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pPr>
    </w:p>
    <w:p>
      <w:pPr>
        <w:bidi w:val="0"/>
      </w:pPr>
    </w:p>
    <w:p>
      <w:pPr>
        <w:bidi w:val="0"/>
      </w:pPr>
    </w:p>
    <w:p>
      <w:pPr>
        <w:bidi w:val="0"/>
      </w:pPr>
    </w:p>
    <w:p>
      <w:pPr>
        <w:adjustRightInd w:val="0"/>
        <w:jc w:val="center"/>
        <w:rPr>
          <w:rFonts w:cs="Calibri"/>
          <w:b/>
          <w:sz w:val="40"/>
          <w:szCs w:val="40"/>
        </w:rPr>
      </w:pPr>
      <w:r>
        <w:rPr>
          <w:rFonts w:cs="Calibri"/>
          <w:b/>
          <w:sz w:val="40"/>
          <w:szCs w:val="40"/>
        </w:rPr>
        <w:t>浙江省自然资源厅政府采购</w:t>
      </w:r>
    </w:p>
    <w:p>
      <w:pPr>
        <w:adjustRightInd w:val="0"/>
        <w:jc w:val="center"/>
        <w:rPr>
          <w:rFonts w:hint="eastAsia" w:eastAsia="宋体" w:cs="Calibri"/>
          <w:b/>
          <w:szCs w:val="21"/>
          <w:lang w:eastAsia="zh-CN"/>
        </w:rPr>
      </w:pPr>
      <w:r>
        <w:rPr>
          <w:rFonts w:hint="eastAsia" w:cs="Calibri"/>
          <w:b/>
          <w:sz w:val="40"/>
          <w:szCs w:val="40"/>
          <w:lang w:eastAsia="zh-CN"/>
        </w:rPr>
        <w:t>浙江省项目用海监管项目</w:t>
      </w:r>
    </w:p>
    <w:p>
      <w:pPr>
        <w:bidi w:val="0"/>
      </w:pPr>
    </w:p>
    <w:p>
      <w:pPr>
        <w:adjustRightInd w:val="0"/>
        <w:jc w:val="center"/>
        <w:rPr>
          <w:rFonts w:cs="Calibri"/>
          <w:b/>
          <w:sz w:val="100"/>
          <w:szCs w:val="100"/>
        </w:rPr>
      </w:pPr>
      <w:r>
        <w:rPr>
          <w:rFonts w:cs="Calibri"/>
          <w:b/>
          <w:sz w:val="100"/>
          <w:szCs w:val="100"/>
        </w:rPr>
        <w:t>招标文件</w:t>
      </w:r>
    </w:p>
    <w:p>
      <w:pPr>
        <w:bidi w:val="0"/>
      </w:pPr>
    </w:p>
    <w:p>
      <w:pPr>
        <w:bidi w:val="0"/>
      </w:pPr>
    </w:p>
    <w:p>
      <w:pPr>
        <w:adjustRightInd w:val="0"/>
        <w:jc w:val="center"/>
        <w:rPr>
          <w:rFonts w:cs="Calibri"/>
          <w:sz w:val="30"/>
          <w:szCs w:val="30"/>
        </w:rPr>
      </w:pPr>
      <w:r>
        <w:rPr>
          <w:rFonts w:cs="Calibri"/>
        </w:rPr>
        <w:drawing>
          <wp:inline distT="0" distB="0" distL="114300" distR="114300">
            <wp:extent cx="2303780" cy="17907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stretch>
                      <a:fillRect/>
                    </a:stretch>
                  </pic:blipFill>
                  <pic:spPr>
                    <a:xfrm>
                      <a:off x="0" y="0"/>
                      <a:ext cx="2303780" cy="1790700"/>
                    </a:xfrm>
                    <a:prstGeom prst="rect">
                      <a:avLst/>
                    </a:prstGeom>
                    <a:noFill/>
                    <a:ln w="9525">
                      <a:noFill/>
                    </a:ln>
                  </pic:spPr>
                </pic:pic>
              </a:graphicData>
            </a:graphic>
          </wp:inline>
        </w:drawing>
      </w:r>
    </w:p>
    <w:p>
      <w:pPr>
        <w:bidi w:val="0"/>
      </w:pPr>
    </w:p>
    <w:p>
      <w:pPr>
        <w:bidi w:val="0"/>
      </w:pPr>
    </w:p>
    <w:p>
      <w:pPr>
        <w:adjustRightInd w:val="0"/>
        <w:ind w:firstLine="1506" w:firstLineChars="500"/>
        <w:rPr>
          <w:rFonts w:cs="Calibri"/>
          <w:b/>
          <w:sz w:val="30"/>
          <w:szCs w:val="30"/>
        </w:rPr>
      </w:pPr>
      <w:r>
        <w:rPr>
          <w:rFonts w:cs="Calibri"/>
          <w:b/>
          <w:sz w:val="30"/>
          <w:szCs w:val="30"/>
        </w:rPr>
        <w:t>采购方式：公开招标</w:t>
      </w:r>
    </w:p>
    <w:p>
      <w:pPr>
        <w:adjustRightInd w:val="0"/>
        <w:ind w:firstLine="1506" w:firstLineChars="500"/>
        <w:rPr>
          <w:rFonts w:hint="eastAsia" w:eastAsia="宋体" w:cs="Calibri"/>
          <w:b/>
          <w:sz w:val="30"/>
          <w:szCs w:val="30"/>
          <w:lang w:eastAsia="zh-CN"/>
        </w:rPr>
      </w:pPr>
      <w:r>
        <w:rPr>
          <w:rFonts w:cs="Calibri"/>
          <w:b/>
          <w:sz w:val="30"/>
          <w:szCs w:val="30"/>
        </w:rPr>
        <w:t>项目编号：</w:t>
      </w:r>
      <w:r>
        <w:rPr>
          <w:rFonts w:hint="eastAsia" w:cs="Calibri"/>
          <w:b/>
          <w:sz w:val="30"/>
          <w:szCs w:val="30"/>
          <w:lang w:eastAsia="zh-CN"/>
        </w:rPr>
        <w:t>CTZB-2023070325</w:t>
      </w:r>
    </w:p>
    <w:p>
      <w:pPr>
        <w:bidi w:val="0"/>
      </w:pPr>
    </w:p>
    <w:p>
      <w:pPr>
        <w:bidi w:val="0"/>
      </w:pPr>
    </w:p>
    <w:p>
      <w:pPr>
        <w:bidi w:val="0"/>
      </w:pPr>
    </w:p>
    <w:p>
      <w:pPr>
        <w:bidi w:val="0"/>
      </w:pPr>
    </w:p>
    <w:p>
      <w:pPr>
        <w:bidi w:val="0"/>
      </w:pPr>
    </w:p>
    <w:p>
      <w:pPr>
        <w:adjustRightInd w:val="0"/>
        <w:ind w:firstLine="1355" w:firstLineChars="450"/>
        <w:rPr>
          <w:rFonts w:cs="Calibri"/>
          <w:b/>
          <w:sz w:val="30"/>
          <w:szCs w:val="30"/>
          <w:u w:val="single"/>
        </w:rPr>
      </w:pPr>
      <w:r>
        <w:rPr>
          <w:rFonts w:cs="Calibri"/>
          <w:b/>
          <w:sz w:val="30"/>
          <w:szCs w:val="30"/>
        </w:rPr>
        <w:t>采购人：</w:t>
      </w:r>
      <w:r>
        <w:rPr>
          <w:rFonts w:cs="Calibri"/>
          <w:b/>
          <w:sz w:val="30"/>
          <w:szCs w:val="30"/>
          <w:u w:val="single"/>
        </w:rPr>
        <w:t>浙江省自然资源厅</w:t>
      </w:r>
      <w:r>
        <w:rPr>
          <w:rFonts w:cs="Calibri"/>
          <w:b/>
          <w:sz w:val="30"/>
          <w:szCs w:val="30"/>
        </w:rPr>
        <w:t>（盖章）</w:t>
      </w:r>
    </w:p>
    <w:p>
      <w:pPr>
        <w:adjustRightInd w:val="0"/>
        <w:ind w:firstLine="1355" w:firstLineChars="450"/>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pPr>
        <w:adjustRightInd w:val="0"/>
        <w:jc w:val="center"/>
        <w:rPr>
          <w:rFonts w:cs="Calibri"/>
          <w:b/>
          <w:sz w:val="30"/>
          <w:szCs w:val="30"/>
        </w:rPr>
      </w:pPr>
    </w:p>
    <w:p>
      <w:pPr>
        <w:adjustRightInd w:val="0"/>
        <w:jc w:val="center"/>
        <w:rPr>
          <w:rFonts w:cs="Calibri"/>
          <w:b/>
          <w:sz w:val="30"/>
          <w:szCs w:val="30"/>
        </w:rPr>
      </w:pPr>
      <w:r>
        <w:rPr>
          <w:rFonts w:cs="Calibri"/>
          <w:b/>
          <w:sz w:val="30"/>
          <w:szCs w:val="30"/>
        </w:rPr>
        <w:t>二〇二</w:t>
      </w:r>
      <w:r>
        <w:rPr>
          <w:rFonts w:hint="eastAsia" w:cs="Calibri"/>
          <w:b/>
          <w:sz w:val="30"/>
          <w:szCs w:val="30"/>
          <w:lang w:val="en-US" w:eastAsia="zh-CN"/>
        </w:rPr>
        <w:t>三</w:t>
      </w:r>
      <w:r>
        <w:rPr>
          <w:rFonts w:cs="Calibri"/>
          <w:b/>
          <w:sz w:val="30"/>
          <w:szCs w:val="30"/>
        </w:rPr>
        <w:t>年</w:t>
      </w:r>
      <w:r>
        <w:rPr>
          <w:rFonts w:hint="eastAsia" w:cs="Calibri"/>
          <w:b/>
          <w:sz w:val="30"/>
          <w:szCs w:val="30"/>
          <w:lang w:val="en-US" w:eastAsia="zh-CN"/>
        </w:rPr>
        <w:t>九</w:t>
      </w:r>
      <w:r>
        <w:rPr>
          <w:rFonts w:cs="Calibri"/>
          <w:b/>
          <w:sz w:val="30"/>
          <w:szCs w:val="30"/>
        </w:rPr>
        <w:t>月</w:t>
      </w:r>
    </w:p>
    <w:p>
      <w:pPr>
        <w:pStyle w:val="4"/>
        <w:adjustRightInd w:val="0"/>
        <w:spacing w:before="0" w:beforeLines="0"/>
        <w:rPr>
          <w:rFonts w:cs="Calibri"/>
          <w:color w:val="auto"/>
        </w:rPr>
      </w:pPr>
      <w:r>
        <w:rPr>
          <w:rFonts w:cs="Calibri"/>
          <w:color w:val="auto"/>
        </w:rPr>
        <w:br w:type="page"/>
      </w:r>
      <w:bookmarkStart w:id="0" w:name="_Toc26886"/>
      <w:r>
        <w:rPr>
          <w:rFonts w:cs="Calibri"/>
          <w:color w:val="auto"/>
        </w:rPr>
        <w:t>目录</w:t>
      </w:r>
      <w:bookmarkEnd w:id="0"/>
    </w:p>
    <w:p>
      <w:pPr>
        <w:pStyle w:val="28"/>
        <w:tabs>
          <w:tab w:val="right" w:leader="dot" w:pos="9185"/>
        </w:tabs>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r>
        <w:rPr>
          <w:rFonts w:cs="Calibri"/>
          <w:bCs w:val="0"/>
          <w:caps w:val="0"/>
        </w:rPr>
        <w:fldChar w:fldCharType="begin"/>
      </w:r>
      <w:r>
        <w:rPr>
          <w:rFonts w:cs="Calibri"/>
          <w:bCs w:val="0"/>
          <w:caps w:val="0"/>
        </w:rPr>
        <w:instrText xml:space="preserve"> HYPERLINK \l _Toc26886 </w:instrText>
      </w:r>
      <w:r>
        <w:rPr>
          <w:rFonts w:cs="Calibri"/>
          <w:bCs w:val="0"/>
          <w:caps w:val="0"/>
        </w:rPr>
        <w:fldChar w:fldCharType="separate"/>
      </w:r>
      <w:r>
        <w:rPr>
          <w:rFonts w:cs="Calibri"/>
        </w:rPr>
        <w:t>目录</w:t>
      </w:r>
      <w:r>
        <w:tab/>
      </w:r>
      <w:r>
        <w:fldChar w:fldCharType="begin"/>
      </w:r>
      <w:r>
        <w:instrText xml:space="preserve"> PAGEREF _Toc26886 \h </w:instrText>
      </w:r>
      <w:r>
        <w:fldChar w:fldCharType="separate"/>
      </w:r>
      <w:r>
        <w:t>2</w:t>
      </w:r>
      <w:r>
        <w:fldChar w:fldCharType="end"/>
      </w:r>
      <w:r>
        <w:rPr>
          <w:rFonts w:cs="Calibri"/>
          <w:bCs w:val="0"/>
          <w:caps w:val="0"/>
        </w:rPr>
        <w:fldChar w:fldCharType="end"/>
      </w:r>
    </w:p>
    <w:p>
      <w:pPr>
        <w:pStyle w:val="28"/>
        <w:tabs>
          <w:tab w:val="right" w:leader="dot" w:pos="9185"/>
        </w:tabs>
      </w:pPr>
      <w:r>
        <w:rPr>
          <w:rFonts w:cs="Calibri"/>
          <w:bCs/>
          <w:caps/>
        </w:rPr>
        <w:fldChar w:fldCharType="begin"/>
      </w:r>
      <w:r>
        <w:rPr>
          <w:rFonts w:cs="Calibri"/>
          <w:bCs/>
          <w:caps/>
        </w:rPr>
        <w:instrText xml:space="preserve"> HYPERLINK \l _Toc8892 </w:instrText>
      </w:r>
      <w:r>
        <w:rPr>
          <w:rFonts w:cs="Calibri"/>
          <w:bCs/>
          <w:caps/>
        </w:rPr>
        <w:fldChar w:fldCharType="separate"/>
      </w:r>
      <w:r>
        <w:rPr>
          <w:rFonts w:cs="Calibri"/>
        </w:rPr>
        <w:t>第一章  招标公告</w:t>
      </w:r>
      <w:r>
        <w:tab/>
      </w:r>
      <w:r>
        <w:fldChar w:fldCharType="begin"/>
      </w:r>
      <w:r>
        <w:instrText xml:space="preserve"> PAGEREF _Toc8892 \h </w:instrText>
      </w:r>
      <w:r>
        <w:fldChar w:fldCharType="separate"/>
      </w:r>
      <w:r>
        <w:t>3</w:t>
      </w:r>
      <w:r>
        <w:fldChar w:fldCharType="end"/>
      </w:r>
      <w:r>
        <w:rPr>
          <w:rFonts w:cs="Calibri"/>
          <w:bCs/>
          <w:caps/>
        </w:rPr>
        <w:fldChar w:fldCharType="end"/>
      </w:r>
    </w:p>
    <w:p>
      <w:pPr>
        <w:pStyle w:val="28"/>
        <w:tabs>
          <w:tab w:val="right" w:leader="dot" w:pos="9185"/>
        </w:tabs>
      </w:pPr>
      <w:r>
        <w:rPr>
          <w:rFonts w:cs="Calibri"/>
          <w:bCs/>
          <w:caps/>
        </w:rPr>
        <w:fldChar w:fldCharType="begin"/>
      </w:r>
      <w:r>
        <w:rPr>
          <w:rFonts w:cs="Calibri"/>
          <w:bCs/>
          <w:caps/>
        </w:rPr>
        <w:instrText xml:space="preserve"> HYPERLINK \l _Toc11080 </w:instrText>
      </w:r>
      <w:r>
        <w:rPr>
          <w:rFonts w:cs="Calibri"/>
          <w:bCs/>
          <w:caps/>
        </w:rPr>
        <w:fldChar w:fldCharType="separate"/>
      </w:r>
      <w:r>
        <w:rPr>
          <w:rFonts w:cs="Calibri"/>
        </w:rPr>
        <w:t>第二章  采购需求总体要求</w:t>
      </w:r>
      <w:r>
        <w:tab/>
      </w:r>
      <w:r>
        <w:fldChar w:fldCharType="begin"/>
      </w:r>
      <w:r>
        <w:instrText xml:space="preserve"> PAGEREF _Toc11080 \h </w:instrText>
      </w:r>
      <w:r>
        <w:fldChar w:fldCharType="separate"/>
      </w:r>
      <w:r>
        <w:t>7</w:t>
      </w:r>
      <w:r>
        <w:fldChar w:fldCharType="end"/>
      </w:r>
      <w:r>
        <w:rPr>
          <w:rFonts w:cs="Calibri"/>
          <w:bCs/>
          <w:caps/>
        </w:rPr>
        <w:fldChar w:fldCharType="end"/>
      </w:r>
    </w:p>
    <w:p>
      <w:pPr>
        <w:pStyle w:val="28"/>
        <w:tabs>
          <w:tab w:val="right" w:leader="dot" w:pos="9185"/>
        </w:tabs>
      </w:pPr>
      <w:r>
        <w:rPr>
          <w:rFonts w:cs="Calibri"/>
          <w:bCs/>
          <w:caps/>
        </w:rPr>
        <w:fldChar w:fldCharType="begin"/>
      </w:r>
      <w:r>
        <w:rPr>
          <w:rFonts w:cs="Calibri"/>
          <w:bCs/>
          <w:caps/>
        </w:rPr>
        <w:instrText xml:space="preserve"> HYPERLINK \l _Toc9038 </w:instrText>
      </w:r>
      <w:r>
        <w:rPr>
          <w:rFonts w:cs="Calibri"/>
          <w:bCs/>
          <w:caps/>
        </w:rPr>
        <w:fldChar w:fldCharType="separate"/>
      </w:r>
      <w:r>
        <w:rPr>
          <w:rFonts w:cs="Calibri"/>
        </w:rPr>
        <w:t>第三章  采购需求</w:t>
      </w:r>
      <w:r>
        <w:tab/>
      </w:r>
      <w:r>
        <w:fldChar w:fldCharType="begin"/>
      </w:r>
      <w:r>
        <w:instrText xml:space="preserve"> PAGEREF _Toc9038 \h </w:instrText>
      </w:r>
      <w:r>
        <w:fldChar w:fldCharType="separate"/>
      </w:r>
      <w:r>
        <w:t>8</w:t>
      </w:r>
      <w:r>
        <w:fldChar w:fldCharType="end"/>
      </w:r>
      <w:r>
        <w:rPr>
          <w:rFonts w:cs="Calibri"/>
          <w:bCs/>
          <w:caps/>
        </w:rPr>
        <w:fldChar w:fldCharType="end"/>
      </w:r>
    </w:p>
    <w:p>
      <w:pPr>
        <w:pStyle w:val="28"/>
        <w:tabs>
          <w:tab w:val="right" w:leader="dot" w:pos="9185"/>
        </w:tabs>
      </w:pPr>
      <w:r>
        <w:rPr>
          <w:rFonts w:cs="Calibri"/>
          <w:bCs/>
          <w:caps/>
        </w:rPr>
        <w:fldChar w:fldCharType="begin"/>
      </w:r>
      <w:r>
        <w:rPr>
          <w:rFonts w:cs="Calibri"/>
          <w:bCs/>
          <w:caps/>
        </w:rPr>
        <w:instrText xml:space="preserve"> HYPERLINK \l _Toc11822 </w:instrText>
      </w:r>
      <w:r>
        <w:rPr>
          <w:rFonts w:cs="Calibri"/>
          <w:bCs/>
          <w:caps/>
        </w:rPr>
        <w:fldChar w:fldCharType="separate"/>
      </w:r>
      <w:r>
        <w:rPr>
          <w:rFonts w:cs="Calibri"/>
        </w:rPr>
        <w:t>第四章  采购合同</w:t>
      </w:r>
      <w:r>
        <w:tab/>
      </w:r>
      <w:r>
        <w:fldChar w:fldCharType="begin"/>
      </w:r>
      <w:r>
        <w:instrText xml:space="preserve"> PAGEREF _Toc11822 \h </w:instrText>
      </w:r>
      <w:r>
        <w:fldChar w:fldCharType="separate"/>
      </w:r>
      <w:r>
        <w:t>16</w:t>
      </w:r>
      <w:r>
        <w:fldChar w:fldCharType="end"/>
      </w:r>
      <w:r>
        <w:rPr>
          <w:rFonts w:cs="Calibri"/>
          <w:bCs/>
          <w:caps/>
        </w:rPr>
        <w:fldChar w:fldCharType="end"/>
      </w:r>
    </w:p>
    <w:p>
      <w:pPr>
        <w:pStyle w:val="28"/>
        <w:tabs>
          <w:tab w:val="right" w:leader="dot" w:pos="9185"/>
        </w:tabs>
      </w:pPr>
      <w:r>
        <w:rPr>
          <w:rFonts w:cs="Calibri"/>
          <w:bCs/>
          <w:caps/>
        </w:rPr>
        <w:fldChar w:fldCharType="begin"/>
      </w:r>
      <w:r>
        <w:rPr>
          <w:rFonts w:cs="Calibri"/>
          <w:bCs/>
          <w:caps/>
        </w:rPr>
        <w:instrText xml:space="preserve"> HYPERLINK \l _Toc31969 </w:instrText>
      </w:r>
      <w:r>
        <w:rPr>
          <w:rFonts w:cs="Calibri"/>
          <w:bCs/>
          <w:caps/>
        </w:rPr>
        <w:fldChar w:fldCharType="separate"/>
      </w:r>
      <w:r>
        <w:rPr>
          <w:rFonts w:cs="Calibri"/>
        </w:rPr>
        <w:t>第五章  评标办法</w:t>
      </w:r>
      <w:r>
        <w:tab/>
      </w:r>
      <w:r>
        <w:fldChar w:fldCharType="begin"/>
      </w:r>
      <w:r>
        <w:instrText xml:space="preserve"> PAGEREF _Toc31969 \h </w:instrText>
      </w:r>
      <w:r>
        <w:fldChar w:fldCharType="separate"/>
      </w:r>
      <w:r>
        <w:t>27</w:t>
      </w:r>
      <w:r>
        <w:fldChar w:fldCharType="end"/>
      </w:r>
      <w:r>
        <w:rPr>
          <w:rFonts w:cs="Calibri"/>
          <w:bCs/>
          <w:caps/>
        </w:rPr>
        <w:fldChar w:fldCharType="end"/>
      </w:r>
    </w:p>
    <w:p>
      <w:pPr>
        <w:pStyle w:val="28"/>
        <w:tabs>
          <w:tab w:val="right" w:leader="dot" w:pos="9185"/>
        </w:tabs>
      </w:pPr>
      <w:r>
        <w:rPr>
          <w:rFonts w:cs="Calibri"/>
          <w:bCs/>
          <w:caps/>
        </w:rPr>
        <w:fldChar w:fldCharType="begin"/>
      </w:r>
      <w:r>
        <w:rPr>
          <w:rFonts w:cs="Calibri"/>
          <w:bCs/>
          <w:caps/>
        </w:rPr>
        <w:instrText xml:space="preserve"> HYPERLINK \l _Toc10816 </w:instrText>
      </w:r>
      <w:r>
        <w:rPr>
          <w:rFonts w:cs="Calibri"/>
          <w:bCs/>
          <w:caps/>
        </w:rPr>
        <w:fldChar w:fldCharType="separate"/>
      </w:r>
      <w:r>
        <w:rPr>
          <w:rFonts w:cs="Calibri"/>
        </w:rPr>
        <w:t>第六章  投标人须知</w:t>
      </w:r>
      <w:r>
        <w:tab/>
      </w:r>
      <w:r>
        <w:fldChar w:fldCharType="begin"/>
      </w:r>
      <w:r>
        <w:instrText xml:space="preserve"> PAGEREF _Toc10816 \h </w:instrText>
      </w:r>
      <w:r>
        <w:fldChar w:fldCharType="separate"/>
      </w:r>
      <w:r>
        <w:t>32</w:t>
      </w:r>
      <w:r>
        <w:fldChar w:fldCharType="end"/>
      </w:r>
      <w:r>
        <w:rPr>
          <w:rFonts w:cs="Calibri"/>
          <w:bCs/>
          <w:caps/>
        </w:rPr>
        <w:fldChar w:fldCharType="end"/>
      </w:r>
    </w:p>
    <w:p>
      <w:pPr>
        <w:pStyle w:val="28"/>
        <w:tabs>
          <w:tab w:val="right" w:leader="dot" w:pos="9185"/>
        </w:tabs>
      </w:pPr>
      <w:r>
        <w:rPr>
          <w:rFonts w:cs="Calibri"/>
          <w:bCs/>
          <w:caps/>
        </w:rPr>
        <w:fldChar w:fldCharType="begin"/>
      </w:r>
      <w:r>
        <w:rPr>
          <w:rFonts w:cs="Calibri"/>
          <w:bCs/>
          <w:caps/>
        </w:rPr>
        <w:instrText xml:space="preserve"> HYPERLINK \l _Toc24432 </w:instrText>
      </w:r>
      <w:r>
        <w:rPr>
          <w:rFonts w:cs="Calibri"/>
          <w:bCs/>
          <w:caps/>
        </w:rPr>
        <w:fldChar w:fldCharType="separate"/>
      </w:r>
      <w:r>
        <w:rPr>
          <w:rFonts w:cs="Calibri"/>
        </w:rPr>
        <w:t>第七章  投标文件格式</w:t>
      </w:r>
      <w:r>
        <w:tab/>
      </w:r>
      <w:r>
        <w:fldChar w:fldCharType="begin"/>
      </w:r>
      <w:r>
        <w:instrText xml:space="preserve"> PAGEREF _Toc24432 \h </w:instrText>
      </w:r>
      <w:r>
        <w:fldChar w:fldCharType="separate"/>
      </w:r>
      <w:r>
        <w:t>46</w:t>
      </w:r>
      <w:r>
        <w:fldChar w:fldCharType="end"/>
      </w:r>
      <w:r>
        <w:rPr>
          <w:rFonts w:cs="Calibri"/>
          <w:bCs/>
          <w:caps/>
        </w:rPr>
        <w:fldChar w:fldCharType="end"/>
      </w:r>
    </w:p>
    <w:p>
      <w:pPr>
        <w:pStyle w:val="28"/>
        <w:tabs>
          <w:tab w:val="right" w:leader="dot" w:pos="9185"/>
        </w:tabs>
      </w:pPr>
      <w:r>
        <w:rPr>
          <w:rFonts w:cs="Calibri"/>
          <w:bCs/>
          <w:caps/>
        </w:rPr>
        <w:fldChar w:fldCharType="begin"/>
      </w:r>
      <w:r>
        <w:rPr>
          <w:rFonts w:cs="Calibri"/>
          <w:bCs/>
          <w:caps/>
        </w:rPr>
        <w:instrText xml:space="preserve"> HYPERLINK \l _Toc10987 </w:instrText>
      </w:r>
      <w:r>
        <w:rPr>
          <w:rFonts w:cs="Calibri"/>
          <w:bCs/>
          <w:caps/>
        </w:rPr>
        <w:fldChar w:fldCharType="separate"/>
      </w:r>
      <w:r>
        <w:rPr>
          <w:rFonts w:hint="eastAsia"/>
          <w:lang w:val="en-US" w:eastAsia="zh-CN"/>
        </w:rPr>
        <w:t>第八章  招标文件附件</w:t>
      </w:r>
      <w:r>
        <w:tab/>
      </w:r>
      <w:r>
        <w:fldChar w:fldCharType="begin"/>
      </w:r>
      <w:r>
        <w:instrText xml:space="preserve"> PAGEREF _Toc10987 \h </w:instrText>
      </w:r>
      <w:r>
        <w:fldChar w:fldCharType="separate"/>
      </w:r>
      <w:r>
        <w:t>74</w:t>
      </w:r>
      <w:r>
        <w:fldChar w:fldCharType="end"/>
      </w:r>
      <w:r>
        <w:rPr>
          <w:rFonts w:cs="Calibri"/>
          <w:bCs/>
          <w:caps/>
        </w:rPr>
        <w:fldChar w:fldCharType="end"/>
      </w:r>
    </w:p>
    <w:p>
      <w:pPr>
        <w:adjustRightInd w:val="0"/>
        <w:rPr>
          <w:rStyle w:val="53"/>
          <w:rFonts w:cs="Calibri"/>
          <w:color w:val="auto"/>
        </w:rPr>
      </w:pPr>
      <w:r>
        <w:rPr>
          <w:rFonts w:cs="Calibri"/>
          <w:bCs/>
          <w:caps/>
        </w:rPr>
        <w:fldChar w:fldCharType="end"/>
      </w:r>
      <w:r>
        <w:rPr>
          <w:rFonts w:cs="Calibri"/>
          <w:b/>
          <w:bCs/>
          <w:caps/>
          <w:sz w:val="24"/>
        </w:rPr>
        <w:br w:type="page"/>
      </w:r>
    </w:p>
    <w:p>
      <w:pPr>
        <w:pStyle w:val="4"/>
        <w:adjustRightInd w:val="0"/>
        <w:spacing w:before="0" w:beforeLines="0"/>
        <w:rPr>
          <w:rFonts w:cs="Calibri"/>
          <w:color w:val="auto"/>
        </w:rPr>
      </w:pPr>
      <w:bookmarkStart w:id="1" w:name="_Toc8892"/>
      <w:bookmarkStart w:id="2" w:name="_Toc293343927"/>
      <w:r>
        <w:rPr>
          <w:rFonts w:cs="Calibri"/>
          <w:color w:val="auto"/>
        </w:rPr>
        <w:t>第一章  招标公告</w:t>
      </w:r>
      <w:bookmarkEnd w:id="1"/>
      <w:bookmarkEnd w:id="2"/>
    </w:p>
    <w:p>
      <w:pPr>
        <w:pStyle w:val="6"/>
        <w:bidi w:val="0"/>
      </w:pPr>
      <w:r>
        <w:t>项目概况</w:t>
      </w:r>
    </w:p>
    <w:p>
      <w:pPr>
        <w:widowControl/>
        <w:adjustRightInd w:val="0"/>
        <w:ind w:firstLine="420" w:firstLineChars="200"/>
        <w:jc w:val="left"/>
        <w:rPr>
          <w:rFonts w:cs="Calibri"/>
          <w:kern w:val="0"/>
          <w:szCs w:val="21"/>
        </w:rPr>
      </w:pPr>
      <w:r>
        <w:rPr>
          <w:rFonts w:cs="Calibri"/>
          <w:kern w:val="0"/>
          <w:szCs w:val="21"/>
        </w:rPr>
        <w:t>浙江省自然资源厅</w:t>
      </w:r>
      <w:r>
        <w:rPr>
          <w:rFonts w:hint="eastAsia" w:cs="Calibri"/>
          <w:szCs w:val="21"/>
          <w:lang w:eastAsia="zh-CN"/>
        </w:rPr>
        <w:t>浙江省项目用海监管项目</w:t>
      </w:r>
      <w:r>
        <w:rPr>
          <w:rFonts w:cs="Calibri"/>
          <w:kern w:val="0"/>
          <w:szCs w:val="21"/>
        </w:rPr>
        <w:t>的潜在投标人应在</w:t>
      </w:r>
      <w:r>
        <w:rPr>
          <w:rFonts w:cs="Calibri"/>
          <w:szCs w:val="21"/>
        </w:rPr>
        <w:t>浙江政府采购网（http://zfcg.czt.zj.gov.cn/）</w:t>
      </w:r>
      <w:r>
        <w:rPr>
          <w:rFonts w:cs="Calibri"/>
          <w:kern w:val="0"/>
          <w:szCs w:val="21"/>
        </w:rPr>
        <w:t>获取（下载）招标文件，并于202</w:t>
      </w:r>
      <w:r>
        <w:rPr>
          <w:rFonts w:hint="eastAsia" w:cs="Calibri"/>
          <w:kern w:val="0"/>
          <w:szCs w:val="21"/>
          <w:lang w:val="en-US" w:eastAsia="zh-CN"/>
        </w:rPr>
        <w:t>3</w:t>
      </w:r>
      <w:r>
        <w:rPr>
          <w:rFonts w:cs="Calibri"/>
          <w:kern w:val="0"/>
          <w:szCs w:val="21"/>
        </w:rPr>
        <w:t>年</w:t>
      </w:r>
      <w:r>
        <w:rPr>
          <w:rFonts w:hint="eastAsia" w:cs="Calibri"/>
          <w:kern w:val="0"/>
          <w:szCs w:val="21"/>
          <w:lang w:val="en-US" w:eastAsia="zh-CN"/>
        </w:rPr>
        <w:t>10</w:t>
      </w:r>
      <w:r>
        <w:rPr>
          <w:rFonts w:cs="Calibri"/>
          <w:kern w:val="0"/>
          <w:szCs w:val="21"/>
        </w:rPr>
        <w:t>月</w:t>
      </w:r>
      <w:r>
        <w:rPr>
          <w:rFonts w:hint="eastAsia" w:cs="Calibri"/>
          <w:kern w:val="0"/>
          <w:szCs w:val="21"/>
          <w:lang w:val="en-US" w:eastAsia="zh-CN"/>
        </w:rPr>
        <w:t>20</w:t>
      </w:r>
      <w:r>
        <w:rPr>
          <w:rFonts w:cs="Calibri"/>
          <w:kern w:val="0"/>
          <w:szCs w:val="21"/>
        </w:rPr>
        <w:t>日</w:t>
      </w:r>
      <w:r>
        <w:rPr>
          <w:rFonts w:hint="eastAsia" w:cs="Calibri"/>
          <w:kern w:val="0"/>
          <w:szCs w:val="21"/>
          <w:lang w:val="en-US" w:eastAsia="zh-CN"/>
        </w:rPr>
        <w:t>9</w:t>
      </w:r>
      <w:r>
        <w:rPr>
          <w:rFonts w:cs="Calibri"/>
          <w:kern w:val="0"/>
          <w:szCs w:val="21"/>
        </w:rPr>
        <w:t>时</w:t>
      </w:r>
      <w:r>
        <w:rPr>
          <w:rFonts w:hint="eastAsia" w:cs="Calibri"/>
          <w:kern w:val="0"/>
          <w:szCs w:val="21"/>
          <w:lang w:val="en-US" w:eastAsia="zh-CN"/>
        </w:rPr>
        <w:t>30</w:t>
      </w:r>
      <w:r>
        <w:rPr>
          <w:rFonts w:cs="Calibri"/>
          <w:kern w:val="0"/>
          <w:szCs w:val="21"/>
        </w:rPr>
        <w:t>分（北京时间）前递交</w:t>
      </w:r>
      <w:r>
        <w:rPr>
          <w:rFonts w:cs="Calibri"/>
          <w:szCs w:val="21"/>
        </w:rPr>
        <w:t>（上传）</w:t>
      </w:r>
      <w:r>
        <w:rPr>
          <w:rFonts w:cs="Calibri"/>
          <w:kern w:val="0"/>
          <w:szCs w:val="21"/>
        </w:rPr>
        <w:t>投标文件。</w:t>
      </w:r>
    </w:p>
    <w:p>
      <w:pPr>
        <w:pStyle w:val="6"/>
        <w:bidi w:val="0"/>
      </w:pPr>
      <w:bookmarkStart w:id="3" w:name="_Toc28359002"/>
      <w:bookmarkStart w:id="4" w:name="_Toc35393790"/>
      <w:bookmarkStart w:id="5" w:name="_Toc28359079"/>
      <w:bookmarkStart w:id="6" w:name="_Toc35393621"/>
      <w:bookmarkStart w:id="7" w:name="_Hlk24379207"/>
      <w:r>
        <w:t>一、项目基本情况</w:t>
      </w:r>
      <w:bookmarkEnd w:id="3"/>
      <w:bookmarkEnd w:id="4"/>
      <w:bookmarkEnd w:id="5"/>
      <w:bookmarkEnd w:id="6"/>
    </w:p>
    <w:p>
      <w:pPr>
        <w:widowControl/>
        <w:adjustRightInd w:val="0"/>
        <w:ind w:firstLine="420" w:firstLineChars="200"/>
        <w:jc w:val="left"/>
        <w:rPr>
          <w:rFonts w:hint="eastAsia" w:eastAsia="宋体" w:cs="Calibri"/>
          <w:kern w:val="0"/>
          <w:szCs w:val="21"/>
          <w:lang w:eastAsia="zh-CN"/>
        </w:rPr>
      </w:pPr>
      <w:r>
        <w:rPr>
          <w:rFonts w:cs="Calibri"/>
          <w:kern w:val="0"/>
          <w:szCs w:val="21"/>
        </w:rPr>
        <w:t>项目编号：</w:t>
      </w:r>
      <w:r>
        <w:rPr>
          <w:rFonts w:hint="eastAsia" w:cs="Calibri"/>
          <w:kern w:val="0"/>
          <w:szCs w:val="21"/>
          <w:lang w:eastAsia="zh-CN"/>
        </w:rPr>
        <w:t>CTZB-2023070325</w:t>
      </w:r>
    </w:p>
    <w:p>
      <w:pPr>
        <w:widowControl/>
        <w:adjustRightInd w:val="0"/>
        <w:ind w:firstLine="420" w:firstLineChars="200"/>
        <w:jc w:val="left"/>
        <w:rPr>
          <w:rFonts w:hint="eastAsia" w:eastAsia="宋体" w:cs="Calibri"/>
          <w:szCs w:val="21"/>
          <w:lang w:eastAsia="zh-CN"/>
        </w:rPr>
      </w:pPr>
      <w:r>
        <w:rPr>
          <w:rFonts w:cs="Calibri"/>
          <w:kern w:val="0"/>
          <w:szCs w:val="21"/>
        </w:rPr>
        <w:t>项目名称：</w:t>
      </w:r>
      <w:r>
        <w:rPr>
          <w:rFonts w:hint="eastAsia" w:cs="Calibri"/>
          <w:szCs w:val="21"/>
          <w:lang w:eastAsia="zh-CN"/>
        </w:rPr>
        <w:t>浙江省项目用海监管项目</w:t>
      </w:r>
    </w:p>
    <w:p>
      <w:pPr>
        <w:widowControl/>
        <w:adjustRightInd w:val="0"/>
        <w:ind w:firstLine="420" w:firstLineChars="200"/>
        <w:jc w:val="left"/>
        <w:rPr>
          <w:rFonts w:cs="Calibri"/>
          <w:szCs w:val="21"/>
        </w:rPr>
      </w:pPr>
      <w:r>
        <w:rPr>
          <w:rFonts w:cs="Calibri"/>
          <w:szCs w:val="21"/>
        </w:rPr>
        <w:t>采购方式：公开招标</w:t>
      </w:r>
    </w:p>
    <w:bookmarkEnd w:id="7"/>
    <w:p>
      <w:pPr>
        <w:widowControl/>
        <w:adjustRightInd w:val="0"/>
        <w:ind w:firstLine="420" w:firstLineChars="200"/>
        <w:jc w:val="left"/>
        <w:rPr>
          <w:rFonts w:hint="eastAsia" w:eastAsia="宋体" w:cs="Calibri"/>
          <w:kern w:val="0"/>
          <w:szCs w:val="21"/>
          <w:lang w:eastAsia="zh-CN"/>
        </w:rPr>
      </w:pPr>
      <w:r>
        <w:rPr>
          <w:rFonts w:cs="Calibri"/>
          <w:kern w:val="0"/>
          <w:szCs w:val="21"/>
        </w:rPr>
        <w:t>预算金额（元）：</w:t>
      </w:r>
      <w:r>
        <w:rPr>
          <w:rFonts w:hint="eastAsia" w:cs="Calibri"/>
          <w:kern w:val="0"/>
          <w:szCs w:val="21"/>
          <w:lang w:eastAsia="zh-CN"/>
        </w:rPr>
        <w:t>6760000</w:t>
      </w:r>
    </w:p>
    <w:p>
      <w:pPr>
        <w:widowControl/>
        <w:adjustRightInd w:val="0"/>
        <w:ind w:firstLine="420" w:firstLineChars="200"/>
        <w:jc w:val="left"/>
        <w:rPr>
          <w:rFonts w:hint="eastAsia" w:eastAsia="宋体" w:cs="Calibri"/>
          <w:kern w:val="0"/>
          <w:szCs w:val="21"/>
          <w:lang w:eastAsia="zh-CN"/>
        </w:rPr>
      </w:pPr>
      <w:r>
        <w:rPr>
          <w:rFonts w:cs="Calibri"/>
          <w:kern w:val="0"/>
          <w:szCs w:val="21"/>
        </w:rPr>
        <w:t>最高限价（元）：</w:t>
      </w:r>
      <w:r>
        <w:rPr>
          <w:rFonts w:hint="eastAsia" w:cs="Calibri"/>
          <w:kern w:val="0"/>
          <w:szCs w:val="21"/>
          <w:lang w:eastAsia="zh-CN"/>
        </w:rPr>
        <w:t>6760000</w:t>
      </w:r>
    </w:p>
    <w:p>
      <w:pPr>
        <w:widowControl/>
        <w:adjustRightInd w:val="0"/>
        <w:ind w:firstLine="420" w:firstLineChars="200"/>
        <w:jc w:val="left"/>
        <w:rPr>
          <w:rFonts w:cs="Calibri"/>
          <w:kern w:val="0"/>
          <w:szCs w:val="21"/>
        </w:rPr>
      </w:pPr>
      <w:r>
        <w:rPr>
          <w:rFonts w:cs="Calibri"/>
          <w:kern w:val="0"/>
          <w:szCs w:val="21"/>
        </w:rPr>
        <w:t>采购需求：</w:t>
      </w:r>
    </w:p>
    <w:tbl>
      <w:tblPr>
        <w:tblStyle w:val="44"/>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1"/>
        <w:gridCol w:w="727"/>
        <w:gridCol w:w="1085"/>
        <w:gridCol w:w="2116"/>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681"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727"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662"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pPr>
              <w:rPr>
                <w:rFonts w:cs="Calibri"/>
                <w:kern w:val="0"/>
                <w:szCs w:val="21"/>
              </w:rPr>
            </w:pPr>
            <w:r>
              <w:rPr>
                <w:rFonts w:cs="Calibri"/>
                <w:kern w:val="0"/>
                <w:szCs w:val="21"/>
              </w:rPr>
              <w:t>1</w:t>
            </w:r>
          </w:p>
        </w:tc>
        <w:tc>
          <w:tcPr>
            <w:tcW w:w="1443" w:type="dxa"/>
            <w:tcBorders>
              <w:top w:val="single" w:color="auto" w:sz="4" w:space="0"/>
              <w:left w:val="single" w:color="auto" w:sz="4" w:space="0"/>
              <w:bottom w:val="single" w:color="auto" w:sz="4" w:space="0"/>
              <w:right w:val="single" w:color="auto" w:sz="4" w:space="0"/>
            </w:tcBorders>
            <w:vAlign w:val="center"/>
          </w:tcPr>
          <w:p>
            <w:pPr>
              <w:rPr>
                <w:rFonts w:hint="eastAsia" w:eastAsia="宋体" w:cs="Calibri"/>
                <w:kern w:val="0"/>
                <w:szCs w:val="21"/>
                <w:lang w:eastAsia="zh-CN"/>
              </w:rPr>
            </w:pPr>
            <w:r>
              <w:rPr>
                <w:rFonts w:hint="eastAsia" w:cs="Calibri"/>
                <w:szCs w:val="21"/>
                <w:lang w:eastAsia="zh-CN"/>
              </w:rPr>
              <w:t>2023年度浙江省项目用海监管</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kern w:val="0"/>
                <w:szCs w:val="21"/>
              </w:rPr>
            </w:pPr>
            <w:r>
              <w:rPr>
                <w:rFonts w:cs="Calibri"/>
                <w:kern w:val="0"/>
                <w:szCs w:val="21"/>
              </w:rPr>
              <w:t>1</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kern w:val="0"/>
                <w:szCs w:val="21"/>
              </w:rPr>
            </w:pPr>
            <w:r>
              <w:rPr>
                <w:rFonts w:cs="Calibri"/>
                <w:kern w:val="0"/>
                <w:szCs w:val="21"/>
              </w:rPr>
              <w:t>项</w:t>
            </w:r>
          </w:p>
        </w:tc>
        <w:tc>
          <w:tcPr>
            <w:tcW w:w="1085" w:type="dxa"/>
            <w:tcBorders>
              <w:top w:val="single" w:color="auto" w:sz="4" w:space="0"/>
              <w:left w:val="single" w:color="auto" w:sz="4" w:space="0"/>
              <w:bottom w:val="single" w:color="auto" w:sz="4" w:space="0"/>
              <w:right w:val="single" w:color="auto" w:sz="4" w:space="0"/>
            </w:tcBorders>
            <w:vAlign w:val="center"/>
          </w:tcPr>
          <w:p>
            <w:pPr>
              <w:rPr>
                <w:rFonts w:hint="eastAsia" w:eastAsia="宋体" w:cs="Calibri"/>
                <w:lang w:eastAsia="zh-CN"/>
              </w:rPr>
            </w:pPr>
            <w:r>
              <w:rPr>
                <w:rFonts w:hint="eastAsia" w:cs="Calibri"/>
                <w:kern w:val="0"/>
                <w:szCs w:val="21"/>
                <w:lang w:eastAsia="zh-CN"/>
              </w:rPr>
              <w:t>6760000</w:t>
            </w:r>
          </w:p>
        </w:tc>
        <w:tc>
          <w:tcPr>
            <w:tcW w:w="2116" w:type="dxa"/>
            <w:tcBorders>
              <w:top w:val="single" w:color="auto" w:sz="4" w:space="0"/>
              <w:left w:val="single" w:color="auto" w:sz="4" w:space="0"/>
              <w:bottom w:val="single" w:color="auto" w:sz="4" w:space="0"/>
              <w:right w:val="single" w:color="auto" w:sz="4" w:space="0"/>
            </w:tcBorders>
            <w:vAlign w:val="center"/>
          </w:tcPr>
          <w:p>
            <w:pPr>
              <w:jc w:val="left"/>
              <w:rPr>
                <w:rFonts w:cs="Calibri"/>
                <w:kern w:val="0"/>
                <w:szCs w:val="21"/>
              </w:rPr>
            </w:pPr>
            <w:r>
              <w:rPr>
                <w:rFonts w:hint="eastAsia" w:cs="Calibri"/>
                <w:szCs w:val="21"/>
                <w:lang w:eastAsia="zh-CN"/>
              </w:rPr>
              <w:t>2023年度浙江省项目用海监管</w:t>
            </w:r>
            <w:r>
              <w:rPr>
                <w:rFonts w:cs="Calibri"/>
                <w:szCs w:val="21"/>
              </w:rPr>
              <w:t>。具体内容详见招标文件。</w:t>
            </w:r>
          </w:p>
        </w:tc>
        <w:tc>
          <w:tcPr>
            <w:tcW w:w="2662" w:type="dxa"/>
            <w:tcBorders>
              <w:top w:val="single" w:color="auto" w:sz="4" w:space="0"/>
              <w:left w:val="single" w:color="auto" w:sz="4" w:space="0"/>
              <w:bottom w:val="single" w:color="auto" w:sz="4" w:space="0"/>
              <w:right w:val="single" w:color="auto" w:sz="4" w:space="0"/>
            </w:tcBorders>
            <w:vAlign w:val="center"/>
          </w:tcPr>
          <w:p>
            <w:pPr>
              <w:rPr>
                <w:rFonts w:cs="Calibri"/>
                <w:kern w:val="0"/>
                <w:szCs w:val="21"/>
              </w:rPr>
            </w:pPr>
            <w:r>
              <w:rPr>
                <w:rFonts w:hint="eastAsia" w:cs="Calibri"/>
                <w:kern w:val="0"/>
                <w:szCs w:val="21"/>
                <w:lang w:val="en-US" w:eastAsia="zh-CN"/>
              </w:rPr>
              <w:t>采购</w:t>
            </w:r>
            <w:r>
              <w:rPr>
                <w:rFonts w:cs="Calibri"/>
                <w:kern w:val="0"/>
                <w:szCs w:val="21"/>
              </w:rPr>
              <w:t>依据：</w:t>
            </w:r>
            <w:r>
              <w:rPr>
                <w:rFonts w:hint="eastAsia" w:cs="Calibri"/>
                <w:kern w:val="0"/>
                <w:szCs w:val="21"/>
                <w:lang w:eastAsia="zh-CN"/>
              </w:rPr>
              <w:t>临[2023]50965号</w:t>
            </w:r>
            <w:r>
              <w:rPr>
                <w:rFonts w:cs="Calibri"/>
                <w:kern w:val="0"/>
                <w:szCs w:val="21"/>
              </w:rPr>
              <w:t>；</w:t>
            </w:r>
          </w:p>
          <w:p>
            <w:pPr>
              <w:rPr>
                <w:rFonts w:cs="Calibri"/>
                <w:kern w:val="0"/>
                <w:szCs w:val="21"/>
              </w:rPr>
            </w:pPr>
            <w:r>
              <w:rPr>
                <w:rFonts w:cs="Calibri"/>
                <w:kern w:val="0"/>
                <w:szCs w:val="21"/>
              </w:rPr>
              <w:t>最高限价：</w:t>
            </w:r>
            <w:r>
              <w:rPr>
                <w:rFonts w:hint="eastAsia" w:cs="Calibri"/>
                <w:kern w:val="0"/>
                <w:szCs w:val="21"/>
                <w:lang w:eastAsia="zh-CN"/>
              </w:rPr>
              <w:t>6760000</w:t>
            </w:r>
            <w:r>
              <w:rPr>
                <w:rFonts w:cs="Calibri"/>
                <w:kern w:val="0"/>
                <w:szCs w:val="21"/>
              </w:rPr>
              <w:t>元；</w:t>
            </w:r>
          </w:p>
          <w:p>
            <w:pPr>
              <w:rPr>
                <w:rFonts w:cs="Calibri"/>
                <w:kern w:val="0"/>
                <w:szCs w:val="21"/>
              </w:rPr>
            </w:pPr>
            <w:r>
              <w:rPr>
                <w:rFonts w:hint="eastAsia" w:cs="Calibri"/>
                <w:kern w:val="0"/>
                <w:szCs w:val="21"/>
                <w:lang w:val="en-US" w:eastAsia="zh-CN"/>
              </w:rPr>
              <w:t>项目属性</w:t>
            </w:r>
            <w:r>
              <w:rPr>
                <w:rFonts w:cs="Calibri"/>
                <w:kern w:val="0"/>
                <w:szCs w:val="21"/>
              </w:rPr>
              <w:t>：政府购买服务项目。</w:t>
            </w:r>
          </w:p>
        </w:tc>
      </w:tr>
    </w:tbl>
    <w:p>
      <w:pPr>
        <w:widowControl/>
        <w:adjustRightInd w:val="0"/>
        <w:ind w:firstLine="420" w:firstLineChars="200"/>
        <w:jc w:val="left"/>
        <w:rPr>
          <w:rFonts w:cs="Calibri"/>
          <w:kern w:val="0"/>
          <w:szCs w:val="21"/>
        </w:rPr>
      </w:pPr>
      <w:r>
        <w:rPr>
          <w:rFonts w:cs="Calibri"/>
          <w:kern w:val="0"/>
          <w:szCs w:val="21"/>
        </w:rPr>
        <w:t>合同履行期限：按招标文件规定</w:t>
      </w:r>
    </w:p>
    <w:p>
      <w:pPr>
        <w:widowControl/>
        <w:adjustRightInd w:val="0"/>
        <w:ind w:firstLine="420" w:firstLineChars="200"/>
        <w:jc w:val="left"/>
        <w:rPr>
          <w:rFonts w:cs="Calibri"/>
          <w:kern w:val="0"/>
          <w:szCs w:val="21"/>
        </w:rPr>
      </w:pPr>
      <w:r>
        <w:rPr>
          <w:rFonts w:cs="Calibri"/>
          <w:kern w:val="0"/>
          <w:szCs w:val="21"/>
        </w:rPr>
        <w:t>本项目（是）接受联合体投标</w:t>
      </w:r>
    </w:p>
    <w:p>
      <w:pPr>
        <w:pStyle w:val="6"/>
        <w:bidi w:val="0"/>
      </w:pPr>
      <w:bookmarkStart w:id="8" w:name="_Toc28359003"/>
      <w:bookmarkStart w:id="9" w:name="_Toc28359080"/>
      <w:bookmarkStart w:id="10" w:name="_Toc35393622"/>
      <w:bookmarkStart w:id="11" w:name="_Toc35393791"/>
      <w:r>
        <w:t>二、申请人的资格要求</w:t>
      </w:r>
      <w:bookmarkEnd w:id="8"/>
      <w:bookmarkEnd w:id="9"/>
      <w:bookmarkEnd w:id="10"/>
      <w:bookmarkEnd w:id="11"/>
    </w:p>
    <w:p>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lang w:val="en-US" w:eastAsia="zh-CN"/>
        </w:rPr>
      </w:pPr>
      <w:r>
        <w:rPr>
          <w:rFonts w:hint="default" w:ascii="Calibri" w:hAnsi="Calibri" w:cs="Calibri"/>
          <w:b/>
          <w:bCs/>
          <w:kern w:val="0"/>
          <w:szCs w:val="21"/>
        </w:rPr>
        <w:t>1</w:t>
      </w:r>
      <w:r>
        <w:rPr>
          <w:rFonts w:hint="eastAsia" w:cs="Calibri"/>
          <w:b/>
          <w:bCs/>
          <w:kern w:val="0"/>
          <w:szCs w:val="21"/>
          <w:lang w:eastAsia="zh-CN"/>
        </w:rPr>
        <w:t>、</w:t>
      </w:r>
      <w:r>
        <w:rPr>
          <w:rFonts w:hint="default" w:ascii="Calibri" w:hAnsi="Calibri" w:cs="Calibri"/>
          <w:b/>
          <w:bCs/>
          <w:kern w:val="0"/>
          <w:szCs w:val="21"/>
          <w:lang w:val="en-US" w:eastAsia="zh-CN"/>
        </w:rPr>
        <w:t>基本资格要求：</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lang w:eastAsia="zh-CN"/>
        </w:rPr>
        <w:t>（</w:t>
      </w:r>
      <w:r>
        <w:rPr>
          <w:rFonts w:hint="default" w:ascii="Calibri" w:hAnsi="Calibri" w:cs="Calibri"/>
          <w:kern w:val="0"/>
          <w:szCs w:val="21"/>
          <w:lang w:val="en-US" w:eastAsia="zh-CN"/>
        </w:rPr>
        <w:t>1</w:t>
      </w:r>
      <w:r>
        <w:rPr>
          <w:rFonts w:hint="default" w:ascii="Calibri" w:hAnsi="Calibri" w:cs="Calibri"/>
          <w:kern w:val="0"/>
          <w:szCs w:val="21"/>
          <w:lang w:eastAsia="zh-CN"/>
        </w:rPr>
        <w:t>）</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default" w:ascii="Calibri" w:hAnsi="Calibri" w:cs="Calibri"/>
          <w:kern w:val="0"/>
          <w:szCs w:val="21"/>
          <w:lang w:eastAsia="zh-CN"/>
        </w:rPr>
        <w:t>。</w:t>
      </w:r>
    </w:p>
    <w:p>
      <w:pPr>
        <w:widowControl/>
        <w:adjustRightInd w:val="0"/>
        <w:ind w:firstLine="422" w:firstLineChars="200"/>
        <w:jc w:val="left"/>
        <w:rPr>
          <w:rFonts w:cs="Calibri"/>
          <w:b/>
          <w:bCs/>
          <w:kern w:val="0"/>
          <w:szCs w:val="21"/>
        </w:rPr>
      </w:pPr>
      <w:r>
        <w:rPr>
          <w:rFonts w:hint="default" w:ascii="Calibri" w:hAnsi="Calibri" w:cs="Calibri"/>
          <w:b/>
          <w:bCs/>
          <w:kern w:val="0"/>
          <w:szCs w:val="21"/>
        </w:rPr>
        <w:t>2</w:t>
      </w:r>
      <w:r>
        <w:rPr>
          <w:rFonts w:hint="eastAsia" w:cs="Calibri"/>
          <w:b/>
          <w:bCs/>
          <w:kern w:val="0"/>
          <w:szCs w:val="21"/>
          <w:lang w:eastAsia="zh-CN"/>
        </w:rPr>
        <w:t>、</w:t>
      </w:r>
      <w:r>
        <w:rPr>
          <w:rFonts w:hint="default" w:ascii="Calibri" w:hAnsi="Calibri" w:cs="Calibri"/>
          <w:b/>
          <w:bCs/>
          <w:kern w:val="0"/>
          <w:szCs w:val="21"/>
        </w:rPr>
        <w:t>落实政府采购政策需满足的资格要求：</w:t>
      </w:r>
      <w:r>
        <w:rPr>
          <w:rFonts w:hint="default" w:ascii="Calibri" w:hAnsi="Calibri" w:cs="Calibri"/>
          <w:kern w:val="0"/>
          <w:szCs w:val="21"/>
          <w:lang w:val="en-US" w:eastAsia="zh-CN"/>
        </w:rPr>
        <w:t>无</w:t>
      </w:r>
      <w:r>
        <w:rPr>
          <w:rFonts w:hint="eastAsia" w:cs="Calibri"/>
          <w:i w:val="0"/>
          <w:iCs w:val="0"/>
          <w:sz w:val="21"/>
          <w:szCs w:val="21"/>
          <w:u w:val="none"/>
          <w:lang w:val="en-US" w:eastAsia="zh-CN"/>
        </w:rPr>
        <w:t>。</w:t>
      </w:r>
    </w:p>
    <w:p>
      <w:pPr>
        <w:widowControl/>
        <w:adjustRightInd w:val="0"/>
        <w:ind w:firstLine="422" w:firstLineChars="200"/>
        <w:jc w:val="left"/>
        <w:rPr>
          <w:rFonts w:cs="Calibri"/>
          <w:b/>
          <w:bCs/>
          <w:kern w:val="0"/>
          <w:szCs w:val="21"/>
        </w:rPr>
      </w:pPr>
      <w:r>
        <w:rPr>
          <w:rFonts w:cs="Calibri"/>
          <w:b/>
          <w:bCs/>
          <w:kern w:val="0"/>
          <w:szCs w:val="21"/>
        </w:rPr>
        <w:t>3</w:t>
      </w:r>
      <w:r>
        <w:rPr>
          <w:rFonts w:hint="eastAsia" w:cs="Calibri"/>
          <w:b/>
          <w:bCs/>
          <w:kern w:val="0"/>
          <w:szCs w:val="21"/>
          <w:lang w:eastAsia="zh-CN"/>
        </w:rPr>
        <w:t>、</w:t>
      </w:r>
      <w:r>
        <w:rPr>
          <w:rFonts w:cs="Calibri"/>
          <w:b/>
          <w:bCs/>
          <w:kern w:val="0"/>
          <w:szCs w:val="21"/>
        </w:rPr>
        <w:t>特定资格要求：</w:t>
      </w:r>
    </w:p>
    <w:p>
      <w:pPr>
        <w:widowControl/>
        <w:adjustRightInd w:val="0"/>
        <w:snapToGrid w:val="0"/>
        <w:spacing w:line="300" w:lineRule="auto"/>
        <w:ind w:firstLine="420" w:firstLineChars="200"/>
        <w:jc w:val="left"/>
        <w:rPr>
          <w:rFonts w:hint="default" w:ascii="Calibri" w:hAnsi="Calibri" w:cs="Calibri"/>
          <w:b/>
          <w:bCs/>
          <w:kern w:val="0"/>
          <w:szCs w:val="21"/>
        </w:rPr>
      </w:pPr>
      <w:r>
        <w:rPr>
          <w:rFonts w:hint="default" w:ascii="Calibri" w:hAnsi="Calibri" w:cs="Calibri"/>
          <w:kern w:val="0"/>
          <w:szCs w:val="21"/>
        </w:rPr>
        <w:t>（1）单位负责人为同一人或者存在直接控股、管理关系的不同供应商，不得参加本</w:t>
      </w:r>
      <w:r>
        <w:rPr>
          <w:rFonts w:hint="eastAsia" w:cs="Calibri"/>
          <w:kern w:val="0"/>
          <w:szCs w:val="21"/>
          <w:lang w:val="en-US" w:eastAsia="zh-CN"/>
        </w:rPr>
        <w:t>标项</w:t>
      </w:r>
      <w:r>
        <w:rPr>
          <w:rFonts w:hint="default" w:ascii="Calibri" w:hAnsi="Calibri" w:cs="Calibri"/>
          <w:kern w:val="0"/>
          <w:szCs w:val="21"/>
        </w:rPr>
        <w:t>的政府采购活动；</w:t>
      </w:r>
    </w:p>
    <w:p>
      <w:pPr>
        <w:widowControl/>
        <w:adjustRightInd w:val="0"/>
        <w:snapToGrid w:val="0"/>
        <w:spacing w:line="300" w:lineRule="auto"/>
        <w:ind w:firstLine="420" w:firstLineChars="200"/>
        <w:jc w:val="left"/>
        <w:rPr>
          <w:rFonts w:hint="default" w:ascii="Calibri" w:hAnsi="Calibri" w:cs="Calibri"/>
          <w:kern w:val="0"/>
          <w:szCs w:val="21"/>
        </w:rPr>
      </w:pPr>
      <w:r>
        <w:rPr>
          <w:rFonts w:hint="default" w:ascii="Calibri" w:hAnsi="Calibri" w:cs="Calibri"/>
          <w:kern w:val="0"/>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pPr>
        <w:widowControl/>
        <w:adjustRightInd w:val="0"/>
        <w:snapToGrid w:val="0"/>
        <w:spacing w:line="300" w:lineRule="auto"/>
        <w:ind w:firstLine="420" w:firstLineChars="200"/>
        <w:jc w:val="left"/>
        <w:rPr>
          <w:rFonts w:hint="default" w:ascii="Calibri" w:hAnsi="Calibri" w:cs="Calibri"/>
          <w:kern w:val="0"/>
          <w:szCs w:val="21"/>
        </w:rPr>
      </w:pPr>
      <w:r>
        <w:rPr>
          <w:rFonts w:hint="default" w:ascii="Calibri" w:hAnsi="Calibri" w:cs="Calibri"/>
          <w:kern w:val="0"/>
          <w:szCs w:val="21"/>
        </w:rPr>
        <w:t>（3）公益一类事业单位、使用事业编制且由财政拨款保障的群团组织，不得参加</w:t>
      </w:r>
      <w:r>
        <w:rPr>
          <w:rFonts w:hint="eastAsia" w:cs="Calibri"/>
          <w:kern w:val="0"/>
          <w:szCs w:val="21"/>
          <w:lang w:val="en-US" w:eastAsia="zh-CN"/>
        </w:rPr>
        <w:t>本标项</w:t>
      </w:r>
      <w:r>
        <w:rPr>
          <w:rFonts w:hint="default" w:ascii="Calibri" w:hAnsi="Calibri" w:cs="Calibri"/>
          <w:kern w:val="0"/>
          <w:szCs w:val="21"/>
        </w:rPr>
        <w:t>的政府采购活动；</w:t>
      </w:r>
    </w:p>
    <w:p>
      <w:pPr>
        <w:widowControl/>
        <w:adjustRightInd w:val="0"/>
        <w:snapToGrid w:val="0"/>
        <w:spacing w:line="300" w:lineRule="auto"/>
        <w:ind w:firstLine="420" w:firstLineChars="200"/>
        <w:jc w:val="left"/>
        <w:rPr>
          <w:rFonts w:hint="default" w:ascii="Calibri" w:hAnsi="Calibri" w:cs="Calibri"/>
          <w:kern w:val="0"/>
          <w:szCs w:val="21"/>
        </w:rPr>
      </w:pPr>
      <w:r>
        <w:rPr>
          <w:rFonts w:hint="eastAsia" w:cs="Calibri"/>
          <w:kern w:val="0"/>
          <w:szCs w:val="21"/>
          <w:lang w:eastAsia="zh-CN"/>
        </w:rPr>
        <w:t>（</w:t>
      </w:r>
      <w:r>
        <w:rPr>
          <w:rFonts w:hint="eastAsia" w:cs="Calibri"/>
          <w:kern w:val="0"/>
          <w:szCs w:val="21"/>
          <w:lang w:val="en-US" w:eastAsia="zh-CN"/>
        </w:rPr>
        <w:t>4</w:t>
      </w:r>
      <w:r>
        <w:rPr>
          <w:rFonts w:hint="eastAsia" w:cs="Calibri"/>
          <w:kern w:val="0"/>
          <w:szCs w:val="21"/>
          <w:lang w:eastAsia="zh-CN"/>
        </w:rPr>
        <w:t>）</w:t>
      </w:r>
      <w:r>
        <w:rPr>
          <w:rFonts w:hint="default" w:ascii="Calibri" w:hAnsi="Calibri" w:cs="Calibri"/>
          <w:kern w:val="0"/>
          <w:szCs w:val="21"/>
        </w:rPr>
        <w:t>接受联合体，联合体参加</w:t>
      </w:r>
      <w:r>
        <w:rPr>
          <w:rFonts w:hint="eastAsia" w:cs="Calibri"/>
          <w:kern w:val="0"/>
          <w:szCs w:val="21"/>
          <w:highlight w:val="none"/>
          <w:lang w:val="en-US" w:eastAsia="zh-CN"/>
        </w:rPr>
        <w:t>本标项</w:t>
      </w:r>
      <w:r>
        <w:rPr>
          <w:rFonts w:hint="default" w:ascii="Calibri" w:hAnsi="Calibri" w:cs="Calibri"/>
          <w:kern w:val="0"/>
          <w:szCs w:val="21"/>
          <w:lang w:val="en-US" w:eastAsia="zh-CN"/>
        </w:rPr>
        <w:t>的</w:t>
      </w:r>
      <w:r>
        <w:rPr>
          <w:rFonts w:hint="default" w:ascii="Calibri" w:hAnsi="Calibri" w:cs="Calibri"/>
          <w:kern w:val="0"/>
          <w:szCs w:val="21"/>
        </w:rPr>
        <w:t>政府采购</w:t>
      </w:r>
      <w:r>
        <w:rPr>
          <w:rFonts w:hint="default" w:ascii="Calibri" w:hAnsi="Calibri" w:cs="Calibri"/>
          <w:kern w:val="0"/>
          <w:szCs w:val="21"/>
          <w:lang w:val="en-US" w:eastAsia="zh-CN"/>
        </w:rPr>
        <w:t>活动</w:t>
      </w:r>
      <w:r>
        <w:rPr>
          <w:rFonts w:hint="default" w:ascii="Calibri" w:hAnsi="Calibri" w:cs="Calibri"/>
          <w:kern w:val="0"/>
          <w:szCs w:val="21"/>
        </w:rPr>
        <w:t>应满足以下条件：</w:t>
      </w:r>
    </w:p>
    <w:p>
      <w:pPr>
        <w:widowControl/>
        <w:adjustRightInd w:val="0"/>
        <w:snapToGrid w:val="0"/>
        <w:spacing w:line="300" w:lineRule="auto"/>
        <w:ind w:firstLine="420" w:firstLineChars="200"/>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default" w:ascii="Calibri" w:hAnsi="Calibri" w:cs="Calibri"/>
          <w:kern w:val="0"/>
          <w:szCs w:val="21"/>
          <w:lang w:eastAsia="zh-CN"/>
        </w:rPr>
        <w:t>的</w:t>
      </w:r>
      <w:r>
        <w:rPr>
          <w:rFonts w:hint="default" w:ascii="Calibri" w:hAnsi="Calibri" w:cs="Calibri"/>
          <w:kern w:val="0"/>
          <w:szCs w:val="21"/>
        </w:rPr>
        <w:t>政府采购活动，联合体在响应文件中提供联合体协议并明确分工；</w:t>
      </w:r>
    </w:p>
    <w:p>
      <w:pPr>
        <w:widowControl/>
        <w:adjustRightInd w:val="0"/>
        <w:snapToGrid w:val="0"/>
        <w:spacing w:line="300" w:lineRule="auto"/>
        <w:ind w:firstLine="420" w:firstLineChars="200"/>
        <w:jc w:val="left"/>
        <w:rPr>
          <w:rFonts w:hint="default" w:ascii="Calibri" w:hAnsi="Calibri" w:cs="Calibri"/>
          <w:kern w:val="0"/>
          <w:szCs w:val="21"/>
        </w:rPr>
      </w:pPr>
      <w:r>
        <w:rPr>
          <w:rFonts w:hint="default" w:ascii="Calibri" w:hAnsi="Calibri" w:cs="Calibri"/>
          <w:kern w:val="0"/>
          <w:szCs w:val="21"/>
        </w:rPr>
        <w:t>◇联合体主办方和成员单位均应具备资格要求1、2及特定资格要求第（1）（2）（3）项；</w:t>
      </w:r>
    </w:p>
    <w:p>
      <w:pPr>
        <w:widowControl/>
        <w:adjustRightInd w:val="0"/>
        <w:snapToGrid w:val="0"/>
        <w:spacing w:line="300" w:lineRule="auto"/>
        <w:ind w:firstLine="420" w:firstLineChars="200"/>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pPr>
        <w:widowControl/>
        <w:adjustRightInd w:val="0"/>
        <w:ind w:firstLine="420" w:firstLineChars="200"/>
        <w:jc w:val="left"/>
        <w:rPr>
          <w:rFonts w:cs="Calibri"/>
          <w:kern w:val="0"/>
          <w:szCs w:val="21"/>
        </w:rPr>
      </w:pPr>
      <w:r>
        <w:rPr>
          <w:rFonts w:hint="default" w:ascii="Calibri" w:hAnsi="Calibri" w:cs="Calibri"/>
          <w:kern w:val="0"/>
          <w:szCs w:val="21"/>
        </w:rPr>
        <w:t>◇联合体各方不得再单独参加或与其他供应商另外组成联合体参加</w:t>
      </w:r>
      <w:r>
        <w:rPr>
          <w:rFonts w:hint="eastAsia" w:cs="Calibri"/>
          <w:kern w:val="0"/>
          <w:szCs w:val="21"/>
          <w:highlight w:val="none"/>
          <w:lang w:val="en-US" w:eastAsia="zh-CN"/>
        </w:rPr>
        <w:t>本标项</w:t>
      </w:r>
      <w:r>
        <w:rPr>
          <w:rFonts w:hint="default" w:ascii="Calibri" w:hAnsi="Calibri" w:cs="Calibri"/>
          <w:kern w:val="0"/>
          <w:szCs w:val="21"/>
          <w:lang w:eastAsia="zh-CN"/>
        </w:rPr>
        <w:t>的</w:t>
      </w:r>
      <w:r>
        <w:rPr>
          <w:rFonts w:hint="default" w:ascii="Calibri" w:hAnsi="Calibri" w:cs="Calibri"/>
          <w:kern w:val="0"/>
          <w:szCs w:val="21"/>
        </w:rPr>
        <w:t>政府采购活动。</w:t>
      </w:r>
    </w:p>
    <w:p>
      <w:pPr>
        <w:pStyle w:val="6"/>
        <w:bidi w:val="0"/>
      </w:pPr>
      <w:bookmarkStart w:id="12" w:name="_Toc35393792"/>
      <w:bookmarkStart w:id="13" w:name="_Toc35393623"/>
      <w:bookmarkStart w:id="14" w:name="_Toc28359081"/>
      <w:bookmarkStart w:id="15" w:name="_Toc28359004"/>
      <w:r>
        <w:t>三、获取招标文件</w:t>
      </w:r>
      <w:bookmarkEnd w:id="12"/>
      <w:bookmarkEnd w:id="13"/>
      <w:bookmarkEnd w:id="14"/>
      <w:bookmarkEnd w:id="15"/>
    </w:p>
    <w:p>
      <w:pPr>
        <w:widowControl/>
        <w:adjustRightInd w:val="0"/>
        <w:ind w:firstLine="420" w:firstLineChars="200"/>
        <w:jc w:val="left"/>
        <w:rPr>
          <w:rFonts w:cs="Calibri"/>
          <w:kern w:val="0"/>
          <w:szCs w:val="21"/>
        </w:rPr>
      </w:pPr>
      <w:r>
        <w:rPr>
          <w:rFonts w:cs="Calibri"/>
          <w:kern w:val="0"/>
          <w:szCs w:val="21"/>
        </w:rPr>
        <w:t>时间：</w:t>
      </w:r>
      <w:r>
        <w:rPr>
          <w:rFonts w:cs="Calibri"/>
          <w:szCs w:val="21"/>
        </w:rPr>
        <w:t>招标公告发布之日起至</w:t>
      </w:r>
      <w:r>
        <w:rPr>
          <w:rFonts w:cs="Calibri"/>
          <w:kern w:val="0"/>
          <w:szCs w:val="21"/>
        </w:rPr>
        <w:t>投标截止时间</w:t>
      </w:r>
      <w:r>
        <w:rPr>
          <w:rFonts w:cs="Calibri"/>
          <w:szCs w:val="21"/>
        </w:rPr>
        <w:t>前；</w:t>
      </w:r>
    </w:p>
    <w:p>
      <w:pPr>
        <w:widowControl/>
        <w:adjustRightInd w:val="0"/>
        <w:ind w:firstLine="420" w:firstLineChars="200"/>
        <w:jc w:val="left"/>
        <w:rPr>
          <w:rFonts w:cs="Calibri"/>
          <w:kern w:val="0"/>
          <w:szCs w:val="21"/>
        </w:rPr>
      </w:pPr>
      <w:r>
        <w:rPr>
          <w:rFonts w:cs="Calibri"/>
          <w:kern w:val="0"/>
          <w:szCs w:val="21"/>
        </w:rPr>
        <w:t>地点：</w:t>
      </w:r>
      <w:r>
        <w:rPr>
          <w:rFonts w:cs="Calibri"/>
          <w:szCs w:val="21"/>
        </w:rPr>
        <w:t>浙江政府采购网（http://zfcg.czt.zj.gov.cn/）；</w:t>
      </w:r>
    </w:p>
    <w:p>
      <w:pPr>
        <w:widowControl/>
        <w:adjustRightInd w:val="0"/>
        <w:ind w:firstLine="420" w:firstLineChars="200"/>
        <w:jc w:val="left"/>
        <w:rPr>
          <w:rFonts w:cs="Calibri"/>
          <w:kern w:val="0"/>
          <w:szCs w:val="21"/>
        </w:rPr>
      </w:pPr>
      <w:r>
        <w:rPr>
          <w:rFonts w:cs="Calibri"/>
          <w:kern w:val="0"/>
          <w:szCs w:val="21"/>
        </w:rPr>
        <w:t>方式：</w:t>
      </w:r>
      <w:r>
        <w:rPr>
          <w:rFonts w:cs="Calibri"/>
          <w:szCs w:val="21"/>
        </w:rPr>
        <w:t>供应商通过“浙江政府采购网”在线获取（招标公告下方选取“潜在供应商”处“获取采购文件”），不提供纸制版招标文件；供应商只有在“浙江政府采购网”完成获取招标文件申请并下载了招标文件后才视作依法获取招标文件</w:t>
      </w:r>
      <w:r>
        <w:rPr>
          <w:rFonts w:cs="Calibri"/>
          <w:kern w:val="0"/>
          <w:szCs w:val="21"/>
        </w:rPr>
        <w:t>；</w:t>
      </w:r>
    </w:p>
    <w:p>
      <w:pPr>
        <w:widowControl/>
        <w:adjustRightInd w:val="0"/>
        <w:ind w:firstLine="420" w:firstLineChars="200"/>
        <w:jc w:val="left"/>
        <w:rPr>
          <w:rFonts w:cs="Calibri"/>
          <w:szCs w:val="21"/>
        </w:rPr>
      </w:pPr>
      <w:r>
        <w:rPr>
          <w:rFonts w:cs="Calibri"/>
          <w:kern w:val="0"/>
          <w:szCs w:val="21"/>
        </w:rPr>
        <w:t>售价（元）：0</w:t>
      </w:r>
      <w:r>
        <w:rPr>
          <w:rFonts w:cs="Calibri"/>
          <w:szCs w:val="21"/>
        </w:rPr>
        <w:t>。</w:t>
      </w:r>
    </w:p>
    <w:p>
      <w:pPr>
        <w:pStyle w:val="6"/>
        <w:bidi w:val="0"/>
      </w:pPr>
      <w:bookmarkStart w:id="16" w:name="_Toc28359082"/>
      <w:bookmarkStart w:id="17" w:name="_Toc28359005"/>
      <w:bookmarkStart w:id="18" w:name="_Toc35393624"/>
      <w:bookmarkStart w:id="19" w:name="_Toc35393793"/>
      <w:r>
        <w:t>四、提交投标文件</w:t>
      </w:r>
      <w:bookmarkEnd w:id="16"/>
      <w:bookmarkEnd w:id="17"/>
      <w:r>
        <w:t>截止时间、开标时间和地点</w:t>
      </w:r>
      <w:bookmarkEnd w:id="18"/>
      <w:bookmarkEnd w:id="19"/>
    </w:p>
    <w:p>
      <w:pPr>
        <w:widowControl/>
        <w:adjustRightInd w:val="0"/>
        <w:ind w:firstLine="420" w:firstLineChars="200"/>
        <w:jc w:val="left"/>
        <w:rPr>
          <w:rFonts w:cs="Calibri"/>
          <w:kern w:val="0"/>
          <w:szCs w:val="21"/>
        </w:rPr>
      </w:pPr>
      <w:r>
        <w:rPr>
          <w:rFonts w:cs="Calibri"/>
          <w:kern w:val="0"/>
          <w:szCs w:val="21"/>
        </w:rPr>
        <w:t>提交投标文件截止时间：</w:t>
      </w:r>
      <w:r>
        <w:rPr>
          <w:rFonts w:hint="eastAsia" w:cs="Calibri"/>
          <w:kern w:val="0"/>
          <w:szCs w:val="21"/>
          <w:lang w:eastAsia="zh-CN"/>
        </w:rPr>
        <w:t>2023年</w:t>
      </w:r>
      <w:r>
        <w:rPr>
          <w:rFonts w:hint="eastAsia" w:cs="Calibri"/>
          <w:kern w:val="0"/>
          <w:szCs w:val="21"/>
          <w:lang w:val="en-US" w:eastAsia="zh-CN"/>
        </w:rPr>
        <w:t>10</w:t>
      </w:r>
      <w:r>
        <w:rPr>
          <w:rFonts w:hint="eastAsia" w:cs="Calibri"/>
          <w:kern w:val="0"/>
          <w:szCs w:val="21"/>
          <w:lang w:eastAsia="zh-CN"/>
        </w:rPr>
        <w:t>月</w:t>
      </w:r>
      <w:r>
        <w:rPr>
          <w:rFonts w:hint="eastAsia" w:cs="Calibri"/>
          <w:kern w:val="0"/>
          <w:szCs w:val="21"/>
          <w:lang w:val="en-US" w:eastAsia="zh-CN"/>
        </w:rPr>
        <w:t>20</w:t>
      </w:r>
      <w:r>
        <w:rPr>
          <w:rFonts w:hint="eastAsia" w:cs="Calibri"/>
          <w:kern w:val="0"/>
          <w:szCs w:val="21"/>
          <w:lang w:eastAsia="zh-CN"/>
        </w:rPr>
        <w:t>日</w:t>
      </w:r>
      <w:r>
        <w:rPr>
          <w:rFonts w:hint="eastAsia" w:cs="Calibri"/>
          <w:kern w:val="0"/>
          <w:szCs w:val="21"/>
          <w:lang w:val="en-US" w:eastAsia="zh-CN"/>
        </w:rPr>
        <w:t>9</w:t>
      </w:r>
      <w:r>
        <w:rPr>
          <w:rFonts w:hint="eastAsia" w:cs="Calibri"/>
          <w:kern w:val="0"/>
          <w:szCs w:val="21"/>
          <w:lang w:eastAsia="zh-CN"/>
        </w:rPr>
        <w:t>时</w:t>
      </w:r>
      <w:r>
        <w:rPr>
          <w:rFonts w:hint="eastAsia" w:cs="Calibri"/>
          <w:kern w:val="0"/>
          <w:szCs w:val="21"/>
          <w:lang w:val="en-US" w:eastAsia="zh-CN"/>
        </w:rPr>
        <w:t>30</w:t>
      </w:r>
      <w:r>
        <w:rPr>
          <w:rFonts w:hint="eastAsia" w:cs="Calibri"/>
          <w:kern w:val="0"/>
          <w:szCs w:val="21"/>
          <w:lang w:eastAsia="zh-CN"/>
        </w:rPr>
        <w:t>分</w:t>
      </w:r>
      <w:r>
        <w:rPr>
          <w:rFonts w:cs="Calibri"/>
          <w:kern w:val="0"/>
          <w:szCs w:val="21"/>
        </w:rPr>
        <w:t>（北京时间）；</w:t>
      </w:r>
    </w:p>
    <w:p>
      <w:pPr>
        <w:widowControl/>
        <w:adjustRightInd w:val="0"/>
        <w:ind w:firstLine="420" w:firstLineChars="200"/>
        <w:jc w:val="left"/>
        <w:rPr>
          <w:rFonts w:cs="Calibri"/>
          <w:kern w:val="0"/>
          <w:szCs w:val="21"/>
        </w:rPr>
      </w:pPr>
      <w:r>
        <w:rPr>
          <w:rFonts w:cs="Calibri"/>
          <w:kern w:val="0"/>
          <w:szCs w:val="21"/>
        </w:rPr>
        <w:t>投标地点（网址）：政府采购云平台（https://www.zcygov.cn）；</w:t>
      </w:r>
    </w:p>
    <w:p>
      <w:pPr>
        <w:widowControl/>
        <w:adjustRightInd w:val="0"/>
        <w:ind w:firstLine="420" w:firstLineChars="200"/>
        <w:jc w:val="left"/>
        <w:rPr>
          <w:rFonts w:cs="Calibri"/>
          <w:kern w:val="0"/>
          <w:szCs w:val="21"/>
        </w:rPr>
      </w:pPr>
      <w:r>
        <w:rPr>
          <w:rFonts w:cs="Calibri"/>
          <w:kern w:val="0"/>
          <w:szCs w:val="21"/>
        </w:rPr>
        <w:t>开标时间：</w:t>
      </w:r>
      <w:r>
        <w:rPr>
          <w:rFonts w:hint="eastAsia" w:cs="Calibri"/>
          <w:kern w:val="0"/>
          <w:szCs w:val="21"/>
          <w:lang w:eastAsia="zh-CN"/>
        </w:rPr>
        <w:t>2023年</w:t>
      </w:r>
      <w:r>
        <w:rPr>
          <w:rFonts w:hint="eastAsia" w:cs="Calibri"/>
          <w:kern w:val="0"/>
          <w:szCs w:val="21"/>
          <w:lang w:val="en-US" w:eastAsia="zh-CN"/>
        </w:rPr>
        <w:t>10</w:t>
      </w:r>
      <w:r>
        <w:rPr>
          <w:rFonts w:hint="eastAsia" w:cs="Calibri"/>
          <w:kern w:val="0"/>
          <w:szCs w:val="21"/>
          <w:lang w:eastAsia="zh-CN"/>
        </w:rPr>
        <w:t>月</w:t>
      </w:r>
      <w:r>
        <w:rPr>
          <w:rFonts w:hint="eastAsia" w:cs="Calibri"/>
          <w:kern w:val="0"/>
          <w:szCs w:val="21"/>
          <w:lang w:val="en-US" w:eastAsia="zh-CN"/>
        </w:rPr>
        <w:t>20</w:t>
      </w:r>
      <w:r>
        <w:rPr>
          <w:rFonts w:hint="eastAsia" w:cs="Calibri"/>
          <w:kern w:val="0"/>
          <w:szCs w:val="21"/>
          <w:lang w:eastAsia="zh-CN"/>
        </w:rPr>
        <w:t>日</w:t>
      </w:r>
      <w:r>
        <w:rPr>
          <w:rFonts w:hint="eastAsia" w:cs="Calibri"/>
          <w:kern w:val="0"/>
          <w:szCs w:val="21"/>
          <w:lang w:val="en-US" w:eastAsia="zh-CN"/>
        </w:rPr>
        <w:t>9</w:t>
      </w:r>
      <w:r>
        <w:rPr>
          <w:rFonts w:hint="eastAsia" w:cs="Calibri"/>
          <w:kern w:val="0"/>
          <w:szCs w:val="21"/>
          <w:lang w:eastAsia="zh-CN"/>
        </w:rPr>
        <w:t>时</w:t>
      </w:r>
      <w:r>
        <w:rPr>
          <w:rFonts w:hint="eastAsia" w:cs="Calibri"/>
          <w:kern w:val="0"/>
          <w:szCs w:val="21"/>
          <w:lang w:val="en-US" w:eastAsia="zh-CN"/>
        </w:rPr>
        <w:t>30</w:t>
      </w:r>
      <w:r>
        <w:rPr>
          <w:rFonts w:hint="eastAsia" w:cs="Calibri"/>
          <w:kern w:val="0"/>
          <w:szCs w:val="21"/>
          <w:lang w:eastAsia="zh-CN"/>
        </w:rPr>
        <w:t>分</w:t>
      </w:r>
      <w:r>
        <w:rPr>
          <w:rFonts w:cs="Calibri"/>
          <w:kern w:val="0"/>
          <w:szCs w:val="21"/>
        </w:rPr>
        <w:t>；</w:t>
      </w:r>
    </w:p>
    <w:p>
      <w:pPr>
        <w:widowControl/>
        <w:adjustRightInd w:val="0"/>
        <w:ind w:firstLine="420" w:firstLineChars="200"/>
        <w:jc w:val="left"/>
        <w:rPr>
          <w:rFonts w:cs="Calibri"/>
          <w:kern w:val="0"/>
          <w:szCs w:val="21"/>
        </w:rPr>
      </w:pPr>
      <w:r>
        <w:rPr>
          <w:rFonts w:cs="Calibri"/>
          <w:kern w:val="0"/>
          <w:szCs w:val="21"/>
        </w:rPr>
        <w:t>开标地点（网址）：在政府采购云平台（https://www.zcygov.cn）上开启投标文件；</w:t>
      </w:r>
    </w:p>
    <w:p>
      <w:pPr>
        <w:widowControl/>
        <w:adjustRightInd w:val="0"/>
        <w:ind w:firstLine="420" w:firstLineChars="200"/>
        <w:jc w:val="left"/>
        <w:rPr>
          <w:rFonts w:cs="Calibri"/>
          <w:kern w:val="0"/>
          <w:szCs w:val="21"/>
        </w:rPr>
      </w:pPr>
      <w:bookmarkStart w:id="20" w:name="_Toc28359007"/>
      <w:bookmarkStart w:id="21" w:name="_Toc28359084"/>
      <w:bookmarkStart w:id="22" w:name="_Toc35393625"/>
      <w:bookmarkStart w:id="23" w:name="_Toc35393794"/>
      <w:r>
        <w:rPr>
          <w:rFonts w:cs="Calibri"/>
          <w:szCs w:val="21"/>
        </w:rPr>
        <w:t>联合体由</w:t>
      </w:r>
      <w:r>
        <w:rPr>
          <w:rFonts w:cs="Calibri"/>
          <w:kern w:val="0"/>
          <w:szCs w:val="21"/>
        </w:rPr>
        <w:t>主办单位提交投标文件。</w:t>
      </w:r>
    </w:p>
    <w:p>
      <w:pPr>
        <w:pStyle w:val="6"/>
        <w:bidi w:val="0"/>
      </w:pPr>
      <w:r>
        <w:t>五、公告期限</w:t>
      </w:r>
      <w:bookmarkEnd w:id="20"/>
      <w:bookmarkEnd w:id="21"/>
      <w:bookmarkEnd w:id="22"/>
      <w:bookmarkEnd w:id="23"/>
    </w:p>
    <w:p>
      <w:pPr>
        <w:widowControl/>
        <w:adjustRightInd w:val="0"/>
        <w:ind w:firstLine="420" w:firstLineChars="200"/>
        <w:jc w:val="left"/>
        <w:rPr>
          <w:rFonts w:cs="Calibri"/>
          <w:kern w:val="0"/>
          <w:szCs w:val="21"/>
        </w:rPr>
      </w:pPr>
      <w:r>
        <w:rPr>
          <w:rFonts w:cs="Calibri"/>
          <w:kern w:val="0"/>
          <w:szCs w:val="21"/>
        </w:rPr>
        <w:t>自本公告发布之日起5个工作日。</w:t>
      </w:r>
    </w:p>
    <w:p>
      <w:pPr>
        <w:pStyle w:val="6"/>
        <w:bidi w:val="0"/>
      </w:pPr>
      <w:bookmarkStart w:id="24" w:name="_Toc35393795"/>
      <w:bookmarkStart w:id="25" w:name="_Toc35393626"/>
      <w:r>
        <w:t>六、其他补充事宜</w:t>
      </w:r>
      <w:bookmarkEnd w:id="24"/>
      <w:bookmarkEnd w:id="25"/>
    </w:p>
    <w:p>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eastAsia" w:cs="Calibri"/>
          <w:kern w:val="0"/>
          <w:szCs w:val="21"/>
          <w:lang w:eastAsia="zh-CN"/>
        </w:rPr>
        <w:t>、</w:t>
      </w:r>
      <w:r>
        <w:rPr>
          <w:rFonts w:hint="eastAsia"/>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2</w:t>
      </w:r>
      <w:r>
        <w:rPr>
          <w:rFonts w:hint="eastAsia" w:cs="Calibri"/>
          <w:kern w:val="0"/>
          <w:szCs w:val="21"/>
          <w:lang w:eastAsia="zh-CN"/>
        </w:rPr>
        <w:t>、</w:t>
      </w:r>
      <w:r>
        <w:rPr>
          <w:rFonts w:hint="default" w:ascii="Calibri" w:hAnsi="Calibri" w:cs="Calibri"/>
          <w:kern w:val="0"/>
          <w:szCs w:val="21"/>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default" w:ascii="Calibri" w:hAnsi="Calibri" w:cs="Calibri"/>
          <w:kern w:val="0"/>
          <w:szCs w:val="21"/>
          <w:lang w:eastAsia="zh-CN"/>
        </w:rPr>
        <w:t>，</w:t>
      </w:r>
      <w:r>
        <w:rPr>
          <w:rFonts w:hint="default" w:ascii="Calibri" w:hAnsi="Calibri" w:cs="Calibri"/>
          <w:kern w:val="0"/>
          <w:szCs w:val="21"/>
        </w:rPr>
        <w:t>鼓励供应商在线提起质疑，路径为：政采云-项目采购-询问质疑投诉-质疑列表</w:t>
      </w:r>
      <w:r>
        <w:rPr>
          <w:rFonts w:hint="default" w:ascii="Calibri" w:hAnsi="Calibri" w:cs="Calibri"/>
          <w:kern w:val="0"/>
          <w:szCs w:val="21"/>
          <w:lang w:eastAsia="zh-CN"/>
        </w:rPr>
        <w:t>，</w:t>
      </w:r>
      <w:r>
        <w:rPr>
          <w:rFonts w:hint="default" w:ascii="Calibri" w:hAnsi="Calibri" w:cs="Calibri"/>
          <w:kern w:val="0"/>
          <w:szCs w:val="21"/>
        </w:rPr>
        <w:t>质疑供应商对在线质疑答复不满意的，可在线提起投诉，路径为：浙江政府服务网-政府采购投诉处理-在线办理。</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3</w:t>
      </w:r>
      <w:r>
        <w:rPr>
          <w:rFonts w:hint="eastAsia" w:cs="Calibri"/>
          <w:kern w:val="0"/>
          <w:szCs w:val="21"/>
          <w:lang w:eastAsia="zh-CN"/>
        </w:rPr>
        <w:t>、</w:t>
      </w:r>
      <w:r>
        <w:rPr>
          <w:rFonts w:hint="default" w:ascii="Calibri" w:hAnsi="Calibri" w:cs="Calibri"/>
          <w:lang w:val="en-US" w:eastAsia="zh-CN"/>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eastAsia" w:cs="Calibri"/>
          <w:kern w:val="0"/>
          <w:szCs w:val="21"/>
          <w:lang w:eastAsia="zh-CN"/>
        </w:rPr>
        <w:t>、</w:t>
      </w:r>
      <w:r>
        <w:rPr>
          <w:rFonts w:hint="default" w:ascii="Calibri" w:hAnsi="Calibri" w:cs="Calibri"/>
          <w:kern w:val="0"/>
          <w:szCs w:val="21"/>
        </w:rPr>
        <w:t>其他事项</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lang w:val="en-US" w:eastAsia="zh-CN"/>
        </w:rPr>
        <w:t>4</w:t>
      </w:r>
      <w:r>
        <w:rPr>
          <w:rFonts w:hint="default" w:ascii="Calibri" w:hAnsi="Calibri" w:cs="Calibri"/>
          <w:color w:val="000000"/>
          <w:kern w:val="0"/>
          <w:szCs w:val="21"/>
        </w:rPr>
        <w:t>.1采购项目需要落实的政府采购政策：</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rPr>
        <w:t>（1）包括节约资源、保护环境、支持创新、促进中小企业发展等。详见</w:t>
      </w:r>
      <w:r>
        <w:rPr>
          <w:rFonts w:hint="default" w:ascii="Calibri" w:hAnsi="Calibri" w:cs="Calibri"/>
          <w:szCs w:val="21"/>
          <w:lang w:eastAsia="zh-CN"/>
        </w:rPr>
        <w:t>招标文件</w:t>
      </w:r>
      <w:r>
        <w:rPr>
          <w:rFonts w:hint="default" w:ascii="Calibri" w:hAnsi="Calibri" w:cs="Calibri"/>
          <w:szCs w:val="21"/>
        </w:rPr>
        <w:t>的第三章 采购需求。</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eastAsia="zh-CN"/>
        </w:rPr>
      </w:pPr>
      <w:r>
        <w:rPr>
          <w:rFonts w:hint="default" w:ascii="Calibri" w:hAnsi="Calibri" w:cs="Calibri"/>
          <w:szCs w:val="21"/>
        </w:rPr>
        <w:t>（2）经采购人确定，本项目不属于预留采购份额专门面向中小企业采购项目。</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.2采购信息发布媒介：浙江政府采购网（http://zfcg.czt.zj.gov.cn/）。</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.3</w:t>
      </w:r>
      <w:r>
        <w:rPr>
          <w:rFonts w:hint="default" w:ascii="Calibri" w:hAnsi="Calibri" w:cs="Calibri"/>
          <w:kern w:val="0"/>
          <w:szCs w:val="21"/>
        </w:rPr>
        <w:t>未按招标公告规定获取招标文件的潜在投标人不得对招标文件提出质疑，其投标文件将被拒绝；</w:t>
      </w:r>
      <w:r>
        <w:rPr>
          <w:rFonts w:hint="default" w:ascii="Calibri" w:hAnsi="Calibri" w:cs="Calibri"/>
          <w:szCs w:val="21"/>
        </w:rPr>
        <w:t>通过本公告下方“游客，浏览采购文件”下载的招标文件仅供浏览，不视作依法获取招标文件。</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.4在线投标响应（电子投标）说明：</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1）本项目采用政府采购电子化交易；</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2）投标人应在投标前完成CA数字证书办理。（办理流程详见http://zfcg.czt.zj.gov.cn/bidClientTemplate/2019-05-27/12945.html）；</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3）投标人应安装“政采云投标客户端”，电子投标工具请投标人自行前往浙江政府采购网下载并安装，（下载网址：http://zfcg.czt.zj.gov.cn/bidClientTemplate/2019-09-24/12975.html）；</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4）电子交易具体流程详见操作指南：登录政府采购云平台（https://www.zcygov.cn/），从首页-服务中心-帮助文档-项目采购-电子招投标，查看文档和视频；</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5）如有疑问，可致电政府采购云平台技术支持热线咨询，联系方式：400-881-7190；</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.5开标时间后30分钟内，投标人须登录政府采购云平台，用“项目采购-开标评标”功能解密投标文件（线上）。</w:t>
      </w:r>
    </w:p>
    <w:p>
      <w:pPr>
        <w:widowControl/>
        <w:adjustRightInd w:val="0"/>
        <w:ind w:firstLine="420" w:firstLineChars="200"/>
        <w:jc w:val="left"/>
        <w:rPr>
          <w:rFonts w:cs="Calibri"/>
          <w:szCs w:val="21"/>
        </w:rPr>
      </w:pPr>
      <w:r>
        <w:rPr>
          <w:rFonts w:hint="default" w:ascii="Calibri" w:hAnsi="Calibri" w:cs="Calibri"/>
          <w:szCs w:val="21"/>
          <w:lang w:val="en-US" w:eastAsia="zh-CN"/>
        </w:rPr>
        <w:t>4</w:t>
      </w:r>
      <w:r>
        <w:rPr>
          <w:rFonts w:hint="default" w:ascii="Calibri" w:hAnsi="Calibri" w:cs="Calibri"/>
          <w:szCs w:val="21"/>
        </w:rPr>
        <w:t>.6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pPr>
        <w:widowControl/>
        <w:adjustRightInd w:val="0"/>
        <w:ind w:firstLine="420" w:firstLineChars="200"/>
        <w:jc w:val="left"/>
        <w:rPr>
          <w:rFonts w:cs="Calibri"/>
          <w:szCs w:val="21"/>
        </w:rPr>
      </w:pPr>
      <w:r>
        <w:rPr>
          <w:rFonts w:hint="eastAsia" w:cs="Calibri"/>
          <w:szCs w:val="21"/>
        </w:rPr>
        <w:t>4.7受温州市自然资源和规划局温州湾新区分局、温州市自然资源和规划局洞头分局、平阳县自然资源和规划局、苍南县自然资源和规划局、瑞安市自然资源和规划局、乐清市自然资源和规划局、龙港市自然资源与规划建设局、海盐县自然资源和规划局、平湖市自然资源和规划局、舟山市自然资源和规划局定海分局、舟山市自然资源和规划局普陀分局、岱山县自然资源和规划局、嵊泗县自然资源和规划局、台州市自然资源和规划局椒江分局、台州市自然资源和规划局路桥分局、三门县自然资源和规划局、温岭市自然资源和规划局、临海市自然资源和规划局、玉环市自然资源和规划局书面委托，浙江省自然资源厅组织采购本项目。</w:t>
      </w:r>
    </w:p>
    <w:p>
      <w:pPr>
        <w:pStyle w:val="6"/>
        <w:bidi w:val="0"/>
      </w:pPr>
      <w:bookmarkStart w:id="26" w:name="_Toc35393627"/>
      <w:bookmarkStart w:id="27" w:name="_Toc28359008"/>
      <w:bookmarkStart w:id="28" w:name="_Toc35393796"/>
      <w:bookmarkStart w:id="29" w:name="_Toc28359085"/>
      <w:r>
        <w:t>七、</w:t>
      </w:r>
      <w:bookmarkEnd w:id="26"/>
      <w:bookmarkEnd w:id="27"/>
      <w:bookmarkEnd w:id="28"/>
      <w:bookmarkEnd w:id="29"/>
      <w:r>
        <w:t>对本次采购提出询问、质疑、投诉，请按以下方式联系</w:t>
      </w:r>
    </w:p>
    <w:p>
      <w:pPr>
        <w:widowControl/>
        <w:ind w:firstLine="420" w:firstLineChars="200"/>
        <w:rPr>
          <w:rFonts w:cs="Calibri"/>
          <w:kern w:val="0"/>
          <w:szCs w:val="21"/>
        </w:rPr>
      </w:pPr>
      <w:r>
        <w:rPr>
          <w:rFonts w:cs="Calibri"/>
          <w:szCs w:val="21"/>
        </w:rPr>
        <w:t>1</w:t>
      </w:r>
      <w:r>
        <w:rPr>
          <w:rFonts w:hint="eastAsia" w:cs="Calibri"/>
          <w:szCs w:val="21"/>
          <w:lang w:eastAsia="zh-CN"/>
        </w:rPr>
        <w:t>、</w:t>
      </w:r>
      <w:r>
        <w:rPr>
          <w:rFonts w:cs="Calibri"/>
          <w:szCs w:val="21"/>
        </w:rPr>
        <w:t>采购人信息</w:t>
      </w:r>
    </w:p>
    <w:p>
      <w:pPr>
        <w:widowControl/>
        <w:ind w:firstLine="420" w:firstLineChars="200"/>
        <w:rPr>
          <w:rFonts w:cs="Calibri"/>
          <w:kern w:val="0"/>
          <w:szCs w:val="21"/>
        </w:rPr>
      </w:pPr>
      <w:r>
        <w:rPr>
          <w:rFonts w:cs="Calibri"/>
          <w:kern w:val="0"/>
          <w:szCs w:val="21"/>
        </w:rPr>
        <w:t>名称：浙江省自然资源厅</w:t>
      </w:r>
    </w:p>
    <w:p>
      <w:pPr>
        <w:widowControl/>
        <w:ind w:firstLine="420" w:firstLineChars="200"/>
        <w:rPr>
          <w:rFonts w:cs="Calibri"/>
          <w:kern w:val="0"/>
          <w:szCs w:val="21"/>
        </w:rPr>
      </w:pPr>
      <w:r>
        <w:rPr>
          <w:rFonts w:cs="Calibri"/>
          <w:kern w:val="0"/>
          <w:szCs w:val="21"/>
        </w:rPr>
        <w:t>地址：浙江省杭州市西溪路118号</w:t>
      </w:r>
    </w:p>
    <w:p>
      <w:pPr>
        <w:widowControl/>
        <w:ind w:firstLine="420" w:firstLineChars="200"/>
        <w:rPr>
          <w:rFonts w:hint="eastAsia" w:eastAsia="宋体" w:cs="Calibri"/>
          <w:kern w:val="0"/>
          <w:szCs w:val="21"/>
          <w:lang w:eastAsia="zh-CN"/>
        </w:rPr>
      </w:pPr>
      <w:r>
        <w:rPr>
          <w:rFonts w:cs="Calibri"/>
          <w:kern w:val="0"/>
          <w:szCs w:val="21"/>
        </w:rPr>
        <w:t>项目联系人（询问）：</w:t>
      </w:r>
      <w:r>
        <w:rPr>
          <w:rFonts w:hint="eastAsia" w:cs="Calibri"/>
          <w:kern w:val="0"/>
          <w:szCs w:val="21"/>
          <w:lang w:eastAsia="zh-CN"/>
        </w:rPr>
        <w:t>庄曙</w:t>
      </w:r>
    </w:p>
    <w:p>
      <w:pPr>
        <w:widowControl/>
        <w:ind w:firstLine="420" w:firstLineChars="200"/>
        <w:jc w:val="left"/>
        <w:rPr>
          <w:rFonts w:hint="eastAsia" w:eastAsia="宋体" w:cs="Calibri"/>
          <w:kern w:val="0"/>
          <w:szCs w:val="21"/>
          <w:lang w:eastAsia="zh-CN"/>
        </w:rPr>
      </w:pPr>
      <w:r>
        <w:rPr>
          <w:rFonts w:cs="Calibri"/>
          <w:kern w:val="0"/>
          <w:szCs w:val="21"/>
        </w:rPr>
        <w:t>联系电话（询问）：</w:t>
      </w:r>
      <w:r>
        <w:rPr>
          <w:rFonts w:hint="eastAsia" w:cs="Calibri"/>
          <w:kern w:val="0"/>
          <w:szCs w:val="21"/>
          <w:lang w:eastAsia="zh-CN"/>
        </w:rPr>
        <w:t>0571-88877514</w:t>
      </w:r>
    </w:p>
    <w:p>
      <w:pPr>
        <w:widowControl/>
        <w:ind w:firstLine="420" w:firstLineChars="200"/>
        <w:jc w:val="left"/>
        <w:rPr>
          <w:rFonts w:hint="eastAsia" w:eastAsia="宋体" w:cs="Calibri"/>
          <w:kern w:val="0"/>
          <w:szCs w:val="21"/>
          <w:lang w:eastAsia="zh-CN"/>
        </w:rPr>
      </w:pPr>
      <w:r>
        <w:rPr>
          <w:rFonts w:cs="Calibri"/>
          <w:kern w:val="0"/>
          <w:szCs w:val="21"/>
        </w:rPr>
        <w:t>质疑联系人：</w:t>
      </w:r>
      <w:r>
        <w:rPr>
          <w:rFonts w:hint="eastAsia" w:cs="Calibri"/>
          <w:kern w:val="0"/>
          <w:szCs w:val="21"/>
          <w:lang w:eastAsia="zh-CN"/>
        </w:rPr>
        <w:t>赵瑾</w:t>
      </w:r>
    </w:p>
    <w:p>
      <w:pPr>
        <w:widowControl/>
        <w:ind w:firstLine="420" w:firstLineChars="200"/>
        <w:jc w:val="left"/>
        <w:rPr>
          <w:rFonts w:hint="eastAsia" w:eastAsia="宋体" w:cs="Calibri"/>
          <w:kern w:val="0"/>
          <w:szCs w:val="21"/>
          <w:lang w:eastAsia="zh-CN"/>
        </w:rPr>
      </w:pPr>
      <w:r>
        <w:rPr>
          <w:rFonts w:cs="Calibri"/>
          <w:kern w:val="0"/>
          <w:szCs w:val="21"/>
        </w:rPr>
        <w:t>质疑联系方式：</w:t>
      </w:r>
      <w:bookmarkStart w:id="148" w:name="_GoBack"/>
      <w:bookmarkEnd w:id="148"/>
      <w:r>
        <w:rPr>
          <w:rFonts w:hint="eastAsia" w:cs="Calibri"/>
          <w:kern w:val="0"/>
          <w:szCs w:val="21"/>
          <w:lang w:eastAsia="zh-CN"/>
        </w:rPr>
        <w:t>0571-88877720</w:t>
      </w:r>
    </w:p>
    <w:p>
      <w:pPr>
        <w:widowControl/>
        <w:ind w:firstLine="420" w:firstLineChars="200"/>
        <w:rPr>
          <w:rFonts w:cs="Calibri"/>
          <w:kern w:val="0"/>
          <w:szCs w:val="21"/>
        </w:rPr>
      </w:pPr>
      <w:r>
        <w:rPr>
          <w:rFonts w:cs="Calibri"/>
          <w:szCs w:val="21"/>
        </w:rPr>
        <w:t>2</w:t>
      </w:r>
      <w:r>
        <w:rPr>
          <w:rFonts w:hint="eastAsia" w:cs="Calibri"/>
          <w:szCs w:val="21"/>
          <w:lang w:eastAsia="zh-CN"/>
        </w:rPr>
        <w:t>、</w:t>
      </w:r>
      <w:r>
        <w:rPr>
          <w:rFonts w:cs="Calibri"/>
          <w:szCs w:val="21"/>
        </w:rPr>
        <w:t>采购代理机构信息</w:t>
      </w:r>
    </w:p>
    <w:p>
      <w:pPr>
        <w:widowControl/>
        <w:ind w:firstLine="420" w:firstLineChars="200"/>
        <w:rPr>
          <w:rFonts w:cs="Calibri"/>
          <w:kern w:val="0"/>
          <w:szCs w:val="21"/>
        </w:rPr>
      </w:pPr>
      <w:r>
        <w:rPr>
          <w:rFonts w:cs="Calibri"/>
          <w:kern w:val="0"/>
          <w:szCs w:val="21"/>
        </w:rPr>
        <w:t>名称：浙江省成套招标代理有限公司</w:t>
      </w:r>
    </w:p>
    <w:p>
      <w:pPr>
        <w:widowControl/>
        <w:ind w:firstLine="420" w:firstLineChars="200"/>
        <w:rPr>
          <w:rFonts w:cs="Calibri"/>
          <w:kern w:val="0"/>
          <w:szCs w:val="21"/>
        </w:rPr>
      </w:pPr>
      <w:r>
        <w:rPr>
          <w:rFonts w:cs="Calibri"/>
          <w:kern w:val="0"/>
          <w:szCs w:val="21"/>
        </w:rPr>
        <w:t>地址：杭州市文晖路42号现代置业大厦西楼18层1804室</w:t>
      </w:r>
    </w:p>
    <w:p>
      <w:pPr>
        <w:widowControl/>
        <w:ind w:firstLine="420" w:firstLineChars="200"/>
        <w:rPr>
          <w:rFonts w:cs="Calibri"/>
          <w:kern w:val="0"/>
          <w:szCs w:val="21"/>
        </w:rPr>
      </w:pPr>
      <w:r>
        <w:rPr>
          <w:rFonts w:cs="Calibri"/>
          <w:kern w:val="0"/>
          <w:szCs w:val="21"/>
        </w:rPr>
        <w:t>项目联系人（询问）：徐均</w:t>
      </w:r>
    </w:p>
    <w:p>
      <w:pPr>
        <w:widowControl/>
        <w:ind w:firstLine="420" w:firstLineChars="200"/>
        <w:rPr>
          <w:rFonts w:cs="Calibri"/>
          <w:kern w:val="0"/>
          <w:szCs w:val="21"/>
        </w:rPr>
      </w:pPr>
      <w:r>
        <w:rPr>
          <w:rFonts w:cs="Calibri"/>
          <w:kern w:val="0"/>
          <w:szCs w:val="21"/>
        </w:rPr>
        <w:t>联系电话（询问）：0571-85830191</w:t>
      </w:r>
    </w:p>
    <w:p>
      <w:pPr>
        <w:widowControl/>
        <w:ind w:firstLine="420" w:firstLineChars="200"/>
        <w:jc w:val="left"/>
        <w:rPr>
          <w:rFonts w:cs="Calibri"/>
          <w:kern w:val="0"/>
          <w:szCs w:val="21"/>
        </w:rPr>
      </w:pPr>
      <w:r>
        <w:rPr>
          <w:rFonts w:cs="Calibri"/>
          <w:kern w:val="0"/>
          <w:szCs w:val="21"/>
        </w:rPr>
        <w:t>质疑联系人：冯东东</w:t>
      </w:r>
    </w:p>
    <w:p>
      <w:pPr>
        <w:widowControl/>
        <w:ind w:firstLine="420" w:firstLineChars="200"/>
        <w:jc w:val="left"/>
        <w:rPr>
          <w:rFonts w:cs="Calibri"/>
          <w:kern w:val="0"/>
          <w:szCs w:val="21"/>
        </w:rPr>
      </w:pPr>
      <w:r>
        <w:rPr>
          <w:rFonts w:cs="Calibri"/>
          <w:kern w:val="0"/>
          <w:szCs w:val="21"/>
        </w:rPr>
        <w:t>质疑联系方式：0571-85331293</w:t>
      </w:r>
    </w:p>
    <w:p>
      <w:pPr>
        <w:pageBreakBefore w:val="0"/>
        <w:widowControl/>
        <w:kinsoku/>
        <w:wordWrap/>
        <w:overflowPunct/>
        <w:bidi w:val="0"/>
        <w:snapToGrid w:val="0"/>
        <w:spacing w:beforeAutospacing="0" w:afterAutospacing="0" w:line="300" w:lineRule="auto"/>
        <w:ind w:firstLine="420" w:firstLineChars="200"/>
        <w:jc w:val="left"/>
        <w:rPr>
          <w:rFonts w:hint="default" w:ascii="Calibri" w:hAnsi="Calibri" w:cs="Calibri"/>
          <w:color w:val="000000"/>
          <w:szCs w:val="21"/>
        </w:rPr>
      </w:pPr>
      <w:r>
        <w:rPr>
          <w:rFonts w:hint="default" w:ascii="Calibri" w:hAnsi="Calibri" w:cs="Calibri"/>
          <w:color w:val="000000"/>
          <w:szCs w:val="21"/>
        </w:rPr>
        <w:t>3</w:t>
      </w:r>
      <w:r>
        <w:rPr>
          <w:rFonts w:hint="eastAsia" w:cs="Calibri"/>
          <w:color w:val="000000"/>
          <w:szCs w:val="21"/>
          <w:lang w:eastAsia="zh-CN"/>
        </w:rPr>
        <w:t>、</w:t>
      </w:r>
      <w:r>
        <w:rPr>
          <w:rFonts w:hint="default" w:ascii="Calibri" w:hAnsi="Calibri" w:cs="Calibri"/>
          <w:color w:val="000000"/>
          <w:szCs w:val="21"/>
        </w:rPr>
        <w:t>同级政府采购监督管理部门</w:t>
      </w:r>
    </w:p>
    <w:p>
      <w:pPr>
        <w:pageBreakBefore w:val="0"/>
        <w:widowControl/>
        <w:kinsoku/>
        <w:wordWrap/>
        <w:overflowPunct/>
        <w:bidi w:val="0"/>
        <w:snapToGrid w:val="0"/>
        <w:spacing w:beforeAutospacing="0" w:afterAutospacing="0" w:line="300" w:lineRule="auto"/>
        <w:ind w:firstLine="420" w:firstLineChars="200"/>
        <w:jc w:val="left"/>
        <w:rPr>
          <w:rFonts w:hint="eastAsia" w:ascii="Calibri" w:hAnsi="Calibri" w:eastAsia="宋体" w:cs="Calibri"/>
          <w:kern w:val="0"/>
          <w:szCs w:val="21"/>
          <w:lang w:eastAsia="zh-CN"/>
        </w:rPr>
      </w:pPr>
      <w:r>
        <w:rPr>
          <w:rFonts w:hint="default" w:ascii="Calibri" w:hAnsi="Calibri" w:cs="Calibri"/>
          <w:kern w:val="0"/>
          <w:szCs w:val="21"/>
        </w:rPr>
        <w:t>名称：</w:t>
      </w:r>
      <w:r>
        <w:rPr>
          <w:rFonts w:hint="eastAsia" w:cs="Calibri"/>
          <w:kern w:val="0"/>
          <w:szCs w:val="21"/>
          <w:lang w:eastAsia="zh-CN"/>
        </w:rPr>
        <w:t>浙江省财政厅政府采购监管处、浙江省政府采购行政裁决服务中心（杭州）</w:t>
      </w:r>
    </w:p>
    <w:p>
      <w:pPr>
        <w:pageBreakBefore w:val="0"/>
        <w:widowControl/>
        <w:kinsoku/>
        <w:wordWrap/>
        <w:overflowPunct/>
        <w:bidi w:val="0"/>
        <w:snapToGrid w:val="0"/>
        <w:spacing w:beforeAutospacing="0" w:afterAutospacing="0" w:line="300" w:lineRule="auto"/>
        <w:ind w:firstLine="420" w:firstLineChars="200"/>
        <w:jc w:val="left"/>
        <w:rPr>
          <w:rFonts w:hint="eastAsia" w:ascii="Calibri" w:hAnsi="Calibri" w:eastAsia="宋体" w:cs="Calibri"/>
          <w:kern w:val="0"/>
          <w:szCs w:val="21"/>
          <w:lang w:eastAsia="zh-CN"/>
        </w:rPr>
      </w:pPr>
      <w:r>
        <w:rPr>
          <w:rFonts w:hint="default" w:ascii="Calibri" w:hAnsi="Calibri" w:cs="Calibri"/>
          <w:kern w:val="0"/>
          <w:szCs w:val="21"/>
        </w:rPr>
        <w:t>地址：</w:t>
      </w:r>
      <w:r>
        <w:rPr>
          <w:rFonts w:hint="eastAsia" w:cs="Calibri"/>
          <w:kern w:val="0"/>
          <w:szCs w:val="21"/>
          <w:lang w:eastAsia="zh-CN"/>
        </w:rPr>
        <w:t>杭州市上城区四季青街道新业路市民之家G03办公室</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eastAsia" w:ascii="Calibri" w:hAnsi="Calibri" w:eastAsia="宋体" w:cs="Calibri"/>
          <w:bCs/>
          <w:kern w:val="0"/>
          <w:szCs w:val="21"/>
          <w:lang w:eastAsia="zh-CN"/>
        </w:rPr>
      </w:pPr>
      <w:r>
        <w:rPr>
          <w:rFonts w:hint="default" w:ascii="Calibri" w:hAnsi="Calibri" w:cs="Calibri"/>
          <w:bCs/>
          <w:kern w:val="0"/>
          <w:szCs w:val="21"/>
        </w:rPr>
        <w:t>联系人：</w:t>
      </w:r>
      <w:r>
        <w:rPr>
          <w:rFonts w:hint="eastAsia" w:cs="Calibri"/>
          <w:bCs/>
          <w:kern w:val="0"/>
          <w:szCs w:val="21"/>
          <w:lang w:eastAsia="zh-CN"/>
        </w:rPr>
        <w:t>朱女士、王女士</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eastAsia" w:ascii="Calibri" w:hAnsi="Calibri" w:eastAsia="宋体" w:cs="Calibri"/>
          <w:bCs/>
          <w:kern w:val="0"/>
          <w:szCs w:val="21"/>
          <w:lang w:eastAsia="zh-CN"/>
        </w:rPr>
      </w:pPr>
      <w:r>
        <w:rPr>
          <w:rFonts w:hint="default" w:ascii="Calibri" w:hAnsi="Calibri" w:cs="Calibri"/>
          <w:bCs/>
          <w:kern w:val="0"/>
          <w:szCs w:val="21"/>
        </w:rPr>
        <w:t>监督投诉电话：</w:t>
      </w:r>
      <w:r>
        <w:rPr>
          <w:rFonts w:hint="eastAsia" w:cs="Calibri"/>
          <w:bCs/>
          <w:kern w:val="0"/>
          <w:szCs w:val="21"/>
          <w:lang w:eastAsia="zh-CN"/>
        </w:rPr>
        <w:t>0571-85252453</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政策咨询：何一平、冯华，0571-87058424、87055741</w:t>
      </w:r>
    </w:p>
    <w:p>
      <w:pPr>
        <w:pStyle w:val="4"/>
        <w:adjustRightInd w:val="0"/>
        <w:spacing w:before="0" w:beforeLines="0"/>
        <w:rPr>
          <w:rFonts w:cs="Calibri"/>
          <w:color w:val="auto"/>
        </w:rPr>
      </w:pPr>
      <w:r>
        <w:rPr>
          <w:rFonts w:cs="Calibri"/>
          <w:color w:val="auto"/>
          <w:kern w:val="0"/>
          <w:szCs w:val="21"/>
        </w:rPr>
        <w:br w:type="page"/>
      </w:r>
      <w:bookmarkStart w:id="30" w:name="_Toc82873317"/>
      <w:bookmarkStart w:id="31" w:name="_Toc211745566"/>
      <w:bookmarkStart w:id="32" w:name="_Toc82338234"/>
      <w:bookmarkStart w:id="33" w:name="_Toc11080"/>
      <w:r>
        <w:rPr>
          <w:rFonts w:cs="Calibri"/>
          <w:color w:val="auto"/>
        </w:rPr>
        <w:t xml:space="preserve">第二章  </w:t>
      </w:r>
      <w:bookmarkEnd w:id="30"/>
      <w:bookmarkEnd w:id="31"/>
      <w:bookmarkEnd w:id="32"/>
      <w:r>
        <w:rPr>
          <w:rFonts w:cs="Calibri"/>
          <w:color w:val="auto"/>
        </w:rPr>
        <w:t>采购需求总体要求</w:t>
      </w:r>
      <w:bookmarkEnd w:id="33"/>
    </w:p>
    <w:p>
      <w:pPr>
        <w:pStyle w:val="5"/>
        <w:ind w:firstLine="422"/>
        <w:rPr>
          <w:rFonts w:cs="Calibri"/>
          <w:szCs w:val="24"/>
        </w:rPr>
      </w:pPr>
      <w:bookmarkStart w:id="34" w:name="_Toc335039016"/>
      <w:bookmarkStart w:id="35" w:name="_Toc82873320"/>
      <w:bookmarkStart w:id="36" w:name="_Toc82873318"/>
      <w:bookmarkStart w:id="37" w:name="_Toc82338235"/>
      <w:bookmarkStart w:id="38" w:name="_Toc82338237"/>
      <w:r>
        <w:rPr>
          <w:rFonts w:cs="Calibri"/>
          <w:szCs w:val="24"/>
        </w:rPr>
        <w:t>一、技术标准、规范（不限于以下）</w:t>
      </w:r>
      <w:bookmarkEnd w:id="34"/>
    </w:p>
    <w:p>
      <w:pPr>
        <w:ind w:firstLine="420" w:firstLineChars="200"/>
        <w:rPr>
          <w:rFonts w:cs="Calibri"/>
        </w:rPr>
      </w:pPr>
      <w:r>
        <w:rPr>
          <w:rFonts w:cs="Calibri"/>
        </w:rPr>
        <w:t>1、国家规定的标准及规范，按最新的标准及规范执行。</w:t>
      </w:r>
    </w:p>
    <w:p>
      <w:pPr>
        <w:ind w:firstLine="420" w:firstLineChars="200"/>
        <w:rPr>
          <w:rFonts w:cs="Calibri"/>
        </w:rPr>
      </w:pPr>
      <w:r>
        <w:rPr>
          <w:rFonts w:cs="Calibri"/>
        </w:rPr>
        <w:t>2、行业标准及规范，按最新的标准及规范执行。</w:t>
      </w:r>
    </w:p>
    <w:p>
      <w:pPr>
        <w:ind w:firstLine="420" w:firstLineChars="200"/>
        <w:rPr>
          <w:rFonts w:cs="Calibri"/>
        </w:rPr>
      </w:pPr>
      <w:r>
        <w:rPr>
          <w:rFonts w:cs="Calibri"/>
        </w:rPr>
        <w:t>3、与服务有关的材料设备质量应符合中华人民共和国及产品品牌所在国的有关质量标准，上述标准如有不一致，执行两者中更严格的标准。</w:t>
      </w:r>
    </w:p>
    <w:p>
      <w:pPr>
        <w:ind w:firstLine="420" w:firstLineChars="200"/>
        <w:rPr>
          <w:rFonts w:cs="Calibri"/>
        </w:rPr>
      </w:pPr>
      <w:r>
        <w:rPr>
          <w:rFonts w:cs="Calibri"/>
        </w:rPr>
        <w:t>4、其它相关标准及规范，按最新的标准及规范执行。</w:t>
      </w:r>
      <w:bookmarkEnd w:id="35"/>
      <w:bookmarkEnd w:id="36"/>
      <w:bookmarkEnd w:id="37"/>
      <w:bookmarkEnd w:id="38"/>
    </w:p>
    <w:p>
      <w:pPr>
        <w:pStyle w:val="5"/>
        <w:ind w:firstLine="422"/>
        <w:rPr>
          <w:rFonts w:cs="Calibri"/>
          <w:szCs w:val="24"/>
        </w:rPr>
      </w:pPr>
      <w:r>
        <w:rPr>
          <w:rFonts w:cs="Calibri"/>
          <w:szCs w:val="24"/>
        </w:rPr>
        <w:t>二、采购内容及需求</w:t>
      </w:r>
    </w:p>
    <w:p>
      <w:pPr>
        <w:ind w:firstLine="420" w:firstLineChars="200"/>
        <w:rPr>
          <w:rFonts w:cs="Calibri"/>
        </w:rPr>
      </w:pPr>
      <w:r>
        <w:rPr>
          <w:rFonts w:cs="Calibri"/>
        </w:rPr>
        <w:t>具体要求详见招标文件的“第三章 采购需求”。</w:t>
      </w:r>
    </w:p>
    <w:p>
      <w:pPr>
        <w:pStyle w:val="5"/>
        <w:ind w:firstLine="422"/>
        <w:rPr>
          <w:rFonts w:cs="Calibri"/>
          <w:szCs w:val="24"/>
        </w:rPr>
      </w:pPr>
      <w:bookmarkStart w:id="39" w:name="_Toc329113954"/>
      <w:bookmarkStart w:id="40" w:name="_Toc335039019"/>
      <w:bookmarkStart w:id="41" w:name="_Toc328992073"/>
      <w:r>
        <w:rPr>
          <w:rFonts w:cs="Calibri"/>
          <w:szCs w:val="24"/>
        </w:rPr>
        <w:t>三、工作范围</w:t>
      </w:r>
      <w:bookmarkEnd w:id="39"/>
      <w:bookmarkEnd w:id="40"/>
      <w:bookmarkEnd w:id="41"/>
    </w:p>
    <w:p>
      <w:pPr>
        <w:ind w:firstLine="420" w:firstLineChars="200"/>
        <w:rPr>
          <w:rFonts w:cs="Calibri"/>
        </w:rPr>
      </w:pPr>
      <w:r>
        <w:rPr>
          <w:rFonts w:cs="Calibri"/>
        </w:rPr>
        <w:t>各投标人须按国家有关标准及规范完成招标文件规定的所有工作内容：</w:t>
      </w:r>
    </w:p>
    <w:p>
      <w:pPr>
        <w:ind w:firstLine="420" w:firstLineChars="200"/>
        <w:rPr>
          <w:rFonts w:cs="Calibri"/>
        </w:rPr>
      </w:pPr>
      <w:r>
        <w:rPr>
          <w:rFonts w:cs="Calibri"/>
        </w:rPr>
        <w:t>1、履行所有规定服务；</w:t>
      </w:r>
    </w:p>
    <w:p>
      <w:pPr>
        <w:ind w:firstLine="420" w:firstLineChars="200"/>
        <w:rPr>
          <w:rFonts w:cs="Calibri"/>
        </w:rPr>
      </w:pPr>
      <w:r>
        <w:rPr>
          <w:rFonts w:cs="Calibri"/>
        </w:rPr>
        <w:t>2、服务成果须达到招标文件规定的质量标准及使用要求。</w:t>
      </w:r>
    </w:p>
    <w:p>
      <w:pPr>
        <w:rPr>
          <w:rFonts w:cs="Calibri"/>
          <w:szCs w:val="21"/>
        </w:rPr>
      </w:pPr>
      <w:r>
        <w:rPr>
          <w:rFonts w:cs="Calibri"/>
          <w:szCs w:val="21"/>
        </w:rPr>
        <w:br w:type="page"/>
      </w:r>
    </w:p>
    <w:p>
      <w:pPr>
        <w:pStyle w:val="4"/>
        <w:adjustRightInd w:val="0"/>
        <w:spacing w:before="0" w:beforeLines="0"/>
        <w:rPr>
          <w:rFonts w:cs="Calibri"/>
          <w:color w:val="auto"/>
        </w:rPr>
      </w:pPr>
      <w:bookmarkStart w:id="42" w:name="_Toc298767927"/>
      <w:bookmarkStart w:id="43" w:name="_Toc294012141"/>
      <w:bookmarkStart w:id="44" w:name="_Toc9038"/>
      <w:bookmarkStart w:id="45" w:name="_Toc335039018"/>
      <w:bookmarkStart w:id="46" w:name="_Toc329113953"/>
      <w:bookmarkStart w:id="47" w:name="_Toc328992072"/>
      <w:r>
        <w:rPr>
          <w:rFonts w:cs="Calibri"/>
          <w:color w:val="auto"/>
        </w:rPr>
        <w:t xml:space="preserve">第三章  </w:t>
      </w:r>
      <w:bookmarkEnd w:id="42"/>
      <w:bookmarkEnd w:id="43"/>
      <w:r>
        <w:rPr>
          <w:rFonts w:cs="Calibri"/>
          <w:color w:val="auto"/>
        </w:rPr>
        <w:t>采购需求</w:t>
      </w:r>
      <w:bookmarkEnd w:id="44"/>
    </w:p>
    <w:bookmarkEnd w:id="45"/>
    <w:bookmarkEnd w:id="46"/>
    <w:bookmarkEnd w:id="47"/>
    <w:p>
      <w:pPr>
        <w:pStyle w:val="5"/>
        <w:pageBreakBefore w:val="0"/>
        <w:kinsoku/>
        <w:wordWrap/>
        <w:overflowPunct/>
        <w:bidi w:val="0"/>
        <w:adjustRightInd w:val="0"/>
        <w:snapToGrid w:val="0"/>
        <w:spacing w:beforeAutospacing="0" w:afterAutospacing="0" w:line="300" w:lineRule="auto"/>
        <w:ind w:firstLine="422"/>
        <w:rPr>
          <w:rFonts w:hint="default" w:ascii="Calibri" w:hAnsi="Calibri" w:cs="Calibri"/>
          <w:lang w:val="en-US" w:eastAsia="zh-CN"/>
        </w:rPr>
      </w:pPr>
      <w:r>
        <w:rPr>
          <w:rFonts w:hint="default" w:ascii="Calibri" w:hAnsi="Calibri" w:cs="Calibri"/>
          <w:lang w:val="en-US" w:eastAsia="zh-CN"/>
        </w:rPr>
        <w:t>项目概况</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2022年4月15日，自然资源部办公厅印发了《关于进一步规范项目用海监管工作的函》（自然资规〔2022〕640号），提出“地方各级自然资源（海洋）主管部门负责对本级审核的项目用海活动进行监督检查</w:t>
      </w:r>
      <w:r>
        <w:rPr>
          <w:rFonts w:hint="eastAsia"/>
          <w:lang w:eastAsia="zh-CN"/>
        </w:rPr>
        <w:t>，</w:t>
      </w:r>
      <w:r>
        <w:rPr>
          <w:rFonts w:hint="default"/>
        </w:rPr>
        <w:t>对下级审核的项目用海的审核工作和监管工作进行监督检查”。2022年12月13日，浙江省自然资源厅印发《浙江省项目用海用岛监管省级实施方案》（浙自然资函〔2022〕131号），进一步明确了省批项目用海监管的工作目标、事权划分、任务分工等内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default"/>
        </w:rPr>
        <w:t>本次委托全省统一政府采购的是温州市</w:t>
      </w:r>
      <w:r>
        <w:rPr>
          <w:rFonts w:hint="eastAsia"/>
          <w:lang w:val="en-US" w:eastAsia="zh-CN"/>
        </w:rPr>
        <w:t>温州湾新</w:t>
      </w:r>
      <w:r>
        <w:rPr>
          <w:rFonts w:hint="default"/>
        </w:rPr>
        <w:t>区、温州市洞头区、平阳县、苍南县、瑞安市、乐清市、龙港市、海盐县、平湖市、舟山市定海区、舟山市普陀区、岱山县、嵊泗县、台州市椒江区、台州市路桥区、三门县、温岭市、临海市、玉环市等19个县（市、区）的省批项目用海监管，包括项目用海信息录入、问题线索清单核实、季度现场监管等工作，招标总金额676万元，各县（市、区）项目预算金额详见表1。</w:t>
      </w:r>
    </w:p>
    <w:p>
      <w:pPr>
        <w:bidi w:val="0"/>
        <w:jc w:val="center"/>
        <w:rPr>
          <w:rFonts w:hint="eastAsia"/>
          <w:lang w:val="en-US" w:eastAsia="zh-CN"/>
        </w:rPr>
      </w:pPr>
      <w:r>
        <w:rPr>
          <w:rFonts w:hint="eastAsia"/>
          <w:lang w:val="en-US" w:eastAsia="zh-CN"/>
        </w:rPr>
        <w:t>表1  各县（市、区）采购需求和资金预算表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09"/>
        <w:gridCol w:w="1760"/>
        <w:gridCol w:w="3285"/>
        <w:gridCol w:w="1431"/>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52" w:type="dxa"/>
            <w:vAlign w:val="center"/>
          </w:tcPr>
          <w:p>
            <w:pPr>
              <w:bidi w:val="0"/>
              <w:rPr>
                <w:rFonts w:hint="eastAsia" w:ascii="黑体" w:hAnsi="黑体" w:eastAsia="黑体" w:cs="黑体"/>
                <w:lang w:val="en-US" w:eastAsia="zh-CN"/>
              </w:rPr>
            </w:pPr>
            <w:r>
              <w:rPr>
                <w:rFonts w:hint="eastAsia" w:ascii="黑体" w:hAnsi="黑体" w:eastAsia="黑体" w:cs="黑体"/>
                <w:lang w:val="en-US" w:eastAsia="zh-CN"/>
              </w:rPr>
              <w:t>序号</w:t>
            </w:r>
          </w:p>
        </w:tc>
        <w:tc>
          <w:tcPr>
            <w:tcW w:w="1009" w:type="dxa"/>
            <w:vAlign w:val="center"/>
          </w:tcPr>
          <w:p>
            <w:pPr>
              <w:bidi w:val="0"/>
              <w:rPr>
                <w:rFonts w:hint="eastAsia" w:ascii="黑体" w:hAnsi="黑体" w:eastAsia="黑体" w:cs="黑体"/>
              </w:rPr>
            </w:pPr>
            <w:r>
              <w:rPr>
                <w:rFonts w:hint="eastAsia" w:ascii="黑体" w:hAnsi="黑体" w:eastAsia="黑体" w:cs="黑体"/>
              </w:rPr>
              <w:t>区域</w:t>
            </w:r>
          </w:p>
        </w:tc>
        <w:tc>
          <w:tcPr>
            <w:tcW w:w="1760" w:type="dxa"/>
            <w:vAlign w:val="center"/>
          </w:tcPr>
          <w:p>
            <w:pPr>
              <w:bidi w:val="0"/>
              <w:rPr>
                <w:rFonts w:hint="eastAsia" w:ascii="黑体" w:hAnsi="黑体" w:eastAsia="黑体" w:cs="黑体"/>
              </w:rPr>
            </w:pPr>
            <w:r>
              <w:rPr>
                <w:rFonts w:hint="eastAsia" w:ascii="黑体" w:hAnsi="黑体" w:eastAsia="黑体" w:cs="黑体"/>
              </w:rPr>
              <w:t>合同甲方</w:t>
            </w:r>
          </w:p>
        </w:tc>
        <w:tc>
          <w:tcPr>
            <w:tcW w:w="3285" w:type="dxa"/>
            <w:vAlign w:val="center"/>
          </w:tcPr>
          <w:p>
            <w:pPr>
              <w:bidi w:val="0"/>
              <w:rPr>
                <w:rFonts w:hint="eastAsia" w:ascii="黑体" w:hAnsi="黑体" w:eastAsia="黑体" w:cs="黑体"/>
                <w:lang w:val="en-US" w:eastAsia="zh-CN"/>
              </w:rPr>
            </w:pPr>
            <w:r>
              <w:rPr>
                <w:rFonts w:hint="eastAsia" w:ascii="黑体" w:hAnsi="黑体" w:eastAsia="黑体" w:cs="黑体"/>
                <w:lang w:val="en-US" w:eastAsia="zh-CN"/>
              </w:rPr>
              <w:t>工作任务</w:t>
            </w:r>
          </w:p>
        </w:tc>
        <w:tc>
          <w:tcPr>
            <w:tcW w:w="1431" w:type="dxa"/>
            <w:vAlign w:val="center"/>
          </w:tcPr>
          <w:p>
            <w:pPr>
              <w:bidi w:val="0"/>
              <w:rPr>
                <w:rFonts w:hint="eastAsia" w:ascii="黑体" w:hAnsi="黑体" w:eastAsia="黑体" w:cs="黑体"/>
              </w:rPr>
            </w:pPr>
            <w:r>
              <w:rPr>
                <w:rFonts w:hint="eastAsia" w:ascii="黑体" w:hAnsi="黑体" w:eastAsia="黑体" w:cs="黑体"/>
              </w:rPr>
              <w:t>所在海域</w:t>
            </w:r>
          </w:p>
        </w:tc>
        <w:tc>
          <w:tcPr>
            <w:tcW w:w="1264" w:type="dxa"/>
            <w:vAlign w:val="center"/>
          </w:tcPr>
          <w:p>
            <w:pPr>
              <w:bidi w:val="0"/>
              <w:rPr>
                <w:rFonts w:hint="eastAsia" w:ascii="黑体" w:hAnsi="黑体" w:eastAsia="黑体" w:cs="黑体"/>
              </w:rPr>
            </w:pPr>
            <w:r>
              <w:rPr>
                <w:rFonts w:hint="eastAsia" w:ascii="黑体" w:hAnsi="黑体" w:eastAsia="黑体" w:cs="黑体"/>
              </w:rPr>
              <w:t>▲预算金额</w:t>
            </w:r>
            <w:r>
              <w:rPr>
                <w:rFonts w:hint="eastAsia" w:ascii="黑体" w:hAnsi="黑体" w:eastAsia="黑体" w:cs="黑体"/>
                <w:lang w:eastAsia="zh-CN"/>
              </w:rPr>
              <w:t>（</w:t>
            </w:r>
            <w:r>
              <w:rPr>
                <w:rFonts w:hint="eastAsia" w:ascii="黑体" w:hAnsi="黑体" w:eastAsia="黑体" w:cs="黑体"/>
              </w:rPr>
              <w:t>元</w:t>
            </w:r>
            <w:r>
              <w:rPr>
                <w:rFonts w:hint="eastAsia" w:ascii="黑体" w:hAnsi="黑体" w:eastAsia="黑体" w:cs="黑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jc w:val="both"/>
              <w:textAlignment w:val="auto"/>
              <w:rPr>
                <w:rFonts w:hint="eastAsia"/>
                <w:lang w:val="en-US" w:eastAsia="zh-CN"/>
              </w:rPr>
            </w:pPr>
          </w:p>
        </w:tc>
        <w:tc>
          <w:tcPr>
            <w:tcW w:w="1009" w:type="dxa"/>
            <w:vAlign w:val="center"/>
          </w:tcPr>
          <w:p>
            <w:pPr>
              <w:bidi w:val="0"/>
              <w:jc w:val="left"/>
              <w:rPr>
                <w:rFonts w:hint="default" w:ascii="Calibri" w:hAnsi="Calibri" w:eastAsia="宋体" w:cs="Times New Roman"/>
                <w:kern w:val="2"/>
                <w:sz w:val="21"/>
                <w:szCs w:val="24"/>
                <w:lang w:val="en-US" w:eastAsia="zh-CN" w:bidi="ar-SA"/>
              </w:rPr>
            </w:pPr>
            <w:r>
              <w:rPr>
                <w:rFonts w:hint="eastAsia"/>
                <w:highlight w:val="none"/>
                <w:lang w:val="en-US" w:eastAsia="zh-CN"/>
              </w:rPr>
              <w:t>温州湾新区</w:t>
            </w:r>
          </w:p>
        </w:tc>
        <w:tc>
          <w:tcPr>
            <w:tcW w:w="1760"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温州市自然资源和规划局</w:t>
            </w:r>
            <w:r>
              <w:rPr>
                <w:rFonts w:hint="eastAsia"/>
                <w:lang w:val="en-US" w:eastAsia="zh-CN"/>
              </w:rPr>
              <w:t>温州湾新区</w:t>
            </w:r>
            <w:r>
              <w:rPr>
                <w:rFonts w:hint="default"/>
                <w:lang w:val="en-US" w:eastAsia="zh-CN"/>
              </w:rPr>
              <w:t>分局</w:t>
            </w:r>
          </w:p>
        </w:tc>
        <w:tc>
          <w:tcPr>
            <w:tcW w:w="3285"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31"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温州湾新区行政区域周边海域</w:t>
            </w:r>
          </w:p>
        </w:tc>
        <w:tc>
          <w:tcPr>
            <w:tcW w:w="126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jc w:val="both"/>
              <w:textAlignment w:val="auto"/>
              <w:rPr>
                <w:rFonts w:hint="eastAsia" w:eastAsia="宋体" w:cs="Times New Roman"/>
                <w:lang w:val="en-US" w:eastAsia="zh-CN"/>
              </w:rPr>
            </w:pPr>
          </w:p>
        </w:tc>
        <w:tc>
          <w:tcPr>
            <w:tcW w:w="100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洞头区</w:t>
            </w:r>
          </w:p>
        </w:tc>
        <w:tc>
          <w:tcPr>
            <w:tcW w:w="1760"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温州市自然资源和规划局</w:t>
            </w:r>
            <w:r>
              <w:rPr>
                <w:rFonts w:hint="eastAsia"/>
                <w:lang w:val="en-US" w:eastAsia="zh-CN"/>
              </w:rPr>
              <w:t>洞头</w:t>
            </w:r>
            <w:r>
              <w:rPr>
                <w:rFonts w:hint="default"/>
                <w:lang w:val="en-US" w:eastAsia="zh-CN"/>
              </w:rPr>
              <w:t>分局</w:t>
            </w:r>
          </w:p>
        </w:tc>
        <w:tc>
          <w:tcPr>
            <w:tcW w:w="3285"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31"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洞头区行政区域周边海域</w:t>
            </w:r>
          </w:p>
        </w:tc>
        <w:tc>
          <w:tcPr>
            <w:tcW w:w="126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jc w:val="both"/>
              <w:textAlignment w:val="auto"/>
              <w:rPr>
                <w:rFonts w:hint="eastAsia" w:eastAsia="宋体" w:cs="Times New Roman"/>
                <w:lang w:val="en-US" w:eastAsia="zh-CN"/>
              </w:rPr>
            </w:pPr>
          </w:p>
        </w:tc>
        <w:tc>
          <w:tcPr>
            <w:tcW w:w="1009" w:type="dxa"/>
            <w:vAlign w:val="center"/>
          </w:tcPr>
          <w:p>
            <w:pPr>
              <w:bidi w:val="0"/>
              <w:jc w:val="both"/>
              <w:rPr>
                <w:rFonts w:hint="default"/>
                <w:lang w:val="en-US" w:eastAsia="zh-CN"/>
              </w:rPr>
            </w:pPr>
            <w:r>
              <w:rPr>
                <w:rFonts w:hint="eastAsia"/>
                <w:lang w:val="en-US" w:eastAsia="zh-CN"/>
              </w:rPr>
              <w:t>平阳</w:t>
            </w:r>
            <w:r>
              <w:rPr>
                <w:rFonts w:hint="default"/>
              </w:rPr>
              <w:t>县</w:t>
            </w:r>
          </w:p>
        </w:tc>
        <w:tc>
          <w:tcPr>
            <w:tcW w:w="1760" w:type="dxa"/>
            <w:vAlign w:val="center"/>
          </w:tcPr>
          <w:p>
            <w:pPr>
              <w:bidi w:val="0"/>
              <w:jc w:val="both"/>
              <w:rPr>
                <w:rFonts w:hint="default"/>
              </w:rPr>
            </w:pPr>
            <w:r>
              <w:rPr>
                <w:rFonts w:hint="default"/>
                <w:lang w:val="en-US" w:eastAsia="zh-CN"/>
              </w:rPr>
              <w:t>平阳县自然资源和规划局</w:t>
            </w:r>
          </w:p>
        </w:tc>
        <w:tc>
          <w:tcPr>
            <w:tcW w:w="3285" w:type="dxa"/>
            <w:vAlign w:val="center"/>
          </w:tcPr>
          <w:p>
            <w:pPr>
              <w:bidi w:val="0"/>
              <w:jc w:val="both"/>
              <w:rPr>
                <w:rFonts w:hint="default"/>
              </w:rPr>
            </w:pPr>
            <w:r>
              <w:rPr>
                <w:rFonts w:hint="eastAsia"/>
                <w:lang w:val="en-US" w:eastAsia="zh-CN"/>
              </w:rPr>
              <w:t>省批项目用海监管，包括项目用海信息录入、问题线索清单核实、季度现场监管等工作。</w:t>
            </w:r>
          </w:p>
        </w:tc>
        <w:tc>
          <w:tcPr>
            <w:tcW w:w="1431" w:type="dxa"/>
            <w:vAlign w:val="center"/>
          </w:tcPr>
          <w:p>
            <w:pPr>
              <w:bidi w:val="0"/>
              <w:jc w:val="both"/>
              <w:rPr>
                <w:rFonts w:hint="default"/>
              </w:rPr>
            </w:pPr>
            <w:r>
              <w:rPr>
                <w:rFonts w:hint="eastAsia"/>
                <w:lang w:val="en-US" w:eastAsia="zh-CN"/>
              </w:rPr>
              <w:t>平阳县行政区域周边海域</w:t>
            </w:r>
          </w:p>
        </w:tc>
        <w:tc>
          <w:tcPr>
            <w:tcW w:w="1264" w:type="dxa"/>
            <w:vAlign w:val="center"/>
          </w:tcPr>
          <w:p>
            <w:pPr>
              <w:bidi w:val="0"/>
              <w:jc w:val="both"/>
              <w:rPr>
                <w:rFonts w:hint="default"/>
                <w:lang w:val="en-US" w:eastAsia="zh-CN"/>
              </w:rPr>
            </w:pPr>
            <w:r>
              <w:rPr>
                <w:rFonts w:hint="eastAsia"/>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jc w:val="both"/>
              <w:textAlignment w:val="auto"/>
              <w:rPr>
                <w:rFonts w:hint="eastAsia" w:eastAsia="宋体" w:cs="Times New Roman"/>
                <w:lang w:val="en-US" w:eastAsia="zh-CN"/>
              </w:rPr>
            </w:pPr>
          </w:p>
        </w:tc>
        <w:tc>
          <w:tcPr>
            <w:tcW w:w="1009" w:type="dxa"/>
            <w:vAlign w:val="center"/>
          </w:tcPr>
          <w:p>
            <w:pPr>
              <w:bidi w:val="0"/>
              <w:jc w:val="both"/>
              <w:rPr>
                <w:rFonts w:hint="default"/>
                <w:lang w:val="en-US" w:eastAsia="zh-CN"/>
              </w:rPr>
            </w:pPr>
            <w:r>
              <w:rPr>
                <w:rFonts w:hint="eastAsia"/>
                <w:lang w:val="en-US" w:eastAsia="zh-CN"/>
              </w:rPr>
              <w:t>苍南</w:t>
            </w:r>
            <w:r>
              <w:rPr>
                <w:rFonts w:hint="default"/>
              </w:rPr>
              <w:t>县</w:t>
            </w:r>
          </w:p>
        </w:tc>
        <w:tc>
          <w:tcPr>
            <w:tcW w:w="1760" w:type="dxa"/>
            <w:vAlign w:val="center"/>
          </w:tcPr>
          <w:p>
            <w:pPr>
              <w:bidi w:val="0"/>
              <w:jc w:val="both"/>
              <w:rPr>
                <w:rFonts w:hint="default"/>
              </w:rPr>
            </w:pPr>
            <w:r>
              <w:rPr>
                <w:rFonts w:hint="default"/>
                <w:lang w:val="en-US" w:eastAsia="zh-CN"/>
              </w:rPr>
              <w:t>苍南县自然资源和规划局</w:t>
            </w:r>
          </w:p>
        </w:tc>
        <w:tc>
          <w:tcPr>
            <w:tcW w:w="3285" w:type="dxa"/>
            <w:vAlign w:val="center"/>
          </w:tcPr>
          <w:p>
            <w:pPr>
              <w:bidi w:val="0"/>
              <w:jc w:val="both"/>
              <w:rPr>
                <w:rFonts w:hint="default"/>
              </w:rPr>
            </w:pPr>
            <w:r>
              <w:rPr>
                <w:rFonts w:hint="eastAsia"/>
                <w:lang w:val="en-US" w:eastAsia="zh-CN"/>
              </w:rPr>
              <w:t>省批项目用海监管，包括项目用海信息录入、问题线索清单核实、季度现场监管等工作。</w:t>
            </w:r>
          </w:p>
        </w:tc>
        <w:tc>
          <w:tcPr>
            <w:tcW w:w="1431" w:type="dxa"/>
            <w:vAlign w:val="center"/>
          </w:tcPr>
          <w:p>
            <w:pPr>
              <w:bidi w:val="0"/>
              <w:jc w:val="both"/>
              <w:rPr>
                <w:rFonts w:hint="default"/>
              </w:rPr>
            </w:pPr>
            <w:r>
              <w:rPr>
                <w:rFonts w:hint="eastAsia"/>
                <w:lang w:val="en-US" w:eastAsia="zh-CN"/>
              </w:rPr>
              <w:t>苍南县行政区域周边海域</w:t>
            </w:r>
          </w:p>
        </w:tc>
        <w:tc>
          <w:tcPr>
            <w:tcW w:w="1264" w:type="dxa"/>
            <w:vAlign w:val="center"/>
          </w:tcPr>
          <w:p>
            <w:pPr>
              <w:bidi w:val="0"/>
              <w:jc w:val="both"/>
              <w:rPr>
                <w:rFonts w:hint="default"/>
              </w:rPr>
            </w:pPr>
            <w:r>
              <w:rPr>
                <w:rFonts w:hint="eastAsia"/>
                <w:lang w:val="en-US" w:eastAsia="zh-CN"/>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jc w:val="both"/>
              <w:textAlignment w:val="auto"/>
              <w:rPr>
                <w:rFonts w:hint="eastAsia" w:eastAsia="宋体" w:cs="Times New Roman"/>
                <w:lang w:val="en-US" w:eastAsia="zh-CN"/>
              </w:rPr>
            </w:pPr>
          </w:p>
        </w:tc>
        <w:tc>
          <w:tcPr>
            <w:tcW w:w="1009" w:type="dxa"/>
            <w:vAlign w:val="center"/>
          </w:tcPr>
          <w:p>
            <w:pPr>
              <w:bidi w:val="0"/>
              <w:jc w:val="both"/>
              <w:rPr>
                <w:rFonts w:hint="default"/>
                <w:lang w:val="en-US" w:eastAsia="zh-CN"/>
              </w:rPr>
            </w:pPr>
            <w:r>
              <w:rPr>
                <w:rFonts w:hint="eastAsia"/>
                <w:lang w:val="en-US" w:eastAsia="zh-CN"/>
              </w:rPr>
              <w:t>瑞安市</w:t>
            </w:r>
          </w:p>
        </w:tc>
        <w:tc>
          <w:tcPr>
            <w:tcW w:w="1760" w:type="dxa"/>
            <w:vAlign w:val="center"/>
          </w:tcPr>
          <w:p>
            <w:pPr>
              <w:bidi w:val="0"/>
              <w:jc w:val="both"/>
              <w:rPr>
                <w:rFonts w:hint="default"/>
              </w:rPr>
            </w:pPr>
            <w:r>
              <w:rPr>
                <w:rFonts w:hint="default"/>
                <w:lang w:val="en-US" w:eastAsia="zh-CN"/>
              </w:rPr>
              <w:t>瑞安市自然资源和规划局</w:t>
            </w:r>
          </w:p>
        </w:tc>
        <w:tc>
          <w:tcPr>
            <w:tcW w:w="3285" w:type="dxa"/>
            <w:vAlign w:val="center"/>
          </w:tcPr>
          <w:p>
            <w:pPr>
              <w:bidi w:val="0"/>
              <w:jc w:val="both"/>
              <w:rPr>
                <w:rFonts w:hint="default"/>
              </w:rPr>
            </w:pPr>
            <w:r>
              <w:rPr>
                <w:rFonts w:hint="eastAsia"/>
                <w:lang w:val="en-US" w:eastAsia="zh-CN"/>
              </w:rPr>
              <w:t>省批项目用海监管，包括项目用海信息录入、问题线索清单核实、季度现场监管等工作。</w:t>
            </w:r>
          </w:p>
        </w:tc>
        <w:tc>
          <w:tcPr>
            <w:tcW w:w="1431" w:type="dxa"/>
            <w:vAlign w:val="center"/>
          </w:tcPr>
          <w:p>
            <w:pPr>
              <w:bidi w:val="0"/>
              <w:jc w:val="both"/>
              <w:rPr>
                <w:rFonts w:hint="default"/>
              </w:rPr>
            </w:pPr>
            <w:r>
              <w:rPr>
                <w:rFonts w:hint="eastAsia"/>
                <w:lang w:val="en-US" w:eastAsia="zh-CN"/>
              </w:rPr>
              <w:t>瑞安市行政区域周边海域</w:t>
            </w:r>
          </w:p>
        </w:tc>
        <w:tc>
          <w:tcPr>
            <w:tcW w:w="1264" w:type="dxa"/>
            <w:vAlign w:val="center"/>
          </w:tcPr>
          <w:p>
            <w:pPr>
              <w:bidi w:val="0"/>
              <w:jc w:val="both"/>
              <w:rPr>
                <w:rFonts w:hint="default"/>
                <w:lang w:val="en-US" w:eastAsia="zh-CN"/>
              </w:rPr>
            </w:pPr>
            <w:r>
              <w:rPr>
                <w:rFonts w:hint="eastAsia"/>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jc w:val="both"/>
              <w:textAlignment w:val="auto"/>
              <w:rPr>
                <w:rFonts w:hint="eastAsia" w:eastAsia="宋体" w:cs="Times New Roman"/>
                <w:lang w:val="en-US" w:eastAsia="zh-CN"/>
              </w:rPr>
            </w:pPr>
          </w:p>
        </w:tc>
        <w:tc>
          <w:tcPr>
            <w:tcW w:w="1009" w:type="dxa"/>
            <w:vAlign w:val="center"/>
          </w:tcPr>
          <w:p>
            <w:pPr>
              <w:bidi w:val="0"/>
              <w:jc w:val="both"/>
              <w:rPr>
                <w:rFonts w:hint="default"/>
                <w:lang w:val="en-US" w:eastAsia="zh-CN"/>
              </w:rPr>
            </w:pPr>
            <w:r>
              <w:rPr>
                <w:rFonts w:hint="eastAsia"/>
                <w:lang w:val="en-US" w:eastAsia="zh-CN"/>
              </w:rPr>
              <w:t>乐清市</w:t>
            </w:r>
          </w:p>
        </w:tc>
        <w:tc>
          <w:tcPr>
            <w:tcW w:w="1760" w:type="dxa"/>
            <w:vAlign w:val="center"/>
          </w:tcPr>
          <w:p>
            <w:pPr>
              <w:bidi w:val="0"/>
              <w:jc w:val="both"/>
              <w:rPr>
                <w:rFonts w:hint="default"/>
              </w:rPr>
            </w:pPr>
            <w:r>
              <w:rPr>
                <w:rFonts w:hint="default"/>
                <w:lang w:val="en-US" w:eastAsia="zh-CN"/>
              </w:rPr>
              <w:t>乐清市自然资源和规划局</w:t>
            </w:r>
          </w:p>
        </w:tc>
        <w:tc>
          <w:tcPr>
            <w:tcW w:w="3285" w:type="dxa"/>
            <w:vAlign w:val="center"/>
          </w:tcPr>
          <w:p>
            <w:pPr>
              <w:bidi w:val="0"/>
              <w:jc w:val="both"/>
              <w:rPr>
                <w:rFonts w:hint="default"/>
              </w:rPr>
            </w:pPr>
            <w:r>
              <w:rPr>
                <w:rFonts w:hint="eastAsia"/>
                <w:lang w:val="en-US" w:eastAsia="zh-CN"/>
              </w:rPr>
              <w:t>省批项目用海监管，包括项目用海信息录入、问题线索清单核实、季度现场监管等工作。</w:t>
            </w:r>
          </w:p>
        </w:tc>
        <w:tc>
          <w:tcPr>
            <w:tcW w:w="1431" w:type="dxa"/>
            <w:vAlign w:val="center"/>
          </w:tcPr>
          <w:p>
            <w:pPr>
              <w:bidi w:val="0"/>
              <w:jc w:val="both"/>
              <w:rPr>
                <w:rFonts w:hint="default"/>
              </w:rPr>
            </w:pPr>
            <w:r>
              <w:rPr>
                <w:rFonts w:hint="eastAsia"/>
                <w:lang w:val="en-US" w:eastAsia="zh-CN"/>
              </w:rPr>
              <w:t>乐清市行政区域周边海域</w:t>
            </w:r>
          </w:p>
        </w:tc>
        <w:tc>
          <w:tcPr>
            <w:tcW w:w="1264" w:type="dxa"/>
            <w:vAlign w:val="center"/>
          </w:tcPr>
          <w:p>
            <w:pPr>
              <w:bidi w:val="0"/>
              <w:jc w:val="both"/>
              <w:rPr>
                <w:rFonts w:hint="default"/>
                <w:lang w:val="en-US" w:eastAsia="zh-CN"/>
              </w:rPr>
            </w:pPr>
            <w:r>
              <w:rPr>
                <w:rFonts w:hint="eastAsia"/>
                <w:lang w:val="en-US" w:eastAsia="zh-CN"/>
              </w:rPr>
              <w:t>410000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jc w:val="both"/>
              <w:textAlignment w:val="auto"/>
              <w:rPr>
                <w:rFonts w:hint="eastAsia" w:eastAsia="宋体" w:cs="Times New Roman"/>
                <w:lang w:val="en-US" w:eastAsia="zh-CN"/>
              </w:rPr>
            </w:pPr>
          </w:p>
        </w:tc>
        <w:tc>
          <w:tcPr>
            <w:tcW w:w="1009" w:type="dxa"/>
            <w:vAlign w:val="center"/>
          </w:tcPr>
          <w:p>
            <w:pPr>
              <w:bidi w:val="0"/>
              <w:jc w:val="both"/>
              <w:rPr>
                <w:rFonts w:hint="default"/>
                <w:lang w:val="en-US" w:eastAsia="zh-CN"/>
              </w:rPr>
            </w:pPr>
            <w:r>
              <w:rPr>
                <w:rFonts w:hint="eastAsia"/>
                <w:lang w:val="en-US" w:eastAsia="zh-CN"/>
              </w:rPr>
              <w:t>龙港市</w:t>
            </w:r>
          </w:p>
        </w:tc>
        <w:tc>
          <w:tcPr>
            <w:tcW w:w="1760" w:type="dxa"/>
            <w:vAlign w:val="center"/>
          </w:tcPr>
          <w:p>
            <w:pPr>
              <w:bidi w:val="0"/>
              <w:jc w:val="both"/>
              <w:rPr>
                <w:rFonts w:hint="default"/>
              </w:rPr>
            </w:pPr>
            <w:r>
              <w:rPr>
                <w:rFonts w:hint="default"/>
                <w:lang w:val="en-US" w:eastAsia="zh-CN"/>
              </w:rPr>
              <w:t>龙港市自然资源与规划建设局</w:t>
            </w:r>
          </w:p>
        </w:tc>
        <w:tc>
          <w:tcPr>
            <w:tcW w:w="3285" w:type="dxa"/>
            <w:vAlign w:val="center"/>
          </w:tcPr>
          <w:p>
            <w:pPr>
              <w:bidi w:val="0"/>
              <w:jc w:val="both"/>
              <w:rPr>
                <w:rFonts w:hint="default"/>
              </w:rPr>
            </w:pPr>
            <w:r>
              <w:rPr>
                <w:rFonts w:hint="eastAsia"/>
                <w:lang w:val="en-US" w:eastAsia="zh-CN"/>
              </w:rPr>
              <w:t>省批项目用海监管，包括项目用海信息录入、问题线索清单核实、季度现场监管等工作。</w:t>
            </w:r>
          </w:p>
        </w:tc>
        <w:tc>
          <w:tcPr>
            <w:tcW w:w="1431" w:type="dxa"/>
            <w:vAlign w:val="center"/>
          </w:tcPr>
          <w:p>
            <w:pPr>
              <w:bidi w:val="0"/>
              <w:jc w:val="both"/>
              <w:rPr>
                <w:rFonts w:hint="default"/>
              </w:rPr>
            </w:pPr>
            <w:r>
              <w:rPr>
                <w:rFonts w:hint="eastAsia"/>
                <w:lang w:val="en-US" w:eastAsia="zh-CN"/>
              </w:rPr>
              <w:t>龙港市行政区域周边海域</w:t>
            </w:r>
          </w:p>
        </w:tc>
        <w:tc>
          <w:tcPr>
            <w:tcW w:w="1264" w:type="dxa"/>
            <w:vAlign w:val="center"/>
          </w:tcPr>
          <w:p>
            <w:pPr>
              <w:bidi w:val="0"/>
              <w:jc w:val="both"/>
              <w:rPr>
                <w:rFonts w:hint="default"/>
                <w:lang w:val="en-US" w:eastAsia="zh-CN"/>
              </w:rPr>
            </w:pPr>
            <w:r>
              <w:rPr>
                <w:rFonts w:hint="eastAsia"/>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jc w:val="both"/>
              <w:textAlignment w:val="auto"/>
              <w:rPr>
                <w:rFonts w:hint="eastAsia" w:eastAsia="宋体" w:cs="Times New Roman"/>
                <w:lang w:val="en-US" w:eastAsia="zh-CN"/>
              </w:rPr>
            </w:pPr>
          </w:p>
        </w:tc>
        <w:tc>
          <w:tcPr>
            <w:tcW w:w="1009" w:type="dxa"/>
            <w:vAlign w:val="center"/>
          </w:tcPr>
          <w:p>
            <w:pPr>
              <w:bidi w:val="0"/>
              <w:jc w:val="both"/>
              <w:rPr>
                <w:rFonts w:hint="default"/>
                <w:lang w:val="en-US" w:eastAsia="zh-CN"/>
              </w:rPr>
            </w:pPr>
            <w:r>
              <w:rPr>
                <w:rFonts w:hint="eastAsia"/>
                <w:lang w:val="en-US" w:eastAsia="zh-CN"/>
              </w:rPr>
              <w:t>海盐县</w:t>
            </w:r>
          </w:p>
        </w:tc>
        <w:tc>
          <w:tcPr>
            <w:tcW w:w="1760" w:type="dxa"/>
            <w:vAlign w:val="center"/>
          </w:tcPr>
          <w:p>
            <w:pPr>
              <w:bidi w:val="0"/>
              <w:jc w:val="both"/>
              <w:rPr>
                <w:rFonts w:hint="default"/>
                <w:lang w:val="en-US" w:eastAsia="zh-CN"/>
              </w:rPr>
            </w:pPr>
            <w:r>
              <w:rPr>
                <w:rFonts w:hint="default"/>
                <w:lang w:val="en-US" w:eastAsia="zh-CN"/>
              </w:rPr>
              <w:t>海盐县自然资源和规划局</w:t>
            </w:r>
          </w:p>
        </w:tc>
        <w:tc>
          <w:tcPr>
            <w:tcW w:w="3285" w:type="dxa"/>
            <w:vAlign w:val="center"/>
          </w:tcPr>
          <w:p>
            <w:pPr>
              <w:bidi w:val="0"/>
              <w:jc w:val="both"/>
              <w:rPr>
                <w:rFonts w:hint="default"/>
              </w:rPr>
            </w:pPr>
            <w:r>
              <w:rPr>
                <w:rFonts w:hint="eastAsia"/>
                <w:lang w:val="en-US" w:eastAsia="zh-CN"/>
              </w:rPr>
              <w:t>省批项目用海监管，包括项目用海信息录入、问题线索清单核实、季度现场监管等工作。</w:t>
            </w:r>
          </w:p>
        </w:tc>
        <w:tc>
          <w:tcPr>
            <w:tcW w:w="1431" w:type="dxa"/>
            <w:vAlign w:val="center"/>
          </w:tcPr>
          <w:p>
            <w:pPr>
              <w:bidi w:val="0"/>
              <w:jc w:val="both"/>
              <w:rPr>
                <w:rFonts w:hint="default"/>
              </w:rPr>
            </w:pPr>
            <w:r>
              <w:rPr>
                <w:rFonts w:hint="eastAsia"/>
                <w:lang w:val="en-US" w:eastAsia="zh-CN"/>
              </w:rPr>
              <w:t>海盐县行政区域周边海域</w:t>
            </w:r>
          </w:p>
        </w:tc>
        <w:tc>
          <w:tcPr>
            <w:tcW w:w="1264" w:type="dxa"/>
            <w:vAlign w:val="center"/>
          </w:tcPr>
          <w:p>
            <w:pPr>
              <w:bidi w:val="0"/>
              <w:jc w:val="both"/>
              <w:rPr>
                <w:rFonts w:hint="default"/>
                <w:lang w:val="en-US" w:eastAsia="zh-CN"/>
              </w:rPr>
            </w:pPr>
            <w:r>
              <w:rPr>
                <w:rFonts w:hint="eastAsia"/>
                <w:lang w:val="en-US" w:eastAsia="zh-CN"/>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jc w:val="both"/>
              <w:textAlignment w:val="auto"/>
              <w:rPr>
                <w:rFonts w:hint="eastAsia" w:eastAsia="宋体" w:cs="Times New Roman"/>
                <w:lang w:val="en-US" w:eastAsia="zh-CN"/>
              </w:rPr>
            </w:pPr>
          </w:p>
        </w:tc>
        <w:tc>
          <w:tcPr>
            <w:tcW w:w="1009" w:type="dxa"/>
            <w:vAlign w:val="center"/>
          </w:tcPr>
          <w:p>
            <w:pPr>
              <w:bidi w:val="0"/>
              <w:jc w:val="both"/>
              <w:rPr>
                <w:rFonts w:hint="default"/>
                <w:lang w:val="en-US" w:eastAsia="zh-CN"/>
              </w:rPr>
            </w:pPr>
            <w:r>
              <w:rPr>
                <w:rFonts w:hint="eastAsia"/>
                <w:lang w:val="en-US" w:eastAsia="zh-CN"/>
              </w:rPr>
              <w:t>平湖市</w:t>
            </w:r>
          </w:p>
        </w:tc>
        <w:tc>
          <w:tcPr>
            <w:tcW w:w="1760" w:type="dxa"/>
            <w:vAlign w:val="center"/>
          </w:tcPr>
          <w:p>
            <w:pPr>
              <w:bidi w:val="0"/>
              <w:jc w:val="both"/>
              <w:rPr>
                <w:rFonts w:hint="default"/>
                <w:lang w:val="en-US" w:eastAsia="zh-CN"/>
              </w:rPr>
            </w:pPr>
            <w:r>
              <w:rPr>
                <w:rFonts w:hint="default"/>
                <w:lang w:val="en-US" w:eastAsia="zh-CN"/>
              </w:rPr>
              <w:t>平湖市自然资源和规划局</w:t>
            </w:r>
          </w:p>
        </w:tc>
        <w:tc>
          <w:tcPr>
            <w:tcW w:w="3285" w:type="dxa"/>
            <w:vAlign w:val="center"/>
          </w:tcPr>
          <w:p>
            <w:pPr>
              <w:bidi w:val="0"/>
              <w:jc w:val="both"/>
              <w:rPr>
                <w:rFonts w:hint="default"/>
              </w:rPr>
            </w:pPr>
            <w:r>
              <w:rPr>
                <w:rFonts w:hint="eastAsia"/>
                <w:lang w:val="en-US" w:eastAsia="zh-CN"/>
              </w:rPr>
              <w:t>省批项目用海监管，包括项目用海信息录入、问题线索清单核实、季度现场监管等工作。</w:t>
            </w:r>
          </w:p>
        </w:tc>
        <w:tc>
          <w:tcPr>
            <w:tcW w:w="1431" w:type="dxa"/>
            <w:vAlign w:val="center"/>
          </w:tcPr>
          <w:p>
            <w:pPr>
              <w:bidi w:val="0"/>
              <w:jc w:val="both"/>
              <w:rPr>
                <w:rFonts w:hint="default"/>
              </w:rPr>
            </w:pPr>
            <w:r>
              <w:rPr>
                <w:rFonts w:hint="eastAsia"/>
                <w:lang w:val="en-US" w:eastAsia="zh-CN"/>
              </w:rPr>
              <w:t>平湖市行政区域周边海域</w:t>
            </w:r>
          </w:p>
        </w:tc>
        <w:tc>
          <w:tcPr>
            <w:tcW w:w="1264" w:type="dxa"/>
            <w:vAlign w:val="center"/>
          </w:tcPr>
          <w:p>
            <w:pPr>
              <w:bidi w:val="0"/>
              <w:jc w:val="both"/>
              <w:rPr>
                <w:rFonts w:hint="default"/>
                <w:lang w:val="en-US" w:eastAsia="zh-CN"/>
              </w:rPr>
            </w:pPr>
            <w:r>
              <w:rPr>
                <w:rFonts w:hint="eastAsia"/>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jc w:val="both"/>
              <w:textAlignment w:val="auto"/>
              <w:rPr>
                <w:rFonts w:hint="eastAsia" w:eastAsia="宋体" w:cs="Times New Roman"/>
                <w:lang w:val="en-US" w:eastAsia="zh-CN"/>
              </w:rPr>
            </w:pPr>
          </w:p>
        </w:tc>
        <w:tc>
          <w:tcPr>
            <w:tcW w:w="100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定海区</w:t>
            </w:r>
          </w:p>
        </w:tc>
        <w:tc>
          <w:tcPr>
            <w:tcW w:w="1760"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舟山市自然资源和规划局定海分局</w:t>
            </w:r>
          </w:p>
        </w:tc>
        <w:tc>
          <w:tcPr>
            <w:tcW w:w="3285"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31"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定海区行政区域周边海域</w:t>
            </w:r>
          </w:p>
        </w:tc>
        <w:tc>
          <w:tcPr>
            <w:tcW w:w="126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jc w:val="both"/>
              <w:textAlignment w:val="auto"/>
              <w:rPr>
                <w:rFonts w:hint="eastAsia" w:eastAsia="宋体" w:cs="Times New Roman"/>
                <w:lang w:val="en-US" w:eastAsia="zh-CN"/>
              </w:rPr>
            </w:pPr>
          </w:p>
        </w:tc>
        <w:tc>
          <w:tcPr>
            <w:tcW w:w="100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普陀区</w:t>
            </w:r>
          </w:p>
        </w:tc>
        <w:tc>
          <w:tcPr>
            <w:tcW w:w="1760"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舟山市自然资源和规划局普陀分局</w:t>
            </w:r>
          </w:p>
        </w:tc>
        <w:tc>
          <w:tcPr>
            <w:tcW w:w="3285"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31"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普陀区行政区域周边海域</w:t>
            </w:r>
          </w:p>
        </w:tc>
        <w:tc>
          <w:tcPr>
            <w:tcW w:w="126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jc w:val="both"/>
              <w:textAlignment w:val="auto"/>
              <w:rPr>
                <w:rFonts w:hint="eastAsia" w:eastAsia="宋体" w:cs="Times New Roman"/>
                <w:lang w:val="en-US" w:eastAsia="zh-CN"/>
              </w:rPr>
            </w:pPr>
          </w:p>
        </w:tc>
        <w:tc>
          <w:tcPr>
            <w:tcW w:w="1009" w:type="dxa"/>
            <w:vAlign w:val="center"/>
          </w:tcPr>
          <w:p>
            <w:pPr>
              <w:bidi w:val="0"/>
              <w:jc w:val="both"/>
              <w:rPr>
                <w:rFonts w:hint="default"/>
                <w:lang w:val="en-US" w:eastAsia="zh-CN"/>
              </w:rPr>
            </w:pPr>
            <w:r>
              <w:rPr>
                <w:rFonts w:hint="eastAsia"/>
                <w:lang w:val="en-US" w:eastAsia="zh-CN"/>
              </w:rPr>
              <w:t>岱山县</w:t>
            </w:r>
          </w:p>
        </w:tc>
        <w:tc>
          <w:tcPr>
            <w:tcW w:w="1760" w:type="dxa"/>
            <w:vAlign w:val="center"/>
          </w:tcPr>
          <w:p>
            <w:pPr>
              <w:bidi w:val="0"/>
              <w:jc w:val="both"/>
              <w:rPr>
                <w:rFonts w:hint="default"/>
                <w:lang w:val="en-US" w:eastAsia="zh-CN"/>
              </w:rPr>
            </w:pPr>
            <w:r>
              <w:rPr>
                <w:rFonts w:hint="default"/>
                <w:lang w:val="en-US" w:eastAsia="zh-CN"/>
              </w:rPr>
              <w:t>岱山县自然资源和规划局</w:t>
            </w:r>
          </w:p>
        </w:tc>
        <w:tc>
          <w:tcPr>
            <w:tcW w:w="3285" w:type="dxa"/>
            <w:vAlign w:val="center"/>
          </w:tcPr>
          <w:p>
            <w:pPr>
              <w:bidi w:val="0"/>
              <w:jc w:val="both"/>
              <w:rPr>
                <w:rFonts w:hint="default"/>
              </w:rPr>
            </w:pPr>
            <w:r>
              <w:rPr>
                <w:rFonts w:hint="eastAsia"/>
                <w:lang w:val="en-US" w:eastAsia="zh-CN"/>
              </w:rPr>
              <w:t>省批项目用海监管，包括项目用海信息录入、问题线索清单核实、季度现场监管等工作。</w:t>
            </w:r>
          </w:p>
        </w:tc>
        <w:tc>
          <w:tcPr>
            <w:tcW w:w="1431" w:type="dxa"/>
            <w:vAlign w:val="center"/>
          </w:tcPr>
          <w:p>
            <w:pPr>
              <w:bidi w:val="0"/>
              <w:jc w:val="both"/>
              <w:rPr>
                <w:rFonts w:hint="default"/>
              </w:rPr>
            </w:pPr>
            <w:r>
              <w:rPr>
                <w:rFonts w:hint="eastAsia"/>
                <w:lang w:val="en-US" w:eastAsia="zh-CN"/>
              </w:rPr>
              <w:t>岱山县行政区域周边海域</w:t>
            </w:r>
          </w:p>
        </w:tc>
        <w:tc>
          <w:tcPr>
            <w:tcW w:w="1264" w:type="dxa"/>
            <w:vAlign w:val="center"/>
          </w:tcPr>
          <w:p>
            <w:pPr>
              <w:bidi w:val="0"/>
              <w:jc w:val="both"/>
              <w:rPr>
                <w:rFonts w:hint="default"/>
                <w:lang w:val="en-US" w:eastAsia="zh-CN"/>
              </w:rPr>
            </w:pPr>
            <w:r>
              <w:rPr>
                <w:rFonts w:hint="eastAsia"/>
                <w:lang w:val="en-US" w:eastAsia="zh-CN"/>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jc w:val="both"/>
              <w:textAlignment w:val="auto"/>
              <w:rPr>
                <w:rFonts w:hint="eastAsia" w:eastAsia="宋体" w:cs="Times New Roman"/>
                <w:lang w:val="en-US" w:eastAsia="zh-CN"/>
              </w:rPr>
            </w:pPr>
          </w:p>
        </w:tc>
        <w:tc>
          <w:tcPr>
            <w:tcW w:w="1009" w:type="dxa"/>
            <w:vAlign w:val="center"/>
          </w:tcPr>
          <w:p>
            <w:pPr>
              <w:bidi w:val="0"/>
              <w:jc w:val="both"/>
              <w:rPr>
                <w:rFonts w:hint="default"/>
                <w:lang w:val="en-US" w:eastAsia="zh-CN"/>
              </w:rPr>
            </w:pPr>
            <w:r>
              <w:rPr>
                <w:rFonts w:hint="eastAsia"/>
                <w:lang w:val="en-US" w:eastAsia="zh-CN"/>
              </w:rPr>
              <w:t>嵊泗县</w:t>
            </w:r>
          </w:p>
        </w:tc>
        <w:tc>
          <w:tcPr>
            <w:tcW w:w="1760" w:type="dxa"/>
            <w:vAlign w:val="center"/>
          </w:tcPr>
          <w:p>
            <w:pPr>
              <w:bidi w:val="0"/>
              <w:jc w:val="both"/>
              <w:rPr>
                <w:rFonts w:hint="default"/>
                <w:lang w:val="en-US" w:eastAsia="zh-CN"/>
              </w:rPr>
            </w:pPr>
            <w:r>
              <w:rPr>
                <w:rFonts w:hint="default"/>
                <w:lang w:val="en-US" w:eastAsia="zh-CN"/>
              </w:rPr>
              <w:t>嵊泗县自然资源和规划局</w:t>
            </w:r>
          </w:p>
        </w:tc>
        <w:tc>
          <w:tcPr>
            <w:tcW w:w="3285" w:type="dxa"/>
            <w:vAlign w:val="center"/>
          </w:tcPr>
          <w:p>
            <w:pPr>
              <w:bidi w:val="0"/>
              <w:jc w:val="both"/>
              <w:rPr>
                <w:rFonts w:hint="default"/>
              </w:rPr>
            </w:pPr>
            <w:r>
              <w:rPr>
                <w:rFonts w:hint="eastAsia"/>
                <w:lang w:val="en-US" w:eastAsia="zh-CN"/>
              </w:rPr>
              <w:t>省批项目用海监管，包括项目用海信息录入、问题线索清单核实、季度现场监管等工作。</w:t>
            </w:r>
          </w:p>
        </w:tc>
        <w:tc>
          <w:tcPr>
            <w:tcW w:w="1431" w:type="dxa"/>
            <w:vAlign w:val="center"/>
          </w:tcPr>
          <w:p>
            <w:pPr>
              <w:bidi w:val="0"/>
              <w:jc w:val="both"/>
              <w:rPr>
                <w:rFonts w:hint="default"/>
              </w:rPr>
            </w:pPr>
            <w:r>
              <w:rPr>
                <w:rFonts w:hint="eastAsia"/>
                <w:lang w:val="en-US" w:eastAsia="zh-CN"/>
              </w:rPr>
              <w:t>嵊泗县行政区域周边海域</w:t>
            </w:r>
          </w:p>
        </w:tc>
        <w:tc>
          <w:tcPr>
            <w:tcW w:w="1264" w:type="dxa"/>
            <w:vAlign w:val="center"/>
          </w:tcPr>
          <w:p>
            <w:pPr>
              <w:bidi w:val="0"/>
              <w:jc w:val="both"/>
              <w:rPr>
                <w:rFonts w:hint="default"/>
                <w:lang w:val="en-US" w:eastAsia="zh-CN"/>
              </w:rPr>
            </w:pPr>
            <w:r>
              <w:rPr>
                <w:rFonts w:hint="eastAsia"/>
                <w:lang w:val="en-US" w:eastAsia="zh-CN"/>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jc w:val="both"/>
              <w:textAlignment w:val="auto"/>
              <w:rPr>
                <w:rFonts w:hint="eastAsia" w:eastAsia="宋体" w:cs="Times New Roman"/>
                <w:lang w:val="en-US" w:eastAsia="zh-CN"/>
              </w:rPr>
            </w:pPr>
          </w:p>
        </w:tc>
        <w:tc>
          <w:tcPr>
            <w:tcW w:w="100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椒江区</w:t>
            </w:r>
          </w:p>
        </w:tc>
        <w:tc>
          <w:tcPr>
            <w:tcW w:w="1760"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台州市自然资源和规划局椒江分局</w:t>
            </w:r>
          </w:p>
        </w:tc>
        <w:tc>
          <w:tcPr>
            <w:tcW w:w="3285"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31"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椒江区行政区域周边海域</w:t>
            </w:r>
          </w:p>
        </w:tc>
        <w:tc>
          <w:tcPr>
            <w:tcW w:w="1264"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jc w:val="both"/>
              <w:textAlignment w:val="auto"/>
              <w:rPr>
                <w:rFonts w:hint="eastAsia" w:eastAsia="宋体" w:cs="Times New Roman"/>
                <w:lang w:val="en-US" w:eastAsia="zh-CN"/>
              </w:rPr>
            </w:pPr>
          </w:p>
        </w:tc>
        <w:tc>
          <w:tcPr>
            <w:tcW w:w="100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路桥区</w:t>
            </w:r>
          </w:p>
        </w:tc>
        <w:tc>
          <w:tcPr>
            <w:tcW w:w="1760"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台州市自然资源和规划局路桥分局</w:t>
            </w:r>
          </w:p>
        </w:tc>
        <w:tc>
          <w:tcPr>
            <w:tcW w:w="3285"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31"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路桥区行政区域周边海域</w:t>
            </w:r>
          </w:p>
        </w:tc>
        <w:tc>
          <w:tcPr>
            <w:tcW w:w="126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370000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jc w:val="both"/>
              <w:textAlignment w:val="auto"/>
              <w:rPr>
                <w:rFonts w:hint="eastAsia" w:eastAsia="宋体" w:cs="Times New Roman"/>
                <w:lang w:val="en-US" w:eastAsia="zh-CN"/>
              </w:rPr>
            </w:pPr>
          </w:p>
        </w:tc>
        <w:tc>
          <w:tcPr>
            <w:tcW w:w="1009" w:type="dxa"/>
            <w:vAlign w:val="center"/>
          </w:tcPr>
          <w:p>
            <w:pPr>
              <w:bidi w:val="0"/>
              <w:jc w:val="both"/>
              <w:rPr>
                <w:rFonts w:hint="default"/>
                <w:lang w:val="en-US" w:eastAsia="zh-CN"/>
              </w:rPr>
            </w:pPr>
            <w:r>
              <w:rPr>
                <w:rFonts w:hint="eastAsia"/>
                <w:lang w:val="en-US" w:eastAsia="zh-CN"/>
              </w:rPr>
              <w:t>三门县</w:t>
            </w:r>
          </w:p>
        </w:tc>
        <w:tc>
          <w:tcPr>
            <w:tcW w:w="1760" w:type="dxa"/>
            <w:vAlign w:val="center"/>
          </w:tcPr>
          <w:p>
            <w:pPr>
              <w:bidi w:val="0"/>
              <w:jc w:val="both"/>
              <w:rPr>
                <w:rFonts w:hint="default"/>
                <w:lang w:val="en-US" w:eastAsia="zh-CN"/>
              </w:rPr>
            </w:pPr>
            <w:r>
              <w:rPr>
                <w:rFonts w:hint="default"/>
                <w:lang w:val="en-US" w:eastAsia="zh-CN"/>
              </w:rPr>
              <w:t>三门县自然资源和规划局</w:t>
            </w:r>
          </w:p>
        </w:tc>
        <w:tc>
          <w:tcPr>
            <w:tcW w:w="3285" w:type="dxa"/>
            <w:vAlign w:val="center"/>
          </w:tcPr>
          <w:p>
            <w:pPr>
              <w:bidi w:val="0"/>
              <w:jc w:val="both"/>
              <w:rPr>
                <w:rFonts w:hint="default"/>
              </w:rPr>
            </w:pPr>
            <w:r>
              <w:rPr>
                <w:rFonts w:hint="eastAsia"/>
                <w:lang w:val="en-US" w:eastAsia="zh-CN"/>
              </w:rPr>
              <w:t>省批项目用海监管，包括项目用海信息录入、问题线索清单核实、季度现场监管等工作。</w:t>
            </w:r>
          </w:p>
        </w:tc>
        <w:tc>
          <w:tcPr>
            <w:tcW w:w="1431" w:type="dxa"/>
            <w:vAlign w:val="center"/>
          </w:tcPr>
          <w:p>
            <w:pPr>
              <w:bidi w:val="0"/>
              <w:jc w:val="both"/>
              <w:rPr>
                <w:rFonts w:hint="default"/>
              </w:rPr>
            </w:pPr>
            <w:r>
              <w:rPr>
                <w:rFonts w:hint="eastAsia"/>
                <w:lang w:val="en-US" w:eastAsia="zh-CN"/>
              </w:rPr>
              <w:t>三门县行政区域周边海域</w:t>
            </w:r>
          </w:p>
        </w:tc>
        <w:tc>
          <w:tcPr>
            <w:tcW w:w="1264" w:type="dxa"/>
            <w:vAlign w:val="center"/>
          </w:tcPr>
          <w:p>
            <w:pPr>
              <w:bidi w:val="0"/>
              <w:jc w:val="both"/>
              <w:rPr>
                <w:rFonts w:hint="default"/>
                <w:lang w:val="en-US" w:eastAsia="zh-CN"/>
              </w:rPr>
            </w:pPr>
            <w:r>
              <w:rPr>
                <w:rFonts w:hint="eastAsia"/>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jc w:val="both"/>
              <w:textAlignment w:val="auto"/>
              <w:rPr>
                <w:rFonts w:hint="eastAsia" w:eastAsia="宋体" w:cs="Times New Roman"/>
                <w:lang w:val="en-US" w:eastAsia="zh-CN"/>
              </w:rPr>
            </w:pPr>
          </w:p>
        </w:tc>
        <w:tc>
          <w:tcPr>
            <w:tcW w:w="1009" w:type="dxa"/>
            <w:vAlign w:val="center"/>
          </w:tcPr>
          <w:p>
            <w:pPr>
              <w:bidi w:val="0"/>
              <w:jc w:val="both"/>
              <w:rPr>
                <w:rFonts w:hint="default"/>
                <w:lang w:val="en-US" w:eastAsia="zh-CN"/>
              </w:rPr>
            </w:pPr>
            <w:r>
              <w:rPr>
                <w:rFonts w:hint="eastAsia"/>
                <w:lang w:val="en-US" w:eastAsia="zh-CN"/>
              </w:rPr>
              <w:t>温岭市</w:t>
            </w:r>
          </w:p>
        </w:tc>
        <w:tc>
          <w:tcPr>
            <w:tcW w:w="1760" w:type="dxa"/>
            <w:vAlign w:val="center"/>
          </w:tcPr>
          <w:p>
            <w:pPr>
              <w:bidi w:val="0"/>
              <w:jc w:val="both"/>
              <w:rPr>
                <w:rFonts w:hint="default"/>
                <w:lang w:val="en-US" w:eastAsia="zh-CN"/>
              </w:rPr>
            </w:pPr>
            <w:r>
              <w:rPr>
                <w:rFonts w:hint="default"/>
                <w:lang w:val="en-US" w:eastAsia="zh-CN"/>
              </w:rPr>
              <w:t>温岭市自然资源和规划局</w:t>
            </w:r>
          </w:p>
        </w:tc>
        <w:tc>
          <w:tcPr>
            <w:tcW w:w="3285" w:type="dxa"/>
            <w:vAlign w:val="center"/>
          </w:tcPr>
          <w:p>
            <w:pPr>
              <w:bidi w:val="0"/>
              <w:jc w:val="both"/>
              <w:rPr>
                <w:rFonts w:hint="eastAsia"/>
                <w:lang w:val="en-US" w:eastAsia="zh-CN"/>
              </w:rPr>
            </w:pPr>
            <w:r>
              <w:rPr>
                <w:rFonts w:hint="eastAsia"/>
                <w:lang w:val="en-US" w:eastAsia="zh-CN"/>
              </w:rPr>
              <w:t>省批项目用海监管，包括项目用海信息录入、问题线索清单核实、季度现场监管等工作。</w:t>
            </w:r>
          </w:p>
        </w:tc>
        <w:tc>
          <w:tcPr>
            <w:tcW w:w="1431" w:type="dxa"/>
            <w:vAlign w:val="center"/>
          </w:tcPr>
          <w:p>
            <w:pPr>
              <w:bidi w:val="0"/>
              <w:jc w:val="both"/>
              <w:rPr>
                <w:rFonts w:hint="eastAsia"/>
                <w:lang w:val="en-US" w:eastAsia="zh-CN"/>
              </w:rPr>
            </w:pPr>
            <w:r>
              <w:rPr>
                <w:rFonts w:hint="eastAsia"/>
                <w:lang w:val="en-US" w:eastAsia="zh-CN"/>
              </w:rPr>
              <w:t>温岭市行政区域周边海域</w:t>
            </w:r>
          </w:p>
        </w:tc>
        <w:tc>
          <w:tcPr>
            <w:tcW w:w="1264" w:type="dxa"/>
            <w:vAlign w:val="center"/>
          </w:tcPr>
          <w:p>
            <w:pPr>
              <w:bidi w:val="0"/>
              <w:jc w:val="both"/>
              <w:rPr>
                <w:rFonts w:hint="eastAsia"/>
                <w:lang w:val="en-US" w:eastAsia="zh-CN"/>
              </w:rPr>
            </w:pPr>
            <w:r>
              <w:rPr>
                <w:rFonts w:hint="eastAsia"/>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jc w:val="both"/>
              <w:textAlignment w:val="auto"/>
              <w:rPr>
                <w:rFonts w:hint="eastAsia" w:eastAsia="宋体" w:cs="Times New Roman"/>
                <w:lang w:val="en-US" w:eastAsia="zh-CN"/>
              </w:rPr>
            </w:pPr>
          </w:p>
        </w:tc>
        <w:tc>
          <w:tcPr>
            <w:tcW w:w="1009" w:type="dxa"/>
            <w:vAlign w:val="center"/>
          </w:tcPr>
          <w:p>
            <w:pPr>
              <w:bidi w:val="0"/>
              <w:jc w:val="both"/>
              <w:rPr>
                <w:rFonts w:hint="default"/>
                <w:lang w:val="en-US" w:eastAsia="zh-CN"/>
              </w:rPr>
            </w:pPr>
            <w:r>
              <w:rPr>
                <w:rFonts w:hint="eastAsia"/>
                <w:lang w:val="en-US" w:eastAsia="zh-CN"/>
              </w:rPr>
              <w:t>临海市</w:t>
            </w:r>
          </w:p>
        </w:tc>
        <w:tc>
          <w:tcPr>
            <w:tcW w:w="1760" w:type="dxa"/>
            <w:vAlign w:val="center"/>
          </w:tcPr>
          <w:p>
            <w:pPr>
              <w:bidi w:val="0"/>
              <w:jc w:val="both"/>
              <w:rPr>
                <w:rFonts w:hint="default"/>
                <w:lang w:val="en-US" w:eastAsia="zh-CN"/>
              </w:rPr>
            </w:pPr>
            <w:r>
              <w:rPr>
                <w:rFonts w:hint="default"/>
                <w:lang w:val="en-US" w:eastAsia="zh-CN"/>
              </w:rPr>
              <w:t>临海市自然资源和规划局</w:t>
            </w:r>
          </w:p>
        </w:tc>
        <w:tc>
          <w:tcPr>
            <w:tcW w:w="3285" w:type="dxa"/>
            <w:vAlign w:val="center"/>
          </w:tcPr>
          <w:p>
            <w:pPr>
              <w:bidi w:val="0"/>
              <w:jc w:val="both"/>
              <w:rPr>
                <w:rFonts w:hint="default"/>
              </w:rPr>
            </w:pPr>
            <w:r>
              <w:rPr>
                <w:rFonts w:hint="eastAsia"/>
                <w:lang w:val="en-US" w:eastAsia="zh-CN"/>
              </w:rPr>
              <w:t>省批项目用海监管，包括项目用海信息录入、问题线索清单核实、季度现场监管等工作。</w:t>
            </w:r>
          </w:p>
        </w:tc>
        <w:tc>
          <w:tcPr>
            <w:tcW w:w="1431" w:type="dxa"/>
            <w:vAlign w:val="center"/>
          </w:tcPr>
          <w:p>
            <w:pPr>
              <w:bidi w:val="0"/>
              <w:jc w:val="both"/>
              <w:rPr>
                <w:rFonts w:hint="default"/>
              </w:rPr>
            </w:pPr>
            <w:r>
              <w:rPr>
                <w:rFonts w:hint="eastAsia"/>
                <w:lang w:val="en-US" w:eastAsia="zh-CN"/>
              </w:rPr>
              <w:t>临海市行政区域周边海域</w:t>
            </w:r>
          </w:p>
        </w:tc>
        <w:tc>
          <w:tcPr>
            <w:tcW w:w="1264" w:type="dxa"/>
            <w:vAlign w:val="center"/>
          </w:tcPr>
          <w:p>
            <w:pPr>
              <w:bidi w:val="0"/>
              <w:jc w:val="both"/>
              <w:rPr>
                <w:rFonts w:hint="default"/>
                <w:lang w:val="en-US" w:eastAsia="zh-CN"/>
              </w:rPr>
            </w:pPr>
            <w:r>
              <w:rPr>
                <w:rFonts w:hint="eastAsia"/>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jc w:val="both"/>
              <w:textAlignment w:val="auto"/>
              <w:rPr>
                <w:rFonts w:hint="eastAsia" w:eastAsia="宋体" w:cs="Times New Roman"/>
                <w:lang w:val="en-US" w:eastAsia="zh-CN"/>
              </w:rPr>
            </w:pPr>
          </w:p>
        </w:tc>
        <w:tc>
          <w:tcPr>
            <w:tcW w:w="1009" w:type="dxa"/>
            <w:vAlign w:val="center"/>
          </w:tcPr>
          <w:p>
            <w:pPr>
              <w:bidi w:val="0"/>
              <w:jc w:val="both"/>
              <w:rPr>
                <w:rFonts w:hint="default"/>
                <w:lang w:val="en-US" w:eastAsia="zh-CN"/>
              </w:rPr>
            </w:pPr>
            <w:r>
              <w:rPr>
                <w:rFonts w:hint="eastAsia"/>
                <w:lang w:val="en-US" w:eastAsia="zh-CN"/>
              </w:rPr>
              <w:t>玉环市</w:t>
            </w:r>
          </w:p>
        </w:tc>
        <w:tc>
          <w:tcPr>
            <w:tcW w:w="1760" w:type="dxa"/>
            <w:vAlign w:val="center"/>
          </w:tcPr>
          <w:p>
            <w:pPr>
              <w:bidi w:val="0"/>
              <w:jc w:val="both"/>
              <w:rPr>
                <w:rFonts w:hint="default"/>
                <w:lang w:val="en-US" w:eastAsia="zh-CN"/>
              </w:rPr>
            </w:pPr>
            <w:r>
              <w:rPr>
                <w:rFonts w:hint="default"/>
                <w:lang w:val="en-US" w:eastAsia="zh-CN"/>
              </w:rPr>
              <w:t>玉环市自然资源和规划局</w:t>
            </w:r>
          </w:p>
        </w:tc>
        <w:tc>
          <w:tcPr>
            <w:tcW w:w="3285" w:type="dxa"/>
            <w:vAlign w:val="center"/>
          </w:tcPr>
          <w:p>
            <w:pPr>
              <w:bidi w:val="0"/>
              <w:jc w:val="both"/>
              <w:rPr>
                <w:rFonts w:hint="default"/>
              </w:rPr>
            </w:pPr>
            <w:r>
              <w:rPr>
                <w:rFonts w:hint="eastAsia"/>
                <w:lang w:val="en-US" w:eastAsia="zh-CN"/>
              </w:rPr>
              <w:t>省批项目用海监管，包括项目用海信息录入、问题线索清单核实、季度现场监管等工作。</w:t>
            </w:r>
          </w:p>
        </w:tc>
        <w:tc>
          <w:tcPr>
            <w:tcW w:w="1431" w:type="dxa"/>
            <w:vAlign w:val="center"/>
          </w:tcPr>
          <w:p>
            <w:pPr>
              <w:bidi w:val="0"/>
              <w:jc w:val="both"/>
              <w:rPr>
                <w:rFonts w:hint="default"/>
              </w:rPr>
            </w:pPr>
            <w:r>
              <w:rPr>
                <w:rFonts w:hint="eastAsia"/>
                <w:lang w:val="en-US" w:eastAsia="zh-CN"/>
              </w:rPr>
              <w:t>玉环市行政区域周边海域</w:t>
            </w:r>
          </w:p>
        </w:tc>
        <w:tc>
          <w:tcPr>
            <w:tcW w:w="1264" w:type="dxa"/>
            <w:vAlign w:val="center"/>
          </w:tcPr>
          <w:p>
            <w:pPr>
              <w:bidi w:val="0"/>
              <w:jc w:val="both"/>
              <w:rPr>
                <w:rFonts w:hint="default"/>
                <w:lang w:val="en-US" w:eastAsia="zh-CN"/>
              </w:rPr>
            </w:pPr>
            <w:r>
              <w:rPr>
                <w:rFonts w:hint="eastAsia"/>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bidi w:val="0"/>
              <w:rPr>
                <w:rFonts w:hint="eastAsia"/>
                <w:lang w:val="en-US" w:eastAsia="zh-CN"/>
              </w:rPr>
            </w:pPr>
          </w:p>
        </w:tc>
        <w:tc>
          <w:tcPr>
            <w:tcW w:w="1009" w:type="dxa"/>
            <w:vAlign w:val="center"/>
          </w:tcPr>
          <w:p>
            <w:pPr>
              <w:bidi w:val="0"/>
              <w:rPr>
                <w:rFonts w:hint="eastAsia"/>
                <w:lang w:val="en-US" w:eastAsia="zh-CN"/>
              </w:rPr>
            </w:pPr>
          </w:p>
        </w:tc>
        <w:tc>
          <w:tcPr>
            <w:tcW w:w="1760" w:type="dxa"/>
            <w:vAlign w:val="center"/>
          </w:tcPr>
          <w:p>
            <w:pPr>
              <w:bidi w:val="0"/>
              <w:rPr>
                <w:rFonts w:hint="default"/>
                <w:lang w:val="en-US" w:eastAsia="zh-CN"/>
              </w:rPr>
            </w:pPr>
          </w:p>
        </w:tc>
        <w:tc>
          <w:tcPr>
            <w:tcW w:w="3285" w:type="dxa"/>
            <w:vAlign w:val="center"/>
          </w:tcPr>
          <w:p>
            <w:pPr>
              <w:bidi w:val="0"/>
              <w:rPr>
                <w:rFonts w:hint="eastAsia"/>
                <w:lang w:val="en-US" w:eastAsia="zh-CN"/>
              </w:rPr>
            </w:pPr>
            <w:r>
              <w:rPr>
                <w:rFonts w:hint="default"/>
                <w:lang w:val="en-US" w:eastAsia="zh-CN"/>
              </w:rPr>
              <w:t>合计</w:t>
            </w:r>
          </w:p>
        </w:tc>
        <w:tc>
          <w:tcPr>
            <w:tcW w:w="1431" w:type="dxa"/>
            <w:vAlign w:val="center"/>
          </w:tcPr>
          <w:p>
            <w:pPr>
              <w:bidi w:val="0"/>
              <w:rPr>
                <w:rFonts w:hint="eastAsia"/>
                <w:lang w:val="en-US" w:eastAsia="zh-CN"/>
              </w:rPr>
            </w:pPr>
          </w:p>
        </w:tc>
        <w:tc>
          <w:tcPr>
            <w:tcW w:w="1264" w:type="dxa"/>
            <w:vAlign w:val="center"/>
          </w:tcPr>
          <w:p>
            <w:pPr>
              <w:bidi w:val="0"/>
              <w:rPr>
                <w:rFonts w:hint="eastAsia"/>
                <w:lang w:val="en-US" w:eastAsia="zh-CN"/>
              </w:rPr>
            </w:pPr>
            <w:r>
              <w:rPr>
                <w:rFonts w:hint="eastAsia"/>
                <w:lang w:val="en-US" w:eastAsia="zh-CN"/>
              </w:rPr>
              <w:fldChar w:fldCharType="begin"/>
            </w:r>
            <w:r>
              <w:rPr>
                <w:rFonts w:hint="eastAsia"/>
                <w:lang w:val="en-US" w:eastAsia="zh-CN"/>
              </w:rPr>
              <w:instrText xml:space="preserve"> = sum(F2:F20) \* MERGEFORMAT </w:instrText>
            </w:r>
            <w:r>
              <w:rPr>
                <w:rFonts w:hint="eastAsia"/>
                <w:lang w:val="en-US" w:eastAsia="zh-CN"/>
              </w:rPr>
              <w:fldChar w:fldCharType="separate"/>
            </w:r>
            <w:r>
              <w:rPr>
                <w:rFonts w:hint="eastAsia"/>
                <w:lang w:val="en-US" w:eastAsia="zh-CN"/>
              </w:rPr>
              <w:t>6760000</w:t>
            </w:r>
            <w:r>
              <w:rPr>
                <w:rFonts w:hint="eastAsia"/>
                <w:lang w:val="en-US" w:eastAsia="zh-CN"/>
              </w:rPr>
              <w:fldChar w:fldCharType="end"/>
            </w:r>
          </w:p>
        </w:tc>
      </w:tr>
    </w:tbl>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rPr>
      </w:pPr>
      <w:r>
        <w:rPr>
          <w:rFonts w:hint="eastAsia"/>
        </w:rPr>
        <w:t>受温州市自然资源和规划局</w:t>
      </w:r>
      <w:r>
        <w:rPr>
          <w:rFonts w:hint="eastAsia"/>
          <w:lang w:val="en-US" w:eastAsia="zh-CN"/>
        </w:rPr>
        <w:t>温州湾新区</w:t>
      </w:r>
      <w:r>
        <w:rPr>
          <w:rFonts w:hint="eastAsia"/>
        </w:rPr>
        <w:t>分局</w:t>
      </w:r>
      <w:r>
        <w:rPr>
          <w:rFonts w:hint="eastAsia"/>
          <w:lang w:eastAsia="zh-CN"/>
        </w:rPr>
        <w:t>、</w:t>
      </w:r>
      <w:r>
        <w:rPr>
          <w:rFonts w:hint="eastAsia"/>
        </w:rPr>
        <w:t>温州市自然资源和规划局</w:t>
      </w:r>
      <w:r>
        <w:rPr>
          <w:rFonts w:hint="eastAsia"/>
          <w:lang w:val="en-US" w:eastAsia="zh-CN"/>
        </w:rPr>
        <w:t>洞头</w:t>
      </w:r>
      <w:r>
        <w:rPr>
          <w:rFonts w:hint="eastAsia"/>
        </w:rPr>
        <w:t>分局</w:t>
      </w:r>
      <w:r>
        <w:rPr>
          <w:rFonts w:hint="eastAsia"/>
          <w:lang w:eastAsia="zh-CN"/>
        </w:rPr>
        <w:t>、</w:t>
      </w:r>
      <w:r>
        <w:rPr>
          <w:rFonts w:hint="eastAsia"/>
        </w:rPr>
        <w:t>平阳县自然资源和规划局</w:t>
      </w:r>
      <w:r>
        <w:rPr>
          <w:rFonts w:hint="eastAsia"/>
          <w:lang w:eastAsia="zh-CN"/>
        </w:rPr>
        <w:t>、</w:t>
      </w:r>
      <w:r>
        <w:rPr>
          <w:rFonts w:hint="eastAsia"/>
        </w:rPr>
        <w:t>苍南县自然资源和规划局</w:t>
      </w:r>
      <w:r>
        <w:rPr>
          <w:rFonts w:hint="eastAsia"/>
          <w:lang w:eastAsia="zh-CN"/>
        </w:rPr>
        <w:t>、</w:t>
      </w:r>
      <w:r>
        <w:rPr>
          <w:rFonts w:hint="eastAsia"/>
        </w:rPr>
        <w:t>瑞安市自然资源和规划局</w:t>
      </w:r>
      <w:r>
        <w:rPr>
          <w:rFonts w:hint="eastAsia"/>
          <w:lang w:eastAsia="zh-CN"/>
        </w:rPr>
        <w:t>、</w:t>
      </w:r>
      <w:r>
        <w:rPr>
          <w:rFonts w:hint="eastAsia"/>
        </w:rPr>
        <w:t>乐清市自然资源和规划局</w:t>
      </w:r>
      <w:r>
        <w:rPr>
          <w:rFonts w:hint="eastAsia"/>
          <w:lang w:eastAsia="zh-CN"/>
        </w:rPr>
        <w:t>、</w:t>
      </w:r>
      <w:r>
        <w:rPr>
          <w:rFonts w:hint="eastAsia"/>
        </w:rPr>
        <w:t>龙港市自然资源与规划建设局</w:t>
      </w:r>
      <w:r>
        <w:rPr>
          <w:rFonts w:hint="eastAsia"/>
          <w:lang w:eastAsia="zh-CN"/>
        </w:rPr>
        <w:t>、</w:t>
      </w:r>
      <w:r>
        <w:rPr>
          <w:rFonts w:hint="eastAsia"/>
        </w:rPr>
        <w:t>海盐县自然资源和规划局</w:t>
      </w:r>
      <w:r>
        <w:rPr>
          <w:rFonts w:hint="eastAsia"/>
          <w:lang w:eastAsia="zh-CN"/>
        </w:rPr>
        <w:t>、</w:t>
      </w:r>
      <w:r>
        <w:rPr>
          <w:rFonts w:hint="eastAsia"/>
        </w:rPr>
        <w:t>平湖市自然资源和规划局</w:t>
      </w:r>
      <w:r>
        <w:rPr>
          <w:rFonts w:hint="eastAsia"/>
          <w:lang w:eastAsia="zh-CN"/>
        </w:rPr>
        <w:t>、</w:t>
      </w:r>
      <w:r>
        <w:rPr>
          <w:rFonts w:hint="eastAsia"/>
        </w:rPr>
        <w:t>舟山市自然资源和规划局定海分局</w:t>
      </w:r>
      <w:r>
        <w:rPr>
          <w:rFonts w:hint="eastAsia"/>
          <w:lang w:eastAsia="zh-CN"/>
        </w:rPr>
        <w:t>、</w:t>
      </w:r>
      <w:r>
        <w:rPr>
          <w:rFonts w:hint="eastAsia"/>
        </w:rPr>
        <w:t>舟山市自然资源和规划局普陀分局</w:t>
      </w:r>
      <w:r>
        <w:rPr>
          <w:rFonts w:hint="eastAsia"/>
          <w:lang w:eastAsia="zh-CN"/>
        </w:rPr>
        <w:t>、</w:t>
      </w:r>
      <w:r>
        <w:rPr>
          <w:rFonts w:hint="eastAsia"/>
        </w:rPr>
        <w:t>岱山县自然资源和规划局</w:t>
      </w:r>
      <w:r>
        <w:rPr>
          <w:rFonts w:hint="eastAsia"/>
          <w:lang w:eastAsia="zh-CN"/>
        </w:rPr>
        <w:t>、</w:t>
      </w:r>
      <w:r>
        <w:rPr>
          <w:rFonts w:hint="eastAsia"/>
        </w:rPr>
        <w:t>嵊泗县自然资源和规划局</w:t>
      </w:r>
      <w:r>
        <w:rPr>
          <w:rFonts w:hint="eastAsia"/>
          <w:lang w:eastAsia="zh-CN"/>
        </w:rPr>
        <w:t>、</w:t>
      </w:r>
      <w:r>
        <w:rPr>
          <w:rFonts w:hint="eastAsia"/>
        </w:rPr>
        <w:t>台州市自然资源和规划局椒江分局</w:t>
      </w:r>
      <w:r>
        <w:rPr>
          <w:rFonts w:hint="eastAsia"/>
          <w:lang w:eastAsia="zh-CN"/>
        </w:rPr>
        <w:t>、</w:t>
      </w:r>
      <w:r>
        <w:rPr>
          <w:rFonts w:hint="eastAsia"/>
        </w:rPr>
        <w:t>台州市自然资源和规划局路桥分局</w:t>
      </w:r>
      <w:r>
        <w:rPr>
          <w:rFonts w:hint="eastAsia"/>
          <w:lang w:eastAsia="zh-CN"/>
        </w:rPr>
        <w:t>、</w:t>
      </w:r>
      <w:r>
        <w:rPr>
          <w:rFonts w:hint="eastAsia"/>
        </w:rPr>
        <w:t>三门县自然资源和规划局</w:t>
      </w:r>
      <w:r>
        <w:rPr>
          <w:rFonts w:hint="eastAsia"/>
          <w:lang w:eastAsia="zh-CN"/>
        </w:rPr>
        <w:t>、</w:t>
      </w:r>
      <w:r>
        <w:rPr>
          <w:rFonts w:hint="eastAsia"/>
        </w:rPr>
        <w:t>温岭市自然资源和规划局</w:t>
      </w:r>
      <w:r>
        <w:rPr>
          <w:rFonts w:hint="eastAsia"/>
          <w:lang w:eastAsia="zh-CN"/>
        </w:rPr>
        <w:t>、</w:t>
      </w:r>
      <w:r>
        <w:rPr>
          <w:rFonts w:hint="eastAsia"/>
        </w:rPr>
        <w:t>临海市自然资源和规划局</w:t>
      </w:r>
      <w:r>
        <w:rPr>
          <w:rFonts w:hint="eastAsia"/>
          <w:lang w:eastAsia="zh-CN"/>
        </w:rPr>
        <w:t>、</w:t>
      </w:r>
      <w:r>
        <w:rPr>
          <w:rFonts w:hint="eastAsia"/>
        </w:rPr>
        <w:t>玉环市自然资源和规划局书面委托，浙江省自然资源厅组织采购本项目。</w:t>
      </w:r>
    </w:p>
    <w:p>
      <w:pPr>
        <w:pStyle w:val="5"/>
        <w:ind w:firstLine="422"/>
        <w:rPr>
          <w:rFonts w:hint="default" w:ascii="Calibri" w:hAnsi="Calibri" w:eastAsia="宋体" w:cs="Calibri"/>
          <w:lang w:val="en-US" w:eastAsia="zh-CN"/>
        </w:rPr>
      </w:pPr>
      <w:r>
        <w:rPr>
          <w:rFonts w:hint="default" w:ascii="Calibri" w:hAnsi="Calibri" w:cs="Calibri"/>
        </w:rPr>
        <w:t>第</w:t>
      </w:r>
      <w:r>
        <w:rPr>
          <w:rFonts w:hint="default" w:ascii="Calibri" w:hAnsi="Calibri" w:cs="Calibri"/>
          <w:lang w:val="en-US" w:eastAsia="zh-CN"/>
        </w:rPr>
        <w:t>一</w:t>
      </w:r>
      <w:r>
        <w:rPr>
          <w:rFonts w:hint="default" w:ascii="Calibri" w:hAnsi="Calibri" w:cs="Calibri"/>
        </w:rPr>
        <w:t xml:space="preserve">部分 </w:t>
      </w:r>
      <w:r>
        <w:rPr>
          <w:rFonts w:hint="default" w:ascii="Calibri" w:hAnsi="Calibri" w:cs="Calibri"/>
          <w:lang w:val="en-US" w:eastAsia="zh-CN"/>
        </w:rPr>
        <w:t>标的</w:t>
      </w:r>
    </w:p>
    <w:p>
      <w:pPr>
        <w:pStyle w:val="5"/>
        <w:ind w:firstLine="422"/>
        <w:rPr>
          <w:rFonts w:hint="default" w:ascii="Calibri" w:hAnsi="Calibri" w:cs="Calibri"/>
        </w:rPr>
      </w:pPr>
      <w:r>
        <w:rPr>
          <w:rFonts w:hint="default" w:ascii="Calibri" w:hAnsi="Calibri" w:cs="Calibri"/>
          <w:lang w:val="en-US" w:eastAsia="zh-CN"/>
        </w:rPr>
        <w:t>一、</w:t>
      </w:r>
      <w:r>
        <w:rPr>
          <w:rFonts w:hint="default" w:ascii="Calibri" w:hAnsi="Calibri" w:cs="Calibri"/>
        </w:rPr>
        <w:t>采购内容一览表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863"/>
        <w:gridCol w:w="1269"/>
        <w:gridCol w:w="2247"/>
        <w:gridCol w:w="3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序号</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标项名称</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预算金额（元）</w:t>
            </w:r>
          </w:p>
        </w:tc>
        <w:tc>
          <w:tcPr>
            <w:tcW w:w="19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技术要求、用途</w:t>
            </w:r>
          </w:p>
        </w:tc>
        <w:tc>
          <w:tcPr>
            <w:tcW w:w="26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default" w:ascii="Calibri" w:hAnsi="Calibri" w:cs="Calibri"/>
                <w:kern w:val="0"/>
                <w:szCs w:val="21"/>
              </w:rPr>
            </w:pPr>
            <w:r>
              <w:rPr>
                <w:rFonts w:hint="default" w:ascii="Calibri" w:hAnsi="Calibri" w:cs="Calibri"/>
                <w:kern w:val="0"/>
                <w:szCs w:val="21"/>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int="default" w:ascii="Calibri" w:hAnsi="Calibri" w:eastAsia="宋体" w:cs="Calibri"/>
                <w:kern w:val="0"/>
                <w:szCs w:val="21"/>
                <w:lang w:eastAsia="zh-CN"/>
              </w:rPr>
            </w:pPr>
            <w:r>
              <w:rPr>
                <w:rFonts w:hint="eastAsia"/>
                <w:lang w:val="en-US" w:eastAsia="zh-CN"/>
              </w:rPr>
              <w:t>2023年度</w:t>
            </w:r>
            <w:r>
              <w:rPr>
                <w:rFonts w:hint="eastAsia"/>
                <w:lang w:eastAsia="zh-CN"/>
              </w:rPr>
              <w:t>浙江省项目用海监管</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int="default" w:ascii="Calibri" w:hAnsi="Calibri" w:eastAsia="宋体" w:cs="Calibri"/>
                <w:kern w:val="0"/>
                <w:szCs w:val="21"/>
                <w:lang w:eastAsia="zh-CN"/>
              </w:rPr>
            </w:pPr>
            <w:r>
              <w:rPr>
                <w:rFonts w:hint="eastAsia" w:cs="Calibri"/>
                <w:kern w:val="0"/>
                <w:szCs w:val="21"/>
                <w:lang w:val="en-US" w:eastAsia="zh-CN"/>
              </w:rPr>
              <w:t>676</w:t>
            </w:r>
            <w:r>
              <w:rPr>
                <w:rFonts w:hint="eastAsia" w:cs="Calibri"/>
                <w:kern w:val="0"/>
                <w:szCs w:val="21"/>
                <w:lang w:eastAsia="zh-CN"/>
              </w:rPr>
              <w:t>0000</w:t>
            </w:r>
          </w:p>
        </w:tc>
        <w:tc>
          <w:tcPr>
            <w:tcW w:w="1903"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hint="default" w:ascii="Calibri" w:hAnsi="Calibri" w:cs="Calibri"/>
                <w:szCs w:val="21"/>
              </w:rPr>
            </w:pPr>
            <w:r>
              <w:rPr>
                <w:rFonts w:hint="default" w:ascii="Calibri" w:hAnsi="Calibri" w:cs="Calibri"/>
                <w:kern w:val="0"/>
                <w:szCs w:val="21"/>
              </w:rPr>
              <w:t>详见“</w:t>
            </w:r>
            <w:r>
              <w:rPr>
                <w:rFonts w:hint="default" w:ascii="Calibri" w:hAnsi="Calibri" w:cs="Calibri"/>
                <w:color w:val="000000" w:themeColor="text1"/>
                <w14:textFill>
                  <w14:solidFill>
                    <w14:schemeClr w14:val="tx1"/>
                  </w14:solidFill>
                </w14:textFill>
              </w:rPr>
              <w:t xml:space="preserve">第二部分 </w:t>
            </w:r>
            <w:r>
              <w:rPr>
                <w:rFonts w:hint="default" w:ascii="Calibri" w:hAnsi="Calibri" w:cs="Calibri"/>
                <w:color w:val="000000" w:themeColor="text1"/>
                <w:lang w:val="en-US" w:eastAsia="zh-CN"/>
                <w14:textFill>
                  <w14:solidFill>
                    <w14:schemeClr w14:val="tx1"/>
                  </w14:solidFill>
                </w14:textFill>
              </w:rPr>
              <w:t>技术要求</w:t>
            </w:r>
            <w:r>
              <w:rPr>
                <w:rFonts w:hint="default" w:ascii="Calibri" w:hAnsi="Calibri" w:cs="Calibri"/>
                <w:kern w:val="0"/>
                <w:szCs w:val="21"/>
              </w:rPr>
              <w:t>”。</w:t>
            </w:r>
          </w:p>
        </w:tc>
        <w:tc>
          <w:tcPr>
            <w:tcW w:w="2677" w:type="dxa"/>
            <w:vAlign w:val="center"/>
          </w:tcPr>
          <w:p>
            <w:pPr>
              <w:rPr>
                <w:rFonts w:cs="Calibri"/>
                <w:kern w:val="0"/>
                <w:szCs w:val="21"/>
              </w:rPr>
            </w:pPr>
            <w:r>
              <w:rPr>
                <w:rFonts w:hint="eastAsia" w:cs="Calibri"/>
                <w:kern w:val="0"/>
                <w:szCs w:val="21"/>
                <w:lang w:val="en-US" w:eastAsia="zh-CN"/>
              </w:rPr>
              <w:t>采购</w:t>
            </w:r>
            <w:r>
              <w:rPr>
                <w:rFonts w:cs="Calibri"/>
                <w:kern w:val="0"/>
                <w:szCs w:val="21"/>
              </w:rPr>
              <w:t>依据：</w:t>
            </w:r>
            <w:r>
              <w:rPr>
                <w:rFonts w:hint="eastAsia" w:cs="Calibri"/>
                <w:kern w:val="0"/>
                <w:szCs w:val="21"/>
                <w:lang w:eastAsia="zh-CN"/>
              </w:rPr>
              <w:t>临[2023]50965号</w:t>
            </w:r>
            <w:r>
              <w:rPr>
                <w:rFonts w:cs="Calibri"/>
                <w:kern w:val="0"/>
                <w:szCs w:val="21"/>
              </w:rPr>
              <w:t>；</w:t>
            </w:r>
          </w:p>
          <w:p>
            <w:pPr>
              <w:rPr>
                <w:rFonts w:cs="Calibri"/>
                <w:kern w:val="0"/>
                <w:szCs w:val="21"/>
              </w:rPr>
            </w:pPr>
            <w:r>
              <w:rPr>
                <w:rFonts w:cs="Calibri"/>
                <w:kern w:val="0"/>
                <w:szCs w:val="21"/>
              </w:rPr>
              <w:t>最高限价：</w:t>
            </w:r>
            <w:r>
              <w:rPr>
                <w:rFonts w:hint="eastAsia" w:cs="Calibri"/>
                <w:kern w:val="0"/>
                <w:szCs w:val="21"/>
                <w:lang w:eastAsia="zh-CN"/>
              </w:rPr>
              <w:t>6760000</w:t>
            </w:r>
            <w:r>
              <w:rPr>
                <w:rFonts w:cs="Calibri"/>
                <w:kern w:val="0"/>
                <w:szCs w:val="21"/>
              </w:rPr>
              <w:t>元；</w:t>
            </w:r>
          </w:p>
          <w:p>
            <w:pPr>
              <w:widowControl/>
              <w:snapToGrid w:val="0"/>
              <w:spacing w:line="300" w:lineRule="auto"/>
              <w:jc w:val="left"/>
              <w:rPr>
                <w:rFonts w:hint="default" w:ascii="Calibri" w:hAnsi="Calibri" w:cs="Calibri"/>
                <w:kern w:val="0"/>
                <w:szCs w:val="21"/>
              </w:rPr>
            </w:pPr>
            <w:r>
              <w:rPr>
                <w:rFonts w:hint="eastAsia" w:cs="Calibri"/>
                <w:kern w:val="0"/>
                <w:szCs w:val="21"/>
                <w:lang w:val="en-US" w:eastAsia="zh-CN"/>
              </w:rPr>
              <w:t>项目属性</w:t>
            </w:r>
            <w:r>
              <w:rPr>
                <w:rFonts w:cs="Calibri"/>
                <w:kern w:val="0"/>
                <w:szCs w:val="21"/>
              </w:rPr>
              <w:t>：政府购买服务项目。</w:t>
            </w:r>
          </w:p>
        </w:tc>
      </w:tr>
    </w:tbl>
    <w:p>
      <w:pPr>
        <w:pStyle w:val="5"/>
        <w:ind w:firstLine="422"/>
        <w:rPr>
          <w:rFonts w:hint="default" w:ascii="Calibri" w:hAnsi="Calibri" w:cs="Calibri"/>
          <w:color w:val="000000" w:themeColor="text1"/>
          <w:lang w:val="en-US" w:eastAsia="zh-CN"/>
          <w14:textFill>
            <w14:solidFill>
              <w14:schemeClr w14:val="tx1"/>
            </w14:solidFill>
          </w14:textFill>
        </w:rPr>
      </w:pPr>
      <w:r>
        <w:rPr>
          <w:rFonts w:hint="default" w:ascii="Calibri" w:hAnsi="Calibri" w:cs="Calibri"/>
          <w:color w:val="000000" w:themeColor="text1"/>
          <w:lang w:val="en-US" w:eastAsia="zh-CN"/>
          <w14:textFill>
            <w14:solidFill>
              <w14:schemeClr w14:val="tx1"/>
            </w14:solidFill>
          </w14:textFill>
        </w:rPr>
        <w:t>二、采购清单</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83"/>
        <w:gridCol w:w="1974"/>
        <w:gridCol w:w="1756"/>
        <w:gridCol w:w="730"/>
        <w:gridCol w:w="860"/>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5513"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内容</w:t>
            </w:r>
            <w:r>
              <w:rPr>
                <w:rFonts w:hint="eastAsia" w:ascii="黑体" w:hAnsi="黑体" w:eastAsia="黑体" w:cs="黑体"/>
                <w:color w:val="000000" w:themeColor="text1"/>
                <w:kern w:val="0"/>
                <w:szCs w:val="21"/>
                <w14:textFill>
                  <w14:solidFill>
                    <w14:schemeClr w14:val="tx1"/>
                  </w14:solidFill>
                </w14:textFill>
              </w:rPr>
              <w:t>名称</w:t>
            </w:r>
          </w:p>
        </w:tc>
        <w:tc>
          <w:tcPr>
            <w:tcW w:w="730"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数量</w:t>
            </w:r>
          </w:p>
        </w:tc>
        <w:tc>
          <w:tcPr>
            <w:tcW w:w="860"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单位</w:t>
            </w:r>
          </w:p>
        </w:tc>
        <w:tc>
          <w:tcPr>
            <w:tcW w:w="1519"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lang w:val="en-US" w:eastAsia="zh-CN"/>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tcBorders>
              <w:left w:val="single" w:color="auto" w:sz="4" w:space="0"/>
              <w:bottom w:val="single" w:color="auto" w:sz="4" w:space="0"/>
              <w:right w:val="single" w:color="auto" w:sz="4" w:space="0"/>
            </w:tcBorders>
            <w:vAlign w:val="center"/>
          </w:tcPr>
          <w:p>
            <w:pPr>
              <w:widowControl/>
              <w:numPr>
                <w:ilvl w:val="0"/>
                <w:numId w:val="0"/>
              </w:numPr>
              <w:adjustRightInd w:val="0"/>
              <w:snapToGrid w:val="0"/>
              <w:spacing w:line="300" w:lineRule="auto"/>
              <w:ind w:leftChars="0"/>
              <w:jc w:val="both"/>
              <w:rPr>
                <w:rFonts w:hint="eastAsia" w:ascii="黑体" w:hAnsi="黑体" w:eastAsia="黑体" w:cs="黑体"/>
                <w:color w:val="000000" w:themeColor="text1"/>
                <w:kern w:val="0"/>
                <w:szCs w:val="21"/>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vAlign w:val="center"/>
          </w:tcPr>
          <w:p>
            <w:pPr>
              <w:bidi w:val="0"/>
              <w:rPr>
                <w:rFonts w:hint="eastAsia" w:ascii="黑体" w:hAnsi="黑体" w:eastAsia="黑体" w:cs="黑体"/>
                <w:kern w:val="2"/>
                <w:sz w:val="21"/>
                <w:szCs w:val="24"/>
                <w:lang w:val="en-US" w:eastAsia="zh-CN" w:bidi="ar-SA"/>
              </w:rPr>
            </w:pPr>
            <w:r>
              <w:rPr>
                <w:rFonts w:hint="eastAsia" w:ascii="黑体" w:hAnsi="黑体" w:eastAsia="黑体" w:cs="黑体"/>
              </w:rPr>
              <w:t>合同甲方</w:t>
            </w:r>
          </w:p>
        </w:tc>
        <w:tc>
          <w:tcPr>
            <w:tcW w:w="1974" w:type="dxa"/>
            <w:tcBorders>
              <w:top w:val="single" w:color="auto" w:sz="4" w:space="0"/>
              <w:left w:val="single" w:color="auto" w:sz="4" w:space="0"/>
              <w:bottom w:val="single" w:color="auto" w:sz="4" w:space="0"/>
              <w:right w:val="single" w:color="auto" w:sz="4" w:space="0"/>
            </w:tcBorders>
            <w:vAlign w:val="center"/>
          </w:tcPr>
          <w:p>
            <w:pPr>
              <w:bidi w:val="0"/>
              <w:rPr>
                <w:rFonts w:hint="eastAsia" w:ascii="黑体" w:hAnsi="黑体" w:eastAsia="黑体" w:cs="黑体"/>
                <w:kern w:val="2"/>
                <w:sz w:val="21"/>
                <w:szCs w:val="24"/>
                <w:lang w:val="en-US" w:eastAsia="zh-CN" w:bidi="ar-SA"/>
              </w:rPr>
            </w:pPr>
            <w:r>
              <w:rPr>
                <w:rFonts w:hint="eastAsia" w:ascii="黑体" w:hAnsi="黑体" w:eastAsia="黑体" w:cs="黑体"/>
                <w:lang w:val="en-US" w:eastAsia="zh-CN"/>
              </w:rPr>
              <w:t>工作任务</w:t>
            </w:r>
          </w:p>
        </w:tc>
        <w:tc>
          <w:tcPr>
            <w:tcW w:w="1756" w:type="dxa"/>
            <w:tcBorders>
              <w:top w:val="single" w:color="auto" w:sz="4" w:space="0"/>
              <w:left w:val="single" w:color="auto" w:sz="4" w:space="0"/>
              <w:bottom w:val="single" w:color="auto" w:sz="4" w:space="0"/>
              <w:right w:val="single" w:color="auto" w:sz="4" w:space="0"/>
            </w:tcBorders>
            <w:vAlign w:val="center"/>
          </w:tcPr>
          <w:p>
            <w:pPr>
              <w:bidi w:val="0"/>
              <w:rPr>
                <w:rFonts w:hint="eastAsia" w:ascii="黑体" w:hAnsi="黑体" w:eastAsia="黑体" w:cs="黑体"/>
                <w:kern w:val="2"/>
                <w:sz w:val="21"/>
                <w:szCs w:val="24"/>
                <w:lang w:val="en-US" w:eastAsia="zh-CN" w:bidi="ar-SA"/>
              </w:rPr>
            </w:pPr>
            <w:r>
              <w:rPr>
                <w:rFonts w:hint="eastAsia" w:ascii="黑体" w:hAnsi="黑体" w:eastAsia="黑体" w:cs="黑体"/>
              </w:rPr>
              <w:t>所在海域</w:t>
            </w:r>
          </w:p>
        </w:tc>
        <w:tc>
          <w:tcPr>
            <w:tcW w:w="73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auto"/>
              <w:jc w:val="both"/>
              <w:rPr>
                <w:rFonts w:hint="eastAsia" w:ascii="黑体" w:hAnsi="黑体" w:eastAsia="黑体" w:cs="黑体"/>
                <w:color w:val="000000" w:themeColor="text1"/>
                <w:kern w:val="0"/>
                <w:szCs w:val="21"/>
                <w:lang w:val="en-US" w:eastAsia="zh-CN"/>
                <w14:textFill>
                  <w14:solidFill>
                    <w14:schemeClr w14:val="tx1"/>
                  </w14:solidFill>
                </w14:textFill>
              </w:rPr>
            </w:pPr>
          </w:p>
        </w:tc>
        <w:tc>
          <w:tcPr>
            <w:tcW w:w="86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auto"/>
              <w:jc w:val="both"/>
              <w:rPr>
                <w:rFonts w:hint="eastAsia" w:ascii="黑体" w:hAnsi="黑体" w:eastAsia="黑体" w:cs="黑体"/>
                <w:color w:val="000000" w:themeColor="text1"/>
                <w:kern w:val="0"/>
                <w:szCs w:val="21"/>
                <w:lang w:val="en-US" w:eastAsia="zh-CN"/>
                <w14:textFill>
                  <w14:solidFill>
                    <w14:schemeClr w14:val="tx1"/>
                  </w14:solidFill>
                </w14:textFill>
              </w:rPr>
            </w:pPr>
          </w:p>
        </w:tc>
        <w:tc>
          <w:tcPr>
            <w:tcW w:w="1519" w:type="dxa"/>
            <w:vMerge w:val="continue"/>
            <w:tcBorders>
              <w:left w:val="single" w:color="auto" w:sz="4" w:space="0"/>
              <w:bottom w:val="single" w:color="auto" w:sz="4" w:space="0"/>
              <w:right w:val="single" w:color="auto" w:sz="4" w:space="0"/>
            </w:tcBorders>
            <w:vAlign w:val="center"/>
          </w:tcPr>
          <w:p>
            <w:pPr>
              <w:bidi w:val="0"/>
              <w:jc w:val="both"/>
              <w:rPr>
                <w:rFonts w:hint="eastAsia" w:ascii="黑体" w:hAnsi="黑体" w:eastAsia="黑体" w:cs="黑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温州市自然资源和规划局</w:t>
            </w:r>
            <w:r>
              <w:rPr>
                <w:rFonts w:hint="eastAsia"/>
                <w:lang w:val="en-US" w:eastAsia="zh-CN"/>
              </w:rPr>
              <w:t>温州湾新区</w:t>
            </w:r>
            <w:r>
              <w:rPr>
                <w:rFonts w:hint="default"/>
                <w:lang w:val="en-US" w:eastAsia="zh-CN"/>
              </w:rPr>
              <w:t>分局</w:t>
            </w:r>
          </w:p>
        </w:tc>
        <w:tc>
          <w:tcPr>
            <w:tcW w:w="1974" w:type="dxa"/>
            <w:tcBorders>
              <w:top w:val="single" w:color="auto" w:sz="4" w:space="0"/>
              <w:left w:val="single" w:color="auto" w:sz="4" w:space="0"/>
              <w:bottom w:val="single" w:color="auto" w:sz="4" w:space="0"/>
              <w:right w:val="single" w:color="auto" w:sz="4" w:space="0"/>
            </w:tcBorders>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tcBorders>
              <w:top w:val="single" w:color="auto" w:sz="4" w:space="0"/>
              <w:left w:val="single" w:color="auto" w:sz="4" w:space="0"/>
              <w:bottom w:val="single" w:color="auto" w:sz="4" w:space="0"/>
              <w:right w:val="single" w:color="auto" w:sz="4" w:space="0"/>
            </w:tcBorders>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温州湾新区行政区域周边海域</w:t>
            </w:r>
          </w:p>
        </w:tc>
        <w:tc>
          <w:tcPr>
            <w:tcW w:w="7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both"/>
              <w:rPr>
                <w:rFonts w:hint="default" w:ascii="Calibri" w:hAnsi="Calibri" w:eastAsia="宋体" w:cs="Calibri"/>
                <w:color w:val="000000" w:themeColor="text1"/>
                <w:kern w:val="0"/>
                <w:sz w:val="21"/>
                <w:szCs w:val="21"/>
                <w:lang w:val="en-US" w:eastAsia="zh-CN" w:bidi="ar-SA"/>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both"/>
              <w:rPr>
                <w:rFonts w:hint="default" w:ascii="Calibri" w:hAnsi="Calibri" w:eastAsia="宋体" w:cs="Calibri"/>
                <w:color w:val="000000" w:themeColor="text1"/>
                <w:kern w:val="0"/>
                <w:sz w:val="21"/>
                <w:szCs w:val="21"/>
                <w:lang w:val="en-US" w:eastAsia="zh-CN" w:bidi="ar-SA"/>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tcBorders>
              <w:top w:val="single" w:color="auto" w:sz="4" w:space="0"/>
              <w:left w:val="single" w:color="auto" w:sz="4" w:space="0"/>
              <w:bottom w:val="single" w:color="auto" w:sz="4" w:space="0"/>
              <w:right w:val="single" w:color="auto" w:sz="4" w:space="0"/>
            </w:tcBorders>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2"/>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highlight w:val="none"/>
                <w:lang w:val="en-US" w:eastAsia="zh-CN"/>
              </w:rPr>
              <w:t>温州市自然资源和规划局</w:t>
            </w:r>
            <w:r>
              <w:rPr>
                <w:rFonts w:hint="eastAsia"/>
                <w:highlight w:val="none"/>
                <w:lang w:val="en-US" w:eastAsia="zh-CN"/>
              </w:rPr>
              <w:t>洞头</w:t>
            </w:r>
            <w:r>
              <w:rPr>
                <w:rFonts w:hint="default"/>
                <w:highlight w:val="none"/>
                <w:lang w:val="en-US" w:eastAsia="zh-CN"/>
              </w:rPr>
              <w:t>分局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洞头区行政区域周边海域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 w:val="21"/>
                <w:szCs w:val="21"/>
                <w:lang w:val="en-US" w:eastAsia="zh-CN" w:bidi="ar-SA"/>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 w:val="21"/>
                <w:szCs w:val="21"/>
                <w:lang w:val="en-US" w:eastAsia="zh-CN" w:bidi="ar-SA"/>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2"/>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平阳县自然资源和规划局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平阳县行政区域周边海域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2"/>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苍南县自然资源和规划局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苍南县行政区域周边海域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2"/>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瑞安市自然资源和规划局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瑞安市行政区域周边海域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2"/>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乐清市自然资源和规划局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乐清市行政区域周边海域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410000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2"/>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龙港市自然资源与规划建设局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龙港市行政区域周边海域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2"/>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海盐县自然资源和规划局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海盐县行政区域周边海域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2"/>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平湖市自然资源和规划局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平湖市行政区域周边海域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2"/>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舟山市自然资源和规划局定海分局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定海区行政区域周边海域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2"/>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舟山市自然资源和规划局普陀分局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普陀区行政区域周边海域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2"/>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岱山县自然资源和规划局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岱山县行政区域周边海域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2"/>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嵊泗县自然资源和规划局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嵊泗县行政区域周边海域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2"/>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台州市自然资源和规划局椒江分局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椒江区行政区域周边海域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2"/>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台州市自然资源和规划局路桥分局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路桥区行政区域周边海域</w:t>
            </w:r>
          </w:p>
        </w:tc>
        <w:tc>
          <w:tcPr>
            <w:tcW w:w="73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370000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2"/>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三门县自然资源和规划局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三门县行政区域周边海域</w:t>
            </w:r>
          </w:p>
        </w:tc>
        <w:tc>
          <w:tcPr>
            <w:tcW w:w="73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2"/>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温岭市自然资源和规划局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温岭市行政区域周边海域</w:t>
            </w:r>
          </w:p>
        </w:tc>
        <w:tc>
          <w:tcPr>
            <w:tcW w:w="73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2"/>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临海市自然资源和规划局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临海市行政区域周边海域</w:t>
            </w:r>
          </w:p>
        </w:tc>
        <w:tc>
          <w:tcPr>
            <w:tcW w:w="73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2"/>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玉环市自然资源和规划局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玉环市行政区域周边海域</w:t>
            </w:r>
          </w:p>
        </w:tc>
        <w:tc>
          <w:tcPr>
            <w:tcW w:w="73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0"/>
              </w:numPr>
              <w:adjustRightInd w:val="0"/>
              <w:snapToGrid w:val="0"/>
              <w:spacing w:line="300" w:lineRule="auto"/>
              <w:ind w:left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eastAsia" w:eastAsia="宋体" w:cs="Times New Roman"/>
                <w:kern w:val="2"/>
                <w:sz w:val="21"/>
                <w:szCs w:val="24"/>
                <w:lang w:val="en-US" w:eastAsia="zh-CN" w:bidi="ar-SA"/>
              </w:rPr>
              <w:t>合计</w:t>
            </w:r>
          </w:p>
        </w:tc>
        <w:tc>
          <w:tcPr>
            <w:tcW w:w="1974" w:type="dxa"/>
            <w:vAlign w:val="center"/>
          </w:tcPr>
          <w:p>
            <w:pPr>
              <w:bidi w:val="0"/>
              <w:jc w:val="both"/>
              <w:rPr>
                <w:rFonts w:hint="default" w:ascii="Calibri" w:hAnsi="Calibri" w:eastAsia="宋体" w:cs="Times New Roman"/>
                <w:kern w:val="2"/>
                <w:sz w:val="21"/>
                <w:szCs w:val="24"/>
                <w:lang w:val="en-US" w:eastAsia="zh-CN" w:bidi="ar-SA"/>
              </w:rPr>
            </w:pPr>
          </w:p>
        </w:tc>
        <w:tc>
          <w:tcPr>
            <w:tcW w:w="1756" w:type="dxa"/>
            <w:vAlign w:val="center"/>
          </w:tcPr>
          <w:p>
            <w:pPr>
              <w:bidi w:val="0"/>
              <w:jc w:val="both"/>
              <w:rPr>
                <w:rFonts w:hint="default" w:ascii="Calibri" w:hAnsi="Calibri" w:eastAsia="宋体" w:cs="Times New Roman"/>
                <w:kern w:val="2"/>
                <w:sz w:val="21"/>
                <w:szCs w:val="24"/>
                <w:lang w:val="en-US" w:eastAsia="zh-CN" w:bidi="ar-SA"/>
              </w:rPr>
            </w:pPr>
          </w:p>
        </w:tc>
        <w:tc>
          <w:tcPr>
            <w:tcW w:w="73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p>
        </w:tc>
        <w:tc>
          <w:tcPr>
            <w:tcW w:w="86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p>
        </w:tc>
        <w:tc>
          <w:tcPr>
            <w:tcW w:w="1519" w:type="dxa"/>
            <w:vAlign w:val="center"/>
          </w:tcPr>
          <w:p>
            <w:pPr>
              <w:bidi w:val="0"/>
              <w:jc w:val="both"/>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fldChar w:fldCharType="begin"/>
            </w:r>
            <w:r>
              <w:rPr>
                <w:rFonts w:hint="default" w:ascii="Calibri" w:hAnsi="Calibri" w:eastAsia="宋体" w:cs="Times New Roman"/>
                <w:kern w:val="2"/>
                <w:sz w:val="21"/>
                <w:szCs w:val="24"/>
                <w:lang w:val="en-US" w:eastAsia="zh-CN" w:bidi="ar-SA"/>
              </w:rPr>
              <w:instrText xml:space="preserve"> = sum(G3:G21) \* MERGEFORMAT </w:instrText>
            </w:r>
            <w:r>
              <w:rPr>
                <w:rFonts w:hint="default" w:ascii="Calibri" w:hAnsi="Calibri" w:eastAsia="宋体" w:cs="Times New Roman"/>
                <w:kern w:val="2"/>
                <w:sz w:val="21"/>
                <w:szCs w:val="24"/>
                <w:lang w:val="en-US" w:eastAsia="zh-CN" w:bidi="ar-SA"/>
              </w:rPr>
              <w:fldChar w:fldCharType="separate"/>
            </w:r>
            <w:r>
              <w:rPr>
                <w:rFonts w:hint="default" w:ascii="Calibri" w:hAnsi="Calibri" w:eastAsia="宋体" w:cs="Times New Roman"/>
                <w:kern w:val="2"/>
                <w:sz w:val="21"/>
                <w:szCs w:val="24"/>
                <w:lang w:val="en-US" w:eastAsia="zh-CN" w:bidi="ar-SA"/>
              </w:rPr>
              <w:t>6760000</w:t>
            </w:r>
            <w:r>
              <w:rPr>
                <w:rFonts w:hint="default" w:ascii="Calibri" w:hAnsi="Calibri" w:eastAsia="宋体" w:cs="Times New Roman"/>
                <w:kern w:val="2"/>
                <w:sz w:val="21"/>
                <w:szCs w:val="24"/>
                <w:lang w:val="en-US" w:eastAsia="zh-CN" w:bidi="ar-SA"/>
              </w:rPr>
              <w:fldChar w:fldCharType="end"/>
            </w:r>
          </w:p>
        </w:tc>
      </w:tr>
    </w:tbl>
    <w:p>
      <w:pPr>
        <w:pStyle w:val="5"/>
        <w:ind w:firstLine="422"/>
        <w:rPr>
          <w:rFonts w:hint="default" w:ascii="Calibri" w:hAnsi="Calibri" w:eastAsia="宋体" w:cs="Calibri"/>
          <w:color w:val="000000" w:themeColor="text1"/>
          <w:lang w:val="en-US"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第</w:t>
      </w:r>
      <w:r>
        <w:rPr>
          <w:rFonts w:hint="default" w:ascii="Calibri" w:hAnsi="Calibri" w:cs="Calibri"/>
          <w:color w:val="000000" w:themeColor="text1"/>
          <w:lang w:val="en-US" w:eastAsia="zh-CN"/>
          <w14:textFill>
            <w14:solidFill>
              <w14:schemeClr w14:val="tx1"/>
            </w14:solidFill>
          </w14:textFill>
        </w:rPr>
        <w:t>二</w:t>
      </w:r>
      <w:r>
        <w:rPr>
          <w:rFonts w:hint="default" w:ascii="Calibri" w:hAnsi="Calibri" w:cs="Calibri"/>
          <w:color w:val="000000" w:themeColor="text1"/>
          <w14:textFill>
            <w14:solidFill>
              <w14:schemeClr w14:val="tx1"/>
            </w14:solidFill>
          </w14:textFill>
        </w:rPr>
        <w:t xml:space="preserve">部分 </w:t>
      </w:r>
      <w:r>
        <w:rPr>
          <w:rFonts w:hint="default" w:ascii="Calibri" w:hAnsi="Calibri" w:cs="Calibri"/>
          <w:color w:val="000000" w:themeColor="text1"/>
          <w:lang w:val="en-US" w:eastAsia="zh-CN"/>
          <w14:textFill>
            <w14:solidFill>
              <w14:schemeClr w14:val="tx1"/>
            </w14:solidFill>
          </w14:textFill>
        </w:rPr>
        <w:t>技术要求</w:t>
      </w:r>
    </w:p>
    <w:p>
      <w:pPr>
        <w:pStyle w:val="5"/>
        <w:bidi w:val="0"/>
        <w:rPr>
          <w:rFonts w:hint="eastAsia"/>
          <w:lang w:val="en-US" w:eastAsia="zh-CN"/>
        </w:rPr>
      </w:pPr>
      <w:r>
        <w:rPr>
          <w:rFonts w:hint="eastAsia"/>
          <w:lang w:val="en-US" w:eastAsia="zh-CN"/>
        </w:rPr>
        <w:t>一、工作范围与内容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1、工作范围：现有已批省批项目用海及服务期内新增的省批项目用海。</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2、工作内容：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（1）省批项目用海信息录入：根据省级项目用海审批情况，将项目信息（包含审批信息、立项信息、论证信息等）及时、完整录入海域海岛动态监管系统项目用海监管子系统。</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2）省批项目用海问题线索清单核实：每月对国家下发的省批项目用海问题线索清单进行核实。核实内容为海域使用期限问题、临时用海问题、范围与方式问题等。核实方式包括现场或非现场问询、查阅资料、无人机航测、现场测量等。核实后将核实情况和核实结论形成问题线索清单核实报告。</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3）季度现场监管：每季度对省级审核的所有用海进行现场监管（现场监管指通过卫星影像、无人机影像或现场测量等方式，对项目现状开展核查），监管内容为是否超范围用海或改变用海方式、是否按要求施工、是否竣工、是否改变批准用途、此前问题整改情况等。核实后将核实情况和核实结论形成季度现场监管报告。</w:t>
      </w:r>
    </w:p>
    <w:p>
      <w:pPr>
        <w:pStyle w:val="5"/>
        <w:bidi w:val="0"/>
        <w:rPr>
          <w:rFonts w:hint="eastAsia"/>
          <w:lang w:val="en-US" w:eastAsia="zh-CN"/>
        </w:rPr>
      </w:pPr>
      <w:r>
        <w:rPr>
          <w:rFonts w:hint="eastAsia"/>
          <w:lang w:val="en-US" w:eastAsia="zh-CN"/>
        </w:rPr>
        <w:t>二、相关技术要求</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参照《浙江省项目用海用岛监管省级实施方案》（浙自然资函〔2022〕131号）。</w:t>
      </w:r>
    </w:p>
    <w:p>
      <w:pPr>
        <w:pStyle w:val="5"/>
        <w:bidi w:val="0"/>
        <w:rPr>
          <w:rFonts w:hint="eastAsia"/>
          <w:lang w:val="en-US" w:eastAsia="zh-CN"/>
        </w:rPr>
      </w:pPr>
      <w:r>
        <w:rPr>
          <w:rFonts w:hint="eastAsia"/>
          <w:lang w:val="en-US" w:eastAsia="zh-CN"/>
        </w:rPr>
        <w:t>三、成果要求</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1、省批项目用海信息录入证明</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各省批项目录入后，以海域海岛动态监管系统项目用海监管子系统截图作为成果。</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2、省批项目用海问题线索清单核实证明</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每月对国家下发的省批项目用海问题线索清单进行核实后，录入海域海岛动态监管系统项目用海监管子系统，并以海区局审核后的截图作为成果。</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3、季度现场监管报告</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每季度每个县（市、区）提供一份项目用海现场监管报告。</w:t>
      </w:r>
    </w:p>
    <w:p>
      <w:pPr>
        <w:pStyle w:val="5"/>
        <w:ind w:firstLine="422"/>
      </w:pPr>
      <w:r>
        <w:rPr>
          <w:rFonts w:hint="eastAsia"/>
          <w:lang w:val="en-US" w:eastAsia="zh-CN"/>
        </w:rPr>
        <w:t>四</w:t>
      </w:r>
      <w:r>
        <w:rPr>
          <w:rFonts w:hint="eastAsia"/>
        </w:rPr>
        <w:t>、服务人员要求</w:t>
      </w:r>
    </w:p>
    <w:p>
      <w:pPr>
        <w:ind w:firstLine="422" w:firstLineChars="200"/>
        <w:rPr>
          <w:rFonts w:cs="Calibri"/>
          <w:b/>
          <w:bCs/>
        </w:rPr>
      </w:pPr>
      <w:r>
        <w:rPr>
          <w:rFonts w:hint="eastAsia" w:cs="Calibri"/>
          <w:b/>
          <w:bCs/>
        </w:rPr>
        <w:t>1</w:t>
      </w:r>
      <w:r>
        <w:rPr>
          <w:rFonts w:hint="eastAsia" w:cs="Calibri"/>
          <w:b/>
          <w:bCs/>
          <w:lang w:eastAsia="zh-CN"/>
        </w:rPr>
        <w:t>、</w:t>
      </w:r>
      <w:r>
        <w:rPr>
          <w:rFonts w:cs="Calibri"/>
          <w:b/>
          <w:bCs/>
        </w:rPr>
        <w:t>项目负责人</w:t>
      </w:r>
      <w:r>
        <w:rPr>
          <w:rFonts w:hint="eastAsia" w:cs="Calibri"/>
          <w:b/>
          <w:bCs/>
        </w:rPr>
        <w:t>1人</w:t>
      </w:r>
    </w:p>
    <w:p>
      <w:pPr>
        <w:ind w:firstLine="420" w:firstLineChars="200"/>
        <w:rPr>
          <w:rFonts w:ascii="Times New Roman" w:hAnsi="Times New Roman" w:eastAsiaTheme="minorEastAsia"/>
          <w:color w:val="000000"/>
          <w:kern w:val="0"/>
          <w:szCs w:val="21"/>
          <w:lang w:bidi="ar"/>
        </w:rPr>
      </w:pPr>
      <w:r>
        <w:rPr>
          <w:rFonts w:cs="Calibri"/>
        </w:rPr>
        <w:t>拟派项目负责人</w:t>
      </w:r>
      <w:r>
        <w:t>具有</w:t>
      </w:r>
      <w:r>
        <w:rPr>
          <w:rFonts w:hint="eastAsia"/>
        </w:rPr>
        <w:t>海洋相关专业</w:t>
      </w:r>
      <w:r>
        <w:t>高级专业技术职称</w:t>
      </w:r>
      <w:r>
        <w:rPr>
          <w:rFonts w:hint="eastAsia"/>
        </w:rPr>
        <w:t>（副高及以上）</w:t>
      </w:r>
    </w:p>
    <w:p>
      <w:pPr>
        <w:ind w:firstLine="422" w:firstLineChars="200"/>
        <w:rPr>
          <w:rFonts w:cs="Calibri"/>
          <w:b/>
          <w:bCs/>
        </w:rPr>
      </w:pPr>
      <w:r>
        <w:rPr>
          <w:rFonts w:hint="eastAsia" w:cs="Calibri"/>
          <w:b/>
          <w:bCs/>
        </w:rPr>
        <w:t>2</w:t>
      </w:r>
      <w:r>
        <w:rPr>
          <w:rFonts w:hint="eastAsia" w:cs="Calibri"/>
          <w:b/>
          <w:bCs/>
          <w:lang w:eastAsia="zh-CN"/>
        </w:rPr>
        <w:t>、</w:t>
      </w:r>
      <w:r>
        <w:rPr>
          <w:rFonts w:cs="Calibri"/>
          <w:b/>
          <w:bCs/>
        </w:rPr>
        <w:t>项目技术负责人</w:t>
      </w:r>
    </w:p>
    <w:p>
      <w:pPr>
        <w:ind w:firstLine="420" w:firstLineChars="200"/>
        <w:rPr>
          <w:rFonts w:hint="eastAsia" w:ascii="Times New Roman" w:hAnsi="Times New Roman" w:eastAsia="宋体"/>
          <w:color w:val="000000"/>
          <w:kern w:val="0"/>
          <w:szCs w:val="21"/>
          <w:lang w:eastAsia="zh-CN" w:bidi="ar"/>
        </w:rPr>
      </w:pPr>
      <w:r>
        <w:rPr>
          <w:rFonts w:cs="Calibri"/>
        </w:rPr>
        <w:t>拟派项目技术负责人</w:t>
      </w:r>
      <w:r>
        <w:t>具有</w:t>
      </w:r>
      <w:r>
        <w:rPr>
          <w:rFonts w:hint="eastAsia"/>
        </w:rPr>
        <w:t>海洋相关专业正</w:t>
      </w:r>
      <w:r>
        <w:t>高级专业技术职称</w:t>
      </w:r>
      <w:r>
        <w:rPr>
          <w:rFonts w:hint="eastAsia"/>
          <w:lang w:eastAsia="zh-CN"/>
        </w:rPr>
        <w:t>。</w:t>
      </w:r>
    </w:p>
    <w:p>
      <w:pPr>
        <w:ind w:firstLine="422" w:firstLineChars="200"/>
        <w:rPr>
          <w:rFonts w:cs="Calibri"/>
        </w:rPr>
      </w:pPr>
      <w:r>
        <w:rPr>
          <w:rFonts w:hint="eastAsia" w:cs="Calibri"/>
          <w:b/>
          <w:bCs/>
        </w:rPr>
        <w:t>3</w:t>
      </w:r>
      <w:r>
        <w:rPr>
          <w:rFonts w:hint="eastAsia" w:cs="Calibri"/>
          <w:b/>
          <w:bCs/>
          <w:lang w:eastAsia="zh-CN"/>
        </w:rPr>
        <w:t>、</w:t>
      </w:r>
      <w:r>
        <w:rPr>
          <w:rFonts w:cs="Calibri"/>
          <w:b/>
          <w:bCs/>
        </w:rPr>
        <w:t>项目质量负责人</w:t>
      </w:r>
    </w:p>
    <w:p>
      <w:pPr>
        <w:ind w:firstLine="420" w:firstLineChars="200"/>
        <w:rPr>
          <w:rFonts w:cs="Calibri"/>
        </w:rPr>
      </w:pPr>
      <w:r>
        <w:t>拟派项目质量负责人具有</w:t>
      </w:r>
      <w:r>
        <w:rPr>
          <w:rFonts w:hint="eastAsia"/>
        </w:rPr>
        <w:t>海洋相关专业正</w:t>
      </w:r>
      <w:r>
        <w:t>高级专业技术职称</w:t>
      </w:r>
      <w:r>
        <w:rPr>
          <w:rFonts w:cs="Calibri"/>
        </w:rPr>
        <w:t>。</w:t>
      </w:r>
    </w:p>
    <w:p>
      <w:pPr>
        <w:ind w:firstLine="422" w:firstLineChars="200"/>
        <w:rPr>
          <w:rFonts w:cs="Calibri"/>
        </w:rPr>
      </w:pPr>
      <w:r>
        <w:rPr>
          <w:rFonts w:hint="eastAsia" w:cs="Calibri"/>
          <w:b/>
          <w:bCs/>
        </w:rPr>
        <w:t>4</w:t>
      </w:r>
      <w:r>
        <w:rPr>
          <w:rFonts w:hint="eastAsia" w:cs="Calibri"/>
          <w:b/>
          <w:bCs/>
          <w:lang w:eastAsia="zh-CN"/>
        </w:rPr>
        <w:t>、</w:t>
      </w:r>
      <w:r>
        <w:rPr>
          <w:rFonts w:cs="Calibri"/>
          <w:b/>
          <w:bCs/>
        </w:rPr>
        <w:t>项目组主要成员</w:t>
      </w:r>
    </w:p>
    <w:p>
      <w:pPr>
        <w:ind w:firstLine="420" w:firstLineChars="200"/>
        <w:rPr>
          <w:rFonts w:cs="Calibri"/>
        </w:rPr>
      </w:pPr>
      <w:r>
        <w:t>项目组主要成员（项目负责人、技术负责人和质量负责人除外）：</w:t>
      </w:r>
      <w:r>
        <w:rPr>
          <w:rFonts w:hint="eastAsia"/>
          <w:lang w:val="en-US" w:eastAsia="zh-CN"/>
        </w:rPr>
        <w:t>配</w:t>
      </w:r>
      <w:r>
        <w:rPr>
          <w:rFonts w:hint="eastAsia"/>
        </w:rPr>
        <w:t>海洋科学、物理海洋、海洋</w:t>
      </w:r>
      <w:r>
        <w:t>水文</w:t>
      </w:r>
      <w:r>
        <w:rPr>
          <w:rFonts w:hint="eastAsia"/>
        </w:rPr>
        <w:t>与气象</w:t>
      </w:r>
      <w:r>
        <w:t>、</w:t>
      </w:r>
      <w:r>
        <w:rPr>
          <w:rFonts w:hint="eastAsia"/>
        </w:rPr>
        <w:t>海洋工程与技术</w:t>
      </w:r>
      <w:r>
        <w:t>、</w:t>
      </w:r>
      <w:r>
        <w:rPr>
          <w:rFonts w:hint="eastAsia"/>
        </w:rPr>
        <w:t>统计、</w:t>
      </w:r>
      <w:r>
        <w:t>海洋生物、海洋</w:t>
      </w:r>
      <w:r>
        <w:rPr>
          <w:rFonts w:hint="eastAsia"/>
        </w:rPr>
        <w:t>地质</w:t>
      </w:r>
      <w:r>
        <w:t>、</w:t>
      </w:r>
      <w:r>
        <w:rPr>
          <w:rFonts w:hint="eastAsia"/>
        </w:rPr>
        <w:t>海洋生态环境、</w:t>
      </w:r>
      <w:r>
        <w:rPr>
          <w:rFonts w:hint="eastAsia"/>
          <w:lang w:eastAsia="zh-CN"/>
        </w:rPr>
        <w:t>海洋资源利用与保护</w:t>
      </w:r>
      <w:r>
        <w:rPr>
          <w:rFonts w:hint="eastAsia"/>
        </w:rPr>
        <w:t>、海洋调查与测绘</w:t>
      </w:r>
      <w:r>
        <w:rPr>
          <w:rFonts w:hint="eastAsia"/>
          <w:lang w:val="en-US" w:eastAsia="zh-CN"/>
        </w:rPr>
        <w:t>等</w:t>
      </w:r>
      <w:r>
        <w:rPr>
          <w:rFonts w:hint="eastAsia" w:ascii="Times New Roman" w:hAnsi="Times New Roman" w:eastAsiaTheme="minorEastAsia"/>
          <w:color w:val="000000"/>
          <w:kern w:val="0"/>
          <w:szCs w:val="21"/>
          <w:lang w:bidi="ar"/>
        </w:rPr>
        <w:t>专业的专业技术人员</w:t>
      </w:r>
      <w:r>
        <w:rPr>
          <w:rFonts w:cs="Calibri"/>
        </w:rPr>
        <w:t>。</w:t>
      </w:r>
    </w:p>
    <w:p>
      <w:pPr>
        <w:pStyle w:val="5"/>
        <w:bidi w:val="0"/>
        <w:rPr>
          <w:rFonts w:hint="default" w:ascii="Calibri" w:hAnsi="Calibri" w:cs="Calibri"/>
        </w:rPr>
      </w:pPr>
      <w:r>
        <w:rPr>
          <w:rFonts w:hint="default" w:ascii="Calibri" w:hAnsi="Calibri" w:cs="Calibri"/>
        </w:rPr>
        <w:t>第</w:t>
      </w:r>
      <w:r>
        <w:rPr>
          <w:rFonts w:hint="default" w:ascii="Calibri" w:hAnsi="Calibri" w:cs="Calibri"/>
          <w:lang w:val="en-US" w:eastAsia="zh-CN"/>
        </w:rPr>
        <w:t>三</w:t>
      </w:r>
      <w:r>
        <w:rPr>
          <w:rFonts w:hint="default" w:ascii="Calibri" w:hAnsi="Calibri" w:cs="Calibri"/>
        </w:rPr>
        <w:t>部分 商务要求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291"/>
        <w:gridCol w:w="7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bidi w:val="0"/>
              <w:rPr>
                <w:rFonts w:hint="default" w:ascii="Calibri" w:hAnsi="Calibri" w:cs="Calibri"/>
                <w:lang w:val="en-US" w:eastAsia="zh-CN"/>
              </w:rPr>
            </w:pPr>
            <w:r>
              <w:rPr>
                <w:rFonts w:hint="default" w:ascii="Calibri" w:hAnsi="Calibri" w:cs="Calibri"/>
                <w:lang w:val="en-US" w:eastAsia="zh-CN"/>
              </w:rPr>
              <w:t>序号</w:t>
            </w:r>
          </w:p>
        </w:tc>
        <w:tc>
          <w:tcPr>
            <w:tcW w:w="1291" w:type="dxa"/>
            <w:vAlign w:val="center"/>
          </w:tcPr>
          <w:p>
            <w:pPr>
              <w:bidi w:val="0"/>
              <w:rPr>
                <w:rFonts w:hint="default" w:ascii="Calibri" w:hAnsi="Calibri" w:cs="Calibri"/>
                <w:lang w:val="en-US" w:eastAsia="zh-CN"/>
              </w:rPr>
            </w:pPr>
            <w:r>
              <w:rPr>
                <w:rFonts w:hint="default" w:ascii="Calibri" w:hAnsi="Calibri" w:cs="Calibri"/>
                <w:lang w:val="en-US" w:eastAsia="zh-CN"/>
              </w:rPr>
              <w:t>内容名称</w:t>
            </w:r>
          </w:p>
        </w:tc>
        <w:tc>
          <w:tcPr>
            <w:tcW w:w="7466" w:type="dxa"/>
            <w:vAlign w:val="center"/>
          </w:tcPr>
          <w:p>
            <w:pPr>
              <w:bidi w:val="0"/>
              <w:rPr>
                <w:rFonts w:hint="default" w:ascii="Calibri" w:hAnsi="Calibri" w:cs="Calibri"/>
                <w:lang w:val="en-US" w:eastAsia="zh-CN"/>
              </w:rPr>
            </w:pPr>
            <w:r>
              <w:rPr>
                <w:rFonts w:hint="default" w:ascii="Calibri" w:hAnsi="Calibri" w:cs="Calibri"/>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1291" w:type="dxa"/>
            <w:vAlign w:val="center"/>
          </w:tcPr>
          <w:p>
            <w:pPr>
              <w:bidi w:val="0"/>
              <w:rPr>
                <w:rFonts w:hint="default" w:ascii="Calibri" w:hAnsi="Calibri" w:eastAsia="宋体" w:cs="Calibri"/>
                <w:kern w:val="2"/>
                <w:sz w:val="21"/>
                <w:szCs w:val="24"/>
                <w:lang w:val="en-US" w:eastAsia="zh-CN" w:bidi="ar-SA"/>
              </w:rPr>
            </w:pPr>
            <w:r>
              <w:rPr>
                <w:rFonts w:hint="default" w:ascii="Calibri" w:hAnsi="Calibri" w:cs="Calibri"/>
              </w:rPr>
              <w:t>报价要求</w:t>
            </w:r>
          </w:p>
        </w:tc>
        <w:tc>
          <w:tcPr>
            <w:tcW w:w="7466" w:type="dxa"/>
            <w:vAlign w:val="center"/>
          </w:tcPr>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rPr>
              <w:t>报价应包括完成本项目服务工作所需的人力物力成本、管理费、其他费用、利润、税金等完成本项目的所有费用。</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rPr>
              <w:t>本次报价币种为人民币价。</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填报单价及总价。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1" w:type="dxa"/>
            <w:vAlign w:val="center"/>
          </w:tcPr>
          <w:p>
            <w:pPr>
              <w:bidi w:val="0"/>
              <w:rPr>
                <w:rFonts w:hint="default" w:ascii="Calibri" w:hAnsi="Calibri" w:eastAsia="宋体" w:cs="Calibri"/>
                <w:kern w:val="2"/>
                <w:sz w:val="21"/>
                <w:szCs w:val="24"/>
                <w:lang w:val="en-US" w:eastAsia="zh-CN" w:bidi="ar-SA"/>
              </w:rPr>
            </w:pPr>
            <w:r>
              <w:rPr>
                <w:rFonts w:hint="default" w:ascii="Calibri" w:hAnsi="Calibri" w:cs="Calibri"/>
              </w:rPr>
              <w:t>▲合同双方</w:t>
            </w:r>
          </w:p>
        </w:tc>
        <w:tc>
          <w:tcPr>
            <w:tcW w:w="7466" w:type="dxa"/>
            <w:vAlign w:val="center"/>
          </w:tcPr>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cs="Calibri"/>
                <w:lang w:val="en-US" w:eastAsia="zh-CN"/>
              </w:rPr>
            </w:pPr>
            <w:r>
              <w:rPr>
                <w:rFonts w:hint="default" w:ascii="Calibri" w:hAnsi="Calibri" w:cs="Calibri"/>
                <w:lang w:val="en-US" w:eastAsia="zh-CN"/>
              </w:rPr>
              <w:t>1</w:t>
            </w:r>
            <w:r>
              <w:rPr>
                <w:rFonts w:hint="eastAsia" w:cs="Calibri"/>
                <w:lang w:val="en-US" w:eastAsia="zh-CN"/>
              </w:rPr>
              <w:t>、主合同甲方与合同乙方签订主合同，主合同甲方为浙江省自然资源厅</w:t>
            </w:r>
            <w:r>
              <w:rPr>
                <w:rFonts w:hint="default" w:ascii="Calibri" w:hAnsi="Calibri" w:cs="Calibri"/>
                <w:lang w:val="en-US" w:eastAsia="zh-CN"/>
              </w:rPr>
              <w:t>，合同乙方为中标人</w:t>
            </w:r>
            <w:r>
              <w:rPr>
                <w:rFonts w:hint="eastAsia" w:cs="Calibri"/>
                <w:lang w:val="en-US" w:eastAsia="zh-CN"/>
              </w:rPr>
              <w:t>。</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eastAsia" w:cs="Calibri"/>
                <w:lang w:val="en-US" w:eastAsia="zh-CN"/>
              </w:rPr>
              <w:t>2、分签合同甲方与合同乙方签订分签合同，分签合同甲方</w:t>
            </w:r>
            <w:r>
              <w:rPr>
                <w:rFonts w:hint="default" w:ascii="Calibri" w:hAnsi="Calibri" w:cs="Calibri"/>
                <w:lang w:val="en-US" w:eastAsia="zh-CN"/>
              </w:rPr>
              <w:t>为</w:t>
            </w:r>
            <w:r>
              <w:rPr>
                <w:rFonts w:hint="eastAsia"/>
              </w:rPr>
              <w:t>温州市自然资源和规划局</w:t>
            </w:r>
            <w:r>
              <w:rPr>
                <w:rFonts w:hint="eastAsia"/>
                <w:lang w:val="en-US" w:eastAsia="zh-CN"/>
              </w:rPr>
              <w:t>温州湾新区</w:t>
            </w:r>
            <w:r>
              <w:rPr>
                <w:rFonts w:hint="eastAsia"/>
              </w:rPr>
              <w:t>分局</w:t>
            </w:r>
            <w:r>
              <w:rPr>
                <w:rFonts w:hint="eastAsia"/>
                <w:lang w:eastAsia="zh-CN"/>
              </w:rPr>
              <w:t>、</w:t>
            </w:r>
            <w:r>
              <w:rPr>
                <w:rFonts w:hint="eastAsia"/>
              </w:rPr>
              <w:t>温州市自然资源和规划局</w:t>
            </w:r>
            <w:r>
              <w:rPr>
                <w:rFonts w:hint="eastAsia"/>
                <w:lang w:val="en-US" w:eastAsia="zh-CN"/>
              </w:rPr>
              <w:t>洞头</w:t>
            </w:r>
            <w:r>
              <w:rPr>
                <w:rFonts w:hint="eastAsia"/>
              </w:rPr>
              <w:t>分局</w:t>
            </w:r>
            <w:r>
              <w:rPr>
                <w:rFonts w:hint="eastAsia"/>
                <w:lang w:eastAsia="zh-CN"/>
              </w:rPr>
              <w:t>、</w:t>
            </w:r>
            <w:r>
              <w:rPr>
                <w:rFonts w:hint="eastAsia"/>
              </w:rPr>
              <w:t>平阳县自然资源和规划局</w:t>
            </w:r>
            <w:r>
              <w:rPr>
                <w:rFonts w:hint="eastAsia"/>
                <w:lang w:eastAsia="zh-CN"/>
              </w:rPr>
              <w:t>、</w:t>
            </w:r>
            <w:r>
              <w:rPr>
                <w:rFonts w:hint="eastAsia"/>
              </w:rPr>
              <w:t>苍南县自然资源和规划局</w:t>
            </w:r>
            <w:r>
              <w:rPr>
                <w:rFonts w:hint="eastAsia"/>
                <w:lang w:eastAsia="zh-CN"/>
              </w:rPr>
              <w:t>、</w:t>
            </w:r>
            <w:r>
              <w:rPr>
                <w:rFonts w:hint="eastAsia"/>
              </w:rPr>
              <w:t>瑞安市自然资源和规划局</w:t>
            </w:r>
            <w:r>
              <w:rPr>
                <w:rFonts w:hint="eastAsia"/>
                <w:lang w:eastAsia="zh-CN"/>
              </w:rPr>
              <w:t>、</w:t>
            </w:r>
            <w:r>
              <w:rPr>
                <w:rFonts w:hint="eastAsia"/>
              </w:rPr>
              <w:t>乐清市自然资源和规划局</w:t>
            </w:r>
            <w:r>
              <w:rPr>
                <w:rFonts w:hint="eastAsia"/>
                <w:lang w:eastAsia="zh-CN"/>
              </w:rPr>
              <w:t>、</w:t>
            </w:r>
            <w:r>
              <w:rPr>
                <w:rFonts w:hint="eastAsia"/>
              </w:rPr>
              <w:t>龙港市自然资源与规划建设局</w:t>
            </w:r>
            <w:r>
              <w:rPr>
                <w:rFonts w:hint="eastAsia"/>
                <w:lang w:eastAsia="zh-CN"/>
              </w:rPr>
              <w:t>、</w:t>
            </w:r>
            <w:r>
              <w:rPr>
                <w:rFonts w:hint="eastAsia"/>
              </w:rPr>
              <w:t>海盐县自然资源和规划局</w:t>
            </w:r>
            <w:r>
              <w:rPr>
                <w:rFonts w:hint="eastAsia"/>
                <w:lang w:eastAsia="zh-CN"/>
              </w:rPr>
              <w:t>、</w:t>
            </w:r>
            <w:r>
              <w:rPr>
                <w:rFonts w:hint="eastAsia"/>
              </w:rPr>
              <w:t>平湖市自然资源和规划局</w:t>
            </w:r>
            <w:r>
              <w:rPr>
                <w:rFonts w:hint="eastAsia"/>
                <w:lang w:eastAsia="zh-CN"/>
              </w:rPr>
              <w:t>、</w:t>
            </w:r>
            <w:r>
              <w:rPr>
                <w:rFonts w:hint="eastAsia"/>
              </w:rPr>
              <w:t>舟山市自然资源和规划局定海分局</w:t>
            </w:r>
            <w:r>
              <w:rPr>
                <w:rFonts w:hint="eastAsia"/>
                <w:lang w:eastAsia="zh-CN"/>
              </w:rPr>
              <w:t>、</w:t>
            </w:r>
            <w:r>
              <w:rPr>
                <w:rFonts w:hint="eastAsia"/>
              </w:rPr>
              <w:t>舟山市自然资源和规划局普陀分局</w:t>
            </w:r>
            <w:r>
              <w:rPr>
                <w:rFonts w:hint="eastAsia"/>
                <w:lang w:eastAsia="zh-CN"/>
              </w:rPr>
              <w:t>、</w:t>
            </w:r>
            <w:r>
              <w:rPr>
                <w:rFonts w:hint="eastAsia"/>
              </w:rPr>
              <w:t>岱山县自然资源和规划局</w:t>
            </w:r>
            <w:r>
              <w:rPr>
                <w:rFonts w:hint="eastAsia"/>
                <w:lang w:eastAsia="zh-CN"/>
              </w:rPr>
              <w:t>、</w:t>
            </w:r>
            <w:r>
              <w:rPr>
                <w:rFonts w:hint="eastAsia"/>
              </w:rPr>
              <w:t>嵊泗县自然资源和规划局</w:t>
            </w:r>
            <w:r>
              <w:rPr>
                <w:rFonts w:hint="eastAsia"/>
                <w:lang w:eastAsia="zh-CN"/>
              </w:rPr>
              <w:t>、</w:t>
            </w:r>
            <w:r>
              <w:rPr>
                <w:rFonts w:hint="eastAsia"/>
              </w:rPr>
              <w:t>台州市自然资源和规划局椒江分局</w:t>
            </w:r>
            <w:r>
              <w:rPr>
                <w:rFonts w:hint="eastAsia"/>
                <w:lang w:eastAsia="zh-CN"/>
              </w:rPr>
              <w:t>、</w:t>
            </w:r>
            <w:r>
              <w:rPr>
                <w:rFonts w:hint="eastAsia"/>
              </w:rPr>
              <w:t>台州市自然资源和规划局路桥分局</w:t>
            </w:r>
            <w:r>
              <w:rPr>
                <w:rFonts w:hint="eastAsia"/>
                <w:lang w:eastAsia="zh-CN"/>
              </w:rPr>
              <w:t>、</w:t>
            </w:r>
            <w:r>
              <w:rPr>
                <w:rFonts w:hint="eastAsia"/>
              </w:rPr>
              <w:t>三门县自然资源和规划局</w:t>
            </w:r>
            <w:r>
              <w:rPr>
                <w:rFonts w:hint="eastAsia"/>
                <w:lang w:eastAsia="zh-CN"/>
              </w:rPr>
              <w:t>、</w:t>
            </w:r>
            <w:r>
              <w:rPr>
                <w:rFonts w:hint="eastAsia"/>
              </w:rPr>
              <w:t>温岭市自然资源和规划局</w:t>
            </w:r>
            <w:r>
              <w:rPr>
                <w:rFonts w:hint="eastAsia"/>
                <w:lang w:eastAsia="zh-CN"/>
              </w:rPr>
              <w:t>、</w:t>
            </w:r>
            <w:r>
              <w:rPr>
                <w:rFonts w:hint="eastAsia"/>
              </w:rPr>
              <w:t>临海市自然资源和规划局</w:t>
            </w:r>
            <w:r>
              <w:rPr>
                <w:rFonts w:hint="eastAsia"/>
                <w:lang w:eastAsia="zh-CN"/>
              </w:rPr>
              <w:t>、</w:t>
            </w:r>
            <w:r>
              <w:rPr>
                <w:rFonts w:hint="eastAsia"/>
              </w:rPr>
              <w:t>玉环市自然资源和规划局</w:t>
            </w:r>
            <w:r>
              <w:rPr>
                <w:rFonts w:hint="default" w:ascii="Calibri" w:hAnsi="Calibri" w:cs="Calibri"/>
                <w:lang w:val="en-US" w:eastAsia="zh-CN"/>
              </w:rPr>
              <w:t>，合同乙方为中标人</w:t>
            </w:r>
            <w:r>
              <w:rPr>
                <w:rFonts w:hint="eastAsia" w:cs="Calibri"/>
                <w:lang w:val="en-US" w:eastAsia="zh-CN"/>
              </w:rPr>
              <w:t>。</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eastAsia" w:cs="Calibri"/>
                <w:lang w:val="en-US" w:eastAsia="zh-CN"/>
              </w:rPr>
              <w:t>3、</w:t>
            </w:r>
            <w:r>
              <w:rPr>
                <w:rFonts w:hint="default" w:ascii="Calibri" w:hAnsi="Calibri" w:cs="Calibri"/>
                <w:lang w:val="en-US" w:eastAsia="zh-CN"/>
              </w:rPr>
              <w:t>合同款由</w:t>
            </w:r>
            <w:r>
              <w:rPr>
                <w:rFonts w:hint="eastAsia" w:cs="Calibri"/>
                <w:lang w:val="en-US" w:eastAsia="zh-CN"/>
              </w:rPr>
              <w:t>分签合同</w:t>
            </w:r>
            <w:r>
              <w:rPr>
                <w:rFonts w:hint="default" w:ascii="Calibri" w:hAnsi="Calibri" w:cs="Calibri"/>
                <w:lang w:val="en-US" w:eastAsia="zh-CN"/>
              </w:rPr>
              <w:t>甲方支付给合同乙方。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1" w:type="dxa"/>
            <w:vAlign w:val="center"/>
          </w:tcPr>
          <w:p>
            <w:pPr>
              <w:bidi w:val="0"/>
              <w:rPr>
                <w:rFonts w:hint="default" w:ascii="Calibri" w:hAnsi="Calibri" w:eastAsia="宋体" w:cs="Calibri"/>
                <w:kern w:val="2"/>
                <w:sz w:val="21"/>
                <w:szCs w:val="24"/>
                <w:lang w:val="en-US" w:eastAsia="zh-CN" w:bidi="ar-SA"/>
              </w:rPr>
            </w:pPr>
            <w:r>
              <w:rPr>
                <w:rFonts w:hint="default" w:ascii="Calibri" w:hAnsi="Calibri" w:cs="Calibri"/>
              </w:rPr>
              <w:t>▲转包或分包</w:t>
            </w:r>
          </w:p>
        </w:tc>
        <w:tc>
          <w:tcPr>
            <w:tcW w:w="7466" w:type="dxa"/>
            <w:vAlign w:val="center"/>
          </w:tcPr>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b w:val="0"/>
                <w:bCs w:val="0"/>
                <w:u w:val="none"/>
                <w:lang w:eastAsia="zh-CN"/>
              </w:rPr>
            </w:pPr>
            <w:r>
              <w:rPr>
                <w:rFonts w:hint="default" w:ascii="Calibri" w:hAnsi="Calibri" w:cs="Calibri"/>
                <w:b w:val="0"/>
                <w:bCs w:val="0"/>
                <w:u w:val="none"/>
                <w:lang w:val="en-US" w:eastAsia="zh-CN"/>
              </w:rPr>
              <w:t>1、本项目不得转包：合同乙方</w:t>
            </w:r>
            <w:r>
              <w:rPr>
                <w:rFonts w:hint="default" w:ascii="Calibri" w:hAnsi="Calibri" w:cs="Calibri"/>
                <w:b w:val="0"/>
                <w:bCs w:val="0"/>
                <w:u w:val="none"/>
              </w:rPr>
              <w:t>不得将本合同</w:t>
            </w:r>
            <w:r>
              <w:rPr>
                <w:rFonts w:hint="default" w:ascii="Calibri" w:hAnsi="Calibri" w:cs="Calibri"/>
                <w:b w:val="0"/>
                <w:bCs w:val="0"/>
                <w:u w:val="none"/>
                <w:lang w:val="en-US" w:eastAsia="zh-CN"/>
              </w:rPr>
              <w:t>标的</w:t>
            </w:r>
            <w:r>
              <w:rPr>
                <w:rFonts w:hint="default" w:ascii="Calibri" w:hAnsi="Calibri" w:cs="Calibri"/>
                <w:b w:val="0"/>
                <w:bCs w:val="0"/>
                <w:u w:val="none"/>
              </w:rPr>
              <w:t>转包由其他</w:t>
            </w:r>
            <w:r>
              <w:rPr>
                <w:rFonts w:hint="default" w:ascii="Calibri" w:hAnsi="Calibri" w:cs="Calibri"/>
                <w:b w:val="0"/>
                <w:bCs w:val="0"/>
                <w:u w:val="none"/>
                <w:lang w:val="en-US" w:eastAsia="zh-CN"/>
              </w:rPr>
              <w:t>供应商</w:t>
            </w:r>
            <w:r>
              <w:rPr>
                <w:rFonts w:hint="default" w:ascii="Calibri" w:hAnsi="Calibri" w:cs="Calibri"/>
                <w:b w:val="0"/>
                <w:bCs w:val="0"/>
                <w:u w:val="none"/>
              </w:rPr>
              <w:t>承担</w:t>
            </w:r>
            <w:r>
              <w:rPr>
                <w:rFonts w:hint="default" w:ascii="Calibri" w:hAnsi="Calibri" w:cs="Calibri"/>
                <w:b w:val="0"/>
                <w:bCs w:val="0"/>
                <w:u w:val="none"/>
                <w:lang w:eastAsia="zh-CN"/>
              </w:rPr>
              <w:t>。</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val="0"/>
                <w:bCs w:val="0"/>
                <w:u w:val="none"/>
                <w:lang w:val="en-US" w:eastAsia="zh-CN"/>
              </w:rPr>
            </w:pPr>
            <w:r>
              <w:rPr>
                <w:rFonts w:hint="default" w:ascii="Calibri" w:hAnsi="Calibri" w:cs="Calibri"/>
                <w:b w:val="0"/>
                <w:bCs w:val="0"/>
                <w:u w:val="none"/>
                <w:lang w:val="en-US" w:eastAsia="zh-CN"/>
              </w:rPr>
              <w:t>2、本项目部分内容允许分包，要求如下：</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val="0"/>
                <w:bCs w:val="0"/>
                <w:u w:val="none"/>
                <w:lang w:val="en-US" w:eastAsia="zh-CN"/>
              </w:rPr>
            </w:pPr>
            <w:r>
              <w:rPr>
                <w:rFonts w:hint="default" w:ascii="Calibri" w:hAnsi="Calibri" w:cs="Calibri"/>
                <w:b w:val="0"/>
                <w:bCs w:val="0"/>
                <w:u w:val="none"/>
                <w:lang w:val="en-US" w:eastAsia="zh-CN"/>
              </w:rPr>
              <w:t>（1）分包内容为本项目的非主体、非关键性工作；</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val="0"/>
                <w:bCs w:val="0"/>
                <w:u w:val="none"/>
                <w:lang w:val="en-US" w:eastAsia="zh-CN"/>
              </w:rPr>
            </w:pPr>
            <w:r>
              <w:rPr>
                <w:rFonts w:hint="default" w:ascii="Calibri" w:hAnsi="Calibri" w:cs="Calibri"/>
                <w:b w:val="0"/>
                <w:bCs w:val="0"/>
                <w:u w:val="none"/>
                <w:lang w:val="en-US" w:eastAsia="zh-CN"/>
              </w:rPr>
              <w:t>（2）分包内容的金额不超过合同金额的【</w:t>
            </w:r>
            <w:r>
              <w:rPr>
                <w:rFonts w:hint="eastAsia" w:cs="Calibri"/>
                <w:b w:val="0"/>
                <w:bCs w:val="0"/>
                <w:u w:val="none"/>
                <w:lang w:val="en-US" w:eastAsia="zh-CN"/>
              </w:rPr>
              <w:t>30</w:t>
            </w:r>
            <w:r>
              <w:rPr>
                <w:rFonts w:hint="default" w:ascii="Calibri" w:hAnsi="Calibri" w:cs="Calibri"/>
                <w:b w:val="0"/>
                <w:bCs w:val="0"/>
                <w:u w:val="none"/>
                <w:lang w:val="en-US" w:eastAsia="zh-CN"/>
              </w:rPr>
              <w:t>】%；</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val="0"/>
                <w:bCs w:val="0"/>
                <w:u w:val="none"/>
                <w:lang w:eastAsia="zh-CN"/>
              </w:rPr>
            </w:pPr>
            <w:r>
              <w:rPr>
                <w:rFonts w:hint="default" w:ascii="Calibri" w:hAnsi="Calibri" w:cs="Calibri"/>
                <w:b w:val="0"/>
                <w:bCs w:val="0"/>
                <w:u w:val="none"/>
                <w:lang w:eastAsia="zh-CN"/>
              </w:rPr>
              <w:t>（</w:t>
            </w:r>
            <w:r>
              <w:rPr>
                <w:rFonts w:hint="default" w:ascii="Calibri" w:hAnsi="Calibri" w:cs="Calibri"/>
                <w:b w:val="0"/>
                <w:bCs w:val="0"/>
                <w:u w:val="none"/>
                <w:lang w:val="en-US" w:eastAsia="zh-CN"/>
              </w:rPr>
              <w:t>3</w:t>
            </w:r>
            <w:r>
              <w:rPr>
                <w:rFonts w:hint="default" w:ascii="Calibri" w:hAnsi="Calibri" w:cs="Calibri"/>
                <w:b w:val="0"/>
                <w:bCs w:val="0"/>
                <w:u w:val="none"/>
                <w:lang w:eastAsia="zh-CN"/>
              </w:rPr>
              <w:t>）</w:t>
            </w:r>
            <w:r>
              <w:rPr>
                <w:rFonts w:hint="default" w:ascii="Calibri" w:hAnsi="Calibri" w:cs="Calibri"/>
                <w:b w:val="0"/>
                <w:bCs w:val="0"/>
                <w:u w:val="none"/>
              </w:rPr>
              <w:t>分包</w:t>
            </w:r>
            <w:r>
              <w:rPr>
                <w:rFonts w:hint="default" w:ascii="Calibri" w:hAnsi="Calibri" w:cs="Calibri"/>
                <w:b w:val="0"/>
                <w:bCs w:val="0"/>
                <w:u w:val="none"/>
                <w:lang w:val="en-US" w:eastAsia="zh-CN"/>
              </w:rPr>
              <w:t>供应商</w:t>
            </w:r>
            <w:r>
              <w:rPr>
                <w:rFonts w:hint="default" w:ascii="Calibri" w:hAnsi="Calibri" w:cs="Calibri"/>
                <w:b w:val="0"/>
                <w:bCs w:val="0"/>
                <w:u w:val="none"/>
              </w:rPr>
              <w:t>应具有完成项目内容的相应能力</w:t>
            </w:r>
            <w:r>
              <w:rPr>
                <w:rFonts w:hint="default" w:ascii="Calibri" w:hAnsi="Calibri" w:cs="Calibri"/>
                <w:b w:val="0"/>
                <w:bCs w:val="0"/>
                <w:u w:val="none"/>
                <w:lang w:eastAsia="zh-CN"/>
              </w:rPr>
              <w:t>；</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val="0"/>
                <w:bCs w:val="0"/>
                <w:u w:val="none"/>
                <w:lang w:eastAsia="zh-CN"/>
              </w:rPr>
            </w:pPr>
            <w:r>
              <w:rPr>
                <w:rFonts w:hint="default" w:ascii="Calibri" w:hAnsi="Calibri" w:cs="Calibri"/>
                <w:b w:val="0"/>
                <w:bCs w:val="0"/>
                <w:u w:val="none"/>
                <w:lang w:val="en-US" w:eastAsia="zh-CN"/>
              </w:rPr>
              <w:t>（4）除招标文件约定允许分包的内容外，合同乙方</w:t>
            </w:r>
            <w:r>
              <w:rPr>
                <w:rFonts w:hint="default" w:ascii="Calibri" w:hAnsi="Calibri" w:cs="Calibri"/>
                <w:b w:val="0"/>
                <w:bCs w:val="0"/>
                <w:u w:val="none"/>
              </w:rPr>
              <w:t>不得擅自将</w:t>
            </w:r>
            <w:r>
              <w:rPr>
                <w:rFonts w:hint="default" w:ascii="Calibri" w:hAnsi="Calibri" w:cs="Calibri"/>
                <w:b w:val="0"/>
                <w:bCs w:val="0"/>
                <w:u w:val="none"/>
                <w:lang w:val="en-US" w:eastAsia="zh-CN"/>
              </w:rPr>
              <w:t>其他</w:t>
            </w:r>
            <w:r>
              <w:rPr>
                <w:rFonts w:hint="default" w:ascii="Calibri" w:hAnsi="Calibri" w:cs="Calibri"/>
                <w:b w:val="0"/>
                <w:bCs w:val="0"/>
                <w:u w:val="none"/>
              </w:rPr>
              <w:t>合同</w:t>
            </w:r>
            <w:r>
              <w:rPr>
                <w:rFonts w:hint="default" w:ascii="Calibri" w:hAnsi="Calibri" w:cs="Calibri"/>
                <w:b w:val="0"/>
                <w:bCs w:val="0"/>
                <w:u w:val="none"/>
                <w:lang w:val="en-US" w:eastAsia="zh-CN"/>
              </w:rPr>
              <w:t>标的</w:t>
            </w:r>
            <w:r>
              <w:rPr>
                <w:rFonts w:hint="default" w:ascii="Calibri" w:hAnsi="Calibri" w:cs="Calibri"/>
                <w:b w:val="0"/>
                <w:bCs w:val="0"/>
                <w:u w:val="none"/>
              </w:rPr>
              <w:t>分包给其他</w:t>
            </w:r>
            <w:r>
              <w:rPr>
                <w:rFonts w:hint="default" w:ascii="Calibri" w:hAnsi="Calibri" w:cs="Calibri"/>
                <w:b w:val="0"/>
                <w:bCs w:val="0"/>
                <w:u w:val="none"/>
                <w:lang w:val="en-US" w:eastAsia="zh-CN"/>
              </w:rPr>
              <w:t>供应商</w:t>
            </w:r>
            <w:r>
              <w:rPr>
                <w:rFonts w:hint="default" w:ascii="Calibri" w:hAnsi="Calibri" w:cs="Calibri"/>
                <w:b w:val="0"/>
                <w:bCs w:val="0"/>
                <w:u w:val="none"/>
              </w:rPr>
              <w:t>承担</w:t>
            </w:r>
            <w:r>
              <w:rPr>
                <w:rFonts w:hint="default" w:ascii="Calibri" w:hAnsi="Calibri" w:cs="Calibri"/>
                <w:b w:val="0"/>
                <w:bCs w:val="0"/>
                <w:u w:val="none"/>
                <w:lang w:eastAsia="zh-CN"/>
              </w:rPr>
              <w:t>。</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b w:val="0"/>
                <w:bCs w:val="0"/>
                <w:u w:val="none"/>
                <w:lang w:val="en-US" w:eastAsia="zh-CN"/>
              </w:rPr>
            </w:pPr>
            <w:r>
              <w:rPr>
                <w:rFonts w:hint="default" w:ascii="Calibri" w:hAnsi="Calibri" w:eastAsia="楷体" w:cs="Calibri"/>
                <w:b w:val="0"/>
                <w:bCs w:val="0"/>
                <w:u w:val="none"/>
                <w:lang w:val="en-US" w:eastAsia="zh-CN"/>
              </w:rPr>
              <w:t>说明：投标人拟在中标后分包以上允许分包内容或分包金额的，应在投标文件中明确分包内容及对应分包供应商。</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val="0"/>
                <w:bCs w:val="0"/>
                <w:u w:val="none"/>
              </w:rPr>
            </w:pPr>
            <w:r>
              <w:rPr>
                <w:rFonts w:hint="default" w:ascii="Calibri" w:hAnsi="Calibri" w:cs="Calibri"/>
                <w:b w:val="0"/>
                <w:bCs w:val="0"/>
                <w:u w:val="none"/>
              </w:rPr>
              <w:t>3</w:t>
            </w:r>
            <w:r>
              <w:rPr>
                <w:rFonts w:hint="default" w:ascii="Calibri" w:hAnsi="Calibri" w:cs="Calibri"/>
                <w:b w:val="0"/>
                <w:bCs w:val="0"/>
                <w:u w:val="none"/>
                <w:lang w:eastAsia="zh-CN"/>
              </w:rPr>
              <w:t>、</w:t>
            </w:r>
            <w:r>
              <w:rPr>
                <w:rFonts w:hint="default" w:ascii="Calibri" w:hAnsi="Calibri" w:cs="Calibri"/>
                <w:b w:val="0"/>
                <w:bCs w:val="0"/>
                <w:u w:val="none"/>
              </w:rPr>
              <w:t>享受《政府采购促进中小企业发展管理办法》的通知（财库〔2020〕46号）的规定扶持政策获得政府采购合同的，小微企业不得将合同分包给大中型企业，中型企业不得将合同分包给大型企业。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b/>
                <w:bCs/>
                <w:kern w:val="2"/>
                <w:sz w:val="21"/>
                <w:szCs w:val="24"/>
                <w:u w:val="single"/>
                <w:lang w:val="en-US" w:eastAsia="zh-CN" w:bidi="ar-SA"/>
              </w:rPr>
            </w:pPr>
            <w:r>
              <w:rPr>
                <w:rFonts w:hint="default" w:ascii="Calibri" w:hAnsi="Calibri" w:cs="Calibri"/>
                <w:b w:val="0"/>
                <w:bCs w:val="0"/>
                <w:u w:val="none"/>
              </w:rPr>
              <w:t>4</w:t>
            </w:r>
            <w:r>
              <w:rPr>
                <w:rFonts w:hint="default" w:ascii="Calibri" w:hAnsi="Calibri" w:cs="Calibri"/>
                <w:b w:val="0"/>
                <w:bCs w:val="0"/>
                <w:u w:val="none"/>
                <w:lang w:eastAsia="zh-CN"/>
              </w:rPr>
              <w:t>、</w:t>
            </w:r>
            <w:r>
              <w:rPr>
                <w:rFonts w:hint="default" w:ascii="Calibri" w:hAnsi="Calibri" w:cs="Calibri"/>
                <w:b w:val="0"/>
                <w:bCs w:val="0"/>
                <w:u w:val="none"/>
                <w:lang w:val="en-US" w:eastAsia="zh-CN"/>
              </w:rPr>
              <w:t>如有违反以上情形，合同甲方有权解除合同，并追究合同乙方的违约责任。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1" w:type="dxa"/>
            <w:vAlign w:val="center"/>
          </w:tcPr>
          <w:p>
            <w:pPr>
              <w:bidi w:val="0"/>
              <w:rPr>
                <w:rFonts w:hint="default" w:ascii="Calibri" w:hAnsi="Calibri" w:eastAsia="宋体" w:cs="Calibri"/>
                <w:kern w:val="2"/>
                <w:sz w:val="21"/>
                <w:szCs w:val="24"/>
                <w:lang w:val="en-US" w:eastAsia="zh-CN" w:bidi="ar-SA"/>
              </w:rPr>
            </w:pPr>
            <w:r>
              <w:rPr>
                <w:rFonts w:hint="default" w:ascii="Calibri" w:hAnsi="Calibri" w:cs="Calibri"/>
              </w:rPr>
              <w:t>▲</w:t>
            </w:r>
            <w:r>
              <w:rPr>
                <w:rFonts w:hint="default" w:ascii="Calibri" w:hAnsi="Calibri" w:cs="Calibri"/>
                <w:lang w:val="en-US" w:eastAsia="zh-CN"/>
              </w:rPr>
              <w:t>履约保证金</w:t>
            </w:r>
          </w:p>
        </w:tc>
        <w:tc>
          <w:tcPr>
            <w:tcW w:w="7466" w:type="dxa"/>
            <w:vAlign w:val="center"/>
          </w:tcPr>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1</w:t>
            </w:r>
            <w:r>
              <w:rPr>
                <w:rFonts w:hint="eastAsia" w:cs="Calibri"/>
                <w:lang w:val="en-US" w:eastAsia="zh-CN"/>
              </w:rPr>
              <w:t>、合同乙方</w:t>
            </w:r>
            <w:r>
              <w:rPr>
                <w:rFonts w:hint="default" w:ascii="Calibri" w:hAnsi="Calibri" w:cs="Calibri"/>
              </w:rPr>
              <w:t>应在合同签订后</w:t>
            </w:r>
            <w:r>
              <w:rPr>
                <w:rFonts w:hint="default" w:ascii="Calibri" w:hAnsi="Calibri" w:cs="Calibri"/>
                <w:lang w:val="en-US" w:eastAsia="zh-CN"/>
              </w:rPr>
              <w:t>10</w:t>
            </w:r>
            <w:r>
              <w:rPr>
                <w:rFonts w:hint="default" w:ascii="Calibri" w:hAnsi="Calibri" w:cs="Calibri"/>
              </w:rPr>
              <w:t>个工作日内向</w:t>
            </w:r>
            <w:r>
              <w:rPr>
                <w:rFonts w:hint="eastAsia" w:cs="Calibri"/>
                <w:lang w:val="en-US" w:eastAsia="zh-CN"/>
              </w:rPr>
              <w:t>合同甲方</w:t>
            </w:r>
            <w:r>
              <w:rPr>
                <w:rFonts w:hint="default" w:ascii="Calibri" w:hAnsi="Calibri" w:cs="Calibri"/>
              </w:rPr>
              <w:t>提交履约保证金为【</w:t>
            </w:r>
            <w:r>
              <w:rPr>
                <w:rFonts w:hint="default" w:ascii="Calibri" w:hAnsi="Calibri" w:cs="Calibri"/>
                <w:lang w:val="en-US" w:eastAsia="zh-CN"/>
              </w:rPr>
              <w:t>0</w:t>
            </w:r>
            <w:r>
              <w:rPr>
                <w:rFonts w:hint="default" w:ascii="Calibri" w:hAnsi="Calibri" w:cs="Calibri"/>
              </w:rPr>
              <w:t>】元。</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履约保证金应使用本合同货币，按下述方式中【</w:t>
            </w:r>
            <w:r>
              <w:rPr>
                <w:rFonts w:hint="eastAsia" w:cs="Calibri"/>
                <w:lang w:val="en-US" w:eastAsia="zh-CN"/>
              </w:rPr>
              <w:t>/</w:t>
            </w:r>
            <w:r>
              <w:rPr>
                <w:rFonts w:hint="default" w:ascii="Calibri" w:hAnsi="Calibri" w:cs="Calibri"/>
              </w:rPr>
              <w:t>】形式提交：</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rPr>
              <w:t>A.在中华人民共和国注册和营业的银行出具的保函，或保险公司出具的保函。B.支票。C.汇票。D.其他非现金形式。</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履约保证金有效期限：合同签订之日起至项目通过</w:t>
            </w:r>
            <w:r>
              <w:rPr>
                <w:rFonts w:hint="eastAsia" w:cs="Calibri"/>
                <w:lang w:val="en-US" w:eastAsia="zh-CN"/>
              </w:rPr>
              <w:t>合同甲方</w:t>
            </w:r>
            <w:r>
              <w:rPr>
                <w:rFonts w:hint="default" w:ascii="Calibri" w:hAnsi="Calibri" w:cs="Calibri"/>
              </w:rPr>
              <w:t>验收后结束。</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4</w:t>
            </w:r>
            <w:r>
              <w:rPr>
                <w:rFonts w:hint="eastAsia" w:cs="Calibri"/>
                <w:lang w:val="en-US" w:eastAsia="zh-CN"/>
              </w:rPr>
              <w:t>、</w:t>
            </w:r>
            <w:r>
              <w:rPr>
                <w:rFonts w:hint="default" w:ascii="Calibri" w:hAnsi="Calibri" w:cs="Calibri"/>
              </w:rPr>
              <w:t>履约保证金退还：</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cs="Calibri"/>
                <w:b w:val="0"/>
                <w:bCs w:val="0"/>
                <w:szCs w:val="21"/>
              </w:rPr>
            </w:pPr>
            <w:r>
              <w:rPr>
                <w:rFonts w:hint="default" w:ascii="Calibri" w:hAnsi="Calibri" w:cs="Calibri"/>
                <w:lang w:val="en-US" w:eastAsia="zh-CN"/>
              </w:rPr>
              <w:sym w:font="Wingdings 2" w:char="00A3"/>
            </w:r>
            <w:r>
              <w:rPr>
                <w:rFonts w:hint="default" w:ascii="Calibri" w:hAnsi="Calibri" w:cs="Calibri"/>
                <w:lang w:val="en-US" w:eastAsia="zh-CN"/>
              </w:rPr>
              <w:t>保函形式：</w:t>
            </w:r>
            <w:r>
              <w:rPr>
                <w:rFonts w:hint="default" w:ascii="Calibri" w:hAnsi="Calibri" w:cs="Calibri"/>
              </w:rPr>
              <w:t>有效期限满后七</w:t>
            </w:r>
            <w:r>
              <w:rPr>
                <w:rFonts w:hint="default" w:ascii="Calibri" w:hAnsi="Calibri" w:cs="Calibri"/>
                <w:lang w:val="en-US" w:eastAsia="zh-CN"/>
              </w:rPr>
              <w:t>个工作</w:t>
            </w:r>
            <w:r>
              <w:rPr>
                <w:rFonts w:hint="default" w:ascii="Calibri" w:hAnsi="Calibri" w:cs="Calibri"/>
              </w:rPr>
              <w:t>日内将本保函正本退还。</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b w:val="0"/>
                <w:bCs w:val="0"/>
                <w:lang w:val="en-US" w:eastAsia="zh-CN"/>
              </w:rPr>
            </w:pPr>
            <w:r>
              <w:rPr>
                <w:rFonts w:hint="default" w:ascii="Calibri" w:hAnsi="Calibri" w:cs="Calibri"/>
                <w:lang w:val="en-US" w:eastAsia="zh-CN"/>
              </w:rPr>
              <w:sym w:font="Wingdings 2" w:char="00A3"/>
            </w:r>
            <w:r>
              <w:rPr>
                <w:rFonts w:hint="default" w:ascii="Calibri" w:hAnsi="Calibri" w:eastAsia="宋体" w:cs="Calibri"/>
                <w:szCs w:val="21"/>
              </w:rPr>
              <w:t>支票</w:t>
            </w:r>
            <w:r>
              <w:rPr>
                <w:rFonts w:hint="default" w:ascii="Calibri" w:hAnsi="Calibri" w:cs="Calibri"/>
                <w:szCs w:val="21"/>
                <w:lang w:val="en-US" w:eastAsia="zh-CN"/>
              </w:rPr>
              <w:t>等其他形式：</w:t>
            </w:r>
            <w:r>
              <w:rPr>
                <w:rFonts w:hint="default" w:ascii="Calibri" w:hAnsi="Calibri" w:cs="Calibri"/>
                <w:szCs w:val="21"/>
              </w:rPr>
              <w:t>有效期限满后七个工作日内退还履约保证金。逾期退还的，除退还履约保证金本金外，并按中国人民银行同期贷款基准利率上浮20%后的利率支付超期资金占用费。</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1"/>
                <w:lang w:val="en-US" w:eastAsia="zh-CN" w:bidi="ar-SA"/>
              </w:rPr>
            </w:pPr>
            <w:r>
              <w:rPr>
                <w:rFonts w:hint="eastAsia" w:ascii="楷体" w:hAnsi="楷体" w:eastAsia="楷体" w:cs="楷体"/>
                <w:lang w:val="en-US" w:eastAsia="zh-CN"/>
              </w:rPr>
              <w:t>说明：合同乙方也可以采取其他形式提交履约保证金。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1" w:type="dxa"/>
            <w:vAlign w:val="center"/>
          </w:tcPr>
          <w:p>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6" w:type="dxa"/>
            <w:vAlign w:val="center"/>
          </w:tcPr>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20"/>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2" w:type="dxa"/>
                  <w:vAlign w:val="center"/>
                </w:tcPr>
                <w:p>
                  <w:pPr>
                    <w:bidi w:val="0"/>
                    <w:jc w:val="left"/>
                    <w:rPr>
                      <w:rFonts w:hint="eastAsia" w:ascii="黑体" w:hAnsi="黑体" w:eastAsia="黑体" w:cs="黑体"/>
                      <w:lang w:val="en-US" w:eastAsia="zh-CN"/>
                    </w:rPr>
                  </w:pPr>
                  <w:r>
                    <w:rPr>
                      <w:rFonts w:hint="eastAsia" w:ascii="黑体" w:hAnsi="黑体" w:eastAsia="黑体" w:cs="黑体"/>
                    </w:rPr>
                    <w:t>付款次</w:t>
                  </w:r>
                  <w:r>
                    <w:rPr>
                      <w:rFonts w:hint="eastAsia" w:ascii="黑体" w:hAnsi="黑体" w:eastAsia="黑体" w:cs="黑体"/>
                      <w:lang w:val="en-US" w:eastAsia="zh-CN"/>
                    </w:rPr>
                    <w:t>序</w:t>
                  </w:r>
                </w:p>
              </w:tc>
              <w:tc>
                <w:tcPr>
                  <w:tcW w:w="1919" w:type="dxa"/>
                  <w:vAlign w:val="center"/>
                </w:tcPr>
                <w:p>
                  <w:pPr>
                    <w:bidi w:val="0"/>
                    <w:rPr>
                      <w:rFonts w:hint="eastAsia" w:ascii="黑体" w:hAnsi="黑体" w:eastAsia="黑体" w:cs="黑体"/>
                      <w:lang w:val="en-US" w:eastAsia="zh-CN"/>
                    </w:rPr>
                  </w:pPr>
                  <w:r>
                    <w:rPr>
                      <w:rFonts w:hint="eastAsia" w:ascii="黑体" w:hAnsi="黑体" w:eastAsia="黑体" w:cs="黑体"/>
                    </w:rPr>
                    <w:t>约定支付条件</w:t>
                  </w:r>
                </w:p>
              </w:tc>
              <w:tc>
                <w:tcPr>
                  <w:tcW w:w="4646" w:type="dxa"/>
                  <w:vAlign w:val="center"/>
                </w:tcPr>
                <w:p>
                  <w:pPr>
                    <w:bidi w:val="0"/>
                    <w:rPr>
                      <w:rFonts w:hint="eastAsia" w:ascii="黑体" w:hAnsi="黑体" w:eastAsia="黑体" w:cs="黑体"/>
                      <w:lang w:val="en-US" w:eastAsia="zh-CN"/>
                    </w:rPr>
                  </w:pPr>
                  <w:r>
                    <w:rPr>
                      <w:rFonts w:hint="eastAsia" w:ascii="黑体" w:hAnsi="黑体" w:eastAsia="黑体" w:cs="黑体"/>
                    </w:rPr>
                    <w:t>付款条件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cs="Calibri"/>
                      <w:lang w:val="en-US" w:eastAsia="zh-CN"/>
                    </w:rPr>
                  </w:pPr>
                  <w:r>
                    <w:rPr>
                      <w:rFonts w:hint="eastAsia" w:cs="Calibri"/>
                      <w:lang w:val="en-US" w:eastAsia="zh-CN"/>
                    </w:rPr>
                    <w:t>1</w:t>
                  </w:r>
                </w:p>
              </w:tc>
              <w:tc>
                <w:tcPr>
                  <w:tcW w:w="6565" w:type="dxa"/>
                  <w:gridSpan w:val="2"/>
                  <w:vAlign w:val="center"/>
                </w:tcPr>
                <w:p>
                  <w:pPr>
                    <w:bidi w:val="0"/>
                    <w:jc w:val="both"/>
                    <w:rPr>
                      <w:rFonts w:hint="default" w:ascii="Calibri" w:hAnsi="Calibri" w:cs="Calibri"/>
                      <w:lang w:val="en-US" w:eastAsia="zh-CN"/>
                    </w:rPr>
                  </w:pPr>
                  <w:r>
                    <w:rPr>
                      <w:rFonts w:cs="Calibri"/>
                    </w:rPr>
                    <w:t>分签合同甲方与乙方分别在分签合同中约定首付款比例，</w:t>
                  </w:r>
                  <w:r>
                    <w:rPr>
                      <w:rFonts w:hint="eastAsia" w:cs="Calibri"/>
                    </w:rPr>
                    <w:t>合同生效以及具备实施条件后7个工作日内</w:t>
                  </w:r>
                  <w:r>
                    <w:rPr>
                      <w:rFonts w:cs="Calibri"/>
                    </w:rPr>
                    <w:t>，由分签合同甲方向乙方支付首笔合同款。如乙方为联合体，分签合同甲方</w:t>
                  </w:r>
                  <w:r>
                    <w:rPr>
                      <w:rFonts w:hint="eastAsia" w:cs="Calibri"/>
                      <w:lang w:val="en-US" w:eastAsia="zh-CN"/>
                    </w:rPr>
                    <w:t>按合同约定</w:t>
                  </w:r>
                  <w:r>
                    <w:rPr>
                      <w:rFonts w:cs="Calibri"/>
                    </w:rPr>
                    <w:t>向联合体各成员单位支付应付合同款。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eastAsia="宋体" w:cs="Calibri"/>
                      <w:lang w:val="en-US" w:eastAsia="zh-CN"/>
                    </w:rPr>
                  </w:pPr>
                  <w:r>
                    <w:rPr>
                      <w:rFonts w:hint="eastAsia" w:cs="Calibri"/>
                      <w:lang w:val="en-US" w:eastAsia="zh-CN"/>
                    </w:rPr>
                    <w:t>2</w:t>
                  </w:r>
                </w:p>
              </w:tc>
              <w:tc>
                <w:tcPr>
                  <w:tcW w:w="6565" w:type="dxa"/>
                  <w:gridSpan w:val="2"/>
                  <w:vAlign w:val="center"/>
                </w:tcPr>
                <w:p>
                  <w:pPr>
                    <w:bidi w:val="0"/>
                    <w:jc w:val="both"/>
                    <w:rPr>
                      <w:rFonts w:hint="default" w:ascii="Calibri" w:hAnsi="Calibri" w:cs="Calibri"/>
                      <w:lang w:val="en-US" w:eastAsia="zh-CN"/>
                    </w:rPr>
                  </w:pPr>
                  <w:r>
                    <w:rPr>
                      <w:rFonts w:cs="Calibri"/>
                    </w:rPr>
                    <w:t>乙方已完成工作经本合同甲方和分签合同甲方验收合格后，分签合同甲方</w:t>
                  </w:r>
                  <w:r>
                    <w:rPr>
                      <w:rFonts w:hint="eastAsia" w:cs="Calibri"/>
                    </w:rPr>
                    <w:t>收到乙方提交的正规票据（符合合同甲方财务管理要求）后7个工作日内</w:t>
                  </w:r>
                  <w:r>
                    <w:rPr>
                      <w:rFonts w:cs="Calibri"/>
                    </w:rPr>
                    <w:t>向乙方支付剩余合同款。如乙方为联合体，分签合同甲方</w:t>
                  </w:r>
                  <w:r>
                    <w:rPr>
                      <w:rFonts w:hint="eastAsia" w:cs="Calibri"/>
                      <w:lang w:val="en-US" w:eastAsia="zh-CN"/>
                    </w:rPr>
                    <w:t>按合同约定</w:t>
                  </w:r>
                  <w:r>
                    <w:rPr>
                      <w:rFonts w:cs="Calibri"/>
                    </w:rPr>
                    <w:t>向联合体各成员单位支付应付合同款。</w:t>
                  </w:r>
                </w:p>
              </w:tc>
            </w:tr>
          </w:tbl>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1" w:type="dxa"/>
            <w:vAlign w:val="center"/>
          </w:tcPr>
          <w:p>
            <w:pPr>
              <w:bidi w:val="0"/>
              <w:jc w:val="both"/>
              <w:rPr>
                <w:rFonts w:hint="default" w:ascii="Calibri" w:hAnsi="Calibri" w:eastAsia="宋体" w:cs="Calibri"/>
                <w:kern w:val="2"/>
                <w:sz w:val="21"/>
                <w:szCs w:val="24"/>
                <w:lang w:val="en-US" w:eastAsia="zh-CN" w:bidi="ar-SA"/>
              </w:rPr>
            </w:pPr>
            <w:r>
              <w:rPr>
                <w:rFonts w:hint="default" w:ascii="Calibri" w:hAnsi="Calibri" w:cs="Calibri"/>
              </w:rPr>
              <w:t>▲</w:t>
            </w:r>
            <w:r>
              <w:rPr>
                <w:rFonts w:hint="eastAsia" w:cs="Calibri"/>
                <w:lang w:val="en-US" w:eastAsia="zh-CN"/>
              </w:rPr>
              <w:t>服务周期</w:t>
            </w:r>
          </w:p>
        </w:tc>
        <w:tc>
          <w:tcPr>
            <w:tcW w:w="7466" w:type="dxa"/>
            <w:vAlign w:val="center"/>
          </w:tcPr>
          <w:p>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default" w:ascii="Calibri" w:hAnsi="Calibri" w:eastAsia="宋体" w:cs="Calibri"/>
                <w:kern w:val="2"/>
                <w:sz w:val="21"/>
                <w:szCs w:val="24"/>
                <w:lang w:val="en-US" w:eastAsia="zh-CN" w:bidi="ar-SA"/>
              </w:rPr>
            </w:pPr>
            <w:r>
              <w:rPr>
                <w:rFonts w:hint="eastAsia" w:cs="Calibri"/>
                <w:kern w:val="2"/>
                <w:sz w:val="21"/>
                <w:szCs w:val="24"/>
                <w:lang w:val="en-US" w:eastAsia="zh-CN" w:bidi="ar-SA"/>
              </w:rPr>
              <w:t>服务周期为</w:t>
            </w:r>
            <w:r>
              <w:rPr>
                <w:rFonts w:hint="default" w:ascii="Calibri" w:hAnsi="Calibri" w:eastAsia="宋体" w:cs="Calibri"/>
                <w:kern w:val="2"/>
                <w:sz w:val="21"/>
                <w:szCs w:val="24"/>
                <w:lang w:val="en-US" w:eastAsia="zh-CN" w:bidi="ar-SA"/>
              </w:rPr>
              <w:t>合同签订之日起14个月，</w:t>
            </w:r>
            <w:r>
              <w:rPr>
                <w:rFonts w:hint="eastAsia" w:cs="Calibri"/>
                <w:kern w:val="2"/>
                <w:sz w:val="21"/>
                <w:szCs w:val="24"/>
                <w:lang w:val="en-US" w:eastAsia="zh-CN" w:bidi="ar-SA"/>
              </w:rPr>
              <w:t>服务周期满后，乙方</w:t>
            </w:r>
            <w:r>
              <w:rPr>
                <w:rFonts w:hint="default" w:ascii="Calibri" w:hAnsi="Calibri" w:eastAsia="宋体" w:cs="Calibri"/>
                <w:kern w:val="2"/>
                <w:sz w:val="21"/>
                <w:szCs w:val="24"/>
                <w:lang w:val="en-US" w:eastAsia="zh-CN" w:bidi="ar-SA"/>
              </w:rPr>
              <w:t>将项目成果提交采购人。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1" w:type="dxa"/>
            <w:vAlign w:val="center"/>
          </w:tcPr>
          <w:p>
            <w:pPr>
              <w:bidi w:val="0"/>
              <w:jc w:val="both"/>
              <w:rPr>
                <w:rFonts w:hint="default" w:ascii="Calibri" w:hAnsi="Calibri" w:eastAsia="宋体" w:cs="Calibri"/>
                <w:kern w:val="2"/>
                <w:sz w:val="21"/>
                <w:szCs w:val="24"/>
                <w:lang w:val="en-US" w:eastAsia="zh-CN" w:bidi="ar-SA"/>
              </w:rPr>
            </w:pPr>
            <w:r>
              <w:rPr>
                <w:rFonts w:hint="eastAsia" w:cs="Calibri"/>
                <w:kern w:val="2"/>
                <w:sz w:val="21"/>
                <w:szCs w:val="24"/>
                <w:lang w:val="en-US" w:eastAsia="zh-CN" w:bidi="ar-SA"/>
              </w:rPr>
              <w:t>项目验收</w:t>
            </w:r>
          </w:p>
        </w:tc>
        <w:tc>
          <w:tcPr>
            <w:tcW w:w="7466" w:type="dxa"/>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210" w:firstLineChars="100"/>
              <w:jc w:val="both"/>
              <w:textAlignment w:val="auto"/>
              <w:rPr>
                <w:rFonts w:hint="default" w:ascii="Calibri" w:hAnsi="Calibri" w:eastAsia="宋体" w:cs="Calibri"/>
                <w:lang w:val="en-US" w:eastAsia="zh-CN"/>
              </w:rPr>
            </w:pPr>
            <w:r>
              <w:rPr>
                <w:rFonts w:hint="default" w:ascii="Calibri" w:hAnsi="Calibri" w:eastAsia="宋体" w:cs="Calibri"/>
                <w:lang w:val="en-US" w:eastAsia="zh-CN"/>
              </w:rPr>
              <w:t>1</w:t>
            </w:r>
            <w:r>
              <w:rPr>
                <w:rFonts w:hint="eastAsia" w:eastAsia="宋体" w:cs="Calibri"/>
                <w:lang w:val="en-US" w:eastAsia="zh-CN"/>
              </w:rPr>
              <w:t>、</w:t>
            </w:r>
            <w:r>
              <w:rPr>
                <w:rFonts w:hint="eastAsia" w:cs="Calibri"/>
                <w:lang w:val="en-US" w:eastAsia="zh-CN"/>
              </w:rPr>
              <w:t>合同乙方</w:t>
            </w:r>
            <w:r>
              <w:rPr>
                <w:rFonts w:hint="default" w:ascii="Calibri" w:hAnsi="Calibri" w:eastAsia="宋体" w:cs="Calibri"/>
                <w:lang w:val="en-US" w:eastAsia="zh-CN"/>
              </w:rPr>
              <w:t>应保质保量按时按约完成项目合同规定的各项工作，并于完成时按要求递交相关成果及佐证材料等。</w:t>
            </w:r>
            <w:r>
              <w:rPr>
                <w:rFonts w:hint="eastAsia"/>
                <w:lang w:val="en-US" w:eastAsia="zh-CN"/>
              </w:rPr>
              <w:t>项目提交成果达到省级主管部门相关要求。</w:t>
            </w:r>
          </w:p>
          <w:p>
            <w:pPr>
              <w:keepNext w:val="0"/>
              <w:keepLines w:val="0"/>
              <w:pageBreakBefore w:val="0"/>
              <w:widowControl w:val="0"/>
              <w:kinsoku/>
              <w:wordWrap/>
              <w:overflowPunct/>
              <w:topLinePunct w:val="0"/>
              <w:autoSpaceDE/>
              <w:autoSpaceDN/>
              <w:bidi w:val="0"/>
              <w:adjustRightInd/>
              <w:snapToGrid w:val="0"/>
              <w:spacing w:line="300" w:lineRule="auto"/>
              <w:ind w:firstLine="210" w:firstLineChars="100"/>
              <w:jc w:val="both"/>
              <w:textAlignment w:val="auto"/>
              <w:rPr>
                <w:rFonts w:hint="default" w:ascii="Calibri" w:hAnsi="Calibri" w:eastAsia="宋体" w:cs="Calibri"/>
                <w:lang w:val="en-US" w:eastAsia="zh-CN"/>
              </w:rPr>
            </w:pPr>
            <w:r>
              <w:rPr>
                <w:rFonts w:hint="default" w:ascii="Calibri" w:hAnsi="Calibri" w:eastAsia="宋体" w:cs="Calibri"/>
                <w:lang w:val="en-US" w:eastAsia="zh-CN"/>
              </w:rPr>
              <w:t>2</w:t>
            </w:r>
            <w:r>
              <w:rPr>
                <w:rFonts w:hint="eastAsia" w:eastAsia="宋体" w:cs="Calibri"/>
                <w:lang w:val="en-US" w:eastAsia="zh-CN"/>
              </w:rPr>
              <w:t>、完成项目内容</w:t>
            </w:r>
            <w:r>
              <w:rPr>
                <w:rFonts w:hint="default" w:ascii="Calibri" w:hAnsi="Calibri" w:eastAsia="宋体" w:cs="Calibri"/>
                <w:lang w:val="en-US" w:eastAsia="zh-CN"/>
              </w:rPr>
              <w:t>后，</w:t>
            </w:r>
            <w:r>
              <w:rPr>
                <w:rFonts w:hint="eastAsia" w:cs="Calibri"/>
                <w:lang w:val="en-US" w:eastAsia="zh-CN"/>
              </w:rPr>
              <w:t>合同乙方</w:t>
            </w:r>
            <w:r>
              <w:rPr>
                <w:rFonts w:hint="default" w:ascii="Calibri" w:hAnsi="Calibri" w:eastAsia="宋体" w:cs="Calibri"/>
                <w:lang w:val="en-US" w:eastAsia="zh-CN"/>
              </w:rPr>
              <w:t>应及时向</w:t>
            </w:r>
            <w:r>
              <w:rPr>
                <w:rFonts w:hint="eastAsia" w:cs="Calibri"/>
                <w:lang w:val="en-US" w:eastAsia="zh-CN"/>
              </w:rPr>
              <w:t>合同甲方</w:t>
            </w:r>
            <w:r>
              <w:rPr>
                <w:rFonts w:hint="default" w:ascii="Calibri" w:hAnsi="Calibri" w:eastAsia="宋体" w:cs="Calibri"/>
                <w:lang w:val="en-US" w:eastAsia="zh-CN"/>
              </w:rPr>
              <w:t>发出验收申请，</w:t>
            </w:r>
            <w:r>
              <w:rPr>
                <w:rFonts w:hint="eastAsia" w:cs="Calibri"/>
                <w:lang w:val="en-US" w:eastAsia="zh-CN"/>
              </w:rPr>
              <w:t>合同甲方</w:t>
            </w:r>
            <w:r>
              <w:rPr>
                <w:rFonts w:hint="default" w:ascii="Calibri" w:hAnsi="Calibri" w:eastAsia="宋体" w:cs="Calibri"/>
                <w:lang w:val="en-US" w:eastAsia="zh-CN"/>
              </w:rPr>
              <w:t>在收到</w:t>
            </w:r>
            <w:r>
              <w:rPr>
                <w:rFonts w:hint="eastAsia" w:cs="Calibri"/>
                <w:lang w:val="en-US" w:eastAsia="zh-CN"/>
              </w:rPr>
              <w:t>合同乙方</w:t>
            </w:r>
            <w:r>
              <w:rPr>
                <w:rFonts w:hint="default" w:ascii="Calibri" w:hAnsi="Calibri" w:eastAsia="宋体" w:cs="Calibri"/>
                <w:lang w:val="en-US" w:eastAsia="zh-CN"/>
              </w:rPr>
              <w:t>验收申请后，组织实施验收和履约评价。</w:t>
            </w:r>
          </w:p>
          <w:p>
            <w:pPr>
              <w:keepNext w:val="0"/>
              <w:keepLines w:val="0"/>
              <w:pageBreakBefore w:val="0"/>
              <w:widowControl w:val="0"/>
              <w:kinsoku/>
              <w:wordWrap/>
              <w:overflowPunct/>
              <w:topLinePunct w:val="0"/>
              <w:autoSpaceDE/>
              <w:autoSpaceDN/>
              <w:bidi w:val="0"/>
              <w:adjustRightInd/>
              <w:snapToGrid w:val="0"/>
              <w:spacing w:line="300" w:lineRule="auto"/>
              <w:ind w:firstLine="210" w:firstLineChars="100"/>
              <w:jc w:val="both"/>
              <w:textAlignment w:val="auto"/>
              <w:rPr>
                <w:rFonts w:hint="default" w:ascii="Calibri" w:hAnsi="Calibri" w:eastAsia="宋体" w:cs="Calibri"/>
                <w:lang w:val="en-US" w:eastAsia="zh-CN"/>
              </w:rPr>
            </w:pPr>
            <w:r>
              <w:rPr>
                <w:rFonts w:hint="default" w:ascii="Calibri" w:hAnsi="Calibri" w:eastAsia="宋体" w:cs="Calibri"/>
                <w:lang w:val="en-US" w:eastAsia="zh-CN"/>
              </w:rPr>
              <w:t>3</w:t>
            </w:r>
            <w:r>
              <w:rPr>
                <w:rFonts w:hint="eastAsia" w:eastAsia="宋体" w:cs="Calibri"/>
                <w:lang w:val="en-US" w:eastAsia="zh-CN"/>
              </w:rPr>
              <w:t>、</w:t>
            </w:r>
            <w:r>
              <w:rPr>
                <w:rFonts w:hint="eastAsia" w:cs="Calibri"/>
                <w:lang w:val="en-US" w:eastAsia="zh-CN"/>
              </w:rPr>
              <w:t>合同甲方</w:t>
            </w:r>
            <w:r>
              <w:rPr>
                <w:rFonts w:hint="default" w:ascii="Calibri" w:hAnsi="Calibri" w:eastAsia="宋体" w:cs="Calibri"/>
                <w:lang w:val="en-US" w:eastAsia="zh-CN"/>
              </w:rPr>
              <w:t>将</w:t>
            </w:r>
            <w:r>
              <w:rPr>
                <w:rFonts w:hint="default" w:ascii="Calibri" w:hAnsi="Calibri" w:cs="Calibri"/>
                <w:lang w:val="en-US" w:eastAsia="zh-CN"/>
              </w:rPr>
              <w:t>对</w:t>
            </w:r>
            <w:r>
              <w:rPr>
                <w:rFonts w:hint="eastAsia" w:cs="Calibri"/>
                <w:lang w:val="en-US" w:eastAsia="zh-CN"/>
              </w:rPr>
              <w:t>合同乙方</w:t>
            </w:r>
            <w:r>
              <w:rPr>
                <w:rFonts w:hint="default" w:ascii="Calibri" w:hAnsi="Calibri" w:eastAsia="宋体" w:cs="Calibri"/>
                <w:lang w:val="en-US" w:eastAsia="zh-CN"/>
              </w:rPr>
              <w:t>的</w:t>
            </w:r>
            <w:r>
              <w:rPr>
                <w:rFonts w:hint="default" w:ascii="Calibri" w:hAnsi="Calibri" w:cs="Calibri"/>
                <w:lang w:val="en-US" w:eastAsia="zh-CN"/>
              </w:rPr>
              <w:t>项目</w:t>
            </w:r>
            <w:r>
              <w:rPr>
                <w:rFonts w:hint="default" w:ascii="Calibri" w:hAnsi="Calibri" w:eastAsia="宋体" w:cs="Calibri"/>
                <w:lang w:val="en-US" w:eastAsia="zh-CN"/>
              </w:rPr>
              <w:t>质量进行客观评估。验收小组完成验收后出具验收（评审）意见。</w:t>
            </w:r>
          </w:p>
          <w:p>
            <w:pPr>
              <w:keepNext w:val="0"/>
              <w:keepLines w:val="0"/>
              <w:pageBreakBefore w:val="0"/>
              <w:widowControl w:val="0"/>
              <w:kinsoku/>
              <w:wordWrap/>
              <w:overflowPunct/>
              <w:topLinePunct w:val="0"/>
              <w:autoSpaceDE/>
              <w:autoSpaceDN/>
              <w:bidi w:val="0"/>
              <w:adjustRightInd/>
              <w:snapToGrid w:val="0"/>
              <w:spacing w:line="300" w:lineRule="auto"/>
              <w:ind w:firstLine="210" w:firstLineChars="100"/>
              <w:jc w:val="both"/>
              <w:textAlignment w:val="auto"/>
              <w:rPr>
                <w:rFonts w:hint="default" w:ascii="Calibri" w:hAnsi="Calibri" w:eastAsia="宋体" w:cs="Calibri"/>
                <w:lang w:val="en-US" w:eastAsia="zh-CN"/>
              </w:rPr>
            </w:pPr>
            <w:r>
              <w:rPr>
                <w:rFonts w:hint="default" w:ascii="Calibri" w:hAnsi="Calibri" w:eastAsia="宋体" w:cs="Calibri"/>
                <w:lang w:val="en-US" w:eastAsia="zh-CN"/>
              </w:rPr>
              <w:t>4</w:t>
            </w:r>
            <w:r>
              <w:rPr>
                <w:rFonts w:hint="eastAsia" w:eastAsia="宋体" w:cs="Calibri"/>
                <w:lang w:val="en-US" w:eastAsia="zh-CN"/>
              </w:rPr>
              <w:t>、</w:t>
            </w:r>
            <w:r>
              <w:rPr>
                <w:rFonts w:hint="default" w:ascii="Calibri" w:hAnsi="Calibri" w:eastAsia="宋体" w:cs="Calibri"/>
                <w:lang w:val="en-US" w:eastAsia="zh-CN"/>
              </w:rPr>
              <w:t>对验收通过的项目，</w:t>
            </w:r>
            <w:r>
              <w:rPr>
                <w:rFonts w:hint="eastAsia" w:cs="Calibri"/>
                <w:lang w:val="en-US" w:eastAsia="zh-CN"/>
              </w:rPr>
              <w:t>合同甲方</w:t>
            </w:r>
            <w:r>
              <w:rPr>
                <w:rFonts w:hint="default" w:ascii="Calibri" w:hAnsi="Calibri" w:eastAsia="宋体" w:cs="Calibri"/>
                <w:lang w:val="en-US" w:eastAsia="zh-CN"/>
              </w:rPr>
              <w:t>将按照合同如期支付合同款。</w:t>
            </w:r>
          </w:p>
          <w:p>
            <w:pPr>
              <w:keepNext w:val="0"/>
              <w:keepLines w:val="0"/>
              <w:pageBreakBefore w:val="0"/>
              <w:widowControl w:val="0"/>
              <w:kinsoku/>
              <w:wordWrap/>
              <w:overflowPunct/>
              <w:topLinePunct w:val="0"/>
              <w:autoSpaceDE/>
              <w:autoSpaceDN/>
              <w:bidi w:val="0"/>
              <w:adjustRightInd/>
              <w:snapToGrid w:val="0"/>
              <w:spacing w:line="300" w:lineRule="auto"/>
              <w:ind w:firstLine="210" w:firstLineChars="100"/>
              <w:jc w:val="both"/>
              <w:textAlignment w:val="auto"/>
              <w:rPr>
                <w:rFonts w:hint="default" w:ascii="Calibri" w:hAnsi="Calibri" w:eastAsia="宋体" w:cs="Calibri"/>
                <w:lang w:val="en-US" w:eastAsia="zh-CN"/>
              </w:rPr>
            </w:pPr>
            <w:r>
              <w:rPr>
                <w:rFonts w:hint="default" w:ascii="Calibri" w:hAnsi="Calibri" w:eastAsia="宋体" w:cs="Calibri"/>
                <w:lang w:val="en-US" w:eastAsia="zh-CN"/>
              </w:rPr>
              <w:t>5</w:t>
            </w:r>
            <w:r>
              <w:rPr>
                <w:rFonts w:hint="eastAsia" w:eastAsia="宋体" w:cs="Calibri"/>
                <w:lang w:val="en-US" w:eastAsia="zh-CN"/>
              </w:rPr>
              <w:t>、</w:t>
            </w:r>
            <w:r>
              <w:rPr>
                <w:rFonts w:hint="default" w:ascii="Calibri" w:hAnsi="Calibri" w:eastAsia="宋体" w:cs="Calibri"/>
                <w:lang w:val="en-US" w:eastAsia="zh-CN"/>
              </w:rPr>
              <w:t>对验收未通过的项目，将按合同约定要求</w:t>
            </w:r>
            <w:r>
              <w:rPr>
                <w:rFonts w:hint="default" w:ascii="Calibri" w:hAnsi="Calibri" w:cs="Calibri"/>
                <w:lang w:val="en-US" w:eastAsia="zh-CN"/>
              </w:rPr>
              <w:t>供应商</w:t>
            </w:r>
            <w:r>
              <w:rPr>
                <w:rFonts w:hint="default" w:ascii="Calibri" w:hAnsi="Calibri" w:eastAsia="宋体" w:cs="Calibri"/>
                <w:lang w:val="en-US" w:eastAsia="zh-CN"/>
              </w:rPr>
              <w:t>限期整改。对无法整改或整改后仍未达到合同要求的项目，将按验收不通过</w:t>
            </w:r>
            <w:r>
              <w:rPr>
                <w:rFonts w:hint="eastAsia" w:eastAsia="宋体" w:cs="Calibri"/>
                <w:lang w:val="en-US" w:eastAsia="zh-CN"/>
              </w:rPr>
              <w:t>处理</w:t>
            </w:r>
            <w:r>
              <w:rPr>
                <w:rFonts w:hint="default" w:ascii="Calibri" w:hAnsi="Calibri" w:eastAsia="宋体" w:cs="Calibri"/>
                <w:lang w:val="en-US" w:eastAsia="zh-CN"/>
              </w:rPr>
              <w:t>。</w:t>
            </w:r>
          </w:p>
          <w:p>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both"/>
              <w:textAlignment w:val="auto"/>
              <w:rPr>
                <w:rFonts w:hint="default" w:ascii="Calibri" w:hAnsi="Calibri" w:eastAsia="宋体" w:cs="Calibri"/>
                <w:kern w:val="2"/>
                <w:sz w:val="21"/>
                <w:szCs w:val="21"/>
                <w:lang w:val="en-US" w:eastAsia="zh-CN" w:bidi="ar-SA"/>
              </w:rPr>
            </w:pPr>
            <w:r>
              <w:rPr>
                <w:rFonts w:hint="eastAsia" w:cs="Calibri"/>
                <w:lang w:val="en-US" w:eastAsia="zh-CN"/>
              </w:rPr>
              <w:t>6、</w:t>
            </w:r>
            <w:r>
              <w:rPr>
                <w:rFonts w:hint="default" w:ascii="Calibri" w:hAnsi="Calibri" w:eastAsia="宋体" w:cs="Calibri"/>
                <w:lang w:val="en-US" w:eastAsia="zh-CN"/>
              </w:rPr>
              <w:t>验收组织、验收方式、验收程序按《浙江省财政厅关于印发浙江省政府采购合同暂行办法的通知》（浙财采监〔2017〕11号）规定执行。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291" w:type="dxa"/>
            <w:vAlign w:val="center"/>
          </w:tcPr>
          <w:p>
            <w:pPr>
              <w:bidi w:val="0"/>
              <w:jc w:val="both"/>
              <w:rPr>
                <w:rFonts w:hint="default" w:ascii="Calibri" w:hAnsi="Calibri" w:eastAsia="宋体" w:cs="Calibri"/>
                <w:kern w:val="2"/>
                <w:sz w:val="21"/>
                <w:szCs w:val="24"/>
                <w:lang w:val="en-US" w:eastAsia="zh-CN" w:bidi="ar-SA"/>
              </w:rPr>
            </w:pPr>
            <w:r>
              <w:rPr>
                <w:rFonts w:hint="default" w:ascii="Calibri" w:hAnsi="Calibri" w:cs="Calibri"/>
              </w:rPr>
              <w:t>其他内容</w:t>
            </w:r>
          </w:p>
        </w:tc>
        <w:tc>
          <w:tcPr>
            <w:tcW w:w="7466" w:type="dxa"/>
            <w:vAlign w:val="center"/>
          </w:tcPr>
          <w:p>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default" w:ascii="Calibri" w:hAnsi="Calibri" w:cs="Calibri"/>
              </w:rPr>
            </w:pPr>
            <w:r>
              <w:rPr>
                <w:rFonts w:hint="default" w:ascii="Calibri" w:hAnsi="Calibri" w:cs="Calibri"/>
              </w:rPr>
              <w:t>1</w:t>
            </w:r>
            <w:r>
              <w:rPr>
                <w:rFonts w:hint="eastAsia" w:cs="Calibri"/>
                <w:lang w:eastAsia="zh-CN"/>
              </w:rPr>
              <w:t>、</w:t>
            </w:r>
            <w:r>
              <w:rPr>
                <w:rFonts w:hint="eastAsia" w:cs="Calibri"/>
                <w:lang w:val="en-US" w:eastAsia="zh-CN"/>
              </w:rPr>
              <w:t>乙方</w:t>
            </w:r>
            <w:r>
              <w:rPr>
                <w:rFonts w:hint="default" w:ascii="Calibri" w:hAnsi="Calibri" w:cs="Calibri"/>
              </w:rPr>
              <w:t>应接受</w:t>
            </w:r>
            <w:r>
              <w:rPr>
                <w:rFonts w:hint="eastAsia" w:cs="Calibri"/>
                <w:lang w:val="en-US" w:eastAsia="zh-CN"/>
              </w:rPr>
              <w:t>甲方</w:t>
            </w:r>
            <w:r>
              <w:rPr>
                <w:rFonts w:hint="default" w:ascii="Calibri" w:hAnsi="Calibri" w:cs="Calibri"/>
              </w:rPr>
              <w:t>的工作检查及质量考核。</w:t>
            </w:r>
          </w:p>
          <w:p>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default" w:ascii="Calibri" w:hAnsi="Calibri" w:cs="Calibri"/>
              </w:rPr>
            </w:pPr>
            <w:r>
              <w:rPr>
                <w:rFonts w:hint="default" w:ascii="Calibri" w:hAnsi="Calibri" w:cs="Calibri"/>
              </w:rPr>
              <w:t>2</w:t>
            </w:r>
            <w:r>
              <w:rPr>
                <w:rFonts w:hint="eastAsia" w:cs="Calibri"/>
                <w:lang w:eastAsia="zh-CN"/>
              </w:rPr>
              <w:t>、</w:t>
            </w:r>
            <w:r>
              <w:rPr>
                <w:rFonts w:hint="default" w:ascii="Calibri" w:hAnsi="Calibri" w:cs="Calibri"/>
              </w:rPr>
              <w:t>无论何时，</w:t>
            </w:r>
            <w:r>
              <w:rPr>
                <w:rFonts w:hint="eastAsia" w:cs="Calibri"/>
                <w:lang w:val="en-US" w:eastAsia="zh-CN"/>
              </w:rPr>
              <w:t>乙方</w:t>
            </w:r>
            <w:r>
              <w:rPr>
                <w:rFonts w:hint="default" w:ascii="Calibri" w:hAnsi="Calibri" w:cs="Calibri"/>
              </w:rPr>
              <w:t>都应承担调查监测数据的保密责任；</w:t>
            </w:r>
            <w:r>
              <w:rPr>
                <w:rFonts w:hint="eastAsia" w:cs="Calibri"/>
                <w:lang w:val="en-US" w:eastAsia="zh-CN"/>
              </w:rPr>
              <w:t>乙方</w:t>
            </w:r>
            <w:r>
              <w:rPr>
                <w:rFonts w:hint="default" w:ascii="Calibri" w:hAnsi="Calibri" w:cs="Calibri"/>
              </w:rPr>
              <w:t>按照</w:t>
            </w:r>
            <w:r>
              <w:rPr>
                <w:rFonts w:hint="eastAsia" w:cs="Calibri"/>
                <w:lang w:val="en-US" w:eastAsia="zh-CN"/>
              </w:rPr>
              <w:t>甲方</w:t>
            </w:r>
            <w:r>
              <w:rPr>
                <w:rFonts w:hint="default" w:ascii="Calibri" w:hAnsi="Calibri" w:cs="Calibri"/>
              </w:rPr>
              <w:t>的要求获取的调查监测数据和相关成果归</w:t>
            </w:r>
            <w:r>
              <w:rPr>
                <w:rFonts w:hint="eastAsia" w:cs="Calibri"/>
                <w:lang w:val="en-US" w:eastAsia="zh-CN"/>
              </w:rPr>
              <w:t>甲方</w:t>
            </w:r>
            <w:r>
              <w:rPr>
                <w:rFonts w:hint="default" w:ascii="Calibri" w:hAnsi="Calibri" w:cs="Calibri"/>
              </w:rPr>
              <w:t>所有，未经</w:t>
            </w:r>
            <w:r>
              <w:rPr>
                <w:rFonts w:hint="eastAsia" w:cs="Calibri"/>
                <w:lang w:val="en-US" w:eastAsia="zh-CN"/>
              </w:rPr>
              <w:t>甲方</w:t>
            </w:r>
            <w:r>
              <w:rPr>
                <w:rFonts w:hint="default" w:ascii="Calibri" w:hAnsi="Calibri" w:cs="Calibri"/>
              </w:rPr>
              <w:t>同意，</w:t>
            </w:r>
            <w:r>
              <w:rPr>
                <w:rFonts w:hint="eastAsia" w:cs="Calibri"/>
                <w:lang w:val="en-US" w:eastAsia="zh-CN"/>
              </w:rPr>
              <w:t>乙方</w:t>
            </w:r>
            <w:r>
              <w:rPr>
                <w:rFonts w:hint="default" w:ascii="Calibri" w:hAnsi="Calibri" w:cs="Calibri"/>
              </w:rPr>
              <w:t>均不得以任何方式和渠道使用或向外界传递任何调查监测数据及相关成果。</w:t>
            </w:r>
          </w:p>
          <w:p>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default" w:ascii="Calibri" w:hAnsi="Calibri" w:eastAsia="宋体" w:cs="Calibri"/>
                <w:kern w:val="2"/>
                <w:sz w:val="21"/>
                <w:szCs w:val="24"/>
                <w:lang w:val="en-US" w:eastAsia="zh-CN" w:bidi="ar-SA"/>
              </w:rPr>
            </w:pPr>
            <w:r>
              <w:rPr>
                <w:rFonts w:hint="eastAsia" w:cs="Calibri"/>
                <w:lang w:val="en-US" w:eastAsia="zh-CN"/>
              </w:rPr>
              <w:t>3、其他</w:t>
            </w:r>
            <w:r>
              <w:rPr>
                <w:rFonts w:hint="default" w:ascii="Calibri" w:hAnsi="Calibri" w:cs="Calibri"/>
              </w:rPr>
              <w:t>详见</w:t>
            </w:r>
            <w:r>
              <w:rPr>
                <w:rFonts w:hint="eastAsia" w:cs="Calibri"/>
                <w:lang w:val="en-US" w:eastAsia="zh-CN"/>
              </w:rPr>
              <w:t>招标文件</w:t>
            </w:r>
            <w:r>
              <w:rPr>
                <w:rFonts w:hint="default" w:ascii="Calibri" w:hAnsi="Calibri" w:cs="Calibri"/>
              </w:rPr>
              <w:t xml:space="preserve">的“第四章 </w:t>
            </w:r>
            <w:r>
              <w:rPr>
                <w:rFonts w:hint="default" w:ascii="Calibri" w:hAnsi="Calibri" w:cs="Calibri"/>
                <w:lang w:val="en-US" w:eastAsia="zh-CN"/>
              </w:rPr>
              <w:t>采购合同</w:t>
            </w:r>
            <w:r>
              <w:rPr>
                <w:rFonts w:hint="default" w:ascii="Calibri" w:hAnsi="Calibri" w:cs="Calibri"/>
              </w:rPr>
              <w:t>”。</w:t>
            </w:r>
          </w:p>
        </w:tc>
      </w:tr>
    </w:tbl>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lang w:val="en-US" w:eastAsia="zh-CN"/>
        </w:rPr>
      </w:pPr>
      <w:r>
        <w:rPr>
          <w:rFonts w:hint="eastAsia" w:ascii="楷体" w:hAnsi="楷体" w:eastAsia="楷体" w:cs="楷体"/>
          <w:b w:val="0"/>
          <w:bCs w:val="0"/>
          <w:lang w:val="en-US" w:eastAsia="zh-CN"/>
        </w:rPr>
        <w:t>说明：</w:t>
      </w:r>
      <w:r>
        <w:rPr>
          <w:rFonts w:hint="eastAsia" w:ascii="楷体" w:hAnsi="楷体" w:eastAsia="楷体" w:cs="楷体"/>
          <w:b w:val="0"/>
          <w:bCs w:val="0"/>
          <w:sz w:val="21"/>
          <w:szCs w:val="21"/>
          <w:lang w:val="en-US" w:eastAsia="zh-CN"/>
        </w:rPr>
        <w:t>投标人</w:t>
      </w:r>
      <w:r>
        <w:rPr>
          <w:rFonts w:hint="eastAsia" w:ascii="楷体" w:hAnsi="楷体" w:eastAsia="楷体" w:cs="楷体"/>
          <w:b w:val="0"/>
          <w:bCs w:val="0"/>
          <w:sz w:val="21"/>
          <w:szCs w:val="21"/>
        </w:rPr>
        <w:t>应对</w:t>
      </w:r>
      <w:r>
        <w:rPr>
          <w:rFonts w:hint="eastAsia" w:ascii="楷体" w:hAnsi="楷体" w:eastAsia="楷体" w:cs="楷体"/>
          <w:b w:val="0"/>
          <w:bCs w:val="0"/>
          <w:sz w:val="21"/>
          <w:szCs w:val="21"/>
          <w:lang w:val="en-US" w:eastAsia="zh-CN"/>
        </w:rPr>
        <w:t>商务要求</w:t>
      </w:r>
      <w:r>
        <w:rPr>
          <w:rFonts w:hint="eastAsia" w:ascii="楷体" w:hAnsi="楷体" w:eastAsia="楷体" w:cs="楷体"/>
          <w:b w:val="0"/>
          <w:bCs w:val="0"/>
          <w:sz w:val="21"/>
          <w:szCs w:val="21"/>
        </w:rPr>
        <w:t>进行审核，如有偏离，请在</w:t>
      </w:r>
      <w:r>
        <w:rPr>
          <w:rFonts w:hint="eastAsia" w:ascii="楷体" w:hAnsi="楷体" w:eastAsia="楷体" w:cs="楷体"/>
          <w:b w:val="0"/>
          <w:bCs w:val="0"/>
          <w:sz w:val="21"/>
          <w:szCs w:val="21"/>
          <w:lang w:val="en-US" w:eastAsia="zh-CN"/>
        </w:rPr>
        <w:t>投标</w:t>
      </w:r>
      <w:r>
        <w:rPr>
          <w:rFonts w:hint="eastAsia" w:ascii="楷体" w:hAnsi="楷体" w:eastAsia="楷体" w:cs="楷体"/>
          <w:b w:val="0"/>
          <w:bCs w:val="0"/>
          <w:sz w:val="21"/>
          <w:szCs w:val="21"/>
          <w:lang w:eastAsia="zh-CN"/>
        </w:rPr>
        <w:t>文件</w:t>
      </w:r>
      <w:r>
        <w:rPr>
          <w:rFonts w:hint="eastAsia" w:ascii="楷体" w:hAnsi="楷体" w:eastAsia="楷体" w:cs="楷体"/>
          <w:b w:val="0"/>
          <w:bCs w:val="0"/>
          <w:sz w:val="21"/>
          <w:szCs w:val="21"/>
        </w:rPr>
        <w:t>的“偏离表”中反映</w:t>
      </w:r>
      <w:r>
        <w:rPr>
          <w:rFonts w:hint="eastAsia" w:ascii="楷体" w:hAnsi="楷体" w:eastAsia="楷体" w:cs="楷体"/>
          <w:b w:val="0"/>
          <w:bCs w:val="0"/>
          <w:sz w:val="21"/>
          <w:szCs w:val="21"/>
          <w:lang w:eastAsia="zh-CN"/>
        </w:rPr>
        <w:t>。</w:t>
      </w:r>
    </w:p>
    <w:p>
      <w:pPr>
        <w:pStyle w:val="5"/>
        <w:ind w:firstLine="422"/>
        <w:rPr>
          <w:rFonts w:hint="default" w:ascii="Calibri" w:hAnsi="Calibri" w:cs="Calibri"/>
        </w:rPr>
      </w:pPr>
      <w:r>
        <w:rPr>
          <w:rFonts w:hint="default" w:ascii="Calibri" w:hAnsi="Calibri" w:cs="Calibri"/>
        </w:rPr>
        <w:t>第四部分 政府采购政策要求</w:t>
      </w:r>
    </w:p>
    <w:p>
      <w:pPr>
        <w:pStyle w:val="5"/>
        <w:bidi w:val="0"/>
        <w:rPr>
          <w:rFonts w:hint="eastAsia"/>
          <w:lang w:val="en-US" w:eastAsia="zh-CN"/>
        </w:rPr>
      </w:pPr>
      <w:r>
        <w:rPr>
          <w:rFonts w:hint="eastAsia"/>
          <w:lang w:val="en-US" w:eastAsia="zh-CN"/>
        </w:rPr>
        <w:t>一、采购本国</w:t>
      </w:r>
      <w:r>
        <w:rPr>
          <w:rFonts w:hint="default"/>
          <w:lang w:val="en-US" w:eastAsia="zh-CN"/>
        </w:rPr>
        <w:t>货物、工程和服务</w:t>
      </w:r>
    </w:p>
    <w:p>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pPr>
        <w:pStyle w:val="5"/>
        <w:bidi w:val="0"/>
        <w:rPr>
          <w:rFonts w:hint="eastAsia"/>
          <w:lang w:val="en-US" w:eastAsia="zh-CN"/>
        </w:rPr>
      </w:pPr>
      <w:r>
        <w:rPr>
          <w:rFonts w:hint="eastAsia"/>
          <w:lang w:val="en-US" w:eastAsia="zh-CN"/>
        </w:rPr>
        <w:t>二、支持绿色发展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eastAsia="zh-CN"/>
        </w:rPr>
        <w:t>（</w:t>
      </w:r>
      <w:r>
        <w:rPr>
          <w:rFonts w:hint="eastAsia"/>
          <w:lang w:val="en-US" w:eastAsia="zh-CN"/>
        </w:rPr>
        <w:t>1</w:t>
      </w:r>
      <w:r>
        <w:rPr>
          <w:rFonts w:hint="eastAsia"/>
          <w:lang w:eastAsia="zh-CN"/>
        </w:rPr>
        <w:t>）</w:t>
      </w:r>
      <w:r>
        <w:t>节能产品的强制采购政策</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eastAsia="zh-CN"/>
        </w:rPr>
        <w:t>（</w:t>
      </w:r>
      <w:r>
        <w:rPr>
          <w:rFonts w:hint="eastAsia"/>
          <w:lang w:val="en-US" w:eastAsia="zh-CN"/>
        </w:rPr>
        <w:t>2</w:t>
      </w:r>
      <w:r>
        <w:rPr>
          <w:rFonts w:hint="eastAsia"/>
          <w:lang w:eastAsia="zh-CN"/>
        </w:rPr>
        <w:t>）</w:t>
      </w:r>
      <w:r>
        <w:t>节能产品、环境标志产品的优先采购政策</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eastAsia="宋体" w:cs="Calibri"/>
          <w:sz w:val="21"/>
          <w:szCs w:val="21"/>
          <w:lang w:eastAsia="zh-CN"/>
        </w:rPr>
        <w:t>（</w:t>
      </w:r>
      <w:r>
        <w:rPr>
          <w:rFonts w:hint="eastAsia" w:eastAsia="宋体" w:cs="Calibri"/>
          <w:sz w:val="21"/>
          <w:szCs w:val="21"/>
          <w:lang w:val="en-US" w:eastAsia="zh-CN"/>
        </w:rPr>
        <w:t>3</w:t>
      </w:r>
      <w:r>
        <w:rPr>
          <w:rFonts w:hint="eastAsia" w:eastAsia="宋体" w:cs="Calibri"/>
          <w:sz w:val="21"/>
          <w:szCs w:val="21"/>
          <w:lang w:eastAsia="zh-CN"/>
        </w:rPr>
        <w:t>）</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eastAsia="宋体" w:cs="Calibri"/>
          <w:sz w:val="21"/>
          <w:szCs w:val="21"/>
          <w:lang w:eastAsia="zh-CN"/>
        </w:rPr>
        <w:t>（</w:t>
      </w:r>
      <w:r>
        <w:rPr>
          <w:rFonts w:hint="eastAsia" w:eastAsia="宋体" w:cs="Calibri"/>
          <w:sz w:val="21"/>
          <w:szCs w:val="21"/>
          <w:lang w:val="en-US" w:eastAsia="zh-CN"/>
        </w:rPr>
        <w:t>4</w:t>
      </w:r>
      <w:r>
        <w:rPr>
          <w:rFonts w:hint="eastAsia" w:eastAsia="宋体" w:cs="Calibri"/>
          <w:sz w:val="21"/>
          <w:szCs w:val="21"/>
          <w:lang w:eastAsia="zh-CN"/>
        </w:rPr>
        <w:t>）</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pPr>
        <w:pStyle w:val="5"/>
        <w:bidi w:val="0"/>
        <w:rPr>
          <w:rFonts w:hint="default"/>
        </w:rPr>
      </w:pPr>
      <w:r>
        <w:rPr>
          <w:rFonts w:hint="eastAsia"/>
          <w:lang w:val="en-US" w:eastAsia="zh-CN"/>
        </w:rPr>
        <w:t>三、</w:t>
      </w:r>
      <w:r>
        <w:rPr>
          <w:rFonts w:hint="default"/>
        </w:rPr>
        <w:t>支持创新发展</w:t>
      </w:r>
    </w:p>
    <w:p>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eastAsia="宋体" w:cs="Calibri"/>
          <w:sz w:val="21"/>
          <w:szCs w:val="21"/>
          <w:lang w:eastAsia="zh-CN"/>
        </w:rPr>
        <w:t>（</w:t>
      </w:r>
      <w:r>
        <w:rPr>
          <w:rFonts w:hint="eastAsia" w:eastAsia="宋体" w:cs="Calibri"/>
          <w:sz w:val="21"/>
          <w:szCs w:val="21"/>
          <w:lang w:val="en-US" w:eastAsia="zh-CN"/>
        </w:rPr>
        <w:t>1</w:t>
      </w:r>
      <w:r>
        <w:rPr>
          <w:rFonts w:hint="eastAsia" w:eastAsia="宋体" w:cs="Calibri"/>
          <w:sz w:val="21"/>
          <w:szCs w:val="21"/>
          <w:lang w:eastAsia="zh-CN"/>
        </w:rPr>
        <w:t>）</w:t>
      </w:r>
      <w:r>
        <w:rPr>
          <w:rFonts w:hint="default" w:ascii="Calibri" w:hAnsi="Calibri" w:eastAsia="宋体" w:cs="Calibri"/>
          <w:sz w:val="21"/>
          <w:szCs w:val="21"/>
        </w:rPr>
        <w:t>采购人优先采购被认定为首台套产品和“制造精品”的自主创新产品。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eastAsia="宋体" w:cs="Calibri"/>
          <w:sz w:val="21"/>
          <w:szCs w:val="21"/>
          <w:lang w:eastAsia="zh-CN"/>
        </w:rPr>
        <w:t>（</w:t>
      </w:r>
      <w:r>
        <w:rPr>
          <w:rFonts w:hint="eastAsia" w:eastAsia="宋体" w:cs="Calibri"/>
          <w:sz w:val="21"/>
          <w:szCs w:val="21"/>
          <w:lang w:val="en-US" w:eastAsia="zh-CN"/>
        </w:rPr>
        <w:t>2</w:t>
      </w:r>
      <w:r>
        <w:rPr>
          <w:rFonts w:hint="eastAsia" w:eastAsia="宋体" w:cs="Calibri"/>
          <w:sz w:val="21"/>
          <w:szCs w:val="21"/>
          <w:lang w:eastAsia="zh-CN"/>
        </w:rPr>
        <w:t>）</w:t>
      </w:r>
      <w:r>
        <w:rPr>
          <w:rFonts w:hint="default" w:ascii="Calibri" w:hAnsi="Calibri" w:eastAsia="宋体" w:cs="Calibri"/>
          <w:sz w:val="21"/>
          <w:szCs w:val="21"/>
        </w:rPr>
        <w:t>首台套产品被纳入《首台套产品推广应用指导目录》之日起</w:t>
      </w:r>
      <w:r>
        <w:rPr>
          <w:rFonts w:hint="eastAsia"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年内，以及产品核心技术高于国内领先水平，并具有明晰自主知识产权的“制造精品”产品，自认定之日起</w:t>
      </w:r>
      <w:r>
        <w:rPr>
          <w:rFonts w:hint="eastAsia" w:cs="Calibri"/>
          <w:sz w:val="21"/>
          <w:szCs w:val="21"/>
          <w:lang w:val="en-US" w:eastAsia="zh-CN"/>
        </w:rPr>
        <w:t>3</w:t>
      </w:r>
      <w:r>
        <w:rPr>
          <w:rFonts w:hint="default" w:ascii="Calibri" w:hAnsi="Calibri" w:eastAsia="宋体" w:cs="Calibri"/>
          <w:sz w:val="21"/>
          <w:szCs w:val="21"/>
        </w:rPr>
        <w:t>年内视同已具备相应销售业绩，参加政府采购活动时业绩分值为满分。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pPr>
        <w:pStyle w:val="5"/>
        <w:bidi w:val="0"/>
        <w:rPr>
          <w:rFonts w:hint="default" w:ascii="Calibri" w:hAnsi="Calibri" w:cs="Calibri"/>
        </w:rPr>
      </w:pPr>
      <w:r>
        <w:rPr>
          <w:rFonts w:hint="default" w:ascii="Calibri" w:hAnsi="Calibri" w:cs="Calibri"/>
          <w:lang w:val="en-US" w:eastAsia="zh-CN"/>
        </w:rPr>
        <w:t>四</w:t>
      </w:r>
      <w:r>
        <w:rPr>
          <w:rFonts w:hint="default" w:ascii="Calibri" w:hAnsi="Calibri" w:cs="Calibri"/>
        </w:rPr>
        <w:t>、支持中小企业发展</w:t>
      </w:r>
    </w:p>
    <w:p>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1.</w:t>
      </w:r>
      <w:r>
        <w:rPr>
          <w:rFonts w:hint="default" w:ascii="Calibri" w:hAnsi="Calibri" w:cs="Calibri"/>
          <w:szCs w:val="21"/>
        </w:rPr>
        <w:t>根据</w:t>
      </w:r>
      <w:r>
        <w:rPr>
          <w:rFonts w:hint="eastAsia" w:cs="Calibri"/>
          <w:szCs w:val="21"/>
          <w:lang w:eastAsia="zh-CN"/>
        </w:rPr>
        <w:t>《</w:t>
      </w:r>
      <w:r>
        <w:rPr>
          <w:rFonts w:hint="default" w:ascii="Calibri" w:hAnsi="Calibri" w:cs="Calibri"/>
          <w:szCs w:val="21"/>
        </w:rPr>
        <w:t>财政部 工业和信息化部关于印发</w:t>
      </w:r>
      <w:r>
        <w:rPr>
          <w:rFonts w:hint="eastAsia" w:cs="Calibri"/>
          <w:szCs w:val="21"/>
          <w:lang w:eastAsia="zh-CN"/>
        </w:rPr>
        <w:t>＜</w:t>
      </w:r>
      <w:r>
        <w:rPr>
          <w:rFonts w:hint="default" w:ascii="Calibri" w:hAnsi="Calibri" w:cs="Calibri"/>
          <w:szCs w:val="21"/>
        </w:rPr>
        <w:t>政府采购促进中小企业发展管理办法</w:t>
      </w:r>
      <w:r>
        <w:rPr>
          <w:rFonts w:hint="eastAsia" w:cs="Calibri"/>
          <w:szCs w:val="21"/>
          <w:lang w:eastAsia="zh-CN"/>
        </w:rPr>
        <w:t>＞</w:t>
      </w:r>
      <w:r>
        <w:rPr>
          <w:rFonts w:hint="default" w:ascii="Calibri" w:hAnsi="Calibri" w:cs="Calibri"/>
          <w:szCs w:val="21"/>
        </w:rPr>
        <w:t>的通知</w:t>
      </w:r>
      <w:r>
        <w:rPr>
          <w:rFonts w:hint="eastAsia" w:cs="Calibri"/>
          <w:szCs w:val="21"/>
          <w:lang w:eastAsia="zh-CN"/>
        </w:rPr>
        <w:t>》</w:t>
      </w:r>
      <w:r>
        <w:rPr>
          <w:rFonts w:hint="default" w:ascii="Calibri" w:hAnsi="Calibri" w:cs="Calibri"/>
          <w:szCs w:val="21"/>
        </w:rPr>
        <w:t>（财库〔2020〕46号）的规定，</w:t>
      </w:r>
      <w:r>
        <w:rPr>
          <w:rFonts w:hint="default" w:ascii="Calibri" w:hAnsi="Calibri" w:cs="Calibri"/>
          <w:kern w:val="0"/>
          <w:szCs w:val="21"/>
        </w:rPr>
        <w:t>本项目不属于</w:t>
      </w:r>
      <w:r>
        <w:rPr>
          <w:rFonts w:hint="default" w:ascii="Calibri" w:hAnsi="Calibri" w:cs="Calibri"/>
          <w:kern w:val="0"/>
          <w:szCs w:val="21"/>
          <w:lang w:eastAsia="zh-CN"/>
        </w:rPr>
        <w:t>预留份额专门面向中小企业采购项目</w:t>
      </w:r>
      <w:r>
        <w:rPr>
          <w:rFonts w:hint="default" w:ascii="Calibri" w:hAnsi="Calibri" w:cs="Calibri"/>
          <w:szCs w:val="21"/>
        </w:rPr>
        <w:t>，</w:t>
      </w:r>
      <w:r>
        <w:rPr>
          <w:rFonts w:hint="default" w:ascii="Calibri" w:hAnsi="Calibri" w:cs="Calibri"/>
          <w:szCs w:val="21"/>
          <w:lang w:val="en-US" w:eastAsia="zh-CN"/>
        </w:rPr>
        <w:t>但</w:t>
      </w:r>
      <w:r>
        <w:rPr>
          <w:rFonts w:hint="default" w:ascii="Calibri" w:hAnsi="Calibri" w:cs="Calibri"/>
          <w:szCs w:val="21"/>
        </w:rPr>
        <w:t xml:space="preserve">对小型、微型企业报价价格进行扣除，扣除比例见《第五章 </w:t>
      </w:r>
      <w:r>
        <w:rPr>
          <w:rFonts w:hint="default" w:ascii="Calibri" w:hAnsi="Calibri" w:cs="Calibri"/>
          <w:szCs w:val="21"/>
          <w:lang w:val="en-US" w:eastAsia="zh-CN"/>
        </w:rPr>
        <w:t>评标办法</w:t>
      </w:r>
      <w:r>
        <w:rPr>
          <w:rFonts w:hint="default" w:ascii="Calibri" w:hAnsi="Calibri" w:cs="Calibri"/>
          <w:szCs w:val="21"/>
        </w:rPr>
        <w:t>》；</w:t>
      </w:r>
    </w:p>
    <w:p>
      <w:pPr>
        <w:pageBreakBefore w:val="0"/>
        <w:kinsoku/>
        <w:wordWrap/>
        <w:overflowPunct/>
        <w:bidi w:val="0"/>
        <w:snapToGrid w:val="0"/>
        <w:spacing w:line="300" w:lineRule="auto"/>
        <w:ind w:firstLine="420" w:firstLineChars="200"/>
        <w:rPr>
          <w:rFonts w:hint="default" w:ascii="Calibri" w:hAnsi="Calibri" w:cs="Calibri"/>
          <w:szCs w:val="21"/>
          <w:lang w:eastAsia="zh-CN"/>
        </w:rPr>
      </w:pPr>
      <w:r>
        <w:rPr>
          <w:rFonts w:hint="default" w:ascii="Calibri" w:hAnsi="Calibri" w:cs="Calibri"/>
          <w:szCs w:val="21"/>
        </w:rPr>
        <w:t>采购标的对应的中小企业划分标准所属行业：【</w:t>
      </w:r>
      <w:r>
        <w:rPr>
          <w:rFonts w:hint="eastAsia" w:cs="Calibri"/>
          <w:b/>
          <w:bCs/>
          <w:szCs w:val="21"/>
          <w:u w:val="single"/>
          <w:lang w:eastAsia="zh-CN"/>
        </w:rPr>
        <w:t>其他未列明行业</w:t>
      </w:r>
      <w:r>
        <w:rPr>
          <w:rFonts w:hint="default" w:ascii="Calibri" w:hAnsi="Calibri" w:cs="Calibri"/>
          <w:szCs w:val="21"/>
        </w:rPr>
        <w:t>】</w:t>
      </w:r>
      <w:r>
        <w:rPr>
          <w:rFonts w:hint="default" w:ascii="Calibri" w:hAnsi="Calibri" w:cs="Calibri"/>
          <w:szCs w:val="21"/>
          <w:lang w:eastAsia="zh-CN"/>
        </w:rPr>
        <w:t>；</w:t>
      </w:r>
    </w:p>
    <w:p>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rPr>
        <w:t>中小企业划分标准：《中小企业划分标准》（工信部联企业</w:t>
      </w:r>
      <w:r>
        <w:rPr>
          <w:rFonts w:hint="eastAsia" w:cs="Calibri"/>
          <w:lang w:eastAsia="zh-CN"/>
        </w:rPr>
        <w:t>〔</w:t>
      </w:r>
      <w:r>
        <w:rPr>
          <w:rFonts w:hint="default" w:ascii="Calibri" w:hAnsi="Calibri" w:cs="Calibri"/>
        </w:rPr>
        <w:t>2011</w:t>
      </w:r>
      <w:r>
        <w:rPr>
          <w:rFonts w:hint="eastAsia" w:cs="Calibri"/>
          <w:lang w:eastAsia="zh-CN"/>
        </w:rPr>
        <w:t>〕</w:t>
      </w:r>
      <w:r>
        <w:rPr>
          <w:rFonts w:hint="default" w:ascii="Calibri" w:hAnsi="Calibri" w:cs="Calibri"/>
        </w:rPr>
        <w:t>300号）。</w:t>
      </w:r>
    </w:p>
    <w:p>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2.</w:t>
      </w:r>
      <w:r>
        <w:rPr>
          <w:rFonts w:hint="default" w:ascii="Calibri" w:hAnsi="Calibri" w:cs="Calibri"/>
          <w:szCs w:val="21"/>
        </w:rPr>
        <w:t>根据</w:t>
      </w:r>
      <w:r>
        <w:rPr>
          <w:rFonts w:hint="eastAsia" w:cs="Calibri"/>
          <w:szCs w:val="21"/>
          <w:lang w:eastAsia="zh-CN"/>
        </w:rPr>
        <w:t>《</w:t>
      </w:r>
      <w:r>
        <w:rPr>
          <w:rFonts w:hint="default" w:ascii="Calibri" w:hAnsi="Calibri" w:cs="Calibri"/>
          <w:szCs w:val="21"/>
        </w:rPr>
        <w:t>财政部 司法部关于政府采购支持监狱企业发展有关问题的通知</w:t>
      </w:r>
      <w:r>
        <w:rPr>
          <w:rFonts w:hint="eastAsia" w:cs="Calibri"/>
          <w:szCs w:val="21"/>
          <w:lang w:eastAsia="zh-CN"/>
        </w:rPr>
        <w:t>》</w:t>
      </w:r>
      <w:r>
        <w:rPr>
          <w:rFonts w:hint="default" w:ascii="Calibri" w:hAnsi="Calibri" w:cs="Calibri"/>
          <w:szCs w:val="21"/>
        </w:rPr>
        <w:t>（财库〔2014〕68号）的规定，监狱企业视同小型、微型企业。</w:t>
      </w:r>
    </w:p>
    <w:p>
      <w:pPr>
        <w:pageBreakBefore w:val="0"/>
        <w:kinsoku/>
        <w:wordWrap/>
        <w:overflowPunct/>
        <w:bidi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szCs w:val="21"/>
          <w:lang w:val="en-US" w:eastAsia="zh-CN"/>
        </w:rPr>
        <w:t>3.</w:t>
      </w:r>
      <w:r>
        <w:rPr>
          <w:rFonts w:hint="default" w:ascii="Calibri" w:hAnsi="Calibri" w:cs="Calibri"/>
          <w:szCs w:val="21"/>
        </w:rPr>
        <w:t>根据</w:t>
      </w:r>
      <w:r>
        <w:rPr>
          <w:rFonts w:hint="eastAsia" w:cs="Calibri"/>
          <w:szCs w:val="21"/>
          <w:lang w:eastAsia="zh-CN"/>
        </w:rPr>
        <w:t>《</w:t>
      </w:r>
      <w:r>
        <w:rPr>
          <w:rFonts w:hint="default" w:ascii="Calibri" w:hAnsi="Calibri" w:cs="Calibri"/>
          <w:szCs w:val="21"/>
        </w:rPr>
        <w:t>财政部 民政部 中国残疾人联合会关于促进残疾人就业政府采购政策的通知</w:t>
      </w:r>
      <w:r>
        <w:rPr>
          <w:rFonts w:hint="eastAsia" w:cs="Calibri"/>
          <w:szCs w:val="21"/>
          <w:lang w:eastAsia="zh-CN"/>
        </w:rPr>
        <w:t>》</w:t>
      </w:r>
      <w:r>
        <w:rPr>
          <w:rFonts w:hint="default" w:ascii="Calibri" w:hAnsi="Calibri" w:cs="Calibri"/>
          <w:szCs w:val="21"/>
        </w:rPr>
        <w:t>（财库〔2017〕141号）的规定，残疾人福利性单位视同小型、微型企业。</w:t>
      </w:r>
    </w:p>
    <w:p>
      <w:pPr>
        <w:pStyle w:val="5"/>
        <w:pageBreakBefore w:val="0"/>
        <w:kinsoku/>
        <w:wordWrap/>
        <w:overflowPunct/>
        <w:bidi w:val="0"/>
        <w:snapToGrid w:val="0"/>
        <w:spacing w:line="300" w:lineRule="auto"/>
        <w:ind w:firstLine="422"/>
        <w:rPr>
          <w:rFonts w:hint="default" w:ascii="Calibri" w:hAnsi="Calibri" w:cs="Calibri"/>
        </w:rPr>
      </w:pPr>
      <w:r>
        <w:rPr>
          <w:rFonts w:hint="default" w:ascii="Calibri" w:hAnsi="Calibri" w:cs="Calibri"/>
        </w:rPr>
        <w:t>第五部分 实质性要求</w:t>
      </w:r>
    </w:p>
    <w:p>
      <w:pPr>
        <w:pageBreakBefore w:val="0"/>
        <w:kinsoku/>
        <w:wordWrap/>
        <w:overflowPunct/>
        <w:bidi w:val="0"/>
        <w:adjustRightInd w:val="0"/>
        <w:snapToGrid w:val="0"/>
        <w:spacing w:line="300" w:lineRule="auto"/>
        <w:ind w:firstLine="411" w:firstLineChars="196"/>
        <w:rPr>
          <w:rFonts w:hint="default" w:ascii="Calibri" w:hAnsi="Calibri" w:cs="Calibri"/>
          <w:bCs/>
          <w:color w:val="000000" w:themeColor="text1"/>
          <w:szCs w:val="21"/>
          <w14:textFill>
            <w14:solidFill>
              <w14:schemeClr w14:val="tx1"/>
            </w14:solidFill>
          </w14:textFill>
        </w:rPr>
      </w:pPr>
      <w:r>
        <w:rPr>
          <w:rFonts w:hint="default" w:ascii="Calibri" w:hAnsi="Calibri" w:cs="Calibri"/>
          <w:bCs/>
          <w:color w:val="000000" w:themeColor="text1"/>
          <w:szCs w:val="21"/>
          <w14:textFill>
            <w14:solidFill>
              <w14:schemeClr w14:val="tx1"/>
            </w14:solidFill>
          </w14:textFill>
        </w:rPr>
        <w:t>本章中所有带</w:t>
      </w:r>
      <w:r>
        <w:rPr>
          <w:rFonts w:hint="default" w:ascii="Calibri" w:hAnsi="Calibri" w:cs="Calibri"/>
          <w:bCs/>
          <w:color w:val="000000" w:themeColor="text1"/>
          <w:kern w:val="0"/>
          <w:szCs w:val="21"/>
          <w14:textFill>
            <w14:solidFill>
              <w14:schemeClr w14:val="tx1"/>
            </w14:solidFill>
          </w14:textFill>
        </w:rPr>
        <w:t>▲</w:t>
      </w:r>
      <w:r>
        <w:rPr>
          <w:rFonts w:hint="default" w:ascii="Calibri" w:hAnsi="Calibri" w:cs="Calibri"/>
          <w:bCs/>
          <w:color w:val="000000" w:themeColor="text1"/>
          <w:szCs w:val="21"/>
          <w14:textFill>
            <w14:solidFill>
              <w14:schemeClr w14:val="tx1"/>
            </w14:solidFill>
          </w14:textFill>
        </w:rPr>
        <w:t>的内容是采购人提出的实质性要求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w:t>
      </w:r>
      <w:r>
        <w:rPr>
          <w:rFonts w:hint="default" w:ascii="Calibri" w:hAnsi="Calibri" w:cs="Calibri"/>
          <w:bCs/>
          <w:color w:val="000000" w:themeColor="text1"/>
          <w:szCs w:val="21"/>
          <w:lang w:val="en-US" w:eastAsia="zh-CN"/>
          <w14:textFill>
            <w14:solidFill>
              <w14:schemeClr w14:val="tx1"/>
            </w14:solidFill>
          </w14:textFill>
        </w:rPr>
        <w:t>投标文件</w:t>
      </w:r>
      <w:r>
        <w:rPr>
          <w:rFonts w:hint="default" w:ascii="Calibri" w:hAnsi="Calibri" w:cs="Calibri"/>
          <w:bCs/>
          <w:color w:val="000000" w:themeColor="text1"/>
          <w:szCs w:val="21"/>
          <w14:textFill>
            <w14:solidFill>
              <w14:schemeClr w14:val="tx1"/>
            </w14:solidFill>
          </w14:textFill>
        </w:rPr>
        <w:t>响应内容若不满足实质性要求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，该</w:t>
      </w:r>
      <w:r>
        <w:rPr>
          <w:rFonts w:hint="default" w:ascii="Calibri" w:hAnsi="Calibri" w:cs="Calibri"/>
          <w:bCs/>
          <w:color w:val="000000" w:themeColor="text1"/>
          <w:szCs w:val="21"/>
          <w:lang w:val="en-US" w:eastAsia="zh-CN"/>
          <w14:textFill>
            <w14:solidFill>
              <w14:schemeClr w14:val="tx1"/>
            </w14:solidFill>
          </w14:textFill>
        </w:rPr>
        <w:t>投标文件</w:t>
      </w:r>
      <w:r>
        <w:rPr>
          <w:rFonts w:hint="default" w:ascii="Calibri" w:hAnsi="Calibri" w:cs="Calibri"/>
          <w:bCs/>
          <w:color w:val="000000" w:themeColor="text1"/>
          <w:szCs w:val="21"/>
          <w14:textFill>
            <w14:solidFill>
              <w14:schemeClr w14:val="tx1"/>
            </w14:solidFill>
          </w14:textFill>
        </w:rPr>
        <w:t>将被</w:t>
      </w:r>
      <w:r>
        <w:rPr>
          <w:rFonts w:hint="default" w:ascii="Calibri" w:hAnsi="Calibri" w:cs="Calibri"/>
          <w:bCs/>
          <w:color w:val="000000" w:themeColor="text1"/>
          <w:szCs w:val="21"/>
          <w:lang w:val="en-US" w:eastAsia="zh-CN"/>
          <w14:textFill>
            <w14:solidFill>
              <w14:schemeClr w14:val="tx1"/>
            </w14:solidFill>
          </w14:textFill>
        </w:rPr>
        <w:t>评标委员会</w:t>
      </w:r>
      <w:r>
        <w:rPr>
          <w:rFonts w:hint="default" w:ascii="Calibri" w:hAnsi="Calibri" w:cs="Calibri"/>
          <w:bCs/>
          <w:color w:val="000000" w:themeColor="text1"/>
          <w:szCs w:val="21"/>
          <w14:textFill>
            <w14:solidFill>
              <w14:schemeClr w14:val="tx1"/>
            </w14:solidFill>
          </w14:textFill>
        </w:rPr>
        <w:t>认定为无效。</w:t>
      </w:r>
    </w:p>
    <w:p>
      <w:pPr>
        <w:adjustRightInd w:val="0"/>
        <w:ind w:firstLine="420" w:firstLineChars="200"/>
        <w:jc w:val="left"/>
        <w:rPr>
          <w:rFonts w:cs="Calibri"/>
        </w:rPr>
      </w:pPr>
      <w:r>
        <w:rPr>
          <w:rFonts w:cs="Calibri"/>
        </w:rPr>
        <w:br w:type="page"/>
      </w:r>
    </w:p>
    <w:p>
      <w:pPr>
        <w:pStyle w:val="4"/>
        <w:spacing w:before="0" w:beforeLines="0"/>
        <w:rPr>
          <w:rFonts w:cs="Calibri"/>
          <w:color w:val="auto"/>
        </w:rPr>
      </w:pPr>
      <w:bookmarkStart w:id="48" w:name="_Toc211745569"/>
      <w:bookmarkStart w:id="49" w:name="_Toc82873328"/>
      <w:bookmarkStart w:id="50" w:name="_Toc82338245"/>
      <w:bookmarkStart w:id="51" w:name="_Toc11822"/>
      <w:r>
        <w:rPr>
          <w:rFonts w:cs="Calibri"/>
          <w:color w:val="auto"/>
        </w:rPr>
        <w:t>第四章  采购合同</w:t>
      </w:r>
      <w:bookmarkEnd w:id="48"/>
      <w:bookmarkEnd w:id="49"/>
      <w:bookmarkEnd w:id="50"/>
      <w:bookmarkEnd w:id="51"/>
    </w:p>
    <w:p>
      <w:pPr>
        <w:bidi w:val="0"/>
      </w:pPr>
    </w:p>
    <w:p>
      <w:pPr>
        <w:bidi w:val="0"/>
      </w:pPr>
    </w:p>
    <w:p>
      <w:pPr>
        <w:jc w:val="center"/>
        <w:rPr>
          <w:rFonts w:cs="Calibri"/>
        </w:rPr>
      </w:pPr>
      <w:r>
        <w:rPr>
          <w:rFonts w:cs="Calibri"/>
          <w:b/>
          <w:bCs/>
        </w:rPr>
        <w:t>（甲乙双方应按</w:t>
      </w:r>
      <w:r>
        <w:rPr>
          <w:rFonts w:hint="eastAsia" w:cs="Calibri"/>
          <w:b/>
          <w:bCs/>
        </w:rPr>
        <w:t>采购文件</w:t>
      </w:r>
      <w:r>
        <w:rPr>
          <w:rFonts w:cs="Calibri"/>
          <w:b/>
          <w:bCs/>
        </w:rPr>
        <w:t>确定的事项及</w:t>
      </w:r>
      <w:r>
        <w:rPr>
          <w:rFonts w:hint="eastAsia" w:cs="Calibri"/>
          <w:b/>
          <w:bCs/>
        </w:rPr>
        <w:t>响应文件</w:t>
      </w:r>
      <w:r>
        <w:rPr>
          <w:rFonts w:cs="Calibri"/>
          <w:b/>
          <w:bCs/>
        </w:rPr>
        <w:t>响应内容签订本合同，不得对</w:t>
      </w:r>
      <w:r>
        <w:rPr>
          <w:rFonts w:hint="eastAsia" w:cs="Calibri"/>
          <w:b/>
          <w:bCs/>
        </w:rPr>
        <w:t>采购文件</w:t>
      </w:r>
      <w:r>
        <w:rPr>
          <w:rFonts w:cs="Calibri"/>
          <w:b/>
          <w:bCs/>
        </w:rPr>
        <w:t>确定的事项和</w:t>
      </w:r>
      <w:r>
        <w:rPr>
          <w:rFonts w:hint="eastAsia" w:cs="Calibri"/>
          <w:b/>
          <w:bCs/>
        </w:rPr>
        <w:t>成交供应商响应文件</w:t>
      </w:r>
      <w:r>
        <w:rPr>
          <w:rFonts w:cs="Calibri"/>
          <w:b/>
          <w:bCs/>
        </w:rPr>
        <w:t>作实质性修改）</w:t>
      </w:r>
    </w:p>
    <w:p>
      <w:pPr>
        <w:bidi w:val="0"/>
      </w:pPr>
    </w:p>
    <w:p>
      <w:pPr>
        <w:bidi w:val="0"/>
      </w:pPr>
    </w:p>
    <w:p>
      <w:pPr>
        <w:jc w:val="center"/>
        <w:rPr>
          <w:rFonts w:cs="Calibri" w:eastAsiaTheme="minorEastAsia"/>
          <w:sz w:val="40"/>
          <w:szCs w:val="40"/>
        </w:rPr>
      </w:pPr>
      <w:r>
        <w:rPr>
          <w:rFonts w:cs="Calibri" w:eastAsiaTheme="minorEastAsia"/>
          <w:sz w:val="40"/>
          <w:szCs w:val="40"/>
        </w:rPr>
        <w:t>采购合同</w:t>
      </w:r>
    </w:p>
    <w:p>
      <w:pPr>
        <w:bidi w:val="0"/>
      </w:pPr>
    </w:p>
    <w:p>
      <w:pPr>
        <w:bidi w:val="0"/>
      </w:pPr>
    </w:p>
    <w:p>
      <w:pPr>
        <w:ind w:firstLine="3179" w:firstLineChars="1508"/>
        <w:rPr>
          <w:rFonts w:cs="Calibri" w:eastAsiaTheme="minorEastAsia"/>
          <w:szCs w:val="21"/>
        </w:rPr>
      </w:pPr>
      <w:r>
        <w:rPr>
          <w:rFonts w:cs="Calibri" w:eastAsiaTheme="minorEastAsia"/>
          <w:b/>
          <w:szCs w:val="21"/>
        </w:rPr>
        <w:t>合同编号：</w:t>
      </w:r>
      <w:r>
        <w:rPr>
          <w:rFonts w:cs="Calibri" w:eastAsiaTheme="minorEastAsia"/>
          <w:b/>
          <w:szCs w:val="21"/>
          <w:u w:val="single"/>
        </w:rPr>
        <w:t>【              】</w:t>
      </w:r>
    </w:p>
    <w:p>
      <w:pPr>
        <w:bidi w:val="0"/>
      </w:pPr>
    </w:p>
    <w:p>
      <w:pPr>
        <w:bidi w:val="0"/>
      </w:pPr>
    </w:p>
    <w:p>
      <w:pPr>
        <w:bidi w:val="0"/>
      </w:pPr>
    </w:p>
    <w:p>
      <w:pPr>
        <w:bidi w:val="0"/>
      </w:pPr>
    </w:p>
    <w:p>
      <w:pPr>
        <w:bidi w:val="0"/>
      </w:pPr>
    </w:p>
    <w:p>
      <w:pPr>
        <w:bidi w:val="0"/>
      </w:pPr>
    </w:p>
    <w:p>
      <w:pPr>
        <w:rPr>
          <w:rFonts w:hint="eastAsia" w:cs="Calibri" w:eastAsiaTheme="minorEastAsia"/>
          <w:sz w:val="24"/>
          <w:lang w:eastAsia="zh-CN"/>
        </w:rPr>
      </w:pPr>
      <w:r>
        <w:rPr>
          <w:rFonts w:cs="Calibri" w:eastAsiaTheme="minorEastAsia"/>
          <w:sz w:val="24"/>
        </w:rPr>
        <w:t>项目名称：</w:t>
      </w:r>
      <w:r>
        <w:rPr>
          <w:rFonts w:hint="eastAsia" w:cs="Calibri" w:eastAsiaTheme="minorEastAsia"/>
          <w:sz w:val="24"/>
          <w:u w:val="single"/>
          <w:lang w:eastAsia="zh-CN"/>
        </w:rPr>
        <w:t>浙江省项目用海监管项目</w:t>
      </w:r>
    </w:p>
    <w:p>
      <w:pPr>
        <w:rPr>
          <w:rFonts w:hint="eastAsia" w:cs="Calibri" w:eastAsiaTheme="minorEastAsia"/>
          <w:sz w:val="24"/>
          <w:lang w:eastAsia="zh-CN"/>
        </w:rPr>
      </w:pPr>
      <w:r>
        <w:rPr>
          <w:rFonts w:cs="Calibri" w:eastAsiaTheme="minorEastAsia"/>
          <w:sz w:val="24"/>
        </w:rPr>
        <w:t>合同内容：</w:t>
      </w:r>
      <w:r>
        <w:rPr>
          <w:rFonts w:hint="eastAsia" w:cs="Calibri" w:eastAsiaTheme="minorEastAsia"/>
          <w:sz w:val="24"/>
          <w:u w:val="single"/>
          <w:lang w:eastAsia="zh-CN"/>
        </w:rPr>
        <w:t>2023年度浙江省项目用海监管</w:t>
      </w:r>
    </w:p>
    <w:p>
      <w:pPr>
        <w:bidi w:val="0"/>
      </w:pPr>
    </w:p>
    <w:p>
      <w:pPr>
        <w:bidi w:val="0"/>
      </w:pPr>
    </w:p>
    <w:p>
      <w:pPr>
        <w:bidi w:val="0"/>
      </w:pPr>
    </w:p>
    <w:p>
      <w:pPr>
        <w:bidi w:val="0"/>
      </w:pPr>
    </w:p>
    <w:p>
      <w:pPr>
        <w:bidi w:val="0"/>
      </w:pPr>
    </w:p>
    <w:p>
      <w:pPr>
        <w:bidi w:val="0"/>
      </w:pPr>
    </w:p>
    <w:p>
      <w:pPr>
        <w:bidi w:val="0"/>
      </w:pPr>
    </w:p>
    <w:p>
      <w:pPr>
        <w:bidi w:val="0"/>
      </w:pPr>
    </w:p>
    <w:p>
      <w:pPr>
        <w:ind w:firstLine="1560" w:firstLineChars="650"/>
        <w:rPr>
          <w:rFonts w:cs="Calibri" w:eastAsiaTheme="minorEastAsia"/>
          <w:sz w:val="24"/>
          <w:u w:val="single"/>
        </w:rPr>
      </w:pPr>
      <w:r>
        <w:rPr>
          <w:rFonts w:cs="Calibri" w:eastAsiaTheme="minorEastAsia"/>
          <w:sz w:val="24"/>
        </w:rPr>
        <w:t>甲方：</w:t>
      </w:r>
      <w:r>
        <w:rPr>
          <w:rFonts w:cs="Calibri" w:eastAsiaTheme="minorEastAsia"/>
          <w:sz w:val="24"/>
          <w:u w:val="single"/>
        </w:rPr>
        <w:t>浙江省自然资源厅</w:t>
      </w:r>
    </w:p>
    <w:p>
      <w:pPr>
        <w:ind w:firstLine="1560" w:firstLineChars="650"/>
        <w:rPr>
          <w:rFonts w:cs="Calibri" w:eastAsiaTheme="minorEastAsia"/>
          <w:sz w:val="24"/>
        </w:rPr>
      </w:pPr>
      <w:r>
        <w:rPr>
          <w:rFonts w:cs="Calibri" w:eastAsiaTheme="minorEastAsia"/>
          <w:sz w:val="24"/>
        </w:rPr>
        <w:t>乙方：</w:t>
      </w:r>
      <w:r>
        <w:rPr>
          <w:rFonts w:cs="Calibri" w:eastAsiaTheme="minorEastAsia"/>
          <w:sz w:val="24"/>
          <w:u w:val="single"/>
        </w:rPr>
        <w:t>【                  】</w:t>
      </w:r>
    </w:p>
    <w:p>
      <w:pPr>
        <w:rPr>
          <w:rFonts w:cs="Calibri" w:eastAsiaTheme="minorEastAsia"/>
          <w:szCs w:val="21"/>
        </w:rPr>
      </w:pPr>
      <w:r>
        <w:rPr>
          <w:rFonts w:cs="Calibri" w:eastAsiaTheme="minorEastAsia"/>
          <w:szCs w:val="21"/>
        </w:rPr>
        <w:br w:type="page"/>
      </w:r>
    </w:p>
    <w:p>
      <w:pPr>
        <w:jc w:val="center"/>
        <w:outlineLvl w:val="1"/>
        <w:rPr>
          <w:rFonts w:cs="Calibri"/>
          <w:b/>
          <w:sz w:val="30"/>
          <w:szCs w:val="30"/>
        </w:rPr>
      </w:pPr>
      <w:r>
        <w:rPr>
          <w:rFonts w:cs="Calibri"/>
          <w:b/>
          <w:sz w:val="30"/>
          <w:szCs w:val="30"/>
        </w:rPr>
        <w:t>主合同</w:t>
      </w:r>
    </w:p>
    <w:p>
      <w:pPr>
        <w:pStyle w:val="21"/>
        <w:jc w:val="right"/>
        <w:rPr>
          <w:rFonts w:ascii="Calibri" w:hAnsi="Calibri" w:cs="Calibri"/>
          <w:szCs w:val="21"/>
        </w:rPr>
      </w:pPr>
      <w:r>
        <w:rPr>
          <w:rFonts w:ascii="Calibri" w:hAnsi="Calibri" w:cs="Calibri"/>
          <w:szCs w:val="21"/>
        </w:rPr>
        <w:t>合同编号：【</w:t>
      </w:r>
      <w:r>
        <w:rPr>
          <w:rFonts w:ascii="Calibri" w:hAnsi="Calibri" w:cs="Calibri"/>
          <w:szCs w:val="21"/>
          <w:u w:val="single"/>
        </w:rPr>
        <w:t xml:space="preserve">          </w:t>
      </w:r>
      <w:r>
        <w:rPr>
          <w:rFonts w:ascii="Calibri" w:hAnsi="Calibri" w:cs="Calibri"/>
          <w:szCs w:val="21"/>
        </w:rPr>
        <w:t>】</w:t>
      </w:r>
    </w:p>
    <w:p>
      <w:pPr>
        <w:pStyle w:val="21"/>
        <w:jc w:val="right"/>
        <w:rPr>
          <w:rFonts w:ascii="Calibri" w:hAnsi="Calibri" w:cs="Calibri"/>
          <w:szCs w:val="21"/>
        </w:rPr>
      </w:pPr>
      <w:r>
        <w:rPr>
          <w:rFonts w:ascii="Calibri" w:hAnsi="Calibri" w:cs="Calibri"/>
          <w:szCs w:val="21"/>
        </w:rPr>
        <w:t>确认书号：【</w:t>
      </w:r>
      <w:r>
        <w:rPr>
          <w:rFonts w:ascii="Calibri" w:hAnsi="Calibri" w:cs="Calibri"/>
          <w:szCs w:val="21"/>
          <w:u w:val="single"/>
        </w:rPr>
        <w:t xml:space="preserve">          </w:t>
      </w:r>
      <w:r>
        <w:rPr>
          <w:rFonts w:ascii="Calibri" w:hAnsi="Calibri" w:cs="Calibri"/>
          <w:szCs w:val="21"/>
        </w:rPr>
        <w:t>】</w:t>
      </w:r>
    </w:p>
    <w:p>
      <w:pPr>
        <w:rPr>
          <w:rFonts w:cs="Calibri"/>
        </w:rPr>
      </w:pPr>
      <w:r>
        <w:rPr>
          <w:rFonts w:cs="Calibri"/>
        </w:rPr>
        <w:t>甲方（采购人）：浙江省自然资源厅</w:t>
      </w:r>
    </w:p>
    <w:p>
      <w:pPr>
        <w:rPr>
          <w:rFonts w:cs="Calibri"/>
        </w:rPr>
      </w:pPr>
      <w:r>
        <w:rPr>
          <w:rFonts w:cs="Calibri"/>
        </w:rPr>
        <w:t>乙方（供应商）：【</w:t>
      </w:r>
      <w:r>
        <w:rPr>
          <w:rFonts w:cs="Calibri"/>
          <w:u w:val="single"/>
        </w:rPr>
        <w:t xml:space="preserve">              </w:t>
      </w:r>
      <w:r>
        <w:rPr>
          <w:rFonts w:cs="Calibri"/>
        </w:rPr>
        <w:t>】</w:t>
      </w:r>
    </w:p>
    <w:p>
      <w:pPr>
        <w:ind w:firstLine="420" w:firstLineChars="200"/>
        <w:rPr>
          <w:rFonts w:cs="Calibri"/>
        </w:rPr>
      </w:pPr>
      <w:r>
        <w:rPr>
          <w:rFonts w:hint="eastAsia"/>
        </w:rPr>
        <w:t>受温州市自然资源和规划局</w:t>
      </w:r>
      <w:r>
        <w:rPr>
          <w:rFonts w:hint="eastAsia"/>
          <w:lang w:val="en-US" w:eastAsia="zh-CN"/>
        </w:rPr>
        <w:t>温州湾新区</w:t>
      </w:r>
      <w:r>
        <w:rPr>
          <w:rFonts w:hint="eastAsia"/>
        </w:rPr>
        <w:t>分局</w:t>
      </w:r>
      <w:r>
        <w:rPr>
          <w:rFonts w:hint="eastAsia"/>
          <w:lang w:eastAsia="zh-CN"/>
        </w:rPr>
        <w:t>、</w:t>
      </w:r>
      <w:r>
        <w:rPr>
          <w:rFonts w:hint="eastAsia"/>
        </w:rPr>
        <w:t>温州市自然资源和规划局</w:t>
      </w:r>
      <w:r>
        <w:rPr>
          <w:rFonts w:hint="eastAsia"/>
          <w:lang w:val="en-US" w:eastAsia="zh-CN"/>
        </w:rPr>
        <w:t>洞头</w:t>
      </w:r>
      <w:r>
        <w:rPr>
          <w:rFonts w:hint="eastAsia"/>
        </w:rPr>
        <w:t>分局</w:t>
      </w:r>
      <w:r>
        <w:rPr>
          <w:rFonts w:hint="eastAsia"/>
          <w:lang w:eastAsia="zh-CN"/>
        </w:rPr>
        <w:t>、</w:t>
      </w:r>
      <w:r>
        <w:rPr>
          <w:rFonts w:hint="eastAsia"/>
        </w:rPr>
        <w:t>平阳县自然资源和规划局</w:t>
      </w:r>
      <w:r>
        <w:rPr>
          <w:rFonts w:hint="eastAsia"/>
          <w:lang w:eastAsia="zh-CN"/>
        </w:rPr>
        <w:t>、</w:t>
      </w:r>
      <w:r>
        <w:rPr>
          <w:rFonts w:hint="eastAsia"/>
        </w:rPr>
        <w:t>苍南县自然资源和规划局</w:t>
      </w:r>
      <w:r>
        <w:rPr>
          <w:rFonts w:hint="eastAsia"/>
          <w:lang w:eastAsia="zh-CN"/>
        </w:rPr>
        <w:t>、</w:t>
      </w:r>
      <w:r>
        <w:rPr>
          <w:rFonts w:hint="eastAsia"/>
        </w:rPr>
        <w:t>瑞安市自然资源和规划局</w:t>
      </w:r>
      <w:r>
        <w:rPr>
          <w:rFonts w:hint="eastAsia"/>
          <w:lang w:eastAsia="zh-CN"/>
        </w:rPr>
        <w:t>、</w:t>
      </w:r>
      <w:r>
        <w:rPr>
          <w:rFonts w:hint="eastAsia"/>
        </w:rPr>
        <w:t>乐清市自然资源和规划局</w:t>
      </w:r>
      <w:r>
        <w:rPr>
          <w:rFonts w:hint="eastAsia"/>
          <w:lang w:eastAsia="zh-CN"/>
        </w:rPr>
        <w:t>、</w:t>
      </w:r>
      <w:r>
        <w:rPr>
          <w:rFonts w:hint="eastAsia"/>
        </w:rPr>
        <w:t>龙港市自然资源与规划建设局</w:t>
      </w:r>
      <w:r>
        <w:rPr>
          <w:rFonts w:hint="eastAsia"/>
          <w:lang w:eastAsia="zh-CN"/>
        </w:rPr>
        <w:t>、</w:t>
      </w:r>
      <w:r>
        <w:rPr>
          <w:rFonts w:hint="eastAsia"/>
        </w:rPr>
        <w:t>海盐县自然资源和规划局</w:t>
      </w:r>
      <w:r>
        <w:rPr>
          <w:rFonts w:hint="eastAsia"/>
          <w:lang w:eastAsia="zh-CN"/>
        </w:rPr>
        <w:t>、</w:t>
      </w:r>
      <w:r>
        <w:rPr>
          <w:rFonts w:hint="eastAsia"/>
        </w:rPr>
        <w:t>平湖市自然资源和规划局</w:t>
      </w:r>
      <w:r>
        <w:rPr>
          <w:rFonts w:hint="eastAsia"/>
          <w:lang w:eastAsia="zh-CN"/>
        </w:rPr>
        <w:t>、</w:t>
      </w:r>
      <w:r>
        <w:rPr>
          <w:rFonts w:hint="eastAsia"/>
        </w:rPr>
        <w:t>舟山市自然资源和规划局定海分局</w:t>
      </w:r>
      <w:r>
        <w:rPr>
          <w:rFonts w:hint="eastAsia"/>
          <w:lang w:eastAsia="zh-CN"/>
        </w:rPr>
        <w:t>、</w:t>
      </w:r>
      <w:r>
        <w:rPr>
          <w:rFonts w:hint="eastAsia"/>
        </w:rPr>
        <w:t>舟山市自然资源和规划局普陀分局</w:t>
      </w:r>
      <w:r>
        <w:rPr>
          <w:rFonts w:hint="eastAsia"/>
          <w:lang w:eastAsia="zh-CN"/>
        </w:rPr>
        <w:t>、</w:t>
      </w:r>
      <w:r>
        <w:rPr>
          <w:rFonts w:hint="eastAsia"/>
        </w:rPr>
        <w:t>岱山县自然资源和规划局</w:t>
      </w:r>
      <w:r>
        <w:rPr>
          <w:rFonts w:hint="eastAsia"/>
          <w:lang w:eastAsia="zh-CN"/>
        </w:rPr>
        <w:t>、</w:t>
      </w:r>
      <w:r>
        <w:rPr>
          <w:rFonts w:hint="eastAsia"/>
        </w:rPr>
        <w:t>嵊泗县自然资源和规划局</w:t>
      </w:r>
      <w:r>
        <w:rPr>
          <w:rFonts w:hint="eastAsia"/>
          <w:lang w:eastAsia="zh-CN"/>
        </w:rPr>
        <w:t>、</w:t>
      </w:r>
      <w:r>
        <w:rPr>
          <w:rFonts w:hint="eastAsia"/>
        </w:rPr>
        <w:t>台州市自然资源和规划局椒江分局</w:t>
      </w:r>
      <w:r>
        <w:rPr>
          <w:rFonts w:hint="eastAsia"/>
          <w:lang w:eastAsia="zh-CN"/>
        </w:rPr>
        <w:t>、</w:t>
      </w:r>
      <w:r>
        <w:rPr>
          <w:rFonts w:hint="eastAsia"/>
        </w:rPr>
        <w:t>台州市自然资源和规划局路桥分局</w:t>
      </w:r>
      <w:r>
        <w:rPr>
          <w:rFonts w:hint="eastAsia"/>
          <w:lang w:eastAsia="zh-CN"/>
        </w:rPr>
        <w:t>、</w:t>
      </w:r>
      <w:r>
        <w:rPr>
          <w:rFonts w:hint="eastAsia"/>
        </w:rPr>
        <w:t>三门县自然资源和规划局</w:t>
      </w:r>
      <w:r>
        <w:rPr>
          <w:rFonts w:hint="eastAsia"/>
          <w:lang w:eastAsia="zh-CN"/>
        </w:rPr>
        <w:t>、</w:t>
      </w:r>
      <w:r>
        <w:rPr>
          <w:rFonts w:hint="eastAsia"/>
        </w:rPr>
        <w:t>温岭市自然资源和规划局</w:t>
      </w:r>
      <w:r>
        <w:rPr>
          <w:rFonts w:hint="eastAsia"/>
          <w:lang w:eastAsia="zh-CN"/>
        </w:rPr>
        <w:t>、</w:t>
      </w:r>
      <w:r>
        <w:rPr>
          <w:rFonts w:hint="eastAsia"/>
        </w:rPr>
        <w:t>临海市自然资源和规划局</w:t>
      </w:r>
      <w:r>
        <w:rPr>
          <w:rFonts w:hint="eastAsia"/>
          <w:lang w:eastAsia="zh-CN"/>
        </w:rPr>
        <w:t>、</w:t>
      </w:r>
      <w:r>
        <w:rPr>
          <w:rFonts w:hint="eastAsia"/>
        </w:rPr>
        <w:t>玉环市自然资源和规划局书面</w:t>
      </w:r>
      <w:r>
        <w:rPr>
          <w:rFonts w:cs="Calibri"/>
        </w:rPr>
        <w:t>委托，浙江省自然资源厅作为</w:t>
      </w:r>
      <w:r>
        <w:rPr>
          <w:rFonts w:hint="eastAsia" w:cs="Calibri"/>
          <w:u w:val="single"/>
          <w:lang w:eastAsia="zh-CN"/>
        </w:rPr>
        <w:t>浙江省项目用海监管项目</w:t>
      </w:r>
      <w:r>
        <w:rPr>
          <w:rFonts w:cs="Calibri"/>
          <w:u w:val="none"/>
        </w:rPr>
        <w:t>的采购人组织采购。</w:t>
      </w:r>
      <w:r>
        <w:rPr>
          <w:rFonts w:cs="Calibri"/>
        </w:rPr>
        <w:t>甲、乙双方根据浙江省自然资源厅</w:t>
      </w:r>
      <w:r>
        <w:rPr>
          <w:rFonts w:hint="eastAsia" w:cs="Calibri"/>
          <w:u w:val="single"/>
          <w:lang w:eastAsia="zh-CN"/>
        </w:rPr>
        <w:t>浙江省项目用海监管项目</w:t>
      </w:r>
      <w:r>
        <w:rPr>
          <w:rFonts w:cs="Calibri"/>
        </w:rPr>
        <w:t>（项目名称）</w:t>
      </w:r>
      <w:r>
        <w:rPr>
          <w:rFonts w:hint="eastAsia" w:cs="Calibri"/>
          <w:u w:val="single"/>
          <w:lang w:eastAsia="zh-CN"/>
        </w:rPr>
        <w:t>CTZB-2023070325</w:t>
      </w:r>
      <w:r>
        <w:rPr>
          <w:rFonts w:cs="Calibri"/>
        </w:rPr>
        <w:t>（项目编号）</w:t>
      </w:r>
      <w:r>
        <w:rPr>
          <w:rFonts w:hint="eastAsia" w:cs="Calibri"/>
          <w:u w:val="single"/>
          <w:lang w:eastAsia="zh-CN"/>
        </w:rPr>
        <w:t>2023年度浙江省项目用海监管</w:t>
      </w:r>
      <w:r>
        <w:rPr>
          <w:rFonts w:cs="Calibri"/>
        </w:rPr>
        <w:t>（标项名称）公开招标的采购结果，签署本合同。</w:t>
      </w:r>
    </w:p>
    <w:p>
      <w:pPr>
        <w:pStyle w:val="5"/>
        <w:ind w:firstLine="422"/>
        <w:rPr>
          <w:rFonts w:cs="Calibri"/>
        </w:rPr>
      </w:pPr>
      <w:r>
        <w:rPr>
          <w:rFonts w:cs="Calibri"/>
        </w:rPr>
        <w:t>一、服务内容及合同价格</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83"/>
        <w:gridCol w:w="1974"/>
        <w:gridCol w:w="1756"/>
        <w:gridCol w:w="730"/>
        <w:gridCol w:w="860"/>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5513"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内容</w:t>
            </w:r>
            <w:r>
              <w:rPr>
                <w:rFonts w:hint="eastAsia" w:ascii="黑体" w:hAnsi="黑体" w:eastAsia="黑体" w:cs="黑体"/>
                <w:color w:val="000000" w:themeColor="text1"/>
                <w:kern w:val="0"/>
                <w:szCs w:val="21"/>
                <w14:textFill>
                  <w14:solidFill>
                    <w14:schemeClr w14:val="tx1"/>
                  </w14:solidFill>
                </w14:textFill>
              </w:rPr>
              <w:t>名称</w:t>
            </w:r>
          </w:p>
        </w:tc>
        <w:tc>
          <w:tcPr>
            <w:tcW w:w="730"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数量</w:t>
            </w:r>
          </w:p>
        </w:tc>
        <w:tc>
          <w:tcPr>
            <w:tcW w:w="860"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单位</w:t>
            </w:r>
          </w:p>
        </w:tc>
        <w:tc>
          <w:tcPr>
            <w:tcW w:w="1519"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lang w:val="en-US" w:eastAsia="zh-CN"/>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tcBorders>
              <w:left w:val="single" w:color="auto" w:sz="4" w:space="0"/>
              <w:bottom w:val="single" w:color="auto" w:sz="4" w:space="0"/>
              <w:right w:val="single" w:color="auto" w:sz="4" w:space="0"/>
            </w:tcBorders>
            <w:vAlign w:val="center"/>
          </w:tcPr>
          <w:p>
            <w:pPr>
              <w:widowControl/>
              <w:numPr>
                <w:ilvl w:val="0"/>
                <w:numId w:val="0"/>
              </w:numPr>
              <w:adjustRightInd w:val="0"/>
              <w:snapToGrid w:val="0"/>
              <w:spacing w:line="300" w:lineRule="auto"/>
              <w:ind w:leftChars="0"/>
              <w:jc w:val="both"/>
              <w:rPr>
                <w:rFonts w:hint="eastAsia" w:ascii="黑体" w:hAnsi="黑体" w:eastAsia="黑体" w:cs="黑体"/>
                <w:color w:val="000000" w:themeColor="text1"/>
                <w:kern w:val="0"/>
                <w:szCs w:val="21"/>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vAlign w:val="center"/>
          </w:tcPr>
          <w:p>
            <w:pPr>
              <w:bidi w:val="0"/>
              <w:rPr>
                <w:rFonts w:hint="eastAsia" w:ascii="黑体" w:hAnsi="黑体" w:eastAsia="黑体" w:cs="黑体"/>
                <w:kern w:val="2"/>
                <w:sz w:val="21"/>
                <w:szCs w:val="24"/>
                <w:lang w:val="en-US" w:eastAsia="zh-CN" w:bidi="ar-SA"/>
              </w:rPr>
            </w:pPr>
            <w:r>
              <w:rPr>
                <w:rFonts w:hint="eastAsia" w:ascii="黑体" w:hAnsi="黑体" w:eastAsia="黑体" w:cs="黑体"/>
              </w:rPr>
              <w:t>合同甲方</w:t>
            </w:r>
          </w:p>
        </w:tc>
        <w:tc>
          <w:tcPr>
            <w:tcW w:w="1974" w:type="dxa"/>
            <w:tcBorders>
              <w:top w:val="single" w:color="auto" w:sz="4" w:space="0"/>
              <w:left w:val="single" w:color="auto" w:sz="4" w:space="0"/>
              <w:bottom w:val="single" w:color="auto" w:sz="4" w:space="0"/>
              <w:right w:val="single" w:color="auto" w:sz="4" w:space="0"/>
            </w:tcBorders>
            <w:vAlign w:val="center"/>
          </w:tcPr>
          <w:p>
            <w:pPr>
              <w:bidi w:val="0"/>
              <w:rPr>
                <w:rFonts w:hint="eastAsia" w:ascii="黑体" w:hAnsi="黑体" w:eastAsia="黑体" w:cs="黑体"/>
                <w:kern w:val="2"/>
                <w:sz w:val="21"/>
                <w:szCs w:val="24"/>
                <w:lang w:val="en-US" w:eastAsia="zh-CN" w:bidi="ar-SA"/>
              </w:rPr>
            </w:pPr>
            <w:r>
              <w:rPr>
                <w:rFonts w:hint="eastAsia" w:ascii="黑体" w:hAnsi="黑体" w:eastAsia="黑体" w:cs="黑体"/>
                <w:lang w:val="en-US" w:eastAsia="zh-CN"/>
              </w:rPr>
              <w:t>工作任务</w:t>
            </w:r>
          </w:p>
        </w:tc>
        <w:tc>
          <w:tcPr>
            <w:tcW w:w="1756" w:type="dxa"/>
            <w:tcBorders>
              <w:top w:val="single" w:color="auto" w:sz="4" w:space="0"/>
              <w:left w:val="single" w:color="auto" w:sz="4" w:space="0"/>
              <w:bottom w:val="single" w:color="auto" w:sz="4" w:space="0"/>
              <w:right w:val="single" w:color="auto" w:sz="4" w:space="0"/>
            </w:tcBorders>
            <w:vAlign w:val="center"/>
          </w:tcPr>
          <w:p>
            <w:pPr>
              <w:bidi w:val="0"/>
              <w:rPr>
                <w:rFonts w:hint="eastAsia" w:ascii="黑体" w:hAnsi="黑体" w:eastAsia="黑体" w:cs="黑体"/>
                <w:kern w:val="2"/>
                <w:sz w:val="21"/>
                <w:szCs w:val="24"/>
                <w:lang w:val="en-US" w:eastAsia="zh-CN" w:bidi="ar-SA"/>
              </w:rPr>
            </w:pPr>
            <w:r>
              <w:rPr>
                <w:rFonts w:hint="eastAsia" w:ascii="黑体" w:hAnsi="黑体" w:eastAsia="黑体" w:cs="黑体"/>
              </w:rPr>
              <w:t>所在海域</w:t>
            </w:r>
          </w:p>
        </w:tc>
        <w:tc>
          <w:tcPr>
            <w:tcW w:w="73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auto"/>
              <w:jc w:val="both"/>
              <w:rPr>
                <w:rFonts w:hint="eastAsia" w:ascii="黑体" w:hAnsi="黑体" w:eastAsia="黑体" w:cs="黑体"/>
                <w:color w:val="000000" w:themeColor="text1"/>
                <w:kern w:val="0"/>
                <w:szCs w:val="21"/>
                <w:lang w:val="en-US" w:eastAsia="zh-CN"/>
                <w14:textFill>
                  <w14:solidFill>
                    <w14:schemeClr w14:val="tx1"/>
                  </w14:solidFill>
                </w14:textFill>
              </w:rPr>
            </w:pPr>
          </w:p>
        </w:tc>
        <w:tc>
          <w:tcPr>
            <w:tcW w:w="86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auto"/>
              <w:jc w:val="both"/>
              <w:rPr>
                <w:rFonts w:hint="eastAsia" w:ascii="黑体" w:hAnsi="黑体" w:eastAsia="黑体" w:cs="黑体"/>
                <w:color w:val="000000" w:themeColor="text1"/>
                <w:kern w:val="0"/>
                <w:szCs w:val="21"/>
                <w:lang w:val="en-US" w:eastAsia="zh-CN"/>
                <w14:textFill>
                  <w14:solidFill>
                    <w14:schemeClr w14:val="tx1"/>
                  </w14:solidFill>
                </w14:textFill>
              </w:rPr>
            </w:pPr>
          </w:p>
        </w:tc>
        <w:tc>
          <w:tcPr>
            <w:tcW w:w="1519" w:type="dxa"/>
            <w:vMerge w:val="continue"/>
            <w:tcBorders>
              <w:left w:val="single" w:color="auto" w:sz="4" w:space="0"/>
              <w:bottom w:val="single" w:color="auto" w:sz="4" w:space="0"/>
              <w:right w:val="single" w:color="auto" w:sz="4" w:space="0"/>
            </w:tcBorders>
            <w:vAlign w:val="center"/>
          </w:tcPr>
          <w:p>
            <w:pPr>
              <w:bidi w:val="0"/>
              <w:jc w:val="both"/>
              <w:rPr>
                <w:rFonts w:hint="eastAsia" w:ascii="黑体" w:hAnsi="黑体" w:eastAsia="黑体" w:cs="黑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tcBorders>
              <w:top w:val="single" w:color="auto" w:sz="4" w:space="0"/>
              <w:left w:val="single" w:color="auto" w:sz="4" w:space="0"/>
              <w:bottom w:val="single" w:color="auto" w:sz="4" w:space="0"/>
              <w:right w:val="single" w:color="auto" w:sz="4" w:space="0"/>
            </w:tcBorders>
            <w:vAlign w:val="center"/>
          </w:tcPr>
          <w:p>
            <w:pPr>
              <w:widowControl/>
              <w:numPr>
                <w:ilvl w:val="0"/>
                <w:numId w:val="4"/>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温州市自然资源和规划局</w:t>
            </w:r>
            <w:r>
              <w:rPr>
                <w:rFonts w:hint="eastAsia"/>
                <w:lang w:val="en-US" w:eastAsia="zh-CN"/>
              </w:rPr>
              <w:t>温州湾新区</w:t>
            </w:r>
            <w:r>
              <w:rPr>
                <w:rFonts w:hint="default"/>
                <w:lang w:val="en-US" w:eastAsia="zh-CN"/>
              </w:rPr>
              <w:t>分局</w:t>
            </w:r>
          </w:p>
        </w:tc>
        <w:tc>
          <w:tcPr>
            <w:tcW w:w="1974" w:type="dxa"/>
            <w:tcBorders>
              <w:top w:val="single" w:color="auto" w:sz="4" w:space="0"/>
              <w:left w:val="single" w:color="auto" w:sz="4" w:space="0"/>
              <w:bottom w:val="single" w:color="auto" w:sz="4" w:space="0"/>
              <w:right w:val="single" w:color="auto" w:sz="4" w:space="0"/>
            </w:tcBorders>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tcBorders>
              <w:top w:val="single" w:color="auto" w:sz="4" w:space="0"/>
              <w:left w:val="single" w:color="auto" w:sz="4" w:space="0"/>
              <w:bottom w:val="single" w:color="auto" w:sz="4" w:space="0"/>
              <w:right w:val="single" w:color="auto" w:sz="4" w:space="0"/>
            </w:tcBorders>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温州湾新区行政区域周边海域</w:t>
            </w:r>
          </w:p>
        </w:tc>
        <w:tc>
          <w:tcPr>
            <w:tcW w:w="7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both"/>
              <w:rPr>
                <w:rFonts w:hint="default" w:ascii="Calibri" w:hAnsi="Calibri" w:eastAsia="宋体" w:cs="Calibri"/>
                <w:color w:val="000000" w:themeColor="text1"/>
                <w:kern w:val="0"/>
                <w:sz w:val="21"/>
                <w:szCs w:val="21"/>
                <w:lang w:val="en-US" w:eastAsia="zh-CN" w:bidi="ar-SA"/>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both"/>
              <w:rPr>
                <w:rFonts w:hint="default" w:ascii="Calibri" w:hAnsi="Calibri" w:eastAsia="宋体" w:cs="Calibri"/>
                <w:color w:val="000000" w:themeColor="text1"/>
                <w:kern w:val="0"/>
                <w:sz w:val="21"/>
                <w:szCs w:val="21"/>
                <w:lang w:val="en-US" w:eastAsia="zh-CN" w:bidi="ar-SA"/>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tcBorders>
              <w:top w:val="single" w:color="auto" w:sz="4" w:space="0"/>
              <w:left w:val="single" w:color="auto" w:sz="4" w:space="0"/>
              <w:bottom w:val="single" w:color="auto" w:sz="4" w:space="0"/>
              <w:right w:val="single" w:color="auto" w:sz="4" w:space="0"/>
            </w:tcBorders>
            <w:vAlign w:val="center"/>
          </w:tcPr>
          <w:p>
            <w:pPr>
              <w:bidi w:val="0"/>
              <w:jc w:val="both"/>
              <w:rPr>
                <w:rFonts w:hint="default"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4"/>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温州市自然资源和规划局</w:t>
            </w:r>
            <w:r>
              <w:rPr>
                <w:rFonts w:hint="eastAsia"/>
                <w:lang w:val="en-US" w:eastAsia="zh-CN"/>
              </w:rPr>
              <w:t>洞头</w:t>
            </w:r>
            <w:r>
              <w:rPr>
                <w:rFonts w:hint="default"/>
                <w:lang w:val="en-US" w:eastAsia="zh-CN"/>
              </w:rPr>
              <w:t>分局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洞头区行政区域周边海域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 w:val="21"/>
                <w:szCs w:val="21"/>
                <w:lang w:val="en-US" w:eastAsia="zh-CN" w:bidi="ar-SA"/>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 w:val="21"/>
                <w:szCs w:val="21"/>
                <w:lang w:val="en-US" w:eastAsia="zh-CN" w:bidi="ar-SA"/>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4"/>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平阳县自然资源和规划局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平阳县行政区域周边海域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4"/>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苍南县自然资源和规划局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苍南县行政区域周边海域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4"/>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瑞安市自然资源和规划局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瑞安市行政区域周边海域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4"/>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乐清市自然资源和规划局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乐清市行政区域周边海域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4"/>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龙港市自然资源与规划建设局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龙港市行政区域周边海域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4"/>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海盐县自然资源和规划局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海盐县行政区域周边海域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4"/>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平湖市自然资源和规划局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平湖市行政区域周边海域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4"/>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舟山市自然资源和规划局定海分局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定海区行政区域周边海域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4"/>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舟山市自然资源和规划局普陀分局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普陀区行政区域周边海域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4"/>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岱山县自然资源和规划局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岱山县行政区域周边海域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4"/>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嵊泗县自然资源和规划局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嵊泗县行政区域周边海域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4"/>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台州市自然资源和规划局椒江分局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椒江区行政区域周边海域</w:t>
            </w:r>
          </w:p>
        </w:tc>
        <w:tc>
          <w:tcPr>
            <w:tcW w:w="73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default" w:ascii="Calibri" w:hAnsi="Calibri" w:eastAsia="宋体" w:cs="Calibri"/>
                <w:color w:val="000000" w:themeColor="text1"/>
                <w:kern w:val="0"/>
                <w:szCs w:val="21"/>
                <w:lang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4"/>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台州市自然资源和规划局路桥分局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路桥区行政区域周边海域</w:t>
            </w:r>
          </w:p>
        </w:tc>
        <w:tc>
          <w:tcPr>
            <w:tcW w:w="73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4"/>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三门县自然资源和规划局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三门县行政区域周边海域</w:t>
            </w:r>
          </w:p>
        </w:tc>
        <w:tc>
          <w:tcPr>
            <w:tcW w:w="73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4"/>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温岭市自然资源和规划局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温岭市行政区域周边海域</w:t>
            </w:r>
          </w:p>
        </w:tc>
        <w:tc>
          <w:tcPr>
            <w:tcW w:w="73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4"/>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临海市自然资源和规划局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临海市行政区域周边海域</w:t>
            </w:r>
          </w:p>
        </w:tc>
        <w:tc>
          <w:tcPr>
            <w:tcW w:w="73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4"/>
              </w:numPr>
              <w:adjustRightInd w:val="0"/>
              <w:snapToGrid w:val="0"/>
              <w:spacing w:line="300" w:lineRule="auto"/>
              <w:ind w:left="425" w:leftChars="0" w:hanging="425" w:firstLine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default"/>
                <w:lang w:val="en-US" w:eastAsia="zh-CN"/>
              </w:rPr>
              <w:t>玉环市自然资源和规划局</w:t>
            </w:r>
          </w:p>
        </w:tc>
        <w:tc>
          <w:tcPr>
            <w:tcW w:w="1974"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756" w:type="dxa"/>
            <w:vAlign w:val="center"/>
          </w:tcPr>
          <w:p>
            <w:pPr>
              <w:bidi w:val="0"/>
              <w:jc w:val="both"/>
              <w:rPr>
                <w:rFonts w:hint="default" w:ascii="Calibri" w:hAnsi="Calibri" w:eastAsia="宋体" w:cs="Times New Roman"/>
                <w:kern w:val="2"/>
                <w:sz w:val="21"/>
                <w:szCs w:val="24"/>
                <w:lang w:val="en-US" w:eastAsia="zh-CN" w:bidi="ar-SA"/>
              </w:rPr>
            </w:pPr>
            <w:r>
              <w:rPr>
                <w:rFonts w:hint="eastAsia"/>
                <w:lang w:val="en-US" w:eastAsia="zh-CN"/>
              </w:rPr>
              <w:t>玉环市行政区域周边海域</w:t>
            </w:r>
          </w:p>
        </w:tc>
        <w:tc>
          <w:tcPr>
            <w:tcW w:w="73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1</w:t>
            </w:r>
          </w:p>
        </w:tc>
        <w:tc>
          <w:tcPr>
            <w:tcW w:w="86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r>
              <w:rPr>
                <w:rFonts w:hint="eastAsia" w:eastAsia="宋体" w:cs="Calibri"/>
                <w:color w:val="000000" w:themeColor="text1"/>
                <w:kern w:val="0"/>
                <w:szCs w:val="21"/>
                <w:lang w:val="en-US" w:eastAsia="zh-CN"/>
                <w14:textFill>
                  <w14:solidFill>
                    <w14:schemeClr w14:val="tx1"/>
                  </w14:solidFill>
                </w14:textFill>
              </w:rPr>
              <w:t>项</w:t>
            </w:r>
          </w:p>
        </w:tc>
        <w:tc>
          <w:tcPr>
            <w:tcW w:w="1519" w:type="dxa"/>
            <w:vAlign w:val="center"/>
          </w:tcPr>
          <w:p>
            <w:pPr>
              <w:bidi w:val="0"/>
              <w:jc w:val="both"/>
              <w:rPr>
                <w:rFonts w:hint="default"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widowControl/>
              <w:numPr>
                <w:ilvl w:val="0"/>
                <w:numId w:val="0"/>
              </w:numPr>
              <w:adjustRightInd w:val="0"/>
              <w:snapToGrid w:val="0"/>
              <w:spacing w:line="300" w:lineRule="auto"/>
              <w:ind w:leftChars="0"/>
              <w:jc w:val="both"/>
              <w:rPr>
                <w:rFonts w:hint="default" w:ascii="Calibri" w:hAnsi="Calibri" w:cs="Calibri"/>
                <w:color w:val="000000" w:themeColor="text1"/>
                <w:kern w:val="0"/>
                <w:szCs w:val="21"/>
                <w14:textFill>
                  <w14:solidFill>
                    <w14:schemeClr w14:val="tx1"/>
                  </w14:solidFill>
                </w14:textFill>
              </w:rPr>
            </w:pPr>
          </w:p>
        </w:tc>
        <w:tc>
          <w:tcPr>
            <w:tcW w:w="1783" w:type="dxa"/>
            <w:vAlign w:val="center"/>
          </w:tcPr>
          <w:p>
            <w:pPr>
              <w:bidi w:val="0"/>
              <w:jc w:val="both"/>
              <w:rPr>
                <w:rFonts w:hint="default" w:ascii="Calibri" w:hAnsi="Calibri" w:eastAsia="宋体" w:cs="Times New Roman"/>
                <w:kern w:val="2"/>
                <w:sz w:val="21"/>
                <w:szCs w:val="24"/>
                <w:lang w:val="en-US" w:eastAsia="zh-CN" w:bidi="ar-SA"/>
              </w:rPr>
            </w:pPr>
            <w:r>
              <w:rPr>
                <w:rFonts w:hint="eastAsia" w:eastAsia="宋体" w:cs="Times New Roman"/>
                <w:kern w:val="2"/>
                <w:sz w:val="21"/>
                <w:szCs w:val="24"/>
                <w:lang w:val="en-US" w:eastAsia="zh-CN" w:bidi="ar-SA"/>
              </w:rPr>
              <w:t>合计</w:t>
            </w:r>
          </w:p>
        </w:tc>
        <w:tc>
          <w:tcPr>
            <w:tcW w:w="1974" w:type="dxa"/>
            <w:vAlign w:val="center"/>
          </w:tcPr>
          <w:p>
            <w:pPr>
              <w:bidi w:val="0"/>
              <w:jc w:val="both"/>
              <w:rPr>
                <w:rFonts w:hint="default" w:ascii="Calibri" w:hAnsi="Calibri" w:eastAsia="宋体" w:cs="Times New Roman"/>
                <w:kern w:val="2"/>
                <w:sz w:val="21"/>
                <w:szCs w:val="24"/>
                <w:lang w:val="en-US" w:eastAsia="zh-CN" w:bidi="ar-SA"/>
              </w:rPr>
            </w:pPr>
          </w:p>
        </w:tc>
        <w:tc>
          <w:tcPr>
            <w:tcW w:w="1756" w:type="dxa"/>
            <w:vAlign w:val="center"/>
          </w:tcPr>
          <w:p>
            <w:pPr>
              <w:bidi w:val="0"/>
              <w:jc w:val="both"/>
              <w:rPr>
                <w:rFonts w:hint="default" w:ascii="Calibri" w:hAnsi="Calibri" w:eastAsia="宋体" w:cs="Times New Roman"/>
                <w:kern w:val="2"/>
                <w:sz w:val="21"/>
                <w:szCs w:val="24"/>
                <w:lang w:val="en-US" w:eastAsia="zh-CN" w:bidi="ar-SA"/>
              </w:rPr>
            </w:pPr>
          </w:p>
        </w:tc>
        <w:tc>
          <w:tcPr>
            <w:tcW w:w="73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p>
        </w:tc>
        <w:tc>
          <w:tcPr>
            <w:tcW w:w="860" w:type="dxa"/>
            <w:vAlign w:val="center"/>
          </w:tcPr>
          <w:p>
            <w:pPr>
              <w:widowControl/>
              <w:adjustRightInd w:val="0"/>
              <w:snapToGrid w:val="0"/>
              <w:spacing w:line="300" w:lineRule="auto"/>
              <w:jc w:val="both"/>
              <w:rPr>
                <w:rFonts w:hint="eastAsia" w:eastAsia="宋体" w:cs="Calibri"/>
                <w:color w:val="000000" w:themeColor="text1"/>
                <w:kern w:val="0"/>
                <w:szCs w:val="21"/>
                <w:lang w:val="en-US" w:eastAsia="zh-CN"/>
                <w14:textFill>
                  <w14:solidFill>
                    <w14:schemeClr w14:val="tx1"/>
                  </w14:solidFill>
                </w14:textFill>
              </w:rPr>
            </w:pPr>
          </w:p>
        </w:tc>
        <w:tc>
          <w:tcPr>
            <w:tcW w:w="1519" w:type="dxa"/>
            <w:vAlign w:val="center"/>
          </w:tcPr>
          <w:p>
            <w:pPr>
              <w:bidi w:val="0"/>
              <w:jc w:val="both"/>
              <w:rPr>
                <w:rFonts w:hint="default" w:ascii="Calibri" w:hAnsi="Calibri" w:eastAsia="宋体" w:cs="Times New Roman"/>
                <w:kern w:val="2"/>
                <w:sz w:val="21"/>
                <w:szCs w:val="24"/>
                <w:lang w:val="en-US" w:eastAsia="zh-CN" w:bidi="ar-SA"/>
              </w:rPr>
            </w:pPr>
          </w:p>
        </w:tc>
      </w:tr>
    </w:tbl>
    <w:p>
      <w:pPr>
        <w:ind w:firstLine="420" w:firstLineChars="200"/>
        <w:rPr>
          <w:rFonts w:cs="Calibri"/>
        </w:rPr>
      </w:pPr>
      <w:r>
        <w:rPr>
          <w:rFonts w:cs="Calibri"/>
        </w:rPr>
        <w:t>说明：</w:t>
      </w:r>
    </w:p>
    <w:p>
      <w:pPr>
        <w:ind w:firstLine="420" w:firstLineChars="200"/>
        <w:rPr>
          <w:rFonts w:cs="Calibri"/>
        </w:rPr>
      </w:pPr>
      <w:r>
        <w:rPr>
          <w:rFonts w:cs="Calibri"/>
        </w:rPr>
        <w:t>（1）以上合同总价包含产品到达用户并能正常使用所需的一切费用。</w:t>
      </w:r>
    </w:p>
    <w:p>
      <w:pPr>
        <w:ind w:firstLine="420" w:firstLineChars="200"/>
        <w:rPr>
          <w:rFonts w:cs="Calibri"/>
        </w:rPr>
      </w:pPr>
      <w:r>
        <w:rPr>
          <w:rFonts w:cs="Calibri"/>
        </w:rPr>
        <w:t>（2）</w:t>
      </w:r>
      <w:r>
        <w:rPr>
          <w:rFonts w:hint="eastAsia"/>
        </w:rPr>
        <w:t>温州市自然资源和规划局</w:t>
      </w:r>
      <w:r>
        <w:rPr>
          <w:rFonts w:hint="eastAsia"/>
          <w:lang w:val="en-US" w:eastAsia="zh-CN"/>
        </w:rPr>
        <w:t>温州湾新区</w:t>
      </w:r>
      <w:r>
        <w:rPr>
          <w:rFonts w:hint="eastAsia"/>
        </w:rPr>
        <w:t>分局</w:t>
      </w:r>
      <w:r>
        <w:rPr>
          <w:rFonts w:hint="eastAsia"/>
          <w:lang w:eastAsia="zh-CN"/>
        </w:rPr>
        <w:t>、</w:t>
      </w:r>
      <w:r>
        <w:rPr>
          <w:rFonts w:hint="eastAsia"/>
        </w:rPr>
        <w:t>温州市自然资源和规划局</w:t>
      </w:r>
      <w:r>
        <w:rPr>
          <w:rFonts w:hint="eastAsia"/>
          <w:lang w:val="en-US" w:eastAsia="zh-CN"/>
        </w:rPr>
        <w:t>洞头</w:t>
      </w:r>
      <w:r>
        <w:rPr>
          <w:rFonts w:hint="eastAsia"/>
        </w:rPr>
        <w:t>分局</w:t>
      </w:r>
      <w:r>
        <w:rPr>
          <w:rFonts w:hint="eastAsia"/>
          <w:lang w:eastAsia="zh-CN"/>
        </w:rPr>
        <w:t>、</w:t>
      </w:r>
      <w:r>
        <w:rPr>
          <w:rFonts w:hint="eastAsia"/>
        </w:rPr>
        <w:t>平阳县自然资源和规划局</w:t>
      </w:r>
      <w:r>
        <w:rPr>
          <w:rFonts w:hint="eastAsia"/>
          <w:lang w:eastAsia="zh-CN"/>
        </w:rPr>
        <w:t>、</w:t>
      </w:r>
      <w:r>
        <w:rPr>
          <w:rFonts w:hint="eastAsia"/>
        </w:rPr>
        <w:t>苍南县自然资源和规划局</w:t>
      </w:r>
      <w:r>
        <w:rPr>
          <w:rFonts w:hint="eastAsia"/>
          <w:lang w:eastAsia="zh-CN"/>
        </w:rPr>
        <w:t>、</w:t>
      </w:r>
      <w:r>
        <w:rPr>
          <w:rFonts w:hint="eastAsia"/>
        </w:rPr>
        <w:t>瑞安市自然资源和规划局</w:t>
      </w:r>
      <w:r>
        <w:rPr>
          <w:rFonts w:hint="eastAsia"/>
          <w:lang w:eastAsia="zh-CN"/>
        </w:rPr>
        <w:t>、</w:t>
      </w:r>
      <w:r>
        <w:rPr>
          <w:rFonts w:hint="eastAsia"/>
        </w:rPr>
        <w:t>乐清市自然资源和规划局</w:t>
      </w:r>
      <w:r>
        <w:rPr>
          <w:rFonts w:hint="eastAsia"/>
          <w:lang w:eastAsia="zh-CN"/>
        </w:rPr>
        <w:t>、</w:t>
      </w:r>
      <w:r>
        <w:rPr>
          <w:rFonts w:hint="eastAsia"/>
        </w:rPr>
        <w:t>龙港市自然资源与规划建设局</w:t>
      </w:r>
      <w:r>
        <w:rPr>
          <w:rFonts w:hint="eastAsia"/>
          <w:lang w:eastAsia="zh-CN"/>
        </w:rPr>
        <w:t>、</w:t>
      </w:r>
      <w:r>
        <w:rPr>
          <w:rFonts w:hint="eastAsia"/>
        </w:rPr>
        <w:t>海盐县自然资源和规划局</w:t>
      </w:r>
      <w:r>
        <w:rPr>
          <w:rFonts w:hint="eastAsia"/>
          <w:lang w:eastAsia="zh-CN"/>
        </w:rPr>
        <w:t>、</w:t>
      </w:r>
      <w:r>
        <w:rPr>
          <w:rFonts w:hint="eastAsia"/>
        </w:rPr>
        <w:t>平湖市自然资源和规划局</w:t>
      </w:r>
      <w:r>
        <w:rPr>
          <w:rFonts w:hint="eastAsia"/>
          <w:lang w:eastAsia="zh-CN"/>
        </w:rPr>
        <w:t>、</w:t>
      </w:r>
      <w:r>
        <w:rPr>
          <w:rFonts w:hint="eastAsia"/>
        </w:rPr>
        <w:t>舟山市自然资源和规划局定海分局</w:t>
      </w:r>
      <w:r>
        <w:rPr>
          <w:rFonts w:hint="eastAsia"/>
          <w:lang w:eastAsia="zh-CN"/>
        </w:rPr>
        <w:t>、</w:t>
      </w:r>
      <w:r>
        <w:rPr>
          <w:rFonts w:hint="eastAsia"/>
        </w:rPr>
        <w:t>舟山市自然资源和规划局普陀分局</w:t>
      </w:r>
      <w:r>
        <w:rPr>
          <w:rFonts w:hint="eastAsia"/>
          <w:lang w:eastAsia="zh-CN"/>
        </w:rPr>
        <w:t>、</w:t>
      </w:r>
      <w:r>
        <w:rPr>
          <w:rFonts w:hint="eastAsia"/>
        </w:rPr>
        <w:t>岱山县自然资源和规划局</w:t>
      </w:r>
      <w:r>
        <w:rPr>
          <w:rFonts w:hint="eastAsia"/>
          <w:lang w:eastAsia="zh-CN"/>
        </w:rPr>
        <w:t>、</w:t>
      </w:r>
      <w:r>
        <w:rPr>
          <w:rFonts w:hint="eastAsia"/>
        </w:rPr>
        <w:t>嵊泗县自然资源和规划局</w:t>
      </w:r>
      <w:r>
        <w:rPr>
          <w:rFonts w:hint="eastAsia"/>
          <w:lang w:eastAsia="zh-CN"/>
        </w:rPr>
        <w:t>、</w:t>
      </w:r>
      <w:r>
        <w:rPr>
          <w:rFonts w:hint="eastAsia"/>
        </w:rPr>
        <w:t>台州市自然资源和规划局椒江分局</w:t>
      </w:r>
      <w:r>
        <w:rPr>
          <w:rFonts w:hint="eastAsia"/>
          <w:lang w:eastAsia="zh-CN"/>
        </w:rPr>
        <w:t>、</w:t>
      </w:r>
      <w:r>
        <w:rPr>
          <w:rFonts w:hint="eastAsia"/>
        </w:rPr>
        <w:t>台州市自然资源和规划局路桥分局</w:t>
      </w:r>
      <w:r>
        <w:rPr>
          <w:rFonts w:hint="eastAsia"/>
          <w:lang w:eastAsia="zh-CN"/>
        </w:rPr>
        <w:t>、</w:t>
      </w:r>
      <w:r>
        <w:rPr>
          <w:rFonts w:hint="eastAsia"/>
        </w:rPr>
        <w:t>三门县自然资源和规划局</w:t>
      </w:r>
      <w:r>
        <w:rPr>
          <w:rFonts w:hint="eastAsia"/>
          <w:lang w:eastAsia="zh-CN"/>
        </w:rPr>
        <w:t>、</w:t>
      </w:r>
      <w:r>
        <w:rPr>
          <w:rFonts w:hint="eastAsia"/>
        </w:rPr>
        <w:t>温岭市自然资源和规划局</w:t>
      </w:r>
      <w:r>
        <w:rPr>
          <w:rFonts w:hint="eastAsia"/>
          <w:lang w:eastAsia="zh-CN"/>
        </w:rPr>
        <w:t>、</w:t>
      </w:r>
      <w:r>
        <w:rPr>
          <w:rFonts w:hint="eastAsia"/>
        </w:rPr>
        <w:t>临海市自然资源和规划局</w:t>
      </w:r>
      <w:r>
        <w:rPr>
          <w:rFonts w:hint="eastAsia"/>
          <w:lang w:eastAsia="zh-CN"/>
        </w:rPr>
        <w:t>、</w:t>
      </w:r>
      <w:r>
        <w:rPr>
          <w:rFonts w:hint="eastAsia"/>
        </w:rPr>
        <w:t>玉环市自然资源和规划局</w:t>
      </w:r>
      <w:r>
        <w:rPr>
          <w:rFonts w:cs="Calibri"/>
        </w:rPr>
        <w:t>为分签合同的甲方，与乙方在此合同框架下签订分签合同。</w:t>
      </w:r>
    </w:p>
    <w:p>
      <w:pPr>
        <w:pStyle w:val="5"/>
        <w:ind w:firstLine="422"/>
        <w:rPr>
          <w:rFonts w:cs="Calibri"/>
        </w:rPr>
      </w:pPr>
      <w:r>
        <w:rPr>
          <w:rFonts w:cs="Calibri"/>
        </w:rPr>
        <w:t>二、技术资料</w:t>
      </w:r>
    </w:p>
    <w:p>
      <w:pPr>
        <w:ind w:firstLine="420" w:firstLineChars="200"/>
        <w:rPr>
          <w:rFonts w:cs="Calibri"/>
        </w:rPr>
      </w:pPr>
      <w:r>
        <w:rPr>
          <w:rFonts w:cs="Calibri"/>
        </w:rPr>
        <w:t>1、乙方应按招标文件规定时间向甲方提供服务的有关技术资料。</w:t>
      </w:r>
    </w:p>
    <w:p>
      <w:pPr>
        <w:ind w:firstLine="420" w:firstLineChars="200"/>
        <w:rPr>
          <w:rFonts w:cs="Calibri"/>
        </w:rPr>
      </w:pPr>
      <w:r>
        <w:rPr>
          <w:rFonts w:cs="Calibri"/>
        </w:rPr>
        <w:t>2、没有甲方事先书面同意，乙方不得将由甲方提供的有关合同或任何合同条文、规格、计划、图纸、样品或资料提供</w:t>
      </w:r>
      <w:r>
        <w:rPr>
          <w:rFonts w:hint="eastAsia" w:cs="Calibri"/>
          <w:lang w:eastAsia="zh-CN"/>
        </w:rPr>
        <w:t>给</w:t>
      </w:r>
      <w:r>
        <w:rPr>
          <w:rFonts w:cs="Calibri"/>
        </w:rPr>
        <w:t>履行本合同无关的任何其他人。即使向履行本合同有关的人员提供，也应注意保密并限于履行合同的必需范围。</w:t>
      </w:r>
    </w:p>
    <w:p>
      <w:pPr>
        <w:pStyle w:val="5"/>
        <w:ind w:firstLine="422"/>
        <w:rPr>
          <w:rFonts w:cs="Calibri"/>
        </w:rPr>
      </w:pPr>
      <w:r>
        <w:rPr>
          <w:rFonts w:cs="Calibri"/>
        </w:rPr>
        <w:t>三、知识产权</w:t>
      </w:r>
    </w:p>
    <w:p>
      <w:pPr>
        <w:ind w:firstLine="420" w:firstLineChars="200"/>
        <w:rPr>
          <w:rFonts w:cs="Calibri"/>
        </w:rPr>
      </w:pPr>
      <w:r>
        <w:rPr>
          <w:rFonts w:cs="Calibri"/>
        </w:rPr>
        <w:t>乙方应保证所提供的服务或其任何一部分均不会侵犯任何第三方的知识产权。</w:t>
      </w:r>
    </w:p>
    <w:p>
      <w:pPr>
        <w:pStyle w:val="5"/>
        <w:ind w:firstLine="422"/>
        <w:rPr>
          <w:rFonts w:cs="Calibri"/>
        </w:rPr>
      </w:pPr>
      <w:r>
        <w:rPr>
          <w:rFonts w:cs="Calibri"/>
        </w:rPr>
        <w:t>四、产权担保</w:t>
      </w:r>
    </w:p>
    <w:p>
      <w:pPr>
        <w:ind w:firstLine="420" w:firstLineChars="200"/>
        <w:rPr>
          <w:rFonts w:cs="Calibri"/>
        </w:rPr>
      </w:pPr>
      <w:r>
        <w:rPr>
          <w:rFonts w:cs="Calibri"/>
        </w:rPr>
        <w:t>乙方保证所交付服务成果的所有权完全属于乙方且无任何抵押、查封等产权瑕疵。</w:t>
      </w:r>
    </w:p>
    <w:p>
      <w:pPr>
        <w:pStyle w:val="5"/>
        <w:ind w:firstLine="422"/>
        <w:rPr>
          <w:rFonts w:cs="Calibri"/>
        </w:rPr>
      </w:pPr>
      <w:r>
        <w:rPr>
          <w:rFonts w:cs="Calibri"/>
        </w:rPr>
        <w:t>五、转包或分包</w:t>
      </w:r>
    </w:p>
    <w:p>
      <w:pPr>
        <w:adjustRightInd w:val="0"/>
        <w:ind w:firstLine="420" w:firstLineChars="200"/>
        <w:rPr>
          <w:rFonts w:cs="Calibri"/>
          <w:szCs w:val="21"/>
        </w:rPr>
      </w:pPr>
      <w:r>
        <w:rPr>
          <w:rFonts w:cs="Calibri"/>
          <w:szCs w:val="21"/>
        </w:rPr>
        <w:t>1</w:t>
      </w:r>
      <w:r>
        <w:rPr>
          <w:rFonts w:hint="eastAsia" w:cs="Calibri"/>
          <w:szCs w:val="21"/>
          <w:lang w:eastAsia="zh-CN"/>
        </w:rPr>
        <w:t>、</w:t>
      </w:r>
      <w:r>
        <w:rPr>
          <w:rFonts w:cs="Calibri"/>
          <w:szCs w:val="21"/>
        </w:rPr>
        <w:t>合同</w:t>
      </w:r>
      <w:r>
        <w:rPr>
          <w:rFonts w:cs="Calibri"/>
        </w:rPr>
        <w:t>转包</w:t>
      </w:r>
    </w:p>
    <w:p>
      <w:pPr>
        <w:adjustRightInd w:val="0"/>
        <w:ind w:firstLine="420" w:firstLineChars="200"/>
        <w:rPr>
          <w:rFonts w:cs="Calibri"/>
        </w:rPr>
      </w:pPr>
      <w:r>
        <w:rPr>
          <w:rFonts w:cs="Calibri"/>
        </w:rPr>
        <w:t>本合同范围的服务，应由乙方直接供应，不得转让他人供应，否则，甲方有权解除合同，没收履约保证金并追究乙方的违约责任。</w:t>
      </w:r>
    </w:p>
    <w:p>
      <w:pPr>
        <w:adjustRightInd w:val="0"/>
        <w:ind w:firstLine="420" w:firstLineChars="200"/>
        <w:rPr>
          <w:rFonts w:cs="Calibri"/>
          <w:szCs w:val="21"/>
        </w:rPr>
      </w:pPr>
      <w:r>
        <w:rPr>
          <w:rFonts w:cs="Calibri"/>
          <w:szCs w:val="21"/>
        </w:rPr>
        <w:t>2</w:t>
      </w:r>
      <w:r>
        <w:rPr>
          <w:rFonts w:hint="eastAsia" w:cs="Calibri"/>
          <w:szCs w:val="21"/>
          <w:lang w:eastAsia="zh-CN"/>
        </w:rPr>
        <w:t>、</w:t>
      </w:r>
      <w:r>
        <w:rPr>
          <w:rFonts w:cs="Calibri"/>
          <w:szCs w:val="21"/>
        </w:rPr>
        <w:t>合同分包</w:t>
      </w:r>
    </w:p>
    <w:p>
      <w:pPr>
        <w:adjustRightInd w:val="0"/>
        <w:ind w:firstLine="420" w:firstLineChars="200"/>
        <w:rPr>
          <w:rFonts w:cs="Calibri"/>
          <w:szCs w:val="21"/>
        </w:rPr>
      </w:pPr>
      <w:r>
        <w:rPr>
          <w:rFonts w:cs="Calibri"/>
          <w:szCs w:val="21"/>
        </w:rPr>
        <w:t>分包内容：</w:t>
      </w:r>
      <w:r>
        <w:rPr>
          <w:rFonts w:cs="Calibri"/>
          <w:u w:val="single"/>
        </w:rPr>
        <w:t>【               】</w:t>
      </w:r>
      <w:r>
        <w:rPr>
          <w:rFonts w:cs="Calibri"/>
          <w:szCs w:val="21"/>
        </w:rPr>
        <w:t>；</w:t>
      </w:r>
    </w:p>
    <w:p>
      <w:pPr>
        <w:adjustRightInd w:val="0"/>
        <w:ind w:firstLine="420" w:firstLineChars="200"/>
        <w:rPr>
          <w:rFonts w:cs="Calibri"/>
          <w:szCs w:val="21"/>
        </w:rPr>
      </w:pPr>
      <w:r>
        <w:rPr>
          <w:rFonts w:cs="Calibri"/>
          <w:szCs w:val="21"/>
        </w:rPr>
        <w:t>分包金额：</w:t>
      </w:r>
      <w:r>
        <w:rPr>
          <w:rFonts w:cs="Calibri"/>
          <w:u w:val="single"/>
        </w:rPr>
        <w:t>【               】</w:t>
      </w:r>
      <w:r>
        <w:rPr>
          <w:rFonts w:cs="Calibri"/>
          <w:szCs w:val="21"/>
        </w:rPr>
        <w:t>；</w:t>
      </w:r>
    </w:p>
    <w:p>
      <w:pPr>
        <w:adjustRightInd w:val="0"/>
        <w:ind w:firstLine="420" w:firstLineChars="200"/>
        <w:rPr>
          <w:rFonts w:cs="Calibri"/>
          <w:szCs w:val="21"/>
        </w:rPr>
      </w:pPr>
      <w:r>
        <w:rPr>
          <w:rFonts w:cs="Calibri"/>
          <w:szCs w:val="21"/>
        </w:rPr>
        <w:t>分包供应商：</w:t>
      </w:r>
      <w:r>
        <w:rPr>
          <w:rFonts w:cs="Calibri"/>
          <w:u w:val="single"/>
        </w:rPr>
        <w:t>【               】</w:t>
      </w:r>
      <w:r>
        <w:rPr>
          <w:rFonts w:cs="Calibri"/>
          <w:szCs w:val="21"/>
        </w:rPr>
        <w:t>；</w:t>
      </w:r>
    </w:p>
    <w:p>
      <w:pPr>
        <w:ind w:firstLine="420" w:firstLineChars="200"/>
        <w:rPr>
          <w:rFonts w:cs="Calibri"/>
        </w:rPr>
      </w:pPr>
      <w:r>
        <w:rPr>
          <w:rFonts w:cs="Calibri"/>
          <w:szCs w:val="21"/>
        </w:rPr>
        <w:t>分包供应商不得再次分包。分包后不能解除乙方履行本合同的责任和义务，分包供应商与乙方共同对甲方连带承担合同的责任和义务。</w:t>
      </w:r>
    </w:p>
    <w:p>
      <w:pPr>
        <w:pStyle w:val="5"/>
        <w:ind w:firstLine="422"/>
        <w:rPr>
          <w:rFonts w:cs="Calibri"/>
        </w:rPr>
      </w:pPr>
      <w:r>
        <w:rPr>
          <w:rFonts w:cs="Calibri"/>
        </w:rPr>
        <w:t>六、服务质量保证期和履约保证金</w:t>
      </w:r>
    </w:p>
    <w:p>
      <w:pPr>
        <w:ind w:firstLine="420" w:firstLineChars="200"/>
        <w:rPr>
          <w:rFonts w:cs="Calibri"/>
        </w:rPr>
      </w:pPr>
      <w:r>
        <w:rPr>
          <w:rFonts w:cs="Calibri"/>
        </w:rPr>
        <w:t>1、服务质量保证期【/】年。（自项目成果验收合格之日起计）</w:t>
      </w:r>
    </w:p>
    <w:p>
      <w:pPr>
        <w:ind w:firstLine="420" w:firstLineChars="200"/>
        <w:rPr>
          <w:rFonts w:cs="Calibri"/>
        </w:rPr>
      </w:pPr>
      <w:r>
        <w:rPr>
          <w:rFonts w:cs="Calibri"/>
        </w:rPr>
        <w:t>2、履约保证金【/】元。【履约保证金交给采购人处，在合同约定交货验收合格满（/）个月之日起5个工作日内无息退还】</w:t>
      </w:r>
    </w:p>
    <w:p>
      <w:pPr>
        <w:pStyle w:val="5"/>
        <w:ind w:firstLine="422"/>
        <w:rPr>
          <w:rFonts w:cs="Calibri"/>
        </w:rPr>
      </w:pPr>
      <w:r>
        <w:rPr>
          <w:rFonts w:cs="Calibri"/>
        </w:rPr>
        <w:t>七、合同履行时间、履行方式及履行地点</w:t>
      </w:r>
    </w:p>
    <w:p>
      <w:pPr>
        <w:ind w:firstLine="420" w:firstLineChars="200"/>
        <w:rPr>
          <w:rFonts w:cs="Calibri"/>
        </w:rPr>
      </w:pPr>
      <w:r>
        <w:rPr>
          <w:rFonts w:cs="Calibri"/>
        </w:rPr>
        <w:t>1、服务期：</w:t>
      </w:r>
      <w:r>
        <w:rPr>
          <w:rFonts w:cs="Calibri"/>
          <w:u w:val="single"/>
        </w:rPr>
        <w:t>【               】</w:t>
      </w:r>
    </w:p>
    <w:p>
      <w:pPr>
        <w:ind w:firstLine="420" w:firstLineChars="200"/>
        <w:rPr>
          <w:rFonts w:cs="Calibri"/>
        </w:rPr>
      </w:pPr>
      <w:r>
        <w:rPr>
          <w:rFonts w:cs="Calibri"/>
        </w:rPr>
        <w:t>2、成果交付方式：</w:t>
      </w:r>
      <w:r>
        <w:rPr>
          <w:rFonts w:cs="Calibri"/>
          <w:u w:val="single"/>
        </w:rPr>
        <w:t>【               】</w:t>
      </w:r>
    </w:p>
    <w:p>
      <w:pPr>
        <w:ind w:firstLine="420" w:firstLineChars="200"/>
        <w:rPr>
          <w:rFonts w:cs="Calibri"/>
        </w:rPr>
      </w:pPr>
      <w:r>
        <w:rPr>
          <w:rFonts w:cs="Calibri"/>
        </w:rPr>
        <w:t>3、成果交付地点：</w:t>
      </w:r>
      <w:r>
        <w:rPr>
          <w:rFonts w:cs="Calibri"/>
          <w:u w:val="single"/>
        </w:rPr>
        <w:t>【               】</w:t>
      </w:r>
    </w:p>
    <w:p>
      <w:pPr>
        <w:pStyle w:val="5"/>
        <w:ind w:firstLine="422"/>
        <w:rPr>
          <w:rFonts w:cs="Calibri"/>
        </w:rPr>
      </w:pPr>
      <w:r>
        <w:rPr>
          <w:rFonts w:cs="Calibri"/>
        </w:rPr>
        <w:t>八、款项支付</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493"/>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bidi w:val="0"/>
              <w:jc w:val="left"/>
              <w:rPr>
                <w:rFonts w:hint="eastAsia" w:ascii="黑体" w:hAnsi="黑体" w:eastAsia="黑体" w:cs="黑体"/>
                <w:lang w:val="en-US" w:eastAsia="zh-CN"/>
              </w:rPr>
            </w:pPr>
            <w:r>
              <w:rPr>
                <w:rFonts w:hint="eastAsia" w:ascii="黑体" w:hAnsi="黑体" w:eastAsia="黑体" w:cs="黑体"/>
              </w:rPr>
              <w:t>付款次</w:t>
            </w:r>
            <w:r>
              <w:rPr>
                <w:rFonts w:hint="eastAsia" w:ascii="黑体" w:hAnsi="黑体" w:eastAsia="黑体" w:cs="黑体"/>
                <w:lang w:val="en-US" w:eastAsia="zh-CN"/>
              </w:rPr>
              <w:t>序</w:t>
            </w:r>
          </w:p>
        </w:tc>
        <w:tc>
          <w:tcPr>
            <w:tcW w:w="1919" w:type="dxa"/>
            <w:vAlign w:val="center"/>
          </w:tcPr>
          <w:p>
            <w:pPr>
              <w:bidi w:val="0"/>
              <w:rPr>
                <w:rFonts w:hint="eastAsia" w:ascii="黑体" w:hAnsi="黑体" w:eastAsia="黑体" w:cs="黑体"/>
                <w:lang w:val="en-US" w:eastAsia="zh-CN"/>
              </w:rPr>
            </w:pPr>
            <w:r>
              <w:rPr>
                <w:rFonts w:hint="eastAsia" w:ascii="黑体" w:hAnsi="黑体" w:eastAsia="黑体" w:cs="黑体"/>
              </w:rPr>
              <w:t>约定支付条件</w:t>
            </w:r>
          </w:p>
        </w:tc>
        <w:tc>
          <w:tcPr>
            <w:tcW w:w="4646" w:type="dxa"/>
            <w:vAlign w:val="center"/>
          </w:tcPr>
          <w:p>
            <w:pPr>
              <w:bidi w:val="0"/>
              <w:rPr>
                <w:rFonts w:hint="eastAsia" w:ascii="黑体" w:hAnsi="黑体" w:eastAsia="黑体" w:cs="黑体"/>
                <w:lang w:val="en-US" w:eastAsia="zh-CN"/>
              </w:rPr>
            </w:pPr>
            <w:r>
              <w:rPr>
                <w:rFonts w:hint="eastAsia" w:ascii="黑体" w:hAnsi="黑体" w:eastAsia="黑体" w:cs="黑体"/>
              </w:rPr>
              <w:t>付款条件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cs="Calibri"/>
                <w:lang w:val="en-US" w:eastAsia="zh-CN"/>
              </w:rPr>
            </w:pPr>
            <w:r>
              <w:rPr>
                <w:rFonts w:hint="eastAsia" w:cs="Calibri"/>
                <w:lang w:val="en-US" w:eastAsia="zh-CN"/>
              </w:rPr>
              <w:t>1</w:t>
            </w:r>
          </w:p>
        </w:tc>
        <w:tc>
          <w:tcPr>
            <w:tcW w:w="6565" w:type="dxa"/>
            <w:gridSpan w:val="2"/>
            <w:vAlign w:val="center"/>
          </w:tcPr>
          <w:p>
            <w:pPr>
              <w:bidi w:val="0"/>
              <w:jc w:val="both"/>
              <w:rPr>
                <w:rFonts w:hint="default" w:ascii="Calibri" w:hAnsi="Calibri" w:cs="Calibri"/>
                <w:lang w:val="en-US" w:eastAsia="zh-CN"/>
              </w:rPr>
            </w:pPr>
            <w:r>
              <w:rPr>
                <w:rFonts w:cs="Calibri"/>
              </w:rPr>
              <w:t>分签合同甲方与乙方分别在分签合同中约定首付款比例，</w:t>
            </w:r>
            <w:r>
              <w:rPr>
                <w:rFonts w:hint="eastAsia" w:cs="Calibri"/>
              </w:rPr>
              <w:t>合同生效以及具备实施条件后7个工作日内</w:t>
            </w:r>
            <w:r>
              <w:rPr>
                <w:rFonts w:cs="Calibri"/>
              </w:rPr>
              <w:t>，由分签合同甲方向乙方支付首笔合同款。如乙方为联合体，分签合同甲方</w:t>
            </w:r>
            <w:r>
              <w:rPr>
                <w:rFonts w:hint="eastAsia" w:cs="Calibri"/>
                <w:lang w:val="en-US" w:eastAsia="zh-CN"/>
              </w:rPr>
              <w:t>按合同约定</w:t>
            </w:r>
            <w:r>
              <w:rPr>
                <w:rFonts w:cs="Calibri"/>
              </w:rPr>
              <w:t>向联合体各成员单位支付应付合同款。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eastAsia="宋体" w:cs="Calibri"/>
                <w:lang w:val="en-US" w:eastAsia="zh-CN"/>
              </w:rPr>
            </w:pPr>
            <w:r>
              <w:rPr>
                <w:rFonts w:hint="eastAsia" w:cs="Calibri"/>
                <w:lang w:val="en-US" w:eastAsia="zh-CN"/>
              </w:rPr>
              <w:t>2</w:t>
            </w:r>
          </w:p>
        </w:tc>
        <w:tc>
          <w:tcPr>
            <w:tcW w:w="6565" w:type="dxa"/>
            <w:gridSpan w:val="2"/>
            <w:vAlign w:val="center"/>
          </w:tcPr>
          <w:p>
            <w:pPr>
              <w:bidi w:val="0"/>
              <w:jc w:val="both"/>
              <w:rPr>
                <w:rFonts w:hint="default" w:ascii="Calibri" w:hAnsi="Calibri" w:cs="Calibri"/>
                <w:lang w:val="en-US" w:eastAsia="zh-CN"/>
              </w:rPr>
            </w:pPr>
            <w:r>
              <w:rPr>
                <w:rFonts w:cs="Calibri"/>
              </w:rPr>
              <w:t>乙方已完成工作经本合同甲方和分签合同甲方验收合格后，分签合同甲方</w:t>
            </w:r>
            <w:r>
              <w:rPr>
                <w:rFonts w:hint="eastAsia" w:cs="Calibri"/>
              </w:rPr>
              <w:t>收到乙方提交的正规票据（符合合同甲方财务管理要求）后7个工作日内</w:t>
            </w:r>
            <w:r>
              <w:rPr>
                <w:rFonts w:cs="Calibri"/>
              </w:rPr>
              <w:t>向乙方支付剩余合同款。如乙方为联合体，分签合同甲方</w:t>
            </w:r>
            <w:r>
              <w:rPr>
                <w:rFonts w:hint="eastAsia" w:cs="Calibri"/>
                <w:lang w:val="en-US" w:eastAsia="zh-CN"/>
              </w:rPr>
              <w:t>按合同约定</w:t>
            </w:r>
            <w:r>
              <w:rPr>
                <w:rFonts w:cs="Calibri"/>
              </w:rPr>
              <w:t>向联合体各成员单位支付应付合同款。</w:t>
            </w:r>
          </w:p>
        </w:tc>
      </w:tr>
    </w:tbl>
    <w:p>
      <w:pPr>
        <w:pStyle w:val="5"/>
        <w:ind w:firstLine="422"/>
        <w:rPr>
          <w:rFonts w:cs="Calibri"/>
        </w:rPr>
      </w:pPr>
      <w:r>
        <w:rPr>
          <w:rFonts w:cs="Calibri"/>
        </w:rPr>
        <w:t>九、税费</w:t>
      </w:r>
    </w:p>
    <w:p>
      <w:pPr>
        <w:ind w:firstLine="420" w:firstLineChars="200"/>
        <w:rPr>
          <w:rFonts w:cs="Calibri"/>
        </w:rPr>
      </w:pPr>
      <w:r>
        <w:rPr>
          <w:rFonts w:cs="Calibri"/>
        </w:rPr>
        <w:t>本合同执行中相关的一切税费均由乙方负担。</w:t>
      </w:r>
    </w:p>
    <w:p>
      <w:pPr>
        <w:pStyle w:val="5"/>
        <w:ind w:firstLine="422"/>
        <w:rPr>
          <w:rFonts w:cs="Calibri"/>
        </w:rPr>
      </w:pPr>
      <w:r>
        <w:rPr>
          <w:rFonts w:cs="Calibri"/>
        </w:rPr>
        <w:t>十、验收</w:t>
      </w:r>
    </w:p>
    <w:p>
      <w:pPr>
        <w:adjustRightInd w:val="0"/>
        <w:ind w:firstLine="420" w:firstLineChars="200"/>
        <w:rPr>
          <w:rFonts w:cs="Calibri"/>
        </w:rPr>
      </w:pPr>
      <w:r>
        <w:rPr>
          <w:rFonts w:cs="Calibri"/>
        </w:rPr>
        <w:t>项目完成后，乙方应及时向甲方发出履约完成通知，甲方在收到乙方履约完成通知后，应及时做好组织验收的准备工作，制定验收方案，成立验收小组，组织实施验收和履约评价。</w:t>
      </w:r>
    </w:p>
    <w:p>
      <w:pPr>
        <w:adjustRightInd w:val="0"/>
        <w:ind w:firstLine="420" w:firstLineChars="200"/>
        <w:rPr>
          <w:rFonts w:cs="Calibri"/>
        </w:rPr>
      </w:pPr>
      <w:r>
        <w:rPr>
          <w:rFonts w:cs="Calibri"/>
        </w:rPr>
        <w:t>验收小组完成验收后应出具验收书，验收书应包括每一项技术、服务、安全等标准的履约情况。</w:t>
      </w:r>
    </w:p>
    <w:p>
      <w:pPr>
        <w:adjustRightInd w:val="0"/>
        <w:ind w:firstLine="420" w:firstLineChars="200"/>
        <w:rPr>
          <w:rFonts w:cs="Calibri"/>
        </w:rPr>
      </w:pPr>
      <w:r>
        <w:rPr>
          <w:rFonts w:cs="Calibri"/>
        </w:rPr>
        <w:t>甲方按《浙江省财政厅关于印发浙江省政府采购合同暂行办法的通知》（浙财采监〔2017〕11号）相关规定组织验收。</w:t>
      </w:r>
    </w:p>
    <w:p>
      <w:pPr>
        <w:pStyle w:val="5"/>
        <w:ind w:firstLine="422"/>
        <w:rPr>
          <w:rFonts w:cs="Calibri"/>
        </w:rPr>
      </w:pPr>
      <w:r>
        <w:rPr>
          <w:rFonts w:cs="Calibri"/>
        </w:rPr>
        <w:t>十一、质量保证及后续服务</w:t>
      </w:r>
    </w:p>
    <w:p>
      <w:pPr>
        <w:ind w:firstLine="420" w:firstLineChars="200"/>
        <w:rPr>
          <w:rFonts w:cs="Calibri"/>
        </w:rPr>
      </w:pPr>
      <w:r>
        <w:rPr>
          <w:rFonts w:cs="Calibri"/>
        </w:rPr>
        <w:t>1、乙方应按招标文件规定向甲方提供服务。</w:t>
      </w:r>
    </w:p>
    <w:p>
      <w:pPr>
        <w:ind w:firstLine="420" w:firstLineChars="200"/>
        <w:rPr>
          <w:rFonts w:cs="Calibri"/>
        </w:rPr>
      </w:pPr>
      <w:r>
        <w:rPr>
          <w:rFonts w:cs="Calibri"/>
        </w:rPr>
        <w:t>2、对达不到要求者，根据实际情况，经双方协商，可按以下办法处理：</w:t>
      </w:r>
    </w:p>
    <w:p>
      <w:pPr>
        <w:ind w:firstLine="420" w:firstLineChars="200"/>
        <w:rPr>
          <w:rFonts w:cs="Calibri"/>
        </w:rPr>
      </w:pPr>
      <w:r>
        <w:rPr>
          <w:rFonts w:cs="Calibri"/>
        </w:rPr>
        <w:t>（1）重做：由乙方承担所发生的全部费用。</w:t>
      </w:r>
    </w:p>
    <w:p>
      <w:pPr>
        <w:ind w:firstLine="420" w:firstLineChars="200"/>
        <w:rPr>
          <w:rFonts w:cs="Calibri"/>
        </w:rPr>
      </w:pPr>
      <w:r>
        <w:rPr>
          <w:rFonts w:cs="Calibri"/>
        </w:rPr>
        <w:t>（2）贬值处理：由甲乙双方合议定价。</w:t>
      </w:r>
    </w:p>
    <w:p>
      <w:pPr>
        <w:ind w:firstLine="420" w:firstLineChars="200"/>
        <w:rPr>
          <w:rFonts w:cs="Calibri"/>
        </w:rPr>
      </w:pPr>
      <w:r>
        <w:rPr>
          <w:rFonts w:cs="Calibri"/>
        </w:rPr>
        <w:t>（3）解除合同。</w:t>
      </w:r>
    </w:p>
    <w:p>
      <w:pPr>
        <w:ind w:firstLine="420" w:firstLineChars="200"/>
        <w:rPr>
          <w:rFonts w:cs="Calibri"/>
        </w:rPr>
      </w:pPr>
      <w:r>
        <w:rPr>
          <w:rFonts w:cs="Calibri"/>
        </w:rPr>
        <w:t>3、如在使用过程中发生问题，乙方在接到甲方通知后在【</w:t>
      </w:r>
      <w:r>
        <w:rPr>
          <w:rFonts w:hint="eastAsia" w:cs="Calibri"/>
          <w:lang w:val="en-US" w:eastAsia="zh-CN"/>
        </w:rPr>
        <w:t xml:space="preserve"> </w:t>
      </w:r>
      <w:r>
        <w:rPr>
          <w:rFonts w:cs="Calibri"/>
        </w:rPr>
        <w:t>】小时内到达甲方现场。</w:t>
      </w:r>
    </w:p>
    <w:p>
      <w:pPr>
        <w:ind w:firstLine="420" w:firstLineChars="200"/>
        <w:rPr>
          <w:rFonts w:cs="Calibri"/>
        </w:rPr>
      </w:pPr>
      <w:r>
        <w:rPr>
          <w:rFonts w:cs="Calibri"/>
        </w:rPr>
        <w:t>4、乙方应对出现的质量及安全问题负责处理解决并承担一切费用。</w:t>
      </w:r>
    </w:p>
    <w:p>
      <w:pPr>
        <w:pStyle w:val="5"/>
        <w:ind w:firstLine="422"/>
        <w:rPr>
          <w:rFonts w:cs="Calibri"/>
        </w:rPr>
      </w:pPr>
      <w:r>
        <w:rPr>
          <w:rFonts w:cs="Calibri"/>
        </w:rPr>
        <w:t>十二、违约责任</w:t>
      </w:r>
    </w:p>
    <w:p>
      <w:pPr>
        <w:ind w:firstLine="420" w:firstLineChars="200"/>
        <w:rPr>
          <w:rFonts w:cs="Calibri"/>
        </w:rPr>
      </w:pPr>
      <w:r>
        <w:rPr>
          <w:rFonts w:cs="Calibri"/>
        </w:rPr>
        <w:t>1、甲方无正当理由拒绝接受服务的，甲方向乙方偿付合同款项</w:t>
      </w:r>
      <w:r>
        <w:rPr>
          <w:rFonts w:hint="eastAsia" w:cs="Calibri"/>
          <w:lang w:eastAsia="zh-CN"/>
        </w:rPr>
        <w:t>5%</w:t>
      </w:r>
      <w:r>
        <w:rPr>
          <w:rFonts w:cs="Calibri"/>
        </w:rPr>
        <w:t>作为违约金。</w:t>
      </w:r>
    </w:p>
    <w:p>
      <w:pPr>
        <w:ind w:firstLine="420" w:firstLineChars="200"/>
        <w:rPr>
          <w:rFonts w:cs="Calibri"/>
        </w:rPr>
      </w:pPr>
      <w:r>
        <w:rPr>
          <w:rFonts w:cs="Calibri"/>
        </w:rPr>
        <w:t>2、甲方无故逾期验收和办理款项支付手续的，甲方应按逾期付款总额每日千分之五向乙方支付违约金。</w:t>
      </w:r>
    </w:p>
    <w:p>
      <w:pPr>
        <w:ind w:firstLine="420" w:firstLineChars="200"/>
        <w:rPr>
          <w:rFonts w:cs="Calibri"/>
        </w:rPr>
      </w:pPr>
      <w:r>
        <w:rPr>
          <w:rFonts w:cs="Calibri"/>
        </w:rPr>
        <w:t xml:space="preserve">3、乙方未能如期提供服务的，每日向甲方支付合同款项的千分之五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5"/>
        <w:ind w:firstLine="422"/>
        <w:rPr>
          <w:rFonts w:cs="Calibri"/>
        </w:rPr>
      </w:pPr>
      <w:r>
        <w:rPr>
          <w:rFonts w:cs="Calibri"/>
        </w:rPr>
        <w:t>十三、不可抗力事件处理</w:t>
      </w:r>
    </w:p>
    <w:p>
      <w:pPr>
        <w:ind w:firstLine="420" w:firstLineChars="200"/>
        <w:rPr>
          <w:rFonts w:cs="Calibri"/>
        </w:rPr>
      </w:pPr>
      <w:r>
        <w:rPr>
          <w:rFonts w:cs="Calibri"/>
        </w:rPr>
        <w:t>1、在合同有效期内，任何一方因不可抗力事件导致不能履行合同，则合同履行期可延长，其延长期与不可抗力影响期相同。</w:t>
      </w:r>
    </w:p>
    <w:p>
      <w:pPr>
        <w:ind w:firstLine="420" w:firstLineChars="200"/>
        <w:rPr>
          <w:rFonts w:cs="Calibri"/>
        </w:rPr>
      </w:pPr>
      <w:r>
        <w:rPr>
          <w:rFonts w:cs="Calibri"/>
        </w:rPr>
        <w:t>2、不可抗力事件发生后，应立即通知对方，并寄送有关权威机构出具的证明。</w:t>
      </w:r>
    </w:p>
    <w:p>
      <w:pPr>
        <w:ind w:firstLine="420" w:firstLineChars="200"/>
        <w:rPr>
          <w:rFonts w:cs="Calibri"/>
        </w:rPr>
      </w:pPr>
      <w:r>
        <w:rPr>
          <w:rFonts w:cs="Calibri"/>
        </w:rPr>
        <w:t>3、不可抗力事件延续120天以上，双方应通过友好协商，确定是否继续履行合同。</w:t>
      </w:r>
    </w:p>
    <w:p>
      <w:pPr>
        <w:pStyle w:val="5"/>
        <w:ind w:firstLine="422"/>
        <w:rPr>
          <w:rFonts w:cs="Calibri"/>
        </w:rPr>
      </w:pPr>
      <w:r>
        <w:rPr>
          <w:rFonts w:cs="Calibri"/>
        </w:rPr>
        <w:t>十四、诉讼</w:t>
      </w:r>
    </w:p>
    <w:p>
      <w:pPr>
        <w:ind w:firstLine="420" w:firstLineChars="200"/>
        <w:rPr>
          <w:rFonts w:hint="default" w:ascii="Calibri" w:hAnsi="Calibri" w:eastAsia="宋体" w:cs="Calibri"/>
          <w:szCs w:val="21"/>
        </w:rPr>
      </w:pPr>
      <w:r>
        <w:rPr>
          <w:rFonts w:hint="eastAsia" w:cs="Calibri"/>
          <w:lang w:val="en-US" w:eastAsia="zh-CN"/>
        </w:rPr>
        <w:t>1、</w:t>
      </w:r>
      <w:r>
        <w:rPr>
          <w:rFonts w:cs="Calibri"/>
        </w:rPr>
        <w:t>双方在执行合同中所发生的一切争议，应通过协商解决。如协商不成，可向甲方所在地法院起诉。</w:t>
      </w:r>
      <w:r>
        <w:rPr>
          <w:rFonts w:hint="default" w:ascii="Calibri" w:hAnsi="Calibri" w:eastAsia="宋体" w:cs="Calibri"/>
          <w:szCs w:val="21"/>
        </w:rPr>
        <w:t>诉讼费用除人民法院另有裁决外，应由败诉方负担。</w:t>
      </w:r>
    </w:p>
    <w:p>
      <w:pPr>
        <w:ind w:firstLine="420" w:firstLineChars="200"/>
        <w:rPr>
          <w:rFonts w:hint="default" w:ascii="Calibri" w:hAnsi="Calibri" w:eastAsia="宋体" w:cs="Calibri"/>
          <w:szCs w:val="21"/>
        </w:rPr>
      </w:pPr>
      <w:r>
        <w:rPr>
          <w:rFonts w:hint="eastAsia" w:cs="Calibri"/>
          <w:szCs w:val="21"/>
          <w:lang w:val="en-US" w:eastAsia="zh-CN"/>
        </w:rPr>
        <w:t>2、</w:t>
      </w:r>
      <w:r>
        <w:rPr>
          <w:rFonts w:hint="default" w:ascii="Calibri" w:hAnsi="Calibri" w:eastAsia="宋体" w:cs="Calibri"/>
          <w:szCs w:val="21"/>
        </w:rPr>
        <w:t>因</w:t>
      </w:r>
      <w:r>
        <w:rPr>
          <w:rFonts w:hint="eastAsia" w:cs="Calibri"/>
          <w:szCs w:val="21"/>
          <w:lang w:val="en-US" w:eastAsia="zh-CN"/>
        </w:rPr>
        <w:t>一方</w:t>
      </w:r>
      <w:r>
        <w:rPr>
          <w:rFonts w:hint="default" w:ascii="Calibri" w:hAnsi="Calibri" w:eastAsia="宋体" w:cs="Calibri"/>
          <w:szCs w:val="21"/>
        </w:rPr>
        <w:t>违约行为导致</w:t>
      </w:r>
      <w:r>
        <w:rPr>
          <w:rFonts w:hint="eastAsia" w:eastAsia="宋体" w:cs="Calibri"/>
          <w:szCs w:val="21"/>
          <w:lang w:val="en-US" w:eastAsia="zh-CN"/>
        </w:rPr>
        <w:t>诉讼</w:t>
      </w:r>
      <w:r>
        <w:rPr>
          <w:rFonts w:hint="default" w:ascii="Calibri" w:hAnsi="Calibri" w:eastAsia="宋体" w:cs="Calibri"/>
          <w:szCs w:val="21"/>
        </w:rPr>
        <w:t>的，应当承担</w:t>
      </w:r>
      <w:r>
        <w:rPr>
          <w:rFonts w:hint="eastAsia" w:cs="Calibri"/>
          <w:szCs w:val="21"/>
          <w:lang w:val="en-US" w:eastAsia="zh-CN"/>
        </w:rPr>
        <w:t>另一方</w:t>
      </w:r>
      <w:r>
        <w:rPr>
          <w:rFonts w:hint="default" w:ascii="Calibri" w:hAnsi="Calibri" w:eastAsia="宋体" w:cs="Calibri"/>
          <w:szCs w:val="21"/>
        </w:rPr>
        <w:t>因维护合法权益产生的一切费用，</w:t>
      </w:r>
      <w:r>
        <w:rPr>
          <w:rFonts w:ascii="Calibri" w:hAnsi="Calibri" w:cs="Calibri"/>
          <w:szCs w:val="21"/>
        </w:rPr>
        <w:t>包括但不限于诉讼费、律师费、担保费、担保公司费用、差旅费、公证费等费用</w:t>
      </w:r>
      <w:r>
        <w:rPr>
          <w:rFonts w:hint="eastAsia" w:cs="Calibri"/>
          <w:szCs w:val="21"/>
          <w:lang w:eastAsia="zh-CN"/>
        </w:rPr>
        <w:t>。</w:t>
      </w:r>
    </w:p>
    <w:p>
      <w:pPr>
        <w:pStyle w:val="5"/>
        <w:ind w:firstLine="422"/>
        <w:rPr>
          <w:rFonts w:cs="Calibri"/>
        </w:rPr>
      </w:pPr>
      <w:r>
        <w:rPr>
          <w:rFonts w:cs="Calibri"/>
        </w:rPr>
        <w:t>十五、合同生效及其它</w:t>
      </w:r>
    </w:p>
    <w:p>
      <w:pPr>
        <w:ind w:firstLine="420" w:firstLineChars="200"/>
        <w:rPr>
          <w:rFonts w:cs="Calibri"/>
        </w:rPr>
      </w:pPr>
      <w:r>
        <w:rPr>
          <w:rFonts w:cs="Calibri"/>
        </w:rPr>
        <w:t>1、合同经双方法定代表人或授权代表签字并加盖单位公章后生效。</w:t>
      </w:r>
    </w:p>
    <w:p>
      <w:pPr>
        <w:ind w:firstLine="420" w:firstLineChars="200"/>
        <w:rPr>
          <w:rFonts w:cs="Calibri"/>
        </w:rPr>
      </w:pPr>
      <w:r>
        <w:rPr>
          <w:rFonts w:cs="Calibri"/>
        </w:rPr>
        <w:t>2、合同执行中涉及采购资金和采购内容修改或补充的，签书面补充协议报同级财政部门备案，方可作为主合同不可分割的一部分。</w:t>
      </w:r>
    </w:p>
    <w:p>
      <w:pPr>
        <w:ind w:firstLine="420" w:firstLineChars="200"/>
        <w:rPr>
          <w:rFonts w:cs="Calibri"/>
        </w:rPr>
      </w:pPr>
      <w:r>
        <w:rPr>
          <w:rFonts w:cs="Calibri"/>
        </w:rPr>
        <w:t>3、本合同未尽事宜，遵照《中华人民共和国民法典》有关条文执行。</w:t>
      </w:r>
    </w:p>
    <w:p>
      <w:pPr>
        <w:ind w:firstLine="420" w:firstLineChars="200"/>
        <w:rPr>
          <w:rFonts w:cs="Calibri"/>
        </w:rPr>
      </w:pPr>
      <w:r>
        <w:rPr>
          <w:rFonts w:cs="Calibri"/>
        </w:rPr>
        <w:t>4、本合同一式【 】份，正本【】份，副本【】份，具有同等法律效力，甲方执正本【 】份、副本【】份，乙方执正本【 】份、副本【】份。</w:t>
      </w:r>
    </w:p>
    <w:tbl>
      <w:tblPr>
        <w:tblStyle w:val="4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甲方（单位章）：</w:t>
            </w:r>
            <w:r>
              <w:rPr>
                <w:rFonts w:cs="Calibri"/>
              </w:rPr>
              <w:t>浙江省自然资源厅</w:t>
            </w:r>
          </w:p>
        </w:tc>
        <w:tc>
          <w:tcPr>
            <w:tcW w:w="4701"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乙方（单位章）：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法定代表人或授权代表（签字或盖章）：</w:t>
            </w:r>
          </w:p>
        </w:tc>
        <w:tc>
          <w:tcPr>
            <w:tcW w:w="4701"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p>
        </w:tc>
        <w:tc>
          <w:tcPr>
            <w:tcW w:w="4701"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地</w:t>
            </w:r>
            <w:r>
              <w:rPr>
                <w:rFonts w:hint="eastAsia" w:cs="Calibri"/>
                <w:szCs w:val="21"/>
                <w:lang w:eastAsia="zh-CN"/>
              </w:rPr>
              <w:t xml:space="preserve">  </w:t>
            </w:r>
            <w:r>
              <w:rPr>
                <w:rFonts w:hint="default" w:ascii="Calibri" w:hAnsi="Calibri" w:eastAsia="宋体" w:cs="Calibri"/>
                <w:szCs w:val="21"/>
              </w:rPr>
              <w:t>址：</w:t>
            </w:r>
          </w:p>
        </w:tc>
        <w:tc>
          <w:tcPr>
            <w:tcW w:w="4701"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地</w:t>
            </w:r>
            <w:r>
              <w:rPr>
                <w:rFonts w:hint="eastAsia" w:cs="Calibri"/>
                <w:szCs w:val="21"/>
                <w:lang w:eastAsia="zh-CN"/>
              </w:rPr>
              <w:t xml:space="preserve">  </w:t>
            </w:r>
            <w:r>
              <w:rPr>
                <w:rFonts w:hint="default" w:ascii="Calibri" w:hAnsi="Calibri" w:eastAsia="宋体" w:cs="Calibri"/>
                <w:szCs w:val="21"/>
              </w:rPr>
              <w:t>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邮政编码：</w:t>
            </w:r>
          </w:p>
        </w:tc>
        <w:tc>
          <w:tcPr>
            <w:tcW w:w="4701"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电</w:t>
            </w:r>
            <w:r>
              <w:rPr>
                <w:rFonts w:hint="eastAsia" w:cs="Calibri"/>
                <w:szCs w:val="21"/>
                <w:lang w:eastAsia="zh-CN"/>
              </w:rPr>
              <w:t xml:space="preserve">  </w:t>
            </w:r>
            <w:r>
              <w:rPr>
                <w:rFonts w:hint="default" w:ascii="Calibri" w:hAnsi="Calibri" w:eastAsia="宋体" w:cs="Calibri"/>
                <w:szCs w:val="21"/>
              </w:rPr>
              <w:t>话：</w:t>
            </w:r>
          </w:p>
        </w:tc>
        <w:tc>
          <w:tcPr>
            <w:tcW w:w="4701"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电</w:t>
            </w:r>
            <w:r>
              <w:rPr>
                <w:rFonts w:hint="eastAsia" w:cs="Calibri"/>
                <w:szCs w:val="21"/>
                <w:lang w:eastAsia="zh-CN"/>
              </w:rPr>
              <w:t xml:space="preserve">  </w:t>
            </w:r>
            <w:r>
              <w:rPr>
                <w:rFonts w:hint="default" w:ascii="Calibri" w:hAnsi="Calibri" w:eastAsia="宋体" w:cs="Calibri"/>
                <w:szCs w:val="21"/>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 xml:space="preserve">开户银行： </w:t>
            </w:r>
          </w:p>
        </w:tc>
        <w:tc>
          <w:tcPr>
            <w:tcW w:w="4701"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账</w:t>
            </w:r>
            <w:r>
              <w:rPr>
                <w:rFonts w:hint="eastAsia" w:cs="Calibri"/>
                <w:szCs w:val="21"/>
                <w:lang w:eastAsia="zh-CN"/>
              </w:rPr>
              <w:t xml:space="preserve">  </w:t>
            </w:r>
            <w:r>
              <w:rPr>
                <w:rFonts w:hint="default" w:ascii="Calibri" w:hAnsi="Calibri" w:eastAsia="宋体" w:cs="Calibri"/>
                <w:szCs w:val="21"/>
              </w:rPr>
              <w:t xml:space="preserve">号： </w:t>
            </w:r>
          </w:p>
        </w:tc>
        <w:tc>
          <w:tcPr>
            <w:tcW w:w="4701"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账</w:t>
            </w:r>
            <w:r>
              <w:rPr>
                <w:rFonts w:hint="eastAsia" w:cs="Calibri"/>
                <w:szCs w:val="21"/>
                <w:lang w:eastAsia="zh-CN"/>
              </w:rPr>
              <w:t xml:space="preserve">  </w:t>
            </w:r>
            <w:r>
              <w:rPr>
                <w:rFonts w:hint="default" w:ascii="Calibri" w:hAnsi="Calibri" w:eastAsia="宋体" w:cs="Calibri"/>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eastAsia" w:cs="Calibri"/>
                <w:szCs w:val="21"/>
                <w:lang w:eastAsia="zh-CN"/>
              </w:rPr>
              <w:t>统一社会信用代码</w:t>
            </w:r>
            <w:r>
              <w:rPr>
                <w:rFonts w:hint="default" w:ascii="Calibri" w:hAnsi="Calibri" w:eastAsia="宋体" w:cs="Calibri"/>
                <w:szCs w:val="21"/>
              </w:rPr>
              <w:t>：</w:t>
            </w:r>
          </w:p>
        </w:tc>
        <w:tc>
          <w:tcPr>
            <w:tcW w:w="4701"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eastAsia" w:cs="Calibri"/>
                <w:szCs w:val="21"/>
                <w:lang w:eastAsia="zh-CN"/>
              </w:rPr>
              <w:t>统一社会信用代码</w:t>
            </w:r>
            <w:r>
              <w:rPr>
                <w:rFonts w:hint="default" w:ascii="Calibri" w:hAnsi="Calibri" w:eastAsia="宋体"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签订时间：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签约地点：</w:t>
            </w:r>
          </w:p>
        </w:tc>
      </w:tr>
    </w:tbl>
    <w:p>
      <w:pPr>
        <w:rPr>
          <w:rFonts w:cs="Calibri"/>
          <w:snapToGrid w:val="0"/>
          <w:kern w:val="0"/>
          <w:szCs w:val="21"/>
        </w:rPr>
      </w:pPr>
      <w:r>
        <w:rPr>
          <w:rFonts w:cs="Calibri"/>
          <w:snapToGrid w:val="0"/>
          <w:kern w:val="0"/>
          <w:szCs w:val="21"/>
        </w:rPr>
        <w:br w:type="page"/>
      </w:r>
    </w:p>
    <w:p>
      <w:pPr>
        <w:jc w:val="center"/>
        <w:outlineLvl w:val="1"/>
        <w:rPr>
          <w:rFonts w:cs="Calibri"/>
          <w:b/>
          <w:sz w:val="30"/>
          <w:szCs w:val="30"/>
        </w:rPr>
      </w:pPr>
      <w:r>
        <w:rPr>
          <w:rFonts w:cs="Calibri"/>
          <w:b/>
          <w:sz w:val="30"/>
          <w:szCs w:val="30"/>
        </w:rPr>
        <w:t>分签合同</w:t>
      </w:r>
    </w:p>
    <w:p>
      <w:pPr>
        <w:bidi w:val="0"/>
      </w:pPr>
    </w:p>
    <w:p>
      <w:pPr>
        <w:bidi w:val="0"/>
      </w:pPr>
    </w:p>
    <w:p>
      <w:pPr>
        <w:bidi w:val="0"/>
      </w:pPr>
    </w:p>
    <w:p>
      <w:pPr>
        <w:bidi w:val="0"/>
      </w:pPr>
    </w:p>
    <w:p>
      <w:pPr>
        <w:jc w:val="center"/>
        <w:rPr>
          <w:rFonts w:cs="Calibri"/>
          <w:sz w:val="36"/>
          <w:szCs w:val="36"/>
        </w:rPr>
      </w:pPr>
      <w:r>
        <w:rPr>
          <w:rFonts w:cs="Calibri"/>
          <w:sz w:val="36"/>
          <w:szCs w:val="36"/>
        </w:rPr>
        <w:t>采 购 合 同</w:t>
      </w:r>
    </w:p>
    <w:p>
      <w:pPr>
        <w:bidi w:val="0"/>
      </w:pPr>
    </w:p>
    <w:p>
      <w:pPr>
        <w:ind w:firstLine="3179" w:firstLineChars="1508"/>
        <w:rPr>
          <w:rFonts w:cs="Calibri"/>
          <w:szCs w:val="21"/>
        </w:rPr>
      </w:pPr>
      <w:r>
        <w:rPr>
          <w:rFonts w:cs="Calibri"/>
          <w:b/>
          <w:szCs w:val="21"/>
        </w:rPr>
        <w:t>合同编号：【</w:t>
      </w:r>
      <w:r>
        <w:rPr>
          <w:rFonts w:cs="Calibri"/>
          <w:b/>
          <w:szCs w:val="21"/>
          <w:u w:val="single"/>
        </w:rPr>
        <w:t xml:space="preserve">            </w:t>
      </w:r>
      <w:r>
        <w:rPr>
          <w:rFonts w:cs="Calibri"/>
          <w:b/>
          <w:szCs w:val="21"/>
        </w:rPr>
        <w:t>】</w:t>
      </w:r>
    </w:p>
    <w:p>
      <w:pPr>
        <w:bidi w:val="0"/>
      </w:pPr>
    </w:p>
    <w:p>
      <w:pPr>
        <w:bidi w:val="0"/>
      </w:pPr>
    </w:p>
    <w:p>
      <w:pPr>
        <w:bidi w:val="0"/>
      </w:pPr>
    </w:p>
    <w:p>
      <w:pPr>
        <w:bidi w:val="0"/>
      </w:pPr>
    </w:p>
    <w:p>
      <w:pPr>
        <w:bidi w:val="0"/>
      </w:pPr>
    </w:p>
    <w:p>
      <w:pPr>
        <w:bidi w:val="0"/>
      </w:pPr>
    </w:p>
    <w:p>
      <w:pPr>
        <w:bidi w:val="0"/>
      </w:pPr>
    </w:p>
    <w:p>
      <w:pPr>
        <w:bidi w:val="0"/>
      </w:pPr>
    </w:p>
    <w:p>
      <w:pPr>
        <w:rPr>
          <w:rFonts w:hint="eastAsia" w:eastAsia="宋体" w:cs="Calibri"/>
          <w:sz w:val="24"/>
          <w:lang w:eastAsia="zh-CN"/>
        </w:rPr>
      </w:pPr>
      <w:r>
        <w:rPr>
          <w:rFonts w:cs="Calibri"/>
          <w:sz w:val="24"/>
        </w:rPr>
        <w:t>项目名称：</w:t>
      </w:r>
      <w:r>
        <w:rPr>
          <w:rFonts w:hint="eastAsia" w:cs="Calibri"/>
          <w:sz w:val="24"/>
          <w:u w:val="single"/>
          <w:lang w:eastAsia="zh-CN"/>
        </w:rPr>
        <w:t>浙江省项目用海监管项目</w:t>
      </w:r>
    </w:p>
    <w:p>
      <w:pPr>
        <w:rPr>
          <w:rFonts w:hint="eastAsia" w:eastAsia="宋体" w:cs="Calibri"/>
          <w:sz w:val="24"/>
          <w:lang w:eastAsia="zh-CN"/>
        </w:rPr>
      </w:pPr>
      <w:r>
        <w:rPr>
          <w:rFonts w:cs="Calibri"/>
          <w:sz w:val="24"/>
        </w:rPr>
        <w:t>合同内容：</w:t>
      </w:r>
      <w:r>
        <w:rPr>
          <w:rFonts w:hint="eastAsia" w:cs="Calibri"/>
          <w:sz w:val="24"/>
          <w:u w:val="single"/>
          <w:lang w:eastAsia="zh-CN"/>
        </w:rPr>
        <w:t>2023年度浙江省项目用海监管</w:t>
      </w:r>
    </w:p>
    <w:p>
      <w:pPr>
        <w:bidi w:val="0"/>
      </w:pPr>
    </w:p>
    <w:p>
      <w:pPr>
        <w:bidi w:val="0"/>
      </w:pPr>
    </w:p>
    <w:p>
      <w:pPr>
        <w:bidi w:val="0"/>
      </w:pPr>
    </w:p>
    <w:p>
      <w:pPr>
        <w:bidi w:val="0"/>
      </w:pPr>
    </w:p>
    <w:p>
      <w:pPr>
        <w:bidi w:val="0"/>
      </w:pPr>
    </w:p>
    <w:p>
      <w:pPr>
        <w:bidi w:val="0"/>
      </w:pPr>
    </w:p>
    <w:p>
      <w:pPr>
        <w:bidi w:val="0"/>
      </w:pPr>
    </w:p>
    <w:p>
      <w:pPr>
        <w:bidi w:val="0"/>
      </w:pPr>
    </w:p>
    <w:p>
      <w:pPr>
        <w:bidi w:val="0"/>
      </w:pPr>
    </w:p>
    <w:p>
      <w:pPr>
        <w:ind w:firstLine="1560" w:firstLineChars="650"/>
        <w:rPr>
          <w:rFonts w:cs="Calibri"/>
          <w:sz w:val="24"/>
          <w:u w:val="single"/>
        </w:rPr>
      </w:pPr>
      <w:r>
        <w:rPr>
          <w:rFonts w:cs="Calibri"/>
          <w:sz w:val="24"/>
        </w:rPr>
        <w:t>甲方：【</w:t>
      </w:r>
      <w:r>
        <w:rPr>
          <w:rFonts w:cs="Calibri"/>
          <w:sz w:val="24"/>
          <w:u w:val="single"/>
        </w:rPr>
        <w:t xml:space="preserve">                   </w:t>
      </w:r>
      <w:r>
        <w:rPr>
          <w:rFonts w:cs="Calibri"/>
          <w:sz w:val="24"/>
        </w:rPr>
        <w:t>】</w:t>
      </w:r>
    </w:p>
    <w:p>
      <w:pPr>
        <w:ind w:firstLine="1560" w:firstLineChars="650"/>
        <w:rPr>
          <w:rFonts w:cs="Calibri"/>
          <w:sz w:val="24"/>
        </w:rPr>
      </w:pPr>
      <w:r>
        <w:rPr>
          <w:rFonts w:cs="Calibri"/>
          <w:sz w:val="24"/>
        </w:rPr>
        <w:t>乙方：【</w:t>
      </w:r>
      <w:r>
        <w:rPr>
          <w:rFonts w:cs="Calibri"/>
          <w:sz w:val="24"/>
          <w:u w:val="single"/>
        </w:rPr>
        <w:t xml:space="preserve">                   </w:t>
      </w:r>
      <w:r>
        <w:rPr>
          <w:rFonts w:cs="Calibri"/>
          <w:sz w:val="24"/>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szCs w:val="21"/>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szCs w:val="21"/>
          <w:lang w:val="en-US" w:eastAsia="zh-CN"/>
        </w:rPr>
      </w:pPr>
      <w:r>
        <w:rPr>
          <w:rFonts w:hint="eastAsia" w:cs="Calibri"/>
          <w:szCs w:val="21"/>
          <w:lang w:val="en-US" w:eastAsia="zh-CN"/>
        </w:rPr>
        <w:t>说明：甲方为</w:t>
      </w:r>
      <w:r>
        <w:rPr>
          <w:rFonts w:hint="eastAsia"/>
        </w:rPr>
        <w:t>温州市自然资源和规划局</w:t>
      </w:r>
      <w:r>
        <w:rPr>
          <w:rFonts w:hint="eastAsia"/>
          <w:lang w:val="en-US" w:eastAsia="zh-CN"/>
        </w:rPr>
        <w:t>温州湾新区</w:t>
      </w:r>
      <w:r>
        <w:rPr>
          <w:rFonts w:hint="eastAsia"/>
        </w:rPr>
        <w:t>分局</w:t>
      </w:r>
      <w:r>
        <w:rPr>
          <w:rFonts w:hint="eastAsia"/>
          <w:lang w:eastAsia="zh-CN"/>
        </w:rPr>
        <w:t>、</w:t>
      </w:r>
      <w:r>
        <w:rPr>
          <w:rFonts w:hint="eastAsia"/>
        </w:rPr>
        <w:t>温州市自然资源和规划局</w:t>
      </w:r>
      <w:r>
        <w:rPr>
          <w:rFonts w:hint="eastAsia"/>
          <w:lang w:val="en-US" w:eastAsia="zh-CN"/>
        </w:rPr>
        <w:t>洞头</w:t>
      </w:r>
      <w:r>
        <w:rPr>
          <w:rFonts w:hint="eastAsia"/>
        </w:rPr>
        <w:t>分局</w:t>
      </w:r>
      <w:r>
        <w:rPr>
          <w:rFonts w:hint="eastAsia"/>
          <w:lang w:eastAsia="zh-CN"/>
        </w:rPr>
        <w:t>、</w:t>
      </w:r>
      <w:r>
        <w:rPr>
          <w:rFonts w:hint="eastAsia"/>
        </w:rPr>
        <w:t>平阳县自然资源和规划局</w:t>
      </w:r>
      <w:r>
        <w:rPr>
          <w:rFonts w:hint="eastAsia"/>
          <w:lang w:eastAsia="zh-CN"/>
        </w:rPr>
        <w:t>、</w:t>
      </w:r>
      <w:r>
        <w:rPr>
          <w:rFonts w:hint="eastAsia"/>
        </w:rPr>
        <w:t>苍南县自然资源和规划局</w:t>
      </w:r>
      <w:r>
        <w:rPr>
          <w:rFonts w:hint="eastAsia"/>
          <w:lang w:eastAsia="zh-CN"/>
        </w:rPr>
        <w:t>、</w:t>
      </w:r>
      <w:r>
        <w:rPr>
          <w:rFonts w:hint="eastAsia"/>
        </w:rPr>
        <w:t>瑞安市自然资源和规划局</w:t>
      </w:r>
      <w:r>
        <w:rPr>
          <w:rFonts w:hint="eastAsia"/>
          <w:lang w:eastAsia="zh-CN"/>
        </w:rPr>
        <w:t>、</w:t>
      </w:r>
      <w:r>
        <w:rPr>
          <w:rFonts w:hint="eastAsia"/>
        </w:rPr>
        <w:t>乐清市自然资源和规划局</w:t>
      </w:r>
      <w:r>
        <w:rPr>
          <w:rFonts w:hint="eastAsia"/>
          <w:lang w:eastAsia="zh-CN"/>
        </w:rPr>
        <w:t>、</w:t>
      </w:r>
      <w:r>
        <w:rPr>
          <w:rFonts w:hint="eastAsia"/>
        </w:rPr>
        <w:t>龙港市自然资源与规划建设局</w:t>
      </w:r>
      <w:r>
        <w:rPr>
          <w:rFonts w:hint="eastAsia"/>
          <w:lang w:eastAsia="zh-CN"/>
        </w:rPr>
        <w:t>、</w:t>
      </w:r>
      <w:r>
        <w:rPr>
          <w:rFonts w:hint="eastAsia"/>
        </w:rPr>
        <w:t>海盐县自然资源和规划局</w:t>
      </w:r>
      <w:r>
        <w:rPr>
          <w:rFonts w:hint="eastAsia"/>
          <w:lang w:eastAsia="zh-CN"/>
        </w:rPr>
        <w:t>、</w:t>
      </w:r>
      <w:r>
        <w:rPr>
          <w:rFonts w:hint="eastAsia"/>
        </w:rPr>
        <w:t>平湖市自然资源和规划局</w:t>
      </w:r>
      <w:r>
        <w:rPr>
          <w:rFonts w:hint="eastAsia"/>
          <w:lang w:eastAsia="zh-CN"/>
        </w:rPr>
        <w:t>、</w:t>
      </w:r>
      <w:r>
        <w:rPr>
          <w:rFonts w:hint="eastAsia"/>
        </w:rPr>
        <w:t>舟山市自然资源和规划局定海分局</w:t>
      </w:r>
      <w:r>
        <w:rPr>
          <w:rFonts w:hint="eastAsia"/>
          <w:lang w:eastAsia="zh-CN"/>
        </w:rPr>
        <w:t>、</w:t>
      </w:r>
      <w:r>
        <w:rPr>
          <w:rFonts w:hint="eastAsia"/>
        </w:rPr>
        <w:t>舟山市自然资源和规划局普陀分局</w:t>
      </w:r>
      <w:r>
        <w:rPr>
          <w:rFonts w:hint="eastAsia"/>
          <w:lang w:eastAsia="zh-CN"/>
        </w:rPr>
        <w:t>、</w:t>
      </w:r>
      <w:r>
        <w:rPr>
          <w:rFonts w:hint="eastAsia"/>
        </w:rPr>
        <w:t>岱山县自然资源和规划局</w:t>
      </w:r>
      <w:r>
        <w:rPr>
          <w:rFonts w:hint="eastAsia"/>
          <w:lang w:eastAsia="zh-CN"/>
        </w:rPr>
        <w:t>、</w:t>
      </w:r>
      <w:r>
        <w:rPr>
          <w:rFonts w:hint="eastAsia"/>
        </w:rPr>
        <w:t>嵊泗县自然资源和规划局</w:t>
      </w:r>
      <w:r>
        <w:rPr>
          <w:rFonts w:hint="eastAsia"/>
          <w:lang w:eastAsia="zh-CN"/>
        </w:rPr>
        <w:t>、</w:t>
      </w:r>
      <w:r>
        <w:rPr>
          <w:rFonts w:hint="eastAsia"/>
        </w:rPr>
        <w:t>台州市自然资源和规划局椒江分局</w:t>
      </w:r>
      <w:r>
        <w:rPr>
          <w:rFonts w:hint="eastAsia"/>
          <w:lang w:eastAsia="zh-CN"/>
        </w:rPr>
        <w:t>、</w:t>
      </w:r>
      <w:r>
        <w:rPr>
          <w:rFonts w:hint="eastAsia"/>
        </w:rPr>
        <w:t>台州市自然资源和规划局路桥分局</w:t>
      </w:r>
      <w:r>
        <w:rPr>
          <w:rFonts w:hint="eastAsia"/>
          <w:lang w:eastAsia="zh-CN"/>
        </w:rPr>
        <w:t>、</w:t>
      </w:r>
      <w:r>
        <w:rPr>
          <w:rFonts w:hint="eastAsia"/>
        </w:rPr>
        <w:t>三门县自然资源和规划局</w:t>
      </w:r>
      <w:r>
        <w:rPr>
          <w:rFonts w:hint="eastAsia"/>
          <w:lang w:eastAsia="zh-CN"/>
        </w:rPr>
        <w:t>、</w:t>
      </w:r>
      <w:r>
        <w:rPr>
          <w:rFonts w:hint="eastAsia"/>
        </w:rPr>
        <w:t>温岭市自然资源和规划局</w:t>
      </w:r>
      <w:r>
        <w:rPr>
          <w:rFonts w:hint="eastAsia"/>
          <w:lang w:eastAsia="zh-CN"/>
        </w:rPr>
        <w:t>、</w:t>
      </w:r>
      <w:r>
        <w:rPr>
          <w:rFonts w:hint="eastAsia"/>
        </w:rPr>
        <w:t>临海市自然资源和规划局</w:t>
      </w:r>
      <w:r>
        <w:rPr>
          <w:rFonts w:hint="eastAsia"/>
          <w:lang w:eastAsia="zh-CN"/>
        </w:rPr>
        <w:t>、</w:t>
      </w:r>
      <w:r>
        <w:rPr>
          <w:rFonts w:hint="eastAsia"/>
        </w:rPr>
        <w:t>玉环市自然资源和规划局</w:t>
      </w:r>
      <w:r>
        <w:rPr>
          <w:rFonts w:hint="eastAsia"/>
          <w:lang w:eastAsia="zh-CN"/>
        </w:rPr>
        <w:t>。</w:t>
      </w:r>
    </w:p>
    <w:p>
      <w:pPr>
        <w:rPr>
          <w:rFonts w:cs="Calibri"/>
          <w:szCs w:val="21"/>
        </w:rPr>
      </w:pPr>
      <w:r>
        <w:rPr>
          <w:rFonts w:cs="Calibri"/>
          <w:szCs w:val="21"/>
        </w:rPr>
        <w:br w:type="page"/>
      </w:r>
    </w:p>
    <w:p>
      <w:pPr>
        <w:rPr>
          <w:rFonts w:cs="Calibri"/>
        </w:rPr>
      </w:pPr>
      <w:r>
        <w:rPr>
          <w:rFonts w:cs="Calibri"/>
        </w:rPr>
        <w:t>甲方：【</w:t>
      </w:r>
      <w:r>
        <w:rPr>
          <w:rFonts w:cs="Calibri"/>
          <w:u w:val="single"/>
        </w:rPr>
        <w:t xml:space="preserve">              </w:t>
      </w:r>
      <w:r>
        <w:rPr>
          <w:rFonts w:cs="Calibri"/>
        </w:rPr>
        <w:t>】</w:t>
      </w:r>
    </w:p>
    <w:p>
      <w:pPr>
        <w:rPr>
          <w:rFonts w:cs="Calibri"/>
        </w:rPr>
      </w:pPr>
      <w:r>
        <w:rPr>
          <w:rFonts w:cs="Calibri"/>
        </w:rPr>
        <w:t>乙方：【</w:t>
      </w:r>
      <w:r>
        <w:rPr>
          <w:rFonts w:cs="Calibri"/>
          <w:u w:val="single"/>
        </w:rPr>
        <w:t xml:space="preserve">              </w:t>
      </w:r>
      <w:r>
        <w:rPr>
          <w:rFonts w:cs="Calibri"/>
        </w:rPr>
        <w:t>】</w:t>
      </w:r>
    </w:p>
    <w:p>
      <w:pPr>
        <w:ind w:firstLine="420" w:firstLineChars="200"/>
        <w:rPr>
          <w:rFonts w:cs="Calibri"/>
        </w:rPr>
      </w:pPr>
      <w:r>
        <w:rPr>
          <w:rFonts w:cs="Calibri"/>
        </w:rPr>
        <w:t>甲、乙双方根据浙江省自然资源厅</w:t>
      </w:r>
      <w:r>
        <w:rPr>
          <w:rFonts w:hint="eastAsia" w:cs="Calibri"/>
          <w:u w:val="single"/>
          <w:lang w:eastAsia="zh-CN"/>
        </w:rPr>
        <w:t>浙江省项目用海监管项目</w:t>
      </w:r>
      <w:r>
        <w:rPr>
          <w:rFonts w:cs="Calibri"/>
        </w:rPr>
        <w:t>（项目名称）</w:t>
      </w:r>
      <w:r>
        <w:rPr>
          <w:rFonts w:hint="eastAsia" w:cs="Calibri"/>
          <w:u w:val="single"/>
          <w:lang w:eastAsia="zh-CN"/>
        </w:rPr>
        <w:t>CTZB-2023070325</w:t>
      </w:r>
      <w:r>
        <w:rPr>
          <w:rFonts w:cs="Calibri"/>
        </w:rPr>
        <w:t>（项目编号）</w:t>
      </w:r>
      <w:r>
        <w:rPr>
          <w:rFonts w:hint="eastAsia" w:cs="Calibri"/>
          <w:u w:val="single"/>
          <w:lang w:eastAsia="zh-CN"/>
        </w:rPr>
        <w:t>2023年度浙江省项目用海监管</w:t>
      </w:r>
      <w:r>
        <w:rPr>
          <w:rFonts w:cs="Calibri"/>
        </w:rPr>
        <w:t>（标项名称）公开招标的采购结果及《</w:t>
      </w:r>
      <w:r>
        <w:rPr>
          <w:rFonts w:hint="eastAsia" w:cs="Calibri"/>
          <w:u w:val="single"/>
          <w:lang w:eastAsia="zh-CN"/>
        </w:rPr>
        <w:t>浙江省项目用海监管项目</w:t>
      </w:r>
      <w:r>
        <w:rPr>
          <w:rFonts w:cs="Calibri"/>
          <w:u w:val="single"/>
        </w:rPr>
        <w:t>采购合同</w:t>
      </w:r>
      <w:r>
        <w:rPr>
          <w:rFonts w:cs="Calibri"/>
        </w:rPr>
        <w:t>》（合同编号：【</w:t>
      </w:r>
      <w:r>
        <w:rPr>
          <w:rFonts w:cs="Calibri"/>
          <w:u w:val="single"/>
        </w:rPr>
        <w:t xml:space="preserve">              </w:t>
      </w:r>
      <w:r>
        <w:rPr>
          <w:rFonts w:cs="Calibri"/>
        </w:rPr>
        <w:t>】），签署本合同。</w:t>
      </w:r>
    </w:p>
    <w:p>
      <w:pPr>
        <w:pStyle w:val="5"/>
        <w:ind w:firstLine="422"/>
        <w:rPr>
          <w:rFonts w:cs="Calibri"/>
        </w:rPr>
      </w:pPr>
      <w:r>
        <w:rPr>
          <w:rFonts w:cs="Calibri"/>
        </w:rPr>
        <w:t>一、服务内容</w:t>
      </w:r>
    </w:p>
    <w:p>
      <w:pPr>
        <w:ind w:firstLine="420" w:firstLineChars="200"/>
        <w:rPr>
          <w:rFonts w:cs="Calibri"/>
        </w:rPr>
      </w:pPr>
      <w:r>
        <w:rPr>
          <w:rFonts w:cs="Calibri"/>
        </w:rPr>
        <w:t>【</w:t>
      </w:r>
      <w:r>
        <w:rPr>
          <w:rFonts w:cs="Calibri"/>
          <w:u w:val="single"/>
        </w:rPr>
        <w:t xml:space="preserve">              </w:t>
      </w:r>
      <w:r>
        <w:rPr>
          <w:rFonts w:cs="Calibri"/>
        </w:rPr>
        <w:t>】</w:t>
      </w:r>
    </w:p>
    <w:p>
      <w:pPr>
        <w:pStyle w:val="5"/>
        <w:ind w:firstLine="422"/>
        <w:rPr>
          <w:rFonts w:cs="Calibri"/>
        </w:rPr>
      </w:pPr>
      <w:r>
        <w:rPr>
          <w:rFonts w:cs="Calibri"/>
        </w:rPr>
        <w:t>二、合同金额</w:t>
      </w:r>
    </w:p>
    <w:p>
      <w:pPr>
        <w:ind w:firstLine="420" w:firstLineChars="200"/>
        <w:rPr>
          <w:rFonts w:cs="Calibri"/>
        </w:rPr>
      </w:pPr>
      <w:r>
        <w:rPr>
          <w:rFonts w:cs="Calibri"/>
        </w:rPr>
        <w:t>本合同金额为（大写）：【</w:t>
      </w:r>
      <w:r>
        <w:rPr>
          <w:rFonts w:cs="Calibri"/>
          <w:u w:val="single"/>
        </w:rPr>
        <w:t xml:space="preserve">              </w:t>
      </w:r>
      <w:r>
        <w:rPr>
          <w:rFonts w:cs="Calibri"/>
        </w:rPr>
        <w:t>】元整（￥【</w:t>
      </w:r>
      <w:r>
        <w:rPr>
          <w:rFonts w:cs="Calibri"/>
          <w:u w:val="single"/>
        </w:rPr>
        <w:t xml:space="preserve">              </w:t>
      </w:r>
      <w:r>
        <w:rPr>
          <w:rFonts w:cs="Calibri"/>
        </w:rPr>
        <w:t>】元）人民币。</w:t>
      </w:r>
    </w:p>
    <w:p>
      <w:pPr>
        <w:ind w:firstLine="420" w:firstLineChars="200"/>
        <w:rPr>
          <w:rFonts w:cs="Calibri"/>
        </w:rPr>
      </w:pPr>
      <w:r>
        <w:rPr>
          <w:rFonts w:cs="Calibri"/>
        </w:rPr>
        <w:t>分项价格：【</w:t>
      </w:r>
      <w:r>
        <w:rPr>
          <w:rFonts w:cs="Calibri"/>
          <w:u w:val="single"/>
        </w:rPr>
        <w:t xml:space="preserve">              </w:t>
      </w:r>
      <w:r>
        <w:rPr>
          <w:rFonts w:cs="Calibri"/>
        </w:rPr>
        <w:t>】</w:t>
      </w:r>
    </w:p>
    <w:p>
      <w:pPr>
        <w:pStyle w:val="5"/>
        <w:ind w:firstLine="422"/>
        <w:rPr>
          <w:rFonts w:cs="Calibri"/>
        </w:rPr>
      </w:pPr>
      <w:r>
        <w:rPr>
          <w:rFonts w:cs="Calibri"/>
        </w:rPr>
        <w:t>三、技术资料</w:t>
      </w:r>
    </w:p>
    <w:p>
      <w:pPr>
        <w:ind w:firstLine="420" w:firstLineChars="200"/>
        <w:rPr>
          <w:rFonts w:cs="Calibri"/>
        </w:rPr>
      </w:pPr>
      <w:r>
        <w:rPr>
          <w:rFonts w:cs="Calibri"/>
        </w:rPr>
        <w:t>1、乙方应按招标文件规定的时间向甲方提供有关技术资料。</w:t>
      </w:r>
    </w:p>
    <w:p>
      <w:pPr>
        <w:ind w:firstLine="420" w:firstLineChars="200"/>
        <w:rPr>
          <w:rFonts w:cs="Calibri"/>
        </w:rPr>
      </w:pPr>
      <w:r>
        <w:rPr>
          <w:rFonts w:cs="Calibri"/>
        </w:rPr>
        <w:t>2、没有甲方事先书面同意，乙方不得将由甲方提供的有关合同或任何合同条文、规格、计划、图纸、样品或资料提供</w:t>
      </w:r>
      <w:r>
        <w:rPr>
          <w:rFonts w:hint="eastAsia" w:cs="Calibri"/>
          <w:lang w:eastAsia="zh-CN"/>
        </w:rPr>
        <w:t>给</w:t>
      </w:r>
      <w:r>
        <w:rPr>
          <w:rFonts w:cs="Calibri"/>
        </w:rPr>
        <w:t>履行本合同无关的任何其他人。即使向履行本合同有关的人员提供，也应注意保密并限于履行合同的必需范围。</w:t>
      </w:r>
    </w:p>
    <w:p>
      <w:pPr>
        <w:pStyle w:val="5"/>
        <w:ind w:firstLine="422"/>
        <w:rPr>
          <w:rFonts w:cs="Calibri"/>
        </w:rPr>
      </w:pPr>
      <w:r>
        <w:rPr>
          <w:rFonts w:cs="Calibri"/>
        </w:rPr>
        <w:t>四、知识产权</w:t>
      </w:r>
    </w:p>
    <w:p>
      <w:pPr>
        <w:ind w:firstLine="420" w:firstLineChars="200"/>
        <w:rPr>
          <w:rFonts w:cs="Calibri"/>
        </w:rPr>
      </w:pPr>
      <w:r>
        <w:rPr>
          <w:rFonts w:cs="Calibri"/>
        </w:rPr>
        <w:t>乙方应保证提供服务过程中不会侵犯任何第三方的知识产权。</w:t>
      </w:r>
    </w:p>
    <w:p>
      <w:pPr>
        <w:pStyle w:val="5"/>
        <w:ind w:firstLine="422"/>
        <w:rPr>
          <w:rFonts w:cs="Calibri"/>
        </w:rPr>
      </w:pPr>
      <w:r>
        <w:rPr>
          <w:rFonts w:cs="Calibri"/>
        </w:rPr>
        <w:t>五、产权担保</w:t>
      </w:r>
    </w:p>
    <w:p>
      <w:pPr>
        <w:ind w:firstLine="420" w:firstLineChars="200"/>
        <w:rPr>
          <w:rFonts w:cs="Calibri"/>
        </w:rPr>
      </w:pPr>
      <w:r>
        <w:rPr>
          <w:rFonts w:cs="Calibri"/>
        </w:rPr>
        <w:t>乙方保证所交付服务成果的所有权完全属于乙方且无任何抵押、查封等产权瑕疵。</w:t>
      </w:r>
    </w:p>
    <w:p>
      <w:pPr>
        <w:pStyle w:val="5"/>
        <w:ind w:firstLine="422"/>
        <w:rPr>
          <w:rFonts w:cs="Calibri"/>
        </w:rPr>
      </w:pPr>
      <w:r>
        <w:rPr>
          <w:rFonts w:cs="Calibri"/>
        </w:rPr>
        <w:t>六、转包或分包</w:t>
      </w:r>
    </w:p>
    <w:p>
      <w:pPr>
        <w:adjustRightInd w:val="0"/>
        <w:ind w:firstLine="420" w:firstLineChars="200"/>
        <w:rPr>
          <w:rFonts w:cs="Calibri"/>
          <w:szCs w:val="21"/>
        </w:rPr>
      </w:pPr>
      <w:r>
        <w:rPr>
          <w:rFonts w:cs="Calibri"/>
          <w:szCs w:val="21"/>
        </w:rPr>
        <w:t>1</w:t>
      </w:r>
      <w:r>
        <w:rPr>
          <w:rFonts w:hint="eastAsia" w:cs="Calibri"/>
          <w:szCs w:val="21"/>
          <w:lang w:eastAsia="zh-CN"/>
        </w:rPr>
        <w:t>、</w:t>
      </w:r>
      <w:r>
        <w:rPr>
          <w:rFonts w:cs="Calibri"/>
          <w:szCs w:val="21"/>
        </w:rPr>
        <w:t>合同</w:t>
      </w:r>
      <w:r>
        <w:rPr>
          <w:rFonts w:cs="Calibri"/>
        </w:rPr>
        <w:t>转包</w:t>
      </w:r>
    </w:p>
    <w:p>
      <w:pPr>
        <w:adjustRightInd w:val="0"/>
        <w:ind w:firstLine="420" w:firstLineChars="200"/>
        <w:rPr>
          <w:rFonts w:cs="Calibri"/>
        </w:rPr>
      </w:pPr>
      <w:r>
        <w:rPr>
          <w:rFonts w:cs="Calibri"/>
        </w:rPr>
        <w:t>本合同范围的服务，应由乙方直接供应，不得转让他人供应，否则，甲方有权解除合同，没收履约保证金并追究乙方的违约责任。</w:t>
      </w:r>
    </w:p>
    <w:p>
      <w:pPr>
        <w:adjustRightInd w:val="0"/>
        <w:ind w:firstLine="420" w:firstLineChars="200"/>
        <w:rPr>
          <w:rFonts w:cs="Calibri"/>
          <w:szCs w:val="21"/>
        </w:rPr>
      </w:pPr>
      <w:r>
        <w:rPr>
          <w:rFonts w:cs="Calibri"/>
          <w:szCs w:val="21"/>
        </w:rPr>
        <w:t>2</w:t>
      </w:r>
      <w:r>
        <w:rPr>
          <w:rFonts w:hint="eastAsia" w:cs="Calibri"/>
          <w:szCs w:val="21"/>
          <w:lang w:eastAsia="zh-CN"/>
        </w:rPr>
        <w:t>、</w:t>
      </w:r>
      <w:r>
        <w:rPr>
          <w:rFonts w:cs="Calibri"/>
          <w:szCs w:val="21"/>
        </w:rPr>
        <w:t>合同分包</w:t>
      </w:r>
    </w:p>
    <w:p>
      <w:pPr>
        <w:adjustRightInd w:val="0"/>
        <w:ind w:firstLine="420" w:firstLineChars="200"/>
        <w:rPr>
          <w:rFonts w:cs="Calibri"/>
          <w:szCs w:val="21"/>
        </w:rPr>
      </w:pPr>
      <w:r>
        <w:rPr>
          <w:rFonts w:cs="Calibri"/>
          <w:szCs w:val="21"/>
        </w:rPr>
        <w:t>分包内容：【</w:t>
      </w:r>
      <w:r>
        <w:rPr>
          <w:rFonts w:cs="Calibri"/>
          <w:szCs w:val="21"/>
          <w:u w:val="single"/>
        </w:rPr>
        <w:t xml:space="preserve">                 </w:t>
      </w:r>
      <w:r>
        <w:rPr>
          <w:rFonts w:cs="Calibri"/>
          <w:szCs w:val="21"/>
        </w:rPr>
        <w:t>】；</w:t>
      </w:r>
    </w:p>
    <w:p>
      <w:pPr>
        <w:adjustRightInd w:val="0"/>
        <w:ind w:firstLine="420" w:firstLineChars="200"/>
        <w:rPr>
          <w:rFonts w:cs="Calibri"/>
          <w:szCs w:val="21"/>
        </w:rPr>
      </w:pPr>
      <w:r>
        <w:rPr>
          <w:rFonts w:cs="Calibri"/>
          <w:szCs w:val="21"/>
        </w:rPr>
        <w:t>分包金额：【</w:t>
      </w:r>
      <w:r>
        <w:rPr>
          <w:rFonts w:cs="Calibri"/>
          <w:szCs w:val="21"/>
          <w:u w:val="single"/>
        </w:rPr>
        <w:t xml:space="preserve">                 </w:t>
      </w:r>
      <w:r>
        <w:rPr>
          <w:rFonts w:cs="Calibri"/>
          <w:szCs w:val="21"/>
        </w:rPr>
        <w:t>】；</w:t>
      </w:r>
    </w:p>
    <w:p>
      <w:pPr>
        <w:adjustRightInd w:val="0"/>
        <w:ind w:firstLine="420" w:firstLineChars="200"/>
        <w:rPr>
          <w:rFonts w:cs="Calibri"/>
          <w:szCs w:val="21"/>
        </w:rPr>
      </w:pPr>
      <w:r>
        <w:rPr>
          <w:rFonts w:cs="Calibri"/>
          <w:szCs w:val="21"/>
        </w:rPr>
        <w:t>分包供应商：【</w:t>
      </w:r>
      <w:r>
        <w:rPr>
          <w:rFonts w:cs="Calibri"/>
          <w:szCs w:val="21"/>
          <w:u w:val="single"/>
        </w:rPr>
        <w:t xml:space="preserve">                 </w:t>
      </w:r>
      <w:r>
        <w:rPr>
          <w:rFonts w:cs="Calibri"/>
          <w:szCs w:val="21"/>
        </w:rPr>
        <w:t>】；</w:t>
      </w:r>
    </w:p>
    <w:p>
      <w:pPr>
        <w:ind w:firstLine="420" w:firstLineChars="200"/>
        <w:rPr>
          <w:rFonts w:cs="Calibri"/>
        </w:rPr>
      </w:pPr>
      <w:r>
        <w:rPr>
          <w:rFonts w:cs="Calibri"/>
          <w:szCs w:val="21"/>
        </w:rPr>
        <w:t>分包供应商不得再次分包。分包后不能解除乙方履行本合同的责任和义务，分包供应商与乙方共同对甲方连带承担合同的责任和义务。</w:t>
      </w:r>
    </w:p>
    <w:p>
      <w:pPr>
        <w:pStyle w:val="5"/>
        <w:ind w:firstLine="422"/>
        <w:rPr>
          <w:rFonts w:cs="Calibri"/>
        </w:rPr>
      </w:pPr>
      <w:r>
        <w:rPr>
          <w:rFonts w:cs="Calibri"/>
        </w:rPr>
        <w:t>七、服务质量保证期和履约保证金</w:t>
      </w:r>
    </w:p>
    <w:p>
      <w:pPr>
        <w:ind w:firstLine="420" w:firstLineChars="200"/>
        <w:rPr>
          <w:rFonts w:cs="Calibri"/>
        </w:rPr>
      </w:pPr>
      <w:r>
        <w:rPr>
          <w:rFonts w:cs="Calibri"/>
        </w:rPr>
        <w:t>1、服务质量保证期【/】年。（自项目成果验收合格之日起计）</w:t>
      </w:r>
    </w:p>
    <w:p>
      <w:pPr>
        <w:ind w:firstLine="420" w:firstLineChars="200"/>
        <w:rPr>
          <w:rFonts w:cs="Calibri"/>
        </w:rPr>
      </w:pPr>
      <w:r>
        <w:rPr>
          <w:rFonts w:cs="Calibri"/>
        </w:rPr>
        <w:t>2、履约保证金【/】元。【履约保证金交给采购人处，在合同约定交货验收合格满（/）个月之日起5个工作日内无息退还】</w:t>
      </w:r>
    </w:p>
    <w:p>
      <w:pPr>
        <w:pStyle w:val="5"/>
        <w:ind w:firstLine="422"/>
        <w:rPr>
          <w:rFonts w:cs="Calibri"/>
        </w:rPr>
      </w:pPr>
      <w:r>
        <w:rPr>
          <w:rFonts w:cs="Calibri"/>
        </w:rPr>
        <w:t>八、合同履行时间、履行方式及履行地点</w:t>
      </w:r>
    </w:p>
    <w:p>
      <w:pPr>
        <w:ind w:firstLine="420" w:firstLineChars="200"/>
        <w:rPr>
          <w:rFonts w:cs="Calibri"/>
        </w:rPr>
      </w:pPr>
      <w:r>
        <w:rPr>
          <w:rFonts w:cs="Calibri"/>
        </w:rPr>
        <w:t>1、履行时间：【</w:t>
      </w:r>
      <w:r>
        <w:rPr>
          <w:rFonts w:cs="Calibri"/>
          <w:u w:val="single"/>
        </w:rPr>
        <w:t xml:space="preserve">         </w:t>
      </w:r>
      <w:r>
        <w:rPr>
          <w:rFonts w:cs="Calibri"/>
        </w:rPr>
        <w:t>】。</w:t>
      </w:r>
    </w:p>
    <w:p>
      <w:pPr>
        <w:ind w:firstLine="420" w:firstLineChars="200"/>
        <w:rPr>
          <w:rFonts w:cs="Calibri"/>
        </w:rPr>
      </w:pPr>
      <w:r>
        <w:rPr>
          <w:rFonts w:cs="Calibri"/>
        </w:rPr>
        <w:t>2、履行方式：【</w:t>
      </w:r>
      <w:r>
        <w:rPr>
          <w:rFonts w:cs="Calibri"/>
          <w:u w:val="single"/>
        </w:rPr>
        <w:t xml:space="preserve">         </w:t>
      </w:r>
      <w:r>
        <w:rPr>
          <w:rFonts w:cs="Calibri"/>
        </w:rPr>
        <w:t>】。</w:t>
      </w:r>
    </w:p>
    <w:p>
      <w:pPr>
        <w:ind w:firstLine="420" w:firstLineChars="200"/>
        <w:rPr>
          <w:rFonts w:cs="Calibri"/>
        </w:rPr>
      </w:pPr>
      <w:r>
        <w:rPr>
          <w:rFonts w:cs="Calibri"/>
        </w:rPr>
        <w:t>3、履行地点：【</w:t>
      </w:r>
      <w:r>
        <w:rPr>
          <w:rFonts w:cs="Calibri"/>
          <w:u w:val="single"/>
        </w:rPr>
        <w:t xml:space="preserve">         </w:t>
      </w:r>
      <w:r>
        <w:rPr>
          <w:rFonts w:cs="Calibri"/>
        </w:rPr>
        <w:t>】。</w:t>
      </w:r>
    </w:p>
    <w:p>
      <w:pPr>
        <w:pStyle w:val="5"/>
        <w:ind w:firstLine="422"/>
        <w:rPr>
          <w:rFonts w:cs="Calibri"/>
        </w:rPr>
      </w:pPr>
      <w:r>
        <w:rPr>
          <w:rFonts w:cs="Calibri"/>
        </w:rPr>
        <w:t>九、款项支付</w:t>
      </w:r>
    </w:p>
    <w:p>
      <w:pPr>
        <w:ind w:firstLine="420" w:firstLineChars="200"/>
        <w:rPr>
          <w:rFonts w:cs="Calibri"/>
        </w:rPr>
      </w:pPr>
      <w:r>
        <w:rPr>
          <w:rFonts w:cs="Calibri"/>
        </w:rPr>
        <w:t>1、本合同中甲乙双方之间所发生的一切费用以人民币进行结算。</w:t>
      </w:r>
    </w:p>
    <w:p>
      <w:pPr>
        <w:ind w:firstLine="420" w:firstLineChars="200"/>
        <w:rPr>
          <w:rFonts w:cs="Calibri"/>
        </w:rPr>
      </w:pPr>
      <w:r>
        <w:rPr>
          <w:rFonts w:cs="Calibri"/>
        </w:rPr>
        <w:t>2、支付方式：</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649"/>
        <w:gridCol w:w="559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2" w:type="dxa"/>
            <w:vAlign w:val="center"/>
          </w:tcPr>
          <w:p>
            <w:pPr>
              <w:rPr>
                <w:rFonts w:cs="Calibri"/>
              </w:rPr>
            </w:pPr>
            <w:r>
              <w:rPr>
                <w:rFonts w:cs="Calibri"/>
              </w:rPr>
              <w:t>付款</w:t>
            </w:r>
          </w:p>
          <w:p>
            <w:pPr>
              <w:rPr>
                <w:rFonts w:hint="eastAsia" w:eastAsia="宋体" w:cs="Calibri"/>
                <w:lang w:val="en-US" w:eastAsia="zh-CN"/>
              </w:rPr>
            </w:pPr>
            <w:r>
              <w:rPr>
                <w:rFonts w:hint="eastAsia" w:cs="Calibri"/>
                <w:lang w:val="en-US" w:eastAsia="zh-CN"/>
              </w:rPr>
              <w:t>次序</w:t>
            </w:r>
          </w:p>
        </w:tc>
        <w:tc>
          <w:tcPr>
            <w:tcW w:w="1649" w:type="dxa"/>
            <w:vAlign w:val="center"/>
          </w:tcPr>
          <w:p>
            <w:pPr>
              <w:rPr>
                <w:rFonts w:cs="Calibri"/>
              </w:rPr>
            </w:pPr>
            <w:r>
              <w:rPr>
                <w:rFonts w:cs="Calibri"/>
              </w:rPr>
              <w:t>约定支付条件</w:t>
            </w:r>
          </w:p>
        </w:tc>
        <w:tc>
          <w:tcPr>
            <w:tcW w:w="5590" w:type="dxa"/>
            <w:vAlign w:val="center"/>
          </w:tcPr>
          <w:p>
            <w:pPr>
              <w:rPr>
                <w:rFonts w:cs="Calibri"/>
              </w:rPr>
            </w:pPr>
            <w:r>
              <w:rPr>
                <w:rFonts w:cs="Calibri"/>
              </w:rPr>
              <w:t>付款条件</w:t>
            </w:r>
          </w:p>
        </w:tc>
        <w:tc>
          <w:tcPr>
            <w:tcW w:w="1300" w:type="dxa"/>
            <w:vAlign w:val="center"/>
          </w:tcPr>
          <w:p>
            <w:pPr>
              <w:rPr>
                <w:rFonts w:cs="Calibri"/>
              </w:rPr>
            </w:pPr>
            <w:r>
              <w:rPr>
                <w:rFonts w:cs="Calibri"/>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2" w:type="dxa"/>
            <w:vAlign w:val="center"/>
          </w:tcPr>
          <w:p>
            <w:pPr>
              <w:rPr>
                <w:rFonts w:cs="Calibri"/>
              </w:rPr>
            </w:pPr>
            <w:r>
              <w:rPr>
                <w:rFonts w:cs="Calibri"/>
              </w:rPr>
              <w:t>1</w:t>
            </w:r>
          </w:p>
        </w:tc>
        <w:tc>
          <w:tcPr>
            <w:tcW w:w="1649" w:type="dxa"/>
            <w:vAlign w:val="center"/>
          </w:tcPr>
          <w:p>
            <w:pPr>
              <w:rPr>
                <w:rFonts w:ascii="Calibri" w:hAnsi="Calibri" w:eastAsia="宋体" w:cs="Calibri"/>
                <w:kern w:val="2"/>
                <w:sz w:val="21"/>
                <w:szCs w:val="24"/>
                <w:lang w:val="en-US" w:eastAsia="zh-CN" w:bidi="ar-SA"/>
              </w:rPr>
            </w:pPr>
            <w:r>
              <w:rPr>
                <w:rFonts w:cs="Calibri"/>
              </w:rPr>
              <w:t>合同签订后</w:t>
            </w:r>
          </w:p>
        </w:tc>
        <w:tc>
          <w:tcPr>
            <w:tcW w:w="5590" w:type="dxa"/>
            <w:vAlign w:val="center"/>
          </w:tcPr>
          <w:p>
            <w:pPr>
              <w:rPr>
                <w:rFonts w:hint="default" w:ascii="Calibri" w:hAnsi="Calibri" w:eastAsia="宋体" w:cs="Calibri"/>
                <w:kern w:val="2"/>
                <w:sz w:val="21"/>
                <w:szCs w:val="24"/>
                <w:lang w:val="en-US" w:eastAsia="zh-CN" w:bidi="ar-SA"/>
              </w:rPr>
            </w:pPr>
            <w:r>
              <w:rPr>
                <w:rFonts w:hint="default" w:ascii="Calibri" w:hAnsi="Calibri" w:cs="Calibri"/>
              </w:rPr>
              <w:t>满足合同约定支付条件，</w:t>
            </w:r>
            <w:r>
              <w:rPr>
                <w:rFonts w:hint="default" w:ascii="Calibri" w:hAnsi="Calibri" w:cs="Calibri"/>
                <w:lang w:val="en-US" w:eastAsia="zh-CN"/>
              </w:rPr>
              <w:t>合同甲方</w:t>
            </w:r>
            <w:r>
              <w:rPr>
                <w:rFonts w:hint="default" w:ascii="Calibri" w:hAnsi="Calibri" w:cs="Calibri"/>
                <w:lang w:eastAsia="zh-CN"/>
              </w:rPr>
              <w:t>向</w:t>
            </w:r>
            <w:r>
              <w:rPr>
                <w:rFonts w:hint="default" w:ascii="Calibri" w:hAnsi="Calibri" w:cs="Calibri"/>
                <w:lang w:val="en-US" w:eastAsia="zh-CN"/>
              </w:rPr>
              <w:t>合同乙方</w:t>
            </w:r>
            <w:r>
              <w:rPr>
                <w:rFonts w:hint="default" w:ascii="Calibri" w:hAnsi="Calibri" w:cs="Calibri"/>
              </w:rPr>
              <w:t>支付预付款</w:t>
            </w:r>
            <w:r>
              <w:rPr>
                <w:rFonts w:hint="eastAsia" w:cs="Calibri"/>
                <w:lang w:eastAsia="zh-CN"/>
              </w:rPr>
              <w:t>，</w:t>
            </w:r>
            <w:r>
              <w:rPr>
                <w:rFonts w:hint="eastAsia" w:cs="Calibri"/>
                <w:lang w:val="en-US" w:eastAsia="zh-CN"/>
              </w:rPr>
              <w:t>为</w:t>
            </w:r>
            <w:r>
              <w:rPr>
                <w:rFonts w:hint="default" w:ascii="Calibri" w:hAnsi="Calibri" w:cs="Calibri"/>
              </w:rPr>
              <w:t>合同总价的</w:t>
            </w:r>
            <w:r>
              <w:rPr>
                <w:rFonts w:hint="eastAsia" w:cs="Calibri"/>
                <w:lang w:val="en-US" w:eastAsia="zh-CN"/>
              </w:rPr>
              <w:t>50</w:t>
            </w:r>
            <w:r>
              <w:rPr>
                <w:rFonts w:hint="default" w:ascii="Calibri" w:hAnsi="Calibri" w:cs="Calibri"/>
              </w:rPr>
              <w:t>%</w:t>
            </w:r>
            <w:r>
              <w:rPr>
                <w:rFonts w:hint="default" w:ascii="Calibri" w:hAnsi="Calibri" w:cs="Calibri"/>
                <w:lang w:eastAsia="zh-CN"/>
              </w:rPr>
              <w:t>；</w:t>
            </w:r>
          </w:p>
        </w:tc>
        <w:tc>
          <w:tcPr>
            <w:tcW w:w="1300" w:type="dxa"/>
            <w:vAlign w:val="center"/>
          </w:tcPr>
          <w:p>
            <w:pPr>
              <w:rPr>
                <w:rFonts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2" w:type="dxa"/>
            <w:vAlign w:val="center"/>
          </w:tcPr>
          <w:p>
            <w:pPr>
              <w:rPr>
                <w:rFonts w:cs="Calibri"/>
              </w:rPr>
            </w:pPr>
            <w:r>
              <w:rPr>
                <w:rFonts w:hint="eastAsia" w:cs="Calibri"/>
              </w:rPr>
              <w:t>2</w:t>
            </w:r>
          </w:p>
        </w:tc>
        <w:tc>
          <w:tcPr>
            <w:tcW w:w="1649" w:type="dxa"/>
            <w:vAlign w:val="center"/>
          </w:tcPr>
          <w:p>
            <w:pPr>
              <w:rPr>
                <w:rFonts w:ascii="Calibri" w:hAnsi="Calibri" w:eastAsia="宋体" w:cs="Calibri"/>
                <w:kern w:val="2"/>
                <w:sz w:val="21"/>
                <w:szCs w:val="24"/>
                <w:lang w:val="en-US" w:eastAsia="zh-CN" w:bidi="ar-SA"/>
              </w:rPr>
            </w:pPr>
            <w:r>
              <w:rPr>
                <w:rFonts w:cs="Calibri"/>
              </w:rPr>
              <w:t>项目验收合格</w:t>
            </w:r>
          </w:p>
        </w:tc>
        <w:tc>
          <w:tcPr>
            <w:tcW w:w="5590" w:type="dxa"/>
            <w:vAlign w:val="center"/>
          </w:tcPr>
          <w:p>
            <w:pPr>
              <w:rPr>
                <w:rFonts w:ascii="Calibri" w:hAnsi="Calibri" w:eastAsia="宋体" w:cs="Calibri"/>
                <w:kern w:val="2"/>
                <w:sz w:val="21"/>
                <w:szCs w:val="24"/>
                <w:lang w:val="en-US" w:eastAsia="zh-CN" w:bidi="ar-SA"/>
              </w:rPr>
            </w:pPr>
            <w:r>
              <w:rPr>
                <w:rFonts w:hint="default" w:ascii="Calibri" w:hAnsi="Calibri" w:cs="Calibri"/>
              </w:rPr>
              <w:t>满足合同约定支付条件，</w:t>
            </w:r>
            <w:r>
              <w:rPr>
                <w:rFonts w:hint="default" w:ascii="Calibri" w:hAnsi="Calibri" w:cs="Calibri"/>
                <w:lang w:val="en-US" w:eastAsia="zh-CN"/>
              </w:rPr>
              <w:t>合同甲方</w:t>
            </w:r>
            <w:r>
              <w:rPr>
                <w:rFonts w:hint="default" w:ascii="Calibri" w:hAnsi="Calibri" w:cs="Calibri"/>
                <w:lang w:eastAsia="zh-CN"/>
              </w:rPr>
              <w:t>向</w:t>
            </w:r>
            <w:r>
              <w:rPr>
                <w:rFonts w:hint="default" w:ascii="Calibri" w:hAnsi="Calibri" w:cs="Calibri"/>
                <w:lang w:val="en-US" w:eastAsia="zh-CN"/>
              </w:rPr>
              <w:t>合同乙方</w:t>
            </w:r>
            <w:r>
              <w:rPr>
                <w:rFonts w:hint="default" w:ascii="Calibri" w:hAnsi="Calibri" w:cs="Calibri"/>
              </w:rPr>
              <w:t>支付</w:t>
            </w:r>
            <w:r>
              <w:rPr>
                <w:rFonts w:hint="eastAsia" w:cs="Calibri"/>
                <w:lang w:val="en-US" w:eastAsia="zh-CN"/>
              </w:rPr>
              <w:t>验收款，为</w:t>
            </w:r>
            <w:r>
              <w:rPr>
                <w:rFonts w:hint="default" w:ascii="Calibri" w:hAnsi="Calibri" w:cs="Calibri"/>
              </w:rPr>
              <w:t>合同总价的</w:t>
            </w:r>
            <w:r>
              <w:rPr>
                <w:rFonts w:hint="eastAsia" w:cs="Calibri"/>
                <w:lang w:val="en-US" w:eastAsia="zh-CN"/>
              </w:rPr>
              <w:t>50</w:t>
            </w:r>
            <w:r>
              <w:rPr>
                <w:rFonts w:hint="default" w:ascii="Calibri" w:hAnsi="Calibri" w:cs="Calibri"/>
              </w:rPr>
              <w:t>%</w:t>
            </w:r>
            <w:r>
              <w:rPr>
                <w:rFonts w:hint="default" w:ascii="Calibri" w:hAnsi="Calibri" w:cs="Calibri"/>
                <w:lang w:eastAsia="zh-CN"/>
              </w:rPr>
              <w:t>。</w:t>
            </w:r>
          </w:p>
        </w:tc>
        <w:tc>
          <w:tcPr>
            <w:tcW w:w="1300" w:type="dxa"/>
            <w:vAlign w:val="center"/>
          </w:tcPr>
          <w:p>
            <w:pPr>
              <w:rPr>
                <w:rFonts w:cs="Calibri"/>
              </w:rPr>
            </w:pPr>
          </w:p>
        </w:tc>
      </w:tr>
    </w:tbl>
    <w:p>
      <w:pPr>
        <w:adjustRightInd w:val="0"/>
        <w:ind w:firstLine="420" w:firstLineChars="200"/>
        <w:rPr>
          <w:rFonts w:eastAsia="楷体" w:cs="Calibri"/>
          <w:szCs w:val="21"/>
        </w:rPr>
      </w:pPr>
      <w:r>
        <w:rPr>
          <w:rFonts w:eastAsia="楷体" w:cs="Calibri"/>
          <w:szCs w:val="21"/>
        </w:rPr>
        <w:t>说明：</w:t>
      </w:r>
      <w:r>
        <w:rPr>
          <w:rFonts w:cs="Calibri"/>
        </w:rPr>
        <w:t>如乙方为联合体，分签合同甲方</w:t>
      </w:r>
      <w:r>
        <w:rPr>
          <w:rFonts w:hint="eastAsia" w:cs="Calibri"/>
          <w:lang w:val="en-US" w:eastAsia="zh-CN"/>
        </w:rPr>
        <w:t>按合同约定</w:t>
      </w:r>
      <w:r>
        <w:rPr>
          <w:rFonts w:cs="Calibri"/>
        </w:rPr>
        <w:t>向联合体各成员单位支付应付合同款。</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en-US" w:eastAsia="zh-CN"/>
        </w:rPr>
      </w:pPr>
      <w:r>
        <w:rPr>
          <w:rFonts w:cs="Calibri"/>
          <w:szCs w:val="21"/>
        </w:rPr>
        <w:t>3、</w:t>
      </w:r>
      <w:r>
        <w:rPr>
          <w:rFonts w:hint="default" w:ascii="Calibri" w:hAnsi="Calibri" w:eastAsia="宋体" w:cs="Calibri"/>
          <w:lang w:val="en-US" w:eastAsia="zh-CN"/>
        </w:rPr>
        <w:t>预付款</w:t>
      </w:r>
      <w:r>
        <w:rPr>
          <w:rFonts w:hint="eastAsia" w:cs="Calibri"/>
          <w:lang w:val="en-US" w:eastAsia="zh-CN"/>
        </w:rPr>
        <w:t>支付周期</w:t>
      </w:r>
      <w:r>
        <w:rPr>
          <w:rFonts w:hint="default" w:ascii="Calibri" w:hAnsi="Calibri" w:eastAsia="宋体" w:cs="Calibri"/>
          <w:lang w:val="en-US" w:eastAsia="zh-CN"/>
        </w:rPr>
        <w:t>：合同生效以及具备实施条件后7个工作日内支付；</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val="en-US" w:eastAsia="zh-CN"/>
        </w:rPr>
        <w:t>其余合同款</w:t>
      </w:r>
      <w:r>
        <w:rPr>
          <w:rFonts w:hint="eastAsia" w:cs="Calibri"/>
          <w:lang w:val="en-US" w:eastAsia="zh-CN"/>
        </w:rPr>
        <w:t>支付周期</w:t>
      </w:r>
      <w:r>
        <w:rPr>
          <w:rFonts w:hint="default" w:ascii="Calibri" w:hAnsi="Calibri" w:eastAsia="宋体" w:cs="Calibri"/>
          <w:lang w:val="en-US" w:eastAsia="zh-CN"/>
        </w:rPr>
        <w:t>：满足支付条件后，</w:t>
      </w:r>
      <w:r>
        <w:rPr>
          <w:rFonts w:hint="default" w:ascii="Calibri" w:hAnsi="Calibri" w:eastAsia="宋体" w:cs="Calibri"/>
          <w:szCs w:val="21"/>
          <w:lang w:val="en-US" w:eastAsia="zh-CN"/>
        </w:rPr>
        <w:t>合同甲方</w:t>
      </w:r>
      <w:r>
        <w:rPr>
          <w:rFonts w:hint="default" w:ascii="Calibri" w:hAnsi="Calibri" w:eastAsia="宋体" w:cs="Calibri"/>
          <w:lang w:val="en-US" w:eastAsia="zh-CN"/>
        </w:rPr>
        <w:t>收到乙方提交的正规票据（符合</w:t>
      </w:r>
      <w:r>
        <w:rPr>
          <w:rFonts w:hint="default" w:ascii="Calibri" w:hAnsi="Calibri" w:eastAsia="宋体" w:cs="Calibri"/>
          <w:szCs w:val="21"/>
          <w:lang w:val="en-US" w:eastAsia="zh-CN"/>
        </w:rPr>
        <w:t>合同甲方</w:t>
      </w:r>
      <w:r>
        <w:rPr>
          <w:rFonts w:hint="default" w:ascii="Calibri" w:hAnsi="Calibri" w:eastAsia="宋体" w:cs="Calibri"/>
          <w:lang w:val="en-US" w:eastAsia="zh-CN"/>
        </w:rPr>
        <w:t>财务管理要求）后7个工作日内支付至</w:t>
      </w:r>
      <w:r>
        <w:rPr>
          <w:rFonts w:hint="default" w:ascii="Calibri" w:hAnsi="Calibri" w:eastAsia="宋体" w:cs="Calibri"/>
          <w:szCs w:val="21"/>
          <w:lang w:val="en-US" w:eastAsia="zh-CN"/>
        </w:rPr>
        <w:t>合同乙方</w:t>
      </w:r>
      <w:r>
        <w:rPr>
          <w:rFonts w:hint="default" w:ascii="Calibri" w:hAnsi="Calibri" w:eastAsia="宋体" w:cs="Calibri"/>
          <w:lang w:val="en-US" w:eastAsia="zh-CN"/>
        </w:rPr>
        <w:t>账户。</w:t>
      </w:r>
    </w:p>
    <w:p>
      <w:pPr>
        <w:pStyle w:val="5"/>
        <w:ind w:firstLine="422"/>
        <w:rPr>
          <w:rFonts w:cs="Calibri"/>
        </w:rPr>
      </w:pPr>
      <w:r>
        <w:rPr>
          <w:rFonts w:cs="Calibri"/>
        </w:rPr>
        <w:t>十、验收</w:t>
      </w:r>
    </w:p>
    <w:p>
      <w:pPr>
        <w:adjustRightInd w:val="0"/>
        <w:ind w:firstLine="420" w:firstLineChars="200"/>
        <w:rPr>
          <w:rFonts w:cs="Calibri"/>
        </w:rPr>
      </w:pPr>
      <w:r>
        <w:rPr>
          <w:rFonts w:cs="Calibri"/>
        </w:rPr>
        <w:t>项目完成后，乙方应及时向甲方发出书面履约完成通知，甲方在收到乙方履约完成通知后，应及时做好组织验收的准备工作，制定验收方案，成立验收小组，组织实施验收和履约评价。</w:t>
      </w:r>
    </w:p>
    <w:p>
      <w:pPr>
        <w:adjustRightInd w:val="0"/>
        <w:ind w:firstLine="420" w:firstLineChars="200"/>
        <w:rPr>
          <w:rFonts w:cs="Calibri"/>
        </w:rPr>
      </w:pPr>
      <w:r>
        <w:rPr>
          <w:rFonts w:cs="Calibri"/>
        </w:rPr>
        <w:t>验收小组完成验收后应出具验收书，验收书应包括每一项技术、服务、安全等标准的履约情况。</w:t>
      </w:r>
    </w:p>
    <w:p>
      <w:pPr>
        <w:adjustRightInd w:val="0"/>
        <w:ind w:firstLine="420" w:firstLineChars="200"/>
        <w:rPr>
          <w:rFonts w:cs="Calibri"/>
        </w:rPr>
      </w:pPr>
      <w:r>
        <w:rPr>
          <w:rFonts w:cs="Calibri"/>
        </w:rPr>
        <w:t>甲方按《浙江省财政厅关于印发浙江省政府采购合同暂行办法的通知》（浙财采监〔2017〕11号）相关规定组织验收。</w:t>
      </w:r>
    </w:p>
    <w:p>
      <w:pPr>
        <w:pStyle w:val="5"/>
        <w:ind w:firstLine="422"/>
        <w:rPr>
          <w:rFonts w:cs="Calibri"/>
        </w:rPr>
      </w:pPr>
      <w:r>
        <w:rPr>
          <w:rFonts w:cs="Calibri"/>
        </w:rPr>
        <w:t>十一、税费</w:t>
      </w:r>
    </w:p>
    <w:p>
      <w:pPr>
        <w:ind w:firstLine="420" w:firstLineChars="200"/>
        <w:rPr>
          <w:rFonts w:cs="Calibri"/>
        </w:rPr>
      </w:pPr>
      <w:r>
        <w:rPr>
          <w:rFonts w:cs="Calibri"/>
        </w:rPr>
        <w:t>本合同执行中相关的一切税费均由乙方负担。</w:t>
      </w:r>
    </w:p>
    <w:p>
      <w:pPr>
        <w:pStyle w:val="5"/>
        <w:ind w:firstLine="422"/>
        <w:rPr>
          <w:rFonts w:cs="Calibri"/>
        </w:rPr>
      </w:pPr>
      <w:r>
        <w:rPr>
          <w:rFonts w:cs="Calibri"/>
        </w:rPr>
        <w:t>十二、质量保证及后续服务</w:t>
      </w:r>
    </w:p>
    <w:p>
      <w:pPr>
        <w:ind w:firstLine="420" w:firstLineChars="200"/>
        <w:rPr>
          <w:rFonts w:cs="Calibri"/>
        </w:rPr>
      </w:pPr>
      <w:r>
        <w:rPr>
          <w:rFonts w:cs="Calibri"/>
        </w:rPr>
        <w:t>1、乙方应按招标文件规定向甲方提供服务。</w:t>
      </w:r>
    </w:p>
    <w:p>
      <w:pPr>
        <w:ind w:firstLine="420" w:firstLineChars="200"/>
        <w:rPr>
          <w:rFonts w:cs="Calibri"/>
        </w:rPr>
      </w:pPr>
      <w:r>
        <w:rPr>
          <w:rFonts w:cs="Calibri"/>
        </w:rPr>
        <w:t>2、乙方提供的服务成果在服务质量保证期内发生故障，乙方应负责免费提供后续服务。对达不到要求者，根据实际情况，经甲乙双方协商，可按以下办法处理：</w:t>
      </w:r>
    </w:p>
    <w:p>
      <w:pPr>
        <w:ind w:firstLine="420" w:firstLineChars="200"/>
        <w:rPr>
          <w:rFonts w:cs="Calibri"/>
        </w:rPr>
      </w:pPr>
      <w:r>
        <w:rPr>
          <w:rFonts w:cs="Calibri"/>
        </w:rPr>
        <w:t>（1）重做：由乙方承担所发生的全部费用。</w:t>
      </w:r>
    </w:p>
    <w:p>
      <w:pPr>
        <w:ind w:firstLine="420" w:firstLineChars="200"/>
        <w:rPr>
          <w:rFonts w:cs="Calibri"/>
        </w:rPr>
      </w:pPr>
      <w:r>
        <w:rPr>
          <w:rFonts w:cs="Calibri"/>
        </w:rPr>
        <w:t>（2）贬值处理：由甲乙双方合议定价。</w:t>
      </w:r>
    </w:p>
    <w:p>
      <w:pPr>
        <w:ind w:firstLine="420" w:firstLineChars="200"/>
        <w:rPr>
          <w:rFonts w:cs="Calibri"/>
        </w:rPr>
      </w:pPr>
      <w:r>
        <w:rPr>
          <w:rFonts w:cs="Calibri"/>
        </w:rPr>
        <w:t>（3）解除合同。</w:t>
      </w:r>
    </w:p>
    <w:p>
      <w:pPr>
        <w:ind w:firstLine="420" w:firstLineChars="200"/>
        <w:rPr>
          <w:rFonts w:cs="Calibri"/>
        </w:rPr>
      </w:pPr>
      <w:r>
        <w:rPr>
          <w:rFonts w:cs="Calibri"/>
        </w:rPr>
        <w:t>3、如在使用过程中发生问题，乙方在接到甲方通知后在12小时内到达甲方现场。</w:t>
      </w:r>
    </w:p>
    <w:p>
      <w:pPr>
        <w:ind w:firstLine="420" w:firstLineChars="200"/>
        <w:rPr>
          <w:rFonts w:cs="Calibri"/>
        </w:rPr>
      </w:pPr>
      <w:r>
        <w:rPr>
          <w:rFonts w:cs="Calibri"/>
        </w:rPr>
        <w:t>4、在服务质量保证期内，乙方应对乙方原因造成的质量及安全问题负责处理解决并承担一切费用。</w:t>
      </w:r>
    </w:p>
    <w:p>
      <w:pPr>
        <w:pStyle w:val="5"/>
        <w:ind w:firstLine="422"/>
        <w:rPr>
          <w:rFonts w:cs="Calibri"/>
        </w:rPr>
      </w:pPr>
      <w:r>
        <w:rPr>
          <w:rFonts w:cs="Calibri"/>
        </w:rPr>
        <w:t>十三、违约责任</w:t>
      </w:r>
    </w:p>
    <w:p>
      <w:pPr>
        <w:ind w:firstLine="420" w:firstLineChars="200"/>
        <w:rPr>
          <w:rFonts w:cs="Calibri"/>
        </w:rPr>
      </w:pPr>
      <w:r>
        <w:rPr>
          <w:rFonts w:cs="Calibri"/>
        </w:rPr>
        <w:t>1、甲方无正当理由拒收接受服务的，甲方向乙方偿付合同款项</w:t>
      </w:r>
      <w:r>
        <w:rPr>
          <w:rFonts w:hint="eastAsia" w:cs="Calibri"/>
          <w:lang w:eastAsia="zh-CN"/>
        </w:rPr>
        <w:t>5%</w:t>
      </w:r>
      <w:r>
        <w:rPr>
          <w:rFonts w:cs="Calibri"/>
        </w:rPr>
        <w:t>作为违约金</w:t>
      </w:r>
      <w:bookmarkStart w:id="52" w:name="_Hlk53171488"/>
      <w:r>
        <w:rPr>
          <w:rFonts w:cs="Calibri"/>
        </w:rPr>
        <w:t>，并支付剩余款项</w:t>
      </w:r>
      <w:bookmarkEnd w:id="52"/>
      <w:r>
        <w:rPr>
          <w:rFonts w:cs="Calibri"/>
        </w:rPr>
        <w:t>。</w:t>
      </w:r>
    </w:p>
    <w:p>
      <w:pPr>
        <w:ind w:firstLine="420" w:firstLineChars="200"/>
        <w:rPr>
          <w:rFonts w:cs="Calibri"/>
        </w:rPr>
      </w:pPr>
      <w:r>
        <w:rPr>
          <w:rFonts w:cs="Calibri"/>
        </w:rPr>
        <w:t>2、甲方无故逾期验收或办理款项支付手续的</w:t>
      </w:r>
      <w:r>
        <w:rPr>
          <w:rFonts w:hint="eastAsia" w:cs="Calibri"/>
          <w:lang w:eastAsia="zh-CN"/>
        </w:rPr>
        <w:t>，</w:t>
      </w:r>
      <w:r>
        <w:rPr>
          <w:rFonts w:cs="Calibri"/>
        </w:rPr>
        <w:t>甲方应按逾期付款总额每日万分之五向乙方支付违约金。</w:t>
      </w:r>
      <w:bookmarkStart w:id="53" w:name="_Hlk53173609"/>
      <w:r>
        <w:rPr>
          <w:rFonts w:cs="Calibri"/>
        </w:rPr>
        <w:t>同时，乙方有权暂停服务直至甲方付清全部款项，因此造成乙方逾期交付服务成果的，乙方不承担违约责任。甲方逾期付款超过10个工作日，乙方有权解除本合同，同时甲方应向乙方支付合同总价5%的违约金，违约金不足以弥补乙方损失的，乙方有权要求甲方继续承担赔偿责任。</w:t>
      </w:r>
      <w:bookmarkEnd w:id="53"/>
    </w:p>
    <w:p>
      <w:pPr>
        <w:ind w:firstLine="420" w:firstLineChars="200"/>
        <w:rPr>
          <w:rFonts w:cs="Calibri"/>
        </w:rPr>
      </w:pPr>
      <w:r>
        <w:rPr>
          <w:rFonts w:cs="Calibri"/>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pStyle w:val="5"/>
        <w:ind w:firstLine="422"/>
        <w:rPr>
          <w:rFonts w:cs="Calibri"/>
        </w:rPr>
      </w:pPr>
      <w:r>
        <w:rPr>
          <w:rFonts w:cs="Calibri"/>
        </w:rPr>
        <w:t>十四、不可抗力事件处理</w:t>
      </w:r>
    </w:p>
    <w:p>
      <w:pPr>
        <w:ind w:firstLine="420" w:firstLineChars="200"/>
        <w:rPr>
          <w:rFonts w:cs="Calibri"/>
        </w:rPr>
      </w:pPr>
      <w:r>
        <w:rPr>
          <w:rFonts w:cs="Calibri"/>
        </w:rPr>
        <w:t>1、在合同有效期内，任何一方因不可抗力事件导致不能履行合同，则合同履行期可延长，其延长期与不可抗力影响期相同。</w:t>
      </w:r>
    </w:p>
    <w:p>
      <w:pPr>
        <w:ind w:firstLine="420" w:firstLineChars="200"/>
        <w:rPr>
          <w:rFonts w:cs="Calibri"/>
        </w:rPr>
      </w:pPr>
      <w:r>
        <w:rPr>
          <w:rFonts w:cs="Calibri"/>
        </w:rPr>
        <w:t>2、不可抗力事件发生后，应立即通知对方，并寄送有关权威机构出具的证明。</w:t>
      </w:r>
    </w:p>
    <w:p>
      <w:pPr>
        <w:ind w:firstLine="420" w:firstLineChars="200"/>
        <w:rPr>
          <w:rFonts w:cs="Calibri"/>
        </w:rPr>
      </w:pPr>
      <w:r>
        <w:rPr>
          <w:rFonts w:cs="Calibri"/>
        </w:rPr>
        <w:t>3、不可抗力事件延续120天以上，甲乙双方应通过友好协商，确定是否继续履行合同。</w:t>
      </w:r>
    </w:p>
    <w:p>
      <w:pPr>
        <w:pStyle w:val="5"/>
        <w:ind w:firstLine="422"/>
        <w:rPr>
          <w:rFonts w:cs="Calibri"/>
        </w:rPr>
      </w:pPr>
      <w:r>
        <w:rPr>
          <w:rFonts w:cs="Calibri"/>
        </w:rPr>
        <w:t>十五、诉讼</w:t>
      </w:r>
    </w:p>
    <w:p>
      <w:pPr>
        <w:ind w:firstLine="420" w:firstLineChars="200"/>
        <w:rPr>
          <w:rFonts w:hint="default" w:ascii="Calibri" w:hAnsi="Calibri" w:eastAsia="宋体" w:cs="Calibri"/>
          <w:szCs w:val="21"/>
        </w:rPr>
      </w:pPr>
      <w:r>
        <w:rPr>
          <w:rFonts w:cs="Calibri"/>
        </w:rPr>
        <w:t>双方在执行合同中所发生的一切争议，应通过协商解决。如协商不成，可向甲方所在地法院起诉。</w:t>
      </w:r>
      <w:r>
        <w:rPr>
          <w:rFonts w:hint="default" w:ascii="Calibri" w:hAnsi="Calibri" w:eastAsia="宋体" w:cs="Calibri"/>
          <w:szCs w:val="21"/>
        </w:rPr>
        <w:t>诉讼费用除人民法院另有裁决外，应由败诉方负担。</w:t>
      </w:r>
    </w:p>
    <w:p>
      <w:pPr>
        <w:ind w:firstLine="420" w:firstLineChars="200"/>
        <w:rPr>
          <w:rFonts w:cs="Calibri"/>
        </w:rPr>
      </w:pPr>
      <w:r>
        <w:rPr>
          <w:rFonts w:hint="default" w:ascii="Calibri" w:hAnsi="Calibri" w:eastAsia="宋体" w:cs="Calibri"/>
          <w:szCs w:val="21"/>
        </w:rPr>
        <w:t>因</w:t>
      </w:r>
      <w:r>
        <w:rPr>
          <w:rFonts w:hint="eastAsia" w:cs="Calibri"/>
          <w:szCs w:val="21"/>
          <w:lang w:val="en-US" w:eastAsia="zh-CN"/>
        </w:rPr>
        <w:t>一方</w:t>
      </w:r>
      <w:r>
        <w:rPr>
          <w:rFonts w:hint="default" w:ascii="Calibri" w:hAnsi="Calibri" w:eastAsia="宋体" w:cs="Calibri"/>
          <w:szCs w:val="21"/>
        </w:rPr>
        <w:t>违约行为导致</w:t>
      </w:r>
      <w:r>
        <w:rPr>
          <w:rFonts w:hint="eastAsia" w:eastAsia="宋体" w:cs="Calibri"/>
          <w:szCs w:val="21"/>
          <w:lang w:val="en-US" w:eastAsia="zh-CN"/>
        </w:rPr>
        <w:t>诉讼</w:t>
      </w:r>
      <w:r>
        <w:rPr>
          <w:rFonts w:hint="default" w:ascii="Calibri" w:hAnsi="Calibri" w:eastAsia="宋体" w:cs="Calibri"/>
          <w:szCs w:val="21"/>
        </w:rPr>
        <w:t>的，应当承担</w:t>
      </w:r>
      <w:r>
        <w:rPr>
          <w:rFonts w:hint="eastAsia" w:cs="Calibri"/>
          <w:szCs w:val="21"/>
          <w:lang w:val="en-US" w:eastAsia="zh-CN"/>
        </w:rPr>
        <w:t>另一方</w:t>
      </w:r>
      <w:r>
        <w:rPr>
          <w:rFonts w:hint="default" w:ascii="Calibri" w:hAnsi="Calibri" w:eastAsia="宋体" w:cs="Calibri"/>
          <w:szCs w:val="21"/>
        </w:rPr>
        <w:t>因维护合法权益产生的一切费用，</w:t>
      </w:r>
      <w:r>
        <w:rPr>
          <w:rFonts w:ascii="Calibri" w:hAnsi="Calibri" w:cs="Calibri"/>
          <w:szCs w:val="21"/>
        </w:rPr>
        <w:t>包括但不限于诉讼费、律师费、担保费、担保公司费用、差旅费、公证费等费用</w:t>
      </w:r>
      <w:r>
        <w:rPr>
          <w:rFonts w:hint="eastAsia" w:cs="Calibri"/>
          <w:szCs w:val="21"/>
          <w:lang w:eastAsia="zh-CN"/>
        </w:rPr>
        <w:t>。</w:t>
      </w:r>
    </w:p>
    <w:p>
      <w:pPr>
        <w:pStyle w:val="5"/>
        <w:ind w:firstLine="422"/>
        <w:rPr>
          <w:rFonts w:cs="Calibri"/>
        </w:rPr>
      </w:pPr>
      <w:r>
        <w:rPr>
          <w:rFonts w:cs="Calibri"/>
        </w:rPr>
        <w:t>十六、合同生效及其它</w:t>
      </w:r>
    </w:p>
    <w:p>
      <w:pPr>
        <w:ind w:firstLine="420" w:firstLineChars="200"/>
        <w:rPr>
          <w:rFonts w:cs="Calibri"/>
        </w:rPr>
      </w:pPr>
      <w:r>
        <w:rPr>
          <w:rFonts w:cs="Calibri"/>
        </w:rPr>
        <w:t>1、合同经甲乙双方法定代表人或授权代表签字并加盖单位公章后生效。</w:t>
      </w:r>
    </w:p>
    <w:p>
      <w:pPr>
        <w:ind w:firstLine="420" w:firstLineChars="200"/>
        <w:rPr>
          <w:rFonts w:cs="Calibri"/>
        </w:rPr>
      </w:pPr>
      <w:r>
        <w:rPr>
          <w:rFonts w:cs="Calibri"/>
        </w:rPr>
        <w:t>2、合同执行中涉及采购资金和采购内容修改或补充的，签书面补充协议报同级财政部门备案。</w:t>
      </w:r>
    </w:p>
    <w:p>
      <w:pPr>
        <w:ind w:firstLine="420" w:firstLineChars="200"/>
        <w:rPr>
          <w:rFonts w:cs="Calibri"/>
        </w:rPr>
      </w:pPr>
      <w:r>
        <w:rPr>
          <w:rFonts w:cs="Calibri"/>
        </w:rPr>
        <w:t>3、本合同为《</w:t>
      </w:r>
      <w:r>
        <w:rPr>
          <w:rFonts w:hint="eastAsia" w:cs="Calibri"/>
          <w:lang w:eastAsia="zh-CN"/>
        </w:rPr>
        <w:t>浙江省项目用海监管项目</w:t>
      </w:r>
      <w:r>
        <w:rPr>
          <w:rFonts w:cs="Calibri"/>
        </w:rPr>
        <w:t>采购合同》下的分签合同。</w:t>
      </w:r>
    </w:p>
    <w:p>
      <w:pPr>
        <w:ind w:firstLine="420" w:firstLineChars="200"/>
        <w:rPr>
          <w:rFonts w:cs="Calibri"/>
        </w:rPr>
      </w:pPr>
      <w:r>
        <w:rPr>
          <w:rFonts w:cs="Calibri"/>
        </w:rPr>
        <w:t>4、解除合同应向同级财政部门备案。</w:t>
      </w:r>
    </w:p>
    <w:p>
      <w:pPr>
        <w:ind w:firstLine="420" w:firstLineChars="200"/>
        <w:rPr>
          <w:rFonts w:cs="Calibri"/>
        </w:rPr>
      </w:pPr>
      <w:r>
        <w:rPr>
          <w:rFonts w:cs="Calibri"/>
        </w:rPr>
        <w:t>5、本合同未尽事宜，遵照《中华人民共和国民法典》有关条文执行。</w:t>
      </w:r>
    </w:p>
    <w:p>
      <w:pPr>
        <w:ind w:firstLine="420" w:firstLineChars="200"/>
        <w:rPr>
          <w:rFonts w:cs="Calibri"/>
        </w:rPr>
      </w:pPr>
      <w:r>
        <w:rPr>
          <w:rFonts w:cs="Calibri"/>
        </w:rPr>
        <w:t>6、本合同一式【 】份，正本【】份，副本【】份，具有同等法律效力，甲方执正本【 】份、副本【】份，乙方执正本【 】份、副本【】份。</w:t>
      </w:r>
    </w:p>
    <w:p>
      <w:pPr>
        <w:ind w:firstLine="420" w:firstLineChars="200"/>
        <w:rPr>
          <w:rFonts w:cs="Calibri"/>
        </w:rPr>
      </w:pPr>
      <w:r>
        <w:rPr>
          <w:rFonts w:cs="Calibri"/>
        </w:rPr>
        <w:t>（以下无正文）</w:t>
      </w:r>
    </w:p>
    <w:tbl>
      <w:tblPr>
        <w:tblStyle w:val="4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甲方（单位章）：</w:t>
            </w:r>
          </w:p>
        </w:tc>
        <w:tc>
          <w:tcPr>
            <w:tcW w:w="4701"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乙方（单位章）：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法定代表人或授权代表（签字或盖章）：</w:t>
            </w:r>
          </w:p>
        </w:tc>
        <w:tc>
          <w:tcPr>
            <w:tcW w:w="4701"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p>
        </w:tc>
        <w:tc>
          <w:tcPr>
            <w:tcW w:w="4701"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地</w:t>
            </w:r>
            <w:r>
              <w:rPr>
                <w:rFonts w:hint="eastAsia" w:cs="Calibri"/>
                <w:szCs w:val="21"/>
                <w:lang w:eastAsia="zh-CN"/>
              </w:rPr>
              <w:t xml:space="preserve">  </w:t>
            </w:r>
            <w:r>
              <w:rPr>
                <w:rFonts w:hint="default" w:ascii="Calibri" w:hAnsi="Calibri" w:eastAsia="宋体" w:cs="Calibri"/>
                <w:szCs w:val="21"/>
              </w:rPr>
              <w:t>址：</w:t>
            </w:r>
          </w:p>
        </w:tc>
        <w:tc>
          <w:tcPr>
            <w:tcW w:w="4701"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地</w:t>
            </w:r>
            <w:r>
              <w:rPr>
                <w:rFonts w:hint="eastAsia" w:cs="Calibri"/>
                <w:szCs w:val="21"/>
                <w:lang w:eastAsia="zh-CN"/>
              </w:rPr>
              <w:t xml:space="preserve">  </w:t>
            </w:r>
            <w:r>
              <w:rPr>
                <w:rFonts w:hint="default" w:ascii="Calibri" w:hAnsi="Calibri" w:eastAsia="宋体" w:cs="Calibri"/>
                <w:szCs w:val="21"/>
              </w:rPr>
              <w:t>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邮政编码：</w:t>
            </w:r>
          </w:p>
        </w:tc>
        <w:tc>
          <w:tcPr>
            <w:tcW w:w="4701"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电</w:t>
            </w:r>
            <w:r>
              <w:rPr>
                <w:rFonts w:hint="eastAsia" w:cs="Calibri"/>
                <w:szCs w:val="21"/>
                <w:lang w:eastAsia="zh-CN"/>
              </w:rPr>
              <w:t xml:space="preserve">  </w:t>
            </w:r>
            <w:r>
              <w:rPr>
                <w:rFonts w:hint="default" w:ascii="Calibri" w:hAnsi="Calibri" w:eastAsia="宋体" w:cs="Calibri"/>
                <w:szCs w:val="21"/>
              </w:rPr>
              <w:t>话：</w:t>
            </w:r>
          </w:p>
        </w:tc>
        <w:tc>
          <w:tcPr>
            <w:tcW w:w="4701"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电</w:t>
            </w:r>
            <w:r>
              <w:rPr>
                <w:rFonts w:hint="eastAsia" w:cs="Calibri"/>
                <w:szCs w:val="21"/>
                <w:lang w:eastAsia="zh-CN"/>
              </w:rPr>
              <w:t xml:space="preserve">  </w:t>
            </w:r>
            <w:r>
              <w:rPr>
                <w:rFonts w:hint="default" w:ascii="Calibri" w:hAnsi="Calibri" w:eastAsia="宋体" w:cs="Calibri"/>
                <w:szCs w:val="21"/>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 xml:space="preserve">开户银行： </w:t>
            </w:r>
          </w:p>
        </w:tc>
        <w:tc>
          <w:tcPr>
            <w:tcW w:w="4701"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账</w:t>
            </w:r>
            <w:r>
              <w:rPr>
                <w:rFonts w:hint="eastAsia" w:cs="Calibri"/>
                <w:szCs w:val="21"/>
                <w:lang w:eastAsia="zh-CN"/>
              </w:rPr>
              <w:t xml:space="preserve">  </w:t>
            </w:r>
            <w:r>
              <w:rPr>
                <w:rFonts w:hint="default" w:ascii="Calibri" w:hAnsi="Calibri" w:eastAsia="宋体" w:cs="Calibri"/>
                <w:szCs w:val="21"/>
              </w:rPr>
              <w:t xml:space="preserve">号： </w:t>
            </w:r>
          </w:p>
        </w:tc>
        <w:tc>
          <w:tcPr>
            <w:tcW w:w="4701"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账</w:t>
            </w:r>
            <w:r>
              <w:rPr>
                <w:rFonts w:hint="eastAsia" w:cs="Calibri"/>
                <w:szCs w:val="21"/>
                <w:lang w:eastAsia="zh-CN"/>
              </w:rPr>
              <w:t xml:space="preserve">  </w:t>
            </w:r>
            <w:r>
              <w:rPr>
                <w:rFonts w:hint="default" w:ascii="Calibri" w:hAnsi="Calibri" w:eastAsia="宋体" w:cs="Calibri"/>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eastAsia" w:cs="Calibri"/>
                <w:szCs w:val="21"/>
                <w:lang w:eastAsia="zh-CN"/>
              </w:rPr>
              <w:t>统一社会信用代码</w:t>
            </w:r>
            <w:r>
              <w:rPr>
                <w:rFonts w:hint="default" w:ascii="Calibri" w:hAnsi="Calibri" w:eastAsia="宋体" w:cs="Calibri"/>
                <w:szCs w:val="21"/>
              </w:rPr>
              <w:t>：</w:t>
            </w:r>
          </w:p>
        </w:tc>
        <w:tc>
          <w:tcPr>
            <w:tcW w:w="4701" w:type="dxa"/>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eastAsia" w:cs="Calibri"/>
                <w:szCs w:val="21"/>
                <w:lang w:eastAsia="zh-CN"/>
              </w:rPr>
              <w:t>统一社会信用代码</w:t>
            </w:r>
            <w:r>
              <w:rPr>
                <w:rFonts w:hint="default" w:ascii="Calibri" w:hAnsi="Calibri" w:eastAsia="宋体"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签订时间：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tcBorders>
              <w:top w:val="nil"/>
              <w:left w:val="nil"/>
              <w:bottom w:val="nil"/>
              <w:right w:val="nil"/>
            </w:tcBorders>
            <w:vAlign w:val="center"/>
          </w:tcPr>
          <w:p>
            <w:pPr>
              <w:pageBreakBefore w:val="0"/>
              <w:widowControl w:val="0"/>
              <w:kinsoku/>
              <w:wordWrap/>
              <w:overflowPunct/>
              <w:topLinePunct w:val="0"/>
              <w:bidi w:val="0"/>
              <w:snapToGrid w:val="0"/>
              <w:spacing w:line="300" w:lineRule="auto"/>
              <w:rPr>
                <w:rFonts w:hint="default" w:ascii="Calibri" w:hAnsi="Calibri" w:eastAsia="宋体" w:cs="Calibri"/>
                <w:szCs w:val="21"/>
              </w:rPr>
            </w:pPr>
            <w:r>
              <w:rPr>
                <w:rFonts w:hint="default" w:ascii="Calibri" w:hAnsi="Calibri" w:eastAsia="宋体" w:cs="Calibri"/>
                <w:szCs w:val="21"/>
              </w:rPr>
              <w:t>签约地点：</w:t>
            </w:r>
          </w:p>
        </w:tc>
      </w:tr>
    </w:tbl>
    <w:p>
      <w:pPr>
        <w:pStyle w:val="21"/>
        <w:adjustRightInd w:val="0"/>
        <w:jc w:val="center"/>
        <w:rPr>
          <w:rFonts w:ascii="Calibri" w:hAnsi="Calibri" w:cs="Calibri"/>
        </w:rPr>
      </w:pPr>
      <w:r>
        <w:rPr>
          <w:rFonts w:ascii="Calibri" w:hAnsi="Calibri" w:cs="Calibri"/>
        </w:rPr>
        <w:br w:type="page"/>
      </w:r>
    </w:p>
    <w:p>
      <w:pPr>
        <w:pStyle w:val="4"/>
        <w:adjustRightInd w:val="0"/>
        <w:spacing w:before="0" w:beforeLines="0"/>
        <w:rPr>
          <w:rFonts w:cs="Calibri"/>
          <w:color w:val="auto"/>
        </w:rPr>
      </w:pPr>
      <w:bookmarkStart w:id="54" w:name="_Toc31969"/>
      <w:r>
        <w:rPr>
          <w:rFonts w:cs="Calibri"/>
          <w:color w:val="auto"/>
        </w:rPr>
        <w:t>第五章  评标办法</w:t>
      </w:r>
      <w:bookmarkEnd w:id="54"/>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本评标办法遵照《中华人民共和国政府采购法》等政府采购有关规定，并结合本项目的具体情况制定。</w:t>
      </w:r>
    </w:p>
    <w:p>
      <w:pPr>
        <w:pStyle w:val="5"/>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一、总则</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pPr>
        <w:pStyle w:val="5"/>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二、评标组织</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评标工作由采购人依法组建的评标委员会负责。评标委员会负责审标、询标、评审等工作，并向采购人提出评审意见和评标报告。</w:t>
      </w:r>
    </w:p>
    <w:p>
      <w:pPr>
        <w:pStyle w:val="5"/>
        <w:pageBreakBefore w:val="0"/>
        <w:kinsoku/>
        <w:wordWrap/>
        <w:overflowPunct/>
        <w:bidi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三、符合性审查</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评标委员会对投标文件依据招标文件规定进行符合性审查。</w:t>
      </w:r>
      <w:r>
        <w:rPr>
          <w:rFonts w:hint="default" w:ascii="Calibri" w:hAnsi="Calibri" w:cs="Calibri"/>
        </w:rPr>
        <w:t>符合性审查条件详见《第六章  投标人须知》</w:t>
      </w:r>
    </w:p>
    <w:p>
      <w:pPr>
        <w:pStyle w:val="5"/>
        <w:pageBreakBefore w:val="0"/>
        <w:kinsoku/>
        <w:wordWrap/>
        <w:overflowPunct/>
        <w:bidi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四、投标文件的澄清、说明或者补正</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投标人根据评标委员会要求对投标文件进行澄清、说明或者补正。评标期间，投标人应随时随地答复评标委员会的询标。程序要求详见《第六章  投标人须知》</w:t>
      </w:r>
    </w:p>
    <w:p>
      <w:pPr>
        <w:pStyle w:val="5"/>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五、评标细则</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1</w:t>
      </w:r>
      <w:r>
        <w:rPr>
          <w:rFonts w:hint="eastAsia" w:cs="Calibri"/>
          <w:szCs w:val="21"/>
          <w:lang w:eastAsia="zh-CN"/>
        </w:rPr>
        <w:t>、</w:t>
      </w:r>
      <w:r>
        <w:rPr>
          <w:rFonts w:hint="default" w:ascii="Calibri" w:hAnsi="Calibri" w:cs="Calibri"/>
          <w:szCs w:val="21"/>
        </w:rPr>
        <w:t>本项目采用综合评分法（总分100分），评标委员会根据本评标办法进行评审，对符合性审查合格的投标文件进行商务和技术评估，综合比较与评价。每个投标人最终得分=商务技术分+价格分。</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2</w:t>
      </w:r>
      <w:r>
        <w:rPr>
          <w:rFonts w:hint="eastAsia" w:cs="Calibri"/>
          <w:szCs w:val="21"/>
          <w:lang w:eastAsia="zh-CN"/>
        </w:rPr>
        <w:t>、</w:t>
      </w:r>
      <w:r>
        <w:rPr>
          <w:rFonts w:hint="default" w:ascii="Calibri" w:hAnsi="Calibri" w:cs="Calibri"/>
          <w:szCs w:val="21"/>
        </w:rPr>
        <w:t>评审时，评标委员会各成员应当独立对每个有效响应的文件进行评价、打分，然后汇总每个投标人每项评分因素的得分。</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3</w:t>
      </w:r>
      <w:r>
        <w:rPr>
          <w:rFonts w:hint="eastAsia" w:cs="Calibri"/>
          <w:szCs w:val="21"/>
          <w:lang w:eastAsia="zh-CN"/>
        </w:rPr>
        <w:t>、</w:t>
      </w:r>
      <w:r>
        <w:rPr>
          <w:rFonts w:hint="default" w:ascii="Calibri" w:hAnsi="Calibri" w:cs="Calibri"/>
          <w:szCs w:val="21"/>
        </w:rPr>
        <w:t>对投标人的价格分等客观评分项的评分应当一致，对其他需要借助专业知识评判的主观评分项，应当严格按照评分细则公正评分。</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highlight w:val="none"/>
        </w:rPr>
      </w:pPr>
      <w:r>
        <w:rPr>
          <w:rFonts w:hint="default" w:ascii="Calibri" w:hAnsi="Calibri" w:cs="Calibri"/>
          <w:szCs w:val="21"/>
        </w:rPr>
        <w:t>4</w:t>
      </w:r>
      <w:r>
        <w:rPr>
          <w:rFonts w:hint="eastAsia" w:cs="Calibri"/>
          <w:szCs w:val="21"/>
          <w:lang w:eastAsia="zh-CN"/>
        </w:rPr>
        <w:t>、</w:t>
      </w:r>
      <w:r>
        <w:rPr>
          <w:rFonts w:hint="eastAsia" w:cs="Calibri"/>
          <w:szCs w:val="21"/>
          <w:lang w:val="en-US" w:eastAsia="zh-CN"/>
        </w:rPr>
        <w:t>评标委员会按最终得分由高到低顺序排列并推荐第一名为中标候选人，得分相同的按投标报价由低到高顺序排列，得分且投标报价相同的并列，并编写评标报告。</w:t>
      </w:r>
    </w:p>
    <w:p>
      <w:pPr>
        <w:pStyle w:val="6"/>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5</w:t>
      </w:r>
      <w:r>
        <w:rPr>
          <w:rFonts w:hint="eastAsia" w:cs="Calibri"/>
          <w:lang w:eastAsia="zh-CN"/>
        </w:rPr>
        <w:t>、</w:t>
      </w:r>
      <w:r>
        <w:rPr>
          <w:rFonts w:hint="default" w:ascii="Calibri" w:hAnsi="Calibri" w:cs="Calibri"/>
        </w:rPr>
        <w:t>评分因素及分值范围</w:t>
      </w:r>
    </w:p>
    <w:p>
      <w:pPr>
        <w:pStyle w:val="6"/>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5.1 商务技术分</w:t>
      </w:r>
    </w:p>
    <w:p>
      <w:pPr>
        <w:adjustRightInd w:val="0"/>
        <w:ind w:firstLine="420" w:firstLineChars="200"/>
        <w:rPr>
          <w:rFonts w:cs="Calibri"/>
          <w:szCs w:val="21"/>
        </w:rPr>
      </w:pPr>
      <w:r>
        <w:rPr>
          <w:rFonts w:hint="default" w:ascii="Calibri" w:hAnsi="Calibri" w:cs="Calibri"/>
          <w:szCs w:val="21"/>
        </w:rPr>
        <w:t>该评分分值由评标委员会根据评审情况在分值范围内独立评分（具体分值设定详见表格），小数点后最多保留一位小数。每个投标人的最终得分为评标委员会打分汇总后的算术平均值（小数点后</w:t>
      </w:r>
      <w:r>
        <w:rPr>
          <w:rFonts w:hint="eastAsia" w:cs="Calibri"/>
          <w:szCs w:val="21"/>
          <w:lang w:eastAsia="zh-CN"/>
        </w:rPr>
        <w:t>保留两位</w:t>
      </w:r>
      <w:r>
        <w:rPr>
          <w:rFonts w:hint="default" w:ascii="Calibri" w:hAnsi="Calibri" w:cs="Calibri"/>
          <w:szCs w:val="21"/>
        </w:rPr>
        <w:t>小数，第三位四舍五入）。</w:t>
      </w:r>
    </w:p>
    <w:tbl>
      <w:tblPr>
        <w:tblStyle w:val="44"/>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pPr>
              <w:pStyle w:val="21"/>
              <w:jc w:val="left"/>
              <w:rPr>
                <w:rFonts w:ascii="Calibri" w:hAnsi="Calibri" w:cs="Calibri"/>
                <w:szCs w:val="21"/>
              </w:rPr>
            </w:pPr>
            <w:r>
              <w:rPr>
                <w:rFonts w:ascii="Calibri" w:hAnsi="Calibri" w:cs="Calibri"/>
                <w:szCs w:val="21"/>
              </w:rPr>
              <w:t>序号</w:t>
            </w:r>
          </w:p>
        </w:tc>
        <w:tc>
          <w:tcPr>
            <w:tcW w:w="1679" w:type="dxa"/>
            <w:vAlign w:val="center"/>
          </w:tcPr>
          <w:p>
            <w:pPr>
              <w:pStyle w:val="21"/>
              <w:jc w:val="center"/>
              <w:rPr>
                <w:rFonts w:ascii="Calibri" w:hAnsi="Calibri" w:cs="Calibri"/>
                <w:szCs w:val="21"/>
              </w:rPr>
            </w:pPr>
            <w:r>
              <w:rPr>
                <w:rFonts w:ascii="Calibri" w:hAnsi="Calibri" w:cs="Calibri"/>
                <w:szCs w:val="21"/>
              </w:rPr>
              <w:t>评分因素</w:t>
            </w:r>
          </w:p>
        </w:tc>
        <w:tc>
          <w:tcPr>
            <w:tcW w:w="6356" w:type="dxa"/>
            <w:vAlign w:val="center"/>
          </w:tcPr>
          <w:p>
            <w:pPr>
              <w:pStyle w:val="21"/>
              <w:jc w:val="center"/>
              <w:rPr>
                <w:rFonts w:ascii="Calibri" w:hAnsi="Calibri" w:cs="Calibri"/>
                <w:szCs w:val="21"/>
              </w:rPr>
            </w:pPr>
            <w:r>
              <w:rPr>
                <w:rFonts w:ascii="Calibri" w:hAnsi="Calibri" w:cs="Calibri"/>
                <w:szCs w:val="21"/>
              </w:rPr>
              <w:t>评分细则</w:t>
            </w:r>
          </w:p>
          <w:p>
            <w:pPr>
              <w:pStyle w:val="21"/>
              <w:jc w:val="center"/>
              <w:rPr>
                <w:rFonts w:ascii="Calibri" w:hAnsi="Calibri" w:cs="Calibri"/>
                <w:szCs w:val="21"/>
              </w:rPr>
            </w:pPr>
            <w:r>
              <w:rPr>
                <w:rFonts w:ascii="Calibri" w:hAnsi="Calibri" w:cs="Calibri"/>
              </w:rPr>
              <w:t>（电子投标文件中提供的证明材料（证书、合同等）应清晰可辨，如无法辨识，将不予给分。）</w:t>
            </w:r>
          </w:p>
        </w:tc>
        <w:tc>
          <w:tcPr>
            <w:tcW w:w="763" w:type="dxa"/>
            <w:vAlign w:val="center"/>
          </w:tcPr>
          <w:p>
            <w:pPr>
              <w:pStyle w:val="21"/>
              <w:jc w:val="center"/>
              <w:rPr>
                <w:rFonts w:ascii="Calibri" w:hAnsi="Calibri" w:cs="Calibri"/>
                <w:szCs w:val="21"/>
              </w:rPr>
            </w:pPr>
            <w:r>
              <w:rPr>
                <w:rFonts w:ascii="Calibri" w:hAnsi="Calibri" w:cs="Calibri"/>
                <w:szCs w:val="21"/>
              </w:rPr>
              <w:t>分值</w:t>
            </w:r>
          </w:p>
          <w:p>
            <w:pPr>
              <w:pStyle w:val="21"/>
              <w:jc w:val="center"/>
              <w:rPr>
                <w:rFonts w:ascii="Calibri" w:hAnsi="Calibri" w:cs="Calibri"/>
                <w:szCs w:val="21"/>
              </w:rPr>
            </w:pPr>
            <w:r>
              <w:rPr>
                <w:rFonts w:ascii="Calibri" w:hAnsi="Calibri" w:cs="Calibri"/>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pPr>
              <w:rPr>
                <w:rFonts w:hint="default" w:ascii="Calibri" w:hAnsi="Calibri" w:eastAsia="宋体" w:cs="Calibri"/>
                <w:b w:val="0"/>
                <w:bCs w:val="0"/>
                <w:kern w:val="2"/>
                <w:sz w:val="21"/>
                <w:szCs w:val="24"/>
                <w:lang w:val="en-US" w:eastAsia="zh-CN" w:bidi="ar-SA"/>
              </w:rPr>
            </w:pPr>
            <w:r>
              <w:rPr>
                <w:rFonts w:cs="Calibri"/>
                <w:b w:val="0"/>
                <w:bCs w:val="0"/>
              </w:rPr>
              <w:t>一</w:t>
            </w:r>
          </w:p>
        </w:tc>
        <w:tc>
          <w:tcPr>
            <w:tcW w:w="1679" w:type="dxa"/>
            <w:vAlign w:val="center"/>
          </w:tcPr>
          <w:p>
            <w:pPr>
              <w:rPr>
                <w:rFonts w:hint="default" w:ascii="Calibri" w:hAnsi="Calibri" w:eastAsia="宋体" w:cs="Calibri"/>
                <w:b w:val="0"/>
                <w:bCs w:val="0"/>
                <w:kern w:val="2"/>
                <w:sz w:val="21"/>
                <w:szCs w:val="24"/>
                <w:lang w:val="en-US" w:eastAsia="zh-CN" w:bidi="ar-SA"/>
              </w:rPr>
            </w:pPr>
            <w:r>
              <w:rPr>
                <w:rFonts w:cs="Calibri"/>
                <w:b w:val="0"/>
                <w:bCs w:val="0"/>
              </w:rPr>
              <w:t>履约能力</w:t>
            </w:r>
          </w:p>
        </w:tc>
        <w:tc>
          <w:tcPr>
            <w:tcW w:w="6356" w:type="dxa"/>
            <w:vAlign w:val="center"/>
          </w:tcPr>
          <w:p>
            <w:pPr>
              <w:rPr>
                <w:rFonts w:hint="default" w:ascii="Calibri" w:hAnsi="Calibri" w:eastAsia="宋体" w:cs="Calibri"/>
                <w:b w:val="0"/>
                <w:bCs w:val="0"/>
                <w:kern w:val="2"/>
                <w:sz w:val="21"/>
                <w:szCs w:val="24"/>
                <w:lang w:val="en-US" w:eastAsia="zh-CN" w:bidi="ar-SA"/>
              </w:rPr>
            </w:pPr>
          </w:p>
        </w:tc>
        <w:tc>
          <w:tcPr>
            <w:tcW w:w="763" w:type="dxa"/>
            <w:vAlign w:val="center"/>
          </w:tcPr>
          <w:p>
            <w:pPr>
              <w:rPr>
                <w:rFonts w:hint="default" w:ascii="Calibri" w:hAnsi="Calibri" w:eastAsia="宋体" w:cs="Calibri"/>
                <w:b w:val="0"/>
                <w:bCs w:val="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pPr>
              <w:numPr>
                <w:ilvl w:val="0"/>
                <w:numId w:val="5"/>
              </w:numPr>
              <w:ind w:left="0" w:leftChars="0" w:firstLine="0" w:firstLineChars="0"/>
              <w:rPr>
                <w:rFonts w:hint="default" w:ascii="Calibri" w:hAnsi="Calibri" w:eastAsia="宋体" w:cs="Calibri"/>
                <w:b w:val="0"/>
                <w:bCs w:val="0"/>
                <w:kern w:val="2"/>
                <w:sz w:val="21"/>
                <w:szCs w:val="24"/>
                <w:lang w:val="en-US" w:eastAsia="zh-CN" w:bidi="ar-SA"/>
              </w:rPr>
            </w:pPr>
          </w:p>
        </w:tc>
        <w:tc>
          <w:tcPr>
            <w:tcW w:w="1679" w:type="dxa"/>
            <w:vAlign w:val="center"/>
          </w:tcPr>
          <w:p>
            <w:pPr>
              <w:rPr>
                <w:rFonts w:hint="default" w:ascii="Calibri" w:hAnsi="Calibri" w:eastAsia="宋体" w:cs="Calibri"/>
                <w:b w:val="0"/>
                <w:bCs w:val="0"/>
                <w:kern w:val="2"/>
                <w:sz w:val="21"/>
                <w:szCs w:val="24"/>
                <w:lang w:val="en-US" w:eastAsia="zh-CN" w:bidi="ar-SA"/>
              </w:rPr>
            </w:pPr>
            <w:r>
              <w:rPr>
                <w:rFonts w:cs="Calibri"/>
                <w:b w:val="0"/>
                <w:bCs w:val="0"/>
              </w:rPr>
              <w:t>投标人具有的管理体系认证</w:t>
            </w:r>
          </w:p>
        </w:tc>
        <w:tc>
          <w:tcPr>
            <w:tcW w:w="6356" w:type="dxa"/>
            <w:vAlign w:val="center"/>
          </w:tcPr>
          <w:p>
            <w:pPr>
              <w:rPr>
                <w:rFonts w:cs="Calibri"/>
                <w:b w:val="0"/>
                <w:bCs w:val="0"/>
              </w:rPr>
            </w:pPr>
            <w:r>
              <w:rPr>
                <w:rFonts w:cs="Calibri"/>
                <w:b w:val="0"/>
                <w:bCs w:val="0"/>
              </w:rPr>
              <w:t>投标人具有的管理体系认证</w:t>
            </w:r>
          </w:p>
          <w:p>
            <w:pPr>
              <w:rPr>
                <w:rFonts w:cs="Calibri"/>
                <w:b w:val="0"/>
                <w:bCs w:val="0"/>
              </w:rPr>
            </w:pPr>
            <w:r>
              <w:rPr>
                <w:rFonts w:hint="eastAsia" w:cs="Calibri"/>
                <w:b w:val="0"/>
                <w:bCs w:val="0"/>
              </w:rPr>
              <w:t>(1)【1分】</w:t>
            </w:r>
            <w:r>
              <w:rPr>
                <w:rFonts w:cs="Calibri"/>
                <w:b w:val="0"/>
                <w:bCs w:val="0"/>
              </w:rPr>
              <w:t>投标人通过质量管理体系认证（认证依据</w:t>
            </w:r>
            <w:r>
              <w:rPr>
                <w:rFonts w:hint="eastAsia" w:cs="Calibri"/>
                <w:b w:val="0"/>
                <w:bCs w:val="0"/>
              </w:rPr>
              <w:t>：</w:t>
            </w:r>
            <w:r>
              <w:rPr>
                <w:rFonts w:cs="Calibri"/>
                <w:b w:val="0"/>
                <w:bCs w:val="0"/>
                <w:szCs w:val="21"/>
              </w:rPr>
              <w:t>GB/T19001/ISO9001</w:t>
            </w:r>
            <w:r>
              <w:rPr>
                <w:rFonts w:cs="Calibri"/>
                <w:b w:val="0"/>
                <w:bCs w:val="0"/>
              </w:rPr>
              <w:t>）</w:t>
            </w:r>
            <w:r>
              <w:rPr>
                <w:rFonts w:hint="eastAsia" w:cs="Calibri"/>
                <w:b w:val="0"/>
                <w:bCs w:val="0"/>
              </w:rPr>
              <w:t>的</w:t>
            </w:r>
            <w:r>
              <w:rPr>
                <w:rFonts w:cs="Calibri"/>
                <w:b w:val="0"/>
                <w:bCs w:val="0"/>
              </w:rPr>
              <w:t>得</w:t>
            </w:r>
            <w:r>
              <w:rPr>
                <w:rFonts w:hint="eastAsia" w:cs="Calibri"/>
                <w:b w:val="0"/>
                <w:bCs w:val="0"/>
              </w:rPr>
              <w:t>1</w:t>
            </w:r>
            <w:r>
              <w:rPr>
                <w:rFonts w:cs="Calibri"/>
                <w:b w:val="0"/>
                <w:bCs w:val="0"/>
              </w:rPr>
              <w:t>分</w:t>
            </w:r>
            <w:r>
              <w:rPr>
                <w:rFonts w:hint="eastAsia" w:cs="Calibri"/>
                <w:b w:val="0"/>
                <w:bCs w:val="0"/>
              </w:rPr>
              <w:t>。</w:t>
            </w:r>
          </w:p>
          <w:p>
            <w:pPr>
              <w:rPr>
                <w:rFonts w:hint="default" w:ascii="Calibri" w:hAnsi="Calibri" w:eastAsia="宋体" w:cs="Calibri"/>
                <w:b w:val="0"/>
                <w:bCs w:val="0"/>
                <w:kern w:val="2"/>
                <w:sz w:val="21"/>
                <w:szCs w:val="24"/>
                <w:lang w:val="en-US" w:eastAsia="zh-CN" w:bidi="ar-SA"/>
              </w:rPr>
            </w:pPr>
            <w:r>
              <w:rPr>
                <w:rFonts w:ascii="楷体" w:hAnsi="楷体" w:eastAsia="楷体" w:cs="楷体"/>
                <w:b w:val="0"/>
                <w:bCs w:val="0"/>
                <w:szCs w:val="21"/>
              </w:rPr>
              <w:t>说明：</w:t>
            </w:r>
            <w:r>
              <w:rPr>
                <w:rFonts w:eastAsia="楷体" w:cs="Calibri"/>
                <w:b w:val="0"/>
                <w:bCs w:val="0"/>
                <w:szCs w:val="21"/>
              </w:rPr>
              <w:t>评审时</w:t>
            </w:r>
            <w:r>
              <w:rPr>
                <w:rFonts w:hint="eastAsia" w:eastAsia="楷体" w:cs="Calibri"/>
                <w:b w:val="0"/>
                <w:bCs w:val="0"/>
                <w:szCs w:val="21"/>
              </w:rPr>
              <w:t>，采购代理机构</w:t>
            </w:r>
            <w:r>
              <w:rPr>
                <w:rFonts w:eastAsia="楷体" w:cs="Calibri"/>
                <w:b w:val="0"/>
                <w:bCs w:val="0"/>
                <w:szCs w:val="21"/>
              </w:rPr>
              <w:t>查询全国认证认可信息公共服务平台（http://cx.cnca.cn/），</w:t>
            </w:r>
            <w:r>
              <w:rPr>
                <w:rFonts w:hint="eastAsia" w:eastAsia="楷体" w:cs="Calibri"/>
                <w:b w:val="0"/>
                <w:bCs w:val="0"/>
                <w:szCs w:val="21"/>
              </w:rPr>
              <w:t>评标委员会根据</w:t>
            </w:r>
            <w:r>
              <w:rPr>
                <w:rFonts w:eastAsia="楷体" w:cs="Calibri"/>
                <w:b w:val="0"/>
                <w:bCs w:val="0"/>
                <w:szCs w:val="21"/>
              </w:rPr>
              <w:t>查询结果进行评分，不符合以上条件不得分。</w:t>
            </w:r>
            <w:r>
              <w:rPr>
                <w:rFonts w:hint="eastAsia" w:ascii="楷体" w:hAnsi="楷体" w:eastAsia="楷体" w:cs="楷体"/>
                <w:b w:val="0"/>
                <w:bCs w:val="0"/>
              </w:rPr>
              <w:t>如投标人为联合体，联合体任一成员具备即可得分。</w:t>
            </w:r>
          </w:p>
        </w:tc>
        <w:tc>
          <w:tcPr>
            <w:tcW w:w="763" w:type="dxa"/>
            <w:vAlign w:val="center"/>
          </w:tcPr>
          <w:p>
            <w:pPr>
              <w:rPr>
                <w:rFonts w:hint="default" w:ascii="Calibri" w:hAnsi="Calibri" w:eastAsia="宋体" w:cs="Calibri"/>
                <w:b w:val="0"/>
                <w:bCs w:val="0"/>
                <w:kern w:val="2"/>
                <w:sz w:val="21"/>
                <w:szCs w:val="24"/>
                <w:lang w:val="en-US" w:eastAsia="zh-CN" w:bidi="ar-SA"/>
              </w:rPr>
            </w:pPr>
            <w:r>
              <w:rPr>
                <w:rFonts w:hint="eastAsia" w:cs="Calibri"/>
                <w:b w:val="0"/>
                <w:bCs w:val="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5"/>
              </w:numPr>
              <w:ind w:left="0" w:leftChars="0" w:firstLine="0" w:firstLineChars="0"/>
              <w:rPr>
                <w:rFonts w:hint="default" w:ascii="Calibri" w:hAnsi="Calibri" w:eastAsia="宋体" w:cs="Calibri"/>
                <w:b w:val="0"/>
                <w:bCs w:val="0"/>
                <w:kern w:val="2"/>
                <w:sz w:val="21"/>
                <w:szCs w:val="24"/>
                <w:lang w:val="en-US" w:eastAsia="zh-CN" w:bidi="ar-SA"/>
              </w:rPr>
            </w:pPr>
          </w:p>
        </w:tc>
        <w:tc>
          <w:tcPr>
            <w:tcW w:w="1679" w:type="dxa"/>
            <w:tcBorders>
              <w:right w:val="single" w:color="auto" w:sz="4" w:space="0"/>
            </w:tcBorders>
            <w:vAlign w:val="center"/>
          </w:tcPr>
          <w:p>
            <w:pPr>
              <w:rPr>
                <w:rFonts w:hint="default" w:ascii="Calibri" w:hAnsi="Calibri" w:eastAsia="宋体" w:cs="Calibri"/>
                <w:b w:val="0"/>
                <w:bCs w:val="0"/>
                <w:kern w:val="2"/>
                <w:sz w:val="21"/>
                <w:szCs w:val="24"/>
                <w:lang w:val="en-US" w:eastAsia="zh-CN" w:bidi="ar-SA"/>
              </w:rPr>
            </w:pPr>
            <w:r>
              <w:rPr>
                <w:rFonts w:cs="Calibri"/>
                <w:b w:val="0"/>
                <w:bCs w:val="0"/>
              </w:rPr>
              <w:t>投标人的类似项目业绩</w:t>
            </w:r>
          </w:p>
        </w:tc>
        <w:tc>
          <w:tcPr>
            <w:tcW w:w="6356" w:type="dxa"/>
            <w:tcBorders>
              <w:left w:val="single" w:color="auto" w:sz="4" w:space="0"/>
            </w:tcBorders>
            <w:vAlign w:val="center"/>
          </w:tcPr>
          <w:p>
            <w:pPr>
              <w:rPr>
                <w:rFonts w:cs="Calibri"/>
                <w:b w:val="0"/>
                <w:bCs w:val="0"/>
              </w:rPr>
            </w:pPr>
            <w:r>
              <w:rPr>
                <w:rFonts w:cs="Calibri"/>
                <w:b w:val="0"/>
                <w:bCs w:val="0"/>
              </w:rPr>
              <w:t>投标人的类似项目业绩</w:t>
            </w:r>
          </w:p>
          <w:p>
            <w:pPr>
              <w:rPr>
                <w:rFonts w:cs="Calibri"/>
                <w:b w:val="0"/>
                <w:bCs w:val="0"/>
              </w:rPr>
            </w:pPr>
            <w:r>
              <w:rPr>
                <w:rFonts w:hint="eastAsia" w:cs="Calibri"/>
                <w:b w:val="0"/>
                <w:bCs w:val="0"/>
              </w:rPr>
              <w:t>(1)【</w:t>
            </w:r>
            <w:r>
              <w:rPr>
                <w:rFonts w:hint="eastAsia" w:cs="Calibri"/>
                <w:b w:val="0"/>
                <w:bCs w:val="0"/>
                <w:lang w:val="en-US" w:eastAsia="zh-CN"/>
              </w:rPr>
              <w:t>2</w:t>
            </w:r>
            <w:r>
              <w:rPr>
                <w:rFonts w:hint="eastAsia" w:cs="Calibri"/>
                <w:b w:val="0"/>
                <w:bCs w:val="0"/>
              </w:rPr>
              <w:t>分】</w:t>
            </w:r>
            <w:r>
              <w:rPr>
                <w:rFonts w:cs="Calibri"/>
                <w:b w:val="0"/>
                <w:bCs w:val="0"/>
              </w:rPr>
              <w:t>20</w:t>
            </w:r>
            <w:r>
              <w:rPr>
                <w:rFonts w:hint="eastAsia" w:cs="Calibri"/>
                <w:b w:val="0"/>
                <w:bCs w:val="0"/>
                <w:lang w:val="en-US" w:eastAsia="zh-CN"/>
              </w:rPr>
              <w:t>18</w:t>
            </w:r>
            <w:r>
              <w:rPr>
                <w:rFonts w:cs="Calibri"/>
                <w:b w:val="0"/>
                <w:bCs w:val="0"/>
              </w:rPr>
              <w:t>年1月1日（签订合同</w:t>
            </w:r>
            <w:r>
              <w:rPr>
                <w:rFonts w:hint="eastAsia" w:cs="Calibri"/>
                <w:b w:val="0"/>
                <w:bCs w:val="0"/>
              </w:rPr>
              <w:t>时间</w:t>
            </w:r>
            <w:r>
              <w:rPr>
                <w:rFonts w:cs="Calibri"/>
                <w:b w:val="0"/>
                <w:bCs w:val="0"/>
              </w:rPr>
              <w:t>）以来</w:t>
            </w:r>
            <w:r>
              <w:rPr>
                <w:rFonts w:hint="eastAsia" w:cs="Calibri"/>
                <w:b w:val="0"/>
                <w:bCs w:val="0"/>
              </w:rPr>
              <w:t>，</w:t>
            </w:r>
            <w:r>
              <w:rPr>
                <w:rFonts w:cs="Calibri"/>
                <w:b w:val="0"/>
                <w:bCs w:val="0"/>
              </w:rPr>
              <w:t>投标人承担过</w:t>
            </w:r>
            <w:r>
              <w:rPr>
                <w:rFonts w:hint="eastAsia" w:ascii="Times New Roman" w:hAnsi="Times New Roman" w:cs="Times New Roman"/>
                <w:b w:val="0"/>
                <w:bCs w:val="0"/>
                <w:color w:val="auto"/>
                <w:sz w:val="21"/>
                <w:szCs w:val="21"/>
                <w:lang w:val="en-US" w:eastAsia="zh-CN"/>
              </w:rPr>
              <w:t>项目用海调查或研究类业绩</w:t>
            </w:r>
            <w:r>
              <w:rPr>
                <w:rFonts w:cs="Calibri"/>
                <w:b w:val="0"/>
                <w:bCs w:val="0"/>
              </w:rPr>
              <w:t>，</w:t>
            </w:r>
            <w:r>
              <w:rPr>
                <w:rFonts w:hint="eastAsia" w:cs="Calibri"/>
                <w:b w:val="0"/>
                <w:bCs w:val="0"/>
                <w:lang w:val="en-US" w:eastAsia="zh-CN"/>
              </w:rPr>
              <w:t>1个</w:t>
            </w:r>
            <w:r>
              <w:rPr>
                <w:rFonts w:cs="Calibri"/>
                <w:b w:val="0"/>
                <w:bCs w:val="0"/>
              </w:rPr>
              <w:t>项目业绩得</w:t>
            </w:r>
            <w:r>
              <w:rPr>
                <w:rFonts w:hint="eastAsia" w:cs="Calibri"/>
                <w:b w:val="0"/>
                <w:bCs w:val="0"/>
              </w:rPr>
              <w:t>0.5</w:t>
            </w:r>
            <w:r>
              <w:rPr>
                <w:rFonts w:cs="Calibri"/>
                <w:b w:val="0"/>
                <w:bCs w:val="0"/>
              </w:rPr>
              <w:t>分，本项累计最高得</w:t>
            </w:r>
            <w:r>
              <w:rPr>
                <w:rFonts w:hint="eastAsia" w:cs="Calibri"/>
                <w:b w:val="0"/>
                <w:bCs w:val="0"/>
                <w:lang w:val="en-US" w:eastAsia="zh-CN"/>
              </w:rPr>
              <w:t>2</w:t>
            </w:r>
            <w:r>
              <w:rPr>
                <w:rFonts w:cs="Calibri"/>
                <w:b w:val="0"/>
                <w:bCs w:val="0"/>
              </w:rPr>
              <w:t>分。</w:t>
            </w:r>
          </w:p>
          <w:p>
            <w:pPr>
              <w:rPr>
                <w:rFonts w:hint="default" w:ascii="Calibri" w:hAnsi="Calibri" w:eastAsia="宋体" w:cs="Calibri"/>
                <w:b w:val="0"/>
                <w:bCs w:val="0"/>
                <w:kern w:val="2"/>
                <w:sz w:val="21"/>
                <w:szCs w:val="24"/>
                <w:lang w:val="en-US" w:eastAsia="zh-CN" w:bidi="ar-SA"/>
              </w:rPr>
            </w:pPr>
            <w:r>
              <w:rPr>
                <w:rFonts w:hint="eastAsia" w:ascii="楷体" w:hAnsi="楷体" w:eastAsia="楷体" w:cs="楷体"/>
                <w:b w:val="0"/>
                <w:bCs w:val="0"/>
              </w:rPr>
              <w:t>说明：根据投标文件中提供的业绩合同（或任务书、委托书）进行评分，未提供或不符合以上条件不得分。如投标人为联合体，联合体任一成员具备即可得分。</w:t>
            </w:r>
          </w:p>
        </w:tc>
        <w:tc>
          <w:tcPr>
            <w:tcW w:w="763" w:type="dxa"/>
            <w:vAlign w:val="center"/>
          </w:tcPr>
          <w:p>
            <w:pPr>
              <w:rPr>
                <w:rFonts w:hint="eastAsia" w:ascii="Calibri" w:hAnsi="Calibri" w:eastAsia="宋体" w:cs="Calibri"/>
                <w:b w:val="0"/>
                <w:bCs w:val="0"/>
                <w:kern w:val="2"/>
                <w:sz w:val="21"/>
                <w:szCs w:val="24"/>
                <w:lang w:val="en-US" w:eastAsia="zh-CN" w:bidi="ar-SA"/>
              </w:rPr>
            </w:pPr>
            <w:r>
              <w:rPr>
                <w:rFonts w:hint="eastAsia" w:cs="Calibri"/>
                <w:b w:val="0"/>
                <w:bCs w:val="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rPr>
                <w:rFonts w:hint="default" w:ascii="Calibri" w:hAnsi="Calibri" w:eastAsia="宋体" w:cs="Calibri"/>
                <w:b w:val="0"/>
                <w:bCs w:val="0"/>
                <w:kern w:val="2"/>
                <w:sz w:val="21"/>
                <w:szCs w:val="24"/>
                <w:lang w:val="en-US" w:eastAsia="zh-CN" w:bidi="ar-SA"/>
              </w:rPr>
            </w:pPr>
            <w:r>
              <w:rPr>
                <w:rFonts w:cs="Calibri"/>
                <w:b w:val="0"/>
                <w:bCs w:val="0"/>
              </w:rPr>
              <w:t>二</w:t>
            </w:r>
          </w:p>
        </w:tc>
        <w:tc>
          <w:tcPr>
            <w:tcW w:w="1679" w:type="dxa"/>
            <w:tcBorders>
              <w:right w:val="single" w:color="auto" w:sz="4" w:space="0"/>
            </w:tcBorders>
            <w:vAlign w:val="center"/>
          </w:tcPr>
          <w:p>
            <w:pPr>
              <w:rPr>
                <w:rFonts w:hint="default" w:ascii="Calibri" w:hAnsi="Calibri" w:eastAsia="宋体" w:cs="Calibri"/>
                <w:b w:val="0"/>
                <w:bCs w:val="0"/>
                <w:kern w:val="2"/>
                <w:sz w:val="21"/>
                <w:szCs w:val="24"/>
                <w:lang w:val="en-US" w:eastAsia="zh-CN" w:bidi="ar-SA"/>
              </w:rPr>
            </w:pPr>
            <w:r>
              <w:rPr>
                <w:rFonts w:cs="Calibri"/>
                <w:b w:val="0"/>
                <w:bCs w:val="0"/>
              </w:rPr>
              <w:t>技术服务水平</w:t>
            </w:r>
          </w:p>
        </w:tc>
        <w:tc>
          <w:tcPr>
            <w:tcW w:w="6356" w:type="dxa"/>
            <w:tcBorders>
              <w:left w:val="single" w:color="auto" w:sz="4" w:space="0"/>
            </w:tcBorders>
            <w:vAlign w:val="center"/>
          </w:tcPr>
          <w:p>
            <w:pPr>
              <w:rPr>
                <w:rFonts w:hint="default" w:ascii="Calibri" w:hAnsi="Calibri" w:eastAsia="宋体" w:cs="Calibri"/>
                <w:b w:val="0"/>
                <w:bCs w:val="0"/>
                <w:kern w:val="2"/>
                <w:sz w:val="21"/>
                <w:szCs w:val="24"/>
                <w:lang w:val="en-US" w:eastAsia="zh-CN" w:bidi="ar-SA"/>
              </w:rPr>
            </w:pPr>
          </w:p>
        </w:tc>
        <w:tc>
          <w:tcPr>
            <w:tcW w:w="763" w:type="dxa"/>
            <w:vAlign w:val="center"/>
          </w:tcPr>
          <w:p>
            <w:pPr>
              <w:rPr>
                <w:rFonts w:hint="default" w:ascii="Calibri" w:hAnsi="Calibri" w:eastAsia="宋体" w:cs="Calibri"/>
                <w:b w:val="0"/>
                <w:bCs w:val="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5"/>
              </w:numPr>
              <w:ind w:left="0" w:leftChars="0" w:firstLine="0" w:firstLineChars="0"/>
              <w:rPr>
                <w:rFonts w:hint="default" w:ascii="Calibri" w:hAnsi="Calibri" w:eastAsia="宋体" w:cs="Calibri"/>
                <w:b w:val="0"/>
                <w:bCs w:val="0"/>
                <w:kern w:val="2"/>
                <w:sz w:val="21"/>
                <w:szCs w:val="24"/>
                <w:lang w:val="en-US" w:eastAsia="zh-CN" w:bidi="ar-SA"/>
              </w:rPr>
            </w:pPr>
          </w:p>
        </w:tc>
        <w:tc>
          <w:tcPr>
            <w:tcW w:w="1679" w:type="dxa"/>
            <w:tcBorders>
              <w:right w:val="single" w:color="auto" w:sz="4" w:space="0"/>
            </w:tcBorders>
            <w:vAlign w:val="center"/>
          </w:tcPr>
          <w:p>
            <w:pPr>
              <w:rPr>
                <w:rFonts w:hint="default" w:ascii="Calibri" w:hAnsi="Calibri" w:eastAsia="宋体" w:cs="Calibri"/>
                <w:b w:val="0"/>
                <w:bCs w:val="0"/>
                <w:kern w:val="2"/>
                <w:sz w:val="21"/>
                <w:szCs w:val="24"/>
                <w:lang w:val="en-US" w:eastAsia="zh-CN" w:bidi="ar-SA"/>
              </w:rPr>
            </w:pPr>
            <w:r>
              <w:rPr>
                <w:rFonts w:cs="Calibri"/>
                <w:b w:val="0"/>
                <w:bCs w:val="0"/>
              </w:rPr>
              <w:t>招标内容及相关要求响应承诺</w:t>
            </w:r>
          </w:p>
        </w:tc>
        <w:tc>
          <w:tcPr>
            <w:tcW w:w="6356" w:type="dxa"/>
            <w:tcBorders>
              <w:left w:val="single" w:color="auto" w:sz="4" w:space="0"/>
            </w:tcBorders>
            <w:vAlign w:val="center"/>
          </w:tcPr>
          <w:p>
            <w:pPr>
              <w:rPr>
                <w:rFonts w:cs="Calibri"/>
                <w:b w:val="0"/>
                <w:bCs w:val="0"/>
              </w:rPr>
            </w:pPr>
            <w:r>
              <w:rPr>
                <w:rFonts w:cs="Calibri"/>
                <w:b w:val="0"/>
                <w:bCs w:val="0"/>
              </w:rPr>
              <w:t>招标内容及相关要求响应承诺</w:t>
            </w:r>
          </w:p>
          <w:p>
            <w:pPr>
              <w:rPr>
                <w:rFonts w:hint="default" w:ascii="Calibri" w:hAnsi="Calibri" w:eastAsia="宋体" w:cs="Calibri"/>
                <w:b w:val="0"/>
                <w:bCs w:val="0"/>
                <w:kern w:val="2"/>
                <w:sz w:val="21"/>
                <w:szCs w:val="24"/>
                <w:lang w:val="zh-CN" w:eastAsia="zh-CN" w:bidi="ar-SA"/>
              </w:rPr>
            </w:pPr>
            <w:r>
              <w:rPr>
                <w:rFonts w:hint="eastAsia" w:cs="Calibri"/>
                <w:b w:val="0"/>
                <w:bCs w:val="0"/>
              </w:rPr>
              <w:t>(1)【</w:t>
            </w:r>
            <w:r>
              <w:rPr>
                <w:rFonts w:hint="eastAsia" w:cs="Calibri"/>
                <w:b w:val="0"/>
                <w:bCs w:val="0"/>
                <w:lang w:val="en-US" w:eastAsia="zh-CN"/>
              </w:rPr>
              <w:t>12</w:t>
            </w:r>
            <w:r>
              <w:rPr>
                <w:rFonts w:hint="eastAsia" w:cs="Calibri"/>
                <w:b w:val="0"/>
                <w:bCs w:val="0"/>
              </w:rPr>
              <w:t>分】</w:t>
            </w:r>
            <w:r>
              <w:rPr>
                <w:rFonts w:cs="Calibri"/>
                <w:b w:val="0"/>
                <w:bCs w:val="0"/>
              </w:rPr>
              <w:t>投标文件承诺满足采购需求中“</w:t>
            </w:r>
            <w:r>
              <w:rPr>
                <w:rFonts w:hint="eastAsia" w:cs="Calibri"/>
                <w:b w:val="0"/>
                <w:bCs w:val="0"/>
                <w:lang w:val="en-US" w:eastAsia="zh-CN"/>
              </w:rPr>
              <w:t>技术</w:t>
            </w:r>
            <w:r>
              <w:rPr>
                <w:rFonts w:cs="Calibri"/>
                <w:b w:val="0"/>
                <w:bCs w:val="0"/>
              </w:rPr>
              <w:t>要求”内容要求（</w:t>
            </w:r>
            <w:r>
              <w:rPr>
                <w:rFonts w:hint="eastAsia" w:cs="Calibri"/>
                <w:b w:val="0"/>
                <w:bCs w:val="0"/>
              </w:rPr>
              <w:t>除标</w:t>
            </w:r>
            <w:r>
              <w:rPr>
                <w:rFonts w:hint="eastAsia" w:ascii="宋体" w:hAnsi="宋体" w:cs="宋体"/>
                <w:b w:val="0"/>
                <w:bCs w:val="0"/>
              </w:rPr>
              <w:t>▲项外</w:t>
            </w:r>
            <w:r>
              <w:rPr>
                <w:rFonts w:cs="Calibri"/>
                <w:b w:val="0"/>
                <w:bCs w:val="0"/>
              </w:rPr>
              <w:t>）的得</w:t>
            </w:r>
            <w:r>
              <w:rPr>
                <w:rFonts w:hint="eastAsia" w:cs="Calibri"/>
                <w:b w:val="0"/>
                <w:bCs w:val="0"/>
                <w:lang w:val="en-US" w:eastAsia="zh-CN"/>
              </w:rPr>
              <w:t>12</w:t>
            </w:r>
            <w:r>
              <w:rPr>
                <w:rFonts w:cs="Calibri"/>
                <w:b w:val="0"/>
                <w:bCs w:val="0"/>
              </w:rPr>
              <w:t>分，如有部分内容不满足，一项扣</w:t>
            </w:r>
            <w:r>
              <w:rPr>
                <w:rFonts w:hint="eastAsia" w:cs="Calibri"/>
                <w:b w:val="0"/>
                <w:bCs w:val="0"/>
                <w:lang w:val="en-US" w:eastAsia="zh-CN"/>
              </w:rPr>
              <w:t>2</w:t>
            </w:r>
            <w:r>
              <w:rPr>
                <w:rFonts w:cs="Calibri"/>
                <w:b w:val="0"/>
                <w:bCs w:val="0"/>
              </w:rPr>
              <w:t>分。</w:t>
            </w:r>
          </w:p>
        </w:tc>
        <w:tc>
          <w:tcPr>
            <w:tcW w:w="763" w:type="dxa"/>
            <w:vAlign w:val="center"/>
          </w:tcPr>
          <w:p>
            <w:pPr>
              <w:rPr>
                <w:rFonts w:hint="default" w:ascii="Calibri" w:hAnsi="Calibri" w:eastAsia="宋体" w:cs="Calibri"/>
                <w:b w:val="0"/>
                <w:bCs w:val="0"/>
                <w:kern w:val="2"/>
                <w:sz w:val="21"/>
                <w:szCs w:val="24"/>
                <w:lang w:val="en-US" w:eastAsia="zh-CN" w:bidi="ar-SA"/>
              </w:rPr>
            </w:pPr>
            <w:r>
              <w:rPr>
                <w:rFonts w:hint="eastAsia" w:cs="Calibri"/>
                <w:b w:val="0"/>
                <w:bCs w:val="0"/>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5"/>
              </w:numPr>
              <w:ind w:left="0" w:leftChars="0" w:firstLine="0" w:firstLineChars="0"/>
              <w:rPr>
                <w:rFonts w:hint="default" w:ascii="Calibri" w:hAnsi="Calibri" w:eastAsia="宋体" w:cs="Calibri"/>
                <w:b w:val="0"/>
                <w:bCs w:val="0"/>
                <w:kern w:val="2"/>
                <w:sz w:val="21"/>
                <w:szCs w:val="24"/>
                <w:lang w:val="en-US" w:eastAsia="zh-CN" w:bidi="ar-SA"/>
              </w:rPr>
            </w:pPr>
          </w:p>
        </w:tc>
        <w:tc>
          <w:tcPr>
            <w:tcW w:w="1679" w:type="dxa"/>
            <w:tcBorders>
              <w:right w:val="single" w:color="auto" w:sz="4" w:space="0"/>
            </w:tcBorders>
            <w:vAlign w:val="center"/>
          </w:tcPr>
          <w:p>
            <w:pPr>
              <w:rPr>
                <w:rFonts w:hint="default" w:ascii="Calibri" w:hAnsi="Calibri" w:eastAsia="宋体" w:cs="Calibri"/>
                <w:b w:val="0"/>
                <w:bCs w:val="0"/>
                <w:kern w:val="2"/>
                <w:sz w:val="21"/>
                <w:szCs w:val="24"/>
                <w:lang w:val="en-US" w:eastAsia="zh-CN" w:bidi="ar-SA"/>
              </w:rPr>
            </w:pPr>
            <w:r>
              <w:rPr>
                <w:rFonts w:hint="eastAsia" w:cs="Calibri"/>
                <w:b w:val="0"/>
                <w:bCs w:val="0"/>
                <w:lang w:val="en-US" w:eastAsia="zh-CN"/>
              </w:rPr>
              <w:t>服务周期</w:t>
            </w:r>
            <w:r>
              <w:rPr>
                <w:rFonts w:cs="Calibri"/>
                <w:b w:val="0"/>
                <w:bCs w:val="0"/>
              </w:rPr>
              <w:t>响应承诺</w:t>
            </w:r>
          </w:p>
        </w:tc>
        <w:tc>
          <w:tcPr>
            <w:tcW w:w="6356" w:type="dxa"/>
            <w:tcBorders>
              <w:left w:val="single" w:color="auto" w:sz="4" w:space="0"/>
            </w:tcBorders>
            <w:vAlign w:val="center"/>
          </w:tcPr>
          <w:p>
            <w:pPr>
              <w:rPr>
                <w:rFonts w:cs="Calibri"/>
                <w:b w:val="0"/>
                <w:bCs w:val="0"/>
              </w:rPr>
            </w:pPr>
            <w:r>
              <w:rPr>
                <w:rFonts w:hint="eastAsia" w:cs="Calibri"/>
                <w:b w:val="0"/>
                <w:bCs w:val="0"/>
                <w:lang w:val="en-US" w:eastAsia="zh-CN"/>
              </w:rPr>
              <w:t>服务</w:t>
            </w:r>
            <w:r>
              <w:rPr>
                <w:rFonts w:hint="eastAsia" w:cs="Calibri"/>
                <w:b w:val="0"/>
                <w:bCs w:val="0"/>
              </w:rPr>
              <w:t>周期</w:t>
            </w:r>
            <w:r>
              <w:rPr>
                <w:rFonts w:cs="Calibri"/>
                <w:b w:val="0"/>
                <w:bCs w:val="0"/>
              </w:rPr>
              <w:t>响应承诺</w:t>
            </w:r>
          </w:p>
          <w:p>
            <w:pPr>
              <w:rPr>
                <w:rFonts w:hint="default" w:ascii="Calibri" w:hAnsi="Calibri" w:eastAsia="宋体" w:cs="Calibri"/>
                <w:b w:val="0"/>
                <w:bCs w:val="0"/>
                <w:kern w:val="2"/>
                <w:sz w:val="21"/>
                <w:szCs w:val="24"/>
                <w:lang w:val="en-US" w:eastAsia="zh-CN" w:bidi="ar-SA"/>
              </w:rPr>
            </w:pPr>
            <w:r>
              <w:rPr>
                <w:rFonts w:hint="eastAsia" w:cs="Calibri"/>
                <w:b w:val="0"/>
                <w:bCs w:val="0"/>
              </w:rPr>
              <w:t>(1)【</w:t>
            </w:r>
            <w:r>
              <w:rPr>
                <w:rFonts w:hint="eastAsia" w:cs="Calibri"/>
                <w:b w:val="0"/>
                <w:bCs w:val="0"/>
                <w:lang w:val="en-US" w:eastAsia="zh-CN"/>
              </w:rPr>
              <w:t>2</w:t>
            </w:r>
            <w:r>
              <w:rPr>
                <w:rFonts w:hint="eastAsia" w:cs="Calibri"/>
                <w:b w:val="0"/>
                <w:bCs w:val="0"/>
              </w:rPr>
              <w:t>分】</w:t>
            </w:r>
            <w:r>
              <w:rPr>
                <w:rFonts w:cs="Calibri"/>
                <w:b w:val="0"/>
                <w:bCs w:val="0"/>
              </w:rPr>
              <w:t>投标文件承诺满足采购需求中“</w:t>
            </w:r>
            <w:r>
              <w:rPr>
                <w:rFonts w:hint="eastAsia" w:cs="Calibri"/>
                <w:b w:val="0"/>
                <w:bCs w:val="0"/>
                <w:lang w:val="en-US" w:eastAsia="zh-CN"/>
              </w:rPr>
              <w:t>服务周期</w:t>
            </w:r>
            <w:r>
              <w:rPr>
                <w:rFonts w:cs="Calibri"/>
                <w:b w:val="0"/>
                <w:bCs w:val="0"/>
              </w:rPr>
              <w:t>”内容要求的得</w:t>
            </w:r>
            <w:r>
              <w:rPr>
                <w:rFonts w:hint="eastAsia" w:cs="Calibri"/>
                <w:b w:val="0"/>
                <w:bCs w:val="0"/>
                <w:lang w:val="en-US" w:eastAsia="zh-CN"/>
              </w:rPr>
              <w:t>2</w:t>
            </w:r>
            <w:r>
              <w:rPr>
                <w:rFonts w:cs="Calibri"/>
                <w:b w:val="0"/>
                <w:bCs w:val="0"/>
              </w:rPr>
              <w:t>分，如不满足</w:t>
            </w:r>
            <w:r>
              <w:rPr>
                <w:rFonts w:hint="eastAsia" w:cs="Calibri"/>
                <w:b w:val="0"/>
                <w:bCs w:val="0"/>
                <w:lang w:val="en-US" w:eastAsia="zh-CN"/>
              </w:rPr>
              <w:t>则不得分</w:t>
            </w:r>
            <w:r>
              <w:rPr>
                <w:rFonts w:cs="Calibri"/>
                <w:b w:val="0"/>
                <w:bCs w:val="0"/>
              </w:rPr>
              <w:t>。</w:t>
            </w:r>
          </w:p>
        </w:tc>
        <w:tc>
          <w:tcPr>
            <w:tcW w:w="763" w:type="dxa"/>
            <w:vAlign w:val="center"/>
          </w:tcPr>
          <w:p>
            <w:pPr>
              <w:rPr>
                <w:rFonts w:hint="eastAsia" w:ascii="Calibri" w:hAnsi="Calibri" w:eastAsia="宋体" w:cs="Calibri"/>
                <w:b w:val="0"/>
                <w:bCs w:val="0"/>
                <w:kern w:val="2"/>
                <w:sz w:val="21"/>
                <w:szCs w:val="24"/>
                <w:lang w:val="en-US" w:eastAsia="zh-CN" w:bidi="ar-SA"/>
              </w:rPr>
            </w:pPr>
            <w:r>
              <w:rPr>
                <w:rFonts w:hint="eastAsia" w:cs="Calibri"/>
                <w:b w:val="0"/>
                <w:bCs w:val="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5"/>
              </w:numPr>
              <w:ind w:left="0" w:leftChars="0" w:firstLine="0" w:firstLineChars="0"/>
              <w:rPr>
                <w:rFonts w:hint="default" w:ascii="Calibri" w:hAnsi="Calibri" w:eastAsia="宋体" w:cs="Calibri"/>
                <w:b w:val="0"/>
                <w:bCs w:val="0"/>
                <w:kern w:val="2"/>
                <w:sz w:val="21"/>
                <w:szCs w:val="24"/>
                <w:lang w:val="en-US" w:eastAsia="zh-CN" w:bidi="ar-SA"/>
              </w:rPr>
            </w:pPr>
          </w:p>
        </w:tc>
        <w:tc>
          <w:tcPr>
            <w:tcW w:w="1679" w:type="dxa"/>
            <w:tcBorders>
              <w:bottom w:val="single" w:color="auto" w:sz="4" w:space="0"/>
              <w:right w:val="single" w:color="auto" w:sz="4" w:space="0"/>
            </w:tcBorders>
            <w:vAlign w:val="center"/>
          </w:tcPr>
          <w:p>
            <w:pPr>
              <w:bidi w:val="0"/>
              <w:rPr>
                <w:rFonts w:hint="default" w:ascii="Calibri" w:hAnsi="Calibri" w:eastAsia="宋体" w:cs="Times New Roman"/>
                <w:kern w:val="2"/>
                <w:sz w:val="21"/>
                <w:szCs w:val="24"/>
                <w:lang w:val="en-US" w:eastAsia="zh-CN" w:bidi="ar-SA"/>
              </w:rPr>
            </w:pPr>
            <w:r>
              <w:rPr>
                <w:rFonts w:hint="eastAsia"/>
                <w:lang w:val="en-US" w:eastAsia="zh-CN"/>
              </w:rPr>
              <w:t>需求分析</w:t>
            </w:r>
          </w:p>
        </w:tc>
        <w:tc>
          <w:tcPr>
            <w:tcW w:w="6356" w:type="dxa"/>
            <w:tcBorders>
              <w:left w:val="single" w:color="auto" w:sz="4" w:space="0"/>
              <w:bottom w:val="single" w:color="auto" w:sz="4" w:space="0"/>
            </w:tcBorders>
            <w:vAlign w:val="center"/>
          </w:tcPr>
          <w:p>
            <w:pPr>
              <w:bidi w:val="0"/>
            </w:pPr>
            <w:r>
              <w:rPr>
                <w:rFonts w:hint="eastAsia"/>
                <w:lang w:val="en-US" w:eastAsia="zh-CN"/>
              </w:rPr>
              <w:t>需求分析</w:t>
            </w:r>
          </w:p>
          <w:p>
            <w:pPr>
              <w:bidi w:val="0"/>
            </w:pPr>
            <w:r>
              <w:rPr>
                <w:rFonts w:hint="eastAsia"/>
              </w:rPr>
              <w:t>(1)【</w:t>
            </w:r>
            <w:r>
              <w:rPr>
                <w:rFonts w:hint="eastAsia"/>
                <w:lang w:val="en-US" w:eastAsia="zh-CN"/>
              </w:rPr>
              <w:t>2</w:t>
            </w:r>
            <w:r>
              <w:rPr>
                <w:rFonts w:hint="eastAsia"/>
              </w:rPr>
              <w:t>分】</w:t>
            </w:r>
            <w:r>
              <w:t>对项目</w:t>
            </w:r>
            <w:r>
              <w:rPr>
                <w:rFonts w:hint="eastAsia"/>
              </w:rPr>
              <w:t>背景</w:t>
            </w:r>
            <w:r>
              <w:t>的理解准确、全面</w:t>
            </w:r>
            <w:r>
              <w:rPr>
                <w:rFonts w:hint="eastAsia"/>
                <w:lang w:eastAsia="zh-CN"/>
              </w:rPr>
              <w:t>的</w:t>
            </w:r>
            <w:r>
              <w:rPr>
                <w:rFonts w:hint="eastAsia"/>
              </w:rPr>
              <w:t>得</w:t>
            </w:r>
            <w:r>
              <w:rPr>
                <w:rFonts w:hint="eastAsia"/>
                <w:lang w:val="en-US" w:eastAsia="zh-CN"/>
              </w:rPr>
              <w:t>2</w:t>
            </w:r>
            <w:r>
              <w:rPr>
                <w:rFonts w:hint="eastAsia"/>
              </w:rPr>
              <w:t>分</w:t>
            </w:r>
            <w:r>
              <w:rPr>
                <w:rFonts w:hint="eastAsia"/>
                <w:lang w:eastAsia="zh-CN"/>
              </w:rPr>
              <w:t>；</w:t>
            </w:r>
            <w:r>
              <w:rPr>
                <w:rFonts w:hint="eastAsia" w:cs="Calibri"/>
                <w:b w:val="0"/>
                <w:bCs w:val="0"/>
              </w:rPr>
              <w:t>存在欠缺</w:t>
            </w:r>
            <w:r>
              <w:rPr>
                <w:rFonts w:hint="eastAsia"/>
                <w:lang w:val="en-US" w:eastAsia="zh-CN"/>
              </w:rPr>
              <w:t>的得1分；内容未提及的不得分</w:t>
            </w:r>
            <w:r>
              <w:rPr>
                <w:rFonts w:hint="eastAsia"/>
              </w:rPr>
              <w:t>。</w:t>
            </w:r>
          </w:p>
          <w:p>
            <w:pPr>
              <w:bidi w:val="0"/>
              <w:rPr>
                <w:rFonts w:hint="eastAsia"/>
              </w:rPr>
            </w:pPr>
            <w:r>
              <w:rPr>
                <w:rFonts w:hint="eastAsia"/>
              </w:rPr>
              <w:t>(2)【</w:t>
            </w:r>
            <w:r>
              <w:rPr>
                <w:rFonts w:hint="eastAsia"/>
                <w:lang w:val="en-US" w:eastAsia="zh-CN"/>
              </w:rPr>
              <w:t>2</w:t>
            </w:r>
            <w:r>
              <w:rPr>
                <w:rFonts w:hint="eastAsia"/>
              </w:rPr>
              <w:t>分】</w:t>
            </w:r>
            <w:r>
              <w:rPr>
                <w:rFonts w:hint="eastAsia"/>
                <w:lang w:val="en-US" w:eastAsia="zh-CN"/>
              </w:rPr>
              <w:t>省批项目用海信息录入</w:t>
            </w:r>
            <w:r>
              <w:t>工作重点难点分析准确、相应</w:t>
            </w:r>
            <w:r>
              <w:rPr>
                <w:rFonts w:hint="eastAsia"/>
                <w:lang w:val="en-US" w:eastAsia="zh-CN"/>
              </w:rPr>
              <w:t>解决</w:t>
            </w:r>
            <w:r>
              <w:t>措施有效</w:t>
            </w:r>
            <w:r>
              <w:rPr>
                <w:rFonts w:hint="eastAsia"/>
              </w:rPr>
              <w:t>的得</w:t>
            </w:r>
            <w:r>
              <w:rPr>
                <w:rFonts w:hint="eastAsia"/>
                <w:lang w:val="en-US" w:eastAsia="zh-CN"/>
              </w:rPr>
              <w:t>2</w:t>
            </w:r>
            <w:r>
              <w:rPr>
                <w:rFonts w:hint="eastAsia"/>
              </w:rPr>
              <w:t>分</w:t>
            </w:r>
            <w:r>
              <w:rPr>
                <w:rFonts w:hint="eastAsia"/>
                <w:lang w:eastAsia="zh-CN"/>
              </w:rPr>
              <w:t>；</w:t>
            </w:r>
            <w:r>
              <w:rPr>
                <w:rFonts w:hint="eastAsia" w:cs="Calibri"/>
                <w:b w:val="0"/>
                <w:bCs w:val="0"/>
              </w:rPr>
              <w:t>存在欠缺</w:t>
            </w:r>
            <w:r>
              <w:rPr>
                <w:rFonts w:hint="eastAsia"/>
              </w:rPr>
              <w:t>的得1分</w:t>
            </w:r>
            <w:r>
              <w:rPr>
                <w:rFonts w:hint="eastAsia"/>
                <w:lang w:eastAsia="zh-CN"/>
              </w:rPr>
              <w:t>；</w:t>
            </w:r>
            <w:r>
              <w:rPr>
                <w:rFonts w:hint="eastAsia"/>
              </w:rPr>
              <w:t>内容未提及的不得分。</w:t>
            </w:r>
          </w:p>
          <w:p>
            <w:pPr>
              <w:bidi w:val="0"/>
              <w:rPr>
                <w:rFonts w:hint="eastAsia"/>
              </w:rPr>
            </w:pPr>
            <w:r>
              <w:rPr>
                <w:rFonts w:hint="eastAsia"/>
              </w:rPr>
              <w:t>(</w:t>
            </w:r>
            <w:r>
              <w:rPr>
                <w:rFonts w:hint="eastAsia"/>
                <w:lang w:val="en-US" w:eastAsia="zh-CN"/>
              </w:rPr>
              <w:t>3</w:t>
            </w:r>
            <w:r>
              <w:rPr>
                <w:rFonts w:hint="eastAsia"/>
              </w:rPr>
              <w:t>)【</w:t>
            </w:r>
            <w:r>
              <w:rPr>
                <w:rFonts w:hint="eastAsia"/>
                <w:lang w:val="en-US" w:eastAsia="zh-CN"/>
              </w:rPr>
              <w:t>2</w:t>
            </w:r>
            <w:r>
              <w:rPr>
                <w:rFonts w:hint="eastAsia"/>
              </w:rPr>
              <w:t>分】</w:t>
            </w:r>
            <w:r>
              <w:rPr>
                <w:rFonts w:hint="eastAsia" w:ascii="Times New Roman" w:hAnsi="Times New Roman" w:cs="Times New Roman"/>
                <w:b w:val="0"/>
                <w:bCs/>
                <w:color w:val="auto"/>
                <w:sz w:val="21"/>
                <w:szCs w:val="21"/>
                <w:lang w:val="en-US" w:eastAsia="zh-CN"/>
              </w:rPr>
              <w:t>省批项目用海</w:t>
            </w:r>
            <w:r>
              <w:rPr>
                <w:rFonts w:hint="default" w:ascii="Times New Roman" w:hAnsi="Times New Roman" w:eastAsia="宋体" w:cs="Times New Roman"/>
                <w:b w:val="0"/>
                <w:bCs/>
                <w:color w:val="auto"/>
                <w:sz w:val="21"/>
                <w:szCs w:val="21"/>
                <w:lang w:val="en-US" w:eastAsia="zh-CN"/>
              </w:rPr>
              <w:t>问题线索清单核实</w:t>
            </w:r>
            <w:r>
              <w:t>工作重点难点分析准确、相应</w:t>
            </w:r>
            <w:r>
              <w:rPr>
                <w:rFonts w:hint="eastAsia"/>
                <w:lang w:val="en-US" w:eastAsia="zh-CN"/>
              </w:rPr>
              <w:t>解决</w:t>
            </w:r>
            <w:r>
              <w:t>措施有效</w:t>
            </w:r>
            <w:r>
              <w:rPr>
                <w:rFonts w:hint="eastAsia"/>
              </w:rPr>
              <w:t>的得</w:t>
            </w:r>
            <w:r>
              <w:rPr>
                <w:rFonts w:hint="eastAsia"/>
                <w:lang w:val="en-US" w:eastAsia="zh-CN"/>
              </w:rPr>
              <w:t>2</w:t>
            </w:r>
            <w:r>
              <w:rPr>
                <w:rFonts w:hint="eastAsia"/>
              </w:rPr>
              <w:t>分</w:t>
            </w:r>
            <w:r>
              <w:rPr>
                <w:rFonts w:hint="eastAsia"/>
                <w:lang w:eastAsia="zh-CN"/>
              </w:rPr>
              <w:t>；</w:t>
            </w:r>
            <w:r>
              <w:rPr>
                <w:rFonts w:hint="eastAsia" w:cs="Calibri"/>
                <w:b w:val="0"/>
                <w:bCs w:val="0"/>
              </w:rPr>
              <w:t>存在欠缺</w:t>
            </w:r>
            <w:r>
              <w:rPr>
                <w:rFonts w:hint="eastAsia"/>
              </w:rPr>
              <w:t>的得1分</w:t>
            </w:r>
            <w:r>
              <w:rPr>
                <w:rFonts w:hint="eastAsia"/>
                <w:lang w:eastAsia="zh-CN"/>
              </w:rPr>
              <w:t>；</w:t>
            </w:r>
            <w:r>
              <w:rPr>
                <w:rFonts w:hint="eastAsia"/>
              </w:rPr>
              <w:t>内容未提及的不得分。</w:t>
            </w:r>
          </w:p>
          <w:p>
            <w:pPr>
              <w:bidi w:val="0"/>
              <w:rPr>
                <w:rFonts w:hint="default" w:ascii="Calibri" w:hAnsi="Calibri" w:eastAsia="宋体" w:cs="Times New Roman"/>
                <w:kern w:val="2"/>
                <w:sz w:val="21"/>
                <w:szCs w:val="24"/>
                <w:lang w:val="en-US" w:eastAsia="zh-CN" w:bidi="ar-SA"/>
              </w:rPr>
            </w:pPr>
            <w:r>
              <w:rPr>
                <w:rFonts w:hint="eastAsia"/>
              </w:rPr>
              <w:t>(</w:t>
            </w:r>
            <w:r>
              <w:rPr>
                <w:rFonts w:hint="eastAsia"/>
                <w:lang w:val="en-US" w:eastAsia="zh-CN"/>
              </w:rPr>
              <w:t>4</w:t>
            </w:r>
            <w:r>
              <w:rPr>
                <w:rFonts w:hint="eastAsia"/>
              </w:rPr>
              <w:t>)【</w:t>
            </w:r>
            <w:r>
              <w:rPr>
                <w:rFonts w:hint="eastAsia"/>
                <w:lang w:val="en-US" w:eastAsia="zh-CN"/>
              </w:rPr>
              <w:t>2</w:t>
            </w:r>
            <w:r>
              <w:rPr>
                <w:rFonts w:hint="eastAsia"/>
              </w:rPr>
              <w:t>分】</w:t>
            </w:r>
            <w:r>
              <w:rPr>
                <w:rFonts w:hint="default" w:ascii="Times New Roman" w:hAnsi="Times New Roman" w:eastAsia="宋体" w:cs="Times New Roman"/>
                <w:b w:val="0"/>
                <w:bCs/>
                <w:color w:val="auto"/>
                <w:sz w:val="21"/>
                <w:szCs w:val="21"/>
                <w:lang w:val="en-US" w:eastAsia="zh-CN"/>
              </w:rPr>
              <w:t>季度现场监管</w:t>
            </w:r>
            <w:r>
              <w:t>工作重点难点分析准确、相应</w:t>
            </w:r>
            <w:r>
              <w:rPr>
                <w:rFonts w:hint="eastAsia"/>
                <w:lang w:val="en-US" w:eastAsia="zh-CN"/>
              </w:rPr>
              <w:t>解决</w:t>
            </w:r>
            <w:r>
              <w:t>措施有效</w:t>
            </w:r>
            <w:r>
              <w:rPr>
                <w:rFonts w:hint="eastAsia"/>
              </w:rPr>
              <w:t>的得</w:t>
            </w:r>
            <w:r>
              <w:rPr>
                <w:rFonts w:hint="eastAsia"/>
                <w:lang w:val="en-US" w:eastAsia="zh-CN"/>
              </w:rPr>
              <w:t>2</w:t>
            </w:r>
            <w:r>
              <w:rPr>
                <w:rFonts w:hint="eastAsia"/>
              </w:rPr>
              <w:t>分</w:t>
            </w:r>
            <w:r>
              <w:rPr>
                <w:rFonts w:hint="eastAsia"/>
                <w:lang w:eastAsia="zh-CN"/>
              </w:rPr>
              <w:t>；</w:t>
            </w:r>
            <w:r>
              <w:rPr>
                <w:rFonts w:hint="eastAsia" w:cs="Calibri"/>
                <w:b w:val="0"/>
                <w:bCs w:val="0"/>
              </w:rPr>
              <w:t>存在欠缺</w:t>
            </w:r>
            <w:r>
              <w:rPr>
                <w:rFonts w:hint="eastAsia"/>
              </w:rPr>
              <w:t>的得1分</w:t>
            </w:r>
            <w:r>
              <w:rPr>
                <w:rFonts w:hint="eastAsia"/>
                <w:lang w:eastAsia="zh-CN"/>
              </w:rPr>
              <w:t>；</w:t>
            </w:r>
            <w:r>
              <w:rPr>
                <w:rFonts w:hint="eastAsia"/>
              </w:rPr>
              <w:t>内容未提及的不得分。</w:t>
            </w:r>
          </w:p>
        </w:tc>
        <w:tc>
          <w:tcPr>
            <w:tcW w:w="763" w:type="dxa"/>
            <w:vAlign w:val="center"/>
          </w:tcPr>
          <w:p>
            <w:pPr>
              <w:bidi w:val="0"/>
              <w:rPr>
                <w:rFonts w:hint="eastAsia" w:ascii="Calibri" w:hAnsi="Calibri" w:eastAsia="宋体" w:cs="Times New Roman"/>
                <w:kern w:val="2"/>
                <w:sz w:val="21"/>
                <w:szCs w:val="24"/>
                <w:lang w:val="en-US" w:eastAsia="zh-CN" w:bidi="ar-SA"/>
              </w:rPr>
            </w:pPr>
            <w:r>
              <w:rPr>
                <w:rFonts w:hint="eastAsia"/>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5"/>
              </w:numPr>
              <w:ind w:left="0" w:leftChars="0" w:firstLine="0" w:firstLineChars="0"/>
              <w:rPr>
                <w:rFonts w:hint="default" w:ascii="Calibri" w:hAnsi="Calibri" w:eastAsia="宋体" w:cs="Calibri"/>
                <w:b w:val="0"/>
                <w:bCs w:val="0"/>
                <w:kern w:val="2"/>
                <w:sz w:val="21"/>
                <w:szCs w:val="24"/>
                <w:lang w:val="en-US" w:eastAsia="zh-CN" w:bidi="ar-SA"/>
              </w:rPr>
            </w:pPr>
          </w:p>
        </w:tc>
        <w:tc>
          <w:tcPr>
            <w:tcW w:w="1679" w:type="dxa"/>
            <w:tcBorders>
              <w:top w:val="single" w:color="auto" w:sz="4" w:space="0"/>
              <w:bottom w:val="single" w:color="auto" w:sz="4" w:space="0"/>
              <w:right w:val="single" w:color="auto" w:sz="4" w:space="0"/>
            </w:tcBorders>
            <w:vAlign w:val="center"/>
          </w:tcPr>
          <w:p>
            <w:pPr>
              <w:rPr>
                <w:rFonts w:hint="default" w:ascii="Calibri" w:hAnsi="Calibri" w:eastAsia="宋体" w:cs="Calibri"/>
                <w:b w:val="0"/>
                <w:bCs w:val="0"/>
                <w:kern w:val="2"/>
                <w:sz w:val="21"/>
                <w:szCs w:val="24"/>
                <w:lang w:val="en-US" w:eastAsia="zh-CN" w:bidi="ar-SA"/>
              </w:rPr>
            </w:pPr>
            <w:r>
              <w:rPr>
                <w:rFonts w:hint="eastAsia"/>
                <w:lang w:val="en-US" w:eastAsia="zh-CN"/>
              </w:rPr>
              <w:t>省批项目用海信息录入工作服务方案</w:t>
            </w:r>
          </w:p>
        </w:tc>
        <w:tc>
          <w:tcPr>
            <w:tcW w:w="6356" w:type="dxa"/>
            <w:tcBorders>
              <w:top w:val="single" w:color="auto" w:sz="4" w:space="0"/>
              <w:left w:val="single" w:color="auto" w:sz="4" w:space="0"/>
              <w:bottom w:val="single" w:color="auto" w:sz="4" w:space="0"/>
            </w:tcBorders>
            <w:vAlign w:val="center"/>
          </w:tcPr>
          <w:p>
            <w:r>
              <w:rPr>
                <w:rFonts w:hint="eastAsia"/>
                <w:lang w:val="en-US" w:eastAsia="zh-CN"/>
              </w:rPr>
              <w:t>省批项目用海信息录入工作服务方案</w:t>
            </w:r>
          </w:p>
          <w:p>
            <w:pPr>
              <w:rPr>
                <w:rFonts w:hint="eastAsia"/>
              </w:rPr>
            </w:pPr>
            <w:r>
              <w:rPr>
                <w:rFonts w:hint="eastAsia"/>
              </w:rPr>
              <w:t>(1)【</w:t>
            </w:r>
            <w:r>
              <w:rPr>
                <w:rFonts w:hint="eastAsia"/>
                <w:lang w:val="en-US" w:eastAsia="zh-CN"/>
              </w:rPr>
              <w:t>2</w:t>
            </w:r>
            <w:r>
              <w:rPr>
                <w:rFonts w:hint="eastAsia"/>
              </w:rPr>
              <w:t>分】</w:t>
            </w:r>
            <w:r>
              <w:t>工作思路清晰</w:t>
            </w:r>
            <w:r>
              <w:rPr>
                <w:rFonts w:hint="eastAsia"/>
              </w:rPr>
              <w:t>，可以满足本项目实际需求的得</w:t>
            </w:r>
            <w:r>
              <w:rPr>
                <w:rFonts w:hint="eastAsia"/>
                <w:lang w:val="en-US" w:eastAsia="zh-CN"/>
              </w:rPr>
              <w:t>2</w:t>
            </w:r>
            <w:r>
              <w:rPr>
                <w:rFonts w:hint="eastAsia"/>
              </w:rPr>
              <w:t>分</w:t>
            </w:r>
            <w:r>
              <w:rPr>
                <w:rFonts w:hint="eastAsia"/>
                <w:lang w:eastAsia="zh-CN"/>
              </w:rPr>
              <w:t>；</w:t>
            </w:r>
            <w:r>
              <w:rPr>
                <w:rFonts w:hint="eastAsia" w:cs="Calibri"/>
                <w:b w:val="0"/>
                <w:bCs w:val="0"/>
              </w:rPr>
              <w:t>存在欠缺</w:t>
            </w:r>
            <w:r>
              <w:rPr>
                <w:rFonts w:hint="eastAsia"/>
                <w:lang w:val="en-US" w:eastAsia="zh-CN"/>
              </w:rPr>
              <w:t>的得1分；</w:t>
            </w:r>
            <w:r>
              <w:rPr>
                <w:rFonts w:hint="eastAsia"/>
              </w:rPr>
              <w:t>内容未提及的不得分。</w:t>
            </w:r>
          </w:p>
          <w:p>
            <w:pPr>
              <w:rPr>
                <w:rFonts w:hint="eastAsia"/>
              </w:rPr>
            </w:pPr>
            <w:r>
              <w:rPr>
                <w:rFonts w:hint="eastAsia"/>
              </w:rPr>
              <w:t>(</w:t>
            </w:r>
            <w:r>
              <w:rPr>
                <w:rFonts w:hint="eastAsia"/>
                <w:lang w:val="en-US" w:eastAsia="zh-CN"/>
              </w:rPr>
              <w:t>2</w:t>
            </w:r>
            <w:r>
              <w:rPr>
                <w:rFonts w:hint="eastAsia"/>
              </w:rPr>
              <w:t>)【</w:t>
            </w:r>
            <w:r>
              <w:rPr>
                <w:rFonts w:hint="eastAsia"/>
                <w:lang w:val="en-US" w:eastAsia="zh-CN"/>
              </w:rPr>
              <w:t>2</w:t>
            </w:r>
            <w:r>
              <w:rPr>
                <w:rFonts w:hint="eastAsia"/>
              </w:rPr>
              <w:t>分】</w:t>
            </w:r>
            <w:r>
              <w:rPr>
                <w:rFonts w:hint="eastAsia"/>
                <w:lang w:val="en-US" w:eastAsia="zh-CN"/>
              </w:rPr>
              <w:t>工作方法可靠、能保证准确性的得2分；</w:t>
            </w:r>
            <w:r>
              <w:rPr>
                <w:rFonts w:hint="eastAsia" w:cs="Calibri"/>
                <w:b w:val="0"/>
                <w:bCs w:val="0"/>
              </w:rPr>
              <w:t>存在欠缺</w:t>
            </w:r>
            <w:r>
              <w:rPr>
                <w:rFonts w:hint="eastAsia"/>
                <w:lang w:val="en-US" w:eastAsia="zh-CN"/>
              </w:rPr>
              <w:t>的得1分；</w:t>
            </w:r>
            <w:r>
              <w:rPr>
                <w:rFonts w:hint="eastAsia"/>
              </w:rPr>
              <w:t>内容未提及的不得分。</w:t>
            </w:r>
          </w:p>
          <w:p>
            <w:pPr>
              <w:rPr>
                <w:rFonts w:hint="default" w:ascii="Calibri" w:hAnsi="Calibri" w:eastAsia="宋体" w:cs="Times New Roman"/>
                <w:kern w:val="2"/>
                <w:sz w:val="21"/>
                <w:szCs w:val="24"/>
                <w:lang w:val="en-US" w:eastAsia="zh-CN" w:bidi="ar-SA"/>
              </w:rPr>
            </w:pPr>
            <w:r>
              <w:rPr>
                <w:rFonts w:hint="eastAsia"/>
              </w:rPr>
              <w:t>(</w:t>
            </w:r>
            <w:r>
              <w:rPr>
                <w:rFonts w:hint="eastAsia"/>
                <w:lang w:val="en-US" w:eastAsia="zh-CN"/>
              </w:rPr>
              <w:t>3</w:t>
            </w:r>
            <w:r>
              <w:rPr>
                <w:rFonts w:hint="eastAsia"/>
              </w:rPr>
              <w:t>)【</w:t>
            </w:r>
            <w:r>
              <w:rPr>
                <w:rFonts w:hint="eastAsia"/>
                <w:lang w:val="en-US" w:eastAsia="zh-CN"/>
              </w:rPr>
              <w:t>2</w:t>
            </w:r>
            <w:r>
              <w:rPr>
                <w:rFonts w:hint="eastAsia"/>
              </w:rPr>
              <w:t>分】</w:t>
            </w:r>
            <w:r>
              <w:rPr>
                <w:rFonts w:hint="eastAsia"/>
                <w:lang w:val="en-US" w:eastAsia="zh-CN"/>
              </w:rPr>
              <w:t>人力资源安排合理，</w:t>
            </w:r>
            <w:r>
              <w:rPr>
                <w:rFonts w:hint="eastAsia"/>
              </w:rPr>
              <w:t>可以满足本项目实际需求的得</w:t>
            </w:r>
            <w:r>
              <w:rPr>
                <w:rFonts w:hint="eastAsia"/>
                <w:lang w:val="en-US" w:eastAsia="zh-CN"/>
              </w:rPr>
              <w:t>2</w:t>
            </w:r>
            <w:r>
              <w:rPr>
                <w:rFonts w:hint="eastAsia"/>
              </w:rPr>
              <w:t>分</w:t>
            </w:r>
            <w:r>
              <w:rPr>
                <w:rFonts w:hint="eastAsia"/>
                <w:lang w:eastAsia="zh-CN"/>
              </w:rPr>
              <w:t>；</w:t>
            </w:r>
            <w:r>
              <w:rPr>
                <w:rFonts w:hint="eastAsia" w:cs="Calibri"/>
                <w:b w:val="0"/>
                <w:bCs w:val="0"/>
              </w:rPr>
              <w:t>存在欠缺</w:t>
            </w:r>
            <w:r>
              <w:rPr>
                <w:rFonts w:hint="eastAsia"/>
                <w:lang w:val="en-US" w:eastAsia="zh-CN"/>
              </w:rPr>
              <w:t>的得1分；</w:t>
            </w:r>
            <w:r>
              <w:rPr>
                <w:rFonts w:hint="eastAsia"/>
              </w:rPr>
              <w:t>内容未提及的不得分。</w:t>
            </w:r>
          </w:p>
        </w:tc>
        <w:tc>
          <w:tcPr>
            <w:tcW w:w="763" w:type="dxa"/>
            <w:vAlign w:val="center"/>
          </w:tcPr>
          <w:p>
            <w:pPr>
              <w:rPr>
                <w:rFonts w:hint="default" w:ascii="Calibri" w:hAnsi="Calibri" w:eastAsia="宋体" w:cs="Calibri"/>
                <w:b w:val="0"/>
                <w:bCs w:val="0"/>
                <w:kern w:val="2"/>
                <w:sz w:val="21"/>
                <w:szCs w:val="24"/>
                <w:lang w:val="en-US" w:eastAsia="zh-CN" w:bidi="ar-SA"/>
              </w:rPr>
            </w:pPr>
            <w:r>
              <w:rPr>
                <w:rFonts w:hint="eastAsia" w:eastAsia="宋体" w:cs="Calibri"/>
                <w:b w:val="0"/>
                <w:bCs w:val="0"/>
                <w:kern w:val="2"/>
                <w:sz w:val="21"/>
                <w:szCs w:val="24"/>
                <w:lang w:val="en-US" w:eastAsia="zh-CN"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5"/>
              </w:numPr>
              <w:ind w:left="0" w:leftChars="0" w:firstLine="0" w:firstLineChars="0"/>
              <w:rPr>
                <w:rFonts w:hint="default" w:ascii="Calibri" w:hAnsi="Calibri" w:eastAsia="宋体" w:cs="Calibri"/>
                <w:b w:val="0"/>
                <w:bCs w:val="0"/>
                <w:kern w:val="2"/>
                <w:sz w:val="21"/>
                <w:szCs w:val="24"/>
                <w:lang w:val="en-US" w:eastAsia="zh-CN" w:bidi="ar-SA"/>
              </w:rPr>
            </w:pPr>
          </w:p>
        </w:tc>
        <w:tc>
          <w:tcPr>
            <w:tcW w:w="1679" w:type="dxa"/>
            <w:vAlign w:val="center"/>
          </w:tcPr>
          <w:p>
            <w:pPr>
              <w:rPr>
                <w:rFonts w:hint="default" w:ascii="Calibri" w:hAnsi="Calibri" w:eastAsia="宋体" w:cs="Calibri"/>
                <w:b w:val="0"/>
                <w:bCs w:val="0"/>
                <w:kern w:val="2"/>
                <w:sz w:val="21"/>
                <w:szCs w:val="24"/>
                <w:lang w:val="en-US" w:eastAsia="zh-CN" w:bidi="ar-SA"/>
              </w:rPr>
            </w:pPr>
            <w:r>
              <w:rPr>
                <w:rFonts w:hint="eastAsia" w:ascii="Times New Roman" w:hAnsi="Times New Roman" w:cs="Times New Roman"/>
                <w:b w:val="0"/>
                <w:bCs/>
                <w:color w:val="auto"/>
                <w:sz w:val="21"/>
                <w:szCs w:val="21"/>
                <w:lang w:val="en-US" w:eastAsia="zh-CN"/>
              </w:rPr>
              <w:t>省批项目用海</w:t>
            </w:r>
            <w:r>
              <w:rPr>
                <w:rFonts w:hint="default" w:ascii="Times New Roman" w:hAnsi="Times New Roman" w:eastAsia="宋体" w:cs="Times New Roman"/>
                <w:b w:val="0"/>
                <w:bCs/>
                <w:color w:val="auto"/>
                <w:sz w:val="21"/>
                <w:szCs w:val="21"/>
                <w:lang w:val="en-US" w:eastAsia="zh-CN"/>
              </w:rPr>
              <w:t>问题线索清单核实</w:t>
            </w:r>
            <w:r>
              <w:t>工作</w:t>
            </w:r>
            <w:r>
              <w:rPr>
                <w:rFonts w:hint="eastAsia"/>
                <w:lang w:val="en-US" w:eastAsia="zh-CN"/>
              </w:rPr>
              <w:t>服务方案</w:t>
            </w:r>
          </w:p>
        </w:tc>
        <w:tc>
          <w:tcPr>
            <w:tcW w:w="6356" w:type="dxa"/>
            <w:vAlign w:val="center"/>
          </w:tcPr>
          <w:p>
            <w:pPr>
              <w:rPr>
                <w:rFonts w:hint="eastAsia"/>
                <w:lang w:val="en-US" w:eastAsia="zh-CN"/>
              </w:rPr>
            </w:pPr>
            <w:r>
              <w:rPr>
                <w:rFonts w:hint="eastAsia" w:ascii="Times New Roman" w:hAnsi="Times New Roman" w:cs="Times New Roman"/>
                <w:b w:val="0"/>
                <w:bCs/>
                <w:color w:val="auto"/>
                <w:sz w:val="21"/>
                <w:szCs w:val="21"/>
                <w:lang w:val="en-US" w:eastAsia="zh-CN"/>
              </w:rPr>
              <w:t>省批项目用海</w:t>
            </w:r>
            <w:r>
              <w:rPr>
                <w:rFonts w:hint="default" w:ascii="Times New Roman" w:hAnsi="Times New Roman" w:eastAsia="宋体" w:cs="Times New Roman"/>
                <w:b w:val="0"/>
                <w:bCs/>
                <w:color w:val="auto"/>
                <w:sz w:val="21"/>
                <w:szCs w:val="21"/>
                <w:lang w:val="en-US" w:eastAsia="zh-CN"/>
              </w:rPr>
              <w:t>问题线索清单核实</w:t>
            </w:r>
            <w:r>
              <w:t>工作</w:t>
            </w:r>
            <w:r>
              <w:rPr>
                <w:rFonts w:hint="eastAsia"/>
                <w:lang w:val="en-US" w:eastAsia="zh-CN"/>
              </w:rPr>
              <w:t>服务方案</w:t>
            </w:r>
          </w:p>
          <w:p>
            <w:pPr>
              <w:rPr>
                <w:rFonts w:hint="eastAsia"/>
              </w:rPr>
            </w:pPr>
            <w:r>
              <w:rPr>
                <w:rFonts w:hint="eastAsia"/>
              </w:rPr>
              <w:t>(1)【</w:t>
            </w:r>
            <w:r>
              <w:rPr>
                <w:rFonts w:hint="eastAsia"/>
                <w:lang w:val="en-US" w:eastAsia="zh-CN"/>
              </w:rPr>
              <w:t>2</w:t>
            </w:r>
            <w:r>
              <w:rPr>
                <w:rFonts w:hint="eastAsia"/>
              </w:rPr>
              <w:t>分】</w:t>
            </w:r>
            <w:r>
              <w:t>工作思路清晰</w:t>
            </w:r>
            <w:r>
              <w:rPr>
                <w:rFonts w:hint="eastAsia"/>
              </w:rPr>
              <w:t>，可以满足本项目实际需求的得</w:t>
            </w:r>
            <w:r>
              <w:rPr>
                <w:rFonts w:hint="eastAsia"/>
                <w:lang w:val="en-US" w:eastAsia="zh-CN"/>
              </w:rPr>
              <w:t>2</w:t>
            </w:r>
            <w:r>
              <w:rPr>
                <w:rFonts w:hint="eastAsia"/>
              </w:rPr>
              <w:t>分</w:t>
            </w:r>
            <w:r>
              <w:rPr>
                <w:rFonts w:hint="eastAsia"/>
                <w:lang w:eastAsia="zh-CN"/>
              </w:rPr>
              <w:t>；</w:t>
            </w:r>
            <w:r>
              <w:rPr>
                <w:rFonts w:hint="eastAsia" w:cs="Calibri"/>
                <w:b w:val="0"/>
                <w:bCs w:val="0"/>
              </w:rPr>
              <w:t>存在欠缺</w:t>
            </w:r>
            <w:r>
              <w:rPr>
                <w:rFonts w:hint="eastAsia"/>
                <w:lang w:val="en-US" w:eastAsia="zh-CN"/>
              </w:rPr>
              <w:t>的得1分；</w:t>
            </w:r>
            <w:r>
              <w:rPr>
                <w:rFonts w:hint="eastAsia"/>
              </w:rPr>
              <w:t>内容未提及的不得分。</w:t>
            </w:r>
          </w:p>
          <w:p>
            <w:pPr>
              <w:rPr>
                <w:rFonts w:hint="eastAsia"/>
              </w:rPr>
            </w:pPr>
            <w:r>
              <w:rPr>
                <w:rFonts w:hint="eastAsia"/>
              </w:rPr>
              <w:t>(</w:t>
            </w:r>
            <w:r>
              <w:rPr>
                <w:rFonts w:hint="eastAsia"/>
                <w:lang w:val="en-US" w:eastAsia="zh-CN"/>
              </w:rPr>
              <w:t>2</w:t>
            </w:r>
            <w:r>
              <w:rPr>
                <w:rFonts w:hint="eastAsia"/>
              </w:rPr>
              <w:t>)【</w:t>
            </w:r>
            <w:r>
              <w:rPr>
                <w:rFonts w:hint="eastAsia"/>
                <w:lang w:val="en-US" w:eastAsia="zh-CN"/>
              </w:rPr>
              <w:t>2</w:t>
            </w:r>
            <w:r>
              <w:rPr>
                <w:rFonts w:hint="eastAsia"/>
              </w:rPr>
              <w:t>分】</w:t>
            </w:r>
            <w:r>
              <w:rPr>
                <w:rFonts w:hint="eastAsia"/>
                <w:lang w:val="en-US" w:eastAsia="zh-CN"/>
              </w:rPr>
              <w:t>工作方法可靠、能保证准确性的得2分；</w:t>
            </w:r>
            <w:r>
              <w:rPr>
                <w:rFonts w:hint="eastAsia" w:cs="Calibri"/>
                <w:b w:val="0"/>
                <w:bCs w:val="0"/>
              </w:rPr>
              <w:t>存在欠缺</w:t>
            </w:r>
            <w:r>
              <w:rPr>
                <w:rFonts w:hint="eastAsia"/>
                <w:lang w:val="en-US" w:eastAsia="zh-CN"/>
              </w:rPr>
              <w:t>的得1分；</w:t>
            </w:r>
            <w:r>
              <w:rPr>
                <w:rFonts w:hint="eastAsia"/>
              </w:rPr>
              <w:t>内容未提及的不得分。</w:t>
            </w:r>
          </w:p>
          <w:p>
            <w:pPr>
              <w:rPr>
                <w:rFonts w:hint="default" w:ascii="Calibri" w:hAnsi="Calibri" w:eastAsia="宋体" w:cs="Times New Roman"/>
                <w:kern w:val="2"/>
                <w:sz w:val="21"/>
                <w:szCs w:val="24"/>
                <w:lang w:val="en-US" w:eastAsia="zh-CN" w:bidi="ar-SA"/>
              </w:rPr>
            </w:pPr>
            <w:r>
              <w:rPr>
                <w:rFonts w:hint="eastAsia"/>
              </w:rPr>
              <w:t>(</w:t>
            </w:r>
            <w:r>
              <w:rPr>
                <w:rFonts w:hint="eastAsia"/>
                <w:lang w:val="en-US" w:eastAsia="zh-CN"/>
              </w:rPr>
              <w:t>3</w:t>
            </w:r>
            <w:r>
              <w:rPr>
                <w:rFonts w:hint="eastAsia"/>
              </w:rPr>
              <w:t>)【</w:t>
            </w:r>
            <w:r>
              <w:rPr>
                <w:rFonts w:hint="eastAsia"/>
                <w:lang w:val="en-US" w:eastAsia="zh-CN"/>
              </w:rPr>
              <w:t>2</w:t>
            </w:r>
            <w:r>
              <w:rPr>
                <w:rFonts w:hint="eastAsia"/>
              </w:rPr>
              <w:t>分】</w:t>
            </w:r>
            <w:r>
              <w:rPr>
                <w:rFonts w:hint="eastAsia"/>
                <w:lang w:val="en-US" w:eastAsia="zh-CN"/>
              </w:rPr>
              <w:t>人力资源安排合理，</w:t>
            </w:r>
            <w:r>
              <w:rPr>
                <w:rFonts w:hint="eastAsia"/>
              </w:rPr>
              <w:t>可以满足本项目实际需求的得</w:t>
            </w:r>
            <w:r>
              <w:rPr>
                <w:rFonts w:hint="eastAsia"/>
                <w:lang w:val="en-US" w:eastAsia="zh-CN"/>
              </w:rPr>
              <w:t>2</w:t>
            </w:r>
            <w:r>
              <w:rPr>
                <w:rFonts w:hint="eastAsia"/>
              </w:rPr>
              <w:t>分</w:t>
            </w:r>
            <w:r>
              <w:rPr>
                <w:rFonts w:hint="eastAsia"/>
                <w:lang w:eastAsia="zh-CN"/>
              </w:rPr>
              <w:t>；</w:t>
            </w:r>
            <w:r>
              <w:rPr>
                <w:rFonts w:hint="eastAsia" w:cs="Calibri"/>
                <w:b w:val="0"/>
                <w:bCs w:val="0"/>
              </w:rPr>
              <w:t>存在欠缺</w:t>
            </w:r>
            <w:r>
              <w:rPr>
                <w:rFonts w:hint="eastAsia"/>
                <w:lang w:val="en-US" w:eastAsia="zh-CN"/>
              </w:rPr>
              <w:t>的得1分；</w:t>
            </w:r>
            <w:r>
              <w:rPr>
                <w:rFonts w:hint="eastAsia"/>
              </w:rPr>
              <w:t>内容未提及的不得分。</w:t>
            </w:r>
          </w:p>
        </w:tc>
        <w:tc>
          <w:tcPr>
            <w:tcW w:w="763" w:type="dxa"/>
            <w:vAlign w:val="center"/>
          </w:tcPr>
          <w:p>
            <w:pPr>
              <w:rPr>
                <w:rFonts w:hint="default" w:ascii="Calibri" w:hAnsi="Calibri" w:eastAsia="宋体" w:cs="Calibri"/>
                <w:b w:val="0"/>
                <w:bCs w:val="0"/>
                <w:kern w:val="2"/>
                <w:sz w:val="21"/>
                <w:szCs w:val="24"/>
                <w:lang w:val="en-US" w:eastAsia="zh-CN" w:bidi="ar-SA"/>
              </w:rPr>
            </w:pPr>
            <w:r>
              <w:rPr>
                <w:rFonts w:hint="eastAsia" w:eastAsia="宋体" w:cs="Calibri"/>
                <w:b w:val="0"/>
                <w:bCs w:val="0"/>
                <w:kern w:val="2"/>
                <w:sz w:val="21"/>
                <w:szCs w:val="24"/>
                <w:lang w:val="en-US" w:eastAsia="zh-CN"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5"/>
              </w:numPr>
              <w:ind w:left="0" w:leftChars="0" w:firstLine="0" w:firstLineChars="0"/>
              <w:rPr>
                <w:rFonts w:hint="default" w:ascii="Calibri" w:hAnsi="Calibri" w:eastAsia="宋体" w:cs="Calibri"/>
                <w:b w:val="0"/>
                <w:bCs w:val="0"/>
                <w:kern w:val="2"/>
                <w:sz w:val="21"/>
                <w:szCs w:val="24"/>
                <w:lang w:val="en-US" w:eastAsia="zh-CN" w:bidi="ar-SA"/>
              </w:rPr>
            </w:pPr>
          </w:p>
        </w:tc>
        <w:tc>
          <w:tcPr>
            <w:tcW w:w="1679" w:type="dxa"/>
            <w:vAlign w:val="center"/>
          </w:tcPr>
          <w:p>
            <w:pPr>
              <w:rPr>
                <w:rFonts w:hint="default" w:ascii="Calibri" w:hAnsi="Calibri" w:eastAsia="宋体" w:cs="Calibri"/>
                <w:b w:val="0"/>
                <w:bCs w:val="0"/>
                <w:kern w:val="2"/>
                <w:sz w:val="21"/>
                <w:szCs w:val="24"/>
                <w:lang w:val="en-US" w:eastAsia="zh-CN" w:bidi="ar-SA"/>
              </w:rPr>
            </w:pPr>
            <w:r>
              <w:rPr>
                <w:rFonts w:hint="default" w:ascii="Times New Roman" w:hAnsi="Times New Roman" w:eastAsia="宋体" w:cs="Times New Roman"/>
                <w:b w:val="0"/>
                <w:bCs/>
                <w:color w:val="auto"/>
                <w:sz w:val="21"/>
                <w:szCs w:val="21"/>
                <w:lang w:val="en-US" w:eastAsia="zh-CN"/>
              </w:rPr>
              <w:t>季度现场监管</w:t>
            </w:r>
            <w:r>
              <w:t>工作</w:t>
            </w:r>
            <w:r>
              <w:rPr>
                <w:rFonts w:hint="eastAsia"/>
                <w:lang w:val="en-US" w:eastAsia="zh-CN"/>
              </w:rPr>
              <w:t>服务方案</w:t>
            </w:r>
          </w:p>
        </w:tc>
        <w:tc>
          <w:tcPr>
            <w:tcW w:w="6356" w:type="dxa"/>
            <w:vAlign w:val="center"/>
          </w:tcPr>
          <w:p>
            <w:pPr>
              <w:rPr>
                <w:rFonts w:hint="eastAsia"/>
                <w:lang w:val="en-US" w:eastAsia="zh-CN"/>
              </w:rPr>
            </w:pPr>
            <w:r>
              <w:rPr>
                <w:rFonts w:hint="default" w:ascii="Times New Roman" w:hAnsi="Times New Roman" w:eastAsia="宋体" w:cs="Times New Roman"/>
                <w:b w:val="0"/>
                <w:bCs/>
                <w:color w:val="auto"/>
                <w:sz w:val="21"/>
                <w:szCs w:val="21"/>
                <w:lang w:val="en-US" w:eastAsia="zh-CN"/>
              </w:rPr>
              <w:t>季度现场监管</w:t>
            </w:r>
            <w:r>
              <w:t>工作</w:t>
            </w:r>
            <w:r>
              <w:rPr>
                <w:rFonts w:hint="eastAsia"/>
                <w:lang w:val="en-US" w:eastAsia="zh-CN"/>
              </w:rPr>
              <w:t>服务方案</w:t>
            </w:r>
          </w:p>
          <w:p>
            <w:pPr>
              <w:rPr>
                <w:rFonts w:hint="eastAsia"/>
              </w:rPr>
            </w:pPr>
            <w:r>
              <w:rPr>
                <w:rFonts w:hint="eastAsia"/>
              </w:rPr>
              <w:t>(1)【</w:t>
            </w:r>
            <w:r>
              <w:rPr>
                <w:rFonts w:hint="eastAsia"/>
                <w:lang w:val="en-US" w:eastAsia="zh-CN"/>
              </w:rPr>
              <w:t>2</w:t>
            </w:r>
            <w:r>
              <w:rPr>
                <w:rFonts w:hint="eastAsia"/>
              </w:rPr>
              <w:t>分】</w:t>
            </w:r>
            <w:r>
              <w:t>工作思路清晰</w:t>
            </w:r>
            <w:r>
              <w:rPr>
                <w:rFonts w:hint="eastAsia"/>
              </w:rPr>
              <w:t>，可以满足本项目实际需求的得</w:t>
            </w:r>
            <w:r>
              <w:rPr>
                <w:rFonts w:hint="eastAsia"/>
                <w:lang w:val="en-US" w:eastAsia="zh-CN"/>
              </w:rPr>
              <w:t>2</w:t>
            </w:r>
            <w:r>
              <w:rPr>
                <w:rFonts w:hint="eastAsia"/>
              </w:rPr>
              <w:t>分</w:t>
            </w:r>
            <w:r>
              <w:rPr>
                <w:rFonts w:hint="eastAsia"/>
                <w:lang w:eastAsia="zh-CN"/>
              </w:rPr>
              <w:t>；</w:t>
            </w:r>
            <w:r>
              <w:rPr>
                <w:rFonts w:hint="eastAsia" w:cs="Calibri"/>
                <w:b w:val="0"/>
                <w:bCs w:val="0"/>
              </w:rPr>
              <w:t>存在欠缺</w:t>
            </w:r>
            <w:r>
              <w:rPr>
                <w:rFonts w:hint="eastAsia"/>
                <w:lang w:val="en-US" w:eastAsia="zh-CN"/>
              </w:rPr>
              <w:t>的得1分；</w:t>
            </w:r>
            <w:r>
              <w:rPr>
                <w:rFonts w:hint="eastAsia"/>
              </w:rPr>
              <w:t>内容未提及的不得分。</w:t>
            </w:r>
          </w:p>
          <w:p>
            <w:pPr>
              <w:rPr>
                <w:rFonts w:hint="eastAsia"/>
              </w:rPr>
            </w:pPr>
            <w:r>
              <w:rPr>
                <w:rFonts w:hint="eastAsia"/>
              </w:rPr>
              <w:t>(</w:t>
            </w:r>
            <w:r>
              <w:rPr>
                <w:rFonts w:hint="eastAsia"/>
                <w:lang w:val="en-US" w:eastAsia="zh-CN"/>
              </w:rPr>
              <w:t>2</w:t>
            </w:r>
            <w:r>
              <w:rPr>
                <w:rFonts w:hint="eastAsia"/>
              </w:rPr>
              <w:t>)【</w:t>
            </w:r>
            <w:r>
              <w:rPr>
                <w:rFonts w:hint="eastAsia"/>
                <w:lang w:val="en-US" w:eastAsia="zh-CN"/>
              </w:rPr>
              <w:t>2</w:t>
            </w:r>
            <w:r>
              <w:rPr>
                <w:rFonts w:hint="eastAsia"/>
              </w:rPr>
              <w:t>分】</w:t>
            </w:r>
            <w:r>
              <w:rPr>
                <w:rFonts w:hint="eastAsia"/>
                <w:lang w:val="en-US" w:eastAsia="zh-CN"/>
              </w:rPr>
              <w:t>工作方法可靠、能保证准确性的得2分；</w:t>
            </w:r>
            <w:r>
              <w:rPr>
                <w:rFonts w:hint="eastAsia" w:cs="Calibri"/>
                <w:b w:val="0"/>
                <w:bCs w:val="0"/>
              </w:rPr>
              <w:t>存在欠缺</w:t>
            </w:r>
            <w:r>
              <w:rPr>
                <w:rFonts w:hint="eastAsia"/>
                <w:lang w:val="en-US" w:eastAsia="zh-CN"/>
              </w:rPr>
              <w:t>的得1分；</w:t>
            </w:r>
            <w:r>
              <w:rPr>
                <w:rFonts w:hint="eastAsia"/>
              </w:rPr>
              <w:t>内容未提及的不得分。</w:t>
            </w:r>
          </w:p>
          <w:p>
            <w:pPr>
              <w:rPr>
                <w:rFonts w:hint="default" w:ascii="Calibri" w:hAnsi="Calibri" w:eastAsia="宋体" w:cs="Times New Roman"/>
                <w:kern w:val="2"/>
                <w:sz w:val="21"/>
                <w:szCs w:val="24"/>
                <w:lang w:val="en-US" w:eastAsia="zh-CN" w:bidi="ar-SA"/>
              </w:rPr>
            </w:pPr>
            <w:r>
              <w:rPr>
                <w:rFonts w:hint="eastAsia"/>
              </w:rPr>
              <w:t>(</w:t>
            </w:r>
            <w:r>
              <w:rPr>
                <w:rFonts w:hint="eastAsia"/>
                <w:lang w:val="en-US" w:eastAsia="zh-CN"/>
              </w:rPr>
              <w:t>3</w:t>
            </w:r>
            <w:r>
              <w:rPr>
                <w:rFonts w:hint="eastAsia"/>
              </w:rPr>
              <w:t>)【</w:t>
            </w:r>
            <w:r>
              <w:rPr>
                <w:rFonts w:hint="eastAsia"/>
                <w:lang w:val="en-US" w:eastAsia="zh-CN"/>
              </w:rPr>
              <w:t>2</w:t>
            </w:r>
            <w:r>
              <w:rPr>
                <w:rFonts w:hint="eastAsia"/>
              </w:rPr>
              <w:t>分】</w:t>
            </w:r>
            <w:r>
              <w:rPr>
                <w:rFonts w:hint="eastAsia"/>
                <w:lang w:val="en-US" w:eastAsia="zh-CN"/>
              </w:rPr>
              <w:t>人力资源安排合理，</w:t>
            </w:r>
            <w:r>
              <w:rPr>
                <w:rFonts w:hint="eastAsia"/>
              </w:rPr>
              <w:t>可以满足本项目实际需求的得</w:t>
            </w:r>
            <w:r>
              <w:rPr>
                <w:rFonts w:hint="eastAsia"/>
                <w:lang w:val="en-US" w:eastAsia="zh-CN"/>
              </w:rPr>
              <w:t>2</w:t>
            </w:r>
            <w:r>
              <w:rPr>
                <w:rFonts w:hint="eastAsia"/>
              </w:rPr>
              <w:t>分</w:t>
            </w:r>
            <w:r>
              <w:rPr>
                <w:rFonts w:hint="eastAsia"/>
                <w:lang w:eastAsia="zh-CN"/>
              </w:rPr>
              <w:t>；</w:t>
            </w:r>
            <w:r>
              <w:rPr>
                <w:rFonts w:hint="eastAsia"/>
                <w:lang w:val="en-US" w:eastAsia="zh-CN"/>
              </w:rPr>
              <w:t>尚有不足的得1分；</w:t>
            </w:r>
            <w:r>
              <w:rPr>
                <w:rFonts w:hint="eastAsia"/>
              </w:rPr>
              <w:t>内容未提及的不得分。</w:t>
            </w:r>
          </w:p>
        </w:tc>
        <w:tc>
          <w:tcPr>
            <w:tcW w:w="763" w:type="dxa"/>
            <w:vAlign w:val="center"/>
          </w:tcPr>
          <w:p>
            <w:pPr>
              <w:rPr>
                <w:rFonts w:hint="default" w:ascii="Calibri" w:hAnsi="Calibri" w:eastAsia="宋体" w:cs="Calibri"/>
                <w:b w:val="0"/>
                <w:bCs w:val="0"/>
                <w:kern w:val="2"/>
                <w:sz w:val="21"/>
                <w:szCs w:val="24"/>
                <w:lang w:val="en-US" w:eastAsia="zh-CN" w:bidi="ar-SA"/>
              </w:rPr>
            </w:pPr>
            <w:r>
              <w:rPr>
                <w:rFonts w:hint="eastAsia" w:eastAsia="宋体" w:cs="Calibri"/>
                <w:b w:val="0"/>
                <w:bCs w:val="0"/>
                <w:kern w:val="2"/>
                <w:sz w:val="21"/>
                <w:szCs w:val="24"/>
                <w:lang w:val="en-US" w:eastAsia="zh-CN"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5"/>
              </w:numPr>
              <w:ind w:left="0" w:leftChars="0" w:firstLine="0" w:firstLineChars="0"/>
              <w:rPr>
                <w:rFonts w:hint="default" w:ascii="Calibri" w:hAnsi="Calibri" w:eastAsia="宋体" w:cs="Calibri"/>
                <w:b w:val="0"/>
                <w:bCs w:val="0"/>
                <w:kern w:val="2"/>
                <w:sz w:val="21"/>
                <w:szCs w:val="24"/>
                <w:lang w:val="en-US" w:eastAsia="zh-CN" w:bidi="ar-SA"/>
              </w:rPr>
            </w:pPr>
          </w:p>
        </w:tc>
        <w:tc>
          <w:tcPr>
            <w:tcW w:w="1679" w:type="dxa"/>
            <w:vAlign w:val="center"/>
          </w:tcPr>
          <w:p>
            <w:pPr>
              <w:rPr>
                <w:rFonts w:hint="default" w:ascii="Calibri" w:hAnsi="Calibri" w:eastAsia="宋体" w:cs="Calibri"/>
                <w:b w:val="0"/>
                <w:bCs w:val="0"/>
                <w:kern w:val="2"/>
                <w:sz w:val="21"/>
                <w:szCs w:val="24"/>
                <w:lang w:val="en-US" w:eastAsia="zh-CN" w:bidi="ar-SA"/>
              </w:rPr>
            </w:pPr>
            <w:r>
              <w:rPr>
                <w:rFonts w:hint="eastAsia" w:ascii="Times New Roman" w:hAnsi="Times New Roman" w:cs="Times New Roman"/>
                <w:b w:val="0"/>
                <w:bCs/>
                <w:color w:val="auto"/>
                <w:sz w:val="21"/>
                <w:szCs w:val="21"/>
                <w:lang w:val="en-US" w:eastAsia="zh-CN"/>
              </w:rPr>
              <w:t>省批项目用海</w:t>
            </w:r>
            <w:r>
              <w:rPr>
                <w:rFonts w:hint="default" w:ascii="Times New Roman" w:hAnsi="Times New Roman" w:eastAsia="宋体" w:cs="Times New Roman"/>
                <w:b w:val="0"/>
                <w:bCs/>
                <w:color w:val="auto"/>
                <w:sz w:val="21"/>
                <w:szCs w:val="21"/>
                <w:lang w:val="en-US" w:eastAsia="zh-CN"/>
              </w:rPr>
              <w:t>问题线索清单核实</w:t>
            </w:r>
            <w:r>
              <w:rPr>
                <w:rFonts w:hint="eastAsia" w:ascii="Times New Roman" w:hAnsi="Times New Roman" w:eastAsia="宋体" w:cs="Times New Roman"/>
                <w:b w:val="0"/>
                <w:bCs/>
                <w:color w:val="auto"/>
                <w:sz w:val="21"/>
                <w:szCs w:val="21"/>
                <w:lang w:val="en-US" w:eastAsia="zh-CN"/>
              </w:rPr>
              <w:t>报告主要内容或提纲</w:t>
            </w:r>
          </w:p>
        </w:tc>
        <w:tc>
          <w:tcPr>
            <w:tcW w:w="6356" w:type="dxa"/>
            <w:vAlign w:val="center"/>
          </w:tcPr>
          <w:p>
            <w:pPr>
              <w:rPr>
                <w:rFonts w:cs="Calibri"/>
              </w:rPr>
            </w:pPr>
            <w:r>
              <w:rPr>
                <w:rFonts w:hint="eastAsia" w:ascii="Times New Roman" w:hAnsi="Times New Roman" w:cs="Times New Roman"/>
                <w:b w:val="0"/>
                <w:bCs/>
                <w:color w:val="auto"/>
                <w:sz w:val="21"/>
                <w:szCs w:val="21"/>
                <w:lang w:val="en-US" w:eastAsia="zh-CN"/>
              </w:rPr>
              <w:t>省批项目用海</w:t>
            </w:r>
            <w:r>
              <w:rPr>
                <w:rFonts w:hint="default" w:ascii="Times New Roman" w:hAnsi="Times New Roman" w:eastAsia="宋体" w:cs="Times New Roman"/>
                <w:b w:val="0"/>
                <w:bCs/>
                <w:color w:val="auto"/>
                <w:sz w:val="21"/>
                <w:szCs w:val="21"/>
                <w:lang w:val="en-US" w:eastAsia="zh-CN"/>
              </w:rPr>
              <w:t>问题线索清单核实</w:t>
            </w:r>
            <w:r>
              <w:rPr>
                <w:rFonts w:hint="eastAsia" w:ascii="Times New Roman" w:hAnsi="Times New Roman" w:eastAsia="宋体" w:cs="Times New Roman"/>
                <w:b w:val="0"/>
                <w:bCs/>
                <w:color w:val="auto"/>
                <w:sz w:val="21"/>
                <w:szCs w:val="21"/>
                <w:lang w:val="en-US" w:eastAsia="zh-CN"/>
              </w:rPr>
              <w:t>报告主要内容</w:t>
            </w:r>
          </w:p>
          <w:p>
            <w:pPr>
              <w:rPr>
                <w:rFonts w:hint="default" w:ascii="Calibri" w:hAnsi="Calibri" w:eastAsia="宋体" w:cs="Calibri"/>
                <w:b w:val="0"/>
                <w:bCs w:val="0"/>
                <w:kern w:val="2"/>
                <w:sz w:val="21"/>
                <w:szCs w:val="24"/>
                <w:lang w:val="en-US" w:eastAsia="zh-CN" w:bidi="ar-SA"/>
              </w:rPr>
            </w:pPr>
            <w:r>
              <w:rPr>
                <w:rFonts w:cs="Calibri"/>
              </w:rPr>
              <w:t>(</w:t>
            </w:r>
            <w:r>
              <w:rPr>
                <w:rFonts w:hint="eastAsia" w:cs="Calibri"/>
                <w:lang w:val="en-US" w:eastAsia="zh-CN"/>
              </w:rPr>
              <w:t>1</w:t>
            </w:r>
            <w:r>
              <w:rPr>
                <w:rFonts w:cs="Calibri"/>
              </w:rPr>
              <w:t>)【</w:t>
            </w:r>
            <w:r>
              <w:rPr>
                <w:rFonts w:hint="eastAsia" w:cs="Calibri"/>
                <w:lang w:val="en-US" w:eastAsia="zh-CN"/>
              </w:rPr>
              <w:t>3</w:t>
            </w:r>
            <w:r>
              <w:rPr>
                <w:rFonts w:cs="Calibri"/>
              </w:rPr>
              <w:t>分】对主要内容</w:t>
            </w:r>
            <w:r>
              <w:rPr>
                <w:rFonts w:hint="eastAsia" w:cs="Calibri"/>
                <w:lang w:val="en-US" w:eastAsia="zh-CN"/>
              </w:rPr>
              <w:t>或提纲</w:t>
            </w:r>
            <w:r>
              <w:rPr>
                <w:rFonts w:cs="Calibri"/>
              </w:rPr>
              <w:t>进行阐述，内容全面、符合采购需求的得</w:t>
            </w:r>
            <w:r>
              <w:rPr>
                <w:rFonts w:hint="eastAsia" w:cs="Calibri"/>
                <w:lang w:val="en-US" w:eastAsia="zh-CN"/>
              </w:rPr>
              <w:t>3</w:t>
            </w:r>
            <w:r>
              <w:rPr>
                <w:rFonts w:cs="Calibri"/>
              </w:rPr>
              <w:t>分</w:t>
            </w:r>
            <w:r>
              <w:rPr>
                <w:rFonts w:hint="eastAsia" w:cs="Calibri"/>
                <w:lang w:eastAsia="zh-CN"/>
              </w:rPr>
              <w:t>；</w:t>
            </w:r>
            <w:r>
              <w:rPr>
                <w:rFonts w:cs="Calibri"/>
              </w:rPr>
              <w:t>基本符合的得</w:t>
            </w:r>
            <w:r>
              <w:rPr>
                <w:rFonts w:hint="eastAsia" w:cs="Calibri"/>
                <w:lang w:val="en-US" w:eastAsia="zh-CN"/>
              </w:rPr>
              <w:t>2</w:t>
            </w:r>
            <w:r>
              <w:rPr>
                <w:rFonts w:cs="Calibri"/>
              </w:rPr>
              <w:t>分</w:t>
            </w:r>
            <w:r>
              <w:rPr>
                <w:rFonts w:hint="eastAsia" w:cs="Calibri"/>
                <w:lang w:eastAsia="zh-CN"/>
              </w:rPr>
              <w:t>；</w:t>
            </w:r>
            <w:r>
              <w:rPr>
                <w:rFonts w:cs="Calibri"/>
              </w:rPr>
              <w:t>存在欠缺的得</w:t>
            </w:r>
            <w:r>
              <w:rPr>
                <w:rFonts w:hint="eastAsia" w:cs="Calibri"/>
                <w:lang w:val="en-US" w:eastAsia="zh-CN"/>
              </w:rPr>
              <w:t>1</w:t>
            </w:r>
            <w:r>
              <w:rPr>
                <w:rFonts w:cs="Calibri"/>
              </w:rPr>
              <w:t>分</w:t>
            </w:r>
            <w:r>
              <w:rPr>
                <w:rFonts w:hint="eastAsia" w:cs="Calibri"/>
                <w:lang w:eastAsia="zh-CN"/>
              </w:rPr>
              <w:t>；</w:t>
            </w:r>
            <w:r>
              <w:rPr>
                <w:rFonts w:hint="eastAsia" w:cs="Calibri"/>
                <w:b w:val="0"/>
                <w:bCs w:val="0"/>
                <w:lang w:val="en-US" w:eastAsia="zh-CN"/>
              </w:rPr>
              <w:t>内容未提及的不得分。</w:t>
            </w:r>
          </w:p>
        </w:tc>
        <w:tc>
          <w:tcPr>
            <w:tcW w:w="763" w:type="dxa"/>
            <w:vAlign w:val="center"/>
          </w:tcPr>
          <w:p>
            <w:pPr>
              <w:rPr>
                <w:rFonts w:hint="default" w:ascii="Calibri" w:hAnsi="Calibri" w:eastAsia="宋体" w:cs="Calibri"/>
                <w:b w:val="0"/>
                <w:bCs w:val="0"/>
                <w:kern w:val="2"/>
                <w:sz w:val="21"/>
                <w:szCs w:val="24"/>
                <w:lang w:val="en-US" w:eastAsia="zh-CN" w:bidi="ar-SA"/>
              </w:rPr>
            </w:pPr>
            <w:r>
              <w:rPr>
                <w:rFonts w:hint="eastAsia" w:eastAsia="宋体" w:cs="Calibri"/>
                <w:b w:val="0"/>
                <w:bCs w:val="0"/>
                <w:kern w:val="2"/>
                <w:sz w:val="21"/>
                <w:szCs w:val="24"/>
                <w:lang w:val="en-US"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5"/>
              </w:numPr>
              <w:ind w:left="0" w:leftChars="0" w:firstLine="0" w:firstLineChars="0"/>
              <w:rPr>
                <w:rFonts w:hint="default" w:ascii="Calibri" w:hAnsi="Calibri" w:eastAsia="宋体" w:cs="Calibri"/>
                <w:b w:val="0"/>
                <w:bCs w:val="0"/>
                <w:kern w:val="2"/>
                <w:sz w:val="21"/>
                <w:szCs w:val="24"/>
                <w:lang w:val="en-US" w:eastAsia="zh-CN" w:bidi="ar-SA"/>
              </w:rPr>
            </w:pPr>
          </w:p>
        </w:tc>
        <w:tc>
          <w:tcPr>
            <w:tcW w:w="1679" w:type="dxa"/>
            <w:vAlign w:val="center"/>
          </w:tcPr>
          <w:p>
            <w:pPr>
              <w:rPr>
                <w:rFonts w:hint="default" w:ascii="Times New Roman" w:hAnsi="Times New Roman" w:eastAsia="宋体" w:cs="Times New Roman"/>
                <w:b w:val="0"/>
                <w:bCs/>
                <w:color w:val="auto"/>
                <w:kern w:val="2"/>
                <w:sz w:val="21"/>
                <w:szCs w:val="21"/>
                <w:lang w:val="en-US" w:eastAsia="zh-CN" w:bidi="ar-SA"/>
              </w:rPr>
            </w:pPr>
            <w:r>
              <w:rPr>
                <w:rFonts w:hint="eastAsia"/>
                <w:lang w:val="en-US" w:eastAsia="zh-CN"/>
              </w:rPr>
              <w:t>季度现场监管报告</w:t>
            </w:r>
            <w:r>
              <w:rPr>
                <w:rFonts w:hint="eastAsia" w:ascii="Times New Roman" w:hAnsi="Times New Roman" w:eastAsia="宋体" w:cs="Times New Roman"/>
                <w:b w:val="0"/>
                <w:bCs/>
                <w:color w:val="auto"/>
                <w:sz w:val="21"/>
                <w:szCs w:val="21"/>
                <w:lang w:val="en-US" w:eastAsia="zh-CN"/>
              </w:rPr>
              <w:t>主要内容或提纲</w:t>
            </w:r>
          </w:p>
        </w:tc>
        <w:tc>
          <w:tcPr>
            <w:tcW w:w="6356" w:type="dxa"/>
            <w:vAlign w:val="center"/>
          </w:tcPr>
          <w:p>
            <w:pPr>
              <w:rPr>
                <w:rFonts w:hint="eastAsia" w:ascii="Times New Roman" w:hAnsi="Times New Roman" w:eastAsia="宋体" w:cs="Times New Roman"/>
                <w:b w:val="0"/>
                <w:bCs/>
                <w:color w:val="auto"/>
                <w:sz w:val="21"/>
                <w:szCs w:val="21"/>
                <w:lang w:val="en-US" w:eastAsia="zh-CN"/>
              </w:rPr>
            </w:pPr>
            <w:r>
              <w:rPr>
                <w:rFonts w:hint="eastAsia"/>
                <w:lang w:val="en-US" w:eastAsia="zh-CN"/>
              </w:rPr>
              <w:t>季度现场监管报告</w:t>
            </w:r>
            <w:r>
              <w:rPr>
                <w:rFonts w:hint="eastAsia" w:ascii="Times New Roman" w:hAnsi="Times New Roman" w:eastAsia="宋体" w:cs="Times New Roman"/>
                <w:b w:val="0"/>
                <w:bCs/>
                <w:color w:val="auto"/>
                <w:sz w:val="21"/>
                <w:szCs w:val="21"/>
                <w:lang w:val="en-US" w:eastAsia="zh-CN"/>
              </w:rPr>
              <w:t>主要内容或提纲</w:t>
            </w:r>
          </w:p>
          <w:p>
            <w:pPr>
              <w:rPr>
                <w:rFonts w:hint="eastAsia" w:ascii="Times New Roman" w:hAnsi="Times New Roman" w:eastAsia="宋体" w:cs="Times New Roman"/>
                <w:b w:val="0"/>
                <w:bCs/>
                <w:color w:val="auto"/>
                <w:kern w:val="2"/>
                <w:sz w:val="21"/>
                <w:szCs w:val="21"/>
                <w:lang w:val="en-US" w:eastAsia="zh-CN" w:bidi="ar-SA"/>
              </w:rPr>
            </w:pPr>
            <w:r>
              <w:rPr>
                <w:rFonts w:cs="Calibri"/>
              </w:rPr>
              <w:t>(</w:t>
            </w:r>
            <w:r>
              <w:rPr>
                <w:rFonts w:hint="eastAsia" w:cs="Calibri"/>
                <w:lang w:val="en-US" w:eastAsia="zh-CN"/>
              </w:rPr>
              <w:t>1</w:t>
            </w:r>
            <w:r>
              <w:rPr>
                <w:rFonts w:cs="Calibri"/>
              </w:rPr>
              <w:t>)【</w:t>
            </w:r>
            <w:r>
              <w:rPr>
                <w:rFonts w:hint="eastAsia" w:cs="Calibri"/>
                <w:lang w:val="en-US" w:eastAsia="zh-CN"/>
              </w:rPr>
              <w:t>3</w:t>
            </w:r>
            <w:r>
              <w:rPr>
                <w:rFonts w:cs="Calibri"/>
              </w:rPr>
              <w:t>分】对主要内容</w:t>
            </w:r>
            <w:r>
              <w:rPr>
                <w:rFonts w:hint="eastAsia" w:cs="Calibri"/>
                <w:lang w:val="en-US" w:eastAsia="zh-CN"/>
              </w:rPr>
              <w:t>或提纲</w:t>
            </w:r>
            <w:r>
              <w:rPr>
                <w:rFonts w:cs="Calibri"/>
              </w:rPr>
              <w:t>进行阐述，内容全面、符合采购需求的得</w:t>
            </w:r>
            <w:r>
              <w:rPr>
                <w:rFonts w:hint="eastAsia" w:cs="Calibri"/>
                <w:lang w:val="en-US" w:eastAsia="zh-CN"/>
              </w:rPr>
              <w:t>3</w:t>
            </w:r>
            <w:r>
              <w:rPr>
                <w:rFonts w:cs="Calibri"/>
              </w:rPr>
              <w:t>分</w:t>
            </w:r>
            <w:r>
              <w:rPr>
                <w:rFonts w:hint="eastAsia" w:cs="Calibri"/>
                <w:lang w:eastAsia="zh-CN"/>
              </w:rPr>
              <w:t>；</w:t>
            </w:r>
            <w:r>
              <w:rPr>
                <w:rFonts w:cs="Calibri"/>
              </w:rPr>
              <w:t>基本符合的得</w:t>
            </w:r>
            <w:r>
              <w:rPr>
                <w:rFonts w:hint="eastAsia" w:cs="Calibri"/>
                <w:lang w:val="en-US" w:eastAsia="zh-CN"/>
              </w:rPr>
              <w:t>2</w:t>
            </w:r>
            <w:r>
              <w:rPr>
                <w:rFonts w:cs="Calibri"/>
              </w:rPr>
              <w:t>分</w:t>
            </w:r>
            <w:r>
              <w:rPr>
                <w:rFonts w:hint="eastAsia" w:cs="Calibri"/>
                <w:lang w:eastAsia="zh-CN"/>
              </w:rPr>
              <w:t>；</w:t>
            </w:r>
            <w:r>
              <w:rPr>
                <w:rFonts w:cs="Calibri"/>
              </w:rPr>
              <w:t>存在欠缺的得</w:t>
            </w:r>
            <w:r>
              <w:rPr>
                <w:rFonts w:hint="eastAsia" w:cs="Calibri"/>
                <w:lang w:val="en-US" w:eastAsia="zh-CN"/>
              </w:rPr>
              <w:t>1</w:t>
            </w:r>
            <w:r>
              <w:rPr>
                <w:rFonts w:cs="Calibri"/>
              </w:rPr>
              <w:t>分</w:t>
            </w:r>
            <w:r>
              <w:rPr>
                <w:rFonts w:hint="eastAsia" w:cs="Calibri"/>
                <w:lang w:eastAsia="zh-CN"/>
              </w:rPr>
              <w:t>；</w:t>
            </w:r>
            <w:r>
              <w:rPr>
                <w:rFonts w:hint="eastAsia" w:cs="Calibri"/>
                <w:b w:val="0"/>
                <w:bCs w:val="0"/>
                <w:lang w:val="en-US" w:eastAsia="zh-CN"/>
              </w:rPr>
              <w:t>内容未提及的不得分。</w:t>
            </w:r>
          </w:p>
        </w:tc>
        <w:tc>
          <w:tcPr>
            <w:tcW w:w="763" w:type="dxa"/>
            <w:vAlign w:val="center"/>
          </w:tcPr>
          <w:p>
            <w:pPr>
              <w:rPr>
                <w:rFonts w:hint="default" w:ascii="Calibri" w:hAnsi="Calibri" w:eastAsia="宋体" w:cs="Calibri"/>
                <w:b w:val="0"/>
                <w:bCs w:val="0"/>
                <w:kern w:val="2"/>
                <w:sz w:val="21"/>
                <w:szCs w:val="24"/>
                <w:lang w:val="en-US" w:eastAsia="zh-CN" w:bidi="ar-SA"/>
              </w:rPr>
            </w:pPr>
            <w:r>
              <w:rPr>
                <w:rFonts w:hint="eastAsia" w:eastAsia="宋体" w:cs="Calibri"/>
                <w:b w:val="0"/>
                <w:bCs w:val="0"/>
                <w:kern w:val="2"/>
                <w:sz w:val="21"/>
                <w:szCs w:val="24"/>
                <w:lang w:val="en-US"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5"/>
              </w:numPr>
              <w:ind w:left="0" w:leftChars="0" w:firstLine="0" w:firstLineChars="0"/>
              <w:rPr>
                <w:rFonts w:hint="default" w:ascii="Calibri" w:hAnsi="Calibri" w:eastAsia="宋体" w:cs="Calibri"/>
                <w:b w:val="0"/>
                <w:bCs w:val="0"/>
                <w:kern w:val="2"/>
                <w:sz w:val="21"/>
                <w:szCs w:val="24"/>
                <w:lang w:val="en-US" w:eastAsia="zh-CN" w:bidi="ar-SA"/>
              </w:rPr>
            </w:pPr>
          </w:p>
        </w:tc>
        <w:tc>
          <w:tcPr>
            <w:tcW w:w="1679" w:type="dxa"/>
            <w:vAlign w:val="center"/>
          </w:tcPr>
          <w:p>
            <w:pPr>
              <w:rPr>
                <w:rFonts w:hint="default" w:ascii="Calibri" w:hAnsi="Calibri" w:eastAsia="宋体" w:cs="Calibri"/>
                <w:b w:val="0"/>
                <w:bCs w:val="0"/>
                <w:kern w:val="2"/>
                <w:sz w:val="21"/>
                <w:szCs w:val="24"/>
                <w:lang w:val="en-US" w:eastAsia="zh-CN" w:bidi="ar-SA"/>
              </w:rPr>
            </w:pPr>
            <w:r>
              <w:rPr>
                <w:rFonts w:cs="Calibri"/>
                <w:b w:val="0"/>
                <w:bCs w:val="0"/>
              </w:rPr>
              <w:t>质量控制和安全保证措施</w:t>
            </w:r>
          </w:p>
        </w:tc>
        <w:tc>
          <w:tcPr>
            <w:tcW w:w="6356" w:type="dxa"/>
            <w:vAlign w:val="center"/>
          </w:tcPr>
          <w:p>
            <w:pPr>
              <w:rPr>
                <w:rFonts w:cs="Calibri"/>
                <w:b w:val="0"/>
                <w:bCs w:val="0"/>
              </w:rPr>
            </w:pPr>
            <w:r>
              <w:rPr>
                <w:rFonts w:cs="Calibri"/>
                <w:b w:val="0"/>
                <w:bCs w:val="0"/>
              </w:rPr>
              <w:t>质量控制和安全保证措施</w:t>
            </w:r>
          </w:p>
          <w:p>
            <w:pPr>
              <w:rPr>
                <w:rFonts w:hint="default" w:eastAsia="宋体" w:cs="Calibri"/>
                <w:b w:val="0"/>
                <w:bCs w:val="0"/>
                <w:lang w:val="en-US" w:eastAsia="zh-CN"/>
              </w:rPr>
            </w:pPr>
            <w:r>
              <w:rPr>
                <w:rFonts w:hint="eastAsia" w:cs="Calibri"/>
                <w:b w:val="0"/>
                <w:bCs w:val="0"/>
              </w:rPr>
              <w:t>(1)【</w:t>
            </w:r>
            <w:r>
              <w:rPr>
                <w:rFonts w:hint="eastAsia" w:cs="Calibri"/>
                <w:b w:val="0"/>
                <w:bCs w:val="0"/>
                <w:lang w:val="en-US" w:eastAsia="zh-CN"/>
              </w:rPr>
              <w:t>3</w:t>
            </w:r>
            <w:r>
              <w:rPr>
                <w:rFonts w:hint="eastAsia" w:cs="Calibri"/>
                <w:b w:val="0"/>
                <w:bCs w:val="0"/>
              </w:rPr>
              <w:t>分】</w:t>
            </w:r>
            <w:r>
              <w:rPr>
                <w:rFonts w:cs="Calibri"/>
                <w:b w:val="0"/>
                <w:bCs w:val="0"/>
              </w:rPr>
              <w:t>投标人按照招标文件及相关技术要求制定质量控制措施，措施合理可行</w:t>
            </w:r>
            <w:r>
              <w:rPr>
                <w:rFonts w:hint="eastAsia" w:cs="Calibri"/>
                <w:b w:val="0"/>
                <w:bCs w:val="0"/>
              </w:rPr>
              <w:t>的得</w:t>
            </w:r>
            <w:r>
              <w:rPr>
                <w:rFonts w:hint="eastAsia" w:cs="Calibri"/>
                <w:b w:val="0"/>
                <w:bCs w:val="0"/>
                <w:lang w:val="en-US" w:eastAsia="zh-CN"/>
              </w:rPr>
              <w:t>3</w:t>
            </w:r>
            <w:r>
              <w:rPr>
                <w:rFonts w:hint="eastAsia" w:cs="Calibri"/>
                <w:b w:val="0"/>
                <w:bCs w:val="0"/>
              </w:rPr>
              <w:t>分</w:t>
            </w:r>
            <w:r>
              <w:rPr>
                <w:rFonts w:hint="eastAsia" w:cs="Calibri"/>
                <w:b w:val="0"/>
                <w:bCs w:val="0"/>
                <w:lang w:eastAsia="zh-CN"/>
              </w:rPr>
              <w:t>；</w:t>
            </w:r>
            <w:r>
              <w:rPr>
                <w:rFonts w:hint="eastAsia" w:cs="Calibri"/>
                <w:b w:val="0"/>
                <w:bCs w:val="0"/>
                <w:lang w:val="en-US" w:eastAsia="zh-CN"/>
              </w:rPr>
              <w:t>基本满足的得2分；</w:t>
            </w:r>
            <w:r>
              <w:rPr>
                <w:rFonts w:hint="eastAsia" w:cs="Calibri"/>
                <w:b w:val="0"/>
                <w:bCs w:val="0"/>
              </w:rPr>
              <w:t>存在欠缺</w:t>
            </w:r>
            <w:r>
              <w:rPr>
                <w:rFonts w:hint="eastAsia" w:cs="Calibri"/>
                <w:b w:val="0"/>
                <w:bCs w:val="0"/>
                <w:lang w:val="en-US" w:eastAsia="zh-CN"/>
              </w:rPr>
              <w:t>的得1分；内容未提及的不得分。</w:t>
            </w:r>
          </w:p>
          <w:p>
            <w:pPr>
              <w:rPr>
                <w:rFonts w:cs="Calibri"/>
                <w:b w:val="0"/>
                <w:bCs w:val="0"/>
              </w:rPr>
            </w:pPr>
            <w:r>
              <w:rPr>
                <w:rFonts w:hint="eastAsia" w:cs="Calibri"/>
                <w:b w:val="0"/>
                <w:bCs w:val="0"/>
              </w:rPr>
              <w:t>(2)【</w:t>
            </w:r>
            <w:r>
              <w:rPr>
                <w:rFonts w:hint="eastAsia" w:cs="Calibri"/>
                <w:b w:val="0"/>
                <w:bCs w:val="0"/>
                <w:lang w:val="en-US" w:eastAsia="zh-CN"/>
              </w:rPr>
              <w:t>3</w:t>
            </w:r>
            <w:r>
              <w:rPr>
                <w:rFonts w:hint="eastAsia" w:cs="Calibri"/>
                <w:b w:val="0"/>
                <w:bCs w:val="0"/>
              </w:rPr>
              <w:t>分】</w:t>
            </w:r>
            <w:r>
              <w:rPr>
                <w:rFonts w:cs="Calibri"/>
                <w:b w:val="0"/>
                <w:bCs w:val="0"/>
              </w:rPr>
              <w:t>投标人按照招标文件及相关技术要求制定外业调查安全保障措施，措施合理可行</w:t>
            </w:r>
            <w:r>
              <w:rPr>
                <w:rFonts w:hint="eastAsia" w:cs="Calibri"/>
                <w:b w:val="0"/>
                <w:bCs w:val="0"/>
              </w:rPr>
              <w:t>的得</w:t>
            </w:r>
            <w:r>
              <w:rPr>
                <w:rFonts w:hint="eastAsia" w:cs="Calibri"/>
                <w:b w:val="0"/>
                <w:bCs w:val="0"/>
                <w:lang w:val="en-US" w:eastAsia="zh-CN"/>
              </w:rPr>
              <w:t>3</w:t>
            </w:r>
            <w:r>
              <w:rPr>
                <w:rFonts w:hint="eastAsia" w:cs="Calibri"/>
                <w:b w:val="0"/>
                <w:bCs w:val="0"/>
              </w:rPr>
              <w:t>分，</w:t>
            </w:r>
            <w:r>
              <w:rPr>
                <w:rFonts w:hint="eastAsia" w:cs="Calibri"/>
                <w:b w:val="0"/>
                <w:bCs w:val="0"/>
                <w:lang w:val="en-US" w:eastAsia="zh-CN"/>
              </w:rPr>
              <w:t>基本满足的得2分，</w:t>
            </w:r>
            <w:r>
              <w:rPr>
                <w:rFonts w:hint="eastAsia" w:cs="Calibri"/>
                <w:b w:val="0"/>
                <w:bCs w:val="0"/>
              </w:rPr>
              <w:t>存在欠缺的得</w:t>
            </w:r>
            <w:r>
              <w:rPr>
                <w:rFonts w:hint="eastAsia" w:cs="Calibri"/>
                <w:b w:val="0"/>
                <w:bCs w:val="0"/>
                <w:lang w:val="en-US" w:eastAsia="zh-CN"/>
              </w:rPr>
              <w:t>1</w:t>
            </w:r>
            <w:r>
              <w:rPr>
                <w:rFonts w:hint="eastAsia" w:cs="Calibri"/>
                <w:b w:val="0"/>
                <w:bCs w:val="0"/>
              </w:rPr>
              <w:t>分，无措施或措施不当的不得分</w:t>
            </w:r>
            <w:r>
              <w:rPr>
                <w:rFonts w:cs="Calibri"/>
                <w:b w:val="0"/>
                <w:bCs w:val="0"/>
              </w:rPr>
              <w:t>。</w:t>
            </w:r>
          </w:p>
          <w:p>
            <w:pPr>
              <w:rPr>
                <w:rFonts w:hint="default" w:ascii="Calibri" w:hAnsi="Calibri" w:eastAsia="宋体" w:cs="Calibri"/>
                <w:b w:val="0"/>
                <w:bCs w:val="0"/>
                <w:kern w:val="2"/>
                <w:sz w:val="21"/>
                <w:szCs w:val="24"/>
                <w:lang w:val="en-US" w:eastAsia="zh-CN" w:bidi="ar-SA"/>
              </w:rPr>
            </w:pPr>
            <w:r>
              <w:rPr>
                <w:rFonts w:hint="eastAsia" w:ascii="楷体" w:hAnsi="楷体" w:eastAsia="楷体" w:cs="楷体"/>
                <w:b w:val="0"/>
                <w:bCs w:val="0"/>
              </w:rPr>
              <w:t>说明：根据投标文件的内容进行评分。</w:t>
            </w:r>
          </w:p>
        </w:tc>
        <w:tc>
          <w:tcPr>
            <w:tcW w:w="763" w:type="dxa"/>
            <w:vAlign w:val="center"/>
          </w:tcPr>
          <w:p>
            <w:pPr>
              <w:rPr>
                <w:rFonts w:hint="eastAsia" w:ascii="Calibri" w:hAnsi="Calibri" w:eastAsia="宋体" w:cs="Calibri"/>
                <w:b w:val="0"/>
                <w:bCs w:val="0"/>
                <w:kern w:val="2"/>
                <w:sz w:val="21"/>
                <w:szCs w:val="24"/>
                <w:lang w:val="en-US" w:eastAsia="zh-CN" w:bidi="ar-SA"/>
              </w:rPr>
            </w:pPr>
            <w:r>
              <w:rPr>
                <w:rFonts w:hint="eastAsia" w:eastAsia="宋体" w:cs="Calibri"/>
                <w:b w:val="0"/>
                <w:bCs w:val="0"/>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5"/>
              </w:numPr>
              <w:ind w:left="0" w:leftChars="0" w:firstLine="0" w:firstLineChars="0"/>
              <w:rPr>
                <w:rFonts w:hint="default" w:ascii="Calibri" w:hAnsi="Calibri" w:eastAsia="宋体" w:cs="Calibri"/>
                <w:b w:val="0"/>
                <w:bCs w:val="0"/>
                <w:kern w:val="2"/>
                <w:sz w:val="21"/>
                <w:szCs w:val="24"/>
                <w:lang w:val="en-US" w:eastAsia="zh-CN" w:bidi="ar-SA"/>
              </w:rPr>
            </w:pPr>
          </w:p>
        </w:tc>
        <w:tc>
          <w:tcPr>
            <w:tcW w:w="1679" w:type="dxa"/>
            <w:vAlign w:val="center"/>
          </w:tcPr>
          <w:p>
            <w:pPr>
              <w:jc w:val="left"/>
              <w:rPr>
                <w:rFonts w:hint="default" w:ascii="Calibri" w:hAnsi="Calibri" w:eastAsia="宋体" w:cs="Calibri"/>
                <w:b w:val="0"/>
                <w:bCs w:val="0"/>
                <w:color w:val="000000"/>
                <w:kern w:val="0"/>
                <w:sz w:val="21"/>
                <w:szCs w:val="21"/>
                <w:lang w:val="en-US" w:eastAsia="zh-CN" w:bidi="ar-SA"/>
              </w:rPr>
            </w:pPr>
            <w:r>
              <w:rPr>
                <w:rFonts w:cs="Calibri"/>
                <w:b w:val="0"/>
                <w:bCs w:val="0"/>
                <w:color w:val="000000"/>
                <w:kern w:val="0"/>
                <w:szCs w:val="21"/>
              </w:rPr>
              <w:t>保密制度措施</w:t>
            </w:r>
          </w:p>
        </w:tc>
        <w:tc>
          <w:tcPr>
            <w:tcW w:w="6356" w:type="dxa"/>
            <w:vAlign w:val="center"/>
          </w:tcPr>
          <w:p>
            <w:pPr>
              <w:rPr>
                <w:rFonts w:cs="Calibri"/>
                <w:b w:val="0"/>
                <w:bCs w:val="0"/>
                <w:szCs w:val="21"/>
              </w:rPr>
            </w:pPr>
            <w:r>
              <w:rPr>
                <w:rFonts w:cs="Calibri"/>
                <w:b w:val="0"/>
                <w:bCs w:val="0"/>
                <w:color w:val="000000"/>
                <w:kern w:val="0"/>
                <w:szCs w:val="21"/>
              </w:rPr>
              <w:t>保密制度措施</w:t>
            </w:r>
          </w:p>
          <w:p>
            <w:pPr>
              <w:rPr>
                <w:rFonts w:hint="default" w:ascii="Calibri" w:hAnsi="Calibri" w:eastAsia="宋体" w:cs="Calibri"/>
                <w:b w:val="0"/>
                <w:bCs w:val="0"/>
                <w:kern w:val="2"/>
                <w:sz w:val="21"/>
                <w:szCs w:val="21"/>
                <w:lang w:val="en-US" w:eastAsia="zh-CN" w:bidi="ar-SA"/>
              </w:rPr>
            </w:pPr>
            <w:r>
              <w:rPr>
                <w:rFonts w:cs="Calibri"/>
                <w:b w:val="0"/>
                <w:bCs w:val="0"/>
              </w:rPr>
              <w:t>(1)【1分】</w:t>
            </w:r>
            <w:r>
              <w:rPr>
                <w:rFonts w:cs="Calibri"/>
                <w:b w:val="0"/>
                <w:bCs w:val="0"/>
                <w:szCs w:val="21"/>
              </w:rPr>
              <w:t>投标人针对项目制定</w:t>
            </w:r>
            <w:r>
              <w:rPr>
                <w:rFonts w:hint="eastAsia" w:cs="Calibri"/>
                <w:b w:val="0"/>
                <w:bCs w:val="0"/>
                <w:szCs w:val="21"/>
              </w:rPr>
              <w:t>了完善的</w:t>
            </w:r>
            <w:r>
              <w:rPr>
                <w:rFonts w:cs="Calibri"/>
                <w:b w:val="0"/>
                <w:bCs w:val="0"/>
                <w:szCs w:val="21"/>
              </w:rPr>
              <w:t>安全保密制度措施</w:t>
            </w:r>
            <w:r>
              <w:rPr>
                <w:rFonts w:hint="eastAsia" w:cs="Calibri"/>
                <w:b w:val="0"/>
                <w:bCs w:val="0"/>
                <w:szCs w:val="21"/>
              </w:rPr>
              <w:t>的得1分，存在欠缺的得0.5分，未提供的不得分。</w:t>
            </w:r>
          </w:p>
        </w:tc>
        <w:tc>
          <w:tcPr>
            <w:tcW w:w="763" w:type="dxa"/>
            <w:vAlign w:val="center"/>
          </w:tcPr>
          <w:p>
            <w:pPr>
              <w:rPr>
                <w:rFonts w:hint="default" w:ascii="Calibri" w:hAnsi="Calibri" w:eastAsia="宋体" w:cs="Calibri"/>
                <w:b w:val="0"/>
                <w:bCs w:val="0"/>
                <w:kern w:val="2"/>
                <w:sz w:val="21"/>
                <w:szCs w:val="21"/>
                <w:lang w:val="en-US" w:eastAsia="zh-CN" w:bidi="ar-SA"/>
              </w:rPr>
            </w:pPr>
            <w:r>
              <w:rPr>
                <w:rFonts w:cs="Calibri"/>
                <w:b w:val="0"/>
                <w:bCs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5"/>
              </w:numPr>
              <w:ind w:left="0" w:leftChars="0" w:firstLine="0" w:firstLineChars="0"/>
              <w:rPr>
                <w:rFonts w:hint="default" w:ascii="Calibri" w:hAnsi="Calibri" w:eastAsia="宋体" w:cs="Calibri"/>
                <w:b w:val="0"/>
                <w:bCs w:val="0"/>
                <w:kern w:val="2"/>
                <w:sz w:val="21"/>
                <w:szCs w:val="24"/>
                <w:lang w:val="en-US" w:eastAsia="zh-CN" w:bidi="ar-SA"/>
              </w:rPr>
            </w:pPr>
          </w:p>
        </w:tc>
        <w:tc>
          <w:tcPr>
            <w:tcW w:w="1679" w:type="dxa"/>
            <w:vAlign w:val="center"/>
          </w:tcPr>
          <w:p>
            <w:pPr>
              <w:jc w:val="left"/>
              <w:rPr>
                <w:rFonts w:hint="default" w:ascii="Calibri" w:hAnsi="Calibri" w:eastAsia="宋体" w:cs="Calibri"/>
                <w:b w:val="0"/>
                <w:bCs w:val="0"/>
                <w:kern w:val="0"/>
                <w:sz w:val="21"/>
                <w:szCs w:val="21"/>
                <w:lang w:val="en-GB" w:eastAsia="zh-CN" w:bidi="ar-SA"/>
              </w:rPr>
            </w:pPr>
            <w:r>
              <w:rPr>
                <w:rFonts w:hint="eastAsia" w:cs="Calibri"/>
                <w:b w:val="0"/>
                <w:bCs w:val="0"/>
                <w:kern w:val="0"/>
                <w:szCs w:val="21"/>
              </w:rPr>
              <w:t>服务响应</w:t>
            </w:r>
          </w:p>
        </w:tc>
        <w:tc>
          <w:tcPr>
            <w:tcW w:w="6356" w:type="dxa"/>
            <w:vAlign w:val="center"/>
          </w:tcPr>
          <w:p>
            <w:pPr>
              <w:rPr>
                <w:rFonts w:cs="Calibri"/>
                <w:b w:val="0"/>
                <w:bCs w:val="0"/>
                <w:kern w:val="0"/>
                <w:szCs w:val="21"/>
              </w:rPr>
            </w:pPr>
            <w:r>
              <w:rPr>
                <w:rFonts w:cs="Calibri"/>
                <w:b w:val="0"/>
                <w:bCs w:val="0"/>
                <w:kern w:val="0"/>
                <w:szCs w:val="21"/>
              </w:rPr>
              <w:t>服务响应</w:t>
            </w:r>
          </w:p>
          <w:p>
            <w:pPr>
              <w:rPr>
                <w:rFonts w:cs="Calibri"/>
                <w:b w:val="0"/>
                <w:bCs w:val="0"/>
                <w:kern w:val="0"/>
                <w:szCs w:val="21"/>
              </w:rPr>
            </w:pPr>
            <w:r>
              <w:rPr>
                <w:rFonts w:cs="Calibri"/>
                <w:b w:val="0"/>
                <w:bCs w:val="0"/>
              </w:rPr>
              <w:t>(1)【1分】</w:t>
            </w:r>
            <w:r>
              <w:rPr>
                <w:rFonts w:hint="eastAsia" w:cs="Calibri"/>
                <w:b w:val="0"/>
                <w:bCs w:val="0"/>
              </w:rPr>
              <w:t>供应商承诺无条件接受</w:t>
            </w:r>
            <w:r>
              <w:rPr>
                <w:rFonts w:cs="Calibri"/>
                <w:b w:val="0"/>
                <w:bCs w:val="0"/>
              </w:rPr>
              <w:t>采购人的工作检查及质量考核</w:t>
            </w:r>
            <w:r>
              <w:rPr>
                <w:rFonts w:hint="eastAsia" w:cs="Calibri"/>
                <w:b w:val="0"/>
                <w:bCs w:val="0"/>
              </w:rPr>
              <w:t>，并提供配合措施的得1分，否则不得分。</w:t>
            </w:r>
          </w:p>
          <w:p>
            <w:pPr>
              <w:rPr>
                <w:rFonts w:hint="default" w:ascii="Calibri" w:hAnsi="Calibri" w:eastAsia="宋体" w:cs="Calibri"/>
                <w:b w:val="0"/>
                <w:bCs w:val="0"/>
                <w:kern w:val="0"/>
                <w:sz w:val="21"/>
                <w:szCs w:val="21"/>
                <w:lang w:val="en-US" w:eastAsia="zh-CN" w:bidi="ar-SA"/>
              </w:rPr>
            </w:pPr>
            <w:r>
              <w:rPr>
                <w:rFonts w:cs="Calibri"/>
                <w:b w:val="0"/>
                <w:bCs w:val="0"/>
              </w:rPr>
              <w:t>(1)【1分】</w:t>
            </w:r>
            <w:r>
              <w:rPr>
                <w:rFonts w:cs="Calibri"/>
                <w:b w:val="0"/>
                <w:bCs w:val="0"/>
                <w:kern w:val="0"/>
                <w:szCs w:val="21"/>
              </w:rPr>
              <w:t>投标人</w:t>
            </w:r>
            <w:r>
              <w:rPr>
                <w:rFonts w:hint="eastAsia" w:cs="Calibri"/>
                <w:b w:val="0"/>
                <w:bCs w:val="0"/>
                <w:kern w:val="0"/>
                <w:szCs w:val="21"/>
              </w:rPr>
              <w:t>可以</w:t>
            </w:r>
            <w:r>
              <w:rPr>
                <w:rFonts w:cs="Calibri"/>
                <w:b w:val="0"/>
                <w:bCs w:val="0"/>
                <w:kern w:val="0"/>
                <w:szCs w:val="21"/>
              </w:rPr>
              <w:t>提供本地化服务</w:t>
            </w:r>
            <w:r>
              <w:rPr>
                <w:rFonts w:hint="eastAsia" w:cs="Calibri"/>
                <w:b w:val="0"/>
                <w:bCs w:val="0"/>
                <w:kern w:val="0"/>
                <w:szCs w:val="21"/>
              </w:rPr>
              <w:t>，有服务承诺及保障措施的得1分，不具备的不得分</w:t>
            </w:r>
            <w:r>
              <w:rPr>
                <w:rFonts w:cs="Calibri"/>
                <w:b w:val="0"/>
                <w:bCs w:val="0"/>
                <w:kern w:val="0"/>
                <w:szCs w:val="21"/>
              </w:rPr>
              <w:t>。</w:t>
            </w:r>
          </w:p>
        </w:tc>
        <w:tc>
          <w:tcPr>
            <w:tcW w:w="763" w:type="dxa"/>
            <w:vAlign w:val="center"/>
          </w:tcPr>
          <w:p>
            <w:pPr>
              <w:jc w:val="left"/>
              <w:rPr>
                <w:rFonts w:hint="eastAsia" w:ascii="Calibri" w:hAnsi="Calibri" w:eastAsia="宋体" w:cs="Calibri"/>
                <w:b w:val="0"/>
                <w:bCs w:val="0"/>
                <w:kern w:val="0"/>
                <w:sz w:val="21"/>
                <w:szCs w:val="21"/>
                <w:lang w:val="en-US" w:eastAsia="zh-CN" w:bidi="ar-SA"/>
              </w:rPr>
            </w:pPr>
            <w:r>
              <w:rPr>
                <w:rFonts w:hint="eastAsia" w:cs="Calibri"/>
                <w:b w:val="0"/>
                <w:bCs w:val="0"/>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5"/>
              </w:numPr>
              <w:ind w:left="0" w:leftChars="0" w:firstLine="0" w:firstLineChars="0"/>
              <w:rPr>
                <w:rFonts w:hint="default" w:ascii="Calibri" w:hAnsi="Calibri" w:eastAsia="宋体" w:cs="Calibri"/>
                <w:b w:val="0"/>
                <w:bCs w:val="0"/>
                <w:kern w:val="2"/>
                <w:sz w:val="21"/>
                <w:szCs w:val="24"/>
                <w:lang w:val="en-US" w:eastAsia="zh-CN" w:bidi="ar-SA"/>
              </w:rPr>
            </w:pPr>
          </w:p>
        </w:tc>
        <w:tc>
          <w:tcPr>
            <w:tcW w:w="1679" w:type="dxa"/>
            <w:vAlign w:val="center"/>
          </w:tcPr>
          <w:p>
            <w:pPr>
              <w:rPr>
                <w:rFonts w:hint="default" w:ascii="Calibri" w:hAnsi="Calibri" w:eastAsia="宋体" w:cs="Calibri"/>
                <w:b w:val="0"/>
                <w:bCs w:val="0"/>
                <w:kern w:val="2"/>
                <w:sz w:val="21"/>
                <w:szCs w:val="24"/>
                <w:lang w:val="en-US" w:eastAsia="zh-CN" w:bidi="ar-SA"/>
              </w:rPr>
            </w:pPr>
            <w:r>
              <w:rPr>
                <w:rFonts w:cs="Calibri"/>
                <w:b w:val="0"/>
                <w:bCs w:val="0"/>
              </w:rPr>
              <w:t>投入设施设备</w:t>
            </w:r>
          </w:p>
        </w:tc>
        <w:tc>
          <w:tcPr>
            <w:tcW w:w="6356" w:type="dxa"/>
            <w:vAlign w:val="center"/>
          </w:tcPr>
          <w:p>
            <w:pPr>
              <w:rPr>
                <w:rFonts w:cs="Calibri"/>
                <w:b w:val="0"/>
                <w:bCs w:val="0"/>
              </w:rPr>
            </w:pPr>
            <w:r>
              <w:rPr>
                <w:rFonts w:cs="Calibri"/>
                <w:b w:val="0"/>
                <w:bCs w:val="0"/>
              </w:rPr>
              <w:t>投入设施设备</w:t>
            </w:r>
          </w:p>
          <w:p>
            <w:pPr>
              <w:rPr>
                <w:rFonts w:cs="Calibri"/>
                <w:b w:val="0"/>
                <w:bCs w:val="0"/>
              </w:rPr>
            </w:pPr>
            <w:r>
              <w:rPr>
                <w:rFonts w:cs="Calibri"/>
                <w:b w:val="0"/>
                <w:bCs w:val="0"/>
              </w:rPr>
              <w:t>(1)【</w:t>
            </w:r>
            <w:r>
              <w:rPr>
                <w:rFonts w:hint="eastAsia" w:cs="Calibri"/>
                <w:b w:val="0"/>
                <w:bCs w:val="0"/>
                <w:lang w:val="en-US" w:eastAsia="zh-CN"/>
              </w:rPr>
              <w:t>3</w:t>
            </w:r>
            <w:r>
              <w:rPr>
                <w:rFonts w:cs="Calibri"/>
                <w:b w:val="0"/>
                <w:bCs w:val="0"/>
              </w:rPr>
              <w:t>分】</w:t>
            </w:r>
            <w:r>
              <w:rPr>
                <w:rFonts w:hint="eastAsia" w:cs="Calibri"/>
                <w:b w:val="0"/>
                <w:bCs w:val="0"/>
              </w:rPr>
              <w:t>投标人投入的设施设备可完全满足本项目实际需求的得</w:t>
            </w:r>
            <w:r>
              <w:rPr>
                <w:rFonts w:hint="eastAsia" w:cs="Calibri"/>
                <w:b w:val="0"/>
                <w:bCs w:val="0"/>
                <w:lang w:val="en-US" w:eastAsia="zh-CN"/>
              </w:rPr>
              <w:t>3</w:t>
            </w:r>
            <w:r>
              <w:rPr>
                <w:rFonts w:hint="eastAsia" w:cs="Calibri"/>
                <w:b w:val="0"/>
                <w:bCs w:val="0"/>
              </w:rPr>
              <w:t>分</w:t>
            </w:r>
            <w:r>
              <w:rPr>
                <w:rFonts w:hint="eastAsia" w:cs="Calibri"/>
                <w:b w:val="0"/>
                <w:bCs w:val="0"/>
                <w:lang w:eastAsia="zh-CN"/>
              </w:rPr>
              <w:t>；</w:t>
            </w:r>
            <w:r>
              <w:rPr>
                <w:rFonts w:hint="eastAsia" w:cs="Calibri"/>
                <w:b w:val="0"/>
                <w:bCs w:val="0"/>
                <w:lang w:val="en-US" w:eastAsia="zh-CN"/>
              </w:rPr>
              <w:t>基本满足的得2分；</w:t>
            </w:r>
            <w:r>
              <w:rPr>
                <w:rFonts w:hint="eastAsia" w:cs="Calibri"/>
                <w:b w:val="0"/>
                <w:bCs w:val="0"/>
                <w:szCs w:val="21"/>
              </w:rPr>
              <w:t>存在欠缺的得</w:t>
            </w:r>
            <w:r>
              <w:rPr>
                <w:rFonts w:hint="eastAsia" w:cs="Calibri"/>
                <w:b w:val="0"/>
                <w:bCs w:val="0"/>
                <w:szCs w:val="21"/>
                <w:lang w:val="en-US" w:eastAsia="zh-CN"/>
              </w:rPr>
              <w:t>1分；未明确投入设施设备的不得分</w:t>
            </w:r>
            <w:r>
              <w:rPr>
                <w:rFonts w:hint="eastAsia" w:cs="Calibri"/>
                <w:b w:val="0"/>
                <w:bCs w:val="0"/>
              </w:rPr>
              <w:t>。</w:t>
            </w:r>
          </w:p>
          <w:p>
            <w:pPr>
              <w:rPr>
                <w:rFonts w:hint="default" w:ascii="Calibri" w:hAnsi="Calibri" w:eastAsia="宋体" w:cs="Calibri"/>
                <w:b w:val="0"/>
                <w:bCs w:val="0"/>
                <w:kern w:val="2"/>
                <w:sz w:val="21"/>
                <w:szCs w:val="24"/>
                <w:lang w:val="en-US" w:eastAsia="zh-CN" w:bidi="ar-SA"/>
              </w:rPr>
            </w:pPr>
            <w:r>
              <w:rPr>
                <w:rFonts w:hint="eastAsia" w:ascii="楷体" w:hAnsi="楷体" w:eastAsia="楷体" w:cs="楷体"/>
                <w:b w:val="0"/>
                <w:bCs w:val="0"/>
              </w:rPr>
              <w:t>说明：根据投标文件中各工作承担单位提供的主要设备的型号，计量设备还需有效的计量检定/校准证书进行评分。</w:t>
            </w:r>
          </w:p>
        </w:tc>
        <w:tc>
          <w:tcPr>
            <w:tcW w:w="763" w:type="dxa"/>
            <w:vAlign w:val="center"/>
          </w:tcPr>
          <w:p>
            <w:pPr>
              <w:rPr>
                <w:rFonts w:hint="eastAsia" w:ascii="Calibri" w:hAnsi="Calibri" w:eastAsia="宋体" w:cs="Calibri"/>
                <w:b w:val="0"/>
                <w:bCs w:val="0"/>
                <w:kern w:val="2"/>
                <w:sz w:val="21"/>
                <w:szCs w:val="24"/>
                <w:lang w:val="en-US" w:eastAsia="zh-CN" w:bidi="ar-SA"/>
              </w:rPr>
            </w:pPr>
            <w:r>
              <w:rPr>
                <w:rFonts w:hint="eastAsia" w:cs="Calibri"/>
                <w:b w:val="0"/>
                <w:bCs w:val="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5"/>
              </w:numPr>
              <w:ind w:left="0" w:leftChars="0" w:firstLine="0" w:firstLineChars="0"/>
              <w:rPr>
                <w:rFonts w:hint="default" w:ascii="Calibri" w:hAnsi="Calibri" w:eastAsia="宋体" w:cs="Calibri"/>
                <w:b w:val="0"/>
                <w:bCs w:val="0"/>
                <w:kern w:val="2"/>
                <w:sz w:val="21"/>
                <w:szCs w:val="24"/>
                <w:lang w:val="en-US" w:eastAsia="zh-CN" w:bidi="ar-SA"/>
              </w:rPr>
            </w:pPr>
          </w:p>
        </w:tc>
        <w:tc>
          <w:tcPr>
            <w:tcW w:w="1679" w:type="dxa"/>
            <w:vAlign w:val="center"/>
          </w:tcPr>
          <w:p>
            <w:pPr>
              <w:bidi w:val="0"/>
              <w:rPr>
                <w:rFonts w:ascii="Calibri" w:hAnsi="Calibri" w:eastAsia="宋体" w:cs="Times New Roman"/>
                <w:kern w:val="2"/>
                <w:sz w:val="21"/>
                <w:szCs w:val="24"/>
                <w:lang w:val="en-US" w:eastAsia="zh-CN" w:bidi="ar-SA"/>
              </w:rPr>
            </w:pPr>
            <w:r>
              <w:t>项目负责人</w:t>
            </w:r>
            <w:r>
              <w:rPr>
                <w:rFonts w:hint="eastAsia"/>
              </w:rPr>
              <w:t>及技术负责人</w:t>
            </w:r>
          </w:p>
        </w:tc>
        <w:tc>
          <w:tcPr>
            <w:tcW w:w="6356" w:type="dxa"/>
            <w:vAlign w:val="center"/>
          </w:tcPr>
          <w:p>
            <w:pPr>
              <w:bidi w:val="0"/>
            </w:pPr>
            <w:r>
              <w:t>项目负责人</w:t>
            </w:r>
            <w:r>
              <w:rPr>
                <w:rFonts w:hint="eastAsia"/>
              </w:rPr>
              <w:t>及技术负责人</w:t>
            </w:r>
          </w:p>
          <w:p>
            <w:pPr>
              <w:bidi w:val="0"/>
            </w:pPr>
            <w:r>
              <w:rPr>
                <w:rFonts w:hint="eastAsia"/>
              </w:rPr>
              <w:t>(1)【6分】</w:t>
            </w:r>
            <w:r>
              <w:t>拟派项目负责人具有</w:t>
            </w:r>
            <w:r>
              <w:rPr>
                <w:rFonts w:hint="eastAsia"/>
              </w:rPr>
              <w:t>海洋相关专业</w:t>
            </w:r>
            <w:r>
              <w:t>高级专业技术职称</w:t>
            </w:r>
            <w:r>
              <w:rPr>
                <w:rFonts w:hint="eastAsia"/>
              </w:rPr>
              <w:t>（副高及以上）</w:t>
            </w:r>
            <w:r>
              <w:t>的得</w:t>
            </w:r>
            <w:r>
              <w:rPr>
                <w:rFonts w:hint="eastAsia"/>
              </w:rPr>
              <w:t>3</w:t>
            </w:r>
            <w:r>
              <w:t>分。拟派项目</w:t>
            </w:r>
            <w:r>
              <w:rPr>
                <w:rFonts w:hint="eastAsia"/>
              </w:rPr>
              <w:t>技术负责人</w:t>
            </w:r>
            <w:r>
              <w:t>具有</w:t>
            </w:r>
            <w:r>
              <w:rPr>
                <w:rFonts w:hint="eastAsia"/>
              </w:rPr>
              <w:t>海洋相关专业正</w:t>
            </w:r>
            <w:r>
              <w:t>高级专业技术职称</w:t>
            </w:r>
            <w:r>
              <w:rPr>
                <w:rFonts w:hint="eastAsia"/>
                <w:lang w:eastAsia="zh-CN"/>
              </w:rPr>
              <w:t>的</w:t>
            </w:r>
            <w:r>
              <w:t>得</w:t>
            </w:r>
            <w:r>
              <w:rPr>
                <w:rFonts w:hint="eastAsia"/>
              </w:rPr>
              <w:t>3</w:t>
            </w:r>
            <w:r>
              <w:t>分。</w:t>
            </w:r>
          </w:p>
          <w:p>
            <w:pPr>
              <w:bidi w:val="0"/>
              <w:rPr>
                <w:rFonts w:hint="eastAsia" w:ascii="Calibri" w:hAnsi="Calibri" w:eastAsia="宋体" w:cs="Times New Roman"/>
                <w:kern w:val="2"/>
                <w:sz w:val="21"/>
                <w:szCs w:val="24"/>
                <w:lang w:val="en-US" w:eastAsia="zh-CN" w:bidi="ar-SA"/>
              </w:rPr>
            </w:pPr>
            <w:r>
              <w:rPr>
                <w:rFonts w:hint="eastAsia" w:ascii="楷体" w:hAnsi="楷体" w:eastAsia="楷体" w:cs="楷体"/>
              </w:rPr>
              <w:t>说明：上述人员必须均为投标人在职员工，根据投标文件中提供以上人员的</w:t>
            </w:r>
            <w:r>
              <w:rPr>
                <w:rFonts w:hint="eastAsia" w:ascii="楷体" w:hAnsi="楷体" w:eastAsia="楷体" w:cs="楷体"/>
                <w:lang w:val="en-US" w:eastAsia="zh-CN"/>
              </w:rPr>
              <w:t>近三个月中任意一个月</w:t>
            </w:r>
            <w:r>
              <w:rPr>
                <w:rFonts w:hint="eastAsia" w:ascii="楷体" w:hAnsi="楷体" w:eastAsia="楷体" w:cs="楷体"/>
              </w:rPr>
              <w:t>社保缴纳证明或劳动合同、有关证书进行评分，未提供或不符合以上条件不得分。社保缴纳证明以社保机构出具的社保证明为准。</w:t>
            </w:r>
          </w:p>
        </w:tc>
        <w:tc>
          <w:tcPr>
            <w:tcW w:w="763" w:type="dxa"/>
            <w:vAlign w:val="center"/>
          </w:tcPr>
          <w:p>
            <w:pPr>
              <w:bidi w:val="0"/>
              <w:rPr>
                <w:rFonts w:hint="default" w:ascii="Calibri" w:hAnsi="Calibri" w:eastAsia="宋体" w:cs="Times New Roman"/>
                <w:kern w:val="2"/>
                <w:sz w:val="21"/>
                <w:szCs w:val="24"/>
                <w:lang w:val="en-US" w:eastAsia="zh-CN" w:bidi="ar-SA"/>
              </w:rPr>
            </w:pPr>
            <w:r>
              <w:rPr>
                <w:rFonts w:hint="eastAsi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5"/>
              </w:numPr>
              <w:ind w:left="0" w:leftChars="0" w:firstLine="0" w:firstLineChars="0"/>
              <w:rPr>
                <w:rFonts w:hint="default" w:ascii="Calibri" w:hAnsi="Calibri" w:eastAsia="宋体" w:cs="Calibri"/>
                <w:b w:val="0"/>
                <w:bCs w:val="0"/>
                <w:kern w:val="2"/>
                <w:sz w:val="21"/>
                <w:szCs w:val="24"/>
                <w:lang w:val="en-US" w:eastAsia="zh-CN" w:bidi="ar-SA"/>
              </w:rPr>
            </w:pPr>
          </w:p>
        </w:tc>
        <w:tc>
          <w:tcPr>
            <w:tcW w:w="1679" w:type="dxa"/>
            <w:vAlign w:val="center"/>
          </w:tcPr>
          <w:p>
            <w:pPr>
              <w:bidi w:val="0"/>
              <w:rPr>
                <w:rFonts w:hint="default" w:ascii="Calibri" w:hAnsi="Calibri" w:eastAsia="宋体" w:cs="Times New Roman"/>
                <w:kern w:val="2"/>
                <w:sz w:val="21"/>
                <w:szCs w:val="24"/>
                <w:lang w:val="en-US" w:eastAsia="zh-CN" w:bidi="ar-SA"/>
              </w:rPr>
            </w:pPr>
            <w:r>
              <w:t>项目质量负责人</w:t>
            </w:r>
          </w:p>
        </w:tc>
        <w:tc>
          <w:tcPr>
            <w:tcW w:w="6356" w:type="dxa"/>
            <w:vAlign w:val="center"/>
          </w:tcPr>
          <w:p>
            <w:pPr>
              <w:bidi w:val="0"/>
            </w:pPr>
            <w:r>
              <w:t>项目质量负责人</w:t>
            </w:r>
          </w:p>
          <w:p>
            <w:pPr>
              <w:bidi w:val="0"/>
            </w:pPr>
            <w:r>
              <w:rPr>
                <w:rFonts w:hint="eastAsia"/>
              </w:rPr>
              <w:t>(1)【3分】</w:t>
            </w:r>
            <w:r>
              <w:t>拟派项目质量负责人具有</w:t>
            </w:r>
            <w:r>
              <w:rPr>
                <w:rFonts w:hint="eastAsia"/>
              </w:rPr>
              <w:t>海洋相关专业正</w:t>
            </w:r>
            <w:r>
              <w:t>高级专业技术职称</w:t>
            </w:r>
            <w:r>
              <w:rPr>
                <w:rFonts w:hint="eastAsia"/>
                <w:lang w:eastAsia="zh-CN"/>
              </w:rPr>
              <w:t>的</w:t>
            </w:r>
            <w:r>
              <w:t>得</w:t>
            </w:r>
            <w:r>
              <w:rPr>
                <w:rFonts w:hint="eastAsia"/>
              </w:rPr>
              <w:t>3</w:t>
            </w:r>
            <w:r>
              <w:t>分。</w:t>
            </w:r>
          </w:p>
          <w:p>
            <w:pPr>
              <w:bidi w:val="0"/>
              <w:rPr>
                <w:rFonts w:hint="default" w:ascii="Calibri" w:hAnsi="Calibri" w:eastAsia="宋体" w:cs="Times New Roman"/>
                <w:kern w:val="2"/>
                <w:sz w:val="21"/>
                <w:szCs w:val="24"/>
                <w:lang w:val="en-US" w:eastAsia="zh-CN" w:bidi="ar-SA"/>
              </w:rPr>
            </w:pPr>
            <w:r>
              <w:rPr>
                <w:rFonts w:hint="eastAsia" w:ascii="楷体" w:hAnsi="楷体" w:eastAsia="楷体" w:cs="楷体"/>
              </w:rPr>
              <w:t>说明：上述人员为投标人在职员工，根据投标文件中提供以上人员的</w:t>
            </w:r>
            <w:r>
              <w:rPr>
                <w:rFonts w:hint="eastAsia" w:ascii="楷体" w:hAnsi="楷体" w:eastAsia="楷体" w:cs="楷体"/>
                <w:lang w:val="en-US" w:eastAsia="zh-CN"/>
              </w:rPr>
              <w:t>近三个月中任意一个月</w:t>
            </w:r>
            <w:r>
              <w:rPr>
                <w:rFonts w:hint="eastAsia" w:ascii="楷体" w:hAnsi="楷体" w:eastAsia="楷体" w:cs="楷体"/>
              </w:rPr>
              <w:t>社保缴纳证明或劳动合同、有关证书进行评分，未提供或不符合以上条件不得分。社保缴纳证明以社保机构出具的社保证明为准。</w:t>
            </w:r>
          </w:p>
        </w:tc>
        <w:tc>
          <w:tcPr>
            <w:tcW w:w="763" w:type="dxa"/>
            <w:vAlign w:val="center"/>
          </w:tcPr>
          <w:p>
            <w:pPr>
              <w:bidi w:val="0"/>
              <w:rPr>
                <w:rFonts w:hint="eastAsia" w:ascii="Calibri" w:hAnsi="Calibri" w:eastAsia="宋体" w:cs="Times New Roman"/>
                <w:kern w:val="2"/>
                <w:sz w:val="21"/>
                <w:szCs w:val="24"/>
                <w:lang w:val="en-US" w:eastAsia="zh-CN" w:bidi="ar-SA"/>
              </w:rPr>
            </w:pPr>
            <w:r>
              <w:rPr>
                <w:rFonts w:hint="eastAsi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pPr>
              <w:numPr>
                <w:ilvl w:val="0"/>
                <w:numId w:val="5"/>
              </w:numPr>
              <w:ind w:left="0" w:leftChars="0" w:firstLine="0" w:firstLineChars="0"/>
              <w:rPr>
                <w:rFonts w:hint="default" w:ascii="Calibri" w:hAnsi="Calibri" w:eastAsia="宋体" w:cs="Calibri"/>
                <w:b w:val="0"/>
                <w:bCs w:val="0"/>
                <w:kern w:val="2"/>
                <w:sz w:val="21"/>
                <w:szCs w:val="24"/>
                <w:lang w:val="en-US" w:eastAsia="zh-CN" w:bidi="ar-SA"/>
              </w:rPr>
            </w:pPr>
          </w:p>
        </w:tc>
        <w:tc>
          <w:tcPr>
            <w:tcW w:w="1679" w:type="dxa"/>
            <w:vAlign w:val="center"/>
          </w:tcPr>
          <w:p>
            <w:pPr>
              <w:bidi w:val="0"/>
              <w:rPr>
                <w:rFonts w:hint="default" w:ascii="Calibri" w:hAnsi="Calibri" w:eastAsia="宋体" w:cs="Times New Roman"/>
                <w:kern w:val="2"/>
                <w:sz w:val="21"/>
                <w:szCs w:val="24"/>
                <w:lang w:val="en-US" w:eastAsia="zh-CN" w:bidi="ar-SA"/>
              </w:rPr>
            </w:pPr>
            <w:r>
              <w:t>项目组主要成员</w:t>
            </w:r>
          </w:p>
        </w:tc>
        <w:tc>
          <w:tcPr>
            <w:tcW w:w="6356" w:type="dxa"/>
            <w:vAlign w:val="center"/>
          </w:tcPr>
          <w:p>
            <w:pPr>
              <w:bidi w:val="0"/>
            </w:pPr>
            <w:r>
              <w:t>项目组主要成员</w:t>
            </w:r>
          </w:p>
          <w:p>
            <w:pPr>
              <w:bidi w:val="0"/>
            </w:pPr>
            <w:r>
              <w:rPr>
                <w:rFonts w:hint="eastAsia"/>
              </w:rPr>
              <w:t>(1)【10分】</w:t>
            </w:r>
            <w:r>
              <w:t>项目组主要成员（项目负责人、技术负责人和质量负责人除外）：投标人根据本项目</w:t>
            </w:r>
            <w:r>
              <w:rPr>
                <w:rFonts w:hint="eastAsia"/>
                <w:lang w:val="en-US" w:eastAsia="zh-CN"/>
              </w:rPr>
              <w:t>采购</w:t>
            </w:r>
            <w:r>
              <w:t>需求（含</w:t>
            </w:r>
            <w:r>
              <w:rPr>
                <w:rFonts w:hint="eastAsia"/>
              </w:rPr>
              <w:t>海洋科学、物理海洋、海洋</w:t>
            </w:r>
            <w:r>
              <w:t>水文</w:t>
            </w:r>
            <w:r>
              <w:rPr>
                <w:rFonts w:hint="eastAsia"/>
              </w:rPr>
              <w:t>与气象</w:t>
            </w:r>
            <w:r>
              <w:t>、</w:t>
            </w:r>
            <w:r>
              <w:rPr>
                <w:rFonts w:hint="eastAsia"/>
              </w:rPr>
              <w:t>海洋工程与技术</w:t>
            </w:r>
            <w:r>
              <w:t>、</w:t>
            </w:r>
            <w:r>
              <w:rPr>
                <w:rFonts w:hint="eastAsia"/>
              </w:rPr>
              <w:t>统计、</w:t>
            </w:r>
            <w:r>
              <w:t>海洋生物、海洋</w:t>
            </w:r>
            <w:r>
              <w:rPr>
                <w:rFonts w:hint="eastAsia"/>
              </w:rPr>
              <w:t>地质</w:t>
            </w:r>
            <w:r>
              <w:t>、</w:t>
            </w:r>
            <w:r>
              <w:rPr>
                <w:rFonts w:hint="eastAsia"/>
              </w:rPr>
              <w:t>海洋生态环境、</w:t>
            </w:r>
            <w:r>
              <w:rPr>
                <w:rFonts w:hint="eastAsia"/>
                <w:lang w:eastAsia="zh-CN"/>
              </w:rPr>
              <w:t>海洋资源利用与保护</w:t>
            </w:r>
            <w:r>
              <w:rPr>
                <w:rFonts w:hint="eastAsia"/>
              </w:rPr>
              <w:t>、海洋调查与测绘</w:t>
            </w:r>
            <w:r>
              <w:t>），从配置技术人员</w:t>
            </w:r>
            <w:r>
              <w:rPr>
                <w:rFonts w:hint="eastAsia"/>
              </w:rPr>
              <w:t>专业</w:t>
            </w:r>
            <w:r>
              <w:t>种类的齐全性进行打分。缺少一个专业扣1分，扣完为止。</w:t>
            </w:r>
          </w:p>
          <w:p>
            <w:pPr>
              <w:bidi w:val="0"/>
              <w:rPr>
                <w:rFonts w:hint="default" w:ascii="Calibri" w:hAnsi="Calibri" w:eastAsia="宋体" w:cs="Times New Roman"/>
                <w:kern w:val="2"/>
                <w:sz w:val="21"/>
                <w:szCs w:val="24"/>
                <w:lang w:val="en-US" w:eastAsia="zh-CN" w:bidi="ar-SA"/>
              </w:rPr>
            </w:pPr>
            <w:r>
              <w:rPr>
                <w:rFonts w:hint="eastAsia" w:ascii="楷体" w:hAnsi="楷体" w:eastAsia="楷体" w:cs="楷体"/>
              </w:rPr>
              <w:t>说明：根据投标文件中提供以上人员的</w:t>
            </w:r>
            <w:r>
              <w:rPr>
                <w:rFonts w:hint="eastAsia" w:ascii="楷体" w:hAnsi="楷体" w:eastAsia="楷体" w:cs="楷体"/>
                <w:lang w:val="en-US" w:eastAsia="zh-CN"/>
              </w:rPr>
              <w:t>近三个月中任意一个月的</w:t>
            </w:r>
            <w:r>
              <w:rPr>
                <w:rFonts w:hint="eastAsia" w:ascii="楷体" w:hAnsi="楷体" w:eastAsia="楷体" w:cs="楷体"/>
              </w:rPr>
              <w:t>社保缴纳证明或劳动合同</w:t>
            </w:r>
            <w:r>
              <w:rPr>
                <w:rFonts w:hint="eastAsia" w:ascii="楷体" w:hAnsi="楷体" w:eastAsia="楷体" w:cs="楷体"/>
                <w:lang w:eastAsia="zh-CN"/>
              </w:rPr>
              <w:t>（</w:t>
            </w:r>
            <w:r>
              <w:rPr>
                <w:rFonts w:hint="eastAsia" w:ascii="楷体" w:hAnsi="楷体" w:eastAsia="楷体" w:cs="楷体"/>
              </w:rPr>
              <w:t>如上述人员为劳务派遣性质的，还须提供相对应的劳务派遣合同复印件</w:t>
            </w:r>
            <w:r>
              <w:rPr>
                <w:rFonts w:hint="eastAsia" w:ascii="楷体" w:hAnsi="楷体" w:eastAsia="楷体" w:cs="楷体"/>
                <w:lang w:eastAsia="zh-CN"/>
              </w:rPr>
              <w:t>）</w:t>
            </w:r>
            <w:r>
              <w:rPr>
                <w:rFonts w:hint="eastAsia" w:ascii="楷体" w:hAnsi="楷体" w:eastAsia="楷体" w:cs="楷体"/>
              </w:rPr>
              <w:t>、有关证书进行评分，未提供或不符合以上条件不得分。社保缴纳证明以社保机构出具的社保证明为准。</w:t>
            </w:r>
          </w:p>
        </w:tc>
        <w:tc>
          <w:tcPr>
            <w:tcW w:w="763" w:type="dxa"/>
            <w:vAlign w:val="center"/>
          </w:tcPr>
          <w:p>
            <w:pPr>
              <w:bidi w:val="0"/>
              <w:rPr>
                <w:rFonts w:hint="default" w:ascii="Calibri" w:hAnsi="Calibri" w:eastAsia="宋体" w:cs="Times New Roman"/>
                <w:kern w:val="2"/>
                <w:sz w:val="21"/>
                <w:szCs w:val="24"/>
                <w:lang w:val="en-US" w:eastAsia="zh-CN" w:bidi="ar-SA"/>
              </w:rPr>
            </w:pPr>
            <w:r>
              <w:rPr>
                <w:rFonts w:hint="eastAsi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top"/>
          </w:tcPr>
          <w:p>
            <w:pPr>
              <w:pStyle w:val="21"/>
              <w:rPr>
                <w:rFonts w:hint="default" w:ascii="Calibri" w:hAnsi="Calibri" w:eastAsia="宋体" w:cs="Calibri"/>
                <w:b w:val="0"/>
                <w:bCs w:val="0"/>
                <w:kern w:val="2"/>
                <w:sz w:val="21"/>
                <w:szCs w:val="21"/>
                <w:lang w:val="en-US" w:eastAsia="zh-CN" w:bidi="ar-SA"/>
              </w:rPr>
            </w:pPr>
          </w:p>
        </w:tc>
        <w:tc>
          <w:tcPr>
            <w:tcW w:w="1679" w:type="dxa"/>
            <w:vAlign w:val="center"/>
          </w:tcPr>
          <w:p>
            <w:pPr>
              <w:rPr>
                <w:rFonts w:hint="default" w:ascii="Calibri" w:hAnsi="Calibri" w:eastAsia="宋体" w:cs="Calibri"/>
                <w:b w:val="0"/>
                <w:bCs w:val="0"/>
                <w:kern w:val="2"/>
                <w:sz w:val="21"/>
                <w:szCs w:val="24"/>
                <w:lang w:val="en-US" w:eastAsia="zh-CN" w:bidi="ar-SA"/>
              </w:rPr>
            </w:pPr>
          </w:p>
        </w:tc>
        <w:tc>
          <w:tcPr>
            <w:tcW w:w="6356" w:type="dxa"/>
            <w:vAlign w:val="center"/>
          </w:tcPr>
          <w:p>
            <w:pPr>
              <w:rPr>
                <w:rFonts w:hint="default" w:ascii="Calibri" w:hAnsi="Calibri" w:eastAsia="宋体" w:cs="Calibri"/>
                <w:b w:val="0"/>
                <w:bCs w:val="0"/>
                <w:kern w:val="2"/>
                <w:sz w:val="21"/>
                <w:szCs w:val="21"/>
                <w:lang w:val="en-US" w:eastAsia="zh-CN" w:bidi="ar-SA"/>
              </w:rPr>
            </w:pPr>
            <w:r>
              <w:rPr>
                <w:rFonts w:cs="Calibri"/>
                <w:b w:val="0"/>
                <w:bCs w:val="0"/>
                <w:szCs w:val="21"/>
              </w:rPr>
              <w:t>总分</w:t>
            </w:r>
          </w:p>
        </w:tc>
        <w:tc>
          <w:tcPr>
            <w:tcW w:w="763" w:type="dxa"/>
            <w:vAlign w:val="center"/>
          </w:tcPr>
          <w:p>
            <w:pPr>
              <w:rPr>
                <w:rFonts w:hint="default" w:ascii="Calibri" w:hAnsi="Calibri" w:eastAsia="宋体" w:cs="Calibri"/>
                <w:b w:val="0"/>
                <w:bCs w:val="0"/>
                <w:kern w:val="2"/>
                <w:sz w:val="21"/>
                <w:szCs w:val="24"/>
                <w:lang w:val="en-US" w:eastAsia="zh-CN" w:bidi="ar-SA"/>
              </w:rPr>
            </w:pPr>
            <w:r>
              <w:rPr>
                <w:rFonts w:hint="default" w:ascii="Calibri" w:hAnsi="Calibri" w:eastAsia="宋体" w:cs="Calibri"/>
                <w:b w:val="0"/>
                <w:bCs w:val="0"/>
                <w:kern w:val="2"/>
                <w:sz w:val="21"/>
                <w:szCs w:val="24"/>
                <w:lang w:val="en-US" w:eastAsia="zh-CN" w:bidi="ar-SA"/>
              </w:rPr>
              <w:fldChar w:fldCharType="begin"/>
            </w:r>
            <w:r>
              <w:rPr>
                <w:rFonts w:hint="default" w:ascii="Calibri" w:hAnsi="Calibri" w:eastAsia="宋体" w:cs="Calibri"/>
                <w:b w:val="0"/>
                <w:bCs w:val="0"/>
                <w:kern w:val="2"/>
                <w:sz w:val="21"/>
                <w:szCs w:val="24"/>
                <w:lang w:val="en-US" w:eastAsia="zh-CN" w:bidi="ar-SA"/>
              </w:rPr>
              <w:instrText xml:space="preserve"> = sum(D4:D21) \* MERGEFORMAT </w:instrText>
            </w:r>
            <w:r>
              <w:rPr>
                <w:rFonts w:hint="default" w:ascii="Calibri" w:hAnsi="Calibri" w:eastAsia="宋体" w:cs="Calibri"/>
                <w:b w:val="0"/>
                <w:bCs w:val="0"/>
                <w:kern w:val="2"/>
                <w:sz w:val="21"/>
                <w:szCs w:val="24"/>
                <w:lang w:val="en-US" w:eastAsia="zh-CN" w:bidi="ar-SA"/>
              </w:rPr>
              <w:fldChar w:fldCharType="separate"/>
            </w:r>
            <w:r>
              <w:rPr>
                <w:rFonts w:hint="default" w:ascii="Calibri" w:hAnsi="Calibri" w:eastAsia="宋体" w:cs="Calibri"/>
                <w:b w:val="0"/>
                <w:bCs w:val="0"/>
                <w:kern w:val="2"/>
                <w:sz w:val="21"/>
                <w:szCs w:val="24"/>
                <w:lang w:val="en-US" w:eastAsia="zh-CN" w:bidi="ar-SA"/>
              </w:rPr>
              <w:t>80</w:t>
            </w:r>
            <w:r>
              <w:rPr>
                <w:rFonts w:hint="default" w:ascii="Calibri" w:hAnsi="Calibri" w:eastAsia="宋体" w:cs="Calibri"/>
                <w:b w:val="0"/>
                <w:bCs w:val="0"/>
                <w:kern w:val="2"/>
                <w:sz w:val="21"/>
                <w:szCs w:val="24"/>
                <w:lang w:val="en-US" w:eastAsia="zh-CN" w:bidi="ar-SA"/>
              </w:rPr>
              <w:fldChar w:fldCharType="end"/>
            </w:r>
          </w:p>
        </w:tc>
      </w:tr>
    </w:tbl>
    <w:p>
      <w:pPr>
        <w:pStyle w:val="6"/>
        <w:ind w:firstLine="422"/>
        <w:rPr>
          <w:rFonts w:cs="Calibri"/>
          <w:szCs w:val="21"/>
        </w:rPr>
      </w:pPr>
      <w:r>
        <w:rPr>
          <w:rFonts w:cs="Calibri"/>
          <w:szCs w:val="21"/>
        </w:rPr>
        <w:t>5.2 价格分</w:t>
      </w:r>
    </w:p>
    <w:p>
      <w:pPr>
        <w:widowControl/>
        <w:adjustRightInd w:val="0"/>
        <w:ind w:firstLine="420" w:firstLineChars="200"/>
        <w:rPr>
          <w:rFonts w:cs="Calibri"/>
          <w:kern w:val="0"/>
          <w:szCs w:val="21"/>
        </w:rPr>
      </w:pPr>
      <w:r>
        <w:rPr>
          <w:rFonts w:cs="Calibri"/>
          <w:kern w:val="0"/>
          <w:szCs w:val="21"/>
        </w:rPr>
        <w:t>价格评分将在有效投标人范围内进行，最高得</w:t>
      </w:r>
      <w:r>
        <w:rPr>
          <w:rFonts w:hint="eastAsia" w:cs="Calibri"/>
          <w:kern w:val="0"/>
          <w:szCs w:val="21"/>
          <w:u w:val="single"/>
        </w:rPr>
        <w:t>2</w:t>
      </w:r>
      <w:r>
        <w:rPr>
          <w:rFonts w:cs="Calibri"/>
          <w:kern w:val="0"/>
          <w:szCs w:val="21"/>
          <w:u w:val="single"/>
        </w:rPr>
        <w:t>0</w:t>
      </w:r>
      <w:r>
        <w:rPr>
          <w:rFonts w:cs="Calibri"/>
          <w:kern w:val="0"/>
          <w:szCs w:val="21"/>
        </w:rPr>
        <w:t>分，最低得</w:t>
      </w:r>
      <w:r>
        <w:rPr>
          <w:rFonts w:cs="Calibri"/>
          <w:kern w:val="0"/>
          <w:szCs w:val="21"/>
          <w:u w:val="single"/>
        </w:rPr>
        <w:t xml:space="preserve"> 0</w:t>
      </w:r>
      <w:r>
        <w:rPr>
          <w:rFonts w:cs="Calibri"/>
          <w:kern w:val="0"/>
          <w:szCs w:val="21"/>
        </w:rPr>
        <w:t>分（小数点后</w:t>
      </w:r>
      <w:r>
        <w:rPr>
          <w:rFonts w:hint="eastAsia" w:cs="Calibri"/>
          <w:kern w:val="0"/>
          <w:szCs w:val="21"/>
          <w:lang w:eastAsia="zh-CN"/>
        </w:rPr>
        <w:t>保留两位</w:t>
      </w:r>
      <w:r>
        <w:rPr>
          <w:rFonts w:cs="Calibri"/>
          <w:kern w:val="0"/>
          <w:szCs w:val="21"/>
        </w:rPr>
        <w:t>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pPr>
        <w:widowControl/>
        <w:adjustRightInd w:val="0"/>
        <w:ind w:firstLine="420" w:firstLineChars="200"/>
        <w:rPr>
          <w:rFonts w:cs="Calibri"/>
          <w:kern w:val="0"/>
          <w:szCs w:val="21"/>
        </w:rPr>
      </w:pPr>
      <w:r>
        <w:rPr>
          <w:rFonts w:cs="Calibri"/>
          <w:kern w:val="0"/>
          <w:szCs w:val="21"/>
        </w:rPr>
        <w:t>投标报价得分=(</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hint="eastAsia" w:cs="Calibri"/>
          <w:kern w:val="0"/>
          <w:szCs w:val="21"/>
          <w:u w:val="single"/>
        </w:rPr>
        <w:t>2</w:t>
      </w:r>
      <w:r>
        <w:rPr>
          <w:rFonts w:cs="Calibri"/>
          <w:kern w:val="0"/>
          <w:szCs w:val="21"/>
          <w:u w:val="single"/>
        </w:rPr>
        <w:t>0</w:t>
      </w:r>
      <w:r>
        <w:rPr>
          <w:rFonts w:cs="Calibri"/>
          <w:kern w:val="0"/>
          <w:szCs w:val="21"/>
        </w:rPr>
        <w:t>%×100</w:t>
      </w:r>
    </w:p>
    <w:p>
      <w:pPr>
        <w:widowControl/>
        <w:ind w:firstLine="422" w:firstLineChars="200"/>
        <w:rPr>
          <w:rFonts w:cs="Calibri"/>
          <w:szCs w:val="21"/>
        </w:rPr>
      </w:pPr>
      <w:r>
        <w:rPr>
          <w:rFonts w:cs="Calibri"/>
          <w:b/>
          <w:szCs w:val="21"/>
        </w:rPr>
        <w:t>落实政府采购政策说明：</w:t>
      </w:r>
    </w:p>
    <w:p>
      <w:pPr>
        <w:pageBreakBefore w:val="0"/>
        <w:widowControl/>
        <w:kinsoku/>
        <w:wordWrap/>
        <w:overflowPunct/>
        <w:bidi w:val="0"/>
        <w:snapToGrid w:val="0"/>
        <w:spacing w:line="300" w:lineRule="auto"/>
        <w:ind w:firstLine="420" w:firstLineChars="200"/>
        <w:rPr>
          <w:rFonts w:hint="default" w:ascii="Calibri" w:hAnsi="Calibri" w:eastAsia="宋体" w:cs="Calibri"/>
          <w:szCs w:val="21"/>
          <w:highlight w:val="none"/>
          <w:lang w:val="en-US" w:eastAsia="zh-CN"/>
        </w:rPr>
      </w:pPr>
      <w:r>
        <w:rPr>
          <w:rFonts w:hint="default" w:ascii="Calibri" w:hAnsi="Calibri" w:cs="Calibri"/>
          <w:szCs w:val="21"/>
          <w:highlight w:val="none"/>
          <w:lang w:val="en-US" w:eastAsia="zh-CN"/>
        </w:rPr>
        <w:t>本项目执行</w:t>
      </w:r>
      <w:r>
        <w:rPr>
          <w:rFonts w:hint="eastAsia" w:cs="Calibri"/>
          <w:szCs w:val="21"/>
          <w:highlight w:val="none"/>
          <w:lang w:val="en-US" w:eastAsia="zh-CN"/>
        </w:rPr>
        <w:t>《</w:t>
      </w:r>
      <w:r>
        <w:rPr>
          <w:rFonts w:hint="default" w:ascii="Calibri" w:hAnsi="Calibri" w:cs="Calibri"/>
          <w:szCs w:val="21"/>
          <w:highlight w:val="none"/>
        </w:rPr>
        <w:t>财政部 工业和信息化部关于印发＜政府采购促进中小企业发展管理办法＞的通知</w:t>
      </w:r>
      <w:r>
        <w:rPr>
          <w:rFonts w:hint="eastAsia" w:cs="Calibri"/>
          <w:szCs w:val="21"/>
          <w:highlight w:val="none"/>
          <w:lang w:val="en-US" w:eastAsia="zh-CN"/>
        </w:rPr>
        <w:t>》</w:t>
      </w:r>
      <w:r>
        <w:rPr>
          <w:rFonts w:hint="default" w:ascii="Calibri" w:hAnsi="Calibri" w:cs="Calibri"/>
          <w:szCs w:val="21"/>
          <w:highlight w:val="none"/>
        </w:rPr>
        <w:t>（财库〔2020〕46号）的规定</w:t>
      </w:r>
      <w:r>
        <w:rPr>
          <w:rFonts w:hint="default" w:ascii="Calibri" w:hAnsi="Calibri" w:cs="Calibri"/>
          <w:szCs w:val="21"/>
          <w:highlight w:val="none"/>
          <w:lang w:eastAsia="zh-CN"/>
        </w:rPr>
        <w:t>，</w:t>
      </w:r>
      <w:r>
        <w:rPr>
          <w:rFonts w:hint="default" w:ascii="Calibri" w:hAnsi="Calibri" w:cs="Calibri"/>
          <w:szCs w:val="21"/>
          <w:highlight w:val="none"/>
          <w:lang w:val="en-US" w:eastAsia="zh-CN"/>
        </w:rPr>
        <w:t>对小型、微型企业的投标报价进行价格评审优惠扶持。</w:t>
      </w:r>
    </w:p>
    <w:p>
      <w:pPr>
        <w:pageBreakBefore w:val="0"/>
        <w:widowControl/>
        <w:kinsoku/>
        <w:wordWrap/>
        <w:overflowPunct/>
        <w:bidi w:val="0"/>
        <w:snapToGrid w:val="0"/>
        <w:spacing w:line="300" w:lineRule="auto"/>
        <w:ind w:firstLine="420" w:firstLineChars="200"/>
        <w:rPr>
          <w:rFonts w:hint="default" w:ascii="Calibri" w:hAnsi="Calibri" w:cs="Calibri"/>
          <w:szCs w:val="21"/>
          <w:highlight w:val="none"/>
        </w:rPr>
      </w:pPr>
      <w:r>
        <w:rPr>
          <w:rFonts w:hint="default" w:ascii="Calibri" w:hAnsi="Calibri" w:cs="Calibri"/>
          <w:szCs w:val="21"/>
          <w:highlight w:val="none"/>
          <w:lang w:val="en-US" w:eastAsia="zh-CN"/>
        </w:rPr>
        <w:t>（1）如</w:t>
      </w:r>
      <w:r>
        <w:rPr>
          <w:rFonts w:hint="default" w:ascii="Calibri" w:hAnsi="Calibri" w:cs="Calibri"/>
          <w:szCs w:val="21"/>
          <w:highlight w:val="none"/>
        </w:rPr>
        <w:t>标项内所涉</w:t>
      </w:r>
      <w:r>
        <w:rPr>
          <w:rFonts w:hint="default" w:ascii="Calibri" w:hAnsi="Calibri" w:cs="Calibri"/>
          <w:szCs w:val="21"/>
          <w:highlight w:val="none"/>
          <w:lang w:val="en-US" w:eastAsia="zh-CN"/>
        </w:rPr>
        <w:t>投标人（如为联合体，指各联合体成员）及</w:t>
      </w:r>
      <w:r>
        <w:rPr>
          <w:rFonts w:hint="default" w:ascii="Calibri" w:hAnsi="Calibri" w:cs="Calibri"/>
          <w:szCs w:val="21"/>
          <w:highlight w:val="none"/>
        </w:rPr>
        <w:t>接受分包</w:t>
      </w:r>
      <w:r>
        <w:rPr>
          <w:rFonts w:hint="default" w:ascii="Calibri" w:hAnsi="Calibri" w:cs="Calibri"/>
          <w:szCs w:val="21"/>
          <w:highlight w:val="none"/>
          <w:lang w:val="en-US" w:eastAsia="zh-CN"/>
        </w:rPr>
        <w:t>的供应商全部</w:t>
      </w:r>
      <w:r>
        <w:rPr>
          <w:rFonts w:hint="default" w:ascii="Calibri" w:hAnsi="Calibri" w:cs="Calibri"/>
          <w:szCs w:val="21"/>
          <w:highlight w:val="none"/>
        </w:rPr>
        <w:t>属于小型、微型企业</w:t>
      </w:r>
      <w:r>
        <w:rPr>
          <w:rFonts w:hint="default" w:ascii="Calibri" w:hAnsi="Calibri" w:cs="Calibri"/>
          <w:szCs w:val="21"/>
          <w:highlight w:val="none"/>
          <w:lang w:eastAsia="zh-CN"/>
        </w:rPr>
        <w:t>，</w:t>
      </w:r>
      <w:r>
        <w:rPr>
          <w:rFonts w:hint="default" w:ascii="Calibri" w:hAnsi="Calibri" w:cs="Calibri"/>
          <w:szCs w:val="21"/>
          <w:highlight w:val="none"/>
          <w:lang w:val="en-US" w:eastAsia="zh-CN"/>
        </w:rPr>
        <w:t>则对投标人</w:t>
      </w:r>
      <w:r>
        <w:rPr>
          <w:rFonts w:hint="default" w:ascii="Calibri" w:hAnsi="Calibri" w:cs="Calibri"/>
          <w:szCs w:val="21"/>
          <w:highlight w:val="none"/>
        </w:rPr>
        <w:t>的投标报价给予</w:t>
      </w:r>
      <w:r>
        <w:rPr>
          <w:rFonts w:hint="eastAsia" w:cs="Calibri"/>
          <w:szCs w:val="21"/>
          <w:highlight w:val="none"/>
          <w:lang w:val="en-US" w:eastAsia="zh-CN"/>
        </w:rPr>
        <w:t>1</w:t>
      </w:r>
      <w:r>
        <w:rPr>
          <w:rFonts w:hint="default" w:ascii="Calibri" w:hAnsi="Calibri" w:cs="Calibri"/>
          <w:szCs w:val="21"/>
          <w:highlight w:val="none"/>
          <w:lang w:val="en-US" w:eastAsia="zh-CN"/>
        </w:rPr>
        <w:t>0</w:t>
      </w:r>
      <w:r>
        <w:rPr>
          <w:rFonts w:hint="default" w:ascii="Calibri" w:hAnsi="Calibri" w:cs="Calibri"/>
          <w:szCs w:val="21"/>
          <w:highlight w:val="none"/>
        </w:rPr>
        <w:t>%的扣除</w:t>
      </w:r>
      <w:r>
        <w:rPr>
          <w:rFonts w:hint="default" w:ascii="Calibri" w:hAnsi="Calibri" w:cs="Calibri"/>
          <w:szCs w:val="21"/>
          <w:highlight w:val="none"/>
          <w:lang w:eastAsia="zh-CN"/>
        </w:rPr>
        <w:t>，</w:t>
      </w:r>
      <w:r>
        <w:rPr>
          <w:rFonts w:hint="default" w:ascii="Calibri" w:hAnsi="Calibri" w:cs="Calibri"/>
          <w:szCs w:val="21"/>
        </w:rPr>
        <w:t>用扣除后的价格计算价格评分。</w:t>
      </w:r>
    </w:p>
    <w:p>
      <w:pPr>
        <w:pageBreakBefore w:val="0"/>
        <w:widowControl/>
        <w:kinsoku/>
        <w:wordWrap/>
        <w:overflowPunct/>
        <w:bidi w:val="0"/>
        <w:snapToGrid w:val="0"/>
        <w:spacing w:line="300" w:lineRule="auto"/>
        <w:ind w:firstLine="420" w:firstLineChars="200"/>
        <w:rPr>
          <w:rFonts w:hint="default" w:ascii="Calibri" w:hAnsi="Calibri" w:cs="Calibri"/>
          <w:szCs w:val="21"/>
          <w:highlight w:val="none"/>
        </w:rPr>
      </w:pPr>
      <w:r>
        <w:rPr>
          <w:rFonts w:hint="default" w:ascii="Calibri" w:hAnsi="Calibri" w:cs="Calibri"/>
          <w:szCs w:val="21"/>
          <w:highlight w:val="none"/>
          <w:lang w:val="en-US" w:eastAsia="zh-CN"/>
        </w:rPr>
        <w:t>（2）如</w:t>
      </w:r>
      <w:r>
        <w:rPr>
          <w:rFonts w:hint="default" w:ascii="Calibri" w:hAnsi="Calibri" w:cs="Calibri"/>
          <w:szCs w:val="21"/>
          <w:highlight w:val="none"/>
        </w:rPr>
        <w:t>标项内所涉</w:t>
      </w:r>
      <w:r>
        <w:rPr>
          <w:rFonts w:hint="default" w:ascii="Calibri" w:hAnsi="Calibri" w:cs="Calibri"/>
          <w:szCs w:val="21"/>
          <w:highlight w:val="none"/>
          <w:lang w:val="en-US" w:eastAsia="zh-CN"/>
        </w:rPr>
        <w:t>投标人（如为联合体，指各联合体成员）及</w:t>
      </w:r>
      <w:r>
        <w:rPr>
          <w:rFonts w:hint="default" w:ascii="Calibri" w:hAnsi="Calibri" w:cs="Calibri"/>
          <w:szCs w:val="21"/>
          <w:highlight w:val="none"/>
        </w:rPr>
        <w:t>接受分包</w:t>
      </w:r>
      <w:r>
        <w:rPr>
          <w:rFonts w:hint="default" w:ascii="Calibri" w:hAnsi="Calibri" w:cs="Calibri"/>
          <w:szCs w:val="21"/>
          <w:highlight w:val="none"/>
          <w:lang w:val="en-US" w:eastAsia="zh-CN"/>
        </w:rPr>
        <w:t>的供应商不是全部</w:t>
      </w:r>
      <w:r>
        <w:rPr>
          <w:rFonts w:hint="default" w:ascii="Calibri" w:hAnsi="Calibri" w:cs="Calibri"/>
          <w:szCs w:val="21"/>
          <w:highlight w:val="none"/>
        </w:rPr>
        <w:t>属于小型、微型企业，</w:t>
      </w:r>
      <w:r>
        <w:rPr>
          <w:rFonts w:hint="default" w:ascii="Calibri" w:hAnsi="Calibri" w:cs="Calibri"/>
          <w:szCs w:val="21"/>
          <w:highlight w:val="none"/>
          <w:lang w:val="en-US" w:eastAsia="zh-CN"/>
        </w:rPr>
        <w:t>但投标文件承诺</w:t>
      </w:r>
      <w:r>
        <w:rPr>
          <w:rFonts w:hint="default" w:ascii="Calibri" w:hAnsi="Calibri" w:cs="Calibri"/>
          <w:szCs w:val="21"/>
          <w:highlight w:val="none"/>
        </w:rPr>
        <w:t>小型、微型企业的合同份额占到合同总金额30%以上的，根据</w:t>
      </w:r>
      <w:r>
        <w:rPr>
          <w:rFonts w:hint="eastAsia" w:cs="Calibri"/>
          <w:szCs w:val="21"/>
          <w:highlight w:val="none"/>
          <w:lang w:val="en-US" w:eastAsia="zh-CN"/>
        </w:rPr>
        <w:t>《</w:t>
      </w:r>
      <w:r>
        <w:rPr>
          <w:rFonts w:hint="default" w:ascii="Calibri" w:hAnsi="Calibri" w:cs="Calibri"/>
          <w:szCs w:val="21"/>
          <w:highlight w:val="none"/>
        </w:rPr>
        <w:t>财政部 工业和信息化部关于印发＜政府采购促进中小企业发展管理办法＞的通知</w:t>
      </w:r>
      <w:r>
        <w:rPr>
          <w:rFonts w:hint="eastAsia" w:cs="Calibri"/>
          <w:szCs w:val="21"/>
          <w:highlight w:val="none"/>
          <w:lang w:val="en-US" w:eastAsia="zh-CN"/>
        </w:rPr>
        <w:t>》</w:t>
      </w:r>
      <w:r>
        <w:rPr>
          <w:rFonts w:hint="default" w:ascii="Calibri" w:hAnsi="Calibri" w:cs="Calibri"/>
          <w:szCs w:val="21"/>
          <w:highlight w:val="none"/>
        </w:rPr>
        <w:t>（财库〔2020〕46号）的规定，</w:t>
      </w:r>
      <w:r>
        <w:rPr>
          <w:rFonts w:hint="default" w:ascii="Calibri" w:hAnsi="Calibri" w:cs="Calibri"/>
          <w:szCs w:val="21"/>
          <w:highlight w:val="none"/>
          <w:lang w:val="en-US" w:eastAsia="zh-CN"/>
        </w:rPr>
        <w:t>则</w:t>
      </w:r>
      <w:r>
        <w:rPr>
          <w:rFonts w:hint="default" w:ascii="Calibri" w:hAnsi="Calibri" w:cs="Calibri"/>
          <w:szCs w:val="21"/>
          <w:highlight w:val="none"/>
        </w:rPr>
        <w:t>对</w:t>
      </w:r>
      <w:r>
        <w:rPr>
          <w:rFonts w:hint="default" w:ascii="Calibri" w:hAnsi="Calibri" w:cs="Calibri"/>
          <w:szCs w:val="21"/>
          <w:highlight w:val="none"/>
          <w:lang w:val="en-US" w:eastAsia="zh-CN"/>
        </w:rPr>
        <w:t>投标人</w:t>
      </w:r>
      <w:r>
        <w:rPr>
          <w:rFonts w:hint="default" w:ascii="Calibri" w:hAnsi="Calibri" w:cs="Calibri"/>
          <w:szCs w:val="21"/>
          <w:highlight w:val="none"/>
        </w:rPr>
        <w:t>的</w:t>
      </w:r>
      <w:r>
        <w:rPr>
          <w:rFonts w:hint="default" w:ascii="Calibri" w:hAnsi="Calibri" w:cs="Calibri"/>
          <w:szCs w:val="21"/>
          <w:highlight w:val="none"/>
          <w:lang w:val="en-US" w:eastAsia="zh-CN"/>
        </w:rPr>
        <w:t>投标</w:t>
      </w:r>
      <w:r>
        <w:rPr>
          <w:rFonts w:hint="default" w:ascii="Calibri" w:hAnsi="Calibri" w:cs="Calibri"/>
          <w:szCs w:val="21"/>
          <w:highlight w:val="none"/>
        </w:rPr>
        <w:t>报价给予</w:t>
      </w:r>
      <w:r>
        <w:rPr>
          <w:rFonts w:hint="eastAsia" w:cs="Calibri"/>
          <w:szCs w:val="21"/>
          <w:highlight w:val="none"/>
          <w:lang w:val="en-US" w:eastAsia="zh-CN"/>
        </w:rPr>
        <w:t>4</w:t>
      </w:r>
      <w:r>
        <w:rPr>
          <w:rFonts w:hint="default" w:ascii="Calibri" w:hAnsi="Calibri" w:cs="Calibri"/>
          <w:szCs w:val="21"/>
          <w:highlight w:val="none"/>
        </w:rPr>
        <w:t>%的扣除</w:t>
      </w:r>
      <w:r>
        <w:rPr>
          <w:rFonts w:hint="default" w:ascii="Calibri" w:hAnsi="Calibri" w:cs="Calibri"/>
          <w:szCs w:val="21"/>
          <w:highlight w:val="none"/>
          <w:lang w:eastAsia="zh-CN"/>
        </w:rPr>
        <w:t>，</w:t>
      </w:r>
      <w:r>
        <w:rPr>
          <w:rFonts w:hint="default" w:ascii="Calibri" w:hAnsi="Calibri" w:cs="Calibri"/>
          <w:szCs w:val="21"/>
        </w:rPr>
        <w:t>用扣除后的价格计算价格评分。组成联合体或者接受分包的小微企业与联合体内其他企业、分包企业之间存在直接控股、管理关系的，</w:t>
      </w:r>
      <w:r>
        <w:rPr>
          <w:rFonts w:hint="default" w:ascii="Calibri" w:hAnsi="Calibri" w:cs="Calibri"/>
          <w:szCs w:val="21"/>
          <w:highlight w:val="none"/>
          <w:lang w:val="en-US" w:eastAsia="zh-CN"/>
        </w:rPr>
        <w:t>不</w:t>
      </w:r>
      <w:r>
        <w:rPr>
          <w:rFonts w:hint="default" w:ascii="Calibri" w:hAnsi="Calibri" w:cs="Calibri"/>
          <w:szCs w:val="21"/>
        </w:rPr>
        <w:t>享受</w:t>
      </w:r>
      <w:r>
        <w:rPr>
          <w:rFonts w:hint="default" w:ascii="Calibri" w:hAnsi="Calibri" w:cs="Calibri"/>
          <w:szCs w:val="21"/>
          <w:highlight w:val="none"/>
          <w:lang w:val="en-US" w:eastAsia="zh-CN"/>
        </w:rPr>
        <w:t>价格评审优惠扶持</w:t>
      </w:r>
      <w:r>
        <w:rPr>
          <w:rFonts w:hint="default" w:ascii="Calibri" w:hAnsi="Calibri" w:cs="Calibri"/>
          <w:szCs w:val="21"/>
          <w:highlight w:val="none"/>
        </w:rPr>
        <w:t>。</w:t>
      </w:r>
    </w:p>
    <w:p>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highlight w:val="none"/>
          <w:lang w:val="en-US" w:eastAsia="zh-CN"/>
        </w:rPr>
        <w:t>（</w:t>
      </w:r>
      <w:r>
        <w:rPr>
          <w:rFonts w:hint="default" w:ascii="Calibri" w:hAnsi="Calibri" w:cs="Calibri"/>
          <w:szCs w:val="21"/>
          <w:lang w:val="en-US" w:eastAsia="zh-CN"/>
        </w:rPr>
        <w:t>3）</w:t>
      </w:r>
      <w:r>
        <w:rPr>
          <w:rFonts w:hint="default" w:ascii="Calibri" w:hAnsi="Calibri" w:cs="Calibri"/>
          <w:szCs w:val="21"/>
        </w:rPr>
        <w:t>满足以下之一条件</w:t>
      </w:r>
      <w:r>
        <w:rPr>
          <w:rFonts w:hint="default" w:ascii="Calibri" w:hAnsi="Calibri" w:cs="Calibri"/>
          <w:szCs w:val="21"/>
          <w:lang w:eastAsia="zh-CN"/>
        </w:rPr>
        <w:t>，</w:t>
      </w:r>
      <w:r>
        <w:rPr>
          <w:rFonts w:hint="default" w:ascii="Calibri" w:hAnsi="Calibri" w:cs="Calibri"/>
          <w:szCs w:val="21"/>
          <w:lang w:val="en-US" w:eastAsia="zh-CN"/>
        </w:rPr>
        <w:t>视为</w:t>
      </w:r>
      <w:r>
        <w:rPr>
          <w:rFonts w:hint="default" w:ascii="Calibri" w:hAnsi="Calibri" w:cs="Calibri"/>
          <w:szCs w:val="21"/>
          <w:highlight w:val="none"/>
        </w:rPr>
        <w:t>小型、微型企业</w:t>
      </w:r>
      <w:r>
        <w:rPr>
          <w:rFonts w:hint="default" w:ascii="Calibri" w:hAnsi="Calibri" w:cs="Calibri"/>
          <w:szCs w:val="21"/>
        </w:rPr>
        <w:t>。</w:t>
      </w:r>
    </w:p>
    <w:p>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工业和信息化部 国家统计局 国家发展和改革委员会 财政部关于印发＜中小企业划型标准规定＞的通知</w:t>
      </w:r>
      <w:r>
        <w:rPr>
          <w:rFonts w:hint="eastAsia" w:cs="Calibri"/>
          <w:szCs w:val="21"/>
          <w:lang w:eastAsia="zh-CN"/>
        </w:rPr>
        <w:t>》</w:t>
      </w:r>
      <w:r>
        <w:rPr>
          <w:rFonts w:hint="default" w:ascii="Calibri" w:hAnsi="Calibri" w:cs="Calibri"/>
          <w:szCs w:val="21"/>
        </w:rPr>
        <w:t>（工信部联企业〔2011〕300号）的规定，所涉企业属于采购标的对应的中小企业划分标准所属行业【</w:t>
      </w:r>
      <w:r>
        <w:rPr>
          <w:rFonts w:hint="eastAsia" w:cs="Calibri"/>
          <w:b/>
          <w:bCs/>
          <w:szCs w:val="21"/>
          <w:u w:val="single"/>
          <w:lang w:val="en-US" w:eastAsia="zh-CN"/>
        </w:rPr>
        <w:t>其他未列明行业</w:t>
      </w:r>
      <w:r>
        <w:rPr>
          <w:rFonts w:hint="default" w:ascii="Calibri" w:hAnsi="Calibri" w:cs="Calibri"/>
          <w:szCs w:val="21"/>
        </w:rPr>
        <w:t>】的小型、微型企业，并按</w:t>
      </w:r>
      <w:r>
        <w:rPr>
          <w:rFonts w:hint="eastAsia" w:cs="Calibri"/>
          <w:szCs w:val="21"/>
          <w:highlight w:val="none"/>
          <w:lang w:val="en-US" w:eastAsia="zh-CN"/>
        </w:rPr>
        <w:t>《</w:t>
      </w:r>
      <w:r>
        <w:rPr>
          <w:rFonts w:hint="default" w:ascii="Calibri" w:hAnsi="Calibri" w:cs="Calibri"/>
          <w:szCs w:val="21"/>
          <w:highlight w:val="none"/>
        </w:rPr>
        <w:t>财政部 工业和信息化部关于印发＜政府采购促进中小企业发展管理办法＞的通知</w:t>
      </w:r>
      <w:r>
        <w:rPr>
          <w:rFonts w:hint="eastAsia" w:cs="Calibri"/>
          <w:szCs w:val="21"/>
          <w:highlight w:val="none"/>
          <w:lang w:val="en-US" w:eastAsia="zh-CN"/>
        </w:rPr>
        <w:t>》</w:t>
      </w:r>
      <w:r>
        <w:rPr>
          <w:rFonts w:hint="default" w:ascii="Calibri" w:hAnsi="Calibri" w:cs="Calibri"/>
          <w:szCs w:val="21"/>
        </w:rPr>
        <w:t>（财库〔2020〕46号）的规定在投标文件中提供了【《中小企业声明函》】。</w:t>
      </w:r>
    </w:p>
    <w:p>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司法部关于政府采购支持监狱企业发展有关问题的通知</w:t>
      </w:r>
      <w:r>
        <w:rPr>
          <w:rFonts w:hint="eastAsia" w:cs="Calibri"/>
          <w:szCs w:val="21"/>
          <w:lang w:eastAsia="zh-CN"/>
        </w:rPr>
        <w:t>》</w:t>
      </w:r>
      <w:r>
        <w:rPr>
          <w:rFonts w:hint="default" w:ascii="Calibri" w:hAnsi="Calibri" w:cs="Calibri"/>
          <w:szCs w:val="21"/>
        </w:rPr>
        <w:t>（财库〔2014〕68号）的规定，所涉企业属于监狱企业，并在投标文件中提供了【《监狱企业声明函》及其相关的充分的证明材料】，监狱企业视为小型、微型企业，享受</w:t>
      </w:r>
      <w:r>
        <w:rPr>
          <w:rFonts w:hint="default" w:ascii="Calibri" w:hAnsi="Calibri" w:cs="Calibri"/>
          <w:szCs w:val="21"/>
          <w:highlight w:val="none"/>
          <w:lang w:val="en-US" w:eastAsia="zh-CN"/>
        </w:rPr>
        <w:t>价格评审优惠扶持</w:t>
      </w:r>
      <w:r>
        <w:rPr>
          <w:rFonts w:hint="default" w:ascii="Calibri" w:hAnsi="Calibri" w:cs="Calibri"/>
          <w:szCs w:val="21"/>
        </w:rPr>
        <w:t>。监狱企业属于小型、微型企业的，不重复享受</w:t>
      </w:r>
      <w:r>
        <w:rPr>
          <w:rFonts w:hint="default" w:ascii="Calibri" w:hAnsi="Calibri" w:cs="Calibri"/>
          <w:szCs w:val="21"/>
          <w:highlight w:val="none"/>
          <w:lang w:val="en-US" w:eastAsia="zh-CN"/>
        </w:rPr>
        <w:t>价格评审优惠扶持</w:t>
      </w:r>
      <w:r>
        <w:rPr>
          <w:rFonts w:hint="default" w:ascii="Calibri" w:hAnsi="Calibri" w:cs="Calibri"/>
          <w:szCs w:val="21"/>
        </w:rPr>
        <w:t>。</w:t>
      </w:r>
    </w:p>
    <w:p>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民政部 中国残疾人联合会关于促进残疾人就业政府采购政策的通知</w:t>
      </w:r>
      <w:r>
        <w:rPr>
          <w:rFonts w:hint="eastAsia" w:cs="Calibri"/>
          <w:szCs w:val="21"/>
          <w:lang w:eastAsia="zh-CN"/>
        </w:rPr>
        <w:t>》</w:t>
      </w:r>
      <w:r>
        <w:rPr>
          <w:rFonts w:hint="default" w:ascii="Calibri" w:hAnsi="Calibri" w:cs="Calibri"/>
          <w:szCs w:val="21"/>
        </w:rPr>
        <w:t>（财库〔2017〕141号）的规定，所涉单位属于残疾人福利性单位，并在投标文件中提供了【《残疾人福利性单位声明函》】，视为小型、微型企业，享受</w:t>
      </w:r>
      <w:r>
        <w:rPr>
          <w:rFonts w:hint="default" w:ascii="Calibri" w:hAnsi="Calibri" w:cs="Calibri"/>
          <w:szCs w:val="21"/>
          <w:highlight w:val="none"/>
          <w:lang w:val="en-US" w:eastAsia="zh-CN"/>
        </w:rPr>
        <w:t>价格评审优惠扶持</w:t>
      </w:r>
      <w:r>
        <w:rPr>
          <w:rFonts w:hint="default" w:ascii="Calibri" w:hAnsi="Calibri" w:cs="Calibri"/>
          <w:szCs w:val="21"/>
        </w:rPr>
        <w:t>。残疾人福利性单位属于小型、微型企业的，不重复享受</w:t>
      </w:r>
      <w:r>
        <w:rPr>
          <w:rFonts w:hint="default" w:ascii="Calibri" w:hAnsi="Calibri" w:cs="Calibri"/>
          <w:szCs w:val="21"/>
          <w:highlight w:val="none"/>
          <w:lang w:val="en-US" w:eastAsia="zh-CN"/>
        </w:rPr>
        <w:t>价格评审优惠扶持</w:t>
      </w:r>
      <w:r>
        <w:rPr>
          <w:rFonts w:hint="default" w:ascii="Calibri" w:hAnsi="Calibri" w:cs="Calibri"/>
          <w:szCs w:val="21"/>
        </w:rPr>
        <w:t>。</w:t>
      </w:r>
    </w:p>
    <w:p>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b/>
          <w:szCs w:val="21"/>
        </w:rPr>
      </w:pPr>
      <w:r>
        <w:rPr>
          <w:rFonts w:hint="default" w:ascii="Calibri" w:hAnsi="Calibri" w:cs="Calibri"/>
          <w:szCs w:val="21"/>
        </w:rPr>
        <w:t>此项由评标委员会集体核实后统一评分。</w:t>
      </w:r>
    </w:p>
    <w:p>
      <w:pPr>
        <w:pStyle w:val="5"/>
        <w:ind w:firstLine="422"/>
        <w:rPr>
          <w:rFonts w:cs="Calibri"/>
        </w:rPr>
      </w:pPr>
      <w:r>
        <w:rPr>
          <w:rFonts w:cs="Calibri"/>
        </w:rPr>
        <w:t>六、</w:t>
      </w:r>
      <w:r>
        <w:rPr>
          <w:rFonts w:cs="Calibri"/>
          <w:szCs w:val="21"/>
        </w:rPr>
        <w:t>重新评审</w:t>
      </w:r>
    </w:p>
    <w:p>
      <w:pPr>
        <w:autoSpaceDE w:val="0"/>
        <w:autoSpaceDN w:val="0"/>
        <w:adjustRightInd w:val="0"/>
        <w:ind w:firstLine="420" w:firstLineChars="200"/>
        <w:textAlignment w:val="bottom"/>
        <w:rPr>
          <w:rFonts w:cs="Calibri"/>
          <w:szCs w:val="21"/>
        </w:rPr>
      </w:pPr>
      <w:r>
        <w:rPr>
          <w:rFonts w:cs="Calibri"/>
          <w:szCs w:val="21"/>
        </w:rPr>
        <w:t>评审结果形成后，除下列情形外，采购人或采购代理机构不得重新评审：</w:t>
      </w:r>
    </w:p>
    <w:p>
      <w:pPr>
        <w:autoSpaceDE w:val="0"/>
        <w:autoSpaceDN w:val="0"/>
        <w:adjustRightInd w:val="0"/>
        <w:ind w:firstLine="420" w:firstLineChars="200"/>
        <w:textAlignment w:val="bottom"/>
        <w:rPr>
          <w:rFonts w:cs="Calibri"/>
          <w:szCs w:val="21"/>
        </w:rPr>
      </w:pPr>
      <w:r>
        <w:rPr>
          <w:rFonts w:cs="Calibri"/>
          <w:szCs w:val="21"/>
        </w:rPr>
        <w:t>（一）分值汇总计算错误的；</w:t>
      </w:r>
    </w:p>
    <w:p>
      <w:pPr>
        <w:autoSpaceDE w:val="0"/>
        <w:autoSpaceDN w:val="0"/>
        <w:adjustRightInd w:val="0"/>
        <w:ind w:firstLine="420" w:firstLineChars="200"/>
        <w:textAlignment w:val="bottom"/>
        <w:rPr>
          <w:rFonts w:cs="Calibri"/>
          <w:szCs w:val="21"/>
        </w:rPr>
      </w:pPr>
      <w:r>
        <w:rPr>
          <w:rFonts w:cs="Calibri"/>
          <w:szCs w:val="21"/>
        </w:rPr>
        <w:t>（二）分项评分超出评分标准范围的；</w:t>
      </w:r>
    </w:p>
    <w:p>
      <w:pPr>
        <w:autoSpaceDE w:val="0"/>
        <w:autoSpaceDN w:val="0"/>
        <w:adjustRightInd w:val="0"/>
        <w:ind w:firstLine="420" w:firstLineChars="200"/>
        <w:textAlignment w:val="bottom"/>
        <w:rPr>
          <w:rFonts w:cs="Calibri"/>
          <w:szCs w:val="21"/>
        </w:rPr>
      </w:pPr>
      <w:r>
        <w:rPr>
          <w:rFonts w:cs="Calibri"/>
          <w:szCs w:val="21"/>
        </w:rPr>
        <w:t>（三）评标委员会成员对客观评审因素评分不一致的；</w:t>
      </w:r>
    </w:p>
    <w:p>
      <w:pPr>
        <w:pStyle w:val="67"/>
        <w:rPr>
          <w:rFonts w:cs="Calibri"/>
        </w:rPr>
      </w:pPr>
      <w:r>
        <w:rPr>
          <w:rFonts w:cs="Calibri"/>
          <w:szCs w:val="21"/>
        </w:rPr>
        <w:t>（四）经评标委员会认定评分畸高、畸低的。</w:t>
      </w:r>
    </w:p>
    <w:p>
      <w:pPr>
        <w:pStyle w:val="4"/>
        <w:adjustRightInd w:val="0"/>
        <w:spacing w:before="0" w:beforeLines="0"/>
        <w:ind w:firstLine="210"/>
        <w:rPr>
          <w:rFonts w:cs="Calibri"/>
          <w:color w:val="auto"/>
        </w:rPr>
      </w:pPr>
      <w:r>
        <w:rPr>
          <w:rFonts w:cs="Calibri"/>
          <w:color w:val="auto"/>
          <w:kern w:val="0"/>
          <w:szCs w:val="21"/>
        </w:rPr>
        <w:br w:type="page"/>
      </w:r>
      <w:bookmarkStart w:id="55" w:name="_Toc273624872"/>
      <w:bookmarkStart w:id="56" w:name="_Toc10816"/>
      <w:bookmarkStart w:id="57" w:name="_Toc82873316"/>
      <w:bookmarkStart w:id="58" w:name="_Toc211745565"/>
      <w:bookmarkStart w:id="59" w:name="_Toc82338233"/>
      <w:r>
        <w:rPr>
          <w:rFonts w:cs="Calibri"/>
          <w:color w:val="auto"/>
        </w:rPr>
        <w:t xml:space="preserve">第六章  </w:t>
      </w:r>
      <w:bookmarkEnd w:id="55"/>
      <w:r>
        <w:rPr>
          <w:rFonts w:cs="Calibri"/>
          <w:color w:val="auto"/>
        </w:rPr>
        <w:t>投标人须知</w:t>
      </w:r>
      <w:bookmarkEnd w:id="56"/>
    </w:p>
    <w:bookmarkEnd w:id="57"/>
    <w:bookmarkEnd w:id="58"/>
    <w:bookmarkEnd w:id="59"/>
    <w:p>
      <w:pPr>
        <w:pStyle w:val="5"/>
        <w:adjustRightInd w:val="0"/>
        <w:ind w:firstLine="422"/>
        <w:rPr>
          <w:rFonts w:cs="Calibri"/>
        </w:rPr>
      </w:pPr>
      <w:r>
        <w:rPr>
          <w:rFonts w:cs="Calibri"/>
        </w:rPr>
        <w:t>投标人须知前附表</w:t>
      </w:r>
    </w:p>
    <w:tbl>
      <w:tblPr>
        <w:tblStyle w:val="4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523"/>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Align w:val="center"/>
          </w:tcPr>
          <w:p>
            <w:pPr>
              <w:rPr>
                <w:rFonts w:cs="Calibri"/>
                <w:szCs w:val="21"/>
              </w:rPr>
            </w:pPr>
            <w:r>
              <w:rPr>
                <w:rFonts w:cs="Calibri"/>
                <w:szCs w:val="21"/>
              </w:rPr>
              <w:t>投标人须知条款号</w:t>
            </w:r>
          </w:p>
        </w:tc>
        <w:tc>
          <w:tcPr>
            <w:tcW w:w="2523" w:type="dxa"/>
            <w:vAlign w:val="center"/>
          </w:tcPr>
          <w:p>
            <w:pPr>
              <w:rPr>
                <w:rFonts w:cs="Calibri"/>
                <w:szCs w:val="21"/>
              </w:rPr>
            </w:pPr>
            <w:r>
              <w:rPr>
                <w:rFonts w:cs="Calibri"/>
                <w:szCs w:val="21"/>
              </w:rPr>
              <w:t>名称</w:t>
            </w:r>
          </w:p>
        </w:tc>
        <w:tc>
          <w:tcPr>
            <w:tcW w:w="5868" w:type="dxa"/>
            <w:vAlign w:val="center"/>
          </w:tcPr>
          <w:p>
            <w:pPr>
              <w:rPr>
                <w:rFonts w:cs="Calibri"/>
                <w:szCs w:val="21"/>
              </w:rPr>
            </w:pPr>
            <w:r>
              <w:rPr>
                <w:rFonts w:cs="Calibri"/>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Align w:val="center"/>
          </w:tcPr>
          <w:p>
            <w:pPr>
              <w:rPr>
                <w:rFonts w:cs="Calibri"/>
                <w:szCs w:val="21"/>
              </w:rPr>
            </w:pPr>
            <w:r>
              <w:rPr>
                <w:rFonts w:cs="Calibri"/>
                <w:szCs w:val="21"/>
              </w:rPr>
              <w:t>1.3</w:t>
            </w:r>
          </w:p>
        </w:tc>
        <w:tc>
          <w:tcPr>
            <w:tcW w:w="2523" w:type="dxa"/>
            <w:vAlign w:val="center"/>
          </w:tcPr>
          <w:p>
            <w:pPr>
              <w:rPr>
                <w:rFonts w:cs="Calibri"/>
                <w:szCs w:val="21"/>
              </w:rPr>
            </w:pPr>
            <w:r>
              <w:rPr>
                <w:rFonts w:cs="Calibri"/>
                <w:szCs w:val="21"/>
              </w:rPr>
              <w:t>采购人</w:t>
            </w:r>
          </w:p>
        </w:tc>
        <w:tc>
          <w:tcPr>
            <w:tcW w:w="5868" w:type="dxa"/>
            <w:vAlign w:val="center"/>
          </w:tcPr>
          <w:p>
            <w:pPr>
              <w:rPr>
                <w:rFonts w:cs="Calibri"/>
                <w:szCs w:val="21"/>
              </w:rPr>
            </w:pPr>
            <w:r>
              <w:rPr>
                <w:rFonts w:cs="Calibri"/>
                <w:szCs w:val="21"/>
              </w:rPr>
              <w:t>名称：浙江省自然资源厅</w:t>
            </w:r>
          </w:p>
          <w:p>
            <w:pPr>
              <w:rPr>
                <w:rFonts w:cs="Calibri"/>
                <w:szCs w:val="21"/>
              </w:rPr>
            </w:pPr>
            <w:r>
              <w:rPr>
                <w:rFonts w:cs="Calibri"/>
                <w:szCs w:val="21"/>
              </w:rPr>
              <w:t>地址：浙江省杭州市西溪路118号</w:t>
            </w:r>
          </w:p>
          <w:p>
            <w:pPr>
              <w:rPr>
                <w:rFonts w:hint="eastAsia" w:eastAsia="宋体" w:cs="Calibri"/>
                <w:szCs w:val="21"/>
                <w:lang w:eastAsia="zh-CN"/>
              </w:rPr>
            </w:pPr>
            <w:r>
              <w:rPr>
                <w:rFonts w:cs="Calibri"/>
                <w:kern w:val="0"/>
                <w:szCs w:val="21"/>
              </w:rPr>
              <w:t>项目联系人（询问）</w:t>
            </w:r>
            <w:r>
              <w:rPr>
                <w:rFonts w:cs="Calibri"/>
                <w:szCs w:val="21"/>
              </w:rPr>
              <w:t>：</w:t>
            </w:r>
            <w:r>
              <w:rPr>
                <w:rFonts w:hint="eastAsia" w:cs="Calibri"/>
                <w:szCs w:val="21"/>
                <w:lang w:eastAsia="zh-CN"/>
              </w:rPr>
              <w:t>庄曙</w:t>
            </w:r>
          </w:p>
          <w:p>
            <w:pPr>
              <w:rPr>
                <w:rFonts w:hint="eastAsia" w:eastAsia="宋体" w:cs="Calibri"/>
                <w:szCs w:val="21"/>
                <w:lang w:eastAsia="zh-CN"/>
              </w:rPr>
            </w:pPr>
            <w:r>
              <w:rPr>
                <w:rFonts w:cs="Calibri"/>
                <w:kern w:val="0"/>
                <w:szCs w:val="21"/>
              </w:rPr>
              <w:t>联系电话（询问）</w:t>
            </w:r>
            <w:r>
              <w:rPr>
                <w:rFonts w:cs="Calibri"/>
                <w:szCs w:val="21"/>
              </w:rPr>
              <w:t>：</w:t>
            </w:r>
            <w:r>
              <w:rPr>
                <w:rFonts w:hint="eastAsia" w:cs="Calibri"/>
                <w:szCs w:val="21"/>
                <w:lang w:eastAsia="zh-CN"/>
              </w:rPr>
              <w:t>0571-88877514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Align w:val="center"/>
          </w:tcPr>
          <w:p>
            <w:pPr>
              <w:rPr>
                <w:rFonts w:cs="Calibri"/>
                <w:szCs w:val="21"/>
              </w:rPr>
            </w:pPr>
            <w:r>
              <w:rPr>
                <w:rFonts w:cs="Calibri"/>
                <w:szCs w:val="21"/>
              </w:rPr>
              <w:t>1.3</w:t>
            </w:r>
          </w:p>
        </w:tc>
        <w:tc>
          <w:tcPr>
            <w:tcW w:w="2523" w:type="dxa"/>
            <w:vAlign w:val="center"/>
          </w:tcPr>
          <w:p>
            <w:pPr>
              <w:rPr>
                <w:rFonts w:cs="Calibri"/>
                <w:szCs w:val="21"/>
              </w:rPr>
            </w:pPr>
            <w:r>
              <w:rPr>
                <w:rFonts w:cs="Calibri"/>
                <w:szCs w:val="21"/>
              </w:rPr>
              <w:t>采购代理机构</w:t>
            </w:r>
          </w:p>
        </w:tc>
        <w:tc>
          <w:tcPr>
            <w:tcW w:w="5868" w:type="dxa"/>
            <w:vAlign w:val="center"/>
          </w:tcPr>
          <w:p>
            <w:pPr>
              <w:rPr>
                <w:rFonts w:cs="Calibri"/>
                <w:szCs w:val="21"/>
              </w:rPr>
            </w:pPr>
            <w:r>
              <w:rPr>
                <w:rFonts w:cs="Calibri"/>
                <w:szCs w:val="21"/>
              </w:rPr>
              <w:t>名称：浙江省成套招标代理有限公司</w:t>
            </w:r>
          </w:p>
          <w:p>
            <w:pPr>
              <w:rPr>
                <w:rFonts w:cs="Calibri"/>
                <w:szCs w:val="21"/>
              </w:rPr>
            </w:pPr>
            <w:r>
              <w:rPr>
                <w:rFonts w:cs="Calibri"/>
                <w:szCs w:val="21"/>
              </w:rPr>
              <w:t>地址：杭州市文晖路42号现代置业大厦西楼18楼1804室</w:t>
            </w:r>
          </w:p>
          <w:p>
            <w:pPr>
              <w:rPr>
                <w:rFonts w:cs="Calibri"/>
                <w:szCs w:val="21"/>
              </w:rPr>
            </w:pPr>
            <w:r>
              <w:rPr>
                <w:rFonts w:cs="Calibri"/>
                <w:szCs w:val="21"/>
              </w:rPr>
              <w:t>项目采购联系人：徐均</w:t>
            </w:r>
          </w:p>
          <w:p>
            <w:pPr>
              <w:rPr>
                <w:rFonts w:cs="Calibri"/>
                <w:szCs w:val="21"/>
              </w:rPr>
            </w:pPr>
            <w:r>
              <w:rPr>
                <w:rFonts w:cs="Calibri"/>
                <w:szCs w:val="21"/>
              </w:rPr>
              <w:t>联系电话：0571-85830191、13588434968</w:t>
            </w:r>
          </w:p>
          <w:p>
            <w:pPr>
              <w:rPr>
                <w:rFonts w:cs="Calibri"/>
                <w:szCs w:val="21"/>
              </w:rPr>
            </w:pPr>
            <w:r>
              <w:rPr>
                <w:rFonts w:cs="Calibri"/>
                <w:szCs w:val="21"/>
              </w:rPr>
              <w:t>邮编：310004</w:t>
            </w:r>
          </w:p>
          <w:p>
            <w:pPr>
              <w:rPr>
                <w:rFonts w:cs="Calibri"/>
                <w:szCs w:val="21"/>
              </w:rPr>
            </w:pPr>
            <w:r>
              <w:rPr>
                <w:rFonts w:cs="Calibri"/>
                <w:szCs w:val="21"/>
              </w:rPr>
              <w:t>Email：85830198@zjsct.cn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Align w:val="center"/>
          </w:tcPr>
          <w:p>
            <w:pPr>
              <w:rPr>
                <w:rFonts w:cs="Calibri"/>
                <w:szCs w:val="21"/>
              </w:rPr>
            </w:pPr>
            <w:r>
              <w:rPr>
                <w:rFonts w:cs="Calibri"/>
                <w:szCs w:val="21"/>
              </w:rPr>
              <w:t>1.9</w:t>
            </w:r>
          </w:p>
        </w:tc>
        <w:tc>
          <w:tcPr>
            <w:tcW w:w="2523" w:type="dxa"/>
            <w:vAlign w:val="center"/>
          </w:tcPr>
          <w:p>
            <w:pPr>
              <w:rPr>
                <w:rFonts w:cs="Calibri"/>
                <w:szCs w:val="21"/>
              </w:rPr>
            </w:pPr>
            <w:r>
              <w:rPr>
                <w:rFonts w:cs="Calibri"/>
                <w:szCs w:val="21"/>
              </w:rPr>
              <w:t>踏勘现场</w:t>
            </w:r>
          </w:p>
        </w:tc>
        <w:tc>
          <w:tcPr>
            <w:tcW w:w="5868" w:type="dxa"/>
            <w:vAlign w:val="center"/>
          </w:tcPr>
          <w:p>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Align w:val="center"/>
          </w:tcPr>
          <w:p>
            <w:pPr>
              <w:rPr>
                <w:rFonts w:cs="Calibri"/>
                <w:szCs w:val="21"/>
              </w:rPr>
            </w:pPr>
            <w:r>
              <w:rPr>
                <w:rFonts w:cs="Calibri"/>
                <w:szCs w:val="21"/>
              </w:rPr>
              <w:t>1.10</w:t>
            </w:r>
          </w:p>
        </w:tc>
        <w:tc>
          <w:tcPr>
            <w:tcW w:w="2523" w:type="dxa"/>
            <w:vAlign w:val="center"/>
          </w:tcPr>
          <w:p>
            <w:pPr>
              <w:rPr>
                <w:rFonts w:cs="Calibri"/>
                <w:szCs w:val="21"/>
              </w:rPr>
            </w:pPr>
            <w:r>
              <w:rPr>
                <w:rFonts w:cs="Calibri"/>
                <w:szCs w:val="21"/>
              </w:rPr>
              <w:t>答疑会</w:t>
            </w:r>
          </w:p>
        </w:tc>
        <w:tc>
          <w:tcPr>
            <w:tcW w:w="5868" w:type="dxa"/>
            <w:vAlign w:val="center"/>
          </w:tcPr>
          <w:p>
            <w:pPr>
              <w:rPr>
                <w:rFonts w:cs="Calibri"/>
                <w:szCs w:val="21"/>
              </w:rPr>
            </w:pPr>
            <w:r>
              <w:rPr>
                <w:rFonts w:cs="Calibri"/>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Align w:val="center"/>
          </w:tcPr>
          <w:p>
            <w:pPr>
              <w:rPr>
                <w:rFonts w:cs="Calibri"/>
                <w:szCs w:val="21"/>
              </w:rPr>
            </w:pPr>
            <w:r>
              <w:rPr>
                <w:rFonts w:cs="Calibri"/>
                <w:szCs w:val="21"/>
              </w:rPr>
              <w:t>3.3.2</w:t>
            </w:r>
          </w:p>
        </w:tc>
        <w:tc>
          <w:tcPr>
            <w:tcW w:w="2523" w:type="dxa"/>
            <w:vAlign w:val="center"/>
          </w:tcPr>
          <w:p>
            <w:pPr>
              <w:rPr>
                <w:rFonts w:cs="Calibri"/>
                <w:szCs w:val="21"/>
              </w:rPr>
            </w:pPr>
            <w:r>
              <w:rPr>
                <w:rFonts w:cs="Calibri"/>
                <w:szCs w:val="21"/>
              </w:rPr>
              <w:t>投标文件盖章要求</w:t>
            </w:r>
          </w:p>
        </w:tc>
        <w:tc>
          <w:tcPr>
            <w:tcW w:w="5868" w:type="dxa"/>
            <w:vAlign w:val="center"/>
          </w:tcPr>
          <w:p>
            <w:pPr>
              <w:rPr>
                <w:rFonts w:cs="Calibri"/>
                <w:szCs w:val="21"/>
              </w:rPr>
            </w:pPr>
            <w:r>
              <w:rPr>
                <w:rFonts w:cs="Calibri"/>
                <w:szCs w:val="21"/>
              </w:rPr>
              <w:t>投标文件按“第七章 投标文件格式”中提供的格式要求盖章。公章采用单位CA章或单位公章。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Align w:val="center"/>
          </w:tcPr>
          <w:p>
            <w:pPr>
              <w:rPr>
                <w:rFonts w:cs="Calibri"/>
                <w:szCs w:val="21"/>
              </w:rPr>
            </w:pPr>
            <w:r>
              <w:rPr>
                <w:rFonts w:cs="Calibri"/>
                <w:szCs w:val="21"/>
              </w:rPr>
              <w:t>3.3.3</w:t>
            </w:r>
          </w:p>
        </w:tc>
        <w:tc>
          <w:tcPr>
            <w:tcW w:w="2523" w:type="dxa"/>
            <w:vAlign w:val="center"/>
          </w:tcPr>
          <w:p>
            <w:pPr>
              <w:rPr>
                <w:rFonts w:cs="Calibri"/>
                <w:szCs w:val="21"/>
              </w:rPr>
            </w:pPr>
            <w:r>
              <w:rPr>
                <w:rFonts w:cs="Calibri"/>
                <w:szCs w:val="21"/>
              </w:rPr>
              <w:t>投标文件装订要求</w:t>
            </w:r>
          </w:p>
        </w:tc>
        <w:tc>
          <w:tcPr>
            <w:tcW w:w="5868" w:type="dxa"/>
            <w:vAlign w:val="center"/>
          </w:tcPr>
          <w:p>
            <w:pPr>
              <w:rPr>
                <w:rFonts w:cs="Calibri"/>
                <w:szCs w:val="21"/>
              </w:rPr>
            </w:pPr>
            <w:r>
              <w:rPr>
                <w:rFonts w:cs="Calibri"/>
                <w:szCs w:val="21"/>
              </w:rPr>
              <w:t>本项目投标时采用电子文件，不需提供纸质投标文件，无装订要求。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Align w:val="center"/>
          </w:tcPr>
          <w:p>
            <w:pPr>
              <w:rPr>
                <w:rFonts w:cs="Calibri"/>
                <w:szCs w:val="21"/>
              </w:rPr>
            </w:pPr>
            <w:r>
              <w:rPr>
                <w:rFonts w:cs="Calibri"/>
                <w:szCs w:val="21"/>
              </w:rPr>
              <w:t>3.5.1</w:t>
            </w:r>
          </w:p>
        </w:tc>
        <w:tc>
          <w:tcPr>
            <w:tcW w:w="2523" w:type="dxa"/>
            <w:vAlign w:val="center"/>
          </w:tcPr>
          <w:p>
            <w:pPr>
              <w:rPr>
                <w:rFonts w:cs="Calibri"/>
                <w:szCs w:val="21"/>
              </w:rPr>
            </w:pPr>
            <w:r>
              <w:rPr>
                <w:rFonts w:cs="Calibri"/>
                <w:szCs w:val="21"/>
              </w:rPr>
              <w:t>投标保证金</w:t>
            </w:r>
          </w:p>
        </w:tc>
        <w:tc>
          <w:tcPr>
            <w:tcW w:w="5868" w:type="dxa"/>
            <w:vAlign w:val="center"/>
          </w:tcPr>
          <w:p>
            <w:pPr>
              <w:rPr>
                <w:rFonts w:cs="Calibri"/>
                <w:szCs w:val="21"/>
              </w:rPr>
            </w:pPr>
            <w:r>
              <w:rPr>
                <w:rFonts w:hint="eastAsia" w:cs="Calibri"/>
                <w:szCs w:val="21"/>
                <w:lang w:val="en-US" w:eastAsia="zh-CN"/>
              </w:rPr>
              <w:t>无需</w:t>
            </w:r>
            <w:r>
              <w:rPr>
                <w:rFonts w:hint="eastAsia" w:cs="Calibri"/>
                <w:szCs w:val="21"/>
                <w:lang w:eastAsia="zh-CN"/>
              </w:rPr>
              <w:t>缴纳</w:t>
            </w:r>
            <w:r>
              <w:rPr>
                <w:rFonts w:cs="Calibri"/>
                <w:szCs w:val="21"/>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Align w:val="center"/>
          </w:tcPr>
          <w:p>
            <w:pPr>
              <w:rPr>
                <w:rFonts w:cs="Calibri"/>
                <w:szCs w:val="21"/>
              </w:rPr>
            </w:pPr>
            <w:r>
              <w:rPr>
                <w:rFonts w:cs="Calibri"/>
                <w:szCs w:val="21"/>
              </w:rPr>
              <w:t>3.6.1</w:t>
            </w:r>
          </w:p>
        </w:tc>
        <w:tc>
          <w:tcPr>
            <w:tcW w:w="2523" w:type="dxa"/>
            <w:vAlign w:val="center"/>
          </w:tcPr>
          <w:p>
            <w:pPr>
              <w:rPr>
                <w:rFonts w:cs="Calibri"/>
                <w:szCs w:val="21"/>
              </w:rPr>
            </w:pPr>
            <w:r>
              <w:rPr>
                <w:rFonts w:cs="Calibri"/>
                <w:szCs w:val="21"/>
              </w:rPr>
              <w:t>投标文件有效期</w:t>
            </w:r>
          </w:p>
        </w:tc>
        <w:tc>
          <w:tcPr>
            <w:tcW w:w="5868" w:type="dxa"/>
            <w:vAlign w:val="center"/>
          </w:tcPr>
          <w:p>
            <w:pPr>
              <w:rPr>
                <w:rFonts w:cs="Calibri"/>
                <w:szCs w:val="21"/>
              </w:rPr>
            </w:pPr>
            <w:r>
              <w:rPr>
                <w:rFonts w:cs="Calibri"/>
                <w:szCs w:val="21"/>
              </w:rPr>
              <w:t>自投标截止时间起120天内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Align w:val="center"/>
          </w:tcPr>
          <w:p>
            <w:pPr>
              <w:rPr>
                <w:rFonts w:cs="Calibri"/>
                <w:szCs w:val="21"/>
              </w:rPr>
            </w:pPr>
            <w:r>
              <w:rPr>
                <w:rFonts w:cs="Calibri"/>
                <w:szCs w:val="21"/>
              </w:rPr>
              <w:t>4.1.1</w:t>
            </w:r>
          </w:p>
        </w:tc>
        <w:tc>
          <w:tcPr>
            <w:tcW w:w="2523" w:type="dxa"/>
            <w:vAlign w:val="center"/>
          </w:tcPr>
          <w:p>
            <w:pPr>
              <w:rPr>
                <w:rFonts w:cs="Calibri"/>
                <w:szCs w:val="21"/>
              </w:rPr>
            </w:pPr>
            <w:r>
              <w:rPr>
                <w:rFonts w:cs="Calibri"/>
                <w:szCs w:val="21"/>
              </w:rPr>
              <w:t>投标文件密封及标记要求</w:t>
            </w:r>
          </w:p>
        </w:tc>
        <w:tc>
          <w:tcPr>
            <w:tcW w:w="5868" w:type="dxa"/>
            <w:vAlign w:val="center"/>
          </w:tcPr>
          <w:p>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Align w:val="center"/>
          </w:tcPr>
          <w:p>
            <w:pPr>
              <w:rPr>
                <w:rFonts w:cs="Calibri"/>
                <w:szCs w:val="21"/>
              </w:rPr>
            </w:pPr>
            <w:r>
              <w:rPr>
                <w:rFonts w:cs="Calibri"/>
                <w:szCs w:val="21"/>
              </w:rPr>
              <w:t>4.2.1</w:t>
            </w:r>
          </w:p>
        </w:tc>
        <w:tc>
          <w:tcPr>
            <w:tcW w:w="2523" w:type="dxa"/>
            <w:vAlign w:val="center"/>
          </w:tcPr>
          <w:p>
            <w:pPr>
              <w:rPr>
                <w:rFonts w:cs="Calibri"/>
                <w:szCs w:val="21"/>
              </w:rPr>
            </w:pPr>
            <w:r>
              <w:rPr>
                <w:rFonts w:cs="Calibri"/>
                <w:szCs w:val="21"/>
              </w:rPr>
              <w:t>投标截止时间</w:t>
            </w:r>
          </w:p>
        </w:tc>
        <w:tc>
          <w:tcPr>
            <w:tcW w:w="5868" w:type="dxa"/>
            <w:vAlign w:val="center"/>
          </w:tcPr>
          <w:p>
            <w:pPr>
              <w:rPr>
                <w:rFonts w:cs="Calibri"/>
                <w:szCs w:val="21"/>
              </w:rPr>
            </w:pPr>
            <w:r>
              <w:rPr>
                <w:rFonts w:cs="Calibri"/>
                <w:szCs w:val="21"/>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Align w:val="center"/>
          </w:tcPr>
          <w:p>
            <w:pPr>
              <w:rPr>
                <w:rFonts w:cs="Calibri"/>
                <w:szCs w:val="21"/>
              </w:rPr>
            </w:pPr>
            <w:r>
              <w:rPr>
                <w:rFonts w:cs="Calibri"/>
                <w:szCs w:val="21"/>
              </w:rPr>
              <w:t>4.2.2</w:t>
            </w:r>
          </w:p>
        </w:tc>
        <w:tc>
          <w:tcPr>
            <w:tcW w:w="2523" w:type="dxa"/>
            <w:vAlign w:val="center"/>
          </w:tcPr>
          <w:p>
            <w:pPr>
              <w:rPr>
                <w:rFonts w:cs="Calibri"/>
                <w:szCs w:val="21"/>
              </w:rPr>
            </w:pPr>
            <w:r>
              <w:rPr>
                <w:rFonts w:cs="Calibri"/>
                <w:szCs w:val="21"/>
              </w:rPr>
              <w:t>投标地点</w:t>
            </w:r>
          </w:p>
        </w:tc>
        <w:tc>
          <w:tcPr>
            <w:tcW w:w="5868" w:type="dxa"/>
            <w:vAlign w:val="center"/>
          </w:tcPr>
          <w:p>
            <w:pPr>
              <w:rPr>
                <w:rFonts w:cs="Calibri"/>
                <w:szCs w:val="21"/>
              </w:rPr>
            </w:pPr>
            <w:r>
              <w:rPr>
                <w:rFonts w:cs="Calibri"/>
                <w:szCs w:val="21"/>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Align w:val="center"/>
          </w:tcPr>
          <w:p>
            <w:pPr>
              <w:rPr>
                <w:rFonts w:cs="Calibri"/>
                <w:szCs w:val="21"/>
              </w:rPr>
            </w:pPr>
            <w:r>
              <w:rPr>
                <w:rFonts w:cs="Calibri"/>
                <w:szCs w:val="21"/>
              </w:rPr>
              <w:t>5.1.1</w:t>
            </w:r>
          </w:p>
        </w:tc>
        <w:tc>
          <w:tcPr>
            <w:tcW w:w="2523" w:type="dxa"/>
            <w:vAlign w:val="center"/>
          </w:tcPr>
          <w:p>
            <w:pPr>
              <w:rPr>
                <w:rFonts w:cs="Calibri"/>
                <w:szCs w:val="21"/>
              </w:rPr>
            </w:pPr>
            <w:r>
              <w:rPr>
                <w:rFonts w:cs="Calibri"/>
                <w:szCs w:val="21"/>
              </w:rPr>
              <w:t>开标时间和地点</w:t>
            </w:r>
          </w:p>
        </w:tc>
        <w:tc>
          <w:tcPr>
            <w:tcW w:w="5868" w:type="dxa"/>
            <w:vAlign w:val="center"/>
          </w:tcPr>
          <w:p>
            <w:pPr>
              <w:rPr>
                <w:rFonts w:cs="Calibri"/>
                <w:szCs w:val="21"/>
              </w:rPr>
            </w:pPr>
            <w:r>
              <w:rPr>
                <w:rFonts w:cs="Calibri"/>
                <w:szCs w:val="21"/>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Align w:val="center"/>
          </w:tcPr>
          <w:p>
            <w:pPr>
              <w:rPr>
                <w:rFonts w:cs="Calibri"/>
                <w:szCs w:val="21"/>
              </w:rPr>
            </w:pPr>
            <w:r>
              <w:rPr>
                <w:rFonts w:cs="Calibri"/>
                <w:szCs w:val="21"/>
              </w:rPr>
              <w:t>5.18</w:t>
            </w:r>
          </w:p>
        </w:tc>
        <w:tc>
          <w:tcPr>
            <w:tcW w:w="2523" w:type="dxa"/>
            <w:vAlign w:val="center"/>
          </w:tcPr>
          <w:p>
            <w:pPr>
              <w:rPr>
                <w:rFonts w:cs="Calibri"/>
                <w:szCs w:val="21"/>
              </w:rPr>
            </w:pPr>
            <w:r>
              <w:rPr>
                <w:rFonts w:cs="Calibri"/>
                <w:szCs w:val="21"/>
              </w:rPr>
              <w:t>采购代理服务费</w:t>
            </w:r>
          </w:p>
        </w:tc>
        <w:tc>
          <w:tcPr>
            <w:tcW w:w="5868" w:type="dxa"/>
            <w:vAlign w:val="center"/>
          </w:tcPr>
          <w:p>
            <w:pPr>
              <w:rPr>
                <w:rFonts w:cs="Calibri"/>
                <w:szCs w:val="21"/>
              </w:rPr>
            </w:pPr>
            <w:r>
              <w:rPr>
                <w:rFonts w:cs="Calibri"/>
                <w:szCs w:val="21"/>
              </w:rPr>
              <w:t>采购代理服务费金额：以中标金额为计算基数，</w:t>
            </w:r>
            <w:r>
              <w:rPr>
                <w:rFonts w:hint="eastAsia" w:cs="Calibri"/>
                <w:szCs w:val="21"/>
              </w:rPr>
              <w:t>采用差额定率累进计费方式，</w:t>
            </w:r>
            <w:r>
              <w:rPr>
                <w:rFonts w:cs="Calibri"/>
                <w:szCs w:val="21"/>
              </w:rPr>
              <w:t>按以下标准费率计算值</w:t>
            </w:r>
            <w:r>
              <w:rPr>
                <w:rFonts w:hint="eastAsia" w:cs="Calibri"/>
                <w:szCs w:val="21"/>
                <w:lang w:val="en-US" w:eastAsia="zh-CN"/>
              </w:rPr>
              <w:t>的100%</w:t>
            </w:r>
            <w:r>
              <w:rPr>
                <w:rFonts w:cs="Calibri"/>
                <w:szCs w:val="21"/>
              </w:rPr>
              <w:t>收取。费率标准如下：</w:t>
            </w:r>
          </w:p>
          <w:tbl>
            <w:tblPr>
              <w:tblStyle w:val="44"/>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rPr>
                      <w:rFonts w:cs="Calibri"/>
                      <w:szCs w:val="21"/>
                    </w:rPr>
                  </w:pPr>
                  <w:r>
                    <w:rPr>
                      <w:rFonts w:cs="Calibri"/>
                      <w:szCs w:val="21"/>
                    </w:rPr>
                    <w:t>金额（万元）</w:t>
                  </w:r>
                </w:p>
              </w:tc>
              <w:tc>
                <w:tcPr>
                  <w:tcW w:w="2943" w:type="dxa"/>
                  <w:vAlign w:val="center"/>
                </w:tcPr>
                <w:p>
                  <w:pPr>
                    <w:rPr>
                      <w:rFonts w:cs="Calibri"/>
                      <w:szCs w:val="21"/>
                    </w:rPr>
                  </w:pPr>
                  <w:r>
                    <w:rPr>
                      <w:rFonts w:cs="Calibri"/>
                      <w:szCs w:val="21"/>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rPr>
                      <w:rFonts w:cs="Calibri"/>
                      <w:szCs w:val="21"/>
                    </w:rPr>
                  </w:pPr>
                  <w:r>
                    <w:rPr>
                      <w:rFonts w:cs="Calibri"/>
                      <w:szCs w:val="21"/>
                    </w:rPr>
                    <w:t>100以下部分</w:t>
                  </w:r>
                </w:p>
              </w:tc>
              <w:tc>
                <w:tcPr>
                  <w:tcW w:w="2943" w:type="dxa"/>
                  <w:vAlign w:val="center"/>
                </w:tcPr>
                <w:p>
                  <w:pPr>
                    <w:rPr>
                      <w:rFonts w:cs="Calibri"/>
                      <w:szCs w:val="21"/>
                    </w:rPr>
                  </w:pPr>
                  <w:r>
                    <w:rPr>
                      <w:rFonts w:cs="Calibri"/>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rPr>
                      <w:rFonts w:cs="Calibri"/>
                      <w:szCs w:val="21"/>
                    </w:rPr>
                  </w:pPr>
                  <w:r>
                    <w:rPr>
                      <w:rFonts w:cs="Calibri"/>
                      <w:szCs w:val="21"/>
                    </w:rPr>
                    <w:t>100</w:t>
                  </w:r>
                  <w:r>
                    <w:rPr>
                      <w:rFonts w:hint="eastAsia" w:cs="Calibri"/>
                      <w:szCs w:val="21"/>
                      <w:lang w:eastAsia="zh-CN"/>
                    </w:rPr>
                    <w:t>～</w:t>
                  </w:r>
                  <w:r>
                    <w:rPr>
                      <w:rFonts w:cs="Calibri"/>
                      <w:szCs w:val="21"/>
                    </w:rPr>
                    <w:t>500之间部分</w:t>
                  </w:r>
                </w:p>
              </w:tc>
              <w:tc>
                <w:tcPr>
                  <w:tcW w:w="2943" w:type="dxa"/>
                  <w:vAlign w:val="center"/>
                </w:tcPr>
                <w:p>
                  <w:pPr>
                    <w:rPr>
                      <w:rFonts w:cs="Calibri"/>
                      <w:szCs w:val="21"/>
                    </w:rPr>
                  </w:pPr>
                  <w:r>
                    <w:rPr>
                      <w:rFonts w:cs="Calibri"/>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rPr>
                      <w:rFonts w:cs="Calibri"/>
                      <w:szCs w:val="21"/>
                    </w:rPr>
                  </w:pPr>
                  <w:r>
                    <w:rPr>
                      <w:rFonts w:cs="Calibri"/>
                      <w:szCs w:val="21"/>
                    </w:rPr>
                    <w:t>500</w:t>
                  </w:r>
                  <w:r>
                    <w:rPr>
                      <w:rFonts w:hint="eastAsia" w:cs="Calibri"/>
                      <w:szCs w:val="21"/>
                      <w:lang w:eastAsia="zh-CN"/>
                    </w:rPr>
                    <w:t>～</w:t>
                  </w:r>
                  <w:r>
                    <w:rPr>
                      <w:rFonts w:cs="Calibri"/>
                      <w:szCs w:val="21"/>
                    </w:rPr>
                    <w:t>1000之间部分</w:t>
                  </w:r>
                </w:p>
              </w:tc>
              <w:tc>
                <w:tcPr>
                  <w:tcW w:w="2943" w:type="dxa"/>
                  <w:vAlign w:val="center"/>
                </w:tcPr>
                <w:p>
                  <w:pPr>
                    <w:rPr>
                      <w:rFonts w:cs="Calibri"/>
                      <w:szCs w:val="21"/>
                    </w:rPr>
                  </w:pPr>
                  <w:r>
                    <w:rPr>
                      <w:rFonts w:cs="Calibri"/>
                      <w:szCs w:val="21"/>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rPr>
                      <w:rFonts w:cs="Calibri"/>
                      <w:szCs w:val="21"/>
                    </w:rPr>
                  </w:pPr>
                  <w:r>
                    <w:rPr>
                      <w:rFonts w:cs="Calibri"/>
                      <w:szCs w:val="21"/>
                    </w:rPr>
                    <w:t>1000</w:t>
                  </w:r>
                  <w:r>
                    <w:rPr>
                      <w:rFonts w:hint="eastAsia" w:cs="Calibri"/>
                      <w:szCs w:val="21"/>
                      <w:lang w:eastAsia="zh-CN"/>
                    </w:rPr>
                    <w:t>～</w:t>
                  </w:r>
                  <w:r>
                    <w:rPr>
                      <w:rFonts w:cs="Calibri"/>
                      <w:szCs w:val="21"/>
                    </w:rPr>
                    <w:t>5000之间部分</w:t>
                  </w:r>
                </w:p>
              </w:tc>
              <w:tc>
                <w:tcPr>
                  <w:tcW w:w="2943" w:type="dxa"/>
                  <w:vAlign w:val="center"/>
                </w:tcPr>
                <w:p>
                  <w:pPr>
                    <w:rPr>
                      <w:rFonts w:cs="Calibri"/>
                      <w:szCs w:val="21"/>
                    </w:rPr>
                  </w:pPr>
                  <w:r>
                    <w:rPr>
                      <w:rFonts w:cs="Calibri"/>
                      <w:szCs w:val="21"/>
                    </w:rPr>
                    <w:t>0.25%</w:t>
                  </w:r>
                </w:p>
              </w:tc>
            </w:tr>
          </w:tbl>
          <w:p>
            <w:pPr>
              <w:rPr>
                <w:rFonts w:cs="Calibri"/>
                <w:szCs w:val="21"/>
              </w:rPr>
            </w:pPr>
            <w:r>
              <w:rPr>
                <w:rFonts w:cs="Calibri"/>
                <w:szCs w:val="21"/>
              </w:rPr>
              <w:t>收费计算示例：（</w:t>
            </w:r>
            <w:r>
              <w:rPr>
                <w:rFonts w:hint="eastAsia" w:cs="Calibri"/>
                <w:szCs w:val="21"/>
                <w:lang w:val="en-US" w:eastAsia="zh-CN"/>
              </w:rPr>
              <w:t>如</w:t>
            </w:r>
            <w:r>
              <w:rPr>
                <w:rFonts w:cs="Calibri"/>
                <w:szCs w:val="21"/>
              </w:rPr>
              <w:t>标项中标金额</w:t>
            </w:r>
            <w:r>
              <w:rPr>
                <w:rFonts w:hint="eastAsia" w:cs="Calibri"/>
                <w:szCs w:val="21"/>
                <w:lang w:val="en-US" w:eastAsia="zh-CN"/>
              </w:rPr>
              <w:t>为</w:t>
            </w:r>
            <w:r>
              <w:rPr>
                <w:rFonts w:hint="eastAsia"/>
                <w:lang w:val="en-US" w:eastAsia="zh-CN"/>
              </w:rPr>
              <w:t>676</w:t>
            </w:r>
            <w:r>
              <w:rPr>
                <w:rFonts w:cs="Calibri"/>
                <w:szCs w:val="21"/>
              </w:rPr>
              <w:t>万元）</w:t>
            </w:r>
          </w:p>
          <w:p>
            <w:pPr>
              <w:rPr>
                <w:rFonts w:cs="Calibri"/>
                <w:szCs w:val="21"/>
              </w:rPr>
            </w:pPr>
            <w:r>
              <w:rPr>
                <w:rFonts w:hint="eastAsia" w:cs="Calibri"/>
                <w:szCs w:val="21"/>
                <w:highlight w:val="none"/>
                <w:lang w:val="en-US" w:eastAsia="zh-CN"/>
              </w:rPr>
              <w:t>费用=</w:t>
            </w:r>
            <w:r>
              <w:rPr>
                <w:rFonts w:hint="default" w:ascii="Calibri" w:hAnsi="Calibri" w:cs="Calibri"/>
                <w:szCs w:val="21"/>
                <w:highlight w:val="none"/>
              </w:rPr>
              <w:t>〔</w:t>
            </w:r>
            <w:r>
              <w:rPr>
                <w:rFonts w:cs="Calibri"/>
                <w:szCs w:val="21"/>
              </w:rPr>
              <w:t>100*1.5%+（</w:t>
            </w:r>
            <w:r>
              <w:rPr>
                <w:rFonts w:hint="eastAsia" w:cs="Calibri"/>
                <w:szCs w:val="21"/>
                <w:lang w:val="en-US" w:eastAsia="zh-CN"/>
              </w:rPr>
              <w:t>500</w:t>
            </w:r>
            <w:r>
              <w:rPr>
                <w:rFonts w:cs="Calibri"/>
                <w:szCs w:val="21"/>
              </w:rPr>
              <w:t>-100）*0.8%</w:t>
            </w:r>
            <w:r>
              <w:rPr>
                <w:rFonts w:hint="eastAsia" w:cs="Calibri"/>
                <w:szCs w:val="21"/>
                <w:lang w:val="en-US" w:eastAsia="zh-CN"/>
              </w:rPr>
              <w:t>+（</w:t>
            </w:r>
            <w:r>
              <w:rPr>
                <w:rFonts w:hint="eastAsia"/>
                <w:lang w:val="en-US" w:eastAsia="zh-CN"/>
              </w:rPr>
              <w:t>676</w:t>
            </w:r>
            <w:r>
              <w:rPr>
                <w:rFonts w:hint="eastAsia" w:cs="Calibri"/>
                <w:szCs w:val="21"/>
                <w:lang w:val="en-US" w:eastAsia="zh-CN"/>
              </w:rPr>
              <w:t>-500）*</w:t>
            </w:r>
            <w:r>
              <w:rPr>
                <w:rFonts w:cs="Calibri"/>
                <w:szCs w:val="21"/>
              </w:rPr>
              <w:t>0.45%</w:t>
            </w:r>
            <w:r>
              <w:rPr>
                <w:rFonts w:hint="default" w:ascii="Calibri" w:hAnsi="Calibri" w:cs="Calibri"/>
                <w:szCs w:val="21"/>
                <w:highlight w:val="none"/>
              </w:rPr>
              <w:t>〕</w:t>
            </w:r>
            <w:r>
              <w:rPr>
                <w:rFonts w:hint="eastAsia" w:cs="Calibri"/>
                <w:szCs w:val="21"/>
                <w:highlight w:val="none"/>
                <w:lang w:val="en-US" w:eastAsia="zh-CN"/>
              </w:rPr>
              <w:t>*100%万元</w:t>
            </w:r>
            <w:r>
              <w:rPr>
                <w:rFonts w:cs="Calibri"/>
                <w:szCs w:val="21"/>
              </w:rPr>
              <w:t>。</w:t>
            </w:r>
          </w:p>
          <w:p>
            <w:pPr>
              <w:rPr>
                <w:rFonts w:cs="Calibri"/>
                <w:szCs w:val="21"/>
              </w:rPr>
            </w:pPr>
            <w:r>
              <w:rPr>
                <w:rFonts w:cs="Calibri"/>
                <w:szCs w:val="21"/>
              </w:rPr>
              <w:t>采购代理服务费</w:t>
            </w:r>
            <w:r>
              <w:rPr>
                <w:rFonts w:hint="eastAsia" w:cs="Calibri"/>
                <w:szCs w:val="21"/>
                <w:lang w:eastAsia="zh-CN"/>
              </w:rPr>
              <w:t>缴纳</w:t>
            </w:r>
            <w:r>
              <w:rPr>
                <w:rFonts w:cs="Calibri"/>
                <w:szCs w:val="21"/>
              </w:rPr>
              <w:t>形式：汇票/支票/电汇</w:t>
            </w:r>
          </w:p>
          <w:p>
            <w:pPr>
              <w:rPr>
                <w:rFonts w:cs="Calibri"/>
                <w:szCs w:val="21"/>
              </w:rPr>
            </w:pPr>
            <w:r>
              <w:rPr>
                <w:rFonts w:cs="Calibri"/>
                <w:szCs w:val="21"/>
              </w:rPr>
              <w:t>采购代理服务费由中标人在</w:t>
            </w:r>
            <w:r>
              <w:rPr>
                <w:rFonts w:hint="eastAsia" w:cs="Calibri"/>
                <w:szCs w:val="21"/>
                <w:lang w:val="en-US" w:eastAsia="zh-CN"/>
              </w:rPr>
              <w:t>收</w:t>
            </w:r>
            <w:r>
              <w:rPr>
                <w:rFonts w:cs="Calibri"/>
                <w:szCs w:val="21"/>
              </w:rPr>
              <w:t>到中标通知书时以人民币方式向采购代理机构支付。汇入以下账户：</w:t>
            </w:r>
          </w:p>
          <w:p>
            <w:pPr>
              <w:rPr>
                <w:rFonts w:cs="Calibri"/>
                <w:szCs w:val="21"/>
              </w:rPr>
            </w:pPr>
            <w:r>
              <w:rPr>
                <w:rFonts w:cs="Calibri"/>
                <w:szCs w:val="21"/>
              </w:rPr>
              <w:t>户名：浙江省成套招标代理有限公司</w:t>
            </w:r>
          </w:p>
          <w:p>
            <w:pPr>
              <w:rPr>
                <w:rFonts w:cs="Calibri"/>
                <w:szCs w:val="21"/>
              </w:rPr>
            </w:pPr>
            <w:r>
              <w:rPr>
                <w:rFonts w:cs="Calibri"/>
                <w:szCs w:val="21"/>
              </w:rPr>
              <w:t>开户：中信银行杭州西湖支行</w:t>
            </w:r>
          </w:p>
          <w:p>
            <w:pPr>
              <w:rPr>
                <w:rFonts w:cs="Calibri"/>
                <w:szCs w:val="21"/>
              </w:rPr>
            </w:pPr>
            <w:r>
              <w:rPr>
                <w:rFonts w:cs="Calibri"/>
                <w:szCs w:val="21"/>
              </w:rPr>
              <w:t>账号：7331610182600126385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Align w:val="center"/>
          </w:tcPr>
          <w:p>
            <w:pPr>
              <w:rPr>
                <w:rFonts w:cs="Calibri"/>
                <w:szCs w:val="21"/>
              </w:rPr>
            </w:pPr>
            <w:r>
              <w:rPr>
                <w:rFonts w:cs="Calibri"/>
                <w:szCs w:val="21"/>
              </w:rPr>
              <w:t>10</w:t>
            </w:r>
          </w:p>
        </w:tc>
        <w:tc>
          <w:tcPr>
            <w:tcW w:w="2523" w:type="dxa"/>
            <w:vAlign w:val="center"/>
          </w:tcPr>
          <w:p>
            <w:pPr>
              <w:rPr>
                <w:rFonts w:cs="Calibri"/>
                <w:szCs w:val="21"/>
              </w:rPr>
            </w:pPr>
            <w:r>
              <w:rPr>
                <w:rFonts w:cs="Calibri"/>
                <w:szCs w:val="21"/>
              </w:rPr>
              <w:t>其他</w:t>
            </w:r>
          </w:p>
        </w:tc>
        <w:tc>
          <w:tcPr>
            <w:tcW w:w="5868" w:type="dxa"/>
            <w:vAlign w:val="center"/>
          </w:tcPr>
          <w:p>
            <w:pPr>
              <w:rPr>
                <w:rFonts w:cs="Calibri"/>
                <w:szCs w:val="21"/>
              </w:rPr>
            </w:pPr>
            <w:r>
              <w:rPr>
                <w:rFonts w:cs="Calibri"/>
                <w:szCs w:val="21"/>
              </w:rPr>
              <w:t>（1）本招标文件共</w:t>
            </w:r>
            <w:r>
              <w:rPr>
                <w:rFonts w:hint="default" w:cs="Calibri"/>
                <w:szCs w:val="21"/>
              </w:rPr>
              <w:fldChar w:fldCharType="begin"/>
            </w:r>
            <w:r>
              <w:rPr>
                <w:rFonts w:hint="default" w:cs="Calibri"/>
                <w:szCs w:val="21"/>
              </w:rPr>
              <w:instrText xml:space="preserve"> NUMPAGES \* MERGEFORMAT </w:instrText>
            </w:r>
            <w:r>
              <w:rPr>
                <w:rFonts w:hint="default" w:cs="Calibri"/>
                <w:szCs w:val="21"/>
              </w:rPr>
              <w:fldChar w:fldCharType="separate"/>
            </w:r>
            <w:r>
              <w:rPr>
                <w:rFonts w:hint="default" w:cs="Calibri"/>
                <w:szCs w:val="21"/>
              </w:rPr>
              <w:t>80</w:t>
            </w:r>
            <w:r>
              <w:rPr>
                <w:rFonts w:hint="default"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pPr>
              <w:rPr>
                <w:rFonts w:cs="Calibri"/>
                <w:szCs w:val="21"/>
              </w:rPr>
            </w:pPr>
            <w:r>
              <w:rPr>
                <w:rFonts w:cs="Calibri"/>
                <w:szCs w:val="21"/>
              </w:rPr>
              <w:t>（2）请投标人仔细阅读本招标文件，其中带“▲”标记的条款为实质性内容，投标人须对带“▲”标记的条款作出实质性响应。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Align w:val="center"/>
          </w:tcPr>
          <w:p>
            <w:pPr>
              <w:rPr>
                <w:rFonts w:cs="Calibri"/>
                <w:szCs w:val="21"/>
              </w:rPr>
            </w:pPr>
            <w:r>
              <w:rPr>
                <w:rFonts w:cs="Calibri"/>
                <w:szCs w:val="21"/>
              </w:rPr>
              <w:t>11</w:t>
            </w:r>
          </w:p>
        </w:tc>
        <w:tc>
          <w:tcPr>
            <w:tcW w:w="2523" w:type="dxa"/>
            <w:vAlign w:val="center"/>
          </w:tcPr>
          <w:p>
            <w:pPr>
              <w:rPr>
                <w:rFonts w:cs="Calibri"/>
                <w:szCs w:val="21"/>
              </w:rPr>
            </w:pPr>
            <w:r>
              <w:rPr>
                <w:rFonts w:cs="Calibri"/>
                <w:szCs w:val="21"/>
              </w:rPr>
              <w:t>特别提醒</w:t>
            </w:r>
          </w:p>
        </w:tc>
        <w:tc>
          <w:tcPr>
            <w:tcW w:w="5868" w:type="dxa"/>
            <w:vAlign w:val="center"/>
          </w:tcPr>
          <w:p>
            <w:pPr>
              <w:rPr>
                <w:rFonts w:cs="Calibri"/>
                <w:szCs w:val="21"/>
              </w:rPr>
            </w:pPr>
            <w:r>
              <w:rPr>
                <w:rFonts w:cs="Calibri"/>
                <w:szCs w:val="21"/>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szCs w:val="21"/>
                <w:lang w:eastAsia="zh-CN"/>
              </w:rPr>
              <w:t>可登录</w:t>
            </w:r>
            <w:r>
              <w:rPr>
                <w:rFonts w:cs="Calibri"/>
                <w:szCs w:val="21"/>
              </w:rPr>
              <w:t>浙江政府采购（http://zfcg.czt.zj.gov.cn/）中小企业信用融资栏目了解相关信息。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Align w:val="center"/>
          </w:tcPr>
          <w:p>
            <w:pPr>
              <w:rPr>
                <w:rFonts w:cs="Calibri"/>
                <w:szCs w:val="21"/>
              </w:rPr>
            </w:pPr>
            <w:r>
              <w:rPr>
                <w:rFonts w:cs="Calibri"/>
                <w:szCs w:val="21"/>
              </w:rPr>
              <w:t>12</w:t>
            </w:r>
          </w:p>
        </w:tc>
        <w:tc>
          <w:tcPr>
            <w:tcW w:w="2523" w:type="dxa"/>
            <w:vAlign w:val="center"/>
          </w:tcPr>
          <w:p>
            <w:pPr>
              <w:rPr>
                <w:rFonts w:cs="Calibri"/>
                <w:szCs w:val="21"/>
              </w:rPr>
            </w:pPr>
            <w:r>
              <w:rPr>
                <w:rFonts w:cs="Calibri"/>
                <w:szCs w:val="21"/>
              </w:rPr>
              <w:t>特别提醒</w:t>
            </w:r>
          </w:p>
        </w:tc>
        <w:tc>
          <w:tcPr>
            <w:tcW w:w="5868" w:type="dxa"/>
            <w:vAlign w:val="center"/>
          </w:tcPr>
          <w:p>
            <w:pPr>
              <w:rPr>
                <w:rFonts w:cs="Calibri"/>
                <w:szCs w:val="21"/>
              </w:rPr>
            </w:pPr>
            <w:r>
              <w:rPr>
                <w:rFonts w:cs="Calibri"/>
                <w:szCs w:val="21"/>
              </w:rPr>
              <w:t>根据《关于在政府采购活动中查询及使用信用记录有关问题的通知》财库[2016]125号的规定：</w:t>
            </w:r>
          </w:p>
          <w:p>
            <w:pPr>
              <w:rPr>
                <w:rFonts w:cs="Calibri"/>
                <w:szCs w:val="21"/>
              </w:rPr>
            </w:pPr>
            <w:r>
              <w:rPr>
                <w:rFonts w:cs="Calibri"/>
                <w:szCs w:val="21"/>
              </w:rPr>
              <w:t>（1）采购人或采购代理机构将对本项目投标人的信用信息进行查询。</w:t>
            </w:r>
          </w:p>
          <w:p>
            <w:pPr>
              <w:rPr>
                <w:rFonts w:cs="Calibri"/>
                <w:szCs w:val="21"/>
              </w:rPr>
            </w:pPr>
            <w:r>
              <w:rPr>
                <w:rFonts w:cs="Calibri"/>
                <w:szCs w:val="21"/>
              </w:rPr>
              <w:t>（2）查询渠道为信用中国网站（www.creditchina.gov.cn）、中国政府采购网（www.ccgp.gov.cn）。</w:t>
            </w:r>
          </w:p>
          <w:p>
            <w:pPr>
              <w:rPr>
                <w:rFonts w:cs="Calibri"/>
                <w:szCs w:val="21"/>
              </w:rPr>
            </w:pPr>
            <w:r>
              <w:rPr>
                <w:rFonts w:cs="Calibri"/>
                <w:szCs w:val="21"/>
              </w:rPr>
              <w:t>（3）列入失信被执行人名单、重大税收违法案件当事人名单、政府采购严重违法失信行为记录名单等投标人信用信息均将用于本项目。</w:t>
            </w:r>
          </w:p>
          <w:p>
            <w:pPr>
              <w:rPr>
                <w:rFonts w:cs="Calibri"/>
                <w:szCs w:val="21"/>
              </w:rPr>
            </w:pPr>
            <w:r>
              <w:rPr>
                <w:rFonts w:cs="Calibri"/>
                <w:szCs w:val="21"/>
              </w:rPr>
              <w:t>（4）信用信息查询记录和证据以网页截图等方式留存。</w:t>
            </w:r>
          </w:p>
          <w:p>
            <w:pPr>
              <w:rPr>
                <w:rFonts w:cs="Calibri"/>
                <w:szCs w:val="21"/>
              </w:rPr>
            </w:pPr>
            <w:r>
              <w:rPr>
                <w:rFonts w:cs="Calibri"/>
                <w:szCs w:val="21"/>
              </w:rPr>
              <w:t>（5）投标截止日当日网站显示的信用信息将作为评审和确定中标人的依据。</w:t>
            </w:r>
          </w:p>
          <w:p>
            <w:pPr>
              <w:rPr>
                <w:rFonts w:cs="Calibri"/>
                <w:szCs w:val="21"/>
              </w:rPr>
            </w:pPr>
            <w:r>
              <w:rPr>
                <w:rFonts w:cs="Calibri"/>
                <w:szCs w:val="21"/>
              </w:rPr>
              <w:t>（6）联合体成员存在以上不良信用记录的，视同联合体存在不良信用记录。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Align w:val="center"/>
          </w:tcPr>
          <w:p>
            <w:pPr>
              <w:rPr>
                <w:rFonts w:cs="Calibri"/>
                <w:szCs w:val="21"/>
              </w:rPr>
            </w:pPr>
            <w:r>
              <w:rPr>
                <w:rFonts w:cs="Calibri"/>
                <w:szCs w:val="21"/>
              </w:rPr>
              <w:t>13</w:t>
            </w:r>
          </w:p>
        </w:tc>
        <w:tc>
          <w:tcPr>
            <w:tcW w:w="2523" w:type="dxa"/>
            <w:vAlign w:val="center"/>
          </w:tcPr>
          <w:p>
            <w:pPr>
              <w:rPr>
                <w:rFonts w:cs="Calibri"/>
                <w:szCs w:val="21"/>
              </w:rPr>
            </w:pPr>
            <w:r>
              <w:rPr>
                <w:rFonts w:cs="Calibri"/>
                <w:szCs w:val="21"/>
              </w:rPr>
              <w:t>特别提醒</w:t>
            </w:r>
          </w:p>
        </w:tc>
        <w:tc>
          <w:tcPr>
            <w:tcW w:w="5868" w:type="dxa"/>
            <w:vAlign w:val="center"/>
          </w:tcPr>
          <w:p>
            <w:pPr>
              <w:rPr>
                <w:rFonts w:cs="Calibri"/>
                <w:szCs w:val="21"/>
              </w:rPr>
            </w:pPr>
            <w:r>
              <w:rPr>
                <w:rFonts w:cs="Calibri"/>
                <w:szCs w:val="21"/>
              </w:rPr>
              <w:t>中标人应在合同签订前完成政府采购云平台（https://www.zcygov.cn/）全部注册步骤并成为正式注册入库供应商，否则将导致合同款无法正常支付，责任由中标人承担。请投标人尽早完成注册。</w:t>
            </w:r>
          </w:p>
          <w:p>
            <w:pPr>
              <w:rPr>
                <w:rFonts w:cs="Calibri"/>
                <w:szCs w:val="21"/>
              </w:rPr>
            </w:pPr>
            <w:r>
              <w:rPr>
                <w:rFonts w:cs="Calibri"/>
                <w:szCs w:val="21"/>
              </w:rPr>
              <w:t>https://middle.zcygov.cn/settle-front/#/registry。（供应商注册页面）</w:t>
            </w:r>
          </w:p>
        </w:tc>
      </w:tr>
    </w:tbl>
    <w:p>
      <w:pPr>
        <w:pStyle w:val="5"/>
        <w:adjustRightInd w:val="0"/>
        <w:ind w:firstLine="422"/>
        <w:rPr>
          <w:rFonts w:cs="Calibri"/>
          <w:szCs w:val="21"/>
        </w:rPr>
      </w:pPr>
      <w:bookmarkStart w:id="60" w:name="_Toc82338239"/>
      <w:bookmarkStart w:id="61" w:name="_Toc82873322"/>
      <w:r>
        <w:rPr>
          <w:rFonts w:cs="Calibri"/>
          <w:szCs w:val="21"/>
        </w:rPr>
        <w:t>一、</w:t>
      </w:r>
      <w:bookmarkEnd w:id="60"/>
      <w:bookmarkEnd w:id="61"/>
      <w:r>
        <w:rPr>
          <w:rFonts w:cs="Calibri"/>
          <w:szCs w:val="21"/>
        </w:rPr>
        <w:t>总则</w:t>
      </w:r>
    </w:p>
    <w:p>
      <w:pPr>
        <w:pStyle w:val="6"/>
        <w:adjustRightInd w:val="0"/>
        <w:ind w:firstLine="422"/>
        <w:rPr>
          <w:rFonts w:cs="Calibri"/>
          <w:szCs w:val="21"/>
        </w:rPr>
      </w:pPr>
      <w:bookmarkStart w:id="62" w:name="_Toc82338240"/>
      <w:bookmarkStart w:id="63" w:name="_Toc82873323"/>
      <w:r>
        <w:rPr>
          <w:rFonts w:cs="Calibri"/>
          <w:szCs w:val="21"/>
        </w:rPr>
        <w:t>1.1 实施依据</w:t>
      </w:r>
    </w:p>
    <w:p>
      <w:pPr>
        <w:ind w:firstLine="420" w:firstLineChars="200"/>
        <w:rPr>
          <w:rFonts w:cs="Calibri"/>
        </w:rPr>
      </w:pPr>
      <w:r>
        <w:rPr>
          <w:rFonts w:cs="Calibri"/>
        </w:rPr>
        <w:t>本次招标工作是按照《中华人民共和国政府采购法》等有关</w:t>
      </w:r>
      <w:r>
        <w:rPr>
          <w:rFonts w:hint="eastAsia" w:cs="Calibri"/>
          <w:lang w:eastAsia="zh-CN"/>
        </w:rPr>
        <w:t>法律法规</w:t>
      </w:r>
      <w:r>
        <w:rPr>
          <w:rFonts w:cs="Calibri"/>
        </w:rPr>
        <w:t>、规章、文件的规定组织和实施。</w:t>
      </w:r>
    </w:p>
    <w:p>
      <w:pPr>
        <w:pStyle w:val="6"/>
        <w:adjustRightInd w:val="0"/>
        <w:ind w:firstLine="422"/>
        <w:rPr>
          <w:rFonts w:cs="Calibri"/>
          <w:szCs w:val="21"/>
        </w:rPr>
      </w:pPr>
      <w:r>
        <w:rPr>
          <w:rFonts w:cs="Calibri"/>
          <w:szCs w:val="21"/>
        </w:rPr>
        <w:t>1.2 采购方式</w:t>
      </w:r>
    </w:p>
    <w:p>
      <w:pPr>
        <w:ind w:firstLine="420" w:firstLineChars="200"/>
        <w:rPr>
          <w:rFonts w:cs="Calibri"/>
        </w:rPr>
      </w:pPr>
      <w:r>
        <w:rPr>
          <w:rFonts w:cs="Calibri"/>
        </w:rPr>
        <w:t>公开招标，是指采购人依法以招标公告的方式邀请不特定的供应商参加投标。</w:t>
      </w:r>
    </w:p>
    <w:p>
      <w:pPr>
        <w:pStyle w:val="6"/>
        <w:adjustRightInd w:val="0"/>
        <w:ind w:firstLine="422"/>
        <w:rPr>
          <w:rFonts w:cs="Calibri"/>
          <w:szCs w:val="21"/>
        </w:rPr>
      </w:pPr>
      <w:r>
        <w:rPr>
          <w:rFonts w:cs="Calibri"/>
          <w:szCs w:val="21"/>
        </w:rPr>
        <w:t>1.3 定义</w:t>
      </w:r>
    </w:p>
    <w:p>
      <w:pPr>
        <w:ind w:firstLine="420" w:firstLineChars="200"/>
        <w:rPr>
          <w:rFonts w:cs="Calibri"/>
        </w:rPr>
      </w:pPr>
      <w:r>
        <w:rPr>
          <w:rFonts w:cs="Calibri"/>
        </w:rPr>
        <w:t>电子交易活动：是指以数据电文形式，依托政府采购项目电子交易平台进行的政府采购交易活动。</w:t>
      </w:r>
    </w:p>
    <w:p>
      <w:pPr>
        <w:ind w:firstLine="420" w:firstLineChars="200"/>
        <w:rPr>
          <w:rFonts w:cs="Calibri"/>
        </w:rPr>
      </w:pPr>
      <w:r>
        <w:rPr>
          <w:rFonts w:cs="Calibri"/>
        </w:rPr>
        <w:t>采购人：是指依法进行政府采购的国家机关、事业单位、团体组织，见“投标人须知前附表”</w:t>
      </w:r>
      <w:r>
        <w:rPr>
          <w:rFonts w:hint="eastAsia" w:cs="Calibri"/>
        </w:rPr>
        <w:t>。</w:t>
      </w:r>
    </w:p>
    <w:p>
      <w:pPr>
        <w:ind w:firstLine="420" w:firstLineChars="200"/>
        <w:rPr>
          <w:rFonts w:cs="Calibri"/>
        </w:rPr>
      </w:pPr>
      <w:r>
        <w:rPr>
          <w:rFonts w:cs="Calibri"/>
        </w:rPr>
        <w:t>采购代理机构：受采购人委托，在委托的范围内办理政府采购事宜的机构，见“投标人须知前附表”</w:t>
      </w:r>
      <w:r>
        <w:rPr>
          <w:rFonts w:hint="eastAsia" w:cs="Calibri"/>
        </w:rPr>
        <w:t>。</w:t>
      </w:r>
    </w:p>
    <w:p>
      <w:pPr>
        <w:ind w:firstLine="420" w:firstLineChars="200"/>
        <w:rPr>
          <w:rFonts w:cs="Calibri"/>
        </w:rPr>
      </w:pPr>
      <w:r>
        <w:rPr>
          <w:rFonts w:cs="Calibri"/>
        </w:rPr>
        <w:t>投标人：是指参加本政府采购项目投标的供应商</w:t>
      </w:r>
      <w:r>
        <w:rPr>
          <w:rFonts w:hint="eastAsia" w:cs="Calibri"/>
        </w:rPr>
        <w:t>。</w:t>
      </w:r>
    </w:p>
    <w:p>
      <w:pPr>
        <w:ind w:firstLine="420" w:firstLineChars="200"/>
        <w:rPr>
          <w:rFonts w:cs="Calibri"/>
        </w:rPr>
      </w:pPr>
      <w:r>
        <w:rPr>
          <w:rFonts w:cs="Calibri"/>
        </w:rPr>
        <w:t>投标人代表：是指参加本项目投标活动的供应商法定代表人或法定代表人授权代表</w:t>
      </w:r>
      <w:r>
        <w:rPr>
          <w:rFonts w:hint="eastAsia" w:cs="Calibri"/>
        </w:rPr>
        <w:t>。</w:t>
      </w:r>
    </w:p>
    <w:p>
      <w:pPr>
        <w:ind w:firstLine="420" w:firstLineChars="200"/>
        <w:rPr>
          <w:rFonts w:cs="Calibri"/>
        </w:rPr>
      </w:pPr>
      <w:r>
        <w:rPr>
          <w:rFonts w:cs="Calibri"/>
        </w:rPr>
        <w:t>投标联合体：是指两个以上供应商组成联合体，以一个投标人的身份参加投标</w:t>
      </w:r>
      <w:r>
        <w:rPr>
          <w:rFonts w:hint="eastAsia" w:cs="Calibri"/>
        </w:rPr>
        <w:t>。</w:t>
      </w:r>
    </w:p>
    <w:p>
      <w:pPr>
        <w:ind w:firstLine="420" w:firstLineChars="200"/>
        <w:rPr>
          <w:rFonts w:cs="Calibri"/>
        </w:rPr>
      </w:pPr>
      <w:r>
        <w:rPr>
          <w:rFonts w:cs="Calibri"/>
        </w:rPr>
        <w:t>甲方：是指合同签订的一方，一般与采购人、用户相同</w:t>
      </w:r>
      <w:r>
        <w:rPr>
          <w:rFonts w:hint="eastAsia" w:cs="Calibri"/>
        </w:rPr>
        <w:t>。</w:t>
      </w:r>
    </w:p>
    <w:p>
      <w:pPr>
        <w:ind w:firstLine="420" w:firstLineChars="200"/>
        <w:rPr>
          <w:rFonts w:cs="Calibri"/>
        </w:rPr>
      </w:pPr>
      <w:r>
        <w:rPr>
          <w:rFonts w:cs="Calibri"/>
        </w:rPr>
        <w:t>乙方：是指合同签订的另一方，与中标人相同</w:t>
      </w:r>
      <w:r>
        <w:rPr>
          <w:rFonts w:hint="eastAsia" w:cs="Calibri"/>
        </w:rPr>
        <w:t>。</w:t>
      </w:r>
    </w:p>
    <w:p>
      <w:pPr>
        <w:ind w:firstLine="420" w:firstLineChars="200"/>
        <w:rPr>
          <w:rFonts w:cs="Calibri"/>
        </w:rPr>
      </w:pPr>
      <w:r>
        <w:rPr>
          <w:rFonts w:hint="eastAsia" w:cs="Calibri"/>
        </w:rPr>
        <w:t>分包供应商：是指与投标人签订分包意向协议的，将承担部分合同内容的供应商。</w:t>
      </w:r>
    </w:p>
    <w:p>
      <w:pPr>
        <w:ind w:firstLine="420" w:firstLineChars="20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ind w:firstLine="420" w:firstLineChars="200"/>
        <w:rPr>
          <w:rFonts w:cs="Calibri"/>
        </w:rPr>
      </w:pPr>
      <w:r>
        <w:rPr>
          <w:rFonts w:cs="Calibri"/>
        </w:rPr>
        <w:t>中小企业划分标准：《中小企业划分标准》（工信部联企业[2011]300号）。</w:t>
      </w:r>
    </w:p>
    <w:p>
      <w:pPr>
        <w:ind w:firstLine="420" w:firstLineChars="200"/>
        <w:rPr>
          <w:rFonts w:cs="Calibri"/>
        </w:rPr>
      </w:pPr>
      <w:r>
        <w:rPr>
          <w:rFonts w:cs="Calibri"/>
        </w:rPr>
        <w:t>在政府采购活动中，供应商提供的货物、工程或者服务符合下列情形的，享受《政府采购促进中小企业发展管理办法》（财库〔2020〕46号）规定的中小企业扶持政策：</w:t>
      </w:r>
    </w:p>
    <w:p>
      <w:pPr>
        <w:ind w:firstLine="420" w:firstLineChars="200"/>
        <w:rPr>
          <w:rFonts w:cs="Calibri"/>
        </w:rPr>
      </w:pPr>
      <w:r>
        <w:rPr>
          <w:rFonts w:cs="Calibri"/>
        </w:rPr>
        <w:t>（1）在货物采购项目中，货物由中小企业制造，即货物由中小企业生产且使用该中小企业商号或者注册商标；</w:t>
      </w:r>
    </w:p>
    <w:p>
      <w:pPr>
        <w:ind w:firstLine="420" w:firstLineChars="200"/>
        <w:rPr>
          <w:rFonts w:cs="Calibri"/>
        </w:rPr>
      </w:pPr>
      <w:r>
        <w:rPr>
          <w:rFonts w:cs="Calibri"/>
        </w:rPr>
        <w:t>（2）在工程采购项目中，工程由中小企业承建，即工程施工单位为中小企业；</w:t>
      </w:r>
    </w:p>
    <w:p>
      <w:pPr>
        <w:ind w:firstLine="420" w:firstLineChars="200"/>
        <w:rPr>
          <w:rFonts w:cs="Calibri"/>
        </w:rPr>
      </w:pPr>
      <w:r>
        <w:rPr>
          <w:rFonts w:cs="Calibri"/>
        </w:rPr>
        <w:t>（3）在服务采购项目中，服务由中小企业承接，即提供服务的人员为中小企业依照《中华人民共和国劳动合同法》订立劳动合同的从业人员。</w:t>
      </w:r>
    </w:p>
    <w:p>
      <w:pPr>
        <w:ind w:firstLine="420" w:firstLineChars="200"/>
        <w:rPr>
          <w:rFonts w:cs="Calibri"/>
        </w:rPr>
      </w:pPr>
      <w:r>
        <w:rPr>
          <w:rFonts w:cs="Calibri"/>
        </w:rPr>
        <w:t>在货物采购项目中，供应商提供的货物既有中小企业制造货物，也有大型企业制造货物的，不享受本办法规定的中小企业扶持政策。</w:t>
      </w:r>
    </w:p>
    <w:p>
      <w:pPr>
        <w:ind w:firstLine="420" w:firstLineChars="200"/>
        <w:rPr>
          <w:rFonts w:cs="Calibri"/>
        </w:rPr>
      </w:pPr>
      <w:r>
        <w:rPr>
          <w:rFonts w:cs="Calibri"/>
        </w:rPr>
        <w:t>以联合体形式参加政府采购活动，联合体各方均为中小企业的，联合体视同中小企业。其中，联合体各方均为小微企业的，联合体视同小微企业。</w:t>
      </w:r>
    </w:p>
    <w:p>
      <w:pPr>
        <w:ind w:firstLine="420" w:firstLineChars="20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rPr>
        <w:t>。</w:t>
      </w:r>
    </w:p>
    <w:p>
      <w:pPr>
        <w:ind w:firstLine="420" w:firstLineChars="200"/>
        <w:rPr>
          <w:rFonts w:cs="Calibri"/>
        </w:rPr>
      </w:pPr>
      <w:r>
        <w:rPr>
          <w:rFonts w:cs="Calibri"/>
        </w:rPr>
        <w:t>残疾人福利性单位：符合《财政部 民政部 中国残疾人联合会关于促进残疾人就业政府采购政策的通知》（财库〔2017〕 141号）的规定的单位</w:t>
      </w:r>
      <w:r>
        <w:rPr>
          <w:rFonts w:hint="eastAsia" w:cs="Calibri"/>
        </w:rPr>
        <w:t>。</w:t>
      </w:r>
    </w:p>
    <w:p>
      <w:pPr>
        <w:ind w:firstLine="420" w:firstLineChars="200"/>
        <w:rPr>
          <w:rFonts w:cs="Calibri"/>
        </w:rPr>
      </w:pPr>
      <w:r>
        <w:rPr>
          <w:rFonts w:cs="Calibri"/>
        </w:rPr>
        <w:t>同级政府采购监督管理部门：浙江省财政厅政府采购监管处</w:t>
      </w:r>
      <w:r>
        <w:rPr>
          <w:rFonts w:hint="eastAsia" w:cs="Calibri"/>
        </w:rPr>
        <w:t>。</w:t>
      </w:r>
    </w:p>
    <w:p>
      <w:pPr>
        <w:pStyle w:val="6"/>
        <w:adjustRightInd w:val="0"/>
        <w:ind w:firstLine="422"/>
        <w:rPr>
          <w:rFonts w:cs="Calibri"/>
          <w:szCs w:val="21"/>
        </w:rPr>
      </w:pPr>
      <w:r>
        <w:rPr>
          <w:rFonts w:cs="Calibri"/>
          <w:szCs w:val="21"/>
        </w:rPr>
        <w:t>1.4 联合体</w:t>
      </w:r>
    </w:p>
    <w:p>
      <w:pPr>
        <w:pStyle w:val="65"/>
        <w:spacing w:line="300" w:lineRule="auto"/>
        <w:ind w:firstLine="420"/>
        <w:rPr>
          <w:rFonts w:ascii="Calibri" w:hAnsi="Calibri" w:cs="Calibri"/>
        </w:rPr>
      </w:pPr>
      <w:r>
        <w:rPr>
          <w:rFonts w:ascii="Calibri" w:hAnsi="Calibri" w:cs="Calibri"/>
          <w:color w:val="000000"/>
          <w:kern w:val="0"/>
          <w:szCs w:val="21"/>
        </w:rPr>
        <w:t>☑</w:t>
      </w:r>
      <w:r>
        <w:rPr>
          <w:rFonts w:ascii="Calibri" w:hAnsi="Calibri" w:cs="Calibri"/>
        </w:rPr>
        <w:t>本项目接受联合体。</w:t>
      </w:r>
    </w:p>
    <w:p>
      <w:pPr>
        <w:pStyle w:val="65"/>
        <w:spacing w:line="300" w:lineRule="auto"/>
        <w:ind w:firstLine="420"/>
        <w:rPr>
          <w:rFonts w:ascii="Calibri" w:hAnsi="Calibri" w:cs="Calibri"/>
        </w:rPr>
      </w:pPr>
      <w:r>
        <w:rPr>
          <w:rFonts w:ascii="Calibri" w:hAnsi="Calibri" w:cs="Calibri"/>
        </w:rPr>
        <w:t>以联合体形式参加本项目采购的，联合体的主办单位和成员单位均应当具备招标文件规定的条件，并在投标文件中分别提供联合体的主办单位及成员单位的资格条件证明材料，在投标文件中提交联合体协议。</w:t>
      </w:r>
    </w:p>
    <w:p>
      <w:pPr>
        <w:pStyle w:val="65"/>
        <w:spacing w:line="300" w:lineRule="auto"/>
        <w:ind w:firstLine="420"/>
        <w:rPr>
          <w:rFonts w:ascii="Calibri" w:hAnsi="Calibri" w:cs="Calibri"/>
        </w:rPr>
      </w:pPr>
      <w:r>
        <w:rPr>
          <w:rFonts w:ascii="Calibri" w:hAnsi="Calibri" w:cs="Calibri"/>
        </w:rPr>
        <w:t>以联合体形式参加采购活动的，应当在投标文件中提交由所有联合体成员各方盖章的联合体协议。联合体协议应载明联合体各方承担的工作和义务；联合体协议应当指定主办单位，授权其代表所有联合体各成员方，具体负责参与项目采购响应和合同实施阶段的主办、协调工作；联合体协议中应当载明由联合体各成员方共同与采购人签订合同，并就采购合同约定的事项对采购人承担连带责任。</w:t>
      </w:r>
    </w:p>
    <w:p>
      <w:pPr>
        <w:pStyle w:val="65"/>
        <w:spacing w:line="300" w:lineRule="auto"/>
        <w:ind w:firstLine="420"/>
        <w:rPr>
          <w:rFonts w:ascii="Calibri" w:hAnsi="Calibri" w:cs="Calibri"/>
        </w:rPr>
      </w:pPr>
      <w:r>
        <w:rPr>
          <w:rFonts w:ascii="Calibri" w:hAnsi="Calibri" w:cs="Calibri"/>
        </w:rPr>
        <w:t>投标文件的报价表中应列明联合体各成员方的各自承担的内容及对应报价。</w:t>
      </w:r>
    </w:p>
    <w:p>
      <w:pPr>
        <w:pStyle w:val="65"/>
        <w:spacing w:line="300" w:lineRule="auto"/>
        <w:ind w:firstLine="420"/>
        <w:rPr>
          <w:rFonts w:ascii="Calibri" w:hAnsi="Calibri" w:cs="Calibri"/>
        </w:rPr>
      </w:pPr>
      <w:r>
        <w:rPr>
          <w:rFonts w:ascii="Calibri" w:hAnsi="Calibri" w:cs="Calibri"/>
        </w:rPr>
        <w:t>投标文件盖章事宜，按联合体协议约定由主办单位盖章，也可由联合体所有成员单位盖章。</w:t>
      </w:r>
    </w:p>
    <w:p>
      <w:pPr>
        <w:pStyle w:val="65"/>
        <w:spacing w:line="300" w:lineRule="auto"/>
        <w:ind w:firstLine="420"/>
        <w:rPr>
          <w:rFonts w:ascii="Calibri" w:hAnsi="Calibri" w:cs="Calibri"/>
        </w:rPr>
      </w:pPr>
      <w:r>
        <w:rPr>
          <w:rFonts w:ascii="Calibri" w:hAnsi="Calibri" w:cs="Calibri"/>
        </w:rPr>
        <w:t>联合体成交的，本项目的采购代理服务费由联合体主办单位缴纳。</w:t>
      </w:r>
    </w:p>
    <w:p>
      <w:pPr>
        <w:ind w:firstLine="420" w:firstLineChars="200"/>
        <w:rPr>
          <w:rFonts w:cs="Calibri"/>
        </w:rPr>
      </w:pPr>
      <w:r>
        <w:rPr>
          <w:rFonts w:cs="Calibri"/>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pPr>
        <w:pStyle w:val="6"/>
        <w:adjustRightInd w:val="0"/>
        <w:ind w:firstLine="422"/>
        <w:rPr>
          <w:rFonts w:cs="Calibri"/>
          <w:szCs w:val="21"/>
        </w:rPr>
      </w:pPr>
      <w:r>
        <w:rPr>
          <w:rFonts w:cs="Calibri"/>
          <w:szCs w:val="21"/>
        </w:rPr>
        <w:t>1.5 投标费用</w:t>
      </w:r>
    </w:p>
    <w:p>
      <w:pPr>
        <w:ind w:firstLine="420" w:firstLineChars="200"/>
        <w:rPr>
          <w:rFonts w:cs="Calibri"/>
        </w:rPr>
      </w:pPr>
      <w:r>
        <w:rPr>
          <w:rFonts w:cs="Calibri"/>
        </w:rPr>
        <w:t>无论招投标过程中的做法和结果如何，投标人自行承担招投标活动中所发生的全部费用。</w:t>
      </w:r>
    </w:p>
    <w:p>
      <w:pPr>
        <w:pStyle w:val="6"/>
        <w:adjustRightInd w:val="0"/>
        <w:ind w:firstLine="422"/>
        <w:rPr>
          <w:rFonts w:cs="Calibri"/>
          <w:szCs w:val="21"/>
        </w:rPr>
      </w:pPr>
      <w:r>
        <w:rPr>
          <w:rFonts w:cs="Calibri"/>
          <w:szCs w:val="21"/>
        </w:rPr>
        <w:t>1.6 保密</w:t>
      </w:r>
    </w:p>
    <w:p>
      <w:pPr>
        <w:ind w:firstLine="420" w:firstLineChars="200"/>
        <w:rPr>
          <w:rFonts w:cs="Calibri"/>
        </w:rPr>
      </w:pPr>
      <w:r>
        <w:rPr>
          <w:rFonts w:cs="Calibri"/>
        </w:rPr>
        <w:t>参与招标投标活动的各方应对招标文件和投标文件中的商业和技术等秘密保密，违者应对此造成的后果承担法律责任。</w:t>
      </w:r>
    </w:p>
    <w:p>
      <w:pPr>
        <w:pStyle w:val="6"/>
        <w:adjustRightInd w:val="0"/>
        <w:ind w:firstLine="422"/>
        <w:rPr>
          <w:rFonts w:cs="Calibri"/>
          <w:szCs w:val="21"/>
        </w:rPr>
      </w:pPr>
      <w:r>
        <w:rPr>
          <w:rFonts w:cs="Calibri"/>
          <w:szCs w:val="21"/>
        </w:rPr>
        <w:t>1.7 语言文字</w:t>
      </w:r>
    </w:p>
    <w:p>
      <w:pPr>
        <w:ind w:firstLine="420" w:firstLineChars="200"/>
        <w:rPr>
          <w:rFonts w:cs="Calibri"/>
        </w:rPr>
      </w:pPr>
      <w:r>
        <w:rPr>
          <w:rFonts w:cs="Calibri"/>
        </w:rPr>
        <w:t>除专用术语外，与招标投标有关的语言使用中文。专用术语应附有中文注释。</w:t>
      </w:r>
    </w:p>
    <w:p>
      <w:pPr>
        <w:pStyle w:val="6"/>
        <w:adjustRightInd w:val="0"/>
        <w:ind w:firstLine="422"/>
        <w:rPr>
          <w:rFonts w:cs="Calibri"/>
          <w:szCs w:val="21"/>
        </w:rPr>
      </w:pPr>
      <w:r>
        <w:rPr>
          <w:rFonts w:cs="Calibri"/>
          <w:szCs w:val="21"/>
        </w:rPr>
        <w:t>1.8 计量单位</w:t>
      </w:r>
    </w:p>
    <w:p>
      <w:pPr>
        <w:ind w:firstLine="420" w:firstLineChars="200"/>
        <w:rPr>
          <w:rFonts w:cs="Calibri"/>
        </w:rPr>
      </w:pPr>
      <w:r>
        <w:rPr>
          <w:rFonts w:cs="Calibri"/>
        </w:rPr>
        <w:t>所有计量均采用中华人民共和国法定计量单位。</w:t>
      </w:r>
    </w:p>
    <w:p>
      <w:pPr>
        <w:pStyle w:val="6"/>
        <w:adjustRightInd w:val="0"/>
        <w:ind w:firstLine="422"/>
        <w:rPr>
          <w:rFonts w:cs="Calibri"/>
          <w:szCs w:val="21"/>
        </w:rPr>
      </w:pPr>
      <w:r>
        <w:rPr>
          <w:rFonts w:cs="Calibri"/>
          <w:szCs w:val="21"/>
        </w:rPr>
        <w:t>1.9 踏勘现场</w:t>
      </w:r>
    </w:p>
    <w:p>
      <w:pPr>
        <w:ind w:firstLine="420" w:firstLineChars="200"/>
        <w:rPr>
          <w:rFonts w:cs="Calibri"/>
        </w:rPr>
      </w:pPr>
      <w:r>
        <w:rPr>
          <w:rFonts w:cs="Calibri"/>
        </w:rPr>
        <w:t>1.9.1投标人须知前附表规定组织踏勘现场的，采购人按投标人须知前附表规定的时间、地点组织投标人踏勘项目现场。</w:t>
      </w:r>
    </w:p>
    <w:p>
      <w:pPr>
        <w:ind w:firstLine="420" w:firstLineChars="200"/>
        <w:rPr>
          <w:rFonts w:cs="Calibri"/>
        </w:rPr>
      </w:pPr>
      <w:r>
        <w:rPr>
          <w:rFonts w:cs="Calibri"/>
        </w:rPr>
        <w:t>1.9.2投标人踏勘现场发生的费用自理。</w:t>
      </w:r>
    </w:p>
    <w:p>
      <w:pPr>
        <w:ind w:firstLine="420" w:firstLineChars="200"/>
        <w:rPr>
          <w:rFonts w:cs="Calibri"/>
        </w:rPr>
      </w:pPr>
      <w:r>
        <w:rPr>
          <w:rFonts w:cs="Calibri"/>
        </w:rPr>
        <w:t>1.9.3除采购人的原因外，投标人自行负责在踏勘现场中所发生的人员伤亡和财产损失。</w:t>
      </w:r>
    </w:p>
    <w:p>
      <w:pPr>
        <w:ind w:firstLine="420" w:firstLineChars="200"/>
        <w:rPr>
          <w:rFonts w:cs="Calibri"/>
        </w:rPr>
      </w:pPr>
      <w:r>
        <w:rPr>
          <w:rFonts w:cs="Calibri"/>
        </w:rPr>
        <w:t>1.9.4采购人在踏勘现场中介绍的场地和相关的周边环境情况，供投标人在编制投标文件时参考，采购人不对投标人据此作出的判断和决策负责。</w:t>
      </w:r>
    </w:p>
    <w:p>
      <w:pPr>
        <w:pStyle w:val="6"/>
        <w:adjustRightInd w:val="0"/>
        <w:ind w:firstLine="422"/>
        <w:rPr>
          <w:rFonts w:cs="Calibri"/>
          <w:szCs w:val="21"/>
        </w:rPr>
      </w:pPr>
      <w:r>
        <w:rPr>
          <w:rFonts w:cs="Calibri"/>
          <w:szCs w:val="21"/>
        </w:rPr>
        <w:t>1.10 答疑会</w:t>
      </w:r>
    </w:p>
    <w:p>
      <w:pPr>
        <w:ind w:firstLine="420" w:firstLineChars="200"/>
        <w:rPr>
          <w:rFonts w:cs="Calibri"/>
        </w:rPr>
      </w:pPr>
      <w:r>
        <w:rPr>
          <w:rFonts w:cs="Calibri"/>
        </w:rPr>
        <w:t>1.10.1投标人须知前附表规定召开答疑会的，采购人按投标人须知前附表规定的时间和地点召开答疑会，澄清投标人提出的问题。</w:t>
      </w:r>
    </w:p>
    <w:p>
      <w:pPr>
        <w:ind w:firstLine="420" w:firstLineChars="200"/>
        <w:rPr>
          <w:rFonts w:cs="Calibri"/>
        </w:rPr>
      </w:pPr>
      <w:r>
        <w:rPr>
          <w:rFonts w:cs="Calibri"/>
        </w:rPr>
        <w:t>1.10.2投标人应在答疑会时间的前一天，以书面形式将提出的问题送达采购人，以便采购人在会议期间澄清。</w:t>
      </w:r>
    </w:p>
    <w:p>
      <w:pPr>
        <w:ind w:firstLine="420" w:firstLineChars="200"/>
        <w:rPr>
          <w:rFonts w:cs="Calibri"/>
        </w:rPr>
      </w:pPr>
      <w:r>
        <w:rPr>
          <w:rFonts w:cs="Calibri"/>
        </w:rPr>
        <w:t>1.10.3答疑会后，采购人按本章2.4款规定对投标人所提问题进行澄清答复。</w:t>
      </w:r>
    </w:p>
    <w:p>
      <w:pPr>
        <w:pStyle w:val="6"/>
        <w:adjustRightInd w:val="0"/>
        <w:ind w:firstLine="422"/>
        <w:rPr>
          <w:rFonts w:cs="Calibri"/>
          <w:szCs w:val="21"/>
        </w:rPr>
      </w:pPr>
      <w:r>
        <w:rPr>
          <w:rFonts w:cs="Calibri"/>
          <w:szCs w:val="21"/>
        </w:rPr>
        <w:t>1.11 分包</w:t>
      </w:r>
    </w:p>
    <w:p>
      <w:pPr>
        <w:ind w:firstLine="420" w:firstLineChars="200"/>
        <w:rPr>
          <w:rFonts w:cs="Calibri"/>
        </w:rPr>
      </w:pPr>
      <w:r>
        <w:rPr>
          <w:rFonts w:hint="eastAsia" w:ascii="宋体" w:hAnsi="宋体" w:eastAsia="宋体" w:cs="宋体"/>
          <w:b w:val="0"/>
          <w:bCs w:val="0"/>
          <w:color w:val="000000" w:themeColor="text1"/>
          <w:szCs w:val="21"/>
          <w14:textFill>
            <w14:solidFill>
              <w14:schemeClr w14:val="tx1"/>
            </w14:solidFill>
          </w14:textFill>
        </w:rPr>
        <w:t>采购需求规定</w:t>
      </w:r>
      <w:r>
        <w:rPr>
          <w:rFonts w:hint="eastAsia" w:ascii="宋体" w:hAnsi="宋体" w:eastAsia="宋体" w:cs="宋体"/>
          <w:b w:val="0"/>
          <w:bCs w:val="0"/>
          <w:color w:val="000000" w:themeColor="text1"/>
          <w:szCs w:val="21"/>
          <w:lang w:val="en-US" w:eastAsia="zh-CN"/>
          <w14:textFill>
            <w14:solidFill>
              <w14:schemeClr w14:val="tx1"/>
            </w14:solidFill>
          </w14:textFill>
        </w:rPr>
        <w:t>有</w:t>
      </w:r>
      <w:r>
        <w:rPr>
          <w:rFonts w:hint="eastAsia" w:ascii="宋体" w:hAnsi="宋体" w:eastAsia="宋体" w:cs="宋体"/>
          <w:b w:val="0"/>
          <w:bCs w:val="0"/>
          <w:color w:val="000000" w:themeColor="text1"/>
          <w:szCs w:val="21"/>
          <w14:textFill>
            <w14:solidFill>
              <w14:schemeClr w14:val="tx1"/>
            </w14:solidFill>
          </w14:textFill>
        </w:rPr>
        <w:t>允许分包</w:t>
      </w:r>
      <w:r>
        <w:rPr>
          <w:rFonts w:hint="eastAsia" w:ascii="宋体" w:hAnsi="宋体" w:eastAsia="宋体" w:cs="宋体"/>
          <w:b w:val="0"/>
          <w:bCs w:val="0"/>
          <w:color w:val="000000" w:themeColor="text1"/>
          <w:szCs w:val="21"/>
          <w:lang w:val="en-US" w:eastAsia="zh-CN"/>
          <w14:textFill>
            <w14:solidFill>
              <w14:schemeClr w14:val="tx1"/>
            </w14:solidFill>
          </w14:textFill>
        </w:rPr>
        <w:t>内容或分包金额的</w:t>
      </w:r>
      <w:r>
        <w:rPr>
          <w:rFonts w:hint="eastAsia" w:ascii="宋体" w:hAnsi="宋体" w:eastAsia="宋体" w:cs="宋体"/>
          <w:b w:val="0"/>
          <w:bCs w:val="0"/>
          <w:color w:val="000000" w:themeColor="text1"/>
          <w:szCs w:val="21"/>
          <w14:textFill>
            <w14:solidFill>
              <w14:schemeClr w14:val="tx1"/>
            </w14:solidFill>
          </w14:textFill>
        </w:rPr>
        <w:t>，</w:t>
      </w:r>
      <w:r>
        <w:rPr>
          <w:rFonts w:hint="eastAsia" w:ascii="宋体" w:hAnsi="宋体" w:eastAsia="宋体" w:cs="宋体"/>
          <w:b w:val="0"/>
          <w:bCs w:val="0"/>
          <w:color w:val="000000" w:themeColor="text1"/>
          <w:szCs w:val="21"/>
          <w:lang w:val="en-US" w:eastAsia="zh-CN"/>
          <w14:textFill>
            <w14:solidFill>
              <w14:schemeClr w14:val="tx1"/>
            </w14:solidFill>
          </w14:textFill>
        </w:rPr>
        <w:t>投标人拟在中标后对允许分包内容进行分包的，应当</w:t>
      </w:r>
      <w:r>
        <w:rPr>
          <w:rFonts w:hint="eastAsia" w:ascii="宋体" w:hAnsi="宋体" w:eastAsia="宋体" w:cs="宋体"/>
          <w:b w:val="0"/>
          <w:bCs w:val="0"/>
          <w:color w:val="000000" w:themeColor="text1"/>
          <w:szCs w:val="21"/>
          <w14:textFill>
            <w14:solidFill>
              <w14:schemeClr w14:val="tx1"/>
            </w14:solidFill>
          </w14:textFill>
        </w:rPr>
        <w:t>在</w:t>
      </w:r>
      <w:r>
        <w:rPr>
          <w:rFonts w:hint="eastAsia" w:ascii="宋体" w:hAnsi="宋体" w:eastAsia="宋体" w:cs="宋体"/>
          <w:b w:val="0"/>
          <w:bCs w:val="0"/>
          <w:color w:val="000000" w:themeColor="text1"/>
          <w:szCs w:val="21"/>
          <w:lang w:val="en-US" w:eastAsia="zh-CN"/>
          <w14:textFill>
            <w14:solidFill>
              <w14:schemeClr w14:val="tx1"/>
            </w14:solidFill>
          </w14:textFill>
        </w:rPr>
        <w:t>投标文件中</w:t>
      </w:r>
      <w:r>
        <w:rPr>
          <w:rFonts w:hint="eastAsia" w:ascii="宋体" w:hAnsi="宋体" w:eastAsia="宋体" w:cs="宋体"/>
          <w:b w:val="0"/>
          <w:bCs w:val="0"/>
          <w:color w:val="000000" w:themeColor="text1"/>
          <w:szCs w:val="21"/>
          <w14:textFill>
            <w14:solidFill>
              <w14:schemeClr w14:val="tx1"/>
            </w14:solidFill>
          </w14:textFill>
        </w:rPr>
        <w:t>载明分包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应具备采购需求中规定的分包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的资格要求。</w:t>
      </w:r>
    </w:p>
    <w:p>
      <w:pPr>
        <w:pStyle w:val="6"/>
        <w:adjustRightInd w:val="0"/>
        <w:ind w:firstLine="422"/>
        <w:rPr>
          <w:rFonts w:cs="Calibri"/>
          <w:szCs w:val="21"/>
        </w:rPr>
      </w:pPr>
      <w:r>
        <w:rPr>
          <w:rFonts w:cs="Calibri"/>
          <w:szCs w:val="21"/>
        </w:rPr>
        <w:t>1.12 偏离</w:t>
      </w:r>
    </w:p>
    <w:p>
      <w:pPr>
        <w:ind w:firstLine="420" w:firstLineChars="200"/>
        <w:rPr>
          <w:rFonts w:cs="Calibri"/>
        </w:rPr>
      </w:pPr>
      <w:r>
        <w:rPr>
          <w:rFonts w:cs="Calibri"/>
        </w:rPr>
        <w:t>投标文件应完全响应招标文件规定的实质性内容和条件。</w:t>
      </w:r>
    </w:p>
    <w:p>
      <w:pPr>
        <w:pStyle w:val="6"/>
        <w:adjustRightInd w:val="0"/>
        <w:ind w:firstLine="422"/>
        <w:rPr>
          <w:rFonts w:cs="Calibri"/>
          <w:szCs w:val="21"/>
        </w:rPr>
      </w:pPr>
      <w:r>
        <w:rPr>
          <w:rFonts w:cs="Calibri"/>
          <w:szCs w:val="21"/>
        </w:rPr>
        <w:t>1.13 其他说明</w:t>
      </w:r>
    </w:p>
    <w:p>
      <w:pPr>
        <w:ind w:firstLine="420" w:firstLineChars="200"/>
        <w:rPr>
          <w:rFonts w:cs="Calibri"/>
        </w:rPr>
      </w:pPr>
      <w:r>
        <w:rPr>
          <w:rFonts w:cs="Calibri"/>
        </w:rPr>
        <w:t xml:space="preserve">1.13.1 </w:t>
      </w:r>
      <w:r>
        <w:rPr>
          <w:rFonts w:cs="Calibri"/>
          <w:b/>
          <w:bCs/>
          <w:u w:val="single"/>
        </w:rPr>
        <w:t>根据政府采购相关</w:t>
      </w:r>
      <w:r>
        <w:rPr>
          <w:rFonts w:hint="eastAsia" w:cs="Calibri"/>
          <w:b/>
          <w:bCs/>
          <w:u w:val="single"/>
          <w:lang w:eastAsia="zh-CN"/>
        </w:rPr>
        <w:t>法律法规</w:t>
      </w:r>
      <w:r>
        <w:rPr>
          <w:rFonts w:cs="Calibri"/>
          <w:b/>
          <w:bCs/>
          <w:u w:val="single"/>
        </w:rPr>
        <w:t>、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pPr>
        <w:ind w:firstLine="420" w:firstLineChars="200"/>
        <w:rPr>
          <w:rFonts w:cs="Calibri"/>
        </w:rPr>
      </w:pPr>
      <w:r>
        <w:rPr>
          <w:rFonts w:cs="Calibri"/>
        </w:rPr>
        <w:t>1.13.2▲</w:t>
      </w:r>
      <w:r>
        <w:rPr>
          <w:rFonts w:cs="Calibri"/>
          <w:b/>
          <w:bCs/>
          <w:u w:val="single"/>
        </w:rPr>
        <w:t>投标人对所投标项内的采购内容必须全部进行投标。</w:t>
      </w:r>
    </w:p>
    <w:p>
      <w:pPr>
        <w:ind w:firstLine="420" w:firstLineChars="200"/>
        <w:rPr>
          <w:rFonts w:cs="Calibri"/>
        </w:rPr>
      </w:pPr>
      <w:r>
        <w:rPr>
          <w:rFonts w:cs="Calibri"/>
        </w:rPr>
        <w:t>1.13.3 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对其作出不利的评审。</w:t>
      </w:r>
    </w:p>
    <w:p>
      <w:pPr>
        <w:ind w:firstLine="420" w:firstLineChars="200"/>
        <w:rPr>
          <w:rFonts w:cs="Calibri"/>
        </w:rPr>
      </w:pPr>
      <w:r>
        <w:rPr>
          <w:rFonts w:cs="Calibri"/>
        </w:rPr>
        <w:t>1.13.4招标文件中如有描述歧义或前后不一致的地方，评标委员会有权按公平、合理的原则进行评判，但对同一条款的评判适用于每个投标人。</w:t>
      </w:r>
    </w:p>
    <w:p>
      <w:pPr>
        <w:ind w:firstLine="420" w:firstLineChars="200"/>
        <w:rPr>
          <w:rFonts w:cs="Calibri"/>
        </w:rPr>
      </w:pPr>
      <w:r>
        <w:rPr>
          <w:rFonts w:cs="Calibri"/>
        </w:rPr>
        <w:t>1.13.5投标文件的响应内容必须真实、明确、准确。否则，评标委员会将对其作出不利的评审。</w:t>
      </w:r>
    </w:p>
    <w:p>
      <w:pPr>
        <w:ind w:firstLine="420" w:firstLineChars="200"/>
        <w:rPr>
          <w:rFonts w:cs="Calibri"/>
        </w:rPr>
      </w:pPr>
      <w:r>
        <w:rPr>
          <w:rFonts w:cs="Calibri"/>
        </w:rPr>
        <w:t>1.13.6项目资金为财政性投资，资金已落实。</w:t>
      </w:r>
    </w:p>
    <w:p>
      <w:pPr>
        <w:ind w:firstLine="420" w:firstLineChars="200"/>
        <w:rPr>
          <w:rFonts w:cs="Calibri"/>
        </w:rPr>
      </w:pPr>
      <w:r>
        <w:rPr>
          <w:rFonts w:cs="Calibri"/>
        </w:rPr>
        <w:t>1.13.7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pPr>
        <w:ind w:firstLine="420" w:firstLineChars="200"/>
        <w:rPr>
          <w:rFonts w:cs="Calibri"/>
        </w:rPr>
      </w:pPr>
      <w:r>
        <w:rPr>
          <w:rFonts w:cs="Calibri"/>
          <w:kern w:val="0"/>
        </w:rPr>
        <w:t>1.13.8</w:t>
      </w:r>
      <w:r>
        <w:rPr>
          <w:rFonts w:cs="Calibri"/>
          <w:b/>
          <w:bCs/>
          <w:u w:val="single"/>
        </w:rPr>
        <w:t>投标人母公司（总机构）或者同一母公司下属的其他子公司（同一总机构下属的其他分支机构）的人员、业绩、荣誉、知识产权、项目案例等不作为投标人的资信文件。</w:t>
      </w:r>
    </w:p>
    <w:p>
      <w:pPr>
        <w:pStyle w:val="5"/>
        <w:adjustRightInd w:val="0"/>
        <w:ind w:firstLine="422"/>
        <w:rPr>
          <w:rFonts w:cs="Calibri"/>
          <w:szCs w:val="21"/>
        </w:rPr>
      </w:pPr>
      <w:r>
        <w:rPr>
          <w:rFonts w:cs="Calibri"/>
          <w:szCs w:val="21"/>
        </w:rPr>
        <w:t>二、</w:t>
      </w:r>
      <w:bookmarkEnd w:id="62"/>
      <w:bookmarkEnd w:id="63"/>
      <w:r>
        <w:rPr>
          <w:rFonts w:cs="Calibri"/>
          <w:szCs w:val="21"/>
        </w:rPr>
        <w:t>招标文件</w:t>
      </w:r>
    </w:p>
    <w:p>
      <w:pPr>
        <w:pStyle w:val="6"/>
        <w:adjustRightInd w:val="0"/>
        <w:ind w:firstLine="422"/>
        <w:rPr>
          <w:rFonts w:cs="Calibri"/>
          <w:szCs w:val="21"/>
        </w:rPr>
      </w:pPr>
      <w:bookmarkStart w:id="64" w:name="_Toc82873324"/>
      <w:bookmarkStart w:id="65" w:name="_Toc82338241"/>
      <w:r>
        <w:rPr>
          <w:rFonts w:cs="Calibri"/>
          <w:szCs w:val="21"/>
        </w:rPr>
        <w:t>2.1 招标文件组成</w:t>
      </w:r>
    </w:p>
    <w:p>
      <w:pPr>
        <w:ind w:firstLine="420" w:firstLineChars="200"/>
        <w:rPr>
          <w:rFonts w:cs="Calibri"/>
        </w:rPr>
      </w:pPr>
      <w:r>
        <w:rPr>
          <w:rFonts w:cs="Calibri"/>
        </w:rPr>
        <w:t>2.1.1第一章 招标公告</w:t>
      </w:r>
    </w:p>
    <w:p>
      <w:pPr>
        <w:ind w:firstLine="420" w:firstLineChars="200"/>
        <w:rPr>
          <w:rFonts w:cs="Calibri"/>
        </w:rPr>
      </w:pPr>
      <w:r>
        <w:rPr>
          <w:rFonts w:cs="Calibri"/>
        </w:rPr>
        <w:t>2.1.2第二章 采购需求总体要求</w:t>
      </w:r>
    </w:p>
    <w:p>
      <w:pPr>
        <w:ind w:firstLine="420" w:firstLineChars="200"/>
        <w:rPr>
          <w:rFonts w:cs="Calibri"/>
        </w:rPr>
      </w:pPr>
      <w:r>
        <w:rPr>
          <w:rFonts w:cs="Calibri"/>
        </w:rPr>
        <w:t>2.1.3第三章 采购需求</w:t>
      </w:r>
    </w:p>
    <w:p>
      <w:pPr>
        <w:ind w:firstLine="420" w:firstLineChars="200"/>
        <w:rPr>
          <w:rFonts w:cs="Calibri"/>
        </w:rPr>
      </w:pPr>
      <w:r>
        <w:rPr>
          <w:rFonts w:cs="Calibri"/>
        </w:rPr>
        <w:t>2.1.4第四章 采购合同</w:t>
      </w:r>
    </w:p>
    <w:p>
      <w:pPr>
        <w:ind w:firstLine="420" w:firstLineChars="200"/>
        <w:rPr>
          <w:rFonts w:cs="Calibri"/>
        </w:rPr>
      </w:pPr>
      <w:r>
        <w:rPr>
          <w:rFonts w:cs="Calibri"/>
        </w:rPr>
        <w:t>2.1.5第五章 评标办法</w:t>
      </w:r>
    </w:p>
    <w:p>
      <w:pPr>
        <w:ind w:firstLine="420" w:firstLineChars="200"/>
        <w:rPr>
          <w:rFonts w:cs="Calibri"/>
        </w:rPr>
      </w:pPr>
      <w:r>
        <w:rPr>
          <w:rFonts w:cs="Calibri"/>
        </w:rPr>
        <w:t>2.1.6第六章 投标人须知</w:t>
      </w:r>
    </w:p>
    <w:p>
      <w:pPr>
        <w:ind w:firstLine="420" w:firstLineChars="200"/>
        <w:rPr>
          <w:rFonts w:cs="Calibri"/>
        </w:rPr>
      </w:pPr>
      <w:r>
        <w:rPr>
          <w:rFonts w:cs="Calibri"/>
        </w:rPr>
        <w:t>2.1.7第七章 投标文件格式</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eastAsia" w:cs="Calibri"/>
          <w:lang w:val="en-US" w:eastAsia="zh-CN"/>
        </w:rPr>
        <w:t>2.1.8第八章 招标文件附件</w:t>
      </w:r>
    </w:p>
    <w:p>
      <w:pPr>
        <w:ind w:firstLine="420" w:firstLineChars="200"/>
        <w:rPr>
          <w:rFonts w:cs="Calibri"/>
        </w:rPr>
      </w:pPr>
      <w:r>
        <w:rPr>
          <w:rFonts w:hint="default" w:ascii="Calibri" w:hAnsi="Calibri" w:eastAsia="宋体" w:cs="Calibri"/>
        </w:rPr>
        <w:t>2.1.</w:t>
      </w:r>
      <w:r>
        <w:rPr>
          <w:rFonts w:hint="eastAsia" w:cs="Calibri"/>
          <w:lang w:val="en-US" w:eastAsia="zh-CN"/>
        </w:rPr>
        <w:t>9</w:t>
      </w:r>
      <w:r>
        <w:rPr>
          <w:rFonts w:hint="default" w:ascii="Calibri" w:hAnsi="Calibri" w:eastAsia="宋体" w:cs="Calibri"/>
        </w:rPr>
        <w:t>补充文件</w:t>
      </w:r>
    </w:p>
    <w:p>
      <w:pPr>
        <w:pStyle w:val="6"/>
        <w:adjustRightInd w:val="0"/>
        <w:ind w:firstLine="422"/>
        <w:rPr>
          <w:rFonts w:cs="Calibri"/>
          <w:szCs w:val="21"/>
        </w:rPr>
      </w:pPr>
      <w:r>
        <w:rPr>
          <w:rFonts w:cs="Calibri"/>
          <w:szCs w:val="21"/>
        </w:rPr>
        <w:t>2.2 招标文件的质疑</w:t>
      </w:r>
    </w:p>
    <w:p>
      <w:pPr>
        <w:ind w:firstLine="420" w:firstLineChars="200"/>
        <w:rPr>
          <w:rFonts w:cs="Calibri"/>
        </w:rPr>
      </w:pPr>
      <w:r>
        <w:rPr>
          <w:rFonts w:cs="Calibri"/>
        </w:rPr>
        <w:t>2.2.1投标人认为招标文件规定内容使自己的合法权益受到损害的，投标人可以提出书面质疑。</w:t>
      </w:r>
    </w:p>
    <w:p>
      <w:pPr>
        <w:ind w:firstLine="420" w:firstLineChars="200"/>
        <w:rPr>
          <w:rFonts w:cs="Calibri"/>
        </w:rPr>
      </w:pPr>
      <w:r>
        <w:rPr>
          <w:rFonts w:cs="Calibri"/>
        </w:rPr>
        <w:t>2.2.2质疑书须包括以下内容：</w:t>
      </w:r>
    </w:p>
    <w:p>
      <w:pPr>
        <w:ind w:firstLine="420" w:firstLineChars="200"/>
        <w:rPr>
          <w:rFonts w:cs="Calibri"/>
        </w:rPr>
      </w:pPr>
      <w:r>
        <w:rPr>
          <w:rFonts w:cs="Calibri"/>
        </w:rPr>
        <w:t>（1）投标人的姓名或者名称、地址、邮编、联系人及联系电话；</w:t>
      </w:r>
    </w:p>
    <w:p>
      <w:pPr>
        <w:ind w:firstLine="420" w:firstLineChars="200"/>
        <w:rPr>
          <w:rFonts w:cs="Calibri"/>
        </w:rPr>
      </w:pPr>
      <w:r>
        <w:rPr>
          <w:rFonts w:cs="Calibri"/>
        </w:rPr>
        <w:t>（2）质疑项目的名称、编号；</w:t>
      </w:r>
    </w:p>
    <w:p>
      <w:pPr>
        <w:ind w:firstLine="420" w:firstLineChars="200"/>
        <w:rPr>
          <w:rFonts w:cs="Calibri"/>
        </w:rPr>
      </w:pPr>
      <w:r>
        <w:rPr>
          <w:rFonts w:cs="Calibri"/>
        </w:rPr>
        <w:t>（3）具体、明确的质疑事项和与质疑事项相关的请求；</w:t>
      </w:r>
    </w:p>
    <w:p>
      <w:pPr>
        <w:ind w:firstLine="420" w:firstLineChars="200"/>
        <w:rPr>
          <w:rFonts w:cs="Calibri"/>
        </w:rPr>
      </w:pPr>
      <w:r>
        <w:rPr>
          <w:rFonts w:cs="Calibri"/>
        </w:rPr>
        <w:t>（</w:t>
      </w:r>
      <w:r>
        <w:rPr>
          <w:rFonts w:hint="eastAsia" w:cs="Calibri"/>
        </w:rPr>
        <w:t>4</w:t>
      </w:r>
      <w:r>
        <w:rPr>
          <w:rFonts w:cs="Calibri"/>
        </w:rPr>
        <w:t>）事实依据；</w:t>
      </w:r>
    </w:p>
    <w:p>
      <w:pPr>
        <w:ind w:firstLine="420" w:firstLineChars="200"/>
        <w:rPr>
          <w:rFonts w:cs="Calibri"/>
        </w:rPr>
      </w:pPr>
      <w:r>
        <w:rPr>
          <w:rFonts w:cs="Calibri"/>
        </w:rPr>
        <w:t>（</w:t>
      </w:r>
      <w:r>
        <w:rPr>
          <w:rFonts w:hint="eastAsia" w:cs="Calibri"/>
        </w:rPr>
        <w:t>5</w:t>
      </w:r>
      <w:r>
        <w:rPr>
          <w:rFonts w:cs="Calibri"/>
        </w:rPr>
        <w:t>）必要的法律依据；</w:t>
      </w:r>
    </w:p>
    <w:p>
      <w:pPr>
        <w:ind w:firstLine="420" w:firstLineChars="200"/>
        <w:rPr>
          <w:rFonts w:cs="Calibri"/>
        </w:rPr>
      </w:pPr>
      <w:r>
        <w:rPr>
          <w:rFonts w:cs="Calibri"/>
        </w:rPr>
        <w:t>（</w:t>
      </w:r>
      <w:r>
        <w:rPr>
          <w:rFonts w:hint="eastAsia" w:cs="Calibri"/>
        </w:rPr>
        <w:t>6</w:t>
      </w:r>
      <w:r>
        <w:rPr>
          <w:rFonts w:cs="Calibri"/>
        </w:rPr>
        <w:t>）提出质疑的日期。</w:t>
      </w:r>
    </w:p>
    <w:p>
      <w:pPr>
        <w:ind w:firstLine="420" w:firstLineChars="200"/>
        <w:rPr>
          <w:rFonts w:cs="Calibri"/>
        </w:rPr>
      </w:pPr>
      <w:r>
        <w:rPr>
          <w:rFonts w:cs="Calibri"/>
        </w:rPr>
        <w:t>2.2.3</w:t>
      </w:r>
      <w:r>
        <w:rPr>
          <w:rFonts w:cs="Calibri"/>
          <w:kern w:val="0"/>
          <w:szCs w:val="21"/>
        </w:rPr>
        <w:t>质疑期限为自获取招标文件之日或者</w:t>
      </w:r>
      <w:r>
        <w:rPr>
          <w:rFonts w:cs="Calibri"/>
        </w:rPr>
        <w:t>招标</w:t>
      </w:r>
      <w:r>
        <w:rPr>
          <w:rFonts w:cs="Calibri"/>
          <w:kern w:val="0"/>
          <w:szCs w:val="21"/>
        </w:rPr>
        <w:t>公告期限届满之日（公告期限届满后获取招标文件的，以公告期限届满之日为准）起7个工作日内，投标人应在质疑期限内一次性向采购代理机构提出针对招标文件的质疑，逾期提出不予受理。</w:t>
      </w:r>
    </w:p>
    <w:p>
      <w:pPr>
        <w:ind w:firstLine="420" w:firstLineChars="200"/>
        <w:rPr>
          <w:rFonts w:cs="Calibri"/>
        </w:rPr>
      </w:pPr>
      <w:r>
        <w:rPr>
          <w:rFonts w:cs="Calibri"/>
        </w:rPr>
        <w:t>2.2.4质疑书中涉及的相关材料中有外文资料的，应当将与质疑相关的外文资料完整、客观、真实地翻译为中文，并注明翻译人员姓名、工作单位、联系方式等信息。</w:t>
      </w:r>
    </w:p>
    <w:p>
      <w:pPr>
        <w:ind w:firstLine="420" w:firstLineChars="200"/>
        <w:rPr>
          <w:rFonts w:cs="Calibri"/>
        </w:rPr>
      </w:pPr>
      <w:r>
        <w:rPr>
          <w:rFonts w:cs="Calibri"/>
        </w:rPr>
        <w:t>2.2.5投标人为自然人的，应当由本人签字；投标人为法人或者其他组织的，应当由法定代表人、主要负责人，或者其授权代表签字或者盖章，并加盖公章。否则不予受理。</w:t>
      </w:r>
    </w:p>
    <w:p>
      <w:pPr>
        <w:ind w:firstLine="420" w:firstLineChars="200"/>
        <w:rPr>
          <w:rFonts w:cs="Calibri"/>
        </w:rPr>
      </w:pPr>
      <w:r>
        <w:rPr>
          <w:rFonts w:cs="Calibri"/>
        </w:rPr>
        <w:t>2.2.6质疑书以直接送达或邮寄送达方式（份数为一式三份）或传真送达方式或以扫描件在线提交方式。</w:t>
      </w:r>
    </w:p>
    <w:p>
      <w:pPr>
        <w:ind w:firstLine="420" w:firstLineChars="200"/>
        <w:rPr>
          <w:rFonts w:cs="Calibri"/>
        </w:rPr>
      </w:pPr>
      <w:r>
        <w:rPr>
          <w:rFonts w:cs="Calibri"/>
        </w:rPr>
        <w:t>2.2.7质疑书以传真形式提交后，同时须向采购代理机构提交质疑书原件，实际收到原件之日作为收到质疑日。</w:t>
      </w:r>
    </w:p>
    <w:p>
      <w:pPr>
        <w:ind w:firstLine="420" w:firstLineChars="200"/>
        <w:rPr>
          <w:rFonts w:cs="Calibri"/>
          <w:szCs w:val="21"/>
        </w:rPr>
      </w:pPr>
      <w:r>
        <w:rPr>
          <w:rFonts w:cs="Calibri"/>
        </w:rPr>
        <w:t>2.2.8</w:t>
      </w:r>
      <w:r>
        <w:rPr>
          <w:rFonts w:cs="Calibri"/>
          <w:szCs w:val="21"/>
        </w:rPr>
        <w:t>如联合体投标，质疑应由组成联合体的所有供应商共同提出。</w:t>
      </w:r>
    </w:p>
    <w:p>
      <w:pPr>
        <w:ind w:firstLine="420" w:firstLineChars="200"/>
        <w:rPr>
          <w:rFonts w:cs="Calibri"/>
          <w:szCs w:val="21"/>
        </w:rPr>
      </w:pPr>
      <w:r>
        <w:rPr>
          <w:rFonts w:hint="eastAsia"/>
          <w:b w:val="0"/>
          <w:bCs w:val="0"/>
          <w:lang w:val="en-US" w:eastAsia="zh-CN"/>
        </w:rPr>
        <w:t>2.2.9质疑函范本及制作说明见“招标文件附件”。</w:t>
      </w:r>
    </w:p>
    <w:p>
      <w:pPr>
        <w:pStyle w:val="6"/>
        <w:adjustRightInd w:val="0"/>
        <w:ind w:firstLine="422"/>
        <w:rPr>
          <w:rFonts w:cs="Calibri"/>
          <w:szCs w:val="21"/>
        </w:rPr>
      </w:pPr>
      <w:r>
        <w:rPr>
          <w:rFonts w:cs="Calibri"/>
          <w:szCs w:val="21"/>
        </w:rPr>
        <w:t>2.3 招标文件的澄清</w:t>
      </w:r>
    </w:p>
    <w:p>
      <w:pPr>
        <w:ind w:firstLine="420" w:firstLineChars="200"/>
        <w:rPr>
          <w:rFonts w:cs="Calibri"/>
        </w:rPr>
      </w:pPr>
      <w:r>
        <w:rPr>
          <w:rFonts w:cs="Calibri"/>
        </w:rPr>
        <w:t>2.3.1投标人对招标文件如有疑问要求澄清，或认为有必要与采购代理机构进行技术交流，投标人需将书面资料传真或</w:t>
      </w:r>
      <w:r>
        <w:rPr>
          <w:rFonts w:hint="eastAsia" w:cs="Calibri"/>
          <w:lang w:eastAsia="zh-CN"/>
        </w:rPr>
        <w:t>送达</w:t>
      </w:r>
      <w:r>
        <w:rPr>
          <w:rFonts w:cs="Calibri"/>
        </w:rPr>
        <w:t>采购代理机构，同时将电子文件发至投标人须知前附表注明的邮箱（电子邮件与书面文件有不一致的，以书面文件为准），并与采购代理机构进行确认。</w:t>
      </w:r>
    </w:p>
    <w:p>
      <w:pPr>
        <w:ind w:firstLine="420" w:firstLineChars="200"/>
        <w:rPr>
          <w:rFonts w:cs="Calibri"/>
        </w:rPr>
      </w:pPr>
      <w:r>
        <w:rPr>
          <w:rFonts w:cs="Calibri"/>
        </w:rPr>
        <w:t>2.3.2 投标人要求澄清的资料应加盖单位公章、写明日期。</w:t>
      </w:r>
    </w:p>
    <w:p>
      <w:pPr>
        <w:ind w:firstLine="420" w:firstLineChars="200"/>
        <w:rPr>
          <w:rFonts w:cs="Calibri"/>
        </w:rPr>
      </w:pPr>
      <w:r>
        <w:rPr>
          <w:rFonts w:cs="Calibri"/>
        </w:rPr>
        <w:t>2.3.3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pPr>
        <w:ind w:firstLine="420" w:firstLineChars="200"/>
        <w:rPr>
          <w:rFonts w:cs="Calibri"/>
        </w:rPr>
      </w:pPr>
      <w:r>
        <w:rPr>
          <w:rFonts w:cs="Calibri"/>
        </w:rPr>
        <w:t>2.3.4澄清的内容影响投标文件编制的，采购代理机构将顺延投标截止时间，使之满足政府采购的相关规定。</w:t>
      </w:r>
    </w:p>
    <w:p>
      <w:pPr>
        <w:ind w:firstLine="420" w:firstLineChars="200"/>
        <w:rPr>
          <w:rFonts w:cs="Calibri"/>
        </w:rPr>
      </w:pPr>
      <w:r>
        <w:rPr>
          <w:rFonts w:cs="Calibri"/>
        </w:rPr>
        <w:t>2.3.5投标人在收到补充文件后，应在24小时内以书面形式向采购代理机构确认已收到该补充文件。</w:t>
      </w:r>
    </w:p>
    <w:p>
      <w:pPr>
        <w:ind w:firstLine="420" w:firstLineChars="200"/>
        <w:rPr>
          <w:rFonts w:cs="Calibri"/>
        </w:rPr>
      </w:pPr>
      <w:r>
        <w:rPr>
          <w:rFonts w:cs="Calibri"/>
        </w:rPr>
        <w:t>2.3.6当招标文件与补充文件就同一内容的表述不一致时，以最后发出的书面文件为准。</w:t>
      </w:r>
    </w:p>
    <w:p>
      <w:pPr>
        <w:pStyle w:val="6"/>
        <w:adjustRightInd w:val="0"/>
        <w:ind w:firstLine="422"/>
        <w:rPr>
          <w:rFonts w:cs="Calibri"/>
          <w:szCs w:val="21"/>
        </w:rPr>
      </w:pPr>
      <w:r>
        <w:rPr>
          <w:rFonts w:cs="Calibri"/>
          <w:szCs w:val="21"/>
        </w:rPr>
        <w:t>2.4 招标文件的修改</w:t>
      </w:r>
    </w:p>
    <w:p>
      <w:pPr>
        <w:ind w:firstLine="420" w:firstLineChars="200"/>
        <w:rPr>
          <w:rFonts w:cs="Calibri"/>
        </w:rPr>
      </w:pPr>
      <w:r>
        <w:rPr>
          <w:rFonts w:cs="Calibri"/>
        </w:rPr>
        <w:t>2.4.1 在投标截止时间前，由于各种原因采购人可能以补充文件的形式修改完善招标文件。</w:t>
      </w:r>
    </w:p>
    <w:p>
      <w:pPr>
        <w:ind w:firstLine="420" w:firstLineChars="200"/>
        <w:rPr>
          <w:rFonts w:cs="Calibri"/>
        </w:rPr>
      </w:pPr>
      <w:r>
        <w:rPr>
          <w:rFonts w:cs="Calibri"/>
        </w:rPr>
        <w:t>2.4.2补充文件作为招标文件组成部分，补充文件将以网上公告等形式告知所有获取招标文件的投标人，补充文件对投标人均有约束力。</w:t>
      </w:r>
    </w:p>
    <w:p>
      <w:pPr>
        <w:ind w:firstLine="420" w:firstLineChars="200"/>
        <w:rPr>
          <w:rFonts w:cs="Calibri"/>
        </w:rPr>
      </w:pPr>
      <w:r>
        <w:rPr>
          <w:rFonts w:cs="Calibri"/>
        </w:rPr>
        <w:t>2.4.3修改的内容影响投标文件编制的，采购代理机构将顺延投标截止时间，使之满足政府采购的相关规定。</w:t>
      </w:r>
    </w:p>
    <w:p>
      <w:pPr>
        <w:ind w:firstLine="420" w:firstLineChars="200"/>
        <w:rPr>
          <w:rFonts w:cs="Calibri"/>
        </w:rPr>
      </w:pPr>
      <w:r>
        <w:rPr>
          <w:rFonts w:cs="Calibri"/>
        </w:rPr>
        <w:t>2.4.4投标人在收到补充文件后，应在24小时内以书面形式向采购代理机构确认已收到该补充文件。</w:t>
      </w:r>
    </w:p>
    <w:p>
      <w:pPr>
        <w:ind w:firstLine="420" w:firstLineChars="200"/>
        <w:rPr>
          <w:rFonts w:cs="Calibri"/>
        </w:rPr>
      </w:pPr>
      <w:r>
        <w:rPr>
          <w:rFonts w:cs="Calibri"/>
        </w:rPr>
        <w:t>2.4.5投标人收到补充文件后，对补充文件如有疑问要求澄清，应在24小时内将书面资料传真或</w:t>
      </w:r>
      <w:r>
        <w:rPr>
          <w:rFonts w:hint="eastAsia" w:cs="Calibri"/>
          <w:lang w:eastAsia="zh-CN"/>
        </w:rPr>
        <w:t>送达</w:t>
      </w:r>
      <w:r>
        <w:rPr>
          <w:rFonts w:cs="Calibri"/>
        </w:rPr>
        <w:t>采购代理机构，同时将电子文件发至投标人须知前附表注明的邮箱（电子邮件与书面文件有不一致的，以书面文件为准），并与采购代理机构进行确认。</w:t>
      </w:r>
    </w:p>
    <w:p>
      <w:pPr>
        <w:ind w:firstLine="420" w:firstLineChars="200"/>
        <w:rPr>
          <w:rFonts w:cs="Calibri"/>
        </w:rPr>
      </w:pPr>
      <w:r>
        <w:rPr>
          <w:rFonts w:cs="Calibri"/>
        </w:rPr>
        <w:t>2.4.6投标人要求澄清的资料应加盖单位公章、写明日期。</w:t>
      </w:r>
    </w:p>
    <w:p>
      <w:pPr>
        <w:ind w:firstLine="420" w:firstLineChars="200"/>
        <w:rPr>
          <w:rFonts w:cs="Calibri"/>
        </w:rPr>
      </w:pPr>
      <w:r>
        <w:rPr>
          <w:rFonts w:cs="Calibri"/>
        </w:rPr>
        <w:t>2.4.7对补充文件的澄清答复按2.3款规定。</w:t>
      </w:r>
    </w:p>
    <w:p>
      <w:pPr>
        <w:ind w:firstLine="420" w:firstLineChars="200"/>
        <w:rPr>
          <w:rFonts w:cs="Calibri"/>
        </w:rPr>
      </w:pPr>
      <w:r>
        <w:rPr>
          <w:rFonts w:cs="Calibri"/>
        </w:rPr>
        <w:t>2.4.8当招标文件与补充文件就同一内容的表述不一致时，以最后发出的书面文件为准。</w:t>
      </w:r>
    </w:p>
    <w:p>
      <w:pPr>
        <w:ind w:firstLine="420" w:firstLineChars="200"/>
        <w:rPr>
          <w:rFonts w:cs="Calibri"/>
        </w:rPr>
      </w:pPr>
      <w:r>
        <w:rPr>
          <w:rFonts w:cs="Calibri"/>
        </w:rPr>
        <w:t>2.4.9任何口头答复均不属于招标文件的组成部分。</w:t>
      </w:r>
    </w:p>
    <w:p>
      <w:pPr>
        <w:pStyle w:val="5"/>
        <w:adjustRightInd w:val="0"/>
        <w:ind w:firstLine="422"/>
        <w:rPr>
          <w:rFonts w:cs="Calibri"/>
          <w:szCs w:val="21"/>
        </w:rPr>
      </w:pPr>
      <w:r>
        <w:rPr>
          <w:rFonts w:cs="Calibri"/>
          <w:szCs w:val="21"/>
        </w:rPr>
        <w:t>三、投标文件</w:t>
      </w:r>
      <w:bookmarkEnd w:id="64"/>
      <w:bookmarkEnd w:id="65"/>
    </w:p>
    <w:p>
      <w:pPr>
        <w:pStyle w:val="6"/>
        <w:adjustRightInd w:val="0"/>
        <w:ind w:firstLine="422"/>
        <w:rPr>
          <w:rFonts w:cs="Calibri"/>
          <w:szCs w:val="21"/>
        </w:rPr>
      </w:pPr>
      <w:r>
        <w:rPr>
          <w:rFonts w:cs="Calibri"/>
          <w:szCs w:val="21"/>
        </w:rPr>
        <w:t>3.1 投标文件</w:t>
      </w:r>
    </w:p>
    <w:p>
      <w:pPr>
        <w:ind w:firstLine="420" w:firstLineChars="200"/>
        <w:rPr>
          <w:rFonts w:cs="Calibri"/>
        </w:rPr>
      </w:pPr>
      <w:r>
        <w:rPr>
          <w:rFonts w:cs="Calibri"/>
        </w:rPr>
        <w:t>3.1.1 投标人应仔细阅读招标文件规定的所有内容，以保证能全面准确理解招标文件，并按照招标文件要求，详细编制投标文件，投标文件内容必须针对本次招标响应。</w:t>
      </w:r>
    </w:p>
    <w:p>
      <w:pPr>
        <w:ind w:firstLine="420" w:firstLineChars="200"/>
        <w:rPr>
          <w:rFonts w:cs="Calibri"/>
        </w:rPr>
      </w:pPr>
      <w:r>
        <w:rPr>
          <w:rFonts w:cs="Calibr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pPr>
        <w:pStyle w:val="6"/>
        <w:adjustRightInd w:val="0"/>
        <w:ind w:firstLine="422"/>
        <w:rPr>
          <w:rFonts w:cs="Calibri"/>
          <w:szCs w:val="21"/>
        </w:rPr>
      </w:pPr>
      <w:r>
        <w:rPr>
          <w:rFonts w:cs="Calibri"/>
          <w:szCs w:val="21"/>
        </w:rPr>
        <w:t>3.2 投标文件组成</w:t>
      </w:r>
    </w:p>
    <w:p>
      <w:pPr>
        <w:pStyle w:val="6"/>
        <w:ind w:firstLine="422"/>
        <w:rPr>
          <w:rFonts w:cs="Calibri"/>
        </w:rPr>
      </w:pPr>
      <w:r>
        <w:rPr>
          <w:rFonts w:cs="Calibri"/>
        </w:rPr>
        <w:t>3.2.1 资格文件</w:t>
      </w:r>
    </w:p>
    <w:p>
      <w:pPr>
        <w:ind w:firstLine="420" w:firstLineChars="200"/>
        <w:rPr>
          <w:rFonts w:cs="Calibri"/>
        </w:rPr>
      </w:pPr>
      <w:r>
        <w:rPr>
          <w:rFonts w:cs="Calibri"/>
        </w:rPr>
        <w:t>应包括以下内容（</w:t>
      </w:r>
      <w:r>
        <w:rPr>
          <w:rFonts w:cs="Calibri"/>
          <w:b/>
          <w:bCs/>
          <w:u w:val="single"/>
        </w:rPr>
        <w:t>均需投标人加盖公章</w:t>
      </w:r>
      <w:r>
        <w:rPr>
          <w:rFonts w:cs="Calibri"/>
        </w:rPr>
        <w:t>）：证明其符合《中华人民共和国政府采购法》规定的供应商基本条件和采购项目对投标人的特定条件（如果项目要求）的有关资格证明文件。</w:t>
      </w:r>
    </w:p>
    <w:tbl>
      <w:tblPr>
        <w:tblStyle w:val="4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cs="Calibri"/>
                <w:szCs w:val="21"/>
              </w:rPr>
            </w:pPr>
            <w:r>
              <w:rPr>
                <w:rFonts w:cs="Calibri"/>
                <w:szCs w:val="21"/>
              </w:rPr>
              <w:t>序号</w:t>
            </w:r>
          </w:p>
        </w:tc>
        <w:tc>
          <w:tcPr>
            <w:tcW w:w="4225" w:type="dxa"/>
            <w:vAlign w:val="center"/>
          </w:tcPr>
          <w:p>
            <w:pPr>
              <w:adjustRightInd w:val="0"/>
              <w:jc w:val="left"/>
              <w:rPr>
                <w:rFonts w:cs="Calibri"/>
                <w:szCs w:val="21"/>
              </w:rPr>
            </w:pPr>
            <w:r>
              <w:rPr>
                <w:rFonts w:cs="Calibri"/>
                <w:szCs w:val="21"/>
              </w:rPr>
              <w:t>资格条件</w:t>
            </w:r>
          </w:p>
        </w:tc>
        <w:tc>
          <w:tcPr>
            <w:tcW w:w="4253" w:type="dxa"/>
            <w:vAlign w:val="center"/>
          </w:tcPr>
          <w:p>
            <w:pPr>
              <w:adjustRightInd w:val="0"/>
              <w:jc w:val="left"/>
              <w:rPr>
                <w:rFonts w:cs="Calibri"/>
                <w:szCs w:val="21"/>
              </w:rPr>
            </w:pPr>
            <w:r>
              <w:rPr>
                <w:rFonts w:cs="Calibri"/>
                <w:szCs w:val="21"/>
              </w:rPr>
              <w:t>应提供的资格审查资料（除承诺函、说明、声明外的其他证件提供复印件）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4225"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4253"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225" w:type="dxa"/>
            <w:vAlign w:val="center"/>
          </w:tcPr>
          <w:p>
            <w:pPr>
              <w:pageBreakBefore w:val="0"/>
              <w:kinsoku/>
              <w:wordWrap/>
              <w:overflowPunct/>
              <w:bidi w:val="0"/>
              <w:adjustRightInd w:val="0"/>
              <w:snapToGrid w:val="0"/>
              <w:spacing w:beforeAutospacing="0" w:afterAutospacing="0" w:line="300" w:lineRule="auto"/>
              <w:jc w:val="left"/>
              <w:rPr>
                <w:rFonts w:hint="eastAsia"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cs="Calibri"/>
                <w:kern w:val="0"/>
                <w:szCs w:val="21"/>
                <w:lang w:eastAsia="zh-CN"/>
              </w:rPr>
              <w:t>。</w:t>
            </w:r>
          </w:p>
        </w:tc>
        <w:tc>
          <w:tcPr>
            <w:tcW w:w="4253"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rPr>
              <w:t>1）</w:t>
            </w:r>
            <w:r>
              <w:rPr>
                <w:rFonts w:hint="default" w:ascii="Calibri" w:hAnsi="Calibri" w:cs="Calibri"/>
                <w:szCs w:val="21"/>
                <w:lang w:val="en-US" w:eastAsia="zh-CN"/>
              </w:rPr>
              <w:t>符合资格条件的声明函。</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lang w:val="en-US" w:eastAsia="zh-CN"/>
              </w:rPr>
              <w:t>1</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225"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4253"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3.</w:t>
            </w:r>
          </w:p>
        </w:tc>
        <w:tc>
          <w:tcPr>
            <w:tcW w:w="4225"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特定资格要求：</w:t>
            </w:r>
          </w:p>
        </w:tc>
        <w:tc>
          <w:tcPr>
            <w:tcW w:w="4253"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1</w:t>
            </w:r>
          </w:p>
        </w:tc>
        <w:tc>
          <w:tcPr>
            <w:tcW w:w="4225" w:type="dxa"/>
            <w:vAlign w:val="center"/>
          </w:tcPr>
          <w:p>
            <w:pPr>
              <w:pageBreakBefore w:val="0"/>
              <w:widowControl/>
              <w:kinsoku/>
              <w:wordWrap/>
              <w:overflowPunct/>
              <w:bidi w:val="0"/>
              <w:adjustRightInd w:val="0"/>
              <w:snapToGrid w:val="0"/>
              <w:spacing w:beforeAutospacing="0" w:afterAutospacing="0" w:line="300" w:lineRule="auto"/>
              <w:jc w:val="left"/>
              <w:rPr>
                <w:rFonts w:hint="eastAsia" w:ascii="Calibri" w:hAnsi="Calibri" w:eastAsia="宋体" w:cs="Calibri"/>
                <w:kern w:val="2"/>
                <w:sz w:val="21"/>
                <w:szCs w:val="21"/>
                <w:lang w:val="en-US" w:eastAsia="zh-CN" w:bidi="ar-SA"/>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）单位负责人为同一人或者存在直接控股、管理关系的不同供应商，不得参加</w:t>
            </w:r>
            <w:r>
              <w:rPr>
                <w:rFonts w:hint="eastAsia" w:cs="Calibri"/>
                <w:kern w:val="0"/>
                <w:szCs w:val="21"/>
                <w:lang w:eastAsia="zh-CN"/>
              </w:rPr>
              <w:t>本标项</w:t>
            </w:r>
            <w:r>
              <w:rPr>
                <w:rFonts w:hint="default" w:ascii="Calibri" w:hAnsi="Calibri" w:cs="Calibri"/>
                <w:kern w:val="0"/>
                <w:szCs w:val="21"/>
              </w:rPr>
              <w:t>的政府采购活动</w:t>
            </w:r>
            <w:r>
              <w:rPr>
                <w:rFonts w:hint="eastAsia" w:cs="Calibri"/>
                <w:kern w:val="0"/>
                <w:szCs w:val="21"/>
                <w:lang w:eastAsia="zh-CN"/>
              </w:rPr>
              <w:t>；</w:t>
            </w:r>
          </w:p>
        </w:tc>
        <w:tc>
          <w:tcPr>
            <w:tcW w:w="4253"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）与其他供应商无利害关系的声明函。【</w:t>
            </w:r>
            <w:r>
              <w:rPr>
                <w:rFonts w:hint="eastAsia" w:cs="Calibri"/>
                <w:szCs w:val="21"/>
                <w:lang w:val="en-US" w:eastAsia="zh-CN"/>
              </w:rPr>
              <w:t>证明材料</w:t>
            </w:r>
            <w:r>
              <w:rPr>
                <w:rFonts w:hint="default" w:ascii="Calibri" w:hAnsi="Calibri" w:cs="Calibri"/>
                <w:szCs w:val="21"/>
                <w:lang w:val="en-US" w:eastAsia="zh-CN"/>
              </w:rPr>
              <w:t>2</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2</w:t>
            </w:r>
          </w:p>
        </w:tc>
        <w:tc>
          <w:tcPr>
            <w:tcW w:w="4225"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szCs w:val="21"/>
                <w:highlight w:val="none"/>
                <w:lang w:val="en-US" w:eastAsia="zh-CN"/>
              </w:rPr>
              <w:t>3.3</w:t>
            </w:r>
          </w:p>
        </w:tc>
        <w:tc>
          <w:tcPr>
            <w:tcW w:w="4225"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lang w:val="en-US" w:eastAsia="zh-CN"/>
              </w:rPr>
              <w:t>3</w:t>
            </w: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rPr>
              <w:t>公益一类事业单位、使用事业编制且由财政拨款保障的群团组织，不得参加</w:t>
            </w:r>
            <w:r>
              <w:rPr>
                <w:rFonts w:hint="eastAsia" w:cs="Calibri"/>
                <w:color w:val="auto"/>
                <w:kern w:val="0"/>
                <w:szCs w:val="21"/>
                <w:highlight w:val="none"/>
                <w:lang w:val="en-US" w:eastAsia="zh-CN"/>
              </w:rPr>
              <w:t>本标项</w:t>
            </w:r>
            <w:r>
              <w:rPr>
                <w:rFonts w:hint="default" w:ascii="Calibri" w:hAnsi="Calibri" w:cs="Calibri"/>
                <w:color w:val="auto"/>
                <w:kern w:val="0"/>
                <w:szCs w:val="21"/>
                <w:highlight w:val="none"/>
              </w:rPr>
              <w:t>的政府采购活动</w:t>
            </w:r>
            <w:r>
              <w:rPr>
                <w:rFonts w:hint="default" w:ascii="Calibri" w:hAnsi="Calibri" w:cs="Calibri"/>
                <w:color w:val="auto"/>
                <w:kern w:val="0"/>
                <w:szCs w:val="21"/>
                <w:highlight w:val="none"/>
                <w:lang w:eastAsia="zh-CN"/>
              </w:rPr>
              <w:t>；</w:t>
            </w:r>
          </w:p>
        </w:tc>
        <w:tc>
          <w:tcPr>
            <w:tcW w:w="4253"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单位组织形式声明函。【</w:t>
            </w:r>
            <w:r>
              <w:rPr>
                <w:rFonts w:hint="eastAsia" w:cs="Calibri"/>
                <w:color w:val="auto"/>
                <w:kern w:val="2"/>
                <w:sz w:val="21"/>
                <w:szCs w:val="21"/>
                <w:lang w:val="en-US" w:eastAsia="zh-CN" w:bidi="ar-SA"/>
              </w:rPr>
              <w:t>证明材料</w:t>
            </w:r>
            <w:r>
              <w:rPr>
                <w:rFonts w:hint="default" w:ascii="Calibri" w:hAnsi="Calibri" w:cs="Calibri"/>
                <w:color w:val="auto"/>
                <w:kern w:val="2"/>
                <w:sz w:val="21"/>
                <w:szCs w:val="21"/>
                <w:lang w:val="en-US" w:eastAsia="zh-CN" w:bidi="ar-SA"/>
              </w:rPr>
              <w:t>4</w:t>
            </w:r>
            <w:r>
              <w:rPr>
                <w:rFonts w:hint="default" w:ascii="Calibri" w:hAnsi="Calibri" w:eastAsia="宋体" w:cs="Calibri"/>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hint="eastAsia" w:eastAsia="宋体" w:cs="Calibri"/>
                <w:szCs w:val="21"/>
                <w:lang w:eastAsia="zh-CN"/>
              </w:rPr>
            </w:pPr>
            <w:r>
              <w:rPr>
                <w:rFonts w:cs="Calibri"/>
                <w:szCs w:val="21"/>
              </w:rPr>
              <w:t>3.</w:t>
            </w:r>
            <w:r>
              <w:rPr>
                <w:rFonts w:hint="eastAsia" w:cs="Calibri"/>
                <w:szCs w:val="21"/>
                <w:lang w:val="en-US" w:eastAsia="zh-CN"/>
              </w:rPr>
              <w:t>4</w:t>
            </w:r>
          </w:p>
        </w:tc>
        <w:tc>
          <w:tcPr>
            <w:tcW w:w="4225" w:type="dxa"/>
            <w:vAlign w:val="center"/>
          </w:tcPr>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hint="eastAsia" w:cs="Calibri"/>
                <w:szCs w:val="21"/>
              </w:rPr>
            </w:pPr>
            <w:r>
              <w:rPr>
                <w:rFonts w:cs="Calibri"/>
                <w:szCs w:val="21"/>
              </w:rPr>
              <w:t>（</w:t>
            </w:r>
            <w:r>
              <w:rPr>
                <w:rFonts w:hint="eastAsia" w:cs="Calibri"/>
                <w:szCs w:val="21"/>
                <w:lang w:val="en-US" w:eastAsia="zh-CN"/>
              </w:rPr>
              <w:t>4</w:t>
            </w:r>
            <w:r>
              <w:rPr>
                <w:rFonts w:cs="Calibri"/>
                <w:szCs w:val="21"/>
              </w:rPr>
              <w:t>）</w:t>
            </w:r>
            <w:r>
              <w:rPr>
                <w:rFonts w:hint="eastAsia" w:cs="Calibri"/>
                <w:szCs w:val="21"/>
              </w:rPr>
              <w:t>接受联合体，联合体参加本标项的政府采购活动应满足以下条件：</w:t>
            </w:r>
          </w:p>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hint="eastAsia" w:cs="Calibri"/>
                <w:szCs w:val="21"/>
              </w:rPr>
            </w:pPr>
            <w:r>
              <w:rPr>
                <w:rFonts w:hint="eastAsia" w:cs="Calibri"/>
                <w:szCs w:val="21"/>
              </w:rPr>
              <w:t>◇两个以上的自然人、法人或者其他组织可以组成一个联合体，以一个供应商的身份共同参加本项目的政府采购活动，联合体在响应文件中提供联合体协议并明确分工；</w:t>
            </w:r>
          </w:p>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hint="eastAsia" w:cs="Calibri"/>
                <w:szCs w:val="21"/>
              </w:rPr>
            </w:pPr>
            <w:r>
              <w:rPr>
                <w:rFonts w:hint="eastAsia" w:cs="Calibri"/>
                <w:szCs w:val="21"/>
              </w:rPr>
              <w:t>◇联合体主办方和成员单位均应具备资格要求1、2及特定资格要求第（1）（2）（3）项；</w:t>
            </w:r>
          </w:p>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hint="eastAsia" w:cs="Calibri"/>
                <w:szCs w:val="21"/>
              </w:rPr>
            </w:pPr>
            <w:r>
              <w:rPr>
                <w:rFonts w:hint="eastAsia" w:cs="Calibri"/>
                <w:szCs w:val="21"/>
              </w:rPr>
              <w:t>◇联合体中有同类资质的供应商按照联合体分工承担相同工作，按资质等级较低的供应商确定资质等级；</w:t>
            </w:r>
          </w:p>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cs="Calibri"/>
                <w:szCs w:val="21"/>
              </w:rPr>
            </w:pPr>
            <w:r>
              <w:rPr>
                <w:rFonts w:hint="eastAsia" w:cs="Calibri"/>
                <w:szCs w:val="21"/>
              </w:rPr>
              <w:t>◇联合体各方不得再单独参加或与其他供应商另外组成联合体参加本标项的政府采购活动。</w:t>
            </w:r>
          </w:p>
        </w:tc>
        <w:tc>
          <w:tcPr>
            <w:tcW w:w="4253" w:type="dxa"/>
            <w:vAlign w:val="center"/>
          </w:tcPr>
          <w:p>
            <w:pPr>
              <w:adjustRightInd w:val="0"/>
              <w:jc w:val="left"/>
              <w:rPr>
                <w:rFonts w:hint="eastAsia" w:cs="Calibri"/>
                <w:lang w:eastAsia="zh-CN"/>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eastAsia="zh-CN"/>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eastAsia" w:cs="Calibri"/>
                <w:lang w:eastAsia="zh-CN"/>
              </w:rPr>
              <w:t>。</w:t>
            </w:r>
          </w:p>
          <w:p>
            <w:pPr>
              <w:adjustRightInd w:val="0"/>
              <w:jc w:val="left"/>
              <w:rPr>
                <w:rFonts w:cs="Calibri"/>
                <w:szCs w:val="21"/>
              </w:rPr>
            </w:pP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tbl>
    <w:p>
      <w:pPr>
        <w:pStyle w:val="6"/>
        <w:ind w:firstLine="422"/>
        <w:rPr>
          <w:rFonts w:cs="Calibri"/>
        </w:rPr>
      </w:pPr>
      <w:r>
        <w:rPr>
          <w:rFonts w:cs="Calibri"/>
        </w:rPr>
        <w:t>3.2.3 商务技术文件</w:t>
      </w:r>
    </w:p>
    <w:p>
      <w:pPr>
        <w:ind w:firstLine="420" w:firstLineChars="200"/>
        <w:rPr>
          <w:rFonts w:cs="Calibri"/>
        </w:rPr>
      </w:pPr>
      <w:r>
        <w:rPr>
          <w:rFonts w:cs="Calibri"/>
        </w:rPr>
        <w:t>（1）法定代表人资格证明书；</w:t>
      </w:r>
    </w:p>
    <w:p>
      <w:pPr>
        <w:ind w:firstLine="420" w:firstLineChars="200"/>
        <w:rPr>
          <w:rFonts w:cs="Calibri"/>
        </w:rPr>
      </w:pPr>
      <w:r>
        <w:rPr>
          <w:rFonts w:cs="Calibri"/>
        </w:rPr>
        <w:t>（2）法定代表人授权签署投标文件委托书；（法定代表人签署不需提供此书）</w:t>
      </w:r>
    </w:p>
    <w:p>
      <w:pPr>
        <w:ind w:firstLine="420" w:firstLineChars="200"/>
        <w:rPr>
          <w:rFonts w:cs="Calibri"/>
        </w:rPr>
      </w:pPr>
      <w:r>
        <w:rPr>
          <w:rFonts w:cs="Calibri"/>
        </w:rPr>
        <w:t>（3）法定代表人授权开标委托书；（法定代表人参与不需提供此书）；</w:t>
      </w:r>
    </w:p>
    <w:p>
      <w:pPr>
        <w:ind w:firstLine="420" w:firstLineChars="200"/>
        <w:rPr>
          <w:rFonts w:cs="Calibri"/>
        </w:rPr>
      </w:pPr>
      <w:r>
        <w:rPr>
          <w:rFonts w:cs="Calibri"/>
        </w:rPr>
        <w:t>（4）偏离表；</w:t>
      </w:r>
    </w:p>
    <w:p>
      <w:pPr>
        <w:ind w:firstLine="420" w:firstLineChars="200"/>
        <w:rPr>
          <w:rFonts w:cs="Calibri"/>
        </w:rPr>
      </w:pPr>
      <w:r>
        <w:rPr>
          <w:rFonts w:cs="Calibri"/>
        </w:rPr>
        <w:t>（5）廉政承诺书；</w:t>
      </w:r>
    </w:p>
    <w:p>
      <w:pPr>
        <w:ind w:firstLine="420" w:firstLineChars="200"/>
        <w:rPr>
          <w:rFonts w:cs="Calibri"/>
        </w:rPr>
      </w:pPr>
      <w:r>
        <w:rPr>
          <w:rFonts w:cs="Calibri"/>
        </w:rPr>
        <w:t>（6）其他资信资料；</w:t>
      </w:r>
    </w:p>
    <w:p>
      <w:pPr>
        <w:ind w:firstLine="420" w:firstLineChars="200"/>
        <w:rPr>
          <w:rFonts w:cs="Calibri"/>
        </w:rPr>
      </w:pPr>
      <w:r>
        <w:rPr>
          <w:rFonts w:cs="Calibri"/>
        </w:rPr>
        <w:t>（7）同类业绩表；</w:t>
      </w:r>
    </w:p>
    <w:p>
      <w:pPr>
        <w:ind w:firstLine="420" w:firstLineChars="200"/>
        <w:rPr>
          <w:rFonts w:cs="Calibri"/>
        </w:rPr>
      </w:pPr>
      <w:r>
        <w:rPr>
          <w:rFonts w:cs="Calibri"/>
        </w:rPr>
        <w:t>（8）提供针对本项目的完整技术解决方案；</w:t>
      </w:r>
    </w:p>
    <w:p>
      <w:pPr>
        <w:ind w:firstLine="420" w:firstLineChars="200"/>
        <w:rPr>
          <w:rFonts w:cs="Calibri"/>
        </w:rPr>
      </w:pPr>
      <w:r>
        <w:rPr>
          <w:rFonts w:cs="Calibri"/>
        </w:rPr>
        <w:t>（9）投标人认为需要提供的其他资料。</w:t>
      </w:r>
    </w:p>
    <w:p>
      <w:pPr>
        <w:pStyle w:val="6"/>
        <w:ind w:firstLine="422"/>
        <w:rPr>
          <w:rFonts w:cs="Calibri"/>
        </w:rPr>
      </w:pPr>
      <w:r>
        <w:rPr>
          <w:rFonts w:cs="Calibri"/>
        </w:rPr>
        <w:t>3.2.3 报价文件</w:t>
      </w:r>
    </w:p>
    <w:p>
      <w:pPr>
        <w:ind w:firstLine="420" w:firstLineChars="200"/>
        <w:rPr>
          <w:rFonts w:cs="Calibri"/>
        </w:rPr>
      </w:pPr>
      <w:r>
        <w:rPr>
          <w:rFonts w:cs="Calibri"/>
        </w:rPr>
        <w:t>（1）投标函；</w:t>
      </w:r>
    </w:p>
    <w:p>
      <w:pPr>
        <w:ind w:firstLine="420" w:firstLineChars="200"/>
        <w:rPr>
          <w:rFonts w:cs="Calibri"/>
        </w:rPr>
      </w:pPr>
      <w:r>
        <w:rPr>
          <w:rFonts w:cs="Calibri"/>
        </w:rPr>
        <w:t>（2）开标一览表；</w:t>
      </w:r>
    </w:p>
    <w:p>
      <w:pPr>
        <w:ind w:firstLine="420" w:firstLineChars="200"/>
        <w:rPr>
          <w:rFonts w:cs="Calibri"/>
        </w:rPr>
      </w:pPr>
      <w:r>
        <w:rPr>
          <w:rFonts w:cs="Calibri"/>
        </w:rPr>
        <w:t>（3）投标价格组成明细表；</w:t>
      </w:r>
    </w:p>
    <w:p>
      <w:pPr>
        <w:ind w:firstLine="420" w:firstLineChars="200"/>
        <w:rPr>
          <w:rFonts w:cs="Calibri"/>
        </w:rPr>
      </w:pPr>
      <w:r>
        <w:rPr>
          <w:rFonts w:cs="Calibri"/>
        </w:rPr>
        <w:t>（4）</w:t>
      </w:r>
      <w:r>
        <w:rPr>
          <w:rFonts w:hint="eastAsia" w:cs="Calibri"/>
          <w:lang w:eastAsia="zh-CN"/>
        </w:rPr>
        <w:t>缴纳</w:t>
      </w:r>
      <w:r>
        <w:rPr>
          <w:rFonts w:cs="Calibri"/>
        </w:rPr>
        <w:t>采购代理服务费承诺书；</w:t>
      </w:r>
    </w:p>
    <w:p>
      <w:pPr>
        <w:ind w:firstLine="420" w:firstLineChars="200"/>
        <w:rPr>
          <w:rFonts w:cs="Calibri"/>
        </w:rPr>
      </w:pPr>
      <w:r>
        <w:rPr>
          <w:rFonts w:cs="Calibri"/>
        </w:rPr>
        <w:t>（5）</w:t>
      </w:r>
      <w:r>
        <w:rPr>
          <w:rFonts w:cs="Calibri"/>
          <w:szCs w:val="21"/>
        </w:rPr>
        <w:t>中小企业声明函/监狱企业声明函及其相关的充分的证明材料/残疾人福利性单位声明函；</w:t>
      </w:r>
    </w:p>
    <w:p>
      <w:pPr>
        <w:pStyle w:val="6"/>
        <w:adjustRightInd w:val="0"/>
        <w:ind w:firstLine="422"/>
        <w:rPr>
          <w:rFonts w:cs="Calibri"/>
          <w:szCs w:val="21"/>
        </w:rPr>
      </w:pPr>
      <w:r>
        <w:rPr>
          <w:rFonts w:cs="Calibri"/>
          <w:szCs w:val="21"/>
        </w:rPr>
        <w:t>3.3 投标文件的编制</w:t>
      </w:r>
    </w:p>
    <w:p>
      <w:pPr>
        <w:pStyle w:val="6"/>
        <w:ind w:firstLine="422"/>
        <w:rPr>
          <w:rFonts w:cs="Calibri"/>
        </w:rPr>
      </w:pPr>
      <w:r>
        <w:rPr>
          <w:rFonts w:cs="Calibri"/>
        </w:rPr>
        <w:t>3.3.1 内容编制</w:t>
      </w:r>
    </w:p>
    <w:p>
      <w:pPr>
        <w:ind w:firstLine="420" w:firstLineChars="200"/>
        <w:rPr>
          <w:rFonts w:cs="Calibri"/>
        </w:rPr>
      </w:pPr>
      <w:r>
        <w:rPr>
          <w:rFonts w:cs="Calibri"/>
        </w:rPr>
        <w:t>（1）投标文件应按照本章3.2款中规定的顺序及采用“第七章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pPr>
        <w:ind w:firstLine="420" w:firstLineChars="200"/>
        <w:rPr>
          <w:rFonts w:cs="Calibri"/>
        </w:rPr>
      </w:pPr>
      <w:r>
        <w:rPr>
          <w:rFonts w:cs="Calibri"/>
        </w:rPr>
        <w:t>（2）关联定位规则：一个关联点只能关联一页，不能关联多页；多个关联点可以关联同一页。</w:t>
      </w:r>
    </w:p>
    <w:p>
      <w:pPr>
        <w:ind w:firstLine="420" w:firstLineChars="200"/>
        <w:rPr>
          <w:rFonts w:cs="Calibri"/>
        </w:rPr>
      </w:pPr>
      <w:r>
        <w:rPr>
          <w:rFonts w:cs="Calibri"/>
        </w:rPr>
        <w:t>（3）分别编制资格文件、报价文件、商务技术文件。</w:t>
      </w:r>
    </w:p>
    <w:p>
      <w:pPr>
        <w:ind w:firstLine="420" w:firstLineChars="200"/>
        <w:rPr>
          <w:rFonts w:cs="Calibri"/>
        </w:rPr>
      </w:pPr>
      <w:r>
        <w:rPr>
          <w:rFonts w:cs="Calibri"/>
        </w:rPr>
        <w:t>（4）投标文件应当对招标文件规定的内容进行对应明确说明，对招标文件规定的实质性内容应当作出响应。</w:t>
      </w:r>
    </w:p>
    <w:p>
      <w:pPr>
        <w:ind w:firstLine="420" w:firstLineChars="200"/>
        <w:rPr>
          <w:rFonts w:cs="Calibri"/>
        </w:rPr>
      </w:pPr>
      <w:r>
        <w:rPr>
          <w:rFonts w:cs="Calibri"/>
        </w:rPr>
        <w:t>（5）采购人如对招标文件有澄清或修改，投标人应按澄清或修改内容对电子投标文件进行补充或者修改，补充和修改时如已传输提交了投标文件的，应当先行撤回原文件，补充、修改后重新传输提交。</w:t>
      </w:r>
    </w:p>
    <w:p>
      <w:pPr>
        <w:ind w:firstLine="420" w:firstLineChars="200"/>
        <w:rPr>
          <w:rFonts w:cs="Calibri"/>
        </w:rPr>
      </w:pPr>
      <w:r>
        <w:rPr>
          <w:rFonts w:cs="Calibri"/>
        </w:rPr>
        <w:t>（6）由于字迹模糊或表达不清引起的后果由投标人负责。</w:t>
      </w:r>
    </w:p>
    <w:p>
      <w:pPr>
        <w:ind w:firstLine="420" w:firstLineChars="200"/>
        <w:rPr>
          <w:rFonts w:cs="Calibri"/>
        </w:rPr>
      </w:pPr>
      <w:r>
        <w:rPr>
          <w:rFonts w:cs="Calibri"/>
        </w:rPr>
        <w:t>（7）编制投标文件时建议选用“谷歌或火狐浏览器”。</w:t>
      </w:r>
    </w:p>
    <w:p>
      <w:pPr>
        <w:ind w:firstLine="420" w:firstLineChars="200"/>
        <w:rPr>
          <w:rFonts w:cs="Calibri"/>
        </w:rPr>
      </w:pPr>
      <w:r>
        <w:rPr>
          <w:rFonts w:cs="Calibri"/>
        </w:rPr>
        <w:t>（8）投标文件可以线下完成盖章（签署）后传输提交政府采购云平台。</w:t>
      </w:r>
    </w:p>
    <w:p>
      <w:pPr>
        <w:ind w:firstLine="420" w:firstLineChars="200"/>
        <w:rPr>
          <w:rFonts w:cs="Calibri"/>
        </w:rPr>
      </w:pPr>
      <w:r>
        <w:rPr>
          <w:rFonts w:cs="Calibri"/>
        </w:rPr>
        <w:t>（9）生成的电子投标文件的文件后缀名为【.jmbs】，备份电子投标文件的文件后缀名为【.bfbs】。</w:t>
      </w:r>
    </w:p>
    <w:p>
      <w:pPr>
        <w:pStyle w:val="6"/>
        <w:ind w:firstLine="422"/>
        <w:rPr>
          <w:rFonts w:cs="Calibri"/>
        </w:rPr>
      </w:pPr>
      <w:r>
        <w:rPr>
          <w:rFonts w:cs="Calibri"/>
        </w:rPr>
        <w:t>3.3.2 格式要求</w:t>
      </w:r>
    </w:p>
    <w:p>
      <w:pPr>
        <w:ind w:firstLine="420" w:firstLineChars="200"/>
        <w:rPr>
          <w:rFonts w:cs="Calibri"/>
        </w:rPr>
      </w:pPr>
      <w:r>
        <w:rPr>
          <w:rFonts w:cs="Calibri"/>
        </w:rPr>
        <w:t>（1）投标文件应编制目录。</w:t>
      </w:r>
    </w:p>
    <w:p>
      <w:pPr>
        <w:ind w:firstLine="420" w:firstLineChars="200"/>
        <w:rPr>
          <w:rFonts w:cs="Calibri"/>
        </w:rPr>
      </w:pPr>
      <w:r>
        <w:rPr>
          <w:rFonts w:cs="Calibri"/>
        </w:rPr>
        <w:t>（2）投标文件应按“投标人须知前附表”要求盖章。</w:t>
      </w:r>
    </w:p>
    <w:p>
      <w:pPr>
        <w:ind w:firstLine="420" w:firstLineChars="200"/>
        <w:rPr>
          <w:rFonts w:cs="Calibri"/>
        </w:rPr>
      </w:pPr>
      <w:r>
        <w:rPr>
          <w:rFonts w:cs="Calibri"/>
        </w:rPr>
        <w:t>（3）投标文件装订要求详见“投标人须知前附表”。</w:t>
      </w:r>
    </w:p>
    <w:p>
      <w:pPr>
        <w:ind w:firstLine="420" w:firstLineChars="200"/>
        <w:rPr>
          <w:rFonts w:cs="Calibri"/>
        </w:rPr>
      </w:pPr>
      <w:r>
        <w:rPr>
          <w:rFonts w:cs="Calibri"/>
        </w:rPr>
        <w:t>（4）投标文件格式为PDF。</w:t>
      </w:r>
    </w:p>
    <w:p>
      <w:pPr>
        <w:ind w:firstLine="420" w:firstLineChars="200"/>
        <w:rPr>
          <w:rFonts w:cs="Calibri"/>
        </w:rPr>
      </w:pPr>
      <w:r>
        <w:rPr>
          <w:rFonts w:cs="Calibri"/>
        </w:rPr>
        <w:t>（5）单个文件上传大小上限为300M。</w:t>
      </w:r>
    </w:p>
    <w:p>
      <w:pPr>
        <w:pStyle w:val="6"/>
        <w:adjustRightInd w:val="0"/>
        <w:ind w:firstLine="422"/>
        <w:rPr>
          <w:rFonts w:cs="Calibri"/>
          <w:szCs w:val="21"/>
        </w:rPr>
      </w:pPr>
      <w:r>
        <w:rPr>
          <w:rFonts w:cs="Calibri"/>
          <w:szCs w:val="21"/>
        </w:rPr>
        <w:t>3.4 投标报价</w:t>
      </w:r>
    </w:p>
    <w:p>
      <w:pPr>
        <w:ind w:firstLine="420" w:firstLineChars="200"/>
        <w:rPr>
          <w:rFonts w:cs="Calibri"/>
        </w:rPr>
      </w:pPr>
      <w:r>
        <w:rPr>
          <w:rFonts w:cs="Calibri"/>
        </w:rPr>
        <w:t>3.4.1 ▲</w:t>
      </w:r>
      <w:r>
        <w:rPr>
          <w:rFonts w:cs="Calibri"/>
          <w:b/>
          <w:bCs/>
          <w:u w:val="single"/>
        </w:rPr>
        <w:t>本次投标报价为含税人民币价。</w:t>
      </w:r>
    </w:p>
    <w:p>
      <w:pPr>
        <w:ind w:firstLine="420" w:firstLineChars="200"/>
        <w:rPr>
          <w:rFonts w:cs="Calibri"/>
        </w:rPr>
      </w:pPr>
      <w:r>
        <w:rPr>
          <w:rFonts w:cs="Calibri"/>
        </w:rPr>
        <w:t>3.4.2 投标报价包括履行所有规定服务并提交服务成果所产生的全部费用。服务及服务成果须达到招标文件规定的质量标准及使用要求。</w:t>
      </w:r>
    </w:p>
    <w:p>
      <w:pPr>
        <w:ind w:firstLine="420" w:firstLineChars="200"/>
        <w:rPr>
          <w:rFonts w:cs="Calibri"/>
        </w:rPr>
      </w:pPr>
      <w:r>
        <w:rPr>
          <w:rFonts w:cs="Calibri"/>
        </w:rPr>
        <w:t>3.4.3 报价应按不同费用构成分开填写，具体详见“投标文件格式”。</w:t>
      </w:r>
    </w:p>
    <w:p>
      <w:pPr>
        <w:ind w:firstLine="420" w:firstLineChars="200"/>
        <w:rPr>
          <w:rFonts w:cs="Calibri"/>
        </w:rPr>
      </w:pPr>
      <w:r>
        <w:rPr>
          <w:rFonts w:cs="Calibri"/>
        </w:rPr>
        <w:t>3.4.4 ▲</w:t>
      </w:r>
      <w:r>
        <w:rPr>
          <w:rFonts w:cs="Calibri"/>
          <w:b/>
          <w:bCs/>
          <w:u w:val="single"/>
        </w:rPr>
        <w:t>所投标项只允许有一个报价，不接受有选择报价的投标文件。</w:t>
      </w:r>
    </w:p>
    <w:p>
      <w:pPr>
        <w:ind w:firstLine="420" w:firstLineChars="200"/>
        <w:rPr>
          <w:rFonts w:cs="Calibri"/>
        </w:rPr>
      </w:pPr>
      <w:r>
        <w:rPr>
          <w:rFonts w:cs="Calibri"/>
        </w:rPr>
        <w:t>3.4.5 投标人应在“政府采购云平台”中填写报价，报价应与上传的报价文件一致，如有不一致，以上传的报价文件中报价为准。</w:t>
      </w:r>
    </w:p>
    <w:p>
      <w:pPr>
        <w:pStyle w:val="6"/>
        <w:ind w:firstLine="422"/>
        <w:rPr>
          <w:rFonts w:cs="Calibri"/>
          <w:szCs w:val="21"/>
        </w:rPr>
      </w:pPr>
      <w:r>
        <w:rPr>
          <w:rFonts w:cs="Calibri"/>
          <w:szCs w:val="21"/>
        </w:rPr>
        <w:t>3.5 投标保证金</w:t>
      </w:r>
    </w:p>
    <w:p>
      <w:pPr>
        <w:ind w:firstLine="420" w:firstLineChars="200"/>
        <w:rPr>
          <w:rFonts w:cs="Calibri"/>
        </w:rPr>
      </w:pPr>
      <w:r>
        <w:rPr>
          <w:rFonts w:cs="Calibri"/>
        </w:rPr>
        <w:t>3.5.1 投标人须按“投标人须知前附表”的规定提供投标保证金。</w:t>
      </w:r>
    </w:p>
    <w:p>
      <w:pPr>
        <w:pStyle w:val="6"/>
        <w:adjustRightInd w:val="0"/>
        <w:ind w:firstLine="422"/>
        <w:rPr>
          <w:rFonts w:cs="Calibri"/>
          <w:szCs w:val="21"/>
        </w:rPr>
      </w:pPr>
      <w:r>
        <w:rPr>
          <w:rFonts w:cs="Calibri"/>
          <w:szCs w:val="21"/>
        </w:rPr>
        <w:t>3.6 投标文件有效期</w:t>
      </w:r>
    </w:p>
    <w:p>
      <w:pPr>
        <w:ind w:firstLine="420" w:firstLineChars="200"/>
        <w:rPr>
          <w:rFonts w:cs="Calibri"/>
        </w:rPr>
      </w:pPr>
      <w:r>
        <w:rPr>
          <w:rFonts w:cs="Calibri"/>
        </w:rPr>
        <w:t>3.6.1 投标文件有效期按“投标人须知前附表”规定，投标文件应在该有效期内保持有效。合同签订后，投标文件作为合同附件，投标文件有效期同合同有效期。</w:t>
      </w:r>
    </w:p>
    <w:p>
      <w:pPr>
        <w:ind w:firstLine="420" w:firstLineChars="200"/>
        <w:rPr>
          <w:rFonts w:cs="Calibri"/>
        </w:rPr>
      </w:pPr>
      <w:r>
        <w:rPr>
          <w:rFonts w:cs="Calibri"/>
        </w:rPr>
        <w:t>3.6.2 在特殊情况下，采购人可与投标人协商延长投标文件有效期，这种要求和答复均应以书面形式进行。</w:t>
      </w:r>
    </w:p>
    <w:p>
      <w:pPr>
        <w:ind w:firstLine="420" w:firstLineChars="200"/>
        <w:rPr>
          <w:rFonts w:cs="Calibri"/>
        </w:rPr>
      </w:pPr>
      <w:r>
        <w:rPr>
          <w:rFonts w:cs="Calibri"/>
        </w:rPr>
        <w:t>3.6.3 投标人可拒绝接受延期要求。同意延长有效期的投标人不能修改投标文件。</w:t>
      </w:r>
    </w:p>
    <w:p>
      <w:pPr>
        <w:ind w:firstLine="420" w:firstLineChars="200"/>
        <w:rPr>
          <w:rFonts w:cs="Calibri"/>
        </w:rPr>
      </w:pPr>
      <w:r>
        <w:rPr>
          <w:rFonts w:cs="Calibri"/>
        </w:rPr>
        <w:t>3.6.4 投标文件有效期内，投标人撤销投标文件的，应承担采购人提出的索赔。</w:t>
      </w:r>
    </w:p>
    <w:p>
      <w:pPr>
        <w:pStyle w:val="5"/>
        <w:adjustRightInd w:val="0"/>
        <w:ind w:firstLine="422"/>
        <w:rPr>
          <w:rFonts w:cs="Calibri"/>
          <w:szCs w:val="21"/>
        </w:rPr>
      </w:pPr>
      <w:bookmarkStart w:id="66" w:name="_Toc82873325"/>
      <w:bookmarkStart w:id="67" w:name="_Toc82338242"/>
      <w:r>
        <w:rPr>
          <w:rFonts w:cs="Calibri"/>
          <w:szCs w:val="21"/>
        </w:rPr>
        <w:t>四、投标</w:t>
      </w:r>
      <w:bookmarkEnd w:id="66"/>
      <w:bookmarkEnd w:id="67"/>
    </w:p>
    <w:p>
      <w:pPr>
        <w:pStyle w:val="6"/>
        <w:adjustRightInd w:val="0"/>
        <w:ind w:firstLine="422"/>
        <w:rPr>
          <w:rFonts w:cs="Calibri"/>
          <w:szCs w:val="21"/>
        </w:rPr>
      </w:pPr>
      <w:r>
        <w:rPr>
          <w:rFonts w:cs="Calibri"/>
          <w:szCs w:val="21"/>
        </w:rPr>
        <w:t>4.1 投标文件的密封及标记</w:t>
      </w:r>
    </w:p>
    <w:p>
      <w:pPr>
        <w:ind w:firstLine="420" w:firstLineChars="200"/>
        <w:rPr>
          <w:rFonts w:cs="Calibri"/>
        </w:rPr>
      </w:pPr>
      <w:r>
        <w:rPr>
          <w:rFonts w:cs="Calibri"/>
        </w:rPr>
        <w:t>4.1.1 投标文件应按以下方法密封及标记</w:t>
      </w:r>
    </w:p>
    <w:p>
      <w:pPr>
        <w:ind w:firstLine="420" w:firstLineChars="200"/>
        <w:rPr>
          <w:rFonts w:cs="Calibri"/>
        </w:rPr>
      </w:pPr>
      <w:r>
        <w:rPr>
          <w:rFonts w:cs="Calibri"/>
        </w:rPr>
        <w:t>投标文件密封及标记要求见“投标人须知前附表”。</w:t>
      </w:r>
    </w:p>
    <w:p>
      <w:pPr>
        <w:pStyle w:val="6"/>
        <w:adjustRightInd w:val="0"/>
        <w:ind w:firstLine="422"/>
        <w:rPr>
          <w:rFonts w:cs="Calibri"/>
          <w:szCs w:val="21"/>
        </w:rPr>
      </w:pPr>
      <w:r>
        <w:rPr>
          <w:rFonts w:cs="Calibri"/>
          <w:szCs w:val="21"/>
        </w:rPr>
        <w:t>4.2 投标文件的提交</w:t>
      </w:r>
    </w:p>
    <w:p>
      <w:pPr>
        <w:ind w:firstLine="420" w:firstLineChars="200"/>
        <w:rPr>
          <w:rFonts w:cs="Calibri"/>
        </w:rPr>
      </w:pPr>
      <w:r>
        <w:rPr>
          <w:rFonts w:cs="Calibri"/>
        </w:rPr>
        <w:t>4.2.1 提交投标文件</w:t>
      </w:r>
    </w:p>
    <w:p>
      <w:pPr>
        <w:ind w:firstLine="420" w:firstLineChars="200"/>
        <w:rPr>
          <w:rFonts w:cs="Calibri"/>
        </w:rPr>
      </w:pPr>
      <w:r>
        <w:rPr>
          <w:rFonts w:cs="Calibri"/>
        </w:rPr>
        <w:t>（1）电子投标文件传输提交</w:t>
      </w:r>
    </w:p>
    <w:p>
      <w:pPr>
        <w:ind w:firstLine="420" w:firstLineChars="200"/>
        <w:rPr>
          <w:rFonts w:cs="Calibri"/>
        </w:rPr>
      </w:pPr>
      <w:r>
        <w:rPr>
          <w:rFonts w:cs="Calibri"/>
        </w:rPr>
        <w:t>投标人应当在投标截止时间前完成电子投标文件的传输提交至政府采购云平台（https://www.zcygov.cn），投标截止时间前未完成传输提交的，视为未提交投标文件。投标截止时间以后传输提交的投标文件，将被拒收。</w:t>
      </w:r>
    </w:p>
    <w:p>
      <w:pPr>
        <w:ind w:firstLine="420" w:firstLineChars="200"/>
        <w:rPr>
          <w:rFonts w:cs="Calibri"/>
        </w:rPr>
      </w:pPr>
      <w:r>
        <w:rPr>
          <w:rFonts w:cs="Calibri"/>
        </w:rPr>
        <w:t>（2）备份电子投标文件提交</w:t>
      </w:r>
    </w:p>
    <w:p>
      <w:pPr>
        <w:ind w:firstLine="420" w:firstLineChars="200"/>
        <w:rPr>
          <w:rFonts w:cs="Calibri"/>
        </w:rPr>
      </w:pPr>
      <w:r>
        <w:rPr>
          <w:rFonts w:cs="Calibri"/>
        </w:rPr>
        <w:t>投标人可以提交备份电子投标文件，如提交备份电子投标文件，请按以下方式提交。</w:t>
      </w:r>
    </w:p>
    <w:p>
      <w:pPr>
        <w:ind w:firstLine="420" w:firstLineChars="200"/>
        <w:rPr>
          <w:rFonts w:cs="Calibri"/>
        </w:rPr>
      </w:pPr>
      <w:r>
        <w:rPr>
          <w:rFonts w:cs="Calibri"/>
        </w:rPr>
        <w:t>应当在投标截止时间以前，供应商将以介质存储的数据电文形式的备份电子投标文件密封并以邮寄或直接送达等形式提交给采购代理机构联系人（郭剑飞0571-85830257，杭州市文晖路42号现代置业大厦西楼18层1804室），使其在投标截止时间以前收到。封皮应注明投标人名称、项目名称。</w:t>
      </w:r>
    </w:p>
    <w:p>
      <w:pPr>
        <w:ind w:firstLine="420" w:firstLineChars="200"/>
        <w:rPr>
          <w:rFonts w:cs="Calibri"/>
        </w:rPr>
      </w:pPr>
      <w:r>
        <w:rPr>
          <w:rFonts w:cs="Calibri"/>
        </w:rPr>
        <w:t>备份电子投标文件仅在在线解密异常处理时使用。投标文件已按时解密的，备份电子投标文件自动失效。</w:t>
      </w:r>
    </w:p>
    <w:p>
      <w:pPr>
        <w:ind w:firstLine="420" w:firstLineChars="200"/>
        <w:rPr>
          <w:rFonts w:cs="Calibri"/>
        </w:rPr>
      </w:pPr>
      <w:r>
        <w:rPr>
          <w:rFonts w:cs="Calibri"/>
        </w:rPr>
        <w:t>4.2.2 投标人提交的投标文件均不予退还。</w:t>
      </w:r>
    </w:p>
    <w:p>
      <w:pPr>
        <w:ind w:firstLine="420" w:firstLineChars="200"/>
        <w:rPr>
          <w:rFonts w:cs="Calibri"/>
        </w:rPr>
      </w:pPr>
      <w:r>
        <w:rPr>
          <w:rFonts w:cs="Calibri"/>
        </w:rPr>
        <w:t>4.2.3 逾期传输的电子投标文件，采购人将不予受理。</w:t>
      </w:r>
    </w:p>
    <w:p>
      <w:pPr>
        <w:ind w:firstLine="420" w:firstLineChars="200"/>
        <w:rPr>
          <w:rFonts w:cs="Calibri"/>
        </w:rPr>
      </w:pPr>
      <w:r>
        <w:rPr>
          <w:rFonts w:cs="Calibri"/>
        </w:rPr>
        <w:t>4.2.4 采购人如因故推迟投标截止时间，应以书面形式通知所有投标人。在这种情况下，采购人和投标人的权利和义务将受到新的投标截止时间的约束。</w:t>
      </w:r>
    </w:p>
    <w:p>
      <w:pPr>
        <w:pStyle w:val="6"/>
        <w:adjustRightInd w:val="0"/>
        <w:ind w:firstLine="422"/>
        <w:rPr>
          <w:rFonts w:cs="Calibri"/>
          <w:szCs w:val="21"/>
        </w:rPr>
      </w:pPr>
      <w:r>
        <w:rPr>
          <w:rFonts w:cs="Calibri"/>
          <w:szCs w:val="21"/>
        </w:rPr>
        <w:t>4.3 投标文件的补充、修改和撤回</w:t>
      </w:r>
    </w:p>
    <w:p>
      <w:pPr>
        <w:ind w:firstLine="420" w:firstLineChars="200"/>
        <w:rPr>
          <w:rFonts w:cs="Calibri"/>
        </w:rPr>
      </w:pPr>
      <w:r>
        <w:rPr>
          <w:rFonts w:cs="Calibri"/>
        </w:rPr>
        <w:t>4.3.1 投标人在投标以后如必须补充、修改或撤回投标文件，必须在投标截止时间以前在“政府采购云平台”上补充、修改或撤回投标文件。补充、修改电子投标文件的，应当先行撤回原文件，补充、修改后重新传输提交。投标截止时间前未完成传输的，视为撤回投标文件。</w:t>
      </w:r>
    </w:p>
    <w:p>
      <w:pPr>
        <w:pStyle w:val="6"/>
        <w:adjustRightInd w:val="0"/>
        <w:ind w:firstLine="422"/>
        <w:rPr>
          <w:rFonts w:cs="Calibri"/>
          <w:szCs w:val="21"/>
        </w:rPr>
      </w:pPr>
      <w:r>
        <w:rPr>
          <w:rFonts w:cs="Calibri"/>
          <w:szCs w:val="21"/>
        </w:rPr>
        <w:t>4.4 备选投标方案</w:t>
      </w:r>
    </w:p>
    <w:p>
      <w:pPr>
        <w:ind w:firstLine="420" w:firstLineChars="200"/>
        <w:rPr>
          <w:rFonts w:cs="Calibri"/>
        </w:rPr>
      </w:pPr>
      <w:r>
        <w:rPr>
          <w:rFonts w:cs="Calibri"/>
        </w:rPr>
        <w:t>投标人不得提交备选投标方案，否则，投标文件将被判定为无效标。【注：备选投标方案不是指备份投标文件】</w:t>
      </w:r>
    </w:p>
    <w:p>
      <w:pPr>
        <w:pStyle w:val="6"/>
        <w:adjustRightInd w:val="0"/>
        <w:ind w:firstLine="422"/>
        <w:rPr>
          <w:rFonts w:cs="Calibri"/>
          <w:szCs w:val="21"/>
        </w:rPr>
      </w:pPr>
      <w:r>
        <w:rPr>
          <w:rFonts w:cs="Calibri"/>
          <w:szCs w:val="21"/>
        </w:rPr>
        <w:t>4.5 不予受理的投标文件</w:t>
      </w:r>
    </w:p>
    <w:p>
      <w:pPr>
        <w:ind w:firstLine="420" w:firstLineChars="200"/>
        <w:rPr>
          <w:rFonts w:cs="Calibri"/>
        </w:rPr>
      </w:pPr>
      <w:r>
        <w:rPr>
          <w:rFonts w:cs="Calibri"/>
        </w:rPr>
        <w:t>（1）在投标截止时间以后送达的投标文件；</w:t>
      </w:r>
    </w:p>
    <w:p>
      <w:pPr>
        <w:ind w:firstLine="420" w:firstLineChars="200"/>
        <w:rPr>
          <w:rFonts w:cs="Calibri"/>
        </w:rPr>
      </w:pPr>
      <w:r>
        <w:rPr>
          <w:rFonts w:cs="Calibri"/>
        </w:rPr>
        <w:t>（2）未密封的备份电子投标文件；</w:t>
      </w:r>
    </w:p>
    <w:p>
      <w:pPr>
        <w:pStyle w:val="6"/>
        <w:adjustRightInd w:val="0"/>
        <w:ind w:firstLine="422"/>
        <w:rPr>
          <w:rFonts w:cs="Calibri"/>
          <w:szCs w:val="21"/>
        </w:rPr>
      </w:pPr>
      <w:r>
        <w:rPr>
          <w:rFonts w:cs="Calibri"/>
          <w:szCs w:val="21"/>
        </w:rPr>
        <w:t>4.6 投标人不足三家情况处理</w:t>
      </w:r>
    </w:p>
    <w:p>
      <w:pPr>
        <w:ind w:firstLine="420" w:firstLineChars="200"/>
        <w:rPr>
          <w:rFonts w:cs="Calibri"/>
        </w:rPr>
      </w:pPr>
      <w:r>
        <w:rPr>
          <w:rFonts w:cs="Calibri"/>
        </w:rPr>
        <w:t>至投标截止时间，参加标项投标的投标人不足三家的，除采购任务取消情形外，采购人可选择以下方式之一处理：</w:t>
      </w:r>
    </w:p>
    <w:p>
      <w:pPr>
        <w:ind w:firstLine="420" w:firstLineChars="200"/>
        <w:rPr>
          <w:rFonts w:cs="Calibri"/>
        </w:rPr>
      </w:pPr>
      <w:r>
        <w:rPr>
          <w:rFonts w:cs="Calibri"/>
        </w:rPr>
        <w:t>（1）可将本标项作废标处理，重新组织采购；</w:t>
      </w:r>
    </w:p>
    <w:p>
      <w:pPr>
        <w:ind w:firstLine="420" w:firstLineChars="200"/>
        <w:rPr>
          <w:rFonts w:cs="Calibri"/>
        </w:rPr>
      </w:pPr>
      <w:r>
        <w:rPr>
          <w:rFonts w:cs="Calibri"/>
        </w:rPr>
        <w:t>（2）可按同级政府采购监督管理部门的审批意见采用其他采购方式组织采购；</w:t>
      </w:r>
    </w:p>
    <w:p>
      <w:pPr>
        <w:pStyle w:val="5"/>
        <w:adjustRightInd w:val="0"/>
        <w:ind w:firstLine="422"/>
        <w:rPr>
          <w:rFonts w:cs="Calibri"/>
          <w:szCs w:val="21"/>
        </w:rPr>
      </w:pPr>
      <w:bookmarkStart w:id="68" w:name="_Toc82338243"/>
      <w:bookmarkStart w:id="69" w:name="_Toc82873326"/>
      <w:r>
        <w:rPr>
          <w:rFonts w:cs="Calibri"/>
          <w:szCs w:val="21"/>
        </w:rPr>
        <w:t>五、开标、评标</w:t>
      </w:r>
      <w:bookmarkEnd w:id="68"/>
      <w:bookmarkEnd w:id="69"/>
      <w:r>
        <w:rPr>
          <w:rFonts w:cs="Calibri"/>
          <w:szCs w:val="21"/>
        </w:rPr>
        <w:t>及合同签订</w:t>
      </w:r>
    </w:p>
    <w:p>
      <w:pPr>
        <w:pStyle w:val="6"/>
        <w:tabs>
          <w:tab w:val="left" w:pos="720"/>
        </w:tabs>
        <w:adjustRightInd w:val="0"/>
        <w:ind w:firstLine="422"/>
        <w:rPr>
          <w:rFonts w:cs="Calibri"/>
          <w:szCs w:val="21"/>
        </w:rPr>
      </w:pPr>
      <w:r>
        <w:rPr>
          <w:rFonts w:cs="Calibri"/>
          <w:szCs w:val="21"/>
        </w:rPr>
        <w:t>5.1 开标</w:t>
      </w:r>
    </w:p>
    <w:p>
      <w:pPr>
        <w:ind w:firstLine="420" w:firstLineChars="200"/>
        <w:rPr>
          <w:rFonts w:cs="Calibri"/>
        </w:rPr>
      </w:pPr>
      <w:r>
        <w:rPr>
          <w:rFonts w:cs="Calibri"/>
        </w:rPr>
        <w:t>5.1.1 采购人按“投标人须知前附表”规定的时间、地点公开开标，并邀请所有投标人代表准时在线参加。</w:t>
      </w:r>
    </w:p>
    <w:p>
      <w:pPr>
        <w:ind w:firstLine="420" w:firstLineChars="200"/>
        <w:rPr>
          <w:rFonts w:cs="Calibri"/>
        </w:rPr>
      </w:pPr>
      <w:r>
        <w:rPr>
          <w:rFonts w:cs="Calibri"/>
        </w:rPr>
        <w:t>5.1.2 投标人代表应在线参加开标活动。</w:t>
      </w:r>
    </w:p>
    <w:p>
      <w:pPr>
        <w:ind w:firstLine="420" w:firstLineChars="20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pPr>
        <w:widowControl/>
        <w:adjustRightInd w:val="0"/>
        <w:ind w:firstLine="422" w:firstLineChars="200"/>
        <w:jc w:val="left"/>
        <w:rPr>
          <w:rFonts w:cs="Calibri"/>
          <w:b/>
          <w:bCs/>
          <w:kern w:val="0"/>
          <w:szCs w:val="21"/>
        </w:rPr>
      </w:pPr>
      <w:r>
        <w:rPr>
          <w:rFonts w:cs="Calibri"/>
          <w:b/>
          <w:bCs/>
          <w:kern w:val="0"/>
          <w:szCs w:val="21"/>
        </w:rPr>
        <w:t>5.1.3 在线解密</w:t>
      </w:r>
    </w:p>
    <w:p>
      <w:pPr>
        <w:ind w:firstLine="420" w:firstLineChars="200"/>
        <w:rPr>
          <w:rFonts w:cs="Calibri"/>
        </w:rPr>
      </w:pPr>
      <w:r>
        <w:rPr>
          <w:rFonts w:cs="Calibri"/>
        </w:rPr>
        <w:t>（1）开始在线解密</w:t>
      </w:r>
    </w:p>
    <w:p>
      <w:pPr>
        <w:ind w:firstLine="420" w:firstLineChars="200"/>
        <w:rPr>
          <w:rFonts w:cs="Calibri"/>
        </w:rPr>
      </w:pPr>
      <w:r>
        <w:rPr>
          <w:rFonts w:cs="Calibri"/>
        </w:rPr>
        <w:t>至投标截止时间，开标活动组织人员启动在线解密程序，投标人应登录政府采购云平台在在线解密时间内对已提交的电子投标文件进行解密。</w:t>
      </w:r>
    </w:p>
    <w:p>
      <w:pPr>
        <w:ind w:firstLine="420" w:firstLineChars="200"/>
        <w:rPr>
          <w:rFonts w:cs="Calibri"/>
        </w:rPr>
      </w:pPr>
      <w:r>
        <w:rPr>
          <w:rFonts w:cs="Calibri"/>
        </w:rPr>
        <w:t>（2）解密异常处理</w:t>
      </w:r>
    </w:p>
    <w:p>
      <w:pPr>
        <w:ind w:firstLine="420" w:firstLineChars="200"/>
        <w:rPr>
          <w:rFonts w:cs="Calibri"/>
        </w:rPr>
      </w:pPr>
      <w:r>
        <w:rPr>
          <w:rFonts w:cs="Calibri"/>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pPr>
        <w:ind w:firstLine="420" w:firstLineChars="200"/>
        <w:rPr>
          <w:rFonts w:cs="Calibri"/>
        </w:rPr>
      </w:pPr>
      <w:r>
        <w:rPr>
          <w:rFonts w:cs="Calibri"/>
        </w:rPr>
        <w:t>（3）在线解密时间</w:t>
      </w:r>
    </w:p>
    <w:p>
      <w:pPr>
        <w:ind w:firstLine="420" w:firstLineChars="200"/>
        <w:rPr>
          <w:rFonts w:cs="Calibri"/>
        </w:rPr>
      </w:pPr>
      <w:r>
        <w:rPr>
          <w:rFonts w:cs="Calibri"/>
        </w:rPr>
        <w:t>在线解密时间为30分钟。</w:t>
      </w:r>
    </w:p>
    <w:p>
      <w:pPr>
        <w:widowControl/>
        <w:adjustRightInd w:val="0"/>
        <w:ind w:firstLine="422" w:firstLineChars="200"/>
        <w:jc w:val="left"/>
        <w:rPr>
          <w:rFonts w:cs="Calibri"/>
          <w:b/>
          <w:bCs/>
          <w:kern w:val="0"/>
          <w:szCs w:val="21"/>
        </w:rPr>
      </w:pPr>
      <w:r>
        <w:rPr>
          <w:rFonts w:cs="Calibri"/>
          <w:b/>
          <w:bCs/>
          <w:kern w:val="0"/>
          <w:szCs w:val="21"/>
        </w:rPr>
        <w:t>5.1.4 在线开启投标文件</w:t>
      </w:r>
    </w:p>
    <w:p>
      <w:pPr>
        <w:ind w:firstLine="420" w:firstLineChars="200"/>
        <w:rPr>
          <w:rFonts w:cs="Calibri"/>
        </w:rPr>
      </w:pPr>
      <w:r>
        <w:rPr>
          <w:rFonts w:cs="Calibri"/>
        </w:rPr>
        <w:t>待所有投标人在线解密结束后，开标活动组织人员在线开启投标文件。</w:t>
      </w:r>
    </w:p>
    <w:p>
      <w:pPr>
        <w:widowControl/>
        <w:adjustRightInd w:val="0"/>
        <w:ind w:firstLine="422" w:firstLineChars="200"/>
        <w:jc w:val="left"/>
        <w:rPr>
          <w:rFonts w:cs="Calibri"/>
          <w:b/>
          <w:bCs/>
          <w:kern w:val="0"/>
          <w:szCs w:val="21"/>
        </w:rPr>
      </w:pPr>
      <w:r>
        <w:rPr>
          <w:rFonts w:cs="Calibri"/>
          <w:b/>
          <w:bCs/>
          <w:kern w:val="0"/>
          <w:szCs w:val="21"/>
        </w:rPr>
        <w:t>5.1.5 公布商务和技术评审情况</w:t>
      </w:r>
    </w:p>
    <w:p>
      <w:pPr>
        <w:ind w:firstLine="420" w:firstLineChars="20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pPr>
        <w:widowControl/>
        <w:adjustRightInd w:val="0"/>
        <w:ind w:firstLine="422" w:firstLineChars="200"/>
        <w:jc w:val="left"/>
        <w:rPr>
          <w:rFonts w:cs="Calibri"/>
          <w:szCs w:val="21"/>
        </w:rPr>
      </w:pPr>
      <w:r>
        <w:rPr>
          <w:rFonts w:cs="Calibri"/>
          <w:b/>
          <w:bCs/>
          <w:kern w:val="0"/>
          <w:szCs w:val="21"/>
        </w:rPr>
        <w:t>5.1.6 在线开启报价文件</w:t>
      </w:r>
    </w:p>
    <w:p>
      <w:pPr>
        <w:ind w:firstLine="420" w:firstLineChars="20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签字确认。如投标人代表未签字，也未说明理由，视为无异议。</w:t>
      </w:r>
    </w:p>
    <w:p>
      <w:pPr>
        <w:ind w:firstLine="420" w:firstLineChars="200"/>
        <w:rPr>
          <w:rFonts w:cs="Calibri"/>
        </w:rPr>
      </w:pPr>
      <w:r>
        <w:rPr>
          <w:rFonts w:cs="Calibri"/>
        </w:rPr>
        <w:t>开标结束后，如发现开标结果与报价文件</w:t>
      </w:r>
      <w:r>
        <w:rPr>
          <w:rFonts w:hint="eastAsia" w:cs="Calibri"/>
        </w:rPr>
        <w:t>（签章版）内容</w:t>
      </w:r>
      <w:r>
        <w:rPr>
          <w:rFonts w:cs="Calibri"/>
        </w:rPr>
        <w:t>不一致者，</w:t>
      </w:r>
      <w:r>
        <w:rPr>
          <w:rFonts w:hint="eastAsia" w:cs="Calibri"/>
        </w:rPr>
        <w:t>以报价文件（签章版）内容为准，</w:t>
      </w:r>
      <w:r>
        <w:rPr>
          <w:rFonts w:cs="Calibri"/>
        </w:rPr>
        <w:t>由评标委员会根据报价文件内容进行纠正。</w:t>
      </w:r>
    </w:p>
    <w:p>
      <w:pPr>
        <w:pStyle w:val="65"/>
        <w:adjustRightInd w:val="0"/>
        <w:spacing w:line="300" w:lineRule="auto"/>
        <w:ind w:firstLine="422"/>
        <w:rPr>
          <w:rFonts w:ascii="Calibri" w:hAnsi="Calibri" w:cs="Calibri"/>
          <w:szCs w:val="21"/>
        </w:rPr>
      </w:pPr>
      <w:r>
        <w:rPr>
          <w:rFonts w:ascii="Calibri" w:hAnsi="Calibri" w:cs="Calibri"/>
          <w:b/>
          <w:bCs/>
          <w:kern w:val="0"/>
          <w:szCs w:val="21"/>
        </w:rPr>
        <w:t>5.1.7 公布评审结果</w:t>
      </w:r>
    </w:p>
    <w:p>
      <w:pPr>
        <w:ind w:firstLine="420" w:firstLineChars="200"/>
        <w:rPr>
          <w:rFonts w:cs="Calibri"/>
        </w:rPr>
      </w:pPr>
      <w:r>
        <w:rPr>
          <w:rFonts w:cs="Calibri"/>
        </w:rPr>
        <w:t>评审结束后，开标活动组织人员公布各投标人得分、中标候选人名单，及采购人最终确定中标人名单的时间和公告方式等。</w:t>
      </w:r>
    </w:p>
    <w:p>
      <w:pPr>
        <w:pStyle w:val="6"/>
        <w:adjustRightInd w:val="0"/>
        <w:ind w:firstLine="422"/>
        <w:rPr>
          <w:rFonts w:cs="Calibri"/>
          <w:szCs w:val="21"/>
        </w:rPr>
      </w:pPr>
      <w:r>
        <w:rPr>
          <w:rFonts w:cs="Calibri"/>
          <w:szCs w:val="21"/>
        </w:rPr>
        <w:t>5.2 开标异议</w:t>
      </w:r>
    </w:p>
    <w:p>
      <w:pPr>
        <w:ind w:firstLine="420" w:firstLineChars="200"/>
        <w:rPr>
          <w:rFonts w:cs="Calibri"/>
        </w:rPr>
      </w:pPr>
      <w:r>
        <w:rPr>
          <w:rFonts w:cs="Calibri"/>
        </w:rPr>
        <w:t>投标人如对开标有异议，应当在开标现场提出，开标现场组织人员将当场作出答复，并制作记录。</w:t>
      </w:r>
    </w:p>
    <w:p>
      <w:pPr>
        <w:pStyle w:val="6"/>
        <w:adjustRightInd w:val="0"/>
        <w:ind w:firstLine="422"/>
        <w:rPr>
          <w:rFonts w:cs="Calibri"/>
          <w:szCs w:val="21"/>
        </w:rPr>
      </w:pPr>
      <w:r>
        <w:rPr>
          <w:rFonts w:cs="Calibri"/>
          <w:szCs w:val="21"/>
        </w:rPr>
        <w:t>5.3 投标人资格审查</w:t>
      </w:r>
    </w:p>
    <w:p>
      <w:pPr>
        <w:ind w:firstLine="420" w:firstLineChars="20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pPr>
        <w:ind w:firstLine="422" w:firstLineChars="200"/>
        <w:rPr>
          <w:rFonts w:cs="Calibri"/>
          <w:b/>
          <w:bCs/>
        </w:rPr>
      </w:pPr>
      <w:r>
        <w:rPr>
          <w:rFonts w:cs="Calibri"/>
          <w:b/>
          <w:bCs/>
        </w:rPr>
        <w:t>单位负责人为同一人或者存在直接控股、管理关系的不同供应商，不得参加</w:t>
      </w:r>
      <w:r>
        <w:rPr>
          <w:rFonts w:hint="eastAsia" w:cs="Calibri"/>
          <w:b/>
          <w:bCs/>
        </w:rPr>
        <w:t>本项目</w:t>
      </w:r>
      <w:r>
        <w:rPr>
          <w:rFonts w:cs="Calibri"/>
          <w:b/>
          <w:bCs/>
        </w:rPr>
        <w:t>的政府采购活动。违反该款规定的，相关投标均无效。</w:t>
      </w:r>
    </w:p>
    <w:p>
      <w:pPr>
        <w:ind w:firstLine="422" w:firstLineChars="200"/>
        <w:rPr>
          <w:rFonts w:cs="Calibri"/>
          <w:b/>
          <w:bCs/>
        </w:rPr>
      </w:pPr>
      <w:r>
        <w:rPr>
          <w:rFonts w:cs="Calibri"/>
          <w:b/>
          <w:bCs/>
        </w:rPr>
        <w:t>投标文件中提供的资格条件证明材料无法证明其满足招标文件规定资格条件，为无效投标。</w:t>
      </w:r>
    </w:p>
    <w:p>
      <w:pPr>
        <w:pStyle w:val="6"/>
        <w:adjustRightInd w:val="0"/>
        <w:ind w:firstLine="422"/>
        <w:rPr>
          <w:rFonts w:cs="Calibri"/>
          <w:szCs w:val="21"/>
        </w:rPr>
      </w:pPr>
      <w:r>
        <w:rPr>
          <w:rFonts w:cs="Calibri"/>
          <w:szCs w:val="21"/>
        </w:rPr>
        <w:t>5.4 投标文件符合性审查</w:t>
      </w:r>
    </w:p>
    <w:p>
      <w:pPr>
        <w:ind w:firstLine="420" w:firstLineChars="200"/>
        <w:rPr>
          <w:rFonts w:cs="Calibri"/>
        </w:rPr>
      </w:pPr>
      <w:r>
        <w:rPr>
          <w:rFonts w:cs="Calibri"/>
        </w:rPr>
        <w:t>5.4.1评标委员会将首先审查每份投标文件是否实质上响应了招标文件的要求，实质性响应的投标文件是指投标文件符合招标文件规定的实质性内容、条件和规定。</w:t>
      </w:r>
    </w:p>
    <w:p>
      <w:pPr>
        <w:ind w:firstLine="420" w:firstLineChars="200"/>
        <w:rPr>
          <w:rFonts w:cs="Calibri"/>
        </w:rPr>
      </w:pPr>
      <w:r>
        <w:rPr>
          <w:rFonts w:cs="Calibri"/>
        </w:rPr>
        <w:t>5.4.2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pPr>
        <w:ind w:firstLine="420" w:firstLineChars="200"/>
        <w:rPr>
          <w:rFonts w:cs="Calibri"/>
        </w:rPr>
      </w:pPr>
      <w:r>
        <w:rPr>
          <w:rFonts w:cs="Calibri"/>
        </w:rPr>
        <w:t>5.4.3细微偏离是指投标文件对招标文件的非实质性内容存在不完全响应或不响应。</w:t>
      </w:r>
    </w:p>
    <w:p>
      <w:pPr>
        <w:ind w:firstLine="420" w:firstLineChars="200"/>
        <w:rPr>
          <w:rFonts w:cs="Calibri"/>
        </w:rPr>
      </w:pPr>
      <w:r>
        <w:rPr>
          <w:rFonts w:cs="Calibri"/>
        </w:rPr>
        <w:t>5.4.4重大偏离和保留、细微偏离由评标委员会界定。初步评审时如发现投标文件与招标文件要求有重大偏离和保留，其投标文件将被作无效标处理。投标人不得通过修正或</w:t>
      </w:r>
      <w:r>
        <w:rPr>
          <w:rFonts w:hint="eastAsia" w:cs="Calibri"/>
          <w:lang w:eastAsia="zh-CN"/>
        </w:rPr>
        <w:t>撤销</w:t>
      </w:r>
      <w:r>
        <w:rPr>
          <w:rFonts w:cs="Calibri"/>
        </w:rPr>
        <w:t>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pPr>
        <w:pStyle w:val="6"/>
        <w:adjustRightInd w:val="0"/>
        <w:ind w:firstLine="422"/>
        <w:rPr>
          <w:rFonts w:cs="Calibri"/>
          <w:szCs w:val="21"/>
        </w:rPr>
      </w:pPr>
      <w:r>
        <w:rPr>
          <w:rFonts w:cs="Calibri"/>
          <w:szCs w:val="21"/>
        </w:rPr>
        <w:t>5.5 投标文件的澄清、说明或者补正</w:t>
      </w:r>
    </w:p>
    <w:p>
      <w:pPr>
        <w:ind w:firstLine="420" w:firstLineChars="200"/>
        <w:rPr>
          <w:rFonts w:cs="Calibri"/>
        </w:rPr>
      </w:pPr>
      <w:r>
        <w:rPr>
          <w:rFonts w:cs="Calibri"/>
        </w:rPr>
        <w:t>5.5.1评标委员会应当书面形式要求投标人对投标文件中含义不明确、同类问题表述不一致、有明显的文字和计算错误的内容作出必要的澄清、说明或者补正。</w:t>
      </w:r>
    </w:p>
    <w:p>
      <w:pPr>
        <w:ind w:firstLine="420" w:firstLineChars="200"/>
        <w:rPr>
          <w:rFonts w:cs="Calibri"/>
        </w:rPr>
      </w:pPr>
      <w:r>
        <w:rPr>
          <w:rFonts w:cs="Calibri"/>
        </w:rPr>
        <w:t>5.5.2投标人的澄清、说明或者补正应当采用书面形式，并加盖公章，或者由法定代表人或其授权的代表签字。投标人的澄清、说明或者补正不得超出投标文件的范围或者改变投标文件的实质性内容。</w:t>
      </w:r>
    </w:p>
    <w:p>
      <w:pPr>
        <w:ind w:firstLine="420" w:firstLineChars="200"/>
        <w:rPr>
          <w:rFonts w:cs="Calibri"/>
        </w:rPr>
      </w:pPr>
      <w:r>
        <w:rPr>
          <w:rFonts w:cs="Calibri"/>
        </w:rPr>
        <w:t>5.5.3投标文件的澄清、说明或者补正将在“政府采购云平台”完成。</w:t>
      </w:r>
    </w:p>
    <w:p>
      <w:pPr>
        <w:pStyle w:val="6"/>
        <w:adjustRightInd w:val="0"/>
        <w:ind w:firstLine="422"/>
        <w:rPr>
          <w:rFonts w:cs="Calibri"/>
          <w:szCs w:val="21"/>
        </w:rPr>
      </w:pPr>
      <w:r>
        <w:rPr>
          <w:rFonts w:cs="Calibri"/>
          <w:szCs w:val="21"/>
        </w:rPr>
        <w:t>5.6 错误修正</w:t>
      </w:r>
    </w:p>
    <w:p>
      <w:pPr>
        <w:ind w:firstLine="420" w:firstLineChars="200"/>
        <w:rPr>
          <w:rFonts w:cs="Calibri"/>
        </w:rPr>
      </w:pPr>
      <w:r>
        <w:rPr>
          <w:rFonts w:cs="Calibri"/>
        </w:rPr>
        <w:t>评标委员会将对确定为实质上响应招标文件要求的投标文件进行校核，投标文件报价出现前后不一致的，按照下列规定修正：</w:t>
      </w:r>
    </w:p>
    <w:p>
      <w:pPr>
        <w:ind w:firstLine="420" w:firstLineChars="200"/>
        <w:rPr>
          <w:rFonts w:cs="Calibri"/>
        </w:rPr>
      </w:pPr>
      <w:r>
        <w:rPr>
          <w:rFonts w:cs="Calibri"/>
        </w:rPr>
        <w:t>（1）投标文件中开标一览表（报价表）内容与投标文件中相应内容不一致的，以开标一览表（报价表）为准；</w:t>
      </w:r>
    </w:p>
    <w:p>
      <w:pPr>
        <w:ind w:firstLine="420" w:firstLineChars="200"/>
        <w:rPr>
          <w:rFonts w:cs="Calibri"/>
        </w:rPr>
      </w:pPr>
      <w:r>
        <w:rPr>
          <w:rFonts w:cs="Calibri"/>
        </w:rPr>
        <w:t>（2）大写金额和小写金额不一致的，以大写金额为准；</w:t>
      </w:r>
    </w:p>
    <w:p>
      <w:pPr>
        <w:ind w:firstLine="420" w:firstLineChars="200"/>
        <w:rPr>
          <w:rFonts w:cs="Calibri"/>
        </w:rPr>
      </w:pPr>
      <w:r>
        <w:rPr>
          <w:rFonts w:cs="Calibri"/>
        </w:rPr>
        <w:t>（3）单价金额小数点或者百分比有明显错位的，以开标一览表的总价为准，并修改单价；</w:t>
      </w:r>
    </w:p>
    <w:p>
      <w:pPr>
        <w:ind w:firstLine="420" w:firstLineChars="200"/>
        <w:rPr>
          <w:rFonts w:cs="Calibri"/>
        </w:rPr>
      </w:pPr>
      <w:r>
        <w:rPr>
          <w:rFonts w:cs="Calibri"/>
        </w:rPr>
        <w:t>（4）总价金额与按单价汇总金额不一致的，以单价金额计算结果为准。</w:t>
      </w:r>
    </w:p>
    <w:p>
      <w:pPr>
        <w:ind w:firstLine="420" w:firstLineChars="200"/>
        <w:rPr>
          <w:rFonts w:cs="Calibri"/>
        </w:rPr>
      </w:pPr>
      <w:r>
        <w:rPr>
          <w:rFonts w:cs="Calibri"/>
        </w:rPr>
        <w:t>同时出现两种以上不一致的，按照前款规定的顺序修正。修正后的报价以澄清方式经投标人确认后产生约束力，投标人不确认的，其投标无效。</w:t>
      </w:r>
    </w:p>
    <w:p>
      <w:pPr>
        <w:ind w:firstLine="420" w:firstLineChars="20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pPr>
        <w:pStyle w:val="6"/>
        <w:adjustRightInd w:val="0"/>
        <w:ind w:firstLine="422"/>
        <w:rPr>
          <w:rFonts w:cs="Calibri"/>
          <w:szCs w:val="21"/>
        </w:rPr>
      </w:pPr>
      <w:r>
        <w:rPr>
          <w:rFonts w:cs="Calibri"/>
          <w:szCs w:val="21"/>
        </w:rPr>
        <w:t>5.7 合理报价澄清说明</w:t>
      </w:r>
    </w:p>
    <w:p>
      <w:pPr>
        <w:ind w:firstLine="422" w:firstLineChars="200"/>
        <w:rPr>
          <w:rFonts w:cs="Calibri"/>
          <w:b/>
          <w:bCs/>
        </w:rPr>
      </w:pPr>
      <w:r>
        <w:rPr>
          <w:rFonts w:cs="Calibri"/>
          <w:b/>
          <w:bCs/>
        </w:rPr>
        <w:t>评标委员会认为投标人的报价明显低于其他通过符合性审查投标人的报价，有可能影响产品质量或者不能诚信履约的，应当要求其在30分钟内提供书面说明，必要时提交相关证明材料；投标人不能证明其报价合理性的，评标委员会应当将其作为无效投标处理。</w:t>
      </w:r>
    </w:p>
    <w:p>
      <w:pPr>
        <w:pStyle w:val="6"/>
        <w:adjustRightInd w:val="0"/>
        <w:ind w:firstLine="422"/>
        <w:rPr>
          <w:rFonts w:cs="Calibri"/>
          <w:szCs w:val="21"/>
        </w:rPr>
      </w:pPr>
      <w:r>
        <w:rPr>
          <w:rFonts w:cs="Calibri"/>
          <w:szCs w:val="21"/>
        </w:rPr>
        <w:t>5.8 无效标</w:t>
      </w:r>
    </w:p>
    <w:p>
      <w:pPr>
        <w:ind w:firstLine="422" w:firstLineChars="200"/>
        <w:rPr>
          <w:rFonts w:cs="Calibri"/>
        </w:rPr>
      </w:pPr>
      <w:r>
        <w:rPr>
          <w:rFonts w:cs="Calibri"/>
          <w:b/>
          <w:bCs/>
          <w:u w:val="single"/>
        </w:rPr>
        <w:t>有下列情形之一的投标文件，由评标委员会按少数服从多数原则进行认定，经认定属实后将该投标文件作无效标处理：</w:t>
      </w:r>
    </w:p>
    <w:p>
      <w:pPr>
        <w:ind w:firstLine="420" w:firstLineChars="200"/>
        <w:rPr>
          <w:rFonts w:cs="Calibri"/>
        </w:rPr>
      </w:pPr>
      <w:r>
        <w:rPr>
          <w:rFonts w:cs="Calibri"/>
        </w:rPr>
        <w:t>（1）标项投标报价超过招标文件规定的预算金额或最高限价；</w:t>
      </w:r>
    </w:p>
    <w:p>
      <w:pPr>
        <w:ind w:firstLine="420" w:firstLineChars="200"/>
        <w:rPr>
          <w:rFonts w:cs="Calibri"/>
        </w:rPr>
      </w:pPr>
      <w:r>
        <w:rPr>
          <w:rFonts w:cs="Calibri"/>
        </w:rPr>
        <w:t>（2）《开标一览表》和《投标价格组成明细表》内容不完整且不接受修正意见或字迹不能辨认的或未提供；</w:t>
      </w:r>
    </w:p>
    <w:p>
      <w:pPr>
        <w:ind w:firstLine="420" w:firstLineChars="200"/>
        <w:rPr>
          <w:rFonts w:cs="Calibri"/>
        </w:rPr>
      </w:pPr>
      <w:r>
        <w:rPr>
          <w:rFonts w:cs="Calibri"/>
        </w:rPr>
        <w:t>（</w:t>
      </w:r>
      <w:r>
        <w:rPr>
          <w:rFonts w:hint="eastAsia" w:cs="Calibri"/>
        </w:rPr>
        <w:t>3</w:t>
      </w:r>
      <w:r>
        <w:rPr>
          <w:rFonts w:cs="Calibri"/>
        </w:rPr>
        <w:t>）投标报价明显高于其市场报价或报价明显不合理，且在规定时间内不能合理说明原因并提供证明材料的；</w:t>
      </w:r>
    </w:p>
    <w:p>
      <w:pPr>
        <w:ind w:firstLine="420" w:firstLineChars="200"/>
        <w:rPr>
          <w:rFonts w:cs="Calibri"/>
        </w:rPr>
      </w:pPr>
      <w:r>
        <w:rPr>
          <w:rFonts w:cs="Calibri"/>
        </w:rPr>
        <w:t>（</w:t>
      </w:r>
      <w:r>
        <w:rPr>
          <w:rFonts w:hint="eastAsia" w:cs="Calibri"/>
        </w:rPr>
        <w:t>4</w:t>
      </w:r>
      <w:r>
        <w:rPr>
          <w:rFonts w:cs="Calibri"/>
        </w:rPr>
        <w:t>）符合本须知5.7款规定的；</w:t>
      </w:r>
    </w:p>
    <w:p>
      <w:pPr>
        <w:ind w:firstLine="420" w:firstLineChars="200"/>
        <w:rPr>
          <w:rFonts w:cs="Calibri"/>
        </w:rPr>
      </w:pPr>
      <w:r>
        <w:rPr>
          <w:rFonts w:cs="Calibri"/>
        </w:rPr>
        <w:t>（</w:t>
      </w:r>
      <w:r>
        <w:rPr>
          <w:rFonts w:hint="eastAsia" w:cs="Calibri"/>
        </w:rPr>
        <w:t>5</w:t>
      </w:r>
      <w:r>
        <w:rPr>
          <w:rFonts w:cs="Calibri"/>
        </w:rPr>
        <w:t>）投标文件中提供了赠品或者与本项目采购无关的其他商品、服务；</w:t>
      </w:r>
    </w:p>
    <w:p>
      <w:pPr>
        <w:ind w:firstLine="420" w:firstLineChars="200"/>
        <w:rPr>
          <w:rFonts w:cs="Calibri"/>
        </w:rPr>
      </w:pPr>
      <w:r>
        <w:rPr>
          <w:rFonts w:cs="Calibri"/>
        </w:rPr>
        <w:t>（</w:t>
      </w:r>
      <w:r>
        <w:rPr>
          <w:rFonts w:hint="eastAsia" w:cs="Calibri"/>
        </w:rPr>
        <w:t>6</w:t>
      </w:r>
      <w:r>
        <w:rPr>
          <w:rFonts w:cs="Calibri"/>
        </w:rPr>
        <w:t>）获取招标文件的投标人与参加投标的投标人发生实质性变更的且未提供有效证明的；</w:t>
      </w:r>
    </w:p>
    <w:p>
      <w:pPr>
        <w:ind w:firstLine="420" w:firstLineChars="200"/>
        <w:rPr>
          <w:rFonts w:cs="Calibri"/>
        </w:rPr>
      </w:pPr>
      <w:r>
        <w:rPr>
          <w:rFonts w:cs="Calibri"/>
        </w:rPr>
        <w:t>（</w:t>
      </w:r>
      <w:r>
        <w:rPr>
          <w:rFonts w:hint="eastAsia" w:cs="Calibri"/>
        </w:rPr>
        <w:t>7</w:t>
      </w:r>
      <w:r>
        <w:rPr>
          <w:rFonts w:cs="Calibri"/>
        </w:rPr>
        <w:t>）投标人提交两份或两份以上内容不同的投标文件，未声明哪一份有效的；</w:t>
      </w:r>
    </w:p>
    <w:p>
      <w:pPr>
        <w:ind w:firstLine="420" w:firstLineChars="200"/>
        <w:rPr>
          <w:rFonts w:cs="Calibri"/>
        </w:rPr>
      </w:pPr>
      <w:r>
        <w:rPr>
          <w:rFonts w:cs="Calibri"/>
        </w:rPr>
        <w:t>（</w:t>
      </w:r>
      <w:r>
        <w:rPr>
          <w:rFonts w:hint="eastAsia" w:cs="Calibri"/>
        </w:rPr>
        <w:t>8</w:t>
      </w:r>
      <w:r>
        <w:rPr>
          <w:rFonts w:cs="Calibri"/>
        </w:rPr>
        <w:t>）投标文件内容未按招标文件规定盖章的；</w:t>
      </w:r>
    </w:p>
    <w:p>
      <w:pPr>
        <w:ind w:firstLine="420" w:firstLineChars="200"/>
        <w:rPr>
          <w:rFonts w:cs="Calibri"/>
        </w:rPr>
      </w:pPr>
      <w:r>
        <w:rPr>
          <w:rFonts w:cs="Calibri"/>
        </w:rPr>
        <w:t>（</w:t>
      </w:r>
      <w:r>
        <w:rPr>
          <w:rFonts w:hint="eastAsia" w:cs="Calibri"/>
        </w:rPr>
        <w:t>9</w:t>
      </w:r>
      <w:r>
        <w:rPr>
          <w:rFonts w:cs="Calibri"/>
        </w:rPr>
        <w:t>）投标文件含有采购人不能接受的附加条件的；</w:t>
      </w:r>
    </w:p>
    <w:p>
      <w:pPr>
        <w:ind w:firstLine="420" w:firstLineChars="200"/>
        <w:rPr>
          <w:rFonts w:cs="Calibri"/>
        </w:rPr>
      </w:pPr>
      <w:r>
        <w:rPr>
          <w:rFonts w:cs="Calibri"/>
        </w:rPr>
        <w:t>（1</w:t>
      </w:r>
      <w:r>
        <w:rPr>
          <w:rFonts w:hint="eastAsia" w:cs="Calibri"/>
        </w:rPr>
        <w:t>0</w:t>
      </w:r>
      <w:r>
        <w:rPr>
          <w:rFonts w:cs="Calibri"/>
        </w:rPr>
        <w:t>）投标文件中承诺的投标有效期少于招标文件中载明的投标有效期；</w:t>
      </w:r>
    </w:p>
    <w:p>
      <w:pPr>
        <w:ind w:firstLine="420" w:firstLineChars="200"/>
        <w:rPr>
          <w:rFonts w:cs="Calibri"/>
        </w:rPr>
      </w:pPr>
      <w:r>
        <w:rPr>
          <w:rFonts w:cs="Calibri"/>
        </w:rPr>
        <w:t>（1</w:t>
      </w:r>
      <w:r>
        <w:rPr>
          <w:rFonts w:hint="eastAsia" w:cs="Calibri"/>
        </w:rPr>
        <w:t>1</w:t>
      </w:r>
      <w:r>
        <w:rPr>
          <w:rFonts w:cs="Calibri"/>
        </w:rPr>
        <w:t>）投标人串通投标，妨碍其他投标人的竞争行为，损害采购人或者其他投标人的合法权益；</w:t>
      </w:r>
    </w:p>
    <w:p>
      <w:pPr>
        <w:ind w:firstLine="420" w:firstLineChars="200"/>
        <w:rPr>
          <w:rFonts w:cs="Calibri"/>
        </w:rPr>
      </w:pPr>
      <w:r>
        <w:rPr>
          <w:rFonts w:cs="Calibri"/>
        </w:rPr>
        <w:t>（1</w:t>
      </w:r>
      <w:r>
        <w:rPr>
          <w:rFonts w:hint="eastAsia" w:cs="Calibri"/>
        </w:rPr>
        <w:t>2</w:t>
      </w:r>
      <w:r>
        <w:rPr>
          <w:rFonts w:cs="Calibri"/>
        </w:rPr>
        <w:t>）</w:t>
      </w:r>
      <w:r>
        <w:rPr>
          <w:rFonts w:hint="eastAsia" w:cs="Calibri"/>
          <w:lang w:eastAsia="zh-CN"/>
        </w:rPr>
        <w:t>法律法规</w:t>
      </w:r>
      <w:r>
        <w:rPr>
          <w:rFonts w:cs="Calibri"/>
        </w:rPr>
        <w:t>、规章及省级以上规范性文件规定的其他无效情形。</w:t>
      </w:r>
    </w:p>
    <w:p>
      <w:pPr>
        <w:ind w:firstLine="420" w:firstLineChars="200"/>
        <w:rPr>
          <w:rFonts w:cs="Calibri"/>
        </w:rPr>
      </w:pPr>
      <w:r>
        <w:rPr>
          <w:rFonts w:cs="Calibri"/>
        </w:rPr>
        <w:t>（1</w:t>
      </w:r>
      <w:r>
        <w:rPr>
          <w:rFonts w:hint="eastAsia" w:cs="Calibri"/>
        </w:rPr>
        <w:t>3</w:t>
      </w:r>
      <w:r>
        <w:rPr>
          <w:rFonts w:cs="Calibri"/>
        </w:rPr>
        <w:t>）未实质性响应招标文件中带“▲”条款要求的投标文件；</w:t>
      </w:r>
    </w:p>
    <w:p>
      <w:pPr>
        <w:ind w:firstLine="420" w:firstLineChars="200"/>
        <w:rPr>
          <w:rFonts w:cs="Calibri"/>
        </w:rPr>
      </w:pPr>
      <w:r>
        <w:rPr>
          <w:rFonts w:cs="Calibri"/>
        </w:rPr>
        <w:t>（1</w:t>
      </w:r>
      <w:r>
        <w:rPr>
          <w:rFonts w:hint="eastAsia" w:cs="Calibri"/>
        </w:rPr>
        <w:t>4</w:t>
      </w:r>
      <w:r>
        <w:rPr>
          <w:rFonts w:cs="Calibri"/>
        </w:rPr>
        <w:t>）投标文件标明的商务、技术响应与事实不符或虚假投标的；</w:t>
      </w:r>
    </w:p>
    <w:p>
      <w:pPr>
        <w:ind w:firstLine="420" w:firstLineChars="200"/>
        <w:rPr>
          <w:rFonts w:cs="Calibri"/>
        </w:rPr>
      </w:pPr>
      <w:r>
        <w:rPr>
          <w:rFonts w:cs="Calibri"/>
        </w:rPr>
        <w:t>5.9 有下列情形之一的，其投标无效：</w:t>
      </w:r>
    </w:p>
    <w:p>
      <w:pPr>
        <w:ind w:firstLine="420" w:firstLineChars="200"/>
        <w:rPr>
          <w:rFonts w:cs="Calibri"/>
        </w:rPr>
      </w:pPr>
      <w:r>
        <w:rPr>
          <w:rFonts w:cs="Calibri"/>
        </w:rPr>
        <w:t>5.9.1 投标人直接或者间接从采购人或者采购代理机构处获得其他投标人的相关情况并修改其投标文件或者响应文件；</w:t>
      </w:r>
    </w:p>
    <w:p>
      <w:pPr>
        <w:ind w:firstLine="420" w:firstLineChars="200"/>
        <w:rPr>
          <w:rFonts w:cs="Calibri"/>
        </w:rPr>
      </w:pPr>
      <w:r>
        <w:rPr>
          <w:rFonts w:cs="Calibri"/>
        </w:rPr>
        <w:t>5.9.2 投标人按照采购人或者采购代理机构的授意撤换、修改投标文件或者响应文件；</w:t>
      </w:r>
    </w:p>
    <w:p>
      <w:pPr>
        <w:ind w:firstLine="420" w:firstLineChars="200"/>
        <w:rPr>
          <w:rFonts w:cs="Calibri"/>
        </w:rPr>
      </w:pPr>
      <w:r>
        <w:rPr>
          <w:rFonts w:cs="Calibri"/>
        </w:rPr>
        <w:t>5.9.3 投标人之间协商报价、技术方案等投标文件或者响应文件的实质性内容；</w:t>
      </w:r>
    </w:p>
    <w:p>
      <w:pPr>
        <w:ind w:firstLine="420" w:firstLineChars="200"/>
        <w:rPr>
          <w:rFonts w:cs="Calibri"/>
        </w:rPr>
      </w:pPr>
      <w:r>
        <w:rPr>
          <w:rFonts w:cs="Calibri"/>
        </w:rPr>
        <w:t>5.9.4 属于同一集团、协会、商会等组织成员的投标人按照该组织要求协同参加政府采购活动；</w:t>
      </w:r>
    </w:p>
    <w:p>
      <w:pPr>
        <w:ind w:firstLine="420" w:firstLineChars="200"/>
        <w:rPr>
          <w:rFonts w:cs="Calibri"/>
        </w:rPr>
      </w:pPr>
      <w:r>
        <w:rPr>
          <w:rFonts w:cs="Calibri"/>
        </w:rPr>
        <w:t>5.9.5 投标人之间事先约定由某一特定投标人中标、成交；</w:t>
      </w:r>
    </w:p>
    <w:p>
      <w:pPr>
        <w:ind w:firstLine="420" w:firstLineChars="200"/>
        <w:rPr>
          <w:rFonts w:cs="Calibri"/>
        </w:rPr>
      </w:pPr>
      <w:r>
        <w:rPr>
          <w:rFonts w:cs="Calibri"/>
        </w:rPr>
        <w:t>5.9.6 投标人之间商定部分投标人放弃参加政府采购活动或者放弃中标、成交；</w:t>
      </w:r>
    </w:p>
    <w:p>
      <w:pPr>
        <w:ind w:firstLine="420" w:firstLineChars="200"/>
        <w:rPr>
          <w:rFonts w:cs="Calibri"/>
        </w:rPr>
      </w:pPr>
      <w:r>
        <w:rPr>
          <w:rFonts w:cs="Calibri"/>
        </w:rPr>
        <w:t>5.9.7 投标人与采购人或者采购代理机构之间、投标人相互之间，为谋求特定投标人中标、成交或者排斥其他投标人的其他串通行为。</w:t>
      </w:r>
    </w:p>
    <w:p>
      <w:pPr>
        <w:ind w:firstLine="420" w:firstLineChars="200"/>
        <w:rPr>
          <w:rFonts w:cs="Calibri"/>
        </w:rPr>
      </w:pPr>
      <w:r>
        <w:rPr>
          <w:rFonts w:cs="Calibri"/>
        </w:rPr>
        <w:t>5.9.8 不同投标人的投标文件由同一单位或者个人编制；</w:t>
      </w:r>
    </w:p>
    <w:p>
      <w:pPr>
        <w:ind w:firstLine="420" w:firstLineChars="200"/>
        <w:rPr>
          <w:rFonts w:cs="Calibri"/>
        </w:rPr>
      </w:pPr>
      <w:r>
        <w:rPr>
          <w:rFonts w:cs="Calibri"/>
        </w:rPr>
        <w:t>5.9.9 不同投标人委托同一单位或者个人办理投标事宜；</w:t>
      </w:r>
    </w:p>
    <w:p>
      <w:pPr>
        <w:ind w:firstLine="420" w:firstLineChars="200"/>
        <w:rPr>
          <w:rFonts w:cs="Calibri"/>
        </w:rPr>
      </w:pPr>
      <w:r>
        <w:rPr>
          <w:rFonts w:cs="Calibri"/>
        </w:rPr>
        <w:t>5.9.10 不同投标人的投标文件载明的项目管理成员或者联系人员为同一人；</w:t>
      </w:r>
    </w:p>
    <w:p>
      <w:pPr>
        <w:ind w:firstLine="420" w:firstLineChars="200"/>
        <w:rPr>
          <w:rFonts w:cs="Calibri"/>
        </w:rPr>
      </w:pPr>
      <w:r>
        <w:rPr>
          <w:rFonts w:cs="Calibri"/>
        </w:rPr>
        <w:t>5.9.11 不同投标人的投标文件异常一致或者投标报价呈规律性差异；</w:t>
      </w:r>
    </w:p>
    <w:p>
      <w:pPr>
        <w:ind w:firstLine="420" w:firstLineChars="200"/>
        <w:rPr>
          <w:rFonts w:cs="Calibri"/>
        </w:rPr>
      </w:pPr>
      <w:r>
        <w:rPr>
          <w:rFonts w:cs="Calibri"/>
        </w:rPr>
        <w:t>5.9.12 不同投标人的投标文件相互混装；</w:t>
      </w:r>
    </w:p>
    <w:p>
      <w:pPr>
        <w:pStyle w:val="6"/>
        <w:adjustRightInd w:val="0"/>
        <w:ind w:firstLine="422"/>
        <w:rPr>
          <w:rFonts w:cs="Calibri"/>
          <w:szCs w:val="21"/>
        </w:rPr>
      </w:pPr>
      <w:r>
        <w:rPr>
          <w:rFonts w:cs="Calibri"/>
          <w:szCs w:val="21"/>
        </w:rPr>
        <w:t>5.10 评标</w:t>
      </w:r>
    </w:p>
    <w:p>
      <w:pPr>
        <w:ind w:firstLine="420" w:firstLineChars="200"/>
        <w:rPr>
          <w:rFonts w:cs="Calibri"/>
        </w:rPr>
      </w:pPr>
      <w:r>
        <w:rPr>
          <w:rFonts w:cs="Calibri"/>
        </w:rPr>
        <w:t>5.10.1 本项目原则上采用电子评审方法。</w:t>
      </w:r>
    </w:p>
    <w:p>
      <w:pPr>
        <w:ind w:firstLine="420" w:firstLineChars="200"/>
        <w:rPr>
          <w:rFonts w:cs="Calibri"/>
        </w:rPr>
      </w:pPr>
      <w:r>
        <w:rPr>
          <w:rFonts w:cs="Calibri"/>
        </w:rPr>
        <w:t>5.10.2 采购人将按相关规定组织评标委员会，对投标文件进行审查、比较和评价。</w:t>
      </w:r>
    </w:p>
    <w:p>
      <w:pPr>
        <w:ind w:firstLine="420" w:firstLineChars="200"/>
        <w:rPr>
          <w:rFonts w:cs="Calibri"/>
        </w:rPr>
      </w:pPr>
      <w:r>
        <w:rPr>
          <w:rFonts w:cs="Calibri"/>
        </w:rPr>
        <w:t>5.10.3 评标办法</w:t>
      </w:r>
    </w:p>
    <w:p>
      <w:pPr>
        <w:ind w:firstLine="420" w:firstLineChars="200"/>
        <w:rPr>
          <w:rFonts w:cs="Calibri"/>
        </w:rPr>
      </w:pPr>
      <w:r>
        <w:rPr>
          <w:rFonts w:cs="Calibri"/>
        </w:rPr>
        <w:t>评标办法详见“第五章 评标办法”。</w:t>
      </w:r>
    </w:p>
    <w:p>
      <w:pPr>
        <w:pStyle w:val="6"/>
        <w:adjustRightInd w:val="0"/>
        <w:ind w:firstLine="422"/>
        <w:rPr>
          <w:rFonts w:cs="Calibri"/>
          <w:szCs w:val="21"/>
        </w:rPr>
      </w:pPr>
      <w:r>
        <w:rPr>
          <w:rFonts w:cs="Calibri"/>
          <w:szCs w:val="21"/>
        </w:rPr>
        <w:t>5.11 有效投标人少于三家的情况处理</w:t>
      </w:r>
    </w:p>
    <w:p>
      <w:pPr>
        <w:ind w:firstLine="420" w:firstLineChars="200"/>
        <w:rPr>
          <w:rFonts w:cs="Calibri"/>
        </w:rPr>
      </w:pPr>
      <w:r>
        <w:rPr>
          <w:rFonts w:cs="Calibri"/>
        </w:rPr>
        <w:t>评审期间，出现符合资格条件的投标人或者对招标文件做出实质响应的投标人不足三家，采购人可选择以下方式之一处理：</w:t>
      </w:r>
    </w:p>
    <w:p>
      <w:pPr>
        <w:ind w:firstLine="420" w:firstLineChars="200"/>
        <w:rPr>
          <w:rFonts w:cs="Calibri"/>
        </w:rPr>
      </w:pPr>
      <w:r>
        <w:rPr>
          <w:rFonts w:cs="Calibri"/>
        </w:rPr>
        <w:t>（1）可将本标项作废标处理，重新组织采购；</w:t>
      </w:r>
    </w:p>
    <w:p>
      <w:pPr>
        <w:ind w:firstLine="420" w:firstLineChars="200"/>
        <w:rPr>
          <w:rFonts w:cs="Calibri"/>
        </w:rPr>
      </w:pPr>
      <w:r>
        <w:rPr>
          <w:rFonts w:cs="Calibri"/>
        </w:rPr>
        <w:t>（2）可按同级政府采购监督管理部门的审批意见采用其他采购方式组织采购；</w:t>
      </w:r>
    </w:p>
    <w:p>
      <w:pPr>
        <w:pStyle w:val="6"/>
        <w:adjustRightInd w:val="0"/>
        <w:ind w:firstLine="422"/>
        <w:rPr>
          <w:rFonts w:cs="Calibri"/>
          <w:szCs w:val="21"/>
        </w:rPr>
      </w:pPr>
      <w:r>
        <w:rPr>
          <w:rFonts w:cs="Calibri"/>
          <w:szCs w:val="21"/>
        </w:rPr>
        <w:t>5.12 废标</w:t>
      </w:r>
    </w:p>
    <w:p>
      <w:pPr>
        <w:ind w:firstLine="420" w:firstLineChars="200"/>
        <w:rPr>
          <w:rFonts w:cs="Calibri"/>
        </w:rPr>
      </w:pPr>
      <w:r>
        <w:rPr>
          <w:rFonts w:cs="Calibri"/>
        </w:rPr>
        <w:t>在招标采购中，出现下列情形之一的，应予废标：</w:t>
      </w:r>
    </w:p>
    <w:p>
      <w:pPr>
        <w:ind w:firstLine="420" w:firstLineChars="200"/>
        <w:rPr>
          <w:rFonts w:cs="Calibri"/>
        </w:rPr>
      </w:pPr>
      <w:r>
        <w:rPr>
          <w:rFonts w:cs="Calibri"/>
        </w:rPr>
        <w:t>（1）符合招标文件规定废标情形的；</w:t>
      </w:r>
    </w:p>
    <w:p>
      <w:pPr>
        <w:ind w:firstLine="420" w:firstLineChars="200"/>
        <w:rPr>
          <w:rFonts w:cs="Calibri"/>
        </w:rPr>
      </w:pPr>
      <w:r>
        <w:rPr>
          <w:rFonts w:cs="Calibri"/>
        </w:rPr>
        <w:t>（2）出现影响采购公正的违法、违规行为的；</w:t>
      </w:r>
    </w:p>
    <w:p>
      <w:pPr>
        <w:ind w:firstLine="420" w:firstLineChars="200"/>
        <w:rPr>
          <w:rFonts w:cs="Calibri"/>
        </w:rPr>
      </w:pPr>
      <w:r>
        <w:rPr>
          <w:rFonts w:cs="Calibri"/>
        </w:rPr>
        <w:t>（3）投标人的报价均超过了采购预算，采购人不能支付的；</w:t>
      </w:r>
    </w:p>
    <w:p>
      <w:pPr>
        <w:ind w:firstLine="420" w:firstLineChars="200"/>
        <w:rPr>
          <w:rFonts w:cs="Calibri"/>
        </w:rPr>
      </w:pPr>
      <w:r>
        <w:rPr>
          <w:rFonts w:cs="Calibri"/>
        </w:rPr>
        <w:t>（4）因重大变故，采购任务取消的；</w:t>
      </w:r>
    </w:p>
    <w:p>
      <w:pPr>
        <w:pStyle w:val="6"/>
        <w:adjustRightInd w:val="0"/>
        <w:ind w:firstLine="422"/>
        <w:rPr>
          <w:rFonts w:cs="Calibri"/>
          <w:szCs w:val="21"/>
        </w:rPr>
      </w:pPr>
      <w:r>
        <w:rPr>
          <w:rFonts w:cs="Calibri"/>
          <w:szCs w:val="21"/>
        </w:rPr>
        <w:t>5.13 确定采购结果</w:t>
      </w:r>
    </w:p>
    <w:p>
      <w:pPr>
        <w:ind w:firstLine="420" w:firstLineChars="20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pPr>
        <w:pStyle w:val="6"/>
        <w:adjustRightInd w:val="0"/>
        <w:ind w:firstLine="422"/>
        <w:rPr>
          <w:rFonts w:cs="Calibri"/>
          <w:szCs w:val="21"/>
        </w:rPr>
      </w:pPr>
      <w:r>
        <w:rPr>
          <w:rFonts w:cs="Calibri"/>
          <w:szCs w:val="21"/>
        </w:rPr>
        <w:t>5.14 结果公告</w:t>
      </w:r>
    </w:p>
    <w:p>
      <w:pPr>
        <w:ind w:firstLine="420" w:firstLineChars="200"/>
        <w:rPr>
          <w:rFonts w:cs="Calibri"/>
        </w:rPr>
      </w:pPr>
      <w:r>
        <w:rPr>
          <w:rFonts w:cs="Calibri"/>
        </w:rPr>
        <w:t>在采购人确认采购结果后，采购代理机构按相关政府采购规定将中标结果发布在政府采购网上进行公告。</w:t>
      </w:r>
    </w:p>
    <w:p>
      <w:pPr>
        <w:pStyle w:val="6"/>
        <w:adjustRightInd w:val="0"/>
        <w:ind w:firstLine="422"/>
        <w:rPr>
          <w:rFonts w:cs="Calibri"/>
          <w:szCs w:val="21"/>
        </w:rPr>
      </w:pPr>
      <w:r>
        <w:rPr>
          <w:rFonts w:cs="Calibri"/>
          <w:szCs w:val="21"/>
        </w:rPr>
        <w:t>5.</w:t>
      </w:r>
      <w:r>
        <w:rPr>
          <w:rFonts w:cs="Calibri"/>
          <w:bCs/>
          <w:szCs w:val="21"/>
        </w:rPr>
        <w:t xml:space="preserve">15 </w:t>
      </w:r>
      <w:r>
        <w:rPr>
          <w:rFonts w:cs="Calibri"/>
          <w:szCs w:val="21"/>
        </w:rPr>
        <w:t>采购过程、采购结果质疑</w:t>
      </w:r>
    </w:p>
    <w:p>
      <w:pPr>
        <w:ind w:firstLine="420" w:firstLineChars="200"/>
        <w:rPr>
          <w:rFonts w:cs="Calibri"/>
        </w:rPr>
      </w:pPr>
      <w:r>
        <w:rPr>
          <w:rFonts w:cs="Calibri"/>
        </w:rPr>
        <w:t>5.15.1投标人认为采购过程、采购结果使自己的合法权益受到损害的，投标人可以提出书面质疑。</w:t>
      </w:r>
    </w:p>
    <w:p>
      <w:pPr>
        <w:ind w:firstLine="420" w:firstLineChars="200"/>
        <w:rPr>
          <w:rFonts w:cs="Calibri"/>
        </w:rPr>
      </w:pPr>
      <w:r>
        <w:rPr>
          <w:rFonts w:cs="Calibri"/>
        </w:rPr>
        <w:t>5.15.2质疑书须包括以下内容：</w:t>
      </w:r>
    </w:p>
    <w:p>
      <w:pPr>
        <w:ind w:firstLine="420" w:firstLineChars="200"/>
        <w:rPr>
          <w:rFonts w:cs="Calibri"/>
        </w:rPr>
      </w:pPr>
      <w:r>
        <w:rPr>
          <w:rFonts w:cs="Calibri"/>
        </w:rPr>
        <w:t>（1）投标人的姓名或者名称、地址、邮编、联系人及联系电话；</w:t>
      </w:r>
    </w:p>
    <w:p>
      <w:pPr>
        <w:ind w:firstLine="420" w:firstLineChars="200"/>
        <w:rPr>
          <w:rFonts w:cs="Calibri"/>
        </w:rPr>
      </w:pPr>
      <w:r>
        <w:rPr>
          <w:rFonts w:cs="Calibri"/>
        </w:rPr>
        <w:t>（2）质疑项目的名称、编号；</w:t>
      </w:r>
    </w:p>
    <w:p>
      <w:pPr>
        <w:ind w:firstLine="420" w:firstLineChars="200"/>
        <w:rPr>
          <w:rFonts w:cs="Calibri"/>
        </w:rPr>
      </w:pPr>
      <w:r>
        <w:rPr>
          <w:rFonts w:cs="Calibri"/>
        </w:rPr>
        <w:t>（3）具体、明确的质疑事项和与质疑事项相关的请求；</w:t>
      </w:r>
    </w:p>
    <w:p>
      <w:pPr>
        <w:ind w:firstLine="420" w:firstLineChars="200"/>
        <w:rPr>
          <w:rFonts w:cs="Calibri"/>
        </w:rPr>
      </w:pPr>
      <w:r>
        <w:rPr>
          <w:rFonts w:cs="Calibri"/>
        </w:rPr>
        <w:t>（4）事实依据；</w:t>
      </w:r>
    </w:p>
    <w:p>
      <w:pPr>
        <w:ind w:firstLine="420" w:firstLineChars="200"/>
        <w:rPr>
          <w:rFonts w:cs="Calibri"/>
        </w:rPr>
      </w:pPr>
      <w:r>
        <w:rPr>
          <w:rFonts w:cs="Calibri"/>
        </w:rPr>
        <w:t>（5）必要的法律依据；</w:t>
      </w:r>
    </w:p>
    <w:p>
      <w:pPr>
        <w:ind w:firstLine="420" w:firstLineChars="200"/>
        <w:rPr>
          <w:rFonts w:cs="Calibri"/>
        </w:rPr>
      </w:pPr>
      <w:r>
        <w:rPr>
          <w:rFonts w:cs="Calibri"/>
        </w:rPr>
        <w:t>（6）提出质疑的日期。</w:t>
      </w:r>
    </w:p>
    <w:p>
      <w:pPr>
        <w:ind w:firstLine="420" w:firstLineChars="200"/>
        <w:rPr>
          <w:rFonts w:cs="Calibri"/>
        </w:rPr>
      </w:pPr>
      <w:r>
        <w:rPr>
          <w:rFonts w:cs="Calibri"/>
        </w:rPr>
        <w:t>5.15.3采购过程的质疑期限自为各采购程序环节结束之日起7个工作日内，</w:t>
      </w:r>
      <w:r>
        <w:rPr>
          <w:rFonts w:cs="Calibri"/>
          <w:szCs w:val="21"/>
        </w:rPr>
        <w:t>投标人</w:t>
      </w:r>
      <w:r>
        <w:rPr>
          <w:rFonts w:cs="Calibri"/>
        </w:rPr>
        <w:t>应在质疑期内一次性向采购代理机构提出针对采购过程的质疑，逾期提出不予受理。</w:t>
      </w:r>
    </w:p>
    <w:p>
      <w:pPr>
        <w:ind w:firstLine="420" w:firstLineChars="200"/>
        <w:rPr>
          <w:rFonts w:cs="Calibri"/>
        </w:rPr>
      </w:pPr>
      <w:r>
        <w:rPr>
          <w:rFonts w:cs="Calibri"/>
          <w:szCs w:val="21"/>
        </w:rPr>
        <w:t>采购结果的质疑期限自采购结果公告期限届满之日（公告发布之日后第2个工作日）起7个工作日内，投标人应在质疑期内一次性向采购代理机构提出针对采购结果的质疑，逾期提出不予受理。</w:t>
      </w:r>
    </w:p>
    <w:p>
      <w:pPr>
        <w:ind w:firstLine="420" w:firstLineChars="200"/>
        <w:rPr>
          <w:rFonts w:cs="Calibri"/>
        </w:rPr>
      </w:pPr>
      <w:r>
        <w:rPr>
          <w:rFonts w:cs="Calibri"/>
        </w:rPr>
        <w:t>5.15.4质疑书中涉及的相关材料中有外文资料的，应当将与质疑相关的外文资料完整、客观、真实地翻译为中文，并注明翻译人员姓名、工作单位、联系方式等信息。</w:t>
      </w:r>
    </w:p>
    <w:p>
      <w:pPr>
        <w:ind w:firstLine="420" w:firstLineChars="200"/>
        <w:rPr>
          <w:rFonts w:cs="Calibri"/>
        </w:rPr>
      </w:pPr>
      <w:r>
        <w:rPr>
          <w:rFonts w:cs="Calibri"/>
        </w:rPr>
        <w:t>5.15.5投标人为自然人的，应当由本人签字；投标人为法人或者其他组织的，应当由法定代表人、主要负责人，或者其授权代表签字或者盖章，并加盖公章。否则不予受理。</w:t>
      </w:r>
    </w:p>
    <w:p>
      <w:pPr>
        <w:ind w:firstLine="420" w:firstLineChars="200"/>
        <w:rPr>
          <w:rFonts w:cs="Calibri"/>
        </w:rPr>
      </w:pPr>
      <w:r>
        <w:rPr>
          <w:rFonts w:cs="Calibri"/>
        </w:rPr>
        <w:t>5.15.6质疑书以直接送达或邮寄送达方式（份数为一式三份）或传真送达方式或以扫描件在线提交方式。</w:t>
      </w:r>
    </w:p>
    <w:p>
      <w:pPr>
        <w:ind w:firstLine="420" w:firstLineChars="200"/>
        <w:rPr>
          <w:rFonts w:cs="Calibri"/>
        </w:rPr>
      </w:pPr>
      <w:r>
        <w:rPr>
          <w:rFonts w:cs="Calibri"/>
        </w:rPr>
        <w:t>5.15.7质疑书以传真形式提交后，同时须向采购代理机构提交质疑书原件，采购代理机构以收到原件之日作为收到质疑日。</w:t>
      </w:r>
    </w:p>
    <w:p>
      <w:pPr>
        <w:ind w:firstLine="420" w:firstLineChars="200"/>
        <w:rPr>
          <w:rFonts w:cs="Calibri"/>
        </w:rPr>
      </w:pPr>
      <w:r>
        <w:rPr>
          <w:rFonts w:cs="Calibri"/>
        </w:rPr>
        <w:t>5.15.8投标人不得捏造事实、提供虚假材料或者以非法手段取得证明材料进行质疑。</w:t>
      </w:r>
    </w:p>
    <w:p>
      <w:pPr>
        <w:ind w:firstLine="420" w:firstLineChars="200"/>
        <w:rPr>
          <w:rFonts w:cs="Calibri"/>
          <w:szCs w:val="21"/>
        </w:rPr>
      </w:pPr>
      <w:r>
        <w:rPr>
          <w:rFonts w:cs="Calibri"/>
        </w:rPr>
        <w:t>5.15.9</w:t>
      </w:r>
      <w:r>
        <w:rPr>
          <w:rFonts w:cs="Calibri"/>
          <w:szCs w:val="21"/>
        </w:rPr>
        <w:t>如联合体投标，质疑应由组成联合体的所有供应商共同提出。</w:t>
      </w:r>
    </w:p>
    <w:p>
      <w:pPr>
        <w:ind w:firstLine="420" w:firstLineChars="200"/>
        <w:rPr>
          <w:rFonts w:cs="Calibri"/>
          <w:szCs w:val="21"/>
        </w:rPr>
      </w:pPr>
      <w:r>
        <w:rPr>
          <w:rFonts w:hint="eastAsia"/>
          <w:b w:val="0"/>
          <w:bCs w:val="0"/>
          <w:lang w:val="en-US" w:eastAsia="zh-CN"/>
        </w:rPr>
        <w:t>5.1.5.10质疑函范本及制作说明见“招标文件附件”。</w:t>
      </w:r>
    </w:p>
    <w:p>
      <w:pPr>
        <w:pStyle w:val="6"/>
        <w:adjustRightInd w:val="0"/>
        <w:ind w:firstLine="422"/>
        <w:rPr>
          <w:rFonts w:cs="Calibri"/>
          <w:szCs w:val="21"/>
        </w:rPr>
      </w:pPr>
      <w:r>
        <w:rPr>
          <w:rFonts w:cs="Calibri"/>
          <w:szCs w:val="21"/>
        </w:rPr>
        <w:t>5.16 发出中标通知书</w:t>
      </w:r>
    </w:p>
    <w:p>
      <w:pPr>
        <w:ind w:firstLine="420" w:firstLineChars="200"/>
        <w:rPr>
          <w:rFonts w:cs="Calibri"/>
        </w:rPr>
      </w:pPr>
      <w:r>
        <w:rPr>
          <w:rFonts w:cs="Calibri"/>
        </w:rPr>
        <w:t>5.16.1在公告中标结果的同时，采购人及采购代理机构将以书面形式向中标人发出中标通知书。</w:t>
      </w:r>
    </w:p>
    <w:p>
      <w:pPr>
        <w:ind w:firstLine="420" w:firstLineChars="200"/>
        <w:rPr>
          <w:rFonts w:cs="Calibri"/>
        </w:rPr>
      </w:pPr>
      <w:r>
        <w:rPr>
          <w:rFonts w:cs="Calibri"/>
        </w:rPr>
        <w:t>5.16.2中标通知书发出后，采购人不得违法改变中标结果，中标人无正当理由不得放弃中标。</w:t>
      </w:r>
    </w:p>
    <w:p>
      <w:pPr>
        <w:pStyle w:val="6"/>
        <w:adjustRightInd w:val="0"/>
        <w:ind w:firstLine="422"/>
        <w:rPr>
          <w:rFonts w:cs="Calibri"/>
          <w:szCs w:val="21"/>
        </w:rPr>
      </w:pPr>
      <w:r>
        <w:rPr>
          <w:rFonts w:cs="Calibri"/>
          <w:szCs w:val="21"/>
        </w:rPr>
        <w:t>5.17 签订合同</w:t>
      </w:r>
    </w:p>
    <w:p>
      <w:pPr>
        <w:ind w:firstLine="420" w:firstLineChars="200"/>
        <w:rPr>
          <w:rFonts w:cs="Calibri"/>
        </w:rPr>
      </w:pPr>
      <w:r>
        <w:rPr>
          <w:rFonts w:cs="Calibri"/>
        </w:rPr>
        <w:t>5.17.1采购人应当自中标通知书发出之日起30日内，按照招标文件和中标人投标文件的规定，与中标人签订书面合同。所签订的合同不得对招标文件确定的事项和中标人投标文件作实质性修改。</w:t>
      </w:r>
    </w:p>
    <w:p>
      <w:pPr>
        <w:ind w:firstLine="420" w:firstLineChars="200"/>
        <w:rPr>
          <w:rFonts w:cs="Calibri"/>
        </w:rPr>
      </w:pPr>
      <w:r>
        <w:rPr>
          <w:rFonts w:cs="Calibri"/>
        </w:rPr>
        <w:t>5.17.2招标文件及补充文件、中标人的投标文件及投标修改文件、评标过程中有关澄清文件和中标通知书均作为合同附件。</w:t>
      </w:r>
    </w:p>
    <w:p>
      <w:pPr>
        <w:ind w:firstLine="420" w:firstLineChars="200"/>
        <w:rPr>
          <w:rFonts w:cs="Calibri"/>
        </w:rPr>
      </w:pPr>
      <w:r>
        <w:rPr>
          <w:rFonts w:cs="Calibri"/>
        </w:rPr>
        <w:t>5.17.3拒签合同的责任</w:t>
      </w:r>
    </w:p>
    <w:p>
      <w:pPr>
        <w:ind w:firstLine="420" w:firstLineChars="200"/>
        <w:rPr>
          <w:rFonts w:cs="Calibri"/>
        </w:rPr>
      </w:pPr>
      <w:r>
        <w:rPr>
          <w:rFonts w:cs="Calibri"/>
        </w:rPr>
        <w:t>中标人接到中标通知书后，在规定时间内借故否认已经承诺的条件而拒签合同者，以投标违约处理，赔偿采购人由此造成的直接经济损失。采购人将向同级政府采购监督管理部门进行报告。</w:t>
      </w:r>
    </w:p>
    <w:p>
      <w:pPr>
        <w:pStyle w:val="6"/>
        <w:tabs>
          <w:tab w:val="left" w:pos="720"/>
        </w:tabs>
        <w:adjustRightInd w:val="0"/>
        <w:ind w:firstLine="422"/>
        <w:rPr>
          <w:rFonts w:cs="Calibri"/>
          <w:szCs w:val="21"/>
        </w:rPr>
      </w:pPr>
      <w:r>
        <w:rPr>
          <w:rFonts w:cs="Calibri"/>
          <w:szCs w:val="21"/>
        </w:rPr>
        <w:t>5.18 采购代理服务费</w:t>
      </w:r>
    </w:p>
    <w:p>
      <w:pPr>
        <w:ind w:firstLine="420" w:firstLineChars="200"/>
        <w:rPr>
          <w:rFonts w:cs="Calibri"/>
        </w:rPr>
      </w:pPr>
      <w:r>
        <w:rPr>
          <w:rFonts w:cs="Calibri"/>
        </w:rPr>
        <w:t>本次采购代理服务费按“投标人须知前附表”规定收取。</w:t>
      </w:r>
    </w:p>
    <w:p>
      <w:pPr>
        <w:ind w:firstLine="420" w:firstLineChars="200"/>
        <w:rPr>
          <w:rFonts w:cs="Calibri"/>
        </w:rPr>
      </w:pPr>
      <w:r>
        <w:rPr>
          <w:rFonts w:cs="Calibri"/>
        </w:rPr>
        <w:t>中标人不按招标文件规定</w:t>
      </w:r>
      <w:r>
        <w:rPr>
          <w:rFonts w:hint="eastAsia" w:cs="Calibri"/>
          <w:lang w:eastAsia="zh-CN"/>
        </w:rPr>
        <w:t>缴纳</w:t>
      </w:r>
      <w:r>
        <w:rPr>
          <w:rFonts w:cs="Calibri"/>
        </w:rPr>
        <w:t>采购代理服务费，将取消其中标资格。中标人应向采购代理机构</w:t>
      </w:r>
      <w:r>
        <w:rPr>
          <w:rFonts w:hint="eastAsia" w:cs="Calibri"/>
          <w:lang w:eastAsia="zh-CN"/>
        </w:rPr>
        <w:t>缴纳</w:t>
      </w:r>
      <w:r>
        <w:rPr>
          <w:rFonts w:cs="Calibri"/>
        </w:rPr>
        <w:t>招标文件规定的采购代理服务费作为赔偿。</w:t>
      </w:r>
    </w:p>
    <w:p>
      <w:pPr>
        <w:pStyle w:val="5"/>
        <w:tabs>
          <w:tab w:val="left" w:pos="2985"/>
        </w:tabs>
        <w:ind w:firstLine="422"/>
        <w:rPr>
          <w:rFonts w:cs="Calibri"/>
        </w:rPr>
      </w:pPr>
      <w:r>
        <w:rPr>
          <w:rFonts w:cs="Calibri"/>
        </w:rPr>
        <w:t>六、其他</w:t>
      </w:r>
    </w:p>
    <w:p>
      <w:pPr>
        <w:ind w:firstLine="420" w:firstLineChars="200"/>
        <w:rPr>
          <w:rFonts w:cs="Calibri"/>
        </w:rPr>
      </w:pPr>
      <w:r>
        <w:rPr>
          <w:rFonts w:cs="Calibri"/>
        </w:rPr>
        <w:t>6.1采购过程中出现以下情形，导致电子交易平台无法正常运行，或者无法保证电子交易的公平、公正和安全时，采购组织机构将中止电子交易活动：</w:t>
      </w:r>
    </w:p>
    <w:p>
      <w:pPr>
        <w:ind w:firstLine="420" w:firstLineChars="200"/>
        <w:rPr>
          <w:rFonts w:cs="Calibri"/>
        </w:rPr>
      </w:pPr>
      <w:r>
        <w:rPr>
          <w:rFonts w:cs="Calibri"/>
        </w:rPr>
        <w:t>（1）电子交易平台发生故障而无法登录访问的；</w:t>
      </w:r>
    </w:p>
    <w:p>
      <w:pPr>
        <w:ind w:firstLine="420" w:firstLineChars="200"/>
        <w:rPr>
          <w:rFonts w:cs="Calibri"/>
        </w:rPr>
      </w:pPr>
      <w:r>
        <w:rPr>
          <w:rFonts w:cs="Calibri"/>
        </w:rPr>
        <w:t>（2）电子交易平台应用或数据库出现错误，不能进行正常操作的；</w:t>
      </w:r>
    </w:p>
    <w:p>
      <w:pPr>
        <w:ind w:firstLine="420" w:firstLineChars="200"/>
        <w:rPr>
          <w:rFonts w:cs="Calibri"/>
        </w:rPr>
      </w:pPr>
      <w:r>
        <w:rPr>
          <w:rFonts w:cs="Calibri"/>
        </w:rPr>
        <w:t>（3）电子交易平台发现严重安全漏洞，有潜在泄密危险的；</w:t>
      </w:r>
    </w:p>
    <w:p>
      <w:pPr>
        <w:ind w:firstLine="420" w:firstLineChars="200"/>
        <w:rPr>
          <w:rFonts w:cs="Calibri"/>
        </w:rPr>
      </w:pPr>
      <w:r>
        <w:rPr>
          <w:rFonts w:cs="Calibri"/>
        </w:rPr>
        <w:t>（4）病毒发作导致不能进行正常操作的；</w:t>
      </w:r>
    </w:p>
    <w:p>
      <w:pPr>
        <w:ind w:firstLine="420" w:firstLineChars="200"/>
        <w:rPr>
          <w:rFonts w:cs="Calibri"/>
        </w:rPr>
      </w:pPr>
      <w:r>
        <w:rPr>
          <w:rFonts w:cs="Calibri"/>
        </w:rPr>
        <w:t>（5）其他无法保证电子交易的公平、公正和安全的情况。</w:t>
      </w:r>
    </w:p>
    <w:p>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pPr>
        <w:autoSpaceDE w:val="0"/>
        <w:autoSpaceDN w:val="0"/>
        <w:adjustRightInd w:val="0"/>
        <w:ind w:firstLine="422" w:firstLineChars="200"/>
        <w:textAlignment w:val="bottom"/>
        <w:rPr>
          <w:rFonts w:cs="Calibri"/>
        </w:rPr>
      </w:pPr>
      <w:r>
        <w:rPr>
          <w:rFonts w:cs="Calibri"/>
          <w:b/>
        </w:rPr>
        <w:br w:type="page"/>
      </w:r>
    </w:p>
    <w:p>
      <w:pPr>
        <w:pStyle w:val="4"/>
        <w:adjustRightInd w:val="0"/>
        <w:spacing w:before="0" w:beforeLines="0"/>
        <w:rPr>
          <w:rFonts w:cs="Calibri"/>
          <w:color w:val="auto"/>
        </w:rPr>
      </w:pPr>
      <w:bookmarkStart w:id="70" w:name="_Toc211745570"/>
      <w:bookmarkStart w:id="71" w:name="_Toc82873329"/>
      <w:bookmarkStart w:id="72" w:name="_Toc82338246"/>
      <w:bookmarkStart w:id="73" w:name="_Toc24432"/>
      <w:r>
        <w:rPr>
          <w:rFonts w:cs="Calibri"/>
          <w:color w:val="auto"/>
        </w:rPr>
        <w:t>第七章  投标文件格式</w:t>
      </w:r>
      <w:bookmarkEnd w:id="70"/>
      <w:bookmarkEnd w:id="71"/>
      <w:bookmarkEnd w:id="72"/>
      <w:bookmarkEnd w:id="73"/>
    </w:p>
    <w:p>
      <w:pPr>
        <w:jc w:val="center"/>
        <w:rPr>
          <w:rFonts w:cs="Calibri"/>
        </w:rPr>
      </w:pPr>
      <w:r>
        <w:rPr>
          <w:rFonts w:cs="Calibri"/>
        </w:rPr>
        <w:t>（未提供格式的由投标人自拟）</w:t>
      </w:r>
    </w:p>
    <w:p>
      <w:pPr>
        <w:pStyle w:val="5"/>
        <w:ind w:firstLine="422"/>
        <w:rPr>
          <w:rFonts w:cs="Calibri"/>
          <w:kern w:val="0"/>
        </w:rPr>
      </w:pPr>
      <w:r>
        <w:rPr>
          <w:rFonts w:cs="Calibri"/>
          <w:kern w:val="0"/>
        </w:rPr>
        <w:t>第一部分 资格文件</w:t>
      </w:r>
    </w:p>
    <w:p>
      <w:pPr>
        <w:pStyle w:val="6"/>
        <w:ind w:firstLine="422"/>
        <w:rPr>
          <w:rFonts w:cs="Calibri"/>
        </w:rPr>
      </w:pPr>
      <w:r>
        <w:rPr>
          <w:rFonts w:cs="Calibri"/>
        </w:rPr>
        <w:t>封面</w:t>
      </w:r>
    </w:p>
    <w:p>
      <w:pPr>
        <w:bidi w:val="0"/>
      </w:pPr>
    </w:p>
    <w:p>
      <w:pPr>
        <w:bidi w:val="0"/>
      </w:pPr>
    </w:p>
    <w:p>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浙江省自然资源厅</w:t>
      </w:r>
    </w:p>
    <w:p>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项目名称：</w:t>
      </w:r>
      <w:r>
        <w:rPr>
          <w:rFonts w:hint="eastAsia" w:cs="Calibri"/>
          <w:kern w:val="0"/>
          <w:sz w:val="24"/>
          <w:szCs w:val="22"/>
          <w:u w:val="single"/>
          <w:lang w:eastAsia="zh-CN"/>
        </w:rPr>
        <w:t>浙江省项目用海监管项目</w:t>
      </w:r>
    </w:p>
    <w:p>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项目编号：</w:t>
      </w:r>
      <w:r>
        <w:rPr>
          <w:rFonts w:hint="eastAsia" w:cs="Calibri"/>
          <w:kern w:val="0"/>
          <w:sz w:val="24"/>
          <w:szCs w:val="22"/>
          <w:u w:val="single"/>
          <w:lang w:eastAsia="zh-CN"/>
        </w:rPr>
        <w:t>CTZB-2023070325</w:t>
      </w:r>
    </w:p>
    <w:p>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标项名称：</w:t>
      </w:r>
      <w:r>
        <w:rPr>
          <w:rFonts w:hint="eastAsia" w:cs="Calibri"/>
          <w:kern w:val="0"/>
          <w:sz w:val="24"/>
          <w:szCs w:val="22"/>
          <w:u w:val="single"/>
          <w:lang w:eastAsia="zh-CN"/>
        </w:rPr>
        <w:t>2023年度浙江省项目用海监管</w:t>
      </w:r>
    </w:p>
    <w:p>
      <w:pPr>
        <w:bidi w:val="0"/>
      </w:pPr>
    </w:p>
    <w:p>
      <w:pPr>
        <w:bidi w:val="0"/>
      </w:pPr>
    </w:p>
    <w:p>
      <w:pPr>
        <w:bidi w:val="0"/>
      </w:pPr>
    </w:p>
    <w:p>
      <w:pPr>
        <w:bidi w:val="0"/>
      </w:pPr>
    </w:p>
    <w:p>
      <w:pPr>
        <w:bidi w:val="0"/>
      </w:pPr>
    </w:p>
    <w:p>
      <w:pPr>
        <w:bidi w:val="0"/>
      </w:pPr>
    </w:p>
    <w:p>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pPr>
        <w:tabs>
          <w:tab w:val="left" w:pos="1805"/>
          <w:tab w:val="left" w:pos="5360"/>
        </w:tabs>
        <w:autoSpaceDE w:val="0"/>
        <w:autoSpaceDN w:val="0"/>
        <w:adjustRightInd w:val="0"/>
        <w:jc w:val="center"/>
        <w:rPr>
          <w:rFonts w:cs="Calibri"/>
          <w:kern w:val="0"/>
          <w:sz w:val="72"/>
        </w:rPr>
      </w:pPr>
      <w:r>
        <w:rPr>
          <w:rFonts w:cs="Calibri"/>
          <w:kern w:val="0"/>
          <w:sz w:val="72"/>
        </w:rPr>
        <w:t>（资格文件）</w:t>
      </w: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pPr>
        <w:tabs>
          <w:tab w:val="left" w:pos="3280"/>
          <w:tab w:val="left" w:pos="4680"/>
          <w:tab w:val="left" w:pos="6080"/>
        </w:tabs>
        <w:autoSpaceDE w:val="0"/>
        <w:autoSpaceDN w:val="0"/>
        <w:adjustRightInd w:val="0"/>
        <w:ind w:left="2173" w:leftChars="1035" w:firstLine="546" w:firstLineChars="195"/>
        <w:jc w:val="left"/>
        <w:rPr>
          <w:rFonts w:cs="Calibri"/>
          <w:kern w:val="0"/>
          <w:sz w:val="28"/>
        </w:rPr>
      </w:pPr>
      <w:r>
        <w:rPr>
          <w:rFonts w:cs="Calibri"/>
          <w:kern w:val="0"/>
          <w:sz w:val="28"/>
        </w:rPr>
        <w:t>202</w:t>
      </w:r>
      <w:r>
        <w:rPr>
          <w:rFonts w:hint="eastAsia" w:cs="Calibri"/>
          <w:kern w:val="0"/>
          <w:sz w:val="28"/>
          <w:lang w:val="en-US" w:eastAsia="zh-CN"/>
        </w:rPr>
        <w:t>3</w:t>
      </w:r>
      <w:r>
        <w:rPr>
          <w:rFonts w:cs="Calibri"/>
          <w:kern w:val="0"/>
          <w:sz w:val="28"/>
        </w:rPr>
        <w:t>年   月   日</w:t>
      </w:r>
    </w:p>
    <w:p>
      <w:pPr>
        <w:rPr>
          <w:rFonts w:ascii="楷体" w:hAnsi="楷体" w:eastAsia="楷体" w:cs="楷体"/>
          <w:kern w:val="0"/>
          <w:szCs w:val="20"/>
        </w:rPr>
      </w:pPr>
    </w:p>
    <w:p>
      <w:pPr>
        <w:rPr>
          <w:rFonts w:hint="eastAsia" w:ascii="楷体" w:hAnsi="楷体" w:eastAsia="楷体" w:cs="楷体"/>
          <w:kern w:val="0"/>
          <w:szCs w:val="20"/>
        </w:rPr>
      </w:pPr>
      <w:r>
        <w:rPr>
          <w:rFonts w:hint="eastAsia" w:ascii="楷体" w:hAnsi="楷体" w:eastAsia="楷体" w:cs="楷体"/>
          <w:kern w:val="0"/>
          <w:szCs w:val="20"/>
        </w:rPr>
        <w:t>（说明：电子投标文件可不提供此封面）</w:t>
      </w:r>
    </w:p>
    <w:p>
      <w:pPr>
        <w:rPr>
          <w:rFonts w:cs="Calibri"/>
        </w:rPr>
      </w:pPr>
      <w:r>
        <w:rPr>
          <w:rFonts w:cs="Calibri"/>
        </w:rPr>
        <w:br w:type="page"/>
      </w:r>
    </w:p>
    <w:p>
      <w:pPr>
        <w:pStyle w:val="6"/>
        <w:ind w:firstLine="422"/>
        <w:rPr>
          <w:rFonts w:cs="Calibri"/>
        </w:rPr>
      </w:pPr>
      <w:bookmarkStart w:id="74" w:name="_Toc303030576"/>
      <w:bookmarkStart w:id="75" w:name="_Toc184635147"/>
      <w:bookmarkStart w:id="76" w:name="_Toc335138374"/>
      <w:bookmarkStart w:id="77" w:name="_Toc230930642"/>
      <w:bookmarkStart w:id="78" w:name="_Toc345575549"/>
      <w:bookmarkStart w:id="79" w:name="_Toc413337003"/>
      <w:r>
        <w:rPr>
          <w:rFonts w:cs="Calibri"/>
        </w:rPr>
        <w:t>一、资格审查资料</w:t>
      </w:r>
      <w:bookmarkEnd w:id="74"/>
      <w:bookmarkEnd w:id="75"/>
      <w:bookmarkEnd w:id="76"/>
      <w:bookmarkEnd w:id="77"/>
      <w:bookmarkEnd w:id="78"/>
    </w:p>
    <w:p>
      <w:pPr>
        <w:pStyle w:val="21"/>
        <w:adjustRightInd w:val="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资格审查资料</w:t>
      </w:r>
    </w:p>
    <w:p>
      <w:pPr>
        <w:autoSpaceDE w:val="0"/>
        <w:autoSpaceDN w:val="0"/>
        <w:adjustRightInd w:val="0"/>
        <w:ind w:firstLine="420" w:firstLineChars="200"/>
        <w:jc w:val="left"/>
        <w:rPr>
          <w:rFonts w:cs="Calibri"/>
          <w:kern w:val="0"/>
        </w:rPr>
      </w:pPr>
      <w:bookmarkStart w:id="80" w:name="_Toc230930643"/>
      <w:bookmarkStart w:id="81" w:name="_Toc303030577"/>
      <w:bookmarkStart w:id="82" w:name="_Toc335138375"/>
      <w:r>
        <w:rPr>
          <w:rFonts w:cs="Calibri"/>
          <w:kern w:val="0"/>
        </w:rPr>
        <w:t>（一）资格审查须知</w:t>
      </w:r>
      <w:bookmarkEnd w:id="80"/>
      <w:bookmarkEnd w:id="81"/>
      <w:bookmarkEnd w:id="82"/>
    </w:p>
    <w:p>
      <w:pPr>
        <w:autoSpaceDE w:val="0"/>
        <w:autoSpaceDN w:val="0"/>
        <w:adjustRightInd w:val="0"/>
        <w:ind w:firstLine="420" w:firstLineChars="200"/>
        <w:jc w:val="left"/>
        <w:rPr>
          <w:rFonts w:cs="Calibri"/>
          <w:kern w:val="0"/>
        </w:rPr>
      </w:pPr>
      <w:r>
        <w:rPr>
          <w:rFonts w:cs="Calibri"/>
          <w:kern w:val="0"/>
        </w:rPr>
        <w:t>1、投标人必须认真填写招标文件规定的所有表格，并对其真实性负责，采购人有权对其进行调查核实和要求澄清。</w:t>
      </w:r>
    </w:p>
    <w:p>
      <w:pPr>
        <w:autoSpaceDE w:val="0"/>
        <w:autoSpaceDN w:val="0"/>
        <w:adjustRightInd w:val="0"/>
        <w:ind w:firstLine="420" w:firstLineChars="200"/>
        <w:jc w:val="left"/>
        <w:rPr>
          <w:rFonts w:cs="Calibri"/>
          <w:kern w:val="0"/>
        </w:rPr>
      </w:pPr>
      <w:r>
        <w:rPr>
          <w:rFonts w:cs="Calibri"/>
          <w:kern w:val="0"/>
        </w:rPr>
        <w:t>2、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pPr>
        <w:autoSpaceDE w:val="0"/>
        <w:autoSpaceDN w:val="0"/>
        <w:adjustRightInd w:val="0"/>
        <w:ind w:firstLine="420" w:firstLineChars="200"/>
        <w:jc w:val="left"/>
        <w:rPr>
          <w:rFonts w:cs="Calibri"/>
          <w:kern w:val="0"/>
        </w:rPr>
      </w:pPr>
      <w:bookmarkStart w:id="83" w:name="_Toc204944488"/>
      <w:bookmarkStart w:id="84" w:name="_Toc303030578"/>
      <w:bookmarkStart w:id="85" w:name="_Toc179801514"/>
      <w:bookmarkStart w:id="86" w:name="_Toc335138376"/>
      <w:bookmarkStart w:id="87" w:name="_Toc227658251"/>
      <w:bookmarkStart w:id="88" w:name="_Toc208484561"/>
      <w:bookmarkStart w:id="89" w:name="_Toc191897610"/>
      <w:bookmarkStart w:id="90" w:name="_Toc179623472"/>
      <w:bookmarkStart w:id="91" w:name="_Toc208051215"/>
      <w:r>
        <w:rPr>
          <w:rFonts w:cs="Calibri"/>
          <w:kern w:val="0"/>
        </w:rPr>
        <w:t>（二）资格审查资料</w:t>
      </w:r>
      <w:bookmarkEnd w:id="83"/>
      <w:bookmarkEnd w:id="84"/>
      <w:bookmarkEnd w:id="85"/>
      <w:bookmarkEnd w:id="86"/>
      <w:bookmarkEnd w:id="87"/>
      <w:bookmarkEnd w:id="88"/>
      <w:bookmarkEnd w:id="89"/>
      <w:bookmarkEnd w:id="90"/>
      <w:bookmarkEnd w:id="91"/>
      <w:r>
        <w:rPr>
          <w:rFonts w:cs="Calibri"/>
          <w:kern w:val="0"/>
        </w:rPr>
        <w:t>格式</w:t>
      </w:r>
    </w:p>
    <w:p>
      <w:pPr>
        <w:autoSpaceDE w:val="0"/>
        <w:autoSpaceDN w:val="0"/>
        <w:adjustRightInd w:val="0"/>
        <w:ind w:firstLine="420" w:firstLineChars="200"/>
        <w:jc w:val="left"/>
        <w:rPr>
          <w:rFonts w:cs="Calibri"/>
          <w:kern w:val="0"/>
        </w:rPr>
      </w:pPr>
      <w:r>
        <w:rPr>
          <w:rFonts w:cs="Calibri"/>
          <w:kern w:val="0"/>
        </w:rPr>
        <w:t>表1 强制性资格条件</w:t>
      </w:r>
    </w:p>
    <w:p>
      <w:pPr>
        <w:autoSpaceDE w:val="0"/>
        <w:autoSpaceDN w:val="0"/>
        <w:adjustRightInd w:val="0"/>
        <w:ind w:firstLine="420" w:firstLineChars="200"/>
        <w:jc w:val="left"/>
        <w:rPr>
          <w:rFonts w:cs="Calibri"/>
          <w:kern w:val="0"/>
        </w:rPr>
      </w:pPr>
      <w:r>
        <w:rPr>
          <w:rFonts w:cs="Calibri"/>
          <w:kern w:val="0"/>
        </w:rPr>
        <w:t>表附件</w:t>
      </w:r>
    </w:p>
    <w:p>
      <w:pPr>
        <w:ind w:left="280" w:hanging="280" w:hangingChars="100"/>
        <w:outlineLvl w:val="2"/>
        <w:rPr>
          <w:rFonts w:cs="Calibri"/>
          <w:b/>
          <w:bCs/>
        </w:rPr>
      </w:pPr>
      <w:bookmarkStart w:id="92" w:name="_Toc191897611"/>
      <w:bookmarkStart w:id="93" w:name="_Toc208051216"/>
      <w:bookmarkStart w:id="94" w:name="_Toc208484562"/>
      <w:bookmarkStart w:id="95" w:name="_Toc204944489"/>
      <w:bookmarkStart w:id="96" w:name="_Toc227658252"/>
      <w:bookmarkStart w:id="97" w:name="_Toc179801515"/>
      <w:bookmarkStart w:id="98" w:name="_Toc191897470"/>
      <w:r>
        <w:rPr>
          <w:rFonts w:cs="Calibri"/>
          <w:sz w:val="28"/>
          <w:szCs w:val="28"/>
        </w:rPr>
        <w:br w:type="page"/>
      </w:r>
      <w:bookmarkEnd w:id="92"/>
      <w:bookmarkEnd w:id="93"/>
      <w:bookmarkEnd w:id="94"/>
      <w:bookmarkEnd w:id="95"/>
      <w:bookmarkEnd w:id="96"/>
      <w:bookmarkEnd w:id="97"/>
      <w:bookmarkEnd w:id="98"/>
      <w:bookmarkStart w:id="99" w:name="_Toc179801516"/>
      <w:bookmarkStart w:id="100" w:name="_Toc191897612"/>
      <w:bookmarkStart w:id="101" w:name="_Toc204944490"/>
      <w:bookmarkStart w:id="102" w:name="_Toc227658253"/>
      <w:bookmarkStart w:id="103" w:name="_Toc179623474"/>
      <w:bookmarkStart w:id="104" w:name="_Toc208484563"/>
      <w:bookmarkStart w:id="105" w:name="_Toc208051217"/>
      <w:bookmarkStart w:id="106" w:name="_Toc303030579"/>
      <w:bookmarkStart w:id="107" w:name="_Toc335138377"/>
      <w:r>
        <w:rPr>
          <w:rFonts w:cs="Calibri"/>
          <w:b/>
          <w:bCs/>
        </w:rPr>
        <w:t>表1：强制性资格条件</w:t>
      </w:r>
      <w:bookmarkEnd w:id="99"/>
      <w:bookmarkEnd w:id="100"/>
      <w:bookmarkEnd w:id="101"/>
      <w:bookmarkEnd w:id="102"/>
      <w:bookmarkEnd w:id="103"/>
      <w:bookmarkEnd w:id="104"/>
      <w:bookmarkEnd w:id="105"/>
      <w:bookmarkEnd w:id="106"/>
      <w:bookmarkEnd w:id="107"/>
    </w:p>
    <w:p>
      <w:pPr>
        <w:pStyle w:val="21"/>
        <w:adjustRightInd w:val="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强制性资格条件表</w:t>
      </w:r>
    </w:p>
    <w:p>
      <w:pPr>
        <w:rPr>
          <w:rFonts w:cs="Calibri"/>
        </w:rPr>
      </w:pPr>
      <w:r>
        <w:rPr>
          <w:rFonts w:cs="Calibri"/>
        </w:rPr>
        <w:t>采购人：浙江省自然资源厅</w:t>
      </w:r>
    </w:p>
    <w:p>
      <w:pPr>
        <w:rPr>
          <w:rFonts w:hint="eastAsia" w:eastAsia="宋体" w:cs="Calibri"/>
          <w:lang w:eastAsia="zh-CN"/>
        </w:rPr>
      </w:pPr>
      <w:r>
        <w:rPr>
          <w:rFonts w:cs="Calibri"/>
        </w:rPr>
        <w:t>项目名称：</w:t>
      </w:r>
      <w:r>
        <w:rPr>
          <w:rFonts w:hint="eastAsia" w:cs="Calibri"/>
          <w:lang w:eastAsia="zh-CN"/>
        </w:rPr>
        <w:t>浙江省项目用海监管项目</w:t>
      </w:r>
    </w:p>
    <w:p>
      <w:pPr>
        <w:rPr>
          <w:rFonts w:hint="eastAsia" w:eastAsia="宋体" w:cs="Calibri"/>
          <w:lang w:eastAsia="zh-CN"/>
        </w:rPr>
      </w:pPr>
      <w:r>
        <w:rPr>
          <w:rFonts w:cs="Calibri"/>
        </w:rPr>
        <w:t>项目编号：</w:t>
      </w:r>
      <w:r>
        <w:rPr>
          <w:rFonts w:hint="eastAsia" w:cs="Calibri"/>
          <w:lang w:eastAsia="zh-CN"/>
        </w:rPr>
        <w:t>CTZB-2023070325</w:t>
      </w:r>
    </w:p>
    <w:p>
      <w:pPr>
        <w:pStyle w:val="21"/>
        <w:adjustRightInd w:val="0"/>
        <w:rPr>
          <w:rFonts w:hint="eastAsia" w:ascii="Calibri" w:hAnsi="Calibri" w:eastAsia="宋体" w:cs="Calibri"/>
          <w:lang w:eastAsia="zh-CN"/>
        </w:rPr>
      </w:pPr>
      <w:r>
        <w:rPr>
          <w:rFonts w:ascii="Calibri" w:hAnsi="Calibri" w:cs="Calibri"/>
        </w:rPr>
        <w:t>标项名称：</w:t>
      </w:r>
      <w:r>
        <w:rPr>
          <w:rFonts w:hint="eastAsia" w:ascii="Calibri" w:hAnsi="Calibri" w:cs="Calibri"/>
          <w:lang w:eastAsia="zh-CN"/>
        </w:rPr>
        <w:t>2023年度浙江省项目用海监管</w:t>
      </w:r>
    </w:p>
    <w:tbl>
      <w:tblPr>
        <w:tblStyle w:val="4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cs="Calibri"/>
                <w:szCs w:val="21"/>
              </w:rPr>
            </w:pPr>
            <w:r>
              <w:rPr>
                <w:rFonts w:cs="Calibri"/>
                <w:szCs w:val="21"/>
              </w:rPr>
              <w:t>序号</w:t>
            </w:r>
          </w:p>
        </w:tc>
        <w:tc>
          <w:tcPr>
            <w:tcW w:w="4225" w:type="dxa"/>
            <w:vAlign w:val="center"/>
          </w:tcPr>
          <w:p>
            <w:pPr>
              <w:adjustRightInd w:val="0"/>
              <w:jc w:val="left"/>
              <w:rPr>
                <w:rFonts w:cs="Calibri"/>
                <w:szCs w:val="21"/>
              </w:rPr>
            </w:pPr>
            <w:r>
              <w:rPr>
                <w:rFonts w:cs="Calibri"/>
                <w:szCs w:val="21"/>
              </w:rPr>
              <w:t>资格条件</w:t>
            </w:r>
          </w:p>
        </w:tc>
        <w:tc>
          <w:tcPr>
            <w:tcW w:w="4253" w:type="dxa"/>
            <w:vAlign w:val="center"/>
          </w:tcPr>
          <w:p>
            <w:pPr>
              <w:adjustRightInd w:val="0"/>
              <w:jc w:val="left"/>
              <w:rPr>
                <w:rFonts w:cs="Calibri"/>
                <w:szCs w:val="21"/>
              </w:rPr>
            </w:pPr>
            <w:r>
              <w:rPr>
                <w:rFonts w:cs="Calibri"/>
                <w:szCs w:val="21"/>
              </w:rPr>
              <w:t>应提供的资格审查资料（除承诺函、说明、声明外的其他证件提供复印件）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4225"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4253"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225" w:type="dxa"/>
            <w:vAlign w:val="center"/>
          </w:tcPr>
          <w:p>
            <w:pPr>
              <w:pageBreakBefore w:val="0"/>
              <w:kinsoku/>
              <w:wordWrap/>
              <w:overflowPunct/>
              <w:bidi w:val="0"/>
              <w:adjustRightInd w:val="0"/>
              <w:snapToGrid w:val="0"/>
              <w:spacing w:beforeAutospacing="0" w:afterAutospacing="0" w:line="300" w:lineRule="auto"/>
              <w:jc w:val="left"/>
              <w:rPr>
                <w:rFonts w:hint="eastAsia"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cs="Calibri"/>
                <w:kern w:val="0"/>
                <w:szCs w:val="21"/>
                <w:lang w:eastAsia="zh-CN"/>
              </w:rPr>
              <w:t>。</w:t>
            </w:r>
          </w:p>
        </w:tc>
        <w:tc>
          <w:tcPr>
            <w:tcW w:w="4253"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rPr>
              <w:t>1）</w:t>
            </w:r>
            <w:r>
              <w:rPr>
                <w:rFonts w:hint="default" w:ascii="Calibri" w:hAnsi="Calibri" w:cs="Calibri"/>
                <w:szCs w:val="21"/>
                <w:lang w:val="en-US" w:eastAsia="zh-CN"/>
              </w:rPr>
              <w:t>符合资格条件的声明函。</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lang w:val="en-US" w:eastAsia="zh-CN"/>
              </w:rPr>
              <w:t>1</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225"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4253"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3.</w:t>
            </w:r>
          </w:p>
        </w:tc>
        <w:tc>
          <w:tcPr>
            <w:tcW w:w="4225"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特定资格要求：</w:t>
            </w:r>
          </w:p>
        </w:tc>
        <w:tc>
          <w:tcPr>
            <w:tcW w:w="4253"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1</w:t>
            </w:r>
          </w:p>
        </w:tc>
        <w:tc>
          <w:tcPr>
            <w:tcW w:w="4225" w:type="dxa"/>
            <w:vAlign w:val="center"/>
          </w:tcPr>
          <w:p>
            <w:pPr>
              <w:pageBreakBefore w:val="0"/>
              <w:widowControl/>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）单位负责人为同一人或者存在直接控股、管理关系的不同供应商，不得参加</w:t>
            </w:r>
            <w:r>
              <w:rPr>
                <w:rFonts w:hint="eastAsia" w:cs="Calibri"/>
                <w:kern w:val="0"/>
                <w:szCs w:val="21"/>
                <w:lang w:eastAsia="zh-CN"/>
              </w:rPr>
              <w:t>本标项</w:t>
            </w:r>
            <w:r>
              <w:rPr>
                <w:rFonts w:hint="default" w:ascii="Calibri" w:hAnsi="Calibri" w:cs="Calibri"/>
                <w:kern w:val="0"/>
                <w:szCs w:val="21"/>
              </w:rPr>
              <w:t>的政府采购活动</w:t>
            </w:r>
            <w:r>
              <w:rPr>
                <w:rFonts w:hint="eastAsia" w:cs="Calibri"/>
                <w:kern w:val="0"/>
                <w:szCs w:val="21"/>
                <w:lang w:eastAsia="zh-CN"/>
              </w:rPr>
              <w:t>；</w:t>
            </w:r>
          </w:p>
        </w:tc>
        <w:tc>
          <w:tcPr>
            <w:tcW w:w="4253"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）与其他供应商无利害关系的声明函。【</w:t>
            </w:r>
            <w:r>
              <w:rPr>
                <w:rFonts w:hint="eastAsia" w:cs="Calibri"/>
                <w:szCs w:val="21"/>
                <w:lang w:val="en-US" w:eastAsia="zh-CN"/>
              </w:rPr>
              <w:t>证明材料</w:t>
            </w:r>
            <w:r>
              <w:rPr>
                <w:rFonts w:hint="default" w:ascii="Calibri" w:hAnsi="Calibri" w:cs="Calibri"/>
                <w:szCs w:val="21"/>
                <w:lang w:val="en-US" w:eastAsia="zh-CN"/>
              </w:rPr>
              <w:t>2</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2</w:t>
            </w:r>
          </w:p>
        </w:tc>
        <w:tc>
          <w:tcPr>
            <w:tcW w:w="4225"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szCs w:val="21"/>
                <w:highlight w:val="none"/>
                <w:lang w:val="en-US" w:eastAsia="zh-CN"/>
              </w:rPr>
              <w:t>3.3</w:t>
            </w:r>
          </w:p>
        </w:tc>
        <w:tc>
          <w:tcPr>
            <w:tcW w:w="4225"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lang w:val="en-US" w:eastAsia="zh-CN"/>
              </w:rPr>
              <w:t>3</w:t>
            </w: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rPr>
              <w:t>公益一类事业单位、使用事业编制且由财政拨款保障的群团组织，不得参加</w:t>
            </w:r>
            <w:r>
              <w:rPr>
                <w:rFonts w:hint="eastAsia" w:cs="Calibri"/>
                <w:color w:val="auto"/>
                <w:kern w:val="0"/>
                <w:szCs w:val="21"/>
                <w:highlight w:val="none"/>
                <w:lang w:val="en-US" w:eastAsia="zh-CN"/>
              </w:rPr>
              <w:t>本标项</w:t>
            </w:r>
            <w:r>
              <w:rPr>
                <w:rFonts w:hint="default" w:ascii="Calibri" w:hAnsi="Calibri" w:cs="Calibri"/>
                <w:color w:val="auto"/>
                <w:kern w:val="0"/>
                <w:szCs w:val="21"/>
                <w:highlight w:val="none"/>
              </w:rPr>
              <w:t>的政府采购活动</w:t>
            </w:r>
            <w:r>
              <w:rPr>
                <w:rFonts w:hint="default" w:ascii="Calibri" w:hAnsi="Calibri" w:cs="Calibri"/>
                <w:color w:val="auto"/>
                <w:kern w:val="0"/>
                <w:szCs w:val="21"/>
                <w:highlight w:val="none"/>
                <w:lang w:eastAsia="zh-CN"/>
              </w:rPr>
              <w:t>；</w:t>
            </w:r>
          </w:p>
        </w:tc>
        <w:tc>
          <w:tcPr>
            <w:tcW w:w="4253"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单位组织形式声明函。【</w:t>
            </w:r>
            <w:r>
              <w:rPr>
                <w:rFonts w:hint="eastAsia" w:cs="Calibri"/>
                <w:color w:val="auto"/>
                <w:kern w:val="2"/>
                <w:sz w:val="21"/>
                <w:szCs w:val="21"/>
                <w:lang w:val="en-US" w:eastAsia="zh-CN" w:bidi="ar-SA"/>
              </w:rPr>
              <w:t>证明材料</w:t>
            </w:r>
            <w:r>
              <w:rPr>
                <w:rFonts w:hint="default" w:ascii="Calibri" w:hAnsi="Calibri" w:cs="Calibri"/>
                <w:color w:val="auto"/>
                <w:kern w:val="2"/>
                <w:sz w:val="21"/>
                <w:szCs w:val="21"/>
                <w:lang w:val="en-US" w:eastAsia="zh-CN" w:bidi="ar-SA"/>
              </w:rPr>
              <w:t>4</w:t>
            </w:r>
            <w:r>
              <w:rPr>
                <w:rFonts w:hint="default" w:ascii="Calibri" w:hAnsi="Calibri" w:eastAsia="宋体" w:cs="Calibri"/>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jc w:val="left"/>
              <w:rPr>
                <w:rFonts w:hint="eastAsia" w:ascii="Calibri" w:hAnsi="Calibri" w:eastAsia="宋体" w:cs="Calibri"/>
                <w:kern w:val="2"/>
                <w:sz w:val="21"/>
                <w:szCs w:val="21"/>
                <w:lang w:val="en-US" w:eastAsia="zh-CN" w:bidi="ar-SA"/>
              </w:rPr>
            </w:pPr>
            <w:r>
              <w:rPr>
                <w:rFonts w:cs="Calibri"/>
                <w:szCs w:val="21"/>
              </w:rPr>
              <w:t>3.</w:t>
            </w:r>
            <w:r>
              <w:rPr>
                <w:rFonts w:hint="eastAsia" w:cs="Calibri"/>
                <w:szCs w:val="21"/>
                <w:lang w:val="en-US" w:eastAsia="zh-CN"/>
              </w:rPr>
              <w:t>4</w:t>
            </w:r>
          </w:p>
        </w:tc>
        <w:tc>
          <w:tcPr>
            <w:tcW w:w="4225" w:type="dxa"/>
            <w:vAlign w:val="center"/>
          </w:tcPr>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hint="eastAsia" w:cs="Calibri"/>
                <w:szCs w:val="21"/>
              </w:rPr>
            </w:pPr>
            <w:r>
              <w:rPr>
                <w:rFonts w:cs="Calibri"/>
                <w:szCs w:val="21"/>
              </w:rPr>
              <w:t>（</w:t>
            </w:r>
            <w:r>
              <w:rPr>
                <w:rFonts w:hint="eastAsia" w:cs="Calibri"/>
                <w:szCs w:val="21"/>
                <w:lang w:val="en-US" w:eastAsia="zh-CN"/>
              </w:rPr>
              <w:t>4</w:t>
            </w:r>
            <w:r>
              <w:rPr>
                <w:rFonts w:cs="Calibri"/>
                <w:szCs w:val="21"/>
              </w:rPr>
              <w:t>）</w:t>
            </w:r>
            <w:r>
              <w:rPr>
                <w:rFonts w:hint="eastAsia" w:cs="Calibri"/>
                <w:szCs w:val="21"/>
              </w:rPr>
              <w:t>接受联合体，联合体参加本标项的政府采购活动应满足以下条件：</w:t>
            </w:r>
          </w:p>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hint="eastAsia" w:cs="Calibri"/>
                <w:szCs w:val="21"/>
              </w:rPr>
            </w:pPr>
            <w:r>
              <w:rPr>
                <w:rFonts w:hint="eastAsia" w:cs="Calibri"/>
                <w:szCs w:val="21"/>
              </w:rPr>
              <w:t>◇两个以上的自然人、法人或者其他组织可以组成一个联合体，以一个供应商的身份共同参加本项目的政府采购活动，联合体在响应文件中提供联合体协议并明确分工；</w:t>
            </w:r>
          </w:p>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hint="eastAsia" w:cs="Calibri"/>
                <w:szCs w:val="21"/>
              </w:rPr>
            </w:pPr>
            <w:r>
              <w:rPr>
                <w:rFonts w:hint="eastAsia" w:cs="Calibri"/>
                <w:szCs w:val="21"/>
              </w:rPr>
              <w:t>◇联合体主办方和成员单位均应具备资格要求1、2及特定资格要求第（1）（2）（3）项；</w:t>
            </w:r>
          </w:p>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hint="eastAsia" w:cs="Calibri"/>
                <w:szCs w:val="21"/>
              </w:rPr>
            </w:pPr>
            <w:r>
              <w:rPr>
                <w:rFonts w:hint="eastAsia" w:cs="Calibri"/>
                <w:szCs w:val="21"/>
              </w:rPr>
              <w:t>◇联合体中有同类资质的供应商按照联合体分工承担相同工作，按资质等级较低的供应商确定资质等级；</w:t>
            </w:r>
          </w:p>
          <w:p>
            <w:pPr>
              <w:keepNext w:val="0"/>
              <w:keepLines w:val="0"/>
              <w:pageBreakBefore w:val="0"/>
              <w:kinsoku/>
              <w:wordWrap/>
              <w:overflowPunct/>
              <w:topLinePunct w:val="0"/>
              <w:autoSpaceDE/>
              <w:autoSpaceDN/>
              <w:bidi w:val="0"/>
              <w:adjustRightInd w:val="0"/>
              <w:snapToGrid w:val="0"/>
              <w:ind w:firstLine="0" w:firstLineChars="0"/>
              <w:jc w:val="left"/>
              <w:textAlignment w:val="auto"/>
              <w:rPr>
                <w:rFonts w:ascii="Calibri" w:hAnsi="Calibri" w:eastAsia="宋体" w:cs="Calibri"/>
                <w:kern w:val="2"/>
                <w:sz w:val="21"/>
                <w:szCs w:val="21"/>
                <w:lang w:val="en-US" w:eastAsia="zh-CN" w:bidi="ar-SA"/>
              </w:rPr>
            </w:pPr>
            <w:r>
              <w:rPr>
                <w:rFonts w:hint="eastAsia" w:cs="Calibri"/>
                <w:szCs w:val="21"/>
              </w:rPr>
              <w:t>◇联合体各方不得再单独参加或与其他供应商另外组成联合体参加本标项的政府采购活动。</w:t>
            </w:r>
          </w:p>
        </w:tc>
        <w:tc>
          <w:tcPr>
            <w:tcW w:w="4253" w:type="dxa"/>
            <w:vAlign w:val="center"/>
          </w:tcPr>
          <w:p>
            <w:pPr>
              <w:adjustRightInd w:val="0"/>
              <w:jc w:val="left"/>
              <w:rPr>
                <w:rFonts w:hint="eastAsia" w:cs="Calibri"/>
                <w:lang w:eastAsia="zh-CN"/>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eastAsia="zh-CN"/>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eastAsia" w:cs="Calibri"/>
                <w:lang w:eastAsia="zh-CN"/>
              </w:rPr>
              <w:t>。</w:t>
            </w:r>
          </w:p>
          <w:p>
            <w:pPr>
              <w:adjustRightInd w:val="0"/>
              <w:jc w:val="left"/>
              <w:rPr>
                <w:rFonts w:ascii="Calibri" w:hAnsi="Calibri" w:eastAsia="宋体" w:cs="Calibri"/>
                <w:kern w:val="2"/>
                <w:sz w:val="21"/>
                <w:szCs w:val="21"/>
                <w:lang w:val="en-US" w:eastAsia="zh-CN" w:bidi="ar-SA"/>
              </w:rPr>
            </w:pP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tbl>
    <w:p>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【证明材料需加盖投标人单位公章。】</w:t>
      </w:r>
    </w:p>
    <w:p>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rPr>
      </w:pPr>
      <w:r>
        <w:rPr>
          <w:rFonts w:hint="default" w:ascii="Calibri" w:hAnsi="Calibri" w:eastAsia="楷体" w:cs="Calibri"/>
          <w:b/>
          <w:bCs/>
          <w:szCs w:val="21"/>
          <w:highlight w:val="none"/>
          <w:u w:val="single"/>
          <w:lang w:val="en-US" w:eastAsia="zh-CN"/>
        </w:rPr>
        <w:t>【以联合体形式参与采购活动，联合体的各方均应满足资格条件并分别提供资格审查材料予以证明】</w:t>
      </w:r>
    </w:p>
    <w:p>
      <w:pPr>
        <w:bidi w:val="0"/>
        <w:rPr>
          <w:rFonts w:hint="default"/>
        </w:rPr>
      </w:pPr>
    </w:p>
    <w:p>
      <w:pPr>
        <w:rPr>
          <w:rFonts w:hint="default"/>
        </w:rPr>
      </w:pPr>
      <w:r>
        <w:rPr>
          <w:rFonts w:hint="default"/>
        </w:rPr>
        <w:br w:type="page"/>
      </w:r>
    </w:p>
    <w:p>
      <w:pPr>
        <w:pStyle w:val="6"/>
        <w:bidi w:val="0"/>
        <w:rPr>
          <w:rFonts w:hint="default"/>
        </w:rPr>
      </w:pPr>
      <w:r>
        <w:rPr>
          <w:rFonts w:hint="default"/>
        </w:rPr>
        <w:t>【</w:t>
      </w:r>
      <w:r>
        <w:rPr>
          <w:rFonts w:hint="eastAsia"/>
          <w:lang w:val="en-US" w:eastAsia="zh-CN"/>
        </w:rPr>
        <w:t>证明材料</w:t>
      </w:r>
      <w:r>
        <w:rPr>
          <w:rFonts w:hint="default"/>
        </w:rPr>
        <w:t>1】符合资格条件的声明函</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rPr>
      </w:pPr>
      <w:r>
        <w:rPr>
          <w:rFonts w:hint="default" w:ascii="黑体" w:hAnsi="黑体" w:eastAsia="黑体" w:cs="黑体"/>
          <w:b w:val="0"/>
          <w:bCs w:val="0"/>
          <w:sz w:val="28"/>
          <w:szCs w:val="36"/>
        </w:rPr>
        <w:t>符合资格条件的声明函</w:t>
      </w:r>
    </w:p>
    <w:p>
      <w:pPr>
        <w:pStyle w:val="21"/>
        <w:pageBreakBefore w:val="0"/>
        <w:kinsoku/>
        <w:wordWrap/>
        <w:overflowPunct/>
        <w:bidi w:val="0"/>
        <w:adjustRightInd w:val="0"/>
        <w:snapToGrid w:val="0"/>
        <w:spacing w:beforeAutospacing="0" w:afterAutospacing="0" w:line="300" w:lineRule="auto"/>
        <w:rPr>
          <w:rFonts w:hint="default" w:ascii="Calibri" w:hAnsi="Calibri" w:cs="Calibri"/>
        </w:rPr>
      </w:pPr>
      <w:r>
        <w:rPr>
          <w:rFonts w:hint="eastAsia" w:ascii="Calibri" w:hAnsi="Calibri" w:cs="Calibri"/>
          <w:u w:val="single"/>
          <w:lang w:eastAsia="zh-CN"/>
        </w:rPr>
        <w:t>浙江省自然资源厅</w:t>
      </w:r>
      <w:r>
        <w:rPr>
          <w:rFonts w:hint="default" w:ascii="Calibri" w:hAnsi="Calibri" w:cs="Calibri"/>
        </w:rPr>
        <w:t>：</w:t>
      </w:r>
    </w:p>
    <w:p>
      <w:pPr>
        <w:pageBreakBefore w:val="0"/>
        <w:kinsoku/>
        <w:wordWrap/>
        <w:overflowPunct/>
        <w:bidi w:val="0"/>
        <w:snapToGrid w:val="0"/>
        <w:spacing w:beforeAutospacing="0" w:afterAutospacing="0" w:line="300" w:lineRule="auto"/>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截至</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浙江省项目用海监管项目</w:t>
      </w:r>
      <w:r>
        <w:rPr>
          <w:rFonts w:hint="default" w:ascii="Calibri" w:hAnsi="Calibri" w:cs="Calibri"/>
        </w:rPr>
        <w:t>（项目名称）</w:t>
      </w:r>
      <w:r>
        <w:rPr>
          <w:rFonts w:hint="eastAsia" w:cs="Calibri"/>
          <w:u w:val="single"/>
          <w:lang w:eastAsia="zh-CN"/>
        </w:rPr>
        <w:t>CTZB-2023070325</w:t>
      </w:r>
      <w:r>
        <w:rPr>
          <w:rFonts w:hint="default" w:ascii="Calibri" w:hAnsi="Calibri" w:cs="Calibri"/>
        </w:rPr>
        <w:t>（项目编号）的</w:t>
      </w:r>
      <w:r>
        <w:rPr>
          <w:rFonts w:hint="eastAsia" w:cs="Calibri"/>
          <w:szCs w:val="21"/>
          <w:lang w:eastAsia="zh-CN"/>
        </w:rPr>
        <w:t>提交投标文件截止时间</w:t>
      </w:r>
      <w:r>
        <w:rPr>
          <w:rFonts w:hint="default" w:ascii="Calibri" w:hAnsi="Calibri" w:cs="Calibri"/>
          <w:szCs w:val="21"/>
        </w:rPr>
        <w:t>，具有良好的商业信誉，依法缴纳税收和社会保障资金，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w:t>
      </w:r>
      <w:r>
        <w:rPr>
          <w:rFonts w:hint="eastAsia" w:cs="Calibri"/>
          <w:szCs w:val="21"/>
          <w:lang w:eastAsia="zh-CN"/>
        </w:rPr>
        <w:t>被责令停产停业</w:t>
      </w:r>
      <w:r>
        <w:rPr>
          <w:rFonts w:hint="default" w:ascii="Calibri" w:hAnsi="Calibri" w:cs="Calibri"/>
          <w:szCs w:val="21"/>
        </w:rPr>
        <w:t>、被吊销许可证或者执照、被处以较大数额罚款等行政处罚），没有因违法经营被禁止参加政府采购活动的期限未满情形</w:t>
      </w:r>
      <w:r>
        <w:rPr>
          <w:rFonts w:hint="default" w:ascii="Calibri" w:hAnsi="Calibri" w:cs="Calibri"/>
          <w:kern w:val="0"/>
          <w:szCs w:val="21"/>
        </w:rPr>
        <w:t>。</w:t>
      </w:r>
    </w:p>
    <w:p>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pPr>
        <w:bidi w:val="0"/>
        <w:rPr>
          <w:rFonts w:hint="default"/>
        </w:rPr>
      </w:pP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2023年</w:t>
      </w:r>
      <w:r>
        <w:rPr>
          <w:rFonts w:hint="default" w:ascii="Calibri" w:hAnsi="Calibri" w:cs="Calibri"/>
        </w:rPr>
        <w:t xml:space="preserve">  月  日</w:t>
      </w:r>
    </w:p>
    <w:p>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pPr>
        <w:bidi w:val="0"/>
        <w:rPr>
          <w:rFonts w:hint="default"/>
        </w:rPr>
      </w:pPr>
    </w:p>
    <w:p>
      <w:pPr>
        <w:rPr>
          <w:rFonts w:hint="default" w:ascii="Calibri" w:hAnsi="Calibri" w:cs="Calibri"/>
        </w:rPr>
      </w:pPr>
    </w:p>
    <w:p>
      <w:pPr>
        <w:pStyle w:val="6"/>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t>【</w:t>
      </w:r>
      <w:r>
        <w:rPr>
          <w:rFonts w:hint="eastAsia"/>
          <w:lang w:val="en-US" w:eastAsia="zh-CN"/>
        </w:rPr>
        <w:t>证明材料</w:t>
      </w:r>
      <w:r>
        <w:rPr>
          <w:rFonts w:hint="default" w:ascii="Calibri" w:hAnsi="Calibri" w:cs="Calibri"/>
          <w:lang w:val="en-US" w:eastAsia="zh-CN"/>
        </w:rPr>
        <w:t>2</w:t>
      </w:r>
      <w:r>
        <w:rPr>
          <w:rFonts w:hint="default" w:ascii="Calibri" w:hAnsi="Calibri" w:cs="Calibri"/>
        </w:rPr>
        <w:t>】与其他供应商无利害关系的声明函</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rPr>
      </w:pPr>
      <w:r>
        <w:rPr>
          <w:rFonts w:hint="default" w:ascii="黑体" w:hAnsi="黑体" w:eastAsia="黑体" w:cs="黑体"/>
          <w:b w:val="0"/>
          <w:bCs w:val="0"/>
          <w:sz w:val="28"/>
          <w:szCs w:val="36"/>
        </w:rPr>
        <w:t>与其他供应商无利害关系的声明函</w:t>
      </w:r>
    </w:p>
    <w:p>
      <w:pPr>
        <w:pStyle w:val="21"/>
        <w:pageBreakBefore w:val="0"/>
        <w:kinsoku/>
        <w:wordWrap/>
        <w:overflowPunct/>
        <w:bidi w:val="0"/>
        <w:adjustRightInd w:val="0"/>
        <w:snapToGrid w:val="0"/>
        <w:spacing w:beforeAutospacing="0" w:afterAutospacing="0" w:line="300" w:lineRule="auto"/>
        <w:rPr>
          <w:rFonts w:hint="default" w:ascii="Calibri" w:hAnsi="Calibri" w:cs="Calibri"/>
        </w:rPr>
      </w:pPr>
      <w:r>
        <w:rPr>
          <w:rFonts w:hint="eastAsia" w:ascii="Calibri" w:hAnsi="Calibri" w:cs="Calibri"/>
          <w:u w:val="single"/>
          <w:lang w:eastAsia="zh-CN"/>
        </w:rPr>
        <w:t>浙江省自然资源厅</w:t>
      </w:r>
      <w:r>
        <w:rPr>
          <w:rFonts w:hint="default" w:ascii="Calibri" w:hAnsi="Calibri" w:cs="Calibri"/>
        </w:rPr>
        <w:t>：</w:t>
      </w:r>
    </w:p>
    <w:p>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我方参加</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2023年度浙江省项目用海监管</w:t>
      </w:r>
      <w:r>
        <w:rPr>
          <w:rFonts w:hint="default" w:ascii="Calibri" w:hAnsi="Calibri" w:cs="Calibri"/>
        </w:rPr>
        <w:t>（项目名称）</w:t>
      </w:r>
      <w:r>
        <w:rPr>
          <w:rFonts w:hint="eastAsia" w:cs="Calibri"/>
          <w:u w:val="single"/>
          <w:lang w:eastAsia="zh-CN"/>
        </w:rPr>
        <w:t>CTZB-2023070325</w:t>
      </w:r>
      <w:r>
        <w:rPr>
          <w:rFonts w:hint="default" w:ascii="Calibri" w:hAnsi="Calibri" w:cs="Calibri"/>
        </w:rPr>
        <w:t>（项目编号）</w:t>
      </w:r>
      <w:r>
        <w:rPr>
          <w:rFonts w:hint="eastAsia" w:cs="Calibri"/>
          <w:u w:val="single"/>
          <w:lang w:eastAsia="zh-CN"/>
        </w:rPr>
        <w:t>2023年度浙江省项目用海监管</w:t>
      </w:r>
      <w:r>
        <w:rPr>
          <w:rFonts w:hint="default" w:ascii="Calibri" w:hAnsi="Calibri" w:cs="Calibri"/>
        </w:rPr>
        <w:t>（标项名称）</w:t>
      </w:r>
      <w:r>
        <w:rPr>
          <w:rFonts w:hint="default" w:ascii="Calibri" w:hAnsi="Calibri" w:cs="Calibri"/>
          <w:szCs w:val="21"/>
        </w:rPr>
        <w:t>政府采购活动，与同一标项的其他供应商不存在</w:t>
      </w:r>
      <w:r>
        <w:rPr>
          <w:rFonts w:hint="default" w:ascii="Calibri" w:hAnsi="Calibri" w:cs="Calibri"/>
          <w:szCs w:val="21"/>
          <w:lang w:val="en-US" w:eastAsia="zh-CN"/>
        </w:rPr>
        <w:t>单位负责人</w:t>
      </w:r>
      <w:r>
        <w:rPr>
          <w:rFonts w:hint="default" w:ascii="Calibri" w:hAnsi="Calibri" w:cs="Calibri"/>
          <w:szCs w:val="21"/>
        </w:rPr>
        <w:t>为同一人或</w:t>
      </w:r>
      <w:r>
        <w:rPr>
          <w:rFonts w:hint="default" w:ascii="Calibri" w:hAnsi="Calibri" w:cs="Calibri"/>
          <w:kern w:val="0"/>
          <w:szCs w:val="21"/>
        </w:rPr>
        <w:t>存在直接控股、管理关系。</w:t>
      </w:r>
    </w:p>
    <w:p>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2023年</w:t>
      </w:r>
      <w:r>
        <w:rPr>
          <w:rFonts w:hint="default" w:ascii="Calibri" w:hAnsi="Calibri" w:cs="Calibri"/>
        </w:rPr>
        <w:t xml:space="preserve">  月  日</w:t>
      </w:r>
    </w:p>
    <w:p>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szCs w:val="21"/>
        </w:rPr>
      </w:pPr>
      <w:r>
        <w:rPr>
          <w:rFonts w:hint="default" w:ascii="Calibri" w:hAnsi="Calibri" w:eastAsia="楷体" w:cs="Calibri"/>
          <w:b/>
          <w:bCs/>
          <w:szCs w:val="21"/>
          <w:u w:val="single"/>
        </w:rPr>
        <w:t>说明：以联合体形式参与采购活动，联合体的各方均应提供此声明函。</w:t>
      </w:r>
    </w:p>
    <w:p>
      <w:pPr>
        <w:rPr>
          <w:rFonts w:hint="default" w:ascii="Calibri" w:hAnsi="Calibri" w:cs="Calibri"/>
        </w:rPr>
      </w:pPr>
    </w:p>
    <w:p>
      <w:pPr>
        <w:rPr>
          <w:rFonts w:hint="default" w:ascii="Calibri" w:hAnsi="Calibri" w:cs="Calibri"/>
        </w:rPr>
      </w:pPr>
      <w:r>
        <w:rPr>
          <w:rFonts w:hint="default" w:ascii="Calibri" w:hAnsi="Calibri" w:cs="Calibri"/>
        </w:rPr>
        <w:br w:type="page"/>
      </w:r>
    </w:p>
    <w:p>
      <w:pPr>
        <w:pStyle w:val="6"/>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eastAsia" w:cs="Calibri"/>
          <w:lang w:val="en-US" w:eastAsia="zh-CN"/>
        </w:rPr>
        <w:t>证明材料3</w:t>
      </w:r>
      <w:r>
        <w:rPr>
          <w:rFonts w:hint="default" w:ascii="Calibri" w:hAnsi="Calibri" w:cs="Calibri"/>
        </w:rPr>
        <w:t>】</w:t>
      </w:r>
      <w:r>
        <w:rPr>
          <w:rFonts w:hint="eastAsia" w:cs="Calibri"/>
          <w:lang w:val="en-US" w:eastAsia="zh-CN"/>
        </w:rPr>
        <w:t>分支机构、其他类型企业的证明材料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参加投标，</w:t>
      </w:r>
      <w:r>
        <w:rPr>
          <w:rFonts w:hint="default" w:ascii="Calibri" w:hAnsi="Calibri" w:cs="Calibri"/>
          <w:szCs w:val="21"/>
        </w:rPr>
        <w:t>提供总公司（总机构）授权或能够提供房产权证或其他有效财产证明材料；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个体工商户、个人独资企业、合伙企业</w:t>
      </w:r>
      <w:r>
        <w:rPr>
          <w:rFonts w:hint="eastAsia" w:cs="Calibri"/>
          <w:szCs w:val="21"/>
          <w:lang w:val="en-US" w:eastAsia="zh-CN"/>
        </w:rPr>
        <w:t>参加投标，</w:t>
      </w:r>
      <w:r>
        <w:rPr>
          <w:rFonts w:hint="default" w:ascii="Calibri" w:hAnsi="Calibri" w:cs="Calibri"/>
          <w:szCs w:val="21"/>
        </w:rPr>
        <w:t>提供房产权证或其他有效财产证明材料。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ascii="Calibri" w:hAnsi="Calibri" w:cs="Calibri"/>
          <w:szCs w:val="21"/>
          <w:lang w:val="en-US" w:eastAsia="zh-CN"/>
        </w:rPr>
        <w:t>如投标人不属于以上类型，提供《企业类型的声明函》。</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rPr>
      </w:pPr>
      <w:r>
        <w:rPr>
          <w:rFonts w:hint="default" w:ascii="黑体" w:hAnsi="黑体" w:eastAsia="黑体" w:cs="黑体"/>
          <w:b w:val="0"/>
          <w:bCs w:val="0"/>
          <w:sz w:val="28"/>
          <w:szCs w:val="36"/>
        </w:rPr>
        <w:t>企业类型的声明函</w:t>
      </w:r>
    </w:p>
    <w:p>
      <w:pPr>
        <w:pStyle w:val="21"/>
        <w:pageBreakBefore w:val="0"/>
        <w:kinsoku/>
        <w:wordWrap/>
        <w:overflowPunct/>
        <w:bidi w:val="0"/>
        <w:adjustRightInd w:val="0"/>
        <w:snapToGrid w:val="0"/>
        <w:spacing w:beforeAutospacing="0" w:afterAutospacing="0" w:line="300" w:lineRule="auto"/>
        <w:rPr>
          <w:rFonts w:hint="default" w:ascii="Calibri" w:hAnsi="Calibri" w:cs="Calibri"/>
        </w:rPr>
      </w:pPr>
      <w:r>
        <w:rPr>
          <w:rFonts w:hint="eastAsia" w:ascii="Calibri" w:hAnsi="Calibri" w:cs="Calibri"/>
          <w:u w:val="single"/>
          <w:lang w:eastAsia="zh-CN"/>
        </w:rPr>
        <w:t>浙江省自然资源厅</w:t>
      </w:r>
      <w:r>
        <w:rPr>
          <w:rFonts w:hint="default" w:ascii="Calibri" w:hAnsi="Calibri" w:cs="Calibri"/>
        </w:rPr>
        <w:t>：</w:t>
      </w:r>
    </w:p>
    <w:p>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我方不属于金融、保险、通讯等特定行业的全国性企业所设立的区域性分支机构、个体工商户、个人独资企业、合伙企业。</w:t>
      </w:r>
    </w:p>
    <w:p>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pPr>
        <w:pageBreakBefore w:val="0"/>
        <w:kinsoku/>
        <w:wordWrap/>
        <w:overflowPunct/>
        <w:bidi w:val="0"/>
        <w:snapToGrid w:val="0"/>
        <w:spacing w:beforeAutospacing="0" w:afterAutospacing="0" w:line="300" w:lineRule="auto"/>
        <w:ind w:firstLine="420" w:firstLineChars="200"/>
        <w:jc w:val="left"/>
        <w:rPr>
          <w:rFonts w:hint="default" w:ascii="Calibri" w:hAnsi="Calibri" w:cs="Calibri"/>
        </w:rPr>
      </w:pPr>
      <w:r>
        <w:rPr>
          <w:rFonts w:hint="default" w:ascii="Calibri" w:hAnsi="Calibri" w:cs="Calibri"/>
        </w:rPr>
        <w:t>日期：</w:t>
      </w:r>
      <w:r>
        <w:rPr>
          <w:rFonts w:hint="eastAsia" w:cs="Calibri"/>
          <w:lang w:eastAsia="zh-CN"/>
        </w:rPr>
        <w:t>2023年</w:t>
      </w:r>
      <w:r>
        <w:rPr>
          <w:rFonts w:hint="default" w:ascii="Calibri" w:hAnsi="Calibri" w:cs="Calibri"/>
        </w:rPr>
        <w:t xml:space="preserve">  月  日</w:t>
      </w:r>
    </w:p>
    <w:p>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eastAsia" w:eastAsia="楷体" w:cs="Calibri"/>
          <w:b/>
          <w:bCs/>
          <w:szCs w:val="21"/>
          <w:u w:val="single"/>
          <w:lang w:val="en-US" w:eastAsia="zh-CN"/>
        </w:rPr>
        <w:t>以上材料或</w:t>
      </w:r>
      <w:r>
        <w:rPr>
          <w:rFonts w:hint="default" w:ascii="Calibri" w:hAnsi="Calibri" w:eastAsia="楷体" w:cs="Calibri"/>
          <w:b/>
          <w:bCs/>
          <w:szCs w:val="21"/>
          <w:u w:val="single"/>
        </w:rPr>
        <w:t>声明函。</w:t>
      </w:r>
    </w:p>
    <w:p>
      <w:pPr>
        <w:bidi w:val="0"/>
        <w:rPr>
          <w:rFonts w:hint="default"/>
        </w:rPr>
      </w:pPr>
    </w:p>
    <w:p>
      <w:pPr>
        <w:rPr>
          <w:rFonts w:hint="default" w:ascii="Calibri" w:hAnsi="Calibri" w:cs="Calibri"/>
        </w:rPr>
      </w:pPr>
    </w:p>
    <w:p>
      <w:pPr>
        <w:pStyle w:val="6"/>
        <w:pageBreakBefore w:val="0"/>
        <w:kinsoku/>
        <w:wordWrap/>
        <w:overflowPunct/>
        <w:topLinePunct w:val="0"/>
        <w:bidi w:val="0"/>
        <w:snapToGrid w:val="0"/>
        <w:spacing w:beforeAutospacing="0" w:afterAutospacing="0" w:line="300" w:lineRule="auto"/>
        <w:ind w:firstLine="422"/>
        <w:textAlignment w:val="auto"/>
        <w:rPr>
          <w:rFonts w:hint="default" w:ascii="Calibri" w:hAnsi="Calibri" w:cs="Calibri"/>
        </w:rPr>
      </w:pPr>
      <w:r>
        <w:rPr>
          <w:rFonts w:hint="default" w:ascii="Calibri" w:hAnsi="Calibri" w:cs="Calibri"/>
        </w:rPr>
        <w:t>【</w:t>
      </w:r>
      <w:r>
        <w:rPr>
          <w:rFonts w:hint="eastAsia"/>
          <w:lang w:val="en-US" w:eastAsia="zh-CN"/>
        </w:rPr>
        <w:t>证明材料</w:t>
      </w:r>
      <w:r>
        <w:rPr>
          <w:rFonts w:hint="default" w:ascii="Calibri" w:hAnsi="Calibri" w:cs="Calibri"/>
          <w:lang w:val="en-US" w:eastAsia="zh-CN"/>
        </w:rPr>
        <w:t>4</w:t>
      </w:r>
      <w:r>
        <w:rPr>
          <w:rFonts w:hint="default" w:ascii="Calibri" w:hAnsi="Calibri" w:cs="Calibri"/>
        </w:rPr>
        <w:t>】</w:t>
      </w:r>
      <w:r>
        <w:rPr>
          <w:rFonts w:hint="default" w:ascii="Calibri" w:hAnsi="Calibri" w:cs="Calibri"/>
          <w:szCs w:val="21"/>
        </w:rPr>
        <w:t>单位组织形式声明函</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rPr>
      </w:pPr>
      <w:r>
        <w:rPr>
          <w:rFonts w:hint="default" w:ascii="黑体" w:hAnsi="黑体" w:eastAsia="黑体" w:cs="黑体"/>
          <w:b w:val="0"/>
          <w:bCs w:val="0"/>
          <w:sz w:val="28"/>
          <w:szCs w:val="36"/>
        </w:rPr>
        <w:t>单位组织形式声明函</w:t>
      </w:r>
    </w:p>
    <w:p>
      <w:pPr>
        <w:pStyle w:val="21"/>
        <w:pageBreakBefore w:val="0"/>
        <w:kinsoku/>
        <w:wordWrap/>
        <w:overflowPunct/>
        <w:topLinePunct w:val="0"/>
        <w:bidi w:val="0"/>
        <w:adjustRightInd w:val="0"/>
        <w:snapToGrid w:val="0"/>
        <w:spacing w:beforeAutospacing="0" w:afterAutospacing="0" w:line="300" w:lineRule="auto"/>
        <w:textAlignment w:val="auto"/>
        <w:rPr>
          <w:rFonts w:hint="default" w:ascii="Calibri" w:hAnsi="Calibri" w:cs="Calibri"/>
        </w:rPr>
      </w:pPr>
      <w:r>
        <w:rPr>
          <w:rFonts w:hint="eastAsia" w:ascii="Calibri" w:hAnsi="Calibri" w:cs="Calibri"/>
          <w:u w:val="single"/>
          <w:lang w:eastAsia="zh-CN"/>
        </w:rPr>
        <w:t>浙江省自然资源厅</w:t>
      </w:r>
      <w:r>
        <w:rPr>
          <w:rFonts w:hint="default" w:ascii="Calibri" w:hAnsi="Calibri" w:cs="Calibri"/>
        </w:rPr>
        <w:t>：</w:t>
      </w:r>
    </w:p>
    <w:p>
      <w:pPr>
        <w:pageBreakBefore w:val="0"/>
        <w:kinsoku/>
        <w:wordWrap/>
        <w:overflowPunct/>
        <w:topLinePunct w:val="0"/>
        <w:bidi w:val="0"/>
        <w:snapToGrid w:val="0"/>
        <w:spacing w:beforeAutospacing="0" w:afterAutospacing="0" w:line="300" w:lineRule="auto"/>
        <w:textAlignment w:val="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szCs w:val="21"/>
        </w:rPr>
      </w:pPr>
      <w:r>
        <w:rPr>
          <w:rFonts w:hint="default" w:ascii="Calibri" w:hAnsi="Calibri" w:cs="Calibri"/>
          <w:szCs w:val="21"/>
        </w:rPr>
        <w:t>我方不属于</w:t>
      </w:r>
      <w:r>
        <w:rPr>
          <w:rFonts w:hint="default" w:ascii="Calibri" w:hAnsi="Calibri" w:cs="Calibri"/>
          <w:kern w:val="0"/>
          <w:szCs w:val="21"/>
        </w:rPr>
        <w:t>公益一类事业单位、使用事业编制且由财政拨款保障的群团组织</w:t>
      </w:r>
      <w:r>
        <w:rPr>
          <w:rFonts w:hint="default" w:ascii="Calibri" w:hAnsi="Calibri" w:cs="Calibri"/>
          <w:szCs w:val="21"/>
        </w:rPr>
        <w:t>。</w:t>
      </w:r>
    </w:p>
    <w:p>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szCs w:val="21"/>
        </w:rPr>
      </w:pPr>
      <w:r>
        <w:rPr>
          <w:rFonts w:hint="default" w:ascii="Calibri" w:hAnsi="Calibri" w:cs="Calibri"/>
          <w:szCs w:val="21"/>
        </w:rPr>
        <w:t>特此声明！</w:t>
      </w:r>
    </w:p>
    <w:p>
      <w:pPr>
        <w:pageBreakBefore w:val="0"/>
        <w:kinsoku/>
        <w:wordWrap/>
        <w:overflowPunct/>
        <w:topLinePunct w:val="0"/>
        <w:bidi w:val="0"/>
        <w:adjustRightInd w:val="0"/>
        <w:snapToGrid w:val="0"/>
        <w:spacing w:beforeAutospacing="0" w:afterAutospacing="0" w:line="300" w:lineRule="auto"/>
        <w:ind w:firstLine="420" w:firstLineChars="200"/>
        <w:textAlignment w:val="auto"/>
        <w:rPr>
          <w:rFonts w:hint="default" w:ascii="Calibri" w:hAnsi="Calibri" w:cs="Calibri"/>
          <w:spacing w:val="20"/>
          <w:szCs w:val="21"/>
          <w:u w:val="single"/>
        </w:rPr>
      </w:pPr>
      <w:r>
        <w:rPr>
          <w:rFonts w:hint="default" w:ascii="Calibri" w:hAnsi="Calibri" w:cs="Calibri"/>
          <w:szCs w:val="21"/>
          <w:lang w:val="en-US" w:eastAsia="zh-CN"/>
        </w:rPr>
        <w:t>投标人</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pPr>
        <w:pageBreakBefore w:val="0"/>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cs="Calibri"/>
        </w:rPr>
      </w:pPr>
      <w:r>
        <w:rPr>
          <w:rFonts w:hint="default" w:ascii="Calibri" w:hAnsi="Calibri" w:cs="Calibri"/>
        </w:rPr>
        <w:t>日期：</w:t>
      </w:r>
      <w:r>
        <w:rPr>
          <w:rFonts w:hint="eastAsia" w:cs="Calibri"/>
          <w:lang w:eastAsia="zh-CN"/>
        </w:rPr>
        <w:t>2023年</w:t>
      </w:r>
      <w:r>
        <w:rPr>
          <w:rFonts w:hint="default" w:ascii="Calibri" w:hAnsi="Calibri" w:cs="Calibri"/>
        </w:rPr>
        <w:t xml:space="preserve">  月  日</w:t>
      </w:r>
    </w:p>
    <w:p>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rPr>
      </w:pPr>
      <w:r>
        <w:rPr>
          <w:rFonts w:hint="default" w:ascii="Calibri" w:hAnsi="Calibri" w:eastAsia="楷体" w:cs="Calibri"/>
          <w:b/>
          <w:bCs/>
          <w:szCs w:val="21"/>
          <w:u w:val="single"/>
        </w:rPr>
        <w:t>说明：以联合体形式参与采购活动，联合体的各方均应提供此声明函。</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r>
        <w:rPr>
          <w:rFonts w:hint="default" w:ascii="Calibri" w:hAnsi="Calibri" w:cs="Calibri"/>
          <w:lang w:val="en-US" w:eastAsia="zh-CN"/>
        </w:rPr>
        <w:br w:type="page"/>
      </w:r>
    </w:p>
    <w:p>
      <w:pPr>
        <w:pStyle w:val="6"/>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ascii="Calibri" w:hAnsi="Calibri" w:cs="Calibri"/>
          <w:lang w:val="en-US" w:eastAsia="zh-CN"/>
        </w:rPr>
        <w:t>【</w:t>
      </w:r>
      <w:r>
        <w:rPr>
          <w:rFonts w:hint="eastAsia" w:cs="Calibri"/>
          <w:lang w:val="en-US" w:eastAsia="zh-CN"/>
        </w:rPr>
        <w:t>证明材料5</w:t>
      </w:r>
      <w:r>
        <w:rPr>
          <w:rFonts w:hint="default" w:ascii="Calibri" w:hAnsi="Calibri" w:cs="Calibri"/>
          <w:lang w:val="en-US" w:eastAsia="zh-CN"/>
        </w:rPr>
        <w:t>】</w:t>
      </w:r>
      <w:r>
        <w:rPr>
          <w:rFonts w:hint="eastAsia" w:cs="Calibri"/>
          <w:lang w:val="en-US" w:eastAsia="zh-CN"/>
        </w:rPr>
        <w:t>投标人形式</w:t>
      </w:r>
    </w:p>
    <w:p>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eastAsia" w:cs="Calibri"/>
          <w:color w:val="auto"/>
          <w:kern w:val="0"/>
          <w:szCs w:val="21"/>
          <w:lang w:val="en-US" w:eastAsia="zh-CN"/>
        </w:rPr>
        <w:t>1.</w:t>
      </w:r>
      <w:r>
        <w:rPr>
          <w:rFonts w:hint="eastAsia" w:ascii="Calibri" w:hAnsi="Calibri" w:cs="Calibri"/>
          <w:color w:val="auto"/>
          <w:kern w:val="0"/>
          <w:szCs w:val="21"/>
          <w:lang w:val="en-US" w:eastAsia="zh-CN"/>
        </w:rPr>
        <w:t>如</w:t>
      </w:r>
      <w:r>
        <w:rPr>
          <w:rFonts w:hint="default" w:ascii="Calibri" w:hAnsi="Calibri" w:cs="Calibri"/>
          <w:color w:val="auto"/>
          <w:kern w:val="0"/>
          <w:szCs w:val="21"/>
        </w:rPr>
        <w:t>非联合体提供《非联合体的声明函》</w:t>
      </w:r>
      <w:r>
        <w:rPr>
          <w:rFonts w:hint="eastAsia" w:ascii="Calibri" w:hAnsi="Calibri" w:cs="Calibri"/>
          <w:color w:val="auto"/>
          <w:kern w:val="0"/>
          <w:szCs w:val="21"/>
          <w:lang w:eastAsia="zh-CN"/>
        </w:rPr>
        <w:t>。</w:t>
      </w:r>
    </w:p>
    <w:p>
      <w:pPr>
        <w:bidi w:val="0"/>
        <w:rPr>
          <w:rFonts w:hint="default"/>
        </w:rPr>
      </w:pP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rPr>
      </w:pPr>
      <w:r>
        <w:rPr>
          <w:rFonts w:hint="default" w:ascii="黑体" w:hAnsi="黑体" w:eastAsia="黑体" w:cs="黑体"/>
          <w:b w:val="0"/>
          <w:bCs w:val="0"/>
          <w:sz w:val="28"/>
          <w:szCs w:val="36"/>
          <w:lang w:val="en-US" w:eastAsia="zh-CN"/>
        </w:rPr>
        <w:t>非联合体</w:t>
      </w:r>
      <w:r>
        <w:rPr>
          <w:rFonts w:hint="default" w:ascii="黑体" w:hAnsi="黑体" w:eastAsia="黑体" w:cs="黑体"/>
          <w:b w:val="0"/>
          <w:bCs w:val="0"/>
          <w:sz w:val="28"/>
          <w:szCs w:val="36"/>
        </w:rPr>
        <w:t>的声明函</w:t>
      </w:r>
    </w:p>
    <w:p>
      <w:pPr>
        <w:pStyle w:val="21"/>
        <w:pageBreakBefore w:val="0"/>
        <w:kinsoku/>
        <w:wordWrap/>
        <w:overflowPunct/>
        <w:bidi w:val="0"/>
        <w:adjustRightInd w:val="0"/>
        <w:snapToGrid w:val="0"/>
        <w:spacing w:beforeAutospacing="0" w:afterAutospacing="0" w:line="300" w:lineRule="auto"/>
        <w:rPr>
          <w:rFonts w:hint="default" w:ascii="Calibri" w:hAnsi="Calibri" w:cs="Calibri"/>
        </w:rPr>
      </w:pPr>
      <w:r>
        <w:rPr>
          <w:rFonts w:hint="eastAsia" w:ascii="Calibri" w:hAnsi="Calibri" w:cs="Calibri"/>
          <w:u w:val="single"/>
          <w:lang w:eastAsia="zh-CN"/>
        </w:rPr>
        <w:t>浙江省自然资源厅</w:t>
      </w:r>
      <w:r>
        <w:rPr>
          <w:rFonts w:hint="default" w:ascii="Calibri" w:hAnsi="Calibri" w:cs="Calibri"/>
        </w:rPr>
        <w:t>：</w:t>
      </w:r>
    </w:p>
    <w:p>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我方独立参加</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2023年度浙江省项目用海监管</w:t>
      </w:r>
      <w:r>
        <w:rPr>
          <w:rFonts w:hint="default" w:ascii="Calibri" w:hAnsi="Calibri" w:cs="Calibri"/>
        </w:rPr>
        <w:t>（项目名称）</w:t>
      </w:r>
      <w:r>
        <w:rPr>
          <w:rFonts w:hint="eastAsia" w:cs="Calibri"/>
          <w:u w:val="single"/>
          <w:lang w:eastAsia="zh-CN"/>
        </w:rPr>
        <w:t>CTZB-2023070325</w:t>
      </w:r>
      <w:r>
        <w:rPr>
          <w:rFonts w:hint="default" w:ascii="Calibri" w:hAnsi="Calibri" w:cs="Calibri"/>
        </w:rPr>
        <w:t>（项目编号）</w:t>
      </w:r>
      <w:r>
        <w:rPr>
          <w:rFonts w:hint="eastAsia" w:cs="Calibri"/>
          <w:u w:val="single"/>
          <w:lang w:eastAsia="zh-CN"/>
        </w:rPr>
        <w:t>2023年度浙江省项目用海监管</w:t>
      </w:r>
      <w:r>
        <w:rPr>
          <w:rFonts w:hint="default" w:ascii="Calibri" w:hAnsi="Calibri" w:cs="Calibri"/>
        </w:rPr>
        <w:t>（标项名称）</w:t>
      </w:r>
      <w:r>
        <w:rPr>
          <w:rFonts w:hint="default" w:ascii="Calibri" w:hAnsi="Calibri" w:cs="Calibri"/>
          <w:szCs w:val="21"/>
        </w:rPr>
        <w:t>政府采购活动，未与其他单位组成联合体。</w:t>
      </w:r>
    </w:p>
    <w:p>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对上述声明的真实性负责。如有虚假，将依法承担相应责任。</w:t>
      </w:r>
    </w:p>
    <w:p>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pPr>
        <w:pageBreakBefore w:val="0"/>
        <w:kinsoku/>
        <w:wordWrap/>
        <w:overflowPunct/>
        <w:bidi w:val="0"/>
        <w:snapToGrid w:val="0"/>
        <w:spacing w:beforeAutospacing="0" w:afterAutospacing="0" w:line="300" w:lineRule="auto"/>
        <w:ind w:firstLine="420" w:firstLineChars="200"/>
        <w:rPr>
          <w:rFonts w:hint="default" w:ascii="Calibri" w:hAnsi="Calibri" w:cs="Calibri"/>
          <w:lang w:val="en-US" w:eastAsia="zh-CN"/>
        </w:rPr>
      </w:pPr>
      <w:r>
        <w:rPr>
          <w:rFonts w:hint="default" w:ascii="Calibri" w:hAnsi="Calibri" w:cs="Calibri"/>
        </w:rPr>
        <w:t>日期：</w:t>
      </w:r>
      <w:r>
        <w:rPr>
          <w:rFonts w:hint="eastAsia" w:cs="Calibri"/>
          <w:lang w:eastAsia="zh-CN"/>
        </w:rPr>
        <w:t>2023年</w:t>
      </w:r>
      <w:r>
        <w:rPr>
          <w:rFonts w:hint="default" w:ascii="Calibri" w:hAnsi="Calibri" w:cs="Calibri"/>
        </w:rPr>
        <w:t xml:space="preserve">  月  日</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lang w:val="en-US" w:eastAsia="zh-CN"/>
        </w:rPr>
      </w:pPr>
      <w:r>
        <w:rPr>
          <w:rFonts w:hint="eastAsia"/>
          <w:lang w:val="en-US" w:eastAsia="zh-CN"/>
        </w:rPr>
        <w:t>2.如联合体投标，提供联合协议书，格式见“招标文件附件”。</w:t>
      </w:r>
    </w:p>
    <w:p>
      <w:pPr>
        <w:rPr>
          <w:rFonts w:cs="Calibri"/>
        </w:rPr>
      </w:pPr>
      <w:r>
        <w:rPr>
          <w:rFonts w:cs="Calibri"/>
        </w:rPr>
        <w:br w:type="page"/>
      </w:r>
    </w:p>
    <w:bookmarkEnd w:id="79"/>
    <w:p>
      <w:pPr>
        <w:pStyle w:val="5"/>
        <w:ind w:firstLine="422"/>
        <w:rPr>
          <w:rFonts w:cs="Calibri"/>
          <w:kern w:val="0"/>
        </w:rPr>
      </w:pPr>
      <w:bookmarkStart w:id="108" w:name="_Toc437953149"/>
      <w:r>
        <w:rPr>
          <w:rFonts w:cs="Calibri"/>
        </w:rPr>
        <w:t xml:space="preserve">第二部分 </w:t>
      </w:r>
      <w:r>
        <w:rPr>
          <w:rFonts w:cs="Calibri"/>
          <w:kern w:val="0"/>
        </w:rPr>
        <w:t>商务技术文件</w:t>
      </w:r>
    </w:p>
    <w:p>
      <w:pPr>
        <w:pStyle w:val="6"/>
        <w:ind w:firstLine="422"/>
        <w:rPr>
          <w:rFonts w:cs="Calibri"/>
        </w:rPr>
      </w:pPr>
      <w:r>
        <w:rPr>
          <w:rFonts w:cs="Calibri"/>
        </w:rPr>
        <w:t>封面</w:t>
      </w:r>
      <w:bookmarkEnd w:id="108"/>
    </w:p>
    <w:p>
      <w:pPr>
        <w:tabs>
          <w:tab w:val="left" w:pos="2580"/>
          <w:tab w:val="left" w:pos="5940"/>
        </w:tabs>
        <w:autoSpaceDE w:val="0"/>
        <w:autoSpaceDN w:val="0"/>
        <w:adjustRightInd w:val="0"/>
        <w:ind w:firstLine="735" w:firstLineChars="350"/>
        <w:rPr>
          <w:rFonts w:cs="Calibri"/>
        </w:rPr>
      </w:pPr>
    </w:p>
    <w:p>
      <w:pPr>
        <w:tabs>
          <w:tab w:val="left" w:pos="2580"/>
          <w:tab w:val="left" w:pos="5940"/>
        </w:tabs>
        <w:autoSpaceDE w:val="0"/>
        <w:autoSpaceDN w:val="0"/>
        <w:adjustRightInd w:val="0"/>
        <w:ind w:firstLine="980" w:firstLineChars="350"/>
        <w:rPr>
          <w:rFonts w:cs="Calibri"/>
          <w:kern w:val="0"/>
          <w:sz w:val="28"/>
        </w:rPr>
      </w:pPr>
    </w:p>
    <w:p>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浙江省自然资源厅</w:t>
      </w:r>
    </w:p>
    <w:p>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项目名称：</w:t>
      </w:r>
      <w:r>
        <w:rPr>
          <w:rFonts w:hint="eastAsia" w:cs="Calibri"/>
          <w:kern w:val="0"/>
          <w:sz w:val="24"/>
          <w:szCs w:val="22"/>
          <w:u w:val="single"/>
          <w:lang w:eastAsia="zh-CN"/>
        </w:rPr>
        <w:t>浙江省项目用海监管项目</w:t>
      </w:r>
    </w:p>
    <w:p>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项目编号：</w:t>
      </w:r>
      <w:r>
        <w:rPr>
          <w:rFonts w:hint="eastAsia" w:cs="Calibri"/>
          <w:kern w:val="0"/>
          <w:sz w:val="24"/>
          <w:szCs w:val="22"/>
          <w:u w:val="single"/>
          <w:lang w:eastAsia="zh-CN"/>
        </w:rPr>
        <w:t>CTZB-2023070325</w:t>
      </w:r>
    </w:p>
    <w:p>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标项名称：</w:t>
      </w:r>
      <w:r>
        <w:rPr>
          <w:rFonts w:hint="eastAsia" w:cs="Calibri"/>
          <w:kern w:val="0"/>
          <w:sz w:val="24"/>
          <w:szCs w:val="22"/>
          <w:u w:val="single"/>
          <w:lang w:eastAsia="zh-CN"/>
        </w:rPr>
        <w:t>2023年度浙江省项目用海监管</w:t>
      </w:r>
    </w:p>
    <w:p>
      <w:pPr>
        <w:bidi w:val="0"/>
      </w:pPr>
    </w:p>
    <w:p>
      <w:pPr>
        <w:bidi w:val="0"/>
      </w:pPr>
    </w:p>
    <w:p>
      <w:pPr>
        <w:bidi w:val="0"/>
      </w:pPr>
    </w:p>
    <w:p>
      <w:pPr>
        <w:bidi w:val="0"/>
      </w:pPr>
    </w:p>
    <w:p>
      <w:pPr>
        <w:bidi w:val="0"/>
      </w:pPr>
    </w:p>
    <w:p>
      <w:pPr>
        <w:bidi w:val="0"/>
      </w:pPr>
    </w:p>
    <w:p>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pPr>
        <w:bidi w:val="0"/>
      </w:pPr>
    </w:p>
    <w:p>
      <w:pPr>
        <w:tabs>
          <w:tab w:val="left" w:pos="3280"/>
          <w:tab w:val="left" w:pos="4680"/>
          <w:tab w:val="left" w:pos="6080"/>
        </w:tabs>
        <w:autoSpaceDE w:val="0"/>
        <w:autoSpaceDN w:val="0"/>
        <w:adjustRightInd w:val="0"/>
        <w:ind w:left="2173" w:leftChars="1035" w:firstLine="546" w:firstLineChars="195"/>
        <w:jc w:val="left"/>
        <w:rPr>
          <w:rFonts w:cs="Calibri"/>
          <w:kern w:val="0"/>
          <w:sz w:val="28"/>
        </w:rPr>
      </w:pPr>
      <w:r>
        <w:rPr>
          <w:rFonts w:hint="eastAsia" w:cs="Calibri"/>
          <w:kern w:val="0"/>
          <w:sz w:val="28"/>
          <w:lang w:eastAsia="zh-CN"/>
        </w:rPr>
        <w:t>2023年</w:t>
      </w:r>
      <w:r>
        <w:rPr>
          <w:rFonts w:cs="Calibri"/>
          <w:kern w:val="0"/>
          <w:sz w:val="28"/>
        </w:rPr>
        <w:t xml:space="preserve">   月   日</w:t>
      </w:r>
    </w:p>
    <w:p>
      <w:pPr>
        <w:rPr>
          <w:rFonts w:cs="Calibri"/>
        </w:rPr>
      </w:pPr>
      <w:r>
        <w:rPr>
          <w:rFonts w:cs="Calibri"/>
        </w:rPr>
        <w:br w:type="page"/>
      </w:r>
    </w:p>
    <w:p>
      <w:pPr>
        <w:pStyle w:val="6"/>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一、法定代表人资格证明书</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法定代表人资格证明书</w:t>
      </w:r>
    </w:p>
    <w:p>
      <w:pPr>
        <w:bidi w:val="0"/>
        <w:rPr>
          <w:rFonts w:hint="default"/>
        </w:rPr>
      </w:pPr>
    </w:p>
    <w:p>
      <w:pPr>
        <w:bidi w:val="0"/>
        <w:rPr>
          <w:rFonts w:hint="default"/>
        </w:rPr>
      </w:pP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u w:val="single"/>
          <w:lang w:eastAsia="zh-CN"/>
        </w:rPr>
      </w:pPr>
      <w:r>
        <w:rPr>
          <w:rFonts w:hint="default" w:ascii="Calibri" w:hAnsi="Calibri" w:cs="Calibri"/>
          <w:szCs w:val="21"/>
        </w:rPr>
        <w:t>投标人名称：</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法定地址：</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姓名：</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r>
        <w:rPr>
          <w:rFonts w:hint="default" w:ascii="Calibri" w:hAnsi="Calibri" w:cs="Calibri"/>
          <w:szCs w:val="21"/>
        </w:rPr>
        <w:t>性别：</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r>
        <w:rPr>
          <w:rFonts w:hint="default" w:ascii="Calibri" w:hAnsi="Calibri" w:cs="Calibri"/>
          <w:szCs w:val="21"/>
        </w:rPr>
        <w:t>年龄：</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r>
        <w:rPr>
          <w:rFonts w:hint="default" w:ascii="Calibri" w:hAnsi="Calibri" w:cs="Calibri"/>
          <w:szCs w:val="21"/>
        </w:rPr>
        <w:t>职务：</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身份证号码：</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rPr>
      </w:pPr>
      <w:r>
        <w:rPr>
          <w:rFonts w:hint="default" w:ascii="Calibri" w:hAnsi="Calibri" w:eastAsia="宋体" w:cs="Calibri"/>
          <w:szCs w:val="21"/>
        </w:rPr>
        <w:t>该同志系</w:t>
      </w:r>
      <w:r>
        <w:rPr>
          <w:rFonts w:hint="default" w:ascii="Calibri" w:hAnsi="Calibri" w:eastAsia="宋体" w:cs="Calibri"/>
          <w:szCs w:val="21"/>
          <w:lang w:eastAsia="zh-CN"/>
        </w:rPr>
        <w:t>单位</w:t>
      </w:r>
      <w:r>
        <w:rPr>
          <w:rFonts w:hint="default" w:ascii="Calibri" w:hAnsi="Calibri" w:eastAsia="宋体" w:cs="Calibri"/>
          <w:szCs w:val="21"/>
        </w:rPr>
        <w:t>法定代表人。</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特此证明！</w:t>
      </w:r>
    </w:p>
    <w:p>
      <w:pPr>
        <w:bidi w:val="0"/>
        <w:rPr>
          <w:rFonts w:hint="default"/>
        </w:rPr>
      </w:pPr>
    </w:p>
    <w:p>
      <w:pPr>
        <w:bidi w:val="0"/>
        <w:rPr>
          <w:rFonts w:hint="default"/>
        </w:rPr>
      </w:pPr>
    </w:p>
    <w:p>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2023年</w:t>
      </w:r>
      <w:r>
        <w:rPr>
          <w:rFonts w:hint="default" w:ascii="Calibri" w:hAnsi="Calibri" w:cs="Calibri"/>
        </w:rPr>
        <w:t xml:space="preserve">  月  日</w:t>
      </w:r>
    </w:p>
    <w:p>
      <w:pPr>
        <w:bidi w:val="0"/>
        <w:rPr>
          <w:rFonts w:hint="default"/>
        </w:rPr>
      </w:pPr>
    </w:p>
    <w:p>
      <w:pPr>
        <w:bidi w:val="0"/>
        <w:rPr>
          <w:rFonts w:hint="default"/>
        </w:rPr>
      </w:pPr>
    </w:p>
    <w:p>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附：</w:t>
      </w:r>
    </w:p>
    <w:p>
      <w:pPr>
        <w:pageBreakBefore w:val="0"/>
        <w:kinsoku/>
        <w:wordWrap/>
        <w:overflowPunct/>
        <w:bidi w:val="0"/>
        <w:snapToGrid w:val="0"/>
        <w:spacing w:beforeAutospacing="0" w:afterAutospacing="0" w:line="300" w:lineRule="auto"/>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p>
    <w:p>
      <w:pPr>
        <w:pageBreakBefore w:val="0"/>
        <w:kinsoku/>
        <w:wordWrap/>
        <w:overflowPunct/>
        <w:bidi w:val="0"/>
        <w:snapToGrid w:val="0"/>
        <w:spacing w:beforeAutospacing="0" w:afterAutospacing="0" w:line="300" w:lineRule="auto"/>
        <w:ind w:firstLine="420" w:firstLineChars="200"/>
        <w:rPr>
          <w:rFonts w:hint="default" w:ascii="Calibri" w:hAnsi="Calibri" w:cs="Calibri"/>
          <w:bCs/>
        </w:rPr>
      </w:pPr>
      <w:r>
        <w:rPr>
          <w:rFonts w:hint="default" w:ascii="Calibri" w:hAnsi="Calibri" w:cs="Calibri"/>
          <w:bCs/>
        </w:rPr>
        <w:t>法定代表人身份证复印件：</w:t>
      </w:r>
    </w:p>
    <w:tbl>
      <w:tblPr>
        <w:tblStyle w:val="44"/>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pStyle w:val="67"/>
              <w:pageBreakBefore w:val="0"/>
              <w:kinsoku/>
              <w:wordWrap/>
              <w:overflowPunct/>
              <w:bidi w:val="0"/>
              <w:snapToGrid w:val="0"/>
              <w:spacing w:beforeAutospacing="0" w:afterAutospacing="0" w:line="300" w:lineRule="auto"/>
              <w:ind w:firstLine="422"/>
              <w:jc w:val="center"/>
              <w:rPr>
                <w:rFonts w:hint="default" w:ascii="Calibri" w:hAnsi="Calibri" w:cs="Calibri"/>
              </w:rPr>
            </w:pPr>
            <w:r>
              <w:rPr>
                <w:rFonts w:hint="default" w:ascii="Calibri" w:hAnsi="Calibri" w:cs="Calibri"/>
                <w:b/>
              </w:rPr>
              <w:t>法定代表人身份证复印件</w:t>
            </w:r>
          </w:p>
        </w:tc>
      </w:tr>
    </w:tbl>
    <w:p>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sz w:val="24"/>
        </w:rPr>
        <w:br w:type="page"/>
      </w:r>
    </w:p>
    <w:p>
      <w:pPr>
        <w:pStyle w:val="6"/>
        <w:bidi w:val="0"/>
        <w:rPr>
          <w:rFonts w:hint="default"/>
        </w:rPr>
      </w:pPr>
      <w:bookmarkStart w:id="109" w:name="_Toc336683576"/>
      <w:bookmarkStart w:id="110" w:name="_Toc345575535"/>
      <w:r>
        <w:rPr>
          <w:rFonts w:hint="default"/>
          <w:lang w:val="en-US" w:eastAsia="zh-CN"/>
        </w:rPr>
        <w:t>二</w:t>
      </w:r>
      <w:r>
        <w:rPr>
          <w:rFonts w:hint="default"/>
        </w:rPr>
        <w:t>、法定代表人授权签署投标文件委托书</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法定代表人授权签署投标文件委托书</w:t>
      </w:r>
    </w:p>
    <w:p>
      <w:pPr>
        <w:pStyle w:val="21"/>
        <w:pageBreakBefore w:val="0"/>
        <w:kinsoku/>
        <w:wordWrap/>
        <w:overflowPunct/>
        <w:bidi w:val="0"/>
        <w:adjustRightInd w:val="0"/>
        <w:snapToGrid w:val="0"/>
        <w:spacing w:beforeAutospacing="0" w:afterAutospacing="0" w:line="300" w:lineRule="auto"/>
        <w:ind w:firstLine="643"/>
        <w:jc w:val="center"/>
        <w:rPr>
          <w:rFonts w:hint="eastAsia" w:ascii="黑体" w:hAnsi="黑体" w:eastAsia="黑体" w:cs="黑体"/>
          <w:b w:val="0"/>
          <w:bCs w:val="0"/>
          <w:szCs w:val="21"/>
        </w:rPr>
      </w:pPr>
      <w:r>
        <w:rPr>
          <w:rFonts w:hint="eastAsia" w:ascii="黑体" w:hAnsi="黑体" w:eastAsia="黑体" w:cs="黑体"/>
          <w:b w:val="0"/>
          <w:bCs w:val="0"/>
          <w:szCs w:val="21"/>
        </w:rPr>
        <w:t>（由授权代表签署时提供）</w:t>
      </w:r>
    </w:p>
    <w:p>
      <w:pPr>
        <w:bidi w:val="0"/>
        <w:rPr>
          <w:rFonts w:hint="default"/>
        </w:rPr>
      </w:pPr>
      <w:r>
        <w:rPr>
          <w:rFonts w:hint="eastAsia"/>
          <w:lang w:eastAsia="zh-CN"/>
        </w:rPr>
        <w:t>浙江省自然资源厅</w:t>
      </w:r>
      <w:r>
        <w:rPr>
          <w:rFonts w:hint="default"/>
        </w:rPr>
        <w:t>：</w:t>
      </w:r>
    </w:p>
    <w:p>
      <w:pPr>
        <w:bidi w:val="0"/>
        <w:rPr>
          <w:rFonts w:hint="default"/>
        </w:rPr>
      </w:pPr>
      <w:r>
        <w:rPr>
          <w:rFonts w:hint="default"/>
        </w:rPr>
        <w:t>浙江省成套招标代理有限公司：</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我</w:t>
      </w:r>
      <w:r>
        <w:rPr>
          <w:rFonts w:hint="default"/>
          <w:lang w:eastAsia="zh-CN"/>
        </w:rPr>
        <w:t>【</w:t>
      </w:r>
      <w:r>
        <w:rPr>
          <w:rFonts w:hint="default"/>
          <w:u w:val="single"/>
        </w:rPr>
        <w:t xml:space="preserve"> （法定代表人姓名） </w:t>
      </w:r>
      <w:r>
        <w:rPr>
          <w:rFonts w:hint="default"/>
          <w:lang w:eastAsia="zh-CN"/>
        </w:rPr>
        <w:t>】</w:t>
      </w:r>
      <w:r>
        <w:rPr>
          <w:rFonts w:hint="default"/>
        </w:rPr>
        <w:t>以</w:t>
      </w:r>
      <w:r>
        <w:rPr>
          <w:rFonts w:hint="default"/>
          <w:lang w:eastAsia="zh-CN"/>
        </w:rPr>
        <w:t>【</w:t>
      </w:r>
      <w:r>
        <w:rPr>
          <w:rFonts w:hint="default"/>
          <w:u w:val="single"/>
        </w:rPr>
        <w:t xml:space="preserve">       （投标人全称）    </w:t>
      </w:r>
      <w:r>
        <w:rPr>
          <w:rFonts w:hint="default"/>
          <w:lang w:eastAsia="zh-CN"/>
        </w:rPr>
        <w:t>】</w:t>
      </w:r>
      <w:r>
        <w:rPr>
          <w:rFonts w:hint="default"/>
        </w:rPr>
        <w:t>法定代表人的身份授权我单位在职员工</w:t>
      </w:r>
      <w:r>
        <w:rPr>
          <w:rFonts w:hint="default"/>
          <w:lang w:eastAsia="zh-CN"/>
        </w:rPr>
        <w:t>【</w:t>
      </w:r>
      <w:r>
        <w:rPr>
          <w:rFonts w:hint="default"/>
          <w:u w:val="single"/>
        </w:rPr>
        <w:t>（授权代表姓名）</w:t>
      </w:r>
      <w:r>
        <w:rPr>
          <w:rFonts w:hint="default"/>
          <w:lang w:eastAsia="zh-CN"/>
        </w:rPr>
        <w:t>】</w:t>
      </w:r>
      <w:r>
        <w:rPr>
          <w:rFonts w:hint="default"/>
        </w:rPr>
        <w:t>、</w:t>
      </w:r>
      <w:r>
        <w:rPr>
          <w:rFonts w:hint="default"/>
          <w:lang w:eastAsia="zh-CN"/>
        </w:rPr>
        <w:t>【</w:t>
      </w:r>
      <w:r>
        <w:rPr>
          <w:rFonts w:hint="default"/>
          <w:u w:val="single"/>
        </w:rPr>
        <w:t xml:space="preserve"> （身份证号）   </w:t>
      </w:r>
      <w:r>
        <w:rPr>
          <w:rFonts w:hint="default"/>
          <w:lang w:eastAsia="zh-CN"/>
        </w:rPr>
        <w:t>】</w:t>
      </w:r>
      <w:r>
        <w:rPr>
          <w:rFonts w:hint="default"/>
        </w:rPr>
        <w:t>，为我单位的授权代表，签署</w:t>
      </w:r>
      <w:r>
        <w:rPr>
          <w:rFonts w:hint="eastAsia"/>
          <w:u w:val="single"/>
          <w:lang w:eastAsia="zh-CN"/>
        </w:rPr>
        <w:t>浙江省自然资源厅</w:t>
      </w:r>
      <w:r>
        <w:rPr>
          <w:rFonts w:hint="default"/>
        </w:rPr>
        <w:t>（采购人）</w:t>
      </w:r>
      <w:r>
        <w:rPr>
          <w:rFonts w:hint="eastAsia"/>
          <w:u w:val="single"/>
          <w:lang w:eastAsia="zh-CN"/>
        </w:rPr>
        <w:t>2023年度浙江省项目用海监管</w:t>
      </w:r>
      <w:r>
        <w:rPr>
          <w:rFonts w:hint="default"/>
        </w:rPr>
        <w:t>（项目名称）</w:t>
      </w:r>
      <w:r>
        <w:rPr>
          <w:rFonts w:hint="eastAsia"/>
          <w:u w:val="single"/>
          <w:lang w:eastAsia="zh-CN"/>
        </w:rPr>
        <w:t>CTZB-2023070325</w:t>
      </w:r>
      <w:r>
        <w:rPr>
          <w:rFonts w:hint="default"/>
        </w:rPr>
        <w:t>（项目编号）</w:t>
      </w:r>
      <w:r>
        <w:rPr>
          <w:rFonts w:hint="eastAsia"/>
          <w:u w:val="single"/>
          <w:lang w:eastAsia="zh-CN"/>
        </w:rPr>
        <w:t>2023年度浙江省项目用海监管</w:t>
      </w:r>
      <w:r>
        <w:rPr>
          <w:rFonts w:hint="default"/>
        </w:rPr>
        <w:t>（标项名称）的投标文件。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lang w:val="en-US" w:eastAsia="zh-CN"/>
        </w:rPr>
        <w:t>2023年</w:t>
      </w:r>
      <w:r>
        <w:rPr>
          <w:rFonts w:hint="default"/>
        </w:rPr>
        <w:t xml:space="preserve">  月  日</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授权代表联系方式（手机）：</w:t>
      </w:r>
      <w:r>
        <w:rPr>
          <w:rFonts w:hint="default"/>
          <w:lang w:eastAsia="zh-CN"/>
        </w:rPr>
        <w:t>【</w:t>
      </w:r>
      <w:r>
        <w:rPr>
          <w:rFonts w:hint="default"/>
          <w:u w:val="single"/>
        </w:rPr>
        <w:t xml:space="preserve">                     </w:t>
      </w:r>
      <w:r>
        <w:rPr>
          <w:rFonts w:hint="default"/>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授权代表身份证复印件：</w:t>
      </w:r>
    </w:p>
    <w:tbl>
      <w:tblPr>
        <w:tblStyle w:val="44"/>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bidi w:val="0"/>
              <w:jc w:val="center"/>
              <w:rPr>
                <w:rFonts w:hint="default"/>
              </w:rPr>
            </w:pPr>
            <w:r>
              <w:rPr>
                <w:rFonts w:hint="default"/>
              </w:rPr>
              <w:t>授权代表身份证复印件</w:t>
            </w:r>
          </w:p>
        </w:tc>
      </w:tr>
    </w:tbl>
    <w:p>
      <w:pPr>
        <w:bidi w:val="0"/>
        <w:rPr>
          <w:rFonts w:hint="default"/>
        </w:rPr>
      </w:pPr>
    </w:p>
    <w:p>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投标人为其缴纳社保的证明材料（附后）。</w:t>
      </w:r>
    </w:p>
    <w:p>
      <w:pPr>
        <w:bidi w:val="0"/>
        <w:rPr>
          <w:rFonts w:hint="default"/>
        </w:rPr>
      </w:pPr>
    </w:p>
    <w:p>
      <w:pPr>
        <w:bidi w:val="0"/>
        <w:rPr>
          <w:rFonts w:hint="default"/>
        </w:rPr>
      </w:pPr>
    </w:p>
    <w:p>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rPr>
        <w:t>说明：投标人法定代表人按招标文件要求签署投标文件时，不需提供此委托书。</w:t>
      </w:r>
    </w:p>
    <w:p>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pPr>
        <w:pStyle w:val="6"/>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lang w:val="en-US" w:eastAsia="zh-CN"/>
        </w:rPr>
        <w:t>三</w:t>
      </w:r>
      <w:r>
        <w:rPr>
          <w:rFonts w:hint="default" w:ascii="Calibri" w:hAnsi="Calibri" w:cs="Calibri"/>
        </w:rPr>
        <w:t>、法定代表人授权开标委托书格式</w:t>
      </w:r>
      <w:bookmarkEnd w:id="109"/>
      <w:bookmarkEnd w:id="110"/>
    </w:p>
    <w:p>
      <w:pPr>
        <w:bidi w:val="0"/>
        <w:rPr>
          <w:rFonts w:hint="default"/>
        </w:rPr>
      </w:pP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法定代表人授权开标委托书</w:t>
      </w:r>
    </w:p>
    <w:p>
      <w:pPr>
        <w:bidi w:val="0"/>
        <w:rPr>
          <w:rFonts w:hint="default"/>
        </w:rPr>
      </w:pPr>
    </w:p>
    <w:p>
      <w:pPr>
        <w:bidi w:val="0"/>
        <w:rPr>
          <w:rFonts w:hint="default"/>
        </w:rPr>
      </w:pPr>
      <w:r>
        <w:rPr>
          <w:rFonts w:hint="eastAsia"/>
          <w:lang w:eastAsia="zh-CN"/>
        </w:rPr>
        <w:t>浙江省自然资源厅</w:t>
      </w:r>
      <w:r>
        <w:rPr>
          <w:rFonts w:hint="default"/>
        </w:rPr>
        <w:t>：</w:t>
      </w:r>
    </w:p>
    <w:p>
      <w:pPr>
        <w:bidi w:val="0"/>
        <w:rPr>
          <w:rFonts w:hint="default"/>
        </w:rPr>
      </w:pPr>
      <w:r>
        <w:rPr>
          <w:rFonts w:hint="default"/>
        </w:rPr>
        <w:t>浙江省成套招标代理有限公司：</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我</w:t>
      </w:r>
      <w:r>
        <w:rPr>
          <w:rFonts w:hint="default"/>
          <w:lang w:eastAsia="zh-CN"/>
        </w:rPr>
        <w:t>【</w:t>
      </w:r>
      <w:r>
        <w:rPr>
          <w:rFonts w:hint="default"/>
          <w:u w:val="single"/>
        </w:rPr>
        <w:t xml:space="preserve"> （法定代表人姓名） </w:t>
      </w:r>
      <w:r>
        <w:rPr>
          <w:rFonts w:hint="default"/>
          <w:lang w:eastAsia="zh-CN"/>
        </w:rPr>
        <w:t>】</w:t>
      </w:r>
      <w:r>
        <w:rPr>
          <w:rFonts w:hint="default"/>
        </w:rPr>
        <w:t>以</w:t>
      </w:r>
      <w:r>
        <w:rPr>
          <w:rFonts w:hint="default"/>
          <w:lang w:eastAsia="zh-CN"/>
        </w:rPr>
        <w:t>【</w:t>
      </w:r>
      <w:r>
        <w:rPr>
          <w:rFonts w:hint="default"/>
          <w:u w:val="single"/>
        </w:rPr>
        <w:t xml:space="preserve">       （投标人全称）    </w:t>
      </w:r>
      <w:r>
        <w:rPr>
          <w:rFonts w:hint="default"/>
          <w:lang w:eastAsia="zh-CN"/>
        </w:rPr>
        <w:t>】</w:t>
      </w:r>
      <w:r>
        <w:rPr>
          <w:rFonts w:hint="default"/>
        </w:rPr>
        <w:t>法定代表人的身份授权我单位在职员工</w:t>
      </w:r>
      <w:r>
        <w:rPr>
          <w:rFonts w:hint="default"/>
          <w:lang w:eastAsia="zh-CN"/>
        </w:rPr>
        <w:t>【</w:t>
      </w:r>
      <w:r>
        <w:rPr>
          <w:rFonts w:hint="default"/>
          <w:u w:val="single"/>
        </w:rPr>
        <w:t>（授权代表姓名）</w:t>
      </w:r>
      <w:r>
        <w:rPr>
          <w:rFonts w:hint="default"/>
          <w:lang w:eastAsia="zh-CN"/>
        </w:rPr>
        <w:t>】</w:t>
      </w:r>
      <w:r>
        <w:rPr>
          <w:rFonts w:hint="default"/>
        </w:rPr>
        <w:t>、</w:t>
      </w:r>
      <w:r>
        <w:rPr>
          <w:rFonts w:hint="default"/>
          <w:lang w:eastAsia="zh-CN"/>
        </w:rPr>
        <w:t>【</w:t>
      </w:r>
      <w:r>
        <w:rPr>
          <w:rFonts w:hint="default"/>
          <w:u w:val="single"/>
        </w:rPr>
        <w:t xml:space="preserve"> （身份证号）   </w:t>
      </w:r>
      <w:r>
        <w:rPr>
          <w:rFonts w:hint="default"/>
          <w:lang w:eastAsia="zh-CN"/>
        </w:rPr>
        <w:t>】</w:t>
      </w:r>
      <w:r>
        <w:rPr>
          <w:rFonts w:hint="default"/>
        </w:rPr>
        <w:t>，为我单位的授权代表，参加你机构组织的</w:t>
      </w:r>
      <w:r>
        <w:rPr>
          <w:rFonts w:hint="eastAsia"/>
          <w:u w:val="single"/>
          <w:lang w:eastAsia="zh-CN"/>
        </w:rPr>
        <w:t>浙江省自然资源厅</w:t>
      </w:r>
      <w:r>
        <w:rPr>
          <w:rFonts w:hint="default"/>
        </w:rPr>
        <w:t>（采购人）</w:t>
      </w:r>
      <w:r>
        <w:rPr>
          <w:rFonts w:hint="eastAsia"/>
          <w:u w:val="single"/>
          <w:lang w:eastAsia="zh-CN"/>
        </w:rPr>
        <w:t>浙江省项目用海监管项目</w:t>
      </w:r>
      <w:r>
        <w:rPr>
          <w:rFonts w:hint="default"/>
        </w:rPr>
        <w:t>（项目名称）</w:t>
      </w:r>
      <w:r>
        <w:rPr>
          <w:rFonts w:hint="eastAsia"/>
          <w:u w:val="single"/>
          <w:lang w:eastAsia="zh-CN"/>
        </w:rPr>
        <w:t>CTZB-2023070325</w:t>
      </w:r>
      <w:r>
        <w:rPr>
          <w:rFonts w:hint="default"/>
        </w:rPr>
        <w:t>（项目编号）</w:t>
      </w:r>
      <w:r>
        <w:rPr>
          <w:rFonts w:hint="eastAsia"/>
          <w:u w:val="single"/>
          <w:lang w:eastAsia="zh-CN"/>
        </w:rPr>
        <w:t>2023年度浙江省项目用海监管</w:t>
      </w:r>
      <w:r>
        <w:rPr>
          <w:rFonts w:hint="default"/>
        </w:rPr>
        <w:t>（标项名称）的开标活动，签署开标活动中需由投标人签署相关文件、澄清答复、说明等与本项目投标有关的资料。我单位承认授权代表做出的与本项目开标活动有关的全部行为。</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lang w:eastAsia="zh-CN"/>
        </w:rPr>
        <w:t>2023年</w:t>
      </w:r>
      <w:r>
        <w:rPr>
          <w:rFonts w:hint="default"/>
        </w:rPr>
        <w:t xml:space="preserve">  月  日</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授权代表联系方式（手机）：</w:t>
      </w:r>
      <w:r>
        <w:rPr>
          <w:rFonts w:hint="default"/>
          <w:lang w:eastAsia="zh-CN"/>
        </w:rPr>
        <w:t>【</w:t>
      </w:r>
      <w:r>
        <w:rPr>
          <w:rFonts w:hint="default"/>
          <w:u w:val="single"/>
        </w:rPr>
        <w:t xml:space="preserve">                     </w:t>
      </w:r>
      <w:r>
        <w:rPr>
          <w:rFonts w:hint="default"/>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授权代表身份证复印件：</w:t>
      </w:r>
    </w:p>
    <w:tbl>
      <w:tblPr>
        <w:tblStyle w:val="44"/>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bidi w:val="0"/>
              <w:jc w:val="center"/>
              <w:rPr>
                <w:rFonts w:hint="default"/>
              </w:rPr>
            </w:pPr>
            <w:r>
              <w:rPr>
                <w:rFonts w:hint="default"/>
              </w:rPr>
              <w:t>授权代表身份证复印件</w:t>
            </w:r>
          </w:p>
        </w:tc>
      </w:tr>
    </w:tbl>
    <w:p>
      <w:pPr>
        <w:bidi w:val="0"/>
        <w:rPr>
          <w:rFonts w:hint="default"/>
        </w:rPr>
      </w:pPr>
    </w:p>
    <w:p>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投标人为其缴纳社保的证明材料（附后）。</w:t>
      </w:r>
    </w:p>
    <w:p>
      <w:pPr>
        <w:bidi w:val="0"/>
        <w:rPr>
          <w:rFonts w:hint="default"/>
        </w:rPr>
      </w:pPr>
    </w:p>
    <w:p>
      <w:pPr>
        <w:bidi w:val="0"/>
        <w:rPr>
          <w:rFonts w:hint="default"/>
        </w:rPr>
      </w:pPr>
    </w:p>
    <w:p>
      <w:pPr>
        <w:pageBreakBefore w:val="0"/>
        <w:kinsoku/>
        <w:wordWrap/>
        <w:overflowPunct/>
        <w:bidi w:val="0"/>
        <w:snapToGrid w:val="0"/>
        <w:spacing w:beforeAutospacing="0" w:afterAutospacing="0" w:line="300" w:lineRule="auto"/>
        <w:ind w:firstLine="420" w:firstLineChars="200"/>
        <w:rPr>
          <w:rFonts w:hint="default"/>
        </w:rPr>
      </w:pPr>
      <w:r>
        <w:rPr>
          <w:rFonts w:hint="default" w:ascii="Calibri" w:hAnsi="Calibri" w:eastAsia="楷体" w:cs="Calibri"/>
        </w:rPr>
        <w:t>说明：投标人法定代表人作为投标人代表参与本项目采购活动时，不需提供此委托书。</w:t>
      </w:r>
    </w:p>
    <w:p>
      <w:pPr>
        <w:pageBreakBefore w:val="0"/>
        <w:kinsoku/>
        <w:wordWrap/>
        <w:overflowPunct/>
        <w:bidi w:val="0"/>
        <w:snapToGrid w:val="0"/>
        <w:spacing w:beforeAutospacing="0" w:afterAutospacing="0" w:line="300" w:lineRule="auto"/>
        <w:ind w:firstLine="420" w:firstLineChars="200"/>
        <w:rPr>
          <w:rFonts w:hint="default" w:ascii="Calibri" w:hAnsi="Calibri" w:cs="Calibri"/>
          <w:b/>
        </w:rPr>
      </w:pPr>
      <w:r>
        <w:rPr>
          <w:rFonts w:hint="default" w:ascii="Calibri" w:hAnsi="Calibri" w:cs="Calibri"/>
        </w:rPr>
        <w:br w:type="page"/>
      </w:r>
    </w:p>
    <w:p>
      <w:pPr>
        <w:pStyle w:val="6"/>
        <w:pageBreakBefore w:val="0"/>
        <w:kinsoku/>
        <w:wordWrap/>
        <w:overflowPunct/>
        <w:bidi w:val="0"/>
        <w:snapToGrid w:val="0"/>
        <w:spacing w:beforeAutospacing="0" w:afterAutospacing="0" w:line="300" w:lineRule="auto"/>
        <w:ind w:firstLine="422"/>
        <w:rPr>
          <w:rFonts w:hint="default" w:ascii="Calibri" w:hAnsi="Calibri" w:cs="Calibri"/>
        </w:rPr>
      </w:pPr>
      <w:bookmarkStart w:id="111" w:name="_Toc336683581"/>
      <w:bookmarkStart w:id="112" w:name="_Toc345575543"/>
      <w:r>
        <w:rPr>
          <w:rFonts w:hint="default" w:ascii="Calibri" w:hAnsi="Calibri" w:cs="Calibri"/>
          <w:lang w:val="en-US" w:eastAsia="zh-CN"/>
        </w:rPr>
        <w:t>四</w:t>
      </w:r>
      <w:r>
        <w:rPr>
          <w:rFonts w:hint="default" w:ascii="Calibri" w:hAnsi="Calibri" w:cs="Calibri"/>
        </w:rPr>
        <w:t>、偏离表</w:t>
      </w:r>
      <w:bookmarkEnd w:id="111"/>
      <w:bookmarkEnd w:id="112"/>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rPr>
      </w:pPr>
      <w:r>
        <w:rPr>
          <w:rFonts w:hint="default" w:ascii="黑体" w:hAnsi="黑体" w:eastAsia="黑体" w:cs="黑体"/>
          <w:b w:val="0"/>
          <w:bCs w:val="0"/>
          <w:sz w:val="28"/>
          <w:szCs w:val="36"/>
        </w:rPr>
        <w:t>偏离表</w:t>
      </w:r>
    </w:p>
    <w:p>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浙江省自然资源厅</w:t>
      </w:r>
    </w:p>
    <w:p>
      <w:pPr>
        <w:pageBreakBefore w:val="0"/>
        <w:kinsoku/>
        <w:wordWrap/>
        <w:overflowPunct/>
        <w:bidi w:val="0"/>
        <w:snapToGrid w:val="0"/>
        <w:spacing w:beforeAutospacing="0" w:afterAutospacing="0" w:line="300" w:lineRule="auto"/>
        <w:rPr>
          <w:rFonts w:hint="default" w:ascii="Calibri" w:hAnsi="Calibri" w:eastAsia="宋体" w:cs="Calibri"/>
          <w:lang w:val="en-US" w:eastAsia="zh-CN"/>
        </w:rPr>
      </w:pPr>
      <w:r>
        <w:rPr>
          <w:rFonts w:hint="default" w:ascii="Calibri" w:hAnsi="Calibri" w:cs="Calibri"/>
        </w:rPr>
        <w:t>项目名称：</w:t>
      </w:r>
      <w:r>
        <w:rPr>
          <w:rFonts w:hint="eastAsia" w:cs="Calibri"/>
          <w:lang w:eastAsia="zh-CN"/>
        </w:rPr>
        <w:t>浙江省项目用海监管</w:t>
      </w:r>
      <w:r>
        <w:rPr>
          <w:rFonts w:hint="eastAsia" w:cs="Calibri"/>
          <w:lang w:val="en-US" w:eastAsia="zh-CN"/>
        </w:rPr>
        <w:t>项目</w:t>
      </w:r>
    </w:p>
    <w:p>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CTZB-2023070325</w:t>
      </w:r>
    </w:p>
    <w:p>
      <w:pPr>
        <w:pageBreakBefore w:val="0"/>
        <w:kinsoku/>
        <w:wordWrap/>
        <w:overflowPunct/>
        <w:bidi w:val="0"/>
        <w:snapToGrid w:val="0"/>
        <w:spacing w:beforeAutospacing="0" w:afterAutospacing="0" w:line="300" w:lineRule="auto"/>
        <w:rPr>
          <w:rFonts w:hint="default" w:ascii="Calibri" w:hAnsi="Calibri" w:cs="Calibri"/>
          <w:lang w:eastAsia="zh-CN"/>
        </w:rPr>
      </w:pPr>
      <w:r>
        <w:rPr>
          <w:rFonts w:hint="default" w:ascii="Calibri" w:hAnsi="Calibri" w:cs="Calibri"/>
          <w:lang w:eastAsia="zh-CN"/>
        </w:rPr>
        <w:t>标项名称：</w:t>
      </w:r>
      <w:r>
        <w:rPr>
          <w:rFonts w:hint="eastAsia" w:cs="Calibri"/>
          <w:lang w:eastAsia="zh-CN"/>
        </w:rPr>
        <w:t>2023年度浙江省项目用海监管</w:t>
      </w:r>
    </w:p>
    <w:tbl>
      <w:tblPr>
        <w:tblStyle w:val="44"/>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序号</w:t>
            </w:r>
          </w:p>
        </w:tc>
        <w:tc>
          <w:tcPr>
            <w:tcW w:w="3097" w:type="dxa"/>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招标文件内容</w:t>
            </w:r>
          </w:p>
        </w:tc>
        <w:tc>
          <w:tcPr>
            <w:tcW w:w="2369" w:type="dxa"/>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投标响应</w:t>
            </w:r>
          </w:p>
        </w:tc>
        <w:tc>
          <w:tcPr>
            <w:tcW w:w="2915" w:type="dxa"/>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说明（正偏离/负偏离）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bl>
    <w:p>
      <w:pPr>
        <w:pageBreakBefore w:val="0"/>
        <w:kinsoku/>
        <w:wordWrap/>
        <w:overflowPunct/>
        <w:bidi w:val="0"/>
        <w:snapToGrid w:val="0"/>
        <w:spacing w:beforeAutospacing="0" w:afterAutospacing="0" w:line="300" w:lineRule="auto"/>
        <w:rPr>
          <w:rFonts w:hint="default" w:ascii="Calibri" w:hAnsi="Calibri" w:cs="Calibri"/>
        </w:rPr>
      </w:pP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日期：</w:t>
      </w:r>
      <w:r>
        <w:rPr>
          <w:rFonts w:hint="eastAsia" w:ascii="Calibri" w:hAnsi="Calibri" w:eastAsia="宋体" w:cs="Calibri"/>
          <w:lang w:eastAsia="zh-CN"/>
        </w:rPr>
        <w:t>2023年</w:t>
      </w:r>
      <w:r>
        <w:rPr>
          <w:rFonts w:hint="default" w:ascii="Calibri" w:hAnsi="Calibri" w:eastAsia="宋体" w:cs="Calibri"/>
        </w:rPr>
        <w:t xml:space="preserve">  月  日</w:t>
      </w:r>
    </w:p>
    <w:p>
      <w:pPr>
        <w:pageBreakBefore w:val="0"/>
        <w:kinsoku/>
        <w:wordWrap/>
        <w:overflowPunct/>
        <w:bidi w:val="0"/>
        <w:snapToGrid w:val="0"/>
        <w:spacing w:beforeAutospacing="0" w:afterAutospacing="0" w:line="300" w:lineRule="auto"/>
        <w:rPr>
          <w:rFonts w:hint="default" w:ascii="Calibri" w:hAnsi="Calibri" w:cs="Calibri"/>
        </w:rPr>
      </w:pPr>
    </w:p>
    <w:p>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rPr>
        <w:t>填表说明：</w:t>
      </w:r>
    </w:p>
    <w:p>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1）对招标文件有任何偏离（包括正偏离及负偏离）均应汇总并填写在此表中。</w:t>
      </w:r>
    </w:p>
    <w:p>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2）完全满足招标文件要求的投标人只需填写【</w:t>
      </w:r>
      <w:r>
        <w:rPr>
          <w:rFonts w:hint="default" w:ascii="Calibri" w:hAnsi="Calibri" w:eastAsia="楷体" w:cs="Calibri"/>
          <w:b/>
          <w:bCs/>
          <w:u w:val="single"/>
        </w:rPr>
        <w:t>完全满足招标文件的全部要求</w:t>
      </w:r>
      <w:r>
        <w:rPr>
          <w:rFonts w:hint="default" w:ascii="Calibri" w:hAnsi="Calibri" w:eastAsia="楷体" w:cs="Calibri"/>
        </w:rPr>
        <w:t>】。</w:t>
      </w:r>
    </w:p>
    <w:p>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3）若中标人以未在偏离表中列出的负偏离为由，不按招标要求签约，采购人有权取消该中标人的中标资格，并按有关规定重新确定中标人或另行采购。</w:t>
      </w:r>
    </w:p>
    <w:p>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4）投标人可调整、修改上述表格。</w:t>
      </w:r>
    </w:p>
    <w:p>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pacing w:val="20"/>
        </w:rPr>
      </w:pPr>
      <w:r>
        <w:rPr>
          <w:rFonts w:hint="default" w:ascii="Calibri" w:hAnsi="Calibri" w:eastAsia="楷体" w:cs="Calibri"/>
          <w:lang w:eastAsia="zh-CN"/>
        </w:rPr>
        <w:t>（</w:t>
      </w:r>
      <w:r>
        <w:rPr>
          <w:rFonts w:hint="default" w:ascii="Calibri" w:hAnsi="Calibri" w:eastAsia="楷体" w:cs="Calibri"/>
          <w:lang w:val="en-US" w:eastAsia="zh-CN"/>
        </w:rPr>
        <w:t>5</w:t>
      </w:r>
      <w:r>
        <w:rPr>
          <w:rFonts w:hint="default" w:ascii="Calibri" w:hAnsi="Calibri" w:eastAsia="楷体" w:cs="Calibri"/>
          <w:lang w:eastAsia="zh-CN"/>
        </w:rPr>
        <w:t>）</w:t>
      </w:r>
      <w:r>
        <w:rPr>
          <w:rFonts w:hint="default" w:ascii="Calibri" w:hAnsi="Calibri" w:eastAsia="楷体" w:cs="Calibri"/>
        </w:rPr>
        <w:t>投标文件响应内容对招标文件要求如有偏离均应填写偏离表，如不填写，采购人有权视作投标文件完全响应招标文件要求。</w:t>
      </w:r>
    </w:p>
    <w:p>
      <w:pPr>
        <w:pStyle w:val="6"/>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szCs w:val="21"/>
        </w:rPr>
        <w:br w:type="page"/>
      </w:r>
      <w:bookmarkStart w:id="113" w:name="_Toc245088215"/>
      <w:bookmarkStart w:id="114" w:name="_Toc345575550"/>
      <w:r>
        <w:rPr>
          <w:rFonts w:hint="default" w:ascii="Calibri" w:hAnsi="Calibri" w:cs="Calibri"/>
          <w:lang w:val="en-US" w:eastAsia="zh-CN"/>
        </w:rPr>
        <w:t>五</w:t>
      </w:r>
      <w:r>
        <w:rPr>
          <w:rFonts w:hint="default" w:ascii="Calibri" w:hAnsi="Calibri" w:cs="Calibri"/>
        </w:rPr>
        <w:t>、</w:t>
      </w:r>
      <w:bookmarkEnd w:id="113"/>
      <w:bookmarkEnd w:id="114"/>
      <w:r>
        <w:rPr>
          <w:rFonts w:hint="default" w:ascii="Calibri" w:hAnsi="Calibri" w:cs="Calibri"/>
        </w:rPr>
        <w:t>廉政承诺书</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rPr>
      </w:pPr>
      <w:r>
        <w:rPr>
          <w:rFonts w:hint="default" w:ascii="黑体" w:hAnsi="黑体" w:eastAsia="黑体" w:cs="黑体"/>
          <w:b w:val="0"/>
          <w:bCs w:val="0"/>
          <w:sz w:val="28"/>
          <w:szCs w:val="36"/>
        </w:rPr>
        <w:t>廉政承诺书</w:t>
      </w:r>
    </w:p>
    <w:p>
      <w:pPr>
        <w:pageBreakBefore w:val="0"/>
        <w:kinsoku/>
        <w:wordWrap/>
        <w:overflowPunct/>
        <w:bidi w:val="0"/>
        <w:snapToGrid w:val="0"/>
        <w:spacing w:beforeAutospacing="0" w:afterAutospacing="0" w:line="300" w:lineRule="auto"/>
        <w:rPr>
          <w:rFonts w:hint="default" w:ascii="Calibri" w:hAnsi="Calibri" w:cs="Calibri"/>
          <w:szCs w:val="21"/>
        </w:rPr>
      </w:pPr>
      <w:r>
        <w:rPr>
          <w:rFonts w:hint="eastAsia" w:cs="Calibri"/>
          <w:szCs w:val="21"/>
          <w:u w:val="single"/>
          <w:lang w:eastAsia="zh-CN"/>
        </w:rPr>
        <w:t>浙江省自然资源厅</w:t>
      </w:r>
      <w:r>
        <w:rPr>
          <w:rFonts w:hint="default" w:ascii="Calibri" w:hAnsi="Calibri" w:cs="Calibri"/>
          <w:szCs w:val="21"/>
        </w:rPr>
        <w:t>：</w:t>
      </w:r>
    </w:p>
    <w:p>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我单位响应</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浙江省项目用海监管</w:t>
      </w:r>
      <w:r>
        <w:rPr>
          <w:rFonts w:hint="eastAsia" w:cs="Calibri"/>
          <w:u w:val="single"/>
          <w:lang w:val="en-US" w:eastAsia="zh-CN"/>
        </w:rPr>
        <w:t>项目</w:t>
      </w:r>
      <w:r>
        <w:rPr>
          <w:rFonts w:hint="default" w:ascii="Calibri" w:hAnsi="Calibri" w:cs="Calibri"/>
        </w:rPr>
        <w:t>（项目名称）</w:t>
      </w:r>
      <w:r>
        <w:rPr>
          <w:rFonts w:hint="eastAsia" w:cs="Calibri"/>
          <w:u w:val="single"/>
          <w:lang w:eastAsia="zh-CN"/>
        </w:rPr>
        <w:t>CTZB-2023070325</w:t>
      </w:r>
      <w:r>
        <w:rPr>
          <w:rFonts w:hint="default" w:ascii="Calibri" w:hAnsi="Calibri" w:cs="Calibri"/>
        </w:rPr>
        <w:t>（项目编号）</w:t>
      </w:r>
      <w:r>
        <w:rPr>
          <w:rFonts w:hint="eastAsia" w:cs="Calibri"/>
          <w:u w:val="single"/>
          <w:lang w:eastAsia="zh-CN"/>
        </w:rPr>
        <w:t>2023年度浙江省项目用海监管</w:t>
      </w:r>
      <w:r>
        <w:rPr>
          <w:rFonts w:hint="default" w:ascii="Calibri" w:hAnsi="Calibri" w:cs="Calibri"/>
        </w:rPr>
        <w:t>（标项名称）</w:t>
      </w:r>
      <w:r>
        <w:rPr>
          <w:rFonts w:hint="default" w:ascii="Calibri" w:hAnsi="Calibri" w:cs="Calibri"/>
          <w:szCs w:val="21"/>
        </w:rPr>
        <w:t>项目招标要求参加投标。在这次投标过程中和中标后，我们将严格遵守国家法律法规要求，并郑重承诺：</w:t>
      </w:r>
    </w:p>
    <w:p>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一、不向项目有关人员及部门赠送礼金礼物、有价证券、回扣以及中介费、介绍费、咨询费等好处费；</w:t>
      </w:r>
    </w:p>
    <w:p>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二、不为项目有关人员及部门报销应由你方单位或个人支付的费用；</w:t>
      </w:r>
    </w:p>
    <w:p>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三、不向项目有关人员及部门提供有可能影响公正的宴请和健身娱乐等活动；</w:t>
      </w:r>
    </w:p>
    <w:p>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四、不为项目有关人员及部门出国（境）、旅游等提供方便；</w:t>
      </w:r>
    </w:p>
    <w:p>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五、不为项目有关人员个人装修住房、婚丧嫁娶、配偶子女工作安排等提供好处；</w:t>
      </w:r>
    </w:p>
    <w:p>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如违反上述承诺，你单位有权立即取消我单位投标、中标资格，由此引起的相应损失均由我单位承担。</w:t>
      </w:r>
    </w:p>
    <w:p>
      <w:pPr>
        <w:bidi w:val="0"/>
        <w:rPr>
          <w:rFonts w:hint="default"/>
        </w:rPr>
      </w:pPr>
    </w:p>
    <w:p>
      <w:pPr>
        <w:bidi w:val="0"/>
        <w:rPr>
          <w:rFonts w:hint="default"/>
        </w:rPr>
      </w:pPr>
    </w:p>
    <w:p>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rPr>
      </w:pPr>
      <w:r>
        <w:rPr>
          <w:rFonts w:hint="default" w:ascii="Calibri" w:hAnsi="Calibri" w:cs="Calibri"/>
        </w:rPr>
        <w:t>日期：</w:t>
      </w:r>
      <w:r>
        <w:rPr>
          <w:rFonts w:hint="eastAsia" w:cs="Calibri"/>
          <w:lang w:eastAsia="zh-CN"/>
        </w:rPr>
        <w:t>2023年</w:t>
      </w:r>
      <w:r>
        <w:rPr>
          <w:rFonts w:hint="default" w:ascii="Calibri" w:hAnsi="Calibri" w:cs="Calibri"/>
        </w:rPr>
        <w:t xml:space="preserve">  月  日</w:t>
      </w:r>
    </w:p>
    <w:p>
      <w:pPr>
        <w:pageBreakBefore w:val="0"/>
        <w:kinsoku/>
        <w:wordWrap/>
        <w:overflowPunct/>
        <w:bidi w:val="0"/>
        <w:snapToGrid w:val="0"/>
        <w:spacing w:beforeAutospacing="0" w:afterAutospacing="0" w:line="300" w:lineRule="auto"/>
        <w:rPr>
          <w:rFonts w:hint="default" w:ascii="Calibri" w:hAnsi="Calibri" w:cs="Calibri"/>
          <w:szCs w:val="21"/>
        </w:rPr>
      </w:pPr>
      <w:r>
        <w:rPr>
          <w:rFonts w:hint="default" w:ascii="Calibri" w:hAnsi="Calibri" w:cs="Calibri"/>
          <w:szCs w:val="21"/>
        </w:rPr>
        <w:br w:type="page"/>
      </w:r>
    </w:p>
    <w:p>
      <w:pPr>
        <w:pStyle w:val="6"/>
        <w:pageBreakBefore w:val="0"/>
        <w:kinsoku/>
        <w:wordWrap/>
        <w:overflowPunct/>
        <w:bidi w:val="0"/>
        <w:snapToGrid w:val="0"/>
        <w:spacing w:beforeAutospacing="0" w:afterAutospacing="0" w:line="300" w:lineRule="auto"/>
        <w:ind w:firstLine="422"/>
        <w:rPr>
          <w:rFonts w:hint="default" w:ascii="Calibri" w:hAnsi="Calibri" w:cs="Calibri"/>
        </w:rPr>
      </w:pPr>
      <w:bookmarkStart w:id="115" w:name="_Toc345575552"/>
      <w:r>
        <w:rPr>
          <w:rFonts w:hint="default" w:ascii="Calibri" w:hAnsi="Calibri" w:cs="Calibri"/>
          <w:lang w:val="en-US" w:eastAsia="zh-CN"/>
        </w:rPr>
        <w:t>六</w:t>
      </w:r>
      <w:r>
        <w:rPr>
          <w:rFonts w:hint="default" w:ascii="Calibri" w:hAnsi="Calibri" w:cs="Calibri"/>
        </w:rPr>
        <w:t>、其他资信资料</w:t>
      </w:r>
      <w:bookmarkEnd w:id="115"/>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eastAsia" w:ascii="黑体" w:hAnsi="黑体" w:eastAsia="黑体" w:cs="黑体"/>
          <w:b w:val="0"/>
          <w:bCs w:val="0"/>
          <w:sz w:val="28"/>
          <w:szCs w:val="36"/>
        </w:rPr>
      </w:pPr>
      <w:r>
        <w:rPr>
          <w:rFonts w:hint="eastAsia" w:ascii="黑体" w:hAnsi="黑体" w:eastAsia="黑体" w:cs="黑体"/>
          <w:b w:val="0"/>
          <w:bCs w:val="0"/>
          <w:sz w:val="28"/>
          <w:szCs w:val="36"/>
        </w:rPr>
        <w:t>其他资信资料</w:t>
      </w:r>
    </w:p>
    <w:tbl>
      <w:tblPr>
        <w:tblStyle w:val="44"/>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单位名称</w:t>
            </w:r>
          </w:p>
        </w:tc>
        <w:tc>
          <w:tcPr>
            <w:tcW w:w="1078"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95" w:type="dxa"/>
            <w:gridSpan w:val="2"/>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电话</w:t>
            </w:r>
          </w:p>
        </w:tc>
        <w:tc>
          <w:tcPr>
            <w:tcW w:w="2045"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主管部门</w:t>
            </w:r>
          </w:p>
        </w:tc>
        <w:tc>
          <w:tcPr>
            <w:tcW w:w="67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55" w:type="dxa"/>
            <w:gridSpan w:val="2"/>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单位法人</w:t>
            </w:r>
          </w:p>
        </w:tc>
        <w:tc>
          <w:tcPr>
            <w:tcW w:w="657"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5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职务</w:t>
            </w:r>
          </w:p>
        </w:tc>
        <w:tc>
          <w:tcPr>
            <w:tcW w:w="5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地 址</w:t>
            </w:r>
          </w:p>
        </w:tc>
        <w:tc>
          <w:tcPr>
            <w:tcW w:w="1078"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95" w:type="dxa"/>
            <w:gridSpan w:val="2"/>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传真</w:t>
            </w:r>
          </w:p>
        </w:tc>
        <w:tc>
          <w:tcPr>
            <w:tcW w:w="2045"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单位性质</w:t>
            </w:r>
          </w:p>
        </w:tc>
        <w:tc>
          <w:tcPr>
            <w:tcW w:w="67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55" w:type="dxa"/>
            <w:gridSpan w:val="2"/>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技术负责人</w:t>
            </w:r>
          </w:p>
        </w:tc>
        <w:tc>
          <w:tcPr>
            <w:tcW w:w="657"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5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职务</w:t>
            </w:r>
          </w:p>
        </w:tc>
        <w:tc>
          <w:tcPr>
            <w:tcW w:w="5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单位概况</w:t>
            </w:r>
          </w:p>
        </w:tc>
        <w:tc>
          <w:tcPr>
            <w:tcW w:w="1193" w:type="dxa"/>
            <w:gridSpan w:val="2"/>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营业执照经营范围</w:t>
            </w:r>
          </w:p>
        </w:tc>
        <w:tc>
          <w:tcPr>
            <w:tcW w:w="2825" w:type="dxa"/>
            <w:gridSpan w:val="2"/>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restart"/>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上一年主要经济指标</w:t>
            </w:r>
          </w:p>
        </w:tc>
        <w:tc>
          <w:tcPr>
            <w:tcW w:w="1367" w:type="dxa"/>
            <w:gridSpan w:val="2"/>
            <w:tcBorders>
              <w:righ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年营业收入</w:t>
            </w:r>
          </w:p>
        </w:tc>
        <w:tc>
          <w:tcPr>
            <w:tcW w:w="2485" w:type="dxa"/>
            <w:gridSpan w:val="4"/>
            <w:tcBorders>
              <w:lef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统一社会信用代码</w:t>
            </w:r>
          </w:p>
        </w:tc>
        <w:tc>
          <w:tcPr>
            <w:tcW w:w="2825" w:type="dxa"/>
            <w:gridSpan w:val="2"/>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righ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资产总额</w:t>
            </w:r>
          </w:p>
        </w:tc>
        <w:tc>
          <w:tcPr>
            <w:tcW w:w="2485" w:type="dxa"/>
            <w:gridSpan w:val="4"/>
            <w:tcBorders>
              <w:lef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资质情况</w:t>
            </w:r>
          </w:p>
        </w:tc>
        <w:tc>
          <w:tcPr>
            <w:tcW w:w="2825" w:type="dxa"/>
            <w:gridSpan w:val="2"/>
            <w:vAlign w:val="center"/>
          </w:tcPr>
          <w:p>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val="en-US" w:eastAsia="zh-CN"/>
              </w:rPr>
            </w:pPr>
          </w:p>
        </w:tc>
        <w:tc>
          <w:tcPr>
            <w:tcW w:w="689" w:type="dxa"/>
            <w:vMerge w:val="continue"/>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bottom w:val="single" w:color="auto" w:sz="4" w:space="0"/>
              <w:righ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left w:val="single" w:color="auto" w:sz="4" w:space="0"/>
              <w:bottom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信用情况</w:t>
            </w:r>
          </w:p>
        </w:tc>
        <w:tc>
          <w:tcPr>
            <w:tcW w:w="2825" w:type="dxa"/>
            <w:gridSpan w:val="2"/>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bottom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荣誉情况</w:t>
            </w:r>
          </w:p>
        </w:tc>
        <w:tc>
          <w:tcPr>
            <w:tcW w:w="2825" w:type="dxa"/>
            <w:gridSpan w:val="2"/>
            <w:tcBorders>
              <w:bottom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体系认证</w:t>
            </w:r>
          </w:p>
        </w:tc>
        <w:tc>
          <w:tcPr>
            <w:tcW w:w="2825" w:type="dxa"/>
            <w:gridSpan w:val="2"/>
            <w:tcBorders>
              <w:bottom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开户银行</w:t>
            </w:r>
          </w:p>
        </w:tc>
        <w:tc>
          <w:tcPr>
            <w:tcW w:w="2825" w:type="dxa"/>
            <w:gridSpan w:val="2"/>
            <w:tcBorders>
              <w:bottom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账号</w:t>
            </w:r>
          </w:p>
        </w:tc>
        <w:tc>
          <w:tcPr>
            <w:tcW w:w="2825" w:type="dxa"/>
            <w:gridSpan w:val="2"/>
            <w:tcBorders>
              <w:bottom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lang w:val="en-US" w:eastAsia="zh-CN"/>
              </w:rPr>
              <w:t>在职员工</w:t>
            </w:r>
            <w:r>
              <w:rPr>
                <w:rFonts w:hint="default" w:ascii="Calibri" w:hAnsi="Calibri" w:cs="Calibri"/>
                <w:color w:val="auto"/>
                <w:szCs w:val="21"/>
                <w:highlight w:val="none"/>
              </w:rPr>
              <w:t>总数</w:t>
            </w:r>
          </w:p>
        </w:tc>
        <w:tc>
          <w:tcPr>
            <w:tcW w:w="2825" w:type="dxa"/>
            <w:gridSpan w:val="2"/>
            <w:tcBorders>
              <w:bottom w:val="single" w:color="auto" w:sz="4" w:space="0"/>
            </w:tcBorders>
            <w:vAlign w:val="center"/>
          </w:tcPr>
          <w:p>
            <w:pPr>
              <w:pageBreakBefore w:val="0"/>
              <w:kinsoku/>
              <w:wordWrap/>
              <w:overflowPunct/>
              <w:bidi w:val="0"/>
              <w:snapToGrid w:val="0"/>
              <w:spacing w:beforeAutospacing="0" w:afterAutospacing="0" w:line="300" w:lineRule="auto"/>
              <w:jc w:val="left"/>
              <w:rPr>
                <w:rFonts w:hint="default" w:ascii="Calibri" w:hAnsi="Calibri" w:cs="Calibri"/>
                <w:color w:val="auto"/>
                <w:szCs w:val="21"/>
                <w:highlight w:val="none"/>
              </w:rPr>
            </w:pPr>
            <w:r>
              <w:rPr>
                <w:rFonts w:hint="default" w:ascii="Calibri" w:hAnsi="Calibri" w:cs="Calibri"/>
                <w:color w:val="auto"/>
                <w:szCs w:val="21"/>
                <w:highlight w:val="none"/>
              </w:rPr>
              <w:t>共  人</w:t>
            </w:r>
          </w:p>
          <w:p>
            <w:pPr>
              <w:pageBreakBefore w:val="0"/>
              <w:kinsoku/>
              <w:wordWrap/>
              <w:overflowPunct/>
              <w:bidi w:val="0"/>
              <w:snapToGrid w:val="0"/>
              <w:spacing w:beforeAutospacing="0" w:afterAutospacing="0" w:line="300" w:lineRule="auto"/>
              <w:jc w:val="left"/>
              <w:rPr>
                <w:rFonts w:hint="default" w:ascii="Calibri" w:hAnsi="Calibri" w:cs="Calibri"/>
                <w:color w:val="auto"/>
                <w:szCs w:val="21"/>
                <w:highlight w:val="none"/>
              </w:rPr>
            </w:pPr>
            <w:r>
              <w:rPr>
                <w:rFonts w:hint="default" w:ascii="Calibri" w:hAnsi="Calibri" w:cs="Calibri"/>
                <w:color w:val="auto"/>
                <w:szCs w:val="21"/>
                <w:highlight w:val="none"/>
              </w:rPr>
              <w:t>其中：</w:t>
            </w:r>
          </w:p>
        </w:tc>
        <w:tc>
          <w:tcPr>
            <w:tcW w:w="689" w:type="dxa"/>
            <w:vMerge w:val="continue"/>
            <w:tcBorders>
              <w:bottom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其他说明</w:t>
            </w:r>
          </w:p>
        </w:tc>
        <w:tc>
          <w:tcPr>
            <w:tcW w:w="8559" w:type="dxa"/>
            <w:gridSpan w:val="11"/>
            <w:vAlign w:val="center"/>
          </w:tcPr>
          <w:p>
            <w:pPr>
              <w:pageBreakBefore w:val="0"/>
              <w:kinsoku/>
              <w:wordWrap/>
              <w:overflowPunct/>
              <w:bidi w:val="0"/>
              <w:snapToGrid w:val="0"/>
              <w:spacing w:beforeAutospacing="0" w:afterAutospacing="0" w:line="300" w:lineRule="auto"/>
              <w:rPr>
                <w:rFonts w:hint="default" w:ascii="Calibri" w:hAnsi="Calibri" w:cs="Calibri"/>
                <w:color w:val="auto"/>
                <w:szCs w:val="21"/>
                <w:highlight w:val="none"/>
                <w:u w:val="single"/>
              </w:rPr>
            </w:pPr>
          </w:p>
        </w:tc>
      </w:tr>
    </w:tbl>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2023年</w:t>
      </w:r>
      <w:r>
        <w:rPr>
          <w:rFonts w:hint="default" w:ascii="Calibri" w:hAnsi="Calibri" w:cs="Calibri"/>
          <w:szCs w:val="21"/>
        </w:rPr>
        <w:t xml:space="preserve">  月  日</w:t>
      </w:r>
    </w:p>
    <w:p>
      <w:pPr>
        <w:bidi w:val="0"/>
        <w:rPr>
          <w:rFonts w:hint="default"/>
        </w:rPr>
      </w:pPr>
    </w:p>
    <w:p>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1）投标人</w:t>
      </w:r>
      <w:r>
        <w:rPr>
          <w:rFonts w:hint="default" w:ascii="Calibri" w:hAnsi="Calibri" w:eastAsia="楷体" w:cs="Calibri"/>
          <w:szCs w:val="21"/>
          <w:lang w:val="en-US" w:eastAsia="zh-CN"/>
        </w:rPr>
        <w:t>的</w:t>
      </w:r>
      <w:r>
        <w:rPr>
          <w:rFonts w:hint="default" w:ascii="Calibri" w:hAnsi="Calibri" w:eastAsia="楷体" w:cs="Calibri"/>
          <w:szCs w:val="21"/>
        </w:rPr>
        <w:t>技术力量、资质、信用、荣誉、管理体系认证等资料</w:t>
      </w:r>
      <w:r>
        <w:rPr>
          <w:rFonts w:hint="default" w:ascii="Calibri" w:hAnsi="Calibri" w:eastAsia="楷体" w:cs="Calibri"/>
          <w:szCs w:val="21"/>
          <w:lang w:eastAsia="zh-CN"/>
        </w:rPr>
        <w:t>（</w:t>
      </w:r>
      <w:r>
        <w:rPr>
          <w:rFonts w:hint="default" w:ascii="Calibri" w:hAnsi="Calibri" w:eastAsia="楷体" w:cs="Calibri"/>
          <w:szCs w:val="21"/>
          <w:lang w:val="en-US" w:eastAsia="zh-CN"/>
        </w:rPr>
        <w:t>如有</w:t>
      </w:r>
      <w:r>
        <w:rPr>
          <w:rFonts w:hint="default" w:ascii="Calibri" w:hAnsi="Calibri" w:eastAsia="楷体" w:cs="Calibri"/>
          <w:szCs w:val="21"/>
          <w:lang w:eastAsia="zh-CN"/>
        </w:rPr>
        <w:t>）</w:t>
      </w:r>
      <w:r>
        <w:rPr>
          <w:rFonts w:hint="default" w:ascii="Calibri" w:hAnsi="Calibri" w:eastAsia="楷体" w:cs="Calibri"/>
          <w:szCs w:val="21"/>
        </w:rPr>
        <w:t>。（资格审查资料中已提供的不需重复提供）附后。</w:t>
      </w:r>
    </w:p>
    <w:p>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2）投标人应如实填写以上内容，不得有虚假。没有内容可不填。</w:t>
      </w:r>
    </w:p>
    <w:p>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3）</w:t>
      </w:r>
      <w:r>
        <w:rPr>
          <w:rFonts w:hint="default" w:ascii="Calibri" w:hAnsi="Calibri" w:eastAsia="楷体" w:cs="Calibri"/>
        </w:rPr>
        <w:t>评标办法所要求资料请务必提供。</w:t>
      </w:r>
    </w:p>
    <w:p>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pPr>
        <w:pStyle w:val="6"/>
        <w:pageBreakBefore w:val="0"/>
        <w:kinsoku/>
        <w:wordWrap/>
        <w:overflowPunct/>
        <w:bidi w:val="0"/>
        <w:snapToGrid w:val="0"/>
        <w:spacing w:beforeAutospacing="0" w:afterAutospacing="0" w:line="300" w:lineRule="auto"/>
        <w:ind w:firstLine="422"/>
        <w:rPr>
          <w:rFonts w:hint="default" w:ascii="Calibri" w:hAnsi="Calibri" w:cs="Calibri"/>
          <w:highlight w:val="none"/>
        </w:rPr>
      </w:pPr>
      <w:bookmarkStart w:id="116" w:name="_Toc336683582"/>
      <w:bookmarkStart w:id="117" w:name="_Toc345575551"/>
      <w:r>
        <w:rPr>
          <w:rFonts w:hint="default" w:ascii="Calibri" w:hAnsi="Calibri" w:cs="Calibri"/>
          <w:highlight w:val="none"/>
        </w:rPr>
        <w:t>七、同类业绩表格式</w:t>
      </w:r>
      <w:bookmarkEnd w:id="116"/>
      <w:bookmarkEnd w:id="117"/>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rPr>
      </w:pPr>
      <w:r>
        <w:rPr>
          <w:rFonts w:hint="default" w:ascii="黑体" w:hAnsi="黑体" w:eastAsia="黑体" w:cs="黑体"/>
          <w:b w:val="0"/>
          <w:bCs w:val="0"/>
          <w:sz w:val="28"/>
          <w:szCs w:val="36"/>
        </w:rPr>
        <w:t>同类业绩表</w:t>
      </w:r>
    </w:p>
    <w:p>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浙江省自然资源厅</w:t>
      </w:r>
    </w:p>
    <w:p>
      <w:pPr>
        <w:pageBreakBefore w:val="0"/>
        <w:kinsoku/>
        <w:wordWrap/>
        <w:overflowPunct/>
        <w:bidi w:val="0"/>
        <w:snapToGrid w:val="0"/>
        <w:spacing w:beforeAutospacing="0" w:afterAutospacing="0" w:line="300" w:lineRule="auto"/>
        <w:rPr>
          <w:rFonts w:hint="default" w:ascii="Calibri" w:hAnsi="Calibri" w:eastAsia="宋体" w:cs="Calibri"/>
          <w:lang w:val="en-US" w:eastAsia="zh-CN"/>
        </w:rPr>
      </w:pPr>
      <w:r>
        <w:rPr>
          <w:rFonts w:hint="default" w:ascii="Calibri" w:hAnsi="Calibri" w:cs="Calibri"/>
        </w:rPr>
        <w:t>项目名称：</w:t>
      </w:r>
      <w:r>
        <w:rPr>
          <w:rFonts w:hint="eastAsia" w:cs="Calibri"/>
          <w:lang w:eastAsia="zh-CN"/>
        </w:rPr>
        <w:t>浙江省项目用海监管</w:t>
      </w:r>
      <w:r>
        <w:rPr>
          <w:rFonts w:hint="eastAsia" w:cs="Calibri"/>
          <w:lang w:val="en-US" w:eastAsia="zh-CN"/>
        </w:rPr>
        <w:t>项目</w:t>
      </w:r>
    </w:p>
    <w:p>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CTZB-2023070325</w:t>
      </w:r>
    </w:p>
    <w:p>
      <w:pPr>
        <w:pageBreakBefore w:val="0"/>
        <w:kinsoku/>
        <w:wordWrap/>
        <w:overflowPunct/>
        <w:bidi w:val="0"/>
        <w:snapToGrid w:val="0"/>
        <w:spacing w:beforeAutospacing="0" w:afterAutospacing="0" w:line="300" w:lineRule="auto"/>
        <w:rPr>
          <w:rFonts w:hint="default" w:ascii="Calibri" w:hAnsi="Calibri" w:eastAsia="宋体" w:cs="Calibri"/>
          <w:highlight w:val="none"/>
          <w:lang w:eastAsia="zh-CN"/>
        </w:rPr>
      </w:pPr>
      <w:r>
        <w:rPr>
          <w:rFonts w:hint="default" w:ascii="Calibri" w:hAnsi="Calibri" w:cs="Calibri"/>
          <w:lang w:eastAsia="zh-CN"/>
        </w:rPr>
        <w:t>标项名称：</w:t>
      </w:r>
      <w:r>
        <w:rPr>
          <w:rFonts w:hint="eastAsia" w:cs="Calibri"/>
          <w:lang w:eastAsia="zh-CN"/>
        </w:rPr>
        <w:t>2023年度浙江省项目用海监管</w:t>
      </w:r>
    </w:p>
    <w:tbl>
      <w:tblPr>
        <w:tblStyle w:val="4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序号</w:t>
            </w:r>
          </w:p>
        </w:tc>
        <w:tc>
          <w:tcPr>
            <w:tcW w:w="1072" w:type="dxa"/>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highlight w:val="none"/>
              </w:rPr>
              <w:t>合同编号</w:t>
            </w:r>
          </w:p>
        </w:tc>
        <w:tc>
          <w:tcPr>
            <w:tcW w:w="1430" w:type="dxa"/>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用户名称</w:t>
            </w:r>
          </w:p>
        </w:tc>
        <w:tc>
          <w:tcPr>
            <w:tcW w:w="1610" w:type="dxa"/>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合同内容描述</w:t>
            </w:r>
          </w:p>
        </w:tc>
        <w:tc>
          <w:tcPr>
            <w:tcW w:w="1072" w:type="dxa"/>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合同金额</w:t>
            </w:r>
          </w:p>
        </w:tc>
        <w:tc>
          <w:tcPr>
            <w:tcW w:w="1073" w:type="dxa"/>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highlight w:val="none"/>
              </w:rPr>
              <w:t>签约及完成日期</w:t>
            </w:r>
          </w:p>
        </w:tc>
        <w:tc>
          <w:tcPr>
            <w:tcW w:w="894" w:type="dxa"/>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联系人</w:t>
            </w:r>
          </w:p>
        </w:tc>
        <w:tc>
          <w:tcPr>
            <w:tcW w:w="894" w:type="dxa"/>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联系电话</w:t>
            </w:r>
          </w:p>
        </w:tc>
        <w:tc>
          <w:tcPr>
            <w:tcW w:w="714" w:type="dxa"/>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bl>
    <w:p>
      <w:pPr>
        <w:pageBreakBefore w:val="0"/>
        <w:kinsoku/>
        <w:wordWrap/>
        <w:overflowPunct/>
        <w:bidi w:val="0"/>
        <w:adjustRightInd w:val="0"/>
        <w:snapToGrid w:val="0"/>
        <w:spacing w:beforeAutospacing="0" w:afterAutospacing="0" w:line="300" w:lineRule="auto"/>
        <w:rPr>
          <w:rFonts w:hint="default" w:ascii="Calibri" w:hAnsi="Calibri" w:cs="Calibri"/>
          <w:highlight w:val="none"/>
        </w:rPr>
      </w:pPr>
    </w:p>
    <w:p>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highlight w:val="none"/>
          <w:u w:val="single"/>
        </w:rPr>
      </w:pPr>
      <w:r>
        <w:rPr>
          <w:rFonts w:hint="default" w:ascii="Calibri" w:hAnsi="Calibri" w:cs="Calibri"/>
          <w:highlight w:val="none"/>
        </w:rPr>
        <w:t xml:space="preserve">投标人全称： </w:t>
      </w:r>
      <w:r>
        <w:rPr>
          <w:rFonts w:hint="default" w:ascii="Calibri" w:hAnsi="Calibri" w:cs="Calibri"/>
          <w:highlight w:val="none"/>
          <w:u w:val="single"/>
        </w:rPr>
        <w:t xml:space="preserve">                     </w:t>
      </w:r>
      <w:r>
        <w:rPr>
          <w:rFonts w:hint="default" w:ascii="Calibri" w:hAnsi="Calibri" w:cs="Calibri"/>
          <w:highlight w:val="none"/>
        </w:rPr>
        <w:t>（盖单位公章）</w:t>
      </w:r>
    </w:p>
    <w:p>
      <w:pPr>
        <w:pageBreakBefore w:val="0"/>
        <w:kinsoku/>
        <w:wordWrap/>
        <w:overflowPunct/>
        <w:bidi w:val="0"/>
        <w:snapToGrid w:val="0"/>
        <w:spacing w:beforeAutospacing="0" w:afterAutospacing="0" w:line="300" w:lineRule="auto"/>
        <w:ind w:firstLine="420" w:firstLineChars="200"/>
        <w:rPr>
          <w:rFonts w:hint="default" w:ascii="Calibri" w:hAnsi="Calibri" w:cs="Calibri"/>
          <w:highlight w:val="none"/>
        </w:rPr>
      </w:pPr>
      <w:r>
        <w:rPr>
          <w:rFonts w:hint="default" w:ascii="Calibri" w:hAnsi="Calibri" w:cs="Calibri"/>
          <w:highlight w:val="none"/>
        </w:rPr>
        <w:t>日期：</w:t>
      </w:r>
      <w:r>
        <w:rPr>
          <w:rFonts w:hint="eastAsia" w:cs="Calibri"/>
          <w:highlight w:val="none"/>
          <w:lang w:eastAsia="zh-CN"/>
        </w:rPr>
        <w:t>2023年</w:t>
      </w:r>
      <w:r>
        <w:rPr>
          <w:rFonts w:hint="default" w:ascii="Calibri" w:hAnsi="Calibri" w:cs="Calibri"/>
          <w:highlight w:val="none"/>
        </w:rPr>
        <w:t xml:space="preserve">  月  日</w:t>
      </w:r>
    </w:p>
    <w:p>
      <w:pPr>
        <w:pageBreakBefore w:val="0"/>
        <w:kinsoku/>
        <w:wordWrap/>
        <w:overflowPunct/>
        <w:bidi w:val="0"/>
        <w:snapToGrid w:val="0"/>
        <w:spacing w:beforeAutospacing="0" w:afterAutospacing="0" w:line="300" w:lineRule="auto"/>
        <w:ind w:firstLine="420" w:firstLineChars="200"/>
        <w:rPr>
          <w:rFonts w:hint="default" w:ascii="Calibri" w:hAnsi="Calibri" w:cs="Calibri"/>
          <w:highlight w:val="none"/>
        </w:rPr>
      </w:pPr>
    </w:p>
    <w:p>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rPr>
        <w:t>填表说明：</w:t>
      </w:r>
    </w:p>
    <w:p>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1）此表不提供，可视为无业绩。</w:t>
      </w:r>
    </w:p>
    <w:p>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2）此表仅提供了格式，表格不够可自行增加。</w:t>
      </w:r>
    </w:p>
    <w:p>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3）表后附合同等相关证明材料。</w:t>
      </w:r>
    </w:p>
    <w:p>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highlight w:val="none"/>
          <w:lang w:eastAsia="zh-CN"/>
        </w:rPr>
        <w:t>（</w:t>
      </w:r>
      <w:r>
        <w:rPr>
          <w:rFonts w:hint="default" w:ascii="Calibri" w:hAnsi="Calibri" w:eastAsia="楷体" w:cs="Calibri"/>
          <w:highlight w:val="none"/>
        </w:rPr>
        <w:t>4）评标办法所要求资料请务必提供。</w:t>
      </w:r>
    </w:p>
    <w:p>
      <w:pPr>
        <w:pStyle w:val="18"/>
        <w:pageBreakBefore w:val="0"/>
        <w:kinsoku/>
        <w:wordWrap/>
        <w:overflowPunct/>
        <w:bidi w:val="0"/>
        <w:snapToGrid w:val="0"/>
        <w:spacing w:beforeAutospacing="0" w:afterAutospacing="0" w:line="300" w:lineRule="auto"/>
        <w:ind w:left="840" w:hanging="420"/>
        <w:rPr>
          <w:rFonts w:hint="default" w:ascii="Calibri" w:hAnsi="Calibri" w:cs="Calibri"/>
          <w:spacing w:val="20"/>
        </w:rPr>
      </w:pPr>
      <w:r>
        <w:rPr>
          <w:rFonts w:hint="default" w:ascii="Calibri" w:hAnsi="Calibri" w:cs="Calibri"/>
        </w:rPr>
        <w:br w:type="page"/>
      </w:r>
    </w:p>
    <w:p>
      <w:pPr>
        <w:pStyle w:val="6"/>
        <w:pageBreakBefore w:val="0"/>
        <w:kinsoku/>
        <w:wordWrap/>
        <w:overflowPunct/>
        <w:bidi w:val="0"/>
        <w:snapToGrid w:val="0"/>
        <w:spacing w:beforeAutospacing="0" w:afterAutospacing="0" w:line="300" w:lineRule="auto"/>
        <w:ind w:firstLine="502"/>
        <w:rPr>
          <w:rFonts w:hint="default" w:ascii="Calibri" w:hAnsi="Calibri" w:cs="Calibri"/>
        </w:rPr>
      </w:pPr>
      <w:bookmarkStart w:id="118" w:name="_Toc345575547"/>
      <w:bookmarkStart w:id="119" w:name="_Toc426996339"/>
      <w:bookmarkStart w:id="120" w:name="_Toc245088206"/>
      <w:bookmarkStart w:id="121" w:name="_Toc345575544"/>
      <w:r>
        <w:rPr>
          <w:rFonts w:hint="default" w:ascii="Calibri" w:hAnsi="Calibri" w:cs="Calibri"/>
          <w:lang w:val="en-US" w:eastAsia="zh-CN"/>
        </w:rPr>
        <w:t>八</w:t>
      </w:r>
      <w:r>
        <w:rPr>
          <w:rFonts w:hint="default" w:ascii="Calibri" w:hAnsi="Calibri" w:cs="Calibri"/>
        </w:rPr>
        <w:t>、</w:t>
      </w:r>
      <w:bookmarkEnd w:id="118"/>
      <w:bookmarkEnd w:id="119"/>
      <w:r>
        <w:rPr>
          <w:rFonts w:hint="default" w:ascii="Calibri" w:hAnsi="Calibri" w:cs="Calibri"/>
        </w:rPr>
        <w:t>提供针对本项目的完整技术解决方案</w:t>
      </w:r>
    </w:p>
    <w:bookmarkEnd w:id="120"/>
    <w:bookmarkEnd w:id="121"/>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rPr>
      </w:pPr>
      <w:r>
        <w:rPr>
          <w:rFonts w:hint="default" w:ascii="黑体" w:hAnsi="黑体" w:eastAsia="黑体" w:cs="黑体"/>
          <w:b w:val="0"/>
          <w:bCs w:val="0"/>
          <w:sz w:val="28"/>
          <w:szCs w:val="36"/>
        </w:rPr>
        <w:t>提供针对本项目的完整技术解决方案</w:t>
      </w:r>
    </w:p>
    <w:p>
      <w:pPr>
        <w:pStyle w:val="6"/>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w:t>
      </w:r>
      <w:r>
        <w:rPr>
          <w:rFonts w:hint="eastAsia" w:cs="Calibri"/>
          <w:lang w:val="en-US" w:eastAsia="zh-CN"/>
        </w:rPr>
        <w:t>一</w:t>
      </w:r>
      <w:r>
        <w:rPr>
          <w:rFonts w:hint="default" w:ascii="Calibri" w:hAnsi="Calibri" w:cs="Calibri"/>
        </w:rPr>
        <w:t>）采购内容响应说明</w:t>
      </w:r>
    </w:p>
    <w:tbl>
      <w:tblPr>
        <w:tblStyle w:val="44"/>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color w:val="000000"/>
                <w:szCs w:val="21"/>
              </w:rPr>
            </w:pPr>
            <w:r>
              <w:rPr>
                <w:rFonts w:hint="eastAsia" w:ascii="黑体" w:hAnsi="黑体" w:eastAsia="黑体" w:cs="黑体"/>
                <w:color w:val="000000"/>
                <w:szCs w:val="21"/>
              </w:rPr>
              <w:t>招标文件要求</w:t>
            </w:r>
          </w:p>
        </w:tc>
        <w:tc>
          <w:tcPr>
            <w:tcW w:w="1994" w:type="dxa"/>
            <w:vMerge w:val="restart"/>
            <w:tcBorders>
              <w:left w:val="single" w:color="auto" w:sz="4" w:space="0"/>
              <w:right w:val="single" w:color="auto" w:sz="4" w:space="0"/>
            </w:tcBorders>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color w:val="000000"/>
                <w:szCs w:val="21"/>
              </w:rPr>
            </w:pPr>
            <w:r>
              <w:rPr>
                <w:rFonts w:hint="eastAsia" w:ascii="黑体" w:hAnsi="黑体" w:eastAsia="黑体" w:cs="黑体"/>
                <w:color w:val="000000"/>
                <w:szCs w:val="21"/>
              </w:rPr>
              <w:t>投标文件对应响应内容</w:t>
            </w:r>
          </w:p>
        </w:tc>
        <w:tc>
          <w:tcPr>
            <w:tcW w:w="1623" w:type="dxa"/>
            <w:vMerge w:val="restart"/>
            <w:tcBorders>
              <w:left w:val="single" w:color="auto" w:sz="4" w:space="0"/>
            </w:tcBorders>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是否满足</w:t>
            </w:r>
          </w:p>
          <w:p>
            <w:pPr>
              <w:pStyle w:val="67"/>
              <w:pageBreakBefore w:val="0"/>
              <w:kinsoku/>
              <w:wordWrap/>
              <w:overflowPunct/>
              <w:bidi w:val="0"/>
              <w:snapToGrid w:val="0"/>
              <w:spacing w:beforeAutospacing="0" w:afterAutospacing="0" w:line="300" w:lineRule="auto"/>
              <w:ind w:firstLine="0" w:firstLineChars="0"/>
              <w:jc w:val="center"/>
              <w:rPr>
                <w:rFonts w:hint="eastAsia" w:ascii="黑体" w:hAnsi="黑体" w:eastAsia="黑体" w:cs="黑体"/>
              </w:rPr>
            </w:pPr>
            <w:r>
              <w:rPr>
                <w:rFonts w:hint="eastAsia" w:ascii="黑体" w:hAnsi="黑体" w:eastAsia="黑体" w:cs="黑体"/>
                <w:color w:val="00000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p>
        </w:tc>
        <w:tc>
          <w:tcPr>
            <w:tcW w:w="1623" w:type="dxa"/>
            <w:vMerge w:val="continue"/>
            <w:tcBorders>
              <w:left w:val="single" w:color="auto" w:sz="4" w:space="0"/>
            </w:tcBorders>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“第三章 采购需求</w:t>
            </w:r>
            <w:r>
              <w:rPr>
                <w:rFonts w:hint="eastAsia" w:cs="Calibri"/>
                <w:color w:val="000000"/>
                <w:kern w:val="40"/>
                <w:szCs w:val="21"/>
                <w:lang w:val="en-US" w:eastAsia="zh-CN"/>
              </w:rPr>
              <w:t xml:space="preserve"> 第二部分 技术要求</w:t>
            </w:r>
            <w:r>
              <w:rPr>
                <w:rFonts w:hint="default" w:ascii="Calibri" w:hAnsi="Calibri" w:cs="Calibri"/>
                <w:color w:val="000000"/>
                <w:kern w:val="40"/>
                <w:szCs w:val="21"/>
              </w:rPr>
              <w:t>”内容（要求点对点逐项列明）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1</w:t>
            </w:r>
          </w:p>
        </w:tc>
        <w:tc>
          <w:tcPr>
            <w:tcW w:w="2814" w:type="dxa"/>
            <w:tcBorders>
              <w:left w:val="single" w:color="auto" w:sz="4" w:space="0"/>
              <w:right w:val="single" w:color="auto" w:sz="4" w:space="0"/>
            </w:tcBorders>
            <w:vAlign w:val="center"/>
          </w:tcPr>
          <w:p>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2</w:t>
            </w:r>
          </w:p>
        </w:tc>
        <w:tc>
          <w:tcPr>
            <w:tcW w:w="2814" w:type="dxa"/>
            <w:tcBorders>
              <w:left w:val="single" w:color="auto" w:sz="4" w:space="0"/>
              <w:right w:val="single" w:color="auto" w:sz="4" w:space="0"/>
            </w:tcBorders>
            <w:vAlign w:val="center"/>
          </w:tcPr>
          <w:p>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w:t>
            </w:r>
          </w:p>
        </w:tc>
        <w:tc>
          <w:tcPr>
            <w:tcW w:w="2814" w:type="dxa"/>
            <w:tcBorders>
              <w:left w:val="single" w:color="auto" w:sz="4" w:space="0"/>
              <w:right w:val="single" w:color="auto" w:sz="4" w:space="0"/>
            </w:tcBorders>
            <w:vAlign w:val="center"/>
          </w:tcPr>
          <w:p>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2224" w:type="dxa"/>
            <w:tcBorders>
              <w:left w:val="single" w:color="auto" w:sz="4" w:space="0"/>
              <w:righ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1994" w:type="dxa"/>
            <w:tcBorders>
              <w:left w:val="single" w:color="auto" w:sz="4" w:space="0"/>
              <w:righ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bl>
    <w:p>
      <w:pPr>
        <w:pageBreakBefore w:val="0"/>
        <w:kinsoku/>
        <w:wordWrap/>
        <w:overflowPunct/>
        <w:bidi w:val="0"/>
        <w:snapToGrid w:val="0"/>
        <w:spacing w:beforeAutospacing="0" w:afterAutospacing="0" w:line="300" w:lineRule="auto"/>
        <w:rPr>
          <w:rFonts w:hint="default" w:ascii="Calibri" w:hAnsi="Calibri" w:cs="Calibri"/>
        </w:rPr>
      </w:pP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r>
        <w:rPr>
          <w:rFonts w:hint="default" w:ascii="Calibri" w:hAnsi="Calibri" w:cs="Calibri"/>
          <w:color w:val="auto"/>
          <w:szCs w:val="21"/>
          <w:highlight w:val="none"/>
        </w:rPr>
        <w:t>日期：</w:t>
      </w:r>
      <w:r>
        <w:rPr>
          <w:rFonts w:hint="eastAsia" w:cs="Calibri"/>
          <w:color w:val="auto"/>
          <w:szCs w:val="21"/>
          <w:highlight w:val="none"/>
          <w:lang w:eastAsia="zh-CN"/>
        </w:rPr>
        <w:t>2023年</w:t>
      </w:r>
      <w:r>
        <w:rPr>
          <w:rFonts w:hint="default" w:ascii="Calibri" w:hAnsi="Calibri" w:cs="Calibri"/>
          <w:color w:val="auto"/>
          <w:szCs w:val="21"/>
          <w:highlight w:val="none"/>
        </w:rPr>
        <w:t xml:space="preserve">  月  日</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rPr>
        <w:t>说明：</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1）投标人应说明具体响应内容。</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2）投标人不得提供与本项目采购无关的其他商品、服务。</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3）不限于表格形式，可采用其他形式表述。</w:t>
      </w:r>
    </w:p>
    <w:p>
      <w:pPr>
        <w:pStyle w:val="6"/>
        <w:pageBreakBefore w:val="0"/>
        <w:kinsoku/>
        <w:wordWrap/>
        <w:overflowPunct/>
        <w:bidi w:val="0"/>
        <w:snapToGrid w:val="0"/>
        <w:spacing w:beforeAutospacing="0" w:afterAutospacing="0" w:line="300" w:lineRule="auto"/>
        <w:ind w:firstLine="422"/>
        <w:rPr>
          <w:rFonts w:hint="default" w:ascii="Calibri" w:hAnsi="Calibri" w:eastAsia="宋体" w:cs="Calibri"/>
          <w:color w:val="auto"/>
          <w:highlight w:val="none"/>
          <w:lang w:eastAsia="zh-CN"/>
        </w:rPr>
      </w:pPr>
      <w:r>
        <w:rPr>
          <w:rFonts w:hint="default" w:ascii="Calibri" w:hAnsi="Calibri" w:cs="Calibri"/>
          <w:color w:val="auto"/>
          <w:highlight w:val="none"/>
        </w:rPr>
        <w:t>（</w:t>
      </w:r>
      <w:r>
        <w:rPr>
          <w:rFonts w:hint="eastAsia" w:cs="Calibri"/>
          <w:color w:val="auto"/>
          <w:highlight w:val="none"/>
          <w:lang w:val="en-US" w:eastAsia="zh-CN"/>
        </w:rPr>
        <w:t>二</w:t>
      </w:r>
      <w:r>
        <w:rPr>
          <w:rFonts w:hint="default" w:ascii="Calibri" w:hAnsi="Calibri" w:cs="Calibri"/>
          <w:color w:val="auto"/>
          <w:highlight w:val="none"/>
        </w:rPr>
        <w:t>）针对本项目的</w:t>
      </w:r>
      <w:r>
        <w:rPr>
          <w:rFonts w:hint="eastAsia" w:cs="Calibri"/>
          <w:color w:val="auto"/>
          <w:highlight w:val="none"/>
          <w:lang w:val="en-US" w:eastAsia="zh-CN"/>
        </w:rPr>
        <w:t>服务</w:t>
      </w:r>
      <w:r>
        <w:rPr>
          <w:rFonts w:hint="default" w:ascii="Calibri" w:hAnsi="Calibri" w:cs="Calibri"/>
          <w:color w:val="auto"/>
          <w:highlight w:val="none"/>
          <w:lang w:eastAsia="zh-CN"/>
        </w:rPr>
        <w:t>方案</w:t>
      </w:r>
    </w:p>
    <w:p>
      <w:pPr>
        <w:pageBreakBefore w:val="0"/>
        <w:numPr>
          <w:ilvl w:val="0"/>
          <w:numId w:val="6"/>
        </w:numPr>
        <w:kinsoku/>
        <w:wordWrap/>
        <w:overflowPunct/>
        <w:bidi w:val="0"/>
        <w:snapToGrid w:val="0"/>
        <w:spacing w:beforeAutospacing="0" w:afterAutospacing="0" w:line="300" w:lineRule="auto"/>
        <w:ind w:left="0" w:leftChars="0" w:firstLine="420" w:firstLineChars="200"/>
        <w:rPr>
          <w:rFonts w:hint="eastAsia" w:eastAsia="宋体" w:cs="Calibri"/>
          <w:szCs w:val="21"/>
          <w:lang w:val="en-US" w:eastAsia="zh-CN"/>
        </w:rPr>
      </w:pPr>
      <w:r>
        <w:rPr>
          <w:rFonts w:hint="eastAsia" w:eastAsia="宋体" w:cs="Calibri"/>
          <w:szCs w:val="21"/>
          <w:lang w:val="en-US" w:eastAsia="zh-CN"/>
        </w:rPr>
        <w:t>需求分析</w:t>
      </w:r>
    </w:p>
    <w:p>
      <w:pPr>
        <w:pageBreakBefore w:val="0"/>
        <w:numPr>
          <w:ilvl w:val="0"/>
          <w:numId w:val="6"/>
        </w:numPr>
        <w:kinsoku/>
        <w:wordWrap/>
        <w:overflowPunct/>
        <w:bidi w:val="0"/>
        <w:snapToGrid w:val="0"/>
        <w:spacing w:beforeAutospacing="0" w:afterAutospacing="0" w:line="300" w:lineRule="auto"/>
        <w:ind w:left="0" w:leftChars="0" w:firstLine="420" w:firstLineChars="200"/>
        <w:rPr>
          <w:rFonts w:hint="eastAsia" w:eastAsia="宋体" w:cs="Calibri"/>
          <w:szCs w:val="21"/>
          <w:lang w:val="en-US" w:eastAsia="zh-CN"/>
        </w:rPr>
      </w:pPr>
      <w:r>
        <w:rPr>
          <w:rFonts w:hint="eastAsia" w:eastAsia="宋体" w:cs="Calibri"/>
          <w:szCs w:val="21"/>
          <w:lang w:val="en-US" w:eastAsia="zh-CN"/>
        </w:rPr>
        <w:t>省批项目用海信息录入工作服务方案</w:t>
      </w:r>
    </w:p>
    <w:p>
      <w:pPr>
        <w:pageBreakBefore w:val="0"/>
        <w:numPr>
          <w:ilvl w:val="0"/>
          <w:numId w:val="6"/>
        </w:numPr>
        <w:kinsoku/>
        <w:wordWrap/>
        <w:overflowPunct/>
        <w:bidi w:val="0"/>
        <w:snapToGrid w:val="0"/>
        <w:spacing w:beforeAutospacing="0" w:afterAutospacing="0" w:line="300" w:lineRule="auto"/>
        <w:ind w:left="0" w:leftChars="0" w:firstLine="420" w:firstLineChars="200"/>
        <w:rPr>
          <w:rFonts w:hint="eastAsia" w:eastAsia="宋体" w:cs="Calibri"/>
          <w:szCs w:val="21"/>
          <w:lang w:val="en-US" w:eastAsia="zh-CN"/>
        </w:rPr>
      </w:pPr>
      <w:r>
        <w:rPr>
          <w:rFonts w:hint="eastAsia" w:eastAsia="宋体" w:cs="Calibri"/>
          <w:szCs w:val="21"/>
          <w:lang w:val="en-US" w:eastAsia="zh-CN"/>
        </w:rPr>
        <w:t>省批项目用海问题线索清单核实工作服务方案</w:t>
      </w:r>
    </w:p>
    <w:p>
      <w:pPr>
        <w:pageBreakBefore w:val="0"/>
        <w:numPr>
          <w:ilvl w:val="0"/>
          <w:numId w:val="6"/>
        </w:numPr>
        <w:kinsoku/>
        <w:wordWrap/>
        <w:overflowPunct/>
        <w:bidi w:val="0"/>
        <w:snapToGrid w:val="0"/>
        <w:spacing w:beforeAutospacing="0" w:afterAutospacing="0" w:line="300" w:lineRule="auto"/>
        <w:ind w:left="0" w:leftChars="0" w:firstLine="420" w:firstLineChars="200"/>
        <w:rPr>
          <w:rFonts w:hint="eastAsia" w:eastAsia="宋体" w:cs="Calibri"/>
          <w:szCs w:val="21"/>
          <w:lang w:val="en-US" w:eastAsia="zh-CN"/>
        </w:rPr>
      </w:pPr>
      <w:r>
        <w:rPr>
          <w:rFonts w:hint="eastAsia" w:eastAsia="宋体" w:cs="Calibri"/>
          <w:szCs w:val="21"/>
          <w:lang w:val="en-US" w:eastAsia="zh-CN"/>
        </w:rPr>
        <w:t>季度现场监管工作服务方案</w:t>
      </w:r>
    </w:p>
    <w:p>
      <w:pPr>
        <w:pageBreakBefore w:val="0"/>
        <w:numPr>
          <w:ilvl w:val="0"/>
          <w:numId w:val="6"/>
        </w:numPr>
        <w:kinsoku/>
        <w:wordWrap/>
        <w:overflowPunct/>
        <w:bidi w:val="0"/>
        <w:snapToGrid w:val="0"/>
        <w:spacing w:beforeAutospacing="0" w:afterAutospacing="0" w:line="300" w:lineRule="auto"/>
        <w:ind w:left="0" w:leftChars="0" w:firstLine="420" w:firstLineChars="200"/>
        <w:rPr>
          <w:rFonts w:hint="eastAsia" w:eastAsia="宋体" w:cs="Calibri"/>
          <w:szCs w:val="21"/>
          <w:lang w:val="en-US" w:eastAsia="zh-CN"/>
        </w:rPr>
      </w:pPr>
      <w:r>
        <w:rPr>
          <w:rFonts w:hint="eastAsia" w:eastAsia="宋体" w:cs="Calibri"/>
          <w:szCs w:val="21"/>
          <w:lang w:val="en-US" w:eastAsia="zh-CN"/>
        </w:rPr>
        <w:t>省批项目用海问题线索清单核实报告主要内容或提纲</w:t>
      </w:r>
    </w:p>
    <w:p>
      <w:pPr>
        <w:pageBreakBefore w:val="0"/>
        <w:numPr>
          <w:ilvl w:val="0"/>
          <w:numId w:val="6"/>
        </w:numPr>
        <w:kinsoku/>
        <w:wordWrap/>
        <w:overflowPunct/>
        <w:bidi w:val="0"/>
        <w:snapToGrid w:val="0"/>
        <w:spacing w:beforeAutospacing="0" w:afterAutospacing="0" w:line="300" w:lineRule="auto"/>
        <w:ind w:left="0" w:leftChars="0" w:firstLine="420" w:firstLineChars="200"/>
        <w:rPr>
          <w:rFonts w:hint="eastAsia" w:eastAsia="宋体" w:cs="Calibri"/>
          <w:szCs w:val="21"/>
          <w:lang w:val="en-US" w:eastAsia="zh-CN"/>
        </w:rPr>
      </w:pPr>
      <w:r>
        <w:rPr>
          <w:rFonts w:hint="eastAsia" w:eastAsia="宋体" w:cs="Calibri"/>
          <w:szCs w:val="21"/>
          <w:lang w:val="en-US" w:eastAsia="zh-CN"/>
        </w:rPr>
        <w:t>季度现场监管报告主要内容或提纲</w:t>
      </w:r>
    </w:p>
    <w:p>
      <w:pPr>
        <w:pageBreakBefore w:val="0"/>
        <w:numPr>
          <w:ilvl w:val="0"/>
          <w:numId w:val="6"/>
        </w:numPr>
        <w:kinsoku/>
        <w:wordWrap/>
        <w:overflowPunct/>
        <w:bidi w:val="0"/>
        <w:snapToGrid w:val="0"/>
        <w:spacing w:beforeAutospacing="0" w:afterAutospacing="0" w:line="300" w:lineRule="auto"/>
        <w:ind w:left="0" w:leftChars="0" w:firstLine="420" w:firstLineChars="200"/>
        <w:rPr>
          <w:rFonts w:hint="eastAsia" w:eastAsia="宋体" w:cs="Calibri"/>
          <w:szCs w:val="21"/>
          <w:lang w:val="en-US" w:eastAsia="zh-CN"/>
        </w:rPr>
      </w:pPr>
      <w:r>
        <w:rPr>
          <w:rFonts w:hint="eastAsia" w:eastAsia="宋体" w:cs="Calibri"/>
          <w:szCs w:val="21"/>
          <w:lang w:val="en-US" w:eastAsia="zh-CN"/>
        </w:rPr>
        <w:t>质量控制和安全保证措施</w:t>
      </w:r>
    </w:p>
    <w:p>
      <w:pPr>
        <w:pageBreakBefore w:val="0"/>
        <w:numPr>
          <w:ilvl w:val="0"/>
          <w:numId w:val="6"/>
        </w:numPr>
        <w:kinsoku/>
        <w:wordWrap/>
        <w:overflowPunct/>
        <w:bidi w:val="0"/>
        <w:snapToGrid w:val="0"/>
        <w:spacing w:beforeAutospacing="0" w:afterAutospacing="0" w:line="300" w:lineRule="auto"/>
        <w:ind w:left="0" w:leftChars="0" w:firstLine="420" w:firstLineChars="200"/>
        <w:rPr>
          <w:rFonts w:hint="eastAsia" w:eastAsia="宋体" w:cs="Calibri"/>
          <w:szCs w:val="21"/>
          <w:lang w:val="en-US" w:eastAsia="zh-CN"/>
        </w:rPr>
      </w:pPr>
      <w:r>
        <w:rPr>
          <w:rFonts w:hint="eastAsia" w:eastAsia="宋体" w:cs="Calibri"/>
          <w:szCs w:val="21"/>
          <w:lang w:val="en-US" w:eastAsia="zh-CN"/>
        </w:rPr>
        <w:t>保密制度措施</w:t>
      </w:r>
    </w:p>
    <w:p>
      <w:pPr>
        <w:pageBreakBefore w:val="0"/>
        <w:numPr>
          <w:ilvl w:val="0"/>
          <w:numId w:val="6"/>
        </w:numPr>
        <w:kinsoku/>
        <w:wordWrap/>
        <w:overflowPunct/>
        <w:bidi w:val="0"/>
        <w:snapToGrid w:val="0"/>
        <w:spacing w:beforeAutospacing="0" w:afterAutospacing="0" w:line="300" w:lineRule="auto"/>
        <w:ind w:left="0" w:leftChars="0" w:firstLine="420" w:firstLineChars="200"/>
        <w:rPr>
          <w:rFonts w:hint="eastAsia" w:eastAsia="宋体" w:cs="Calibri"/>
          <w:szCs w:val="21"/>
          <w:lang w:val="en-US" w:eastAsia="zh-CN"/>
        </w:rPr>
      </w:pPr>
      <w:r>
        <w:rPr>
          <w:rFonts w:hint="eastAsia" w:eastAsia="宋体" w:cs="Calibri"/>
          <w:szCs w:val="21"/>
          <w:lang w:val="en-US" w:eastAsia="zh-CN"/>
        </w:rPr>
        <w:t>服务响应</w:t>
      </w:r>
    </w:p>
    <w:p>
      <w:pPr>
        <w:pageBreakBefore w:val="0"/>
        <w:numPr>
          <w:ilvl w:val="0"/>
          <w:numId w:val="6"/>
        </w:numPr>
        <w:kinsoku/>
        <w:wordWrap/>
        <w:overflowPunct/>
        <w:bidi w:val="0"/>
        <w:snapToGrid w:val="0"/>
        <w:spacing w:beforeAutospacing="0" w:afterAutospacing="0" w:line="300" w:lineRule="auto"/>
        <w:ind w:left="0" w:leftChars="0" w:firstLine="420" w:firstLineChars="200"/>
        <w:rPr>
          <w:rFonts w:hint="default" w:ascii="Calibri" w:hAnsi="Calibri" w:eastAsia="宋体" w:cs="Calibri"/>
          <w:szCs w:val="21"/>
        </w:rPr>
      </w:pPr>
      <w:r>
        <w:rPr>
          <w:rFonts w:hint="eastAsia" w:eastAsia="宋体" w:cs="Calibri"/>
          <w:szCs w:val="21"/>
          <w:lang w:val="en-US" w:eastAsia="zh-CN"/>
        </w:rPr>
        <w:t>投入设施设备</w:t>
      </w:r>
    </w:p>
    <w:p>
      <w:pPr>
        <w:pageBreakBefore w:val="0"/>
        <w:kinsoku/>
        <w:wordWrap/>
        <w:overflowPunct/>
        <w:bidi w:val="0"/>
        <w:snapToGrid w:val="0"/>
        <w:spacing w:beforeAutospacing="0" w:afterAutospacing="0" w:line="300" w:lineRule="auto"/>
        <w:ind w:firstLine="420" w:firstLineChars="200"/>
        <w:rPr>
          <w:rFonts w:hint="default" w:ascii="Calibri" w:hAnsi="Calibri" w:eastAsia="宋体" w:cs="Calibri"/>
          <w:szCs w:val="21"/>
        </w:rPr>
      </w:pPr>
    </w:p>
    <w:p>
      <w:pPr>
        <w:pStyle w:val="6"/>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w:t>
      </w:r>
      <w:r>
        <w:rPr>
          <w:rFonts w:hint="eastAsia" w:cs="Calibri"/>
          <w:lang w:val="en-US" w:eastAsia="zh-CN"/>
        </w:rPr>
        <w:t>三</w:t>
      </w:r>
      <w:r>
        <w:rPr>
          <w:rFonts w:hint="default" w:ascii="Calibri" w:hAnsi="Calibri" w:cs="Calibri"/>
        </w:rPr>
        <w:t>）投标人为完成本项目组建的项目组人员名单</w:t>
      </w:r>
    </w:p>
    <w:p>
      <w:pPr>
        <w:pageBreakBefore w:val="0"/>
        <w:kinsoku/>
        <w:wordWrap/>
        <w:overflowPunct/>
        <w:bidi w:val="0"/>
        <w:snapToGrid w:val="0"/>
        <w:spacing w:beforeAutospacing="0" w:afterAutospacing="0" w:line="300" w:lineRule="auto"/>
        <w:ind w:firstLine="420" w:firstLineChars="200"/>
        <w:rPr>
          <w:rFonts w:hint="default" w:ascii="Calibri" w:hAnsi="Calibri" w:eastAsia="宋体" w:cs="Calibri"/>
          <w:szCs w:val="21"/>
          <w:lang w:eastAsia="zh-CN"/>
        </w:rPr>
      </w:pPr>
      <w:r>
        <w:rPr>
          <w:rFonts w:hint="default" w:ascii="Calibri" w:hAnsi="Calibri" w:eastAsia="宋体" w:cs="Calibri"/>
          <w:szCs w:val="21"/>
        </w:rPr>
        <w:t>每个专</w:t>
      </w:r>
      <w:r>
        <w:rPr>
          <w:rFonts w:hint="default" w:ascii="Calibri" w:hAnsi="Calibri" w:eastAsia="宋体" w:cs="Calibri"/>
          <w:szCs w:val="21"/>
          <w:lang w:eastAsia="zh-CN"/>
        </w:rPr>
        <w:t>职</w:t>
      </w:r>
      <w:r>
        <w:rPr>
          <w:rFonts w:hint="default" w:ascii="Calibri" w:hAnsi="Calibri" w:eastAsia="宋体" w:cs="Calibri"/>
          <w:szCs w:val="21"/>
        </w:rPr>
        <w:t>人员的情况应该明确表示，主要内容包括</w:t>
      </w:r>
      <w:r>
        <w:rPr>
          <w:rFonts w:hint="default" w:ascii="Calibri" w:hAnsi="Calibri" w:eastAsia="宋体" w:cs="Calibri"/>
          <w:szCs w:val="21"/>
          <w:lang w:eastAsia="zh-CN"/>
        </w:rPr>
        <w:t>项目组职务、姓名、性别、</w:t>
      </w:r>
      <w:r>
        <w:rPr>
          <w:rFonts w:hint="default" w:ascii="Calibri" w:hAnsi="Calibri" w:eastAsia="宋体" w:cs="Calibri"/>
          <w:szCs w:val="21"/>
        </w:rPr>
        <w:t>学历、</w:t>
      </w:r>
      <w:r>
        <w:rPr>
          <w:rFonts w:hint="default" w:ascii="Calibri" w:hAnsi="Calibri" w:eastAsia="宋体" w:cs="Calibri"/>
          <w:szCs w:val="21"/>
          <w:lang w:eastAsia="zh-CN"/>
        </w:rPr>
        <w:t>专业、社保缴纳</w:t>
      </w:r>
      <w:r>
        <w:rPr>
          <w:rFonts w:hint="eastAsia" w:cs="Calibri"/>
          <w:szCs w:val="21"/>
          <w:lang w:val="en-US" w:eastAsia="zh-CN"/>
        </w:rPr>
        <w:t>或</w:t>
      </w:r>
      <w:r>
        <w:rPr>
          <w:rFonts w:hint="default" w:ascii="Calibri" w:hAnsi="Calibri" w:eastAsia="宋体" w:cs="Calibri"/>
          <w:szCs w:val="21"/>
          <w:lang w:eastAsia="zh-CN"/>
        </w:rPr>
        <w:t>劳动合同（如人员为劳务派遣性质的，还须提供相对应的劳务派遣合同复印件）</w:t>
      </w:r>
      <w:r>
        <w:rPr>
          <w:rFonts w:hint="default" w:ascii="Calibri" w:hAnsi="Calibri" w:eastAsia="宋体" w:cs="Calibri"/>
          <w:szCs w:val="21"/>
        </w:rPr>
        <w:t>等</w:t>
      </w:r>
      <w:r>
        <w:rPr>
          <w:rFonts w:hint="default" w:ascii="Calibri" w:hAnsi="Calibri" w:eastAsia="宋体" w:cs="Calibri"/>
          <w:szCs w:val="21"/>
          <w:lang w:eastAsia="zh-CN"/>
        </w:rPr>
        <w:t>情况。</w:t>
      </w:r>
      <w:r>
        <w:rPr>
          <w:rFonts w:hint="default" w:ascii="Calibri" w:hAnsi="Calibri" w:eastAsia="宋体" w:cs="Calibri"/>
          <w:szCs w:val="21"/>
        </w:rPr>
        <w:t>在提交的</w:t>
      </w:r>
      <w:r>
        <w:rPr>
          <w:rFonts w:hint="default" w:ascii="Calibri" w:hAnsi="Calibri" w:cs="Calibri"/>
          <w:szCs w:val="21"/>
          <w:lang w:val="en-US" w:eastAsia="zh-CN"/>
        </w:rPr>
        <w:t>投标文件</w:t>
      </w:r>
      <w:r>
        <w:rPr>
          <w:rFonts w:hint="default" w:ascii="Calibri" w:hAnsi="Calibri" w:eastAsia="宋体" w:cs="Calibri"/>
          <w:szCs w:val="21"/>
        </w:rPr>
        <w:t>中安排的人员</w:t>
      </w:r>
      <w:r>
        <w:rPr>
          <w:rFonts w:hint="default" w:ascii="Calibri" w:hAnsi="Calibri" w:cs="Calibri"/>
          <w:b/>
          <w:bCs/>
          <w:color w:val="auto"/>
          <w:szCs w:val="21"/>
          <w:highlight w:val="none"/>
          <w:lang w:eastAsia="zh-CN"/>
        </w:rPr>
        <w:t>。</w:t>
      </w:r>
    </w:p>
    <w:p>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szCs w:val="21"/>
        </w:rPr>
        <w:t>不限于表格形式，可采用其他形式表述。</w:t>
      </w:r>
    </w:p>
    <w:p>
      <w:pPr>
        <w:pageBreakBefore w:val="0"/>
        <w:kinsoku/>
        <w:wordWrap/>
        <w:overflowPunct/>
        <w:bidi w:val="0"/>
        <w:snapToGrid w:val="0"/>
        <w:spacing w:beforeAutospacing="0" w:afterAutospacing="0" w:line="300" w:lineRule="auto"/>
        <w:ind w:firstLine="420" w:firstLineChars="200"/>
        <w:rPr>
          <w:rFonts w:hint="default" w:ascii="Calibri" w:hAnsi="Calibri" w:cs="Calibri"/>
          <w:color w:val="auto"/>
          <w:highlight w:val="none"/>
        </w:rPr>
      </w:pPr>
      <w:bookmarkStart w:id="122" w:name="_Toc152042593"/>
      <w:bookmarkStart w:id="123" w:name="_Toc296602615"/>
      <w:bookmarkStart w:id="124" w:name="_Toc247085888"/>
      <w:bookmarkStart w:id="125" w:name="_Toc152045804"/>
      <w:bookmarkStart w:id="126" w:name="_Toc144974872"/>
      <w:bookmarkStart w:id="127" w:name="_Toc179632824"/>
      <w:bookmarkStart w:id="128" w:name="_Toc246997113"/>
      <w:bookmarkStart w:id="129" w:name="_Toc246996370"/>
      <w:r>
        <w:rPr>
          <w:rFonts w:hint="default" w:ascii="Calibri" w:hAnsi="Calibri" w:cs="Calibri"/>
          <w:color w:val="auto"/>
          <w:szCs w:val="21"/>
          <w:highlight w:val="none"/>
          <w:lang w:eastAsia="zh-CN"/>
        </w:rPr>
        <w:t>（</w:t>
      </w:r>
      <w:r>
        <w:rPr>
          <w:rFonts w:hint="default" w:ascii="Calibri" w:hAnsi="Calibri" w:cs="Calibri"/>
          <w:color w:val="auto"/>
          <w:highlight w:val="none"/>
        </w:rPr>
        <w:t>1）项目组人员</w:t>
      </w:r>
      <w:r>
        <w:rPr>
          <w:rFonts w:hint="default" w:ascii="Calibri" w:hAnsi="Calibri" w:cs="Calibri"/>
          <w:color w:val="auto"/>
          <w:highlight w:val="none"/>
          <w:lang w:eastAsia="zh-CN"/>
        </w:rPr>
        <w:t>情况</w:t>
      </w:r>
      <w:r>
        <w:rPr>
          <w:rFonts w:hint="default" w:ascii="Calibri" w:hAnsi="Calibri" w:cs="Calibri"/>
          <w:color w:val="auto"/>
          <w:highlight w:val="none"/>
        </w:rPr>
        <w:t>表</w:t>
      </w:r>
      <w:bookmarkEnd w:id="122"/>
      <w:bookmarkEnd w:id="123"/>
      <w:bookmarkEnd w:id="124"/>
      <w:bookmarkEnd w:id="125"/>
      <w:bookmarkEnd w:id="126"/>
      <w:bookmarkEnd w:id="127"/>
      <w:bookmarkEnd w:id="128"/>
      <w:bookmarkEnd w:id="129"/>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项目组职务</w:t>
            </w:r>
          </w:p>
        </w:tc>
        <w:tc>
          <w:tcPr>
            <w:tcW w:w="727" w:type="dxa"/>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姓名</w:t>
            </w:r>
          </w:p>
        </w:tc>
        <w:tc>
          <w:tcPr>
            <w:tcW w:w="725" w:type="dxa"/>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性别</w:t>
            </w:r>
          </w:p>
        </w:tc>
        <w:tc>
          <w:tcPr>
            <w:tcW w:w="1090" w:type="dxa"/>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学历</w:t>
            </w:r>
          </w:p>
        </w:tc>
        <w:tc>
          <w:tcPr>
            <w:tcW w:w="1105" w:type="dxa"/>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专业</w:t>
            </w:r>
          </w:p>
        </w:tc>
        <w:tc>
          <w:tcPr>
            <w:tcW w:w="1283" w:type="dxa"/>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社保缴纳</w:t>
            </w:r>
            <w:r>
              <w:rPr>
                <w:rFonts w:hint="eastAsia" w:ascii="黑体" w:hAnsi="黑体" w:eastAsia="黑体" w:cs="黑体"/>
                <w:color w:val="auto"/>
                <w:szCs w:val="21"/>
                <w:highlight w:val="none"/>
                <w:lang w:val="en-US" w:eastAsia="zh-CN"/>
              </w:rPr>
              <w:t>或</w:t>
            </w:r>
            <w:r>
              <w:rPr>
                <w:rFonts w:hint="eastAsia" w:ascii="黑体" w:hAnsi="黑体" w:eastAsia="黑体" w:cs="黑体"/>
                <w:color w:val="auto"/>
                <w:szCs w:val="21"/>
                <w:highlight w:val="none"/>
              </w:rPr>
              <w:t>劳动合同（如人员为劳务派遣性质的，还须提供相对应的劳务派遣合同复印件）</w:t>
            </w:r>
          </w:p>
        </w:tc>
        <w:tc>
          <w:tcPr>
            <w:tcW w:w="1718" w:type="dxa"/>
            <w:vAlign w:val="center"/>
          </w:tcPr>
          <w:p>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备 注</w:t>
            </w:r>
          </w:p>
          <w:p>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eastAsia="zh-CN"/>
              </w:rPr>
              <w:t>（</w:t>
            </w:r>
            <w:r>
              <w:rPr>
                <w:rFonts w:hint="eastAsia" w:ascii="黑体" w:hAnsi="黑体" w:eastAsia="黑体" w:cs="黑体"/>
                <w:color w:val="auto"/>
                <w:szCs w:val="21"/>
                <w:highlight w:val="none"/>
              </w:rPr>
              <w:t>人员能力及实施经验说明</w:t>
            </w:r>
            <w:r>
              <w:rPr>
                <w:rFonts w:hint="eastAsia" w:ascii="黑体" w:hAnsi="黑体" w:eastAsia="黑体" w:cs="黑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7"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5"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09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05"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83"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718"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7"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5"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09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05"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83"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718"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bl>
    <w:p>
      <w:pPr>
        <w:pageBreakBefore w:val="0"/>
        <w:kinsoku/>
        <w:wordWrap/>
        <w:overflowPunct/>
        <w:topLinePunct/>
        <w:bidi w:val="0"/>
        <w:snapToGrid w:val="0"/>
        <w:spacing w:beforeAutospacing="0" w:afterAutospacing="0" w:line="300" w:lineRule="auto"/>
        <w:jc w:val="center"/>
        <w:rPr>
          <w:rFonts w:hint="default" w:ascii="Calibri" w:hAnsi="Calibri" w:cs="Calibri"/>
          <w:color w:val="auto"/>
          <w:sz w:val="20"/>
          <w:highlight w:val="none"/>
        </w:rPr>
      </w:pPr>
    </w:p>
    <w:p>
      <w:pPr>
        <w:pageBreakBefore w:val="0"/>
        <w:kinsoku/>
        <w:wordWrap/>
        <w:overflowPunct/>
        <w:bidi w:val="0"/>
        <w:snapToGrid w:val="0"/>
        <w:spacing w:beforeAutospacing="0" w:afterAutospacing="0" w:line="300" w:lineRule="auto"/>
        <w:ind w:firstLine="420" w:firstLineChars="200"/>
        <w:rPr>
          <w:rFonts w:hint="default" w:ascii="Calibri" w:hAnsi="Calibri" w:cs="Calibri"/>
          <w:color w:val="auto"/>
          <w:highlight w:val="none"/>
        </w:rPr>
      </w:pPr>
      <w:bookmarkStart w:id="130" w:name="_Toc179632825"/>
      <w:bookmarkStart w:id="131" w:name="_Toc246997114"/>
      <w:bookmarkStart w:id="132" w:name="_Toc144974873"/>
      <w:bookmarkStart w:id="133" w:name="_Toc246996371"/>
      <w:bookmarkStart w:id="134" w:name="_Toc152042594"/>
      <w:bookmarkStart w:id="135" w:name="_Toc296602616"/>
      <w:bookmarkStart w:id="136" w:name="_Toc152045805"/>
      <w:bookmarkStart w:id="137" w:name="_Toc247085889"/>
      <w:r>
        <w:rPr>
          <w:rFonts w:hint="default" w:ascii="Calibri" w:hAnsi="Calibri" w:cs="Calibri"/>
          <w:color w:val="auto"/>
          <w:szCs w:val="21"/>
          <w:highlight w:val="none"/>
          <w:lang w:eastAsia="zh-CN"/>
        </w:rPr>
        <w:t>（</w:t>
      </w:r>
      <w:r>
        <w:rPr>
          <w:rFonts w:hint="default" w:ascii="Calibri" w:hAnsi="Calibri" w:cs="Calibri"/>
          <w:color w:val="auto"/>
          <w:highlight w:val="none"/>
        </w:rPr>
        <w:t>2）项目负责人简历表</w:t>
      </w:r>
      <w:bookmarkEnd w:id="130"/>
      <w:bookmarkEnd w:id="131"/>
      <w:bookmarkEnd w:id="132"/>
      <w:bookmarkEnd w:id="133"/>
      <w:bookmarkEnd w:id="134"/>
      <w:bookmarkEnd w:id="135"/>
      <w:bookmarkEnd w:id="136"/>
      <w:bookmarkEnd w:id="137"/>
    </w:p>
    <w:tbl>
      <w:tblPr>
        <w:tblStyle w:val="4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姓  名</w:t>
            </w:r>
          </w:p>
        </w:tc>
        <w:tc>
          <w:tcPr>
            <w:tcW w:w="1053" w:type="dxa"/>
            <w:gridSpan w:val="2"/>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906"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 龄</w:t>
            </w:r>
          </w:p>
        </w:tc>
        <w:tc>
          <w:tcPr>
            <w:tcW w:w="104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073" w:type="dxa"/>
            <w:gridSpan w:val="3"/>
            <w:vAlign w:val="center"/>
          </w:tcPr>
          <w:p>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身份证号</w:t>
            </w:r>
          </w:p>
        </w:tc>
        <w:tc>
          <w:tcPr>
            <w:tcW w:w="282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学</w:t>
            </w:r>
            <w:r>
              <w:rPr>
                <w:rFonts w:hint="eastAsia" w:cs="Calibri"/>
                <w:color w:val="auto"/>
                <w:szCs w:val="21"/>
                <w:highlight w:val="none"/>
                <w:lang w:eastAsia="zh-CN"/>
              </w:rPr>
              <w:t xml:space="preserve"> </w:t>
            </w:r>
            <w:r>
              <w:rPr>
                <w:rFonts w:hint="default" w:ascii="Calibri" w:hAnsi="Calibri" w:cs="Calibri"/>
                <w:color w:val="auto"/>
                <w:szCs w:val="21"/>
                <w:highlight w:val="none"/>
                <w:lang w:eastAsia="zh-CN"/>
              </w:rPr>
              <w:t>历</w:t>
            </w:r>
          </w:p>
        </w:tc>
        <w:tc>
          <w:tcPr>
            <w:tcW w:w="1053" w:type="dxa"/>
            <w:gridSpan w:val="2"/>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906"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 务</w:t>
            </w:r>
          </w:p>
        </w:tc>
        <w:tc>
          <w:tcPr>
            <w:tcW w:w="104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073" w:type="dxa"/>
            <w:gridSpan w:val="3"/>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拟在本合同任职</w:t>
            </w:r>
          </w:p>
        </w:tc>
        <w:tc>
          <w:tcPr>
            <w:tcW w:w="282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毕业学校</w:t>
            </w:r>
          </w:p>
        </w:tc>
        <w:tc>
          <w:tcPr>
            <w:tcW w:w="7892" w:type="dxa"/>
            <w:gridSpan w:val="8"/>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时  间</w:t>
            </w:r>
          </w:p>
        </w:tc>
        <w:tc>
          <w:tcPr>
            <w:tcW w:w="3335" w:type="dxa"/>
            <w:gridSpan w:val="4"/>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参加过的类似项目</w:t>
            </w:r>
          </w:p>
        </w:tc>
        <w:tc>
          <w:tcPr>
            <w:tcW w:w="123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担任职务</w:t>
            </w:r>
          </w:p>
        </w:tc>
        <w:tc>
          <w:tcPr>
            <w:tcW w:w="2976" w:type="dxa"/>
            <w:gridSpan w:val="2"/>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业主及联系电话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3335" w:type="dxa"/>
            <w:gridSpan w:val="4"/>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3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976" w:type="dxa"/>
            <w:gridSpan w:val="2"/>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3335" w:type="dxa"/>
            <w:gridSpan w:val="4"/>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30" w:type="dxa"/>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976" w:type="dxa"/>
            <w:gridSpan w:val="2"/>
            <w:vAlign w:val="center"/>
          </w:tcPr>
          <w:p>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bl>
    <w:p>
      <w:pPr>
        <w:pStyle w:val="6"/>
        <w:bidi w:val="0"/>
        <w:rPr>
          <w:rFonts w:hint="default" w:ascii="Calibri" w:hAnsi="Calibri" w:cs="Calibri"/>
          <w:lang w:val="en-US" w:eastAsia="zh-CN"/>
        </w:rPr>
      </w:pPr>
      <w:r>
        <w:rPr>
          <w:rFonts w:hint="default" w:ascii="Calibri" w:hAnsi="Calibri" w:cs="Calibri"/>
          <w:lang w:eastAsia="zh-CN"/>
        </w:rPr>
        <w:t>（</w:t>
      </w:r>
      <w:r>
        <w:rPr>
          <w:rFonts w:hint="eastAsia" w:cs="Calibri"/>
          <w:lang w:val="en-US" w:eastAsia="zh-CN"/>
        </w:rPr>
        <w:t>四</w:t>
      </w:r>
      <w:r>
        <w:rPr>
          <w:rFonts w:hint="default" w:ascii="Calibri" w:hAnsi="Calibri" w:cs="Calibri"/>
          <w:lang w:eastAsia="zh-CN"/>
        </w:rPr>
        <w:t>）</w:t>
      </w:r>
      <w:r>
        <w:rPr>
          <w:rFonts w:hint="default" w:ascii="Calibri" w:hAnsi="Calibri" w:cs="Calibri"/>
          <w:lang w:val="en-US" w:eastAsia="zh-CN"/>
        </w:rPr>
        <w:t>项目内容承接单位一览表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序号</w:t>
            </w:r>
          </w:p>
        </w:tc>
        <w:tc>
          <w:tcPr>
            <w:tcW w:w="5239"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内容名称</w:t>
            </w:r>
          </w:p>
        </w:tc>
        <w:tc>
          <w:tcPr>
            <w:tcW w:w="3134"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承担单位全称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default" w:ascii="Calibri" w:hAnsi="Calibri" w:eastAsia="楷体" w:cs="Calibri"/>
          <w:color w:val="000000" w:themeColor="text1"/>
          <w:lang w:val="en-US" w:eastAsia="zh-CN"/>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eastAsia" w:eastAsia="楷体" w:cs="Calibri"/>
          <w:color w:val="000000" w:themeColor="text1"/>
          <w:lang w:val="en-US" w:eastAsia="zh-CN"/>
          <w14:textFill>
            <w14:solidFill>
              <w14:schemeClr w14:val="tx1"/>
            </w14:solidFill>
          </w14:textFill>
        </w:rPr>
        <w:t>（1）</w:t>
      </w:r>
      <w:r>
        <w:rPr>
          <w:rFonts w:hint="default" w:ascii="Calibri" w:hAnsi="Calibri" w:eastAsia="楷体" w:cs="Calibri"/>
          <w:color w:val="000000" w:themeColor="text1"/>
          <w:lang w:val="en-US" w:eastAsia="zh-CN"/>
          <w14:textFill>
            <w14:solidFill>
              <w14:schemeClr w14:val="tx1"/>
            </w14:solidFill>
          </w14:textFill>
        </w:rPr>
        <w:t>根据联合协议</w:t>
      </w:r>
      <w:r>
        <w:rPr>
          <w:rFonts w:hint="eastAsia" w:eastAsia="楷体" w:cs="Calibri"/>
          <w:color w:val="000000" w:themeColor="text1"/>
          <w:lang w:val="en-US" w:eastAsia="zh-CN"/>
          <w14:textFill>
            <w14:solidFill>
              <w14:schemeClr w14:val="tx1"/>
            </w14:solidFill>
          </w14:textFill>
        </w:rPr>
        <w:t>书</w:t>
      </w:r>
      <w:r>
        <w:rPr>
          <w:rFonts w:hint="default" w:ascii="Calibri" w:hAnsi="Calibri" w:eastAsia="楷体" w:cs="Calibri"/>
          <w:color w:val="000000" w:themeColor="text1"/>
          <w:lang w:val="en-US" w:eastAsia="zh-CN"/>
          <w14:textFill>
            <w14:solidFill>
              <w14:schemeClr w14:val="tx1"/>
            </w14:solidFill>
          </w14:textFill>
        </w:rPr>
        <w:t>、分包意向协议内容填写此表</w:t>
      </w:r>
      <w:r>
        <w:rPr>
          <w:rFonts w:hint="eastAsia" w:eastAsia="楷体" w:cs="Calibri"/>
          <w:color w:val="000000" w:themeColor="text1"/>
          <w:lang w:val="en-US" w:eastAsia="zh-CN"/>
          <w14:textFill>
            <w14:solidFill>
              <w14:schemeClr w14:val="tx1"/>
            </w14:solidFill>
          </w14:textFill>
        </w:rPr>
        <w:t>，</w:t>
      </w:r>
      <w:r>
        <w:rPr>
          <w:rFonts w:hint="default" w:ascii="Calibri" w:hAnsi="Calibri" w:eastAsia="楷体" w:cs="Calibri"/>
          <w:color w:val="000000" w:themeColor="text1"/>
          <w:lang w:val="en-US" w:eastAsia="zh-CN"/>
          <w14:textFill>
            <w14:solidFill>
              <w14:schemeClr w14:val="tx1"/>
            </w14:solidFill>
          </w14:textFill>
        </w:rPr>
        <w:t>如</w:t>
      </w:r>
      <w:r>
        <w:rPr>
          <w:rFonts w:hint="eastAsia" w:eastAsia="楷体" w:cs="Calibri"/>
          <w:color w:val="000000" w:themeColor="text1"/>
          <w:lang w:val="en-US" w:eastAsia="zh-CN"/>
          <w14:textFill>
            <w14:solidFill>
              <w14:schemeClr w14:val="tx1"/>
            </w14:solidFill>
          </w14:textFill>
        </w:rPr>
        <w:t>投标人</w:t>
      </w:r>
      <w:r>
        <w:rPr>
          <w:rFonts w:hint="default" w:ascii="Calibri" w:hAnsi="Calibri" w:eastAsia="楷体" w:cs="Calibri"/>
          <w:color w:val="000000" w:themeColor="text1"/>
          <w:lang w:val="en-US" w:eastAsia="zh-CN"/>
          <w14:textFill>
            <w14:solidFill>
              <w14:schemeClr w14:val="tx1"/>
            </w14:solidFill>
          </w14:textFill>
        </w:rPr>
        <w:t>非联合体或不分包，仅填写</w:t>
      </w:r>
      <w:r>
        <w:rPr>
          <w:rFonts w:hint="eastAsia" w:eastAsia="楷体" w:cs="Calibri"/>
          <w:color w:val="000000" w:themeColor="text1"/>
          <w:lang w:val="en-US" w:eastAsia="zh-CN"/>
          <w14:textFill>
            <w14:solidFill>
              <w14:schemeClr w14:val="tx1"/>
            </w14:solidFill>
          </w14:textFill>
        </w:rPr>
        <w:t>投标人</w:t>
      </w:r>
      <w:r>
        <w:rPr>
          <w:rFonts w:hint="default" w:ascii="Calibri" w:hAnsi="Calibri" w:eastAsia="楷体" w:cs="Calibri"/>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eastAsia" w:eastAsia="楷体" w:cs="Calibri"/>
          <w:color w:val="000000" w:themeColor="text1"/>
          <w:lang w:val="en-US" w:eastAsia="zh-CN"/>
          <w14:textFill>
            <w14:solidFill>
              <w14:schemeClr w14:val="tx1"/>
            </w14:solidFill>
          </w14:textFill>
        </w:rPr>
        <w:t>（2）如联合体投标，提供联合协议书，格式见“招标文件附件”。如有分包，提供分包意向协议书，格式见“招标文件附件”。</w:t>
      </w:r>
    </w:p>
    <w:p>
      <w:pPr>
        <w:rPr>
          <w:rFonts w:cs="Calibri"/>
        </w:rPr>
      </w:pPr>
      <w:r>
        <w:rPr>
          <w:rFonts w:cs="Calibri"/>
        </w:rPr>
        <w:br w:type="page"/>
      </w:r>
    </w:p>
    <w:p>
      <w:pPr>
        <w:pStyle w:val="5"/>
        <w:ind w:firstLine="422"/>
        <w:rPr>
          <w:rFonts w:cs="Calibri"/>
        </w:rPr>
      </w:pPr>
      <w:bookmarkStart w:id="138" w:name="_Toc345575534"/>
      <w:bookmarkStart w:id="139" w:name="_Toc437953145"/>
      <w:r>
        <w:rPr>
          <w:rFonts w:cs="Calibri"/>
        </w:rPr>
        <w:t>第三部分 报价文件</w:t>
      </w:r>
    </w:p>
    <w:p>
      <w:pPr>
        <w:pStyle w:val="6"/>
        <w:ind w:firstLine="422"/>
        <w:rPr>
          <w:rFonts w:cs="Calibri"/>
        </w:rPr>
      </w:pPr>
      <w:r>
        <w:rPr>
          <w:rFonts w:cs="Calibri"/>
        </w:rPr>
        <w:t>封面</w:t>
      </w:r>
      <w:bookmarkEnd w:id="138"/>
      <w:bookmarkEnd w:id="139"/>
    </w:p>
    <w:p>
      <w:pPr>
        <w:tabs>
          <w:tab w:val="left" w:pos="2580"/>
          <w:tab w:val="left" w:pos="5940"/>
        </w:tabs>
        <w:autoSpaceDE w:val="0"/>
        <w:autoSpaceDN w:val="0"/>
        <w:adjustRightInd w:val="0"/>
        <w:rPr>
          <w:rFonts w:cs="Calibri"/>
          <w:kern w:val="0"/>
          <w:sz w:val="28"/>
        </w:rPr>
      </w:pPr>
    </w:p>
    <w:p>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浙江省自然资源厅</w:t>
      </w:r>
    </w:p>
    <w:p>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项目名称：</w:t>
      </w:r>
      <w:r>
        <w:rPr>
          <w:rFonts w:hint="eastAsia" w:cs="Calibri"/>
          <w:kern w:val="0"/>
          <w:sz w:val="24"/>
          <w:szCs w:val="22"/>
          <w:u w:val="single"/>
          <w:lang w:eastAsia="zh-CN"/>
        </w:rPr>
        <w:t>浙江省项目用海监管项目</w:t>
      </w:r>
    </w:p>
    <w:p>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项目编号：</w:t>
      </w:r>
      <w:r>
        <w:rPr>
          <w:rFonts w:hint="eastAsia" w:cs="Calibri"/>
          <w:kern w:val="0"/>
          <w:sz w:val="24"/>
          <w:szCs w:val="22"/>
          <w:u w:val="single"/>
          <w:lang w:eastAsia="zh-CN"/>
        </w:rPr>
        <w:t>CTZB-2023070325</w:t>
      </w:r>
    </w:p>
    <w:p>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标项名称：</w:t>
      </w:r>
      <w:r>
        <w:rPr>
          <w:rFonts w:hint="eastAsia" w:cs="Calibri"/>
          <w:kern w:val="0"/>
          <w:sz w:val="24"/>
          <w:szCs w:val="22"/>
          <w:u w:val="single"/>
          <w:lang w:eastAsia="zh-CN"/>
        </w:rPr>
        <w:t>2023年度浙江省项目用海监管</w:t>
      </w:r>
    </w:p>
    <w:p>
      <w:pPr>
        <w:bidi w:val="0"/>
      </w:pPr>
    </w:p>
    <w:p>
      <w:pPr>
        <w:bidi w:val="0"/>
      </w:pPr>
    </w:p>
    <w:p>
      <w:pPr>
        <w:bidi w:val="0"/>
      </w:pPr>
    </w:p>
    <w:p>
      <w:pPr>
        <w:bidi w:val="0"/>
      </w:pPr>
    </w:p>
    <w:p>
      <w:pPr>
        <w:bidi w:val="0"/>
      </w:pPr>
    </w:p>
    <w:p>
      <w:pPr>
        <w:bidi w:val="0"/>
      </w:pPr>
    </w:p>
    <w:p>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pPr>
        <w:tabs>
          <w:tab w:val="left" w:pos="1805"/>
          <w:tab w:val="left" w:pos="5360"/>
        </w:tabs>
        <w:autoSpaceDE w:val="0"/>
        <w:autoSpaceDN w:val="0"/>
        <w:adjustRightInd w:val="0"/>
        <w:jc w:val="center"/>
        <w:rPr>
          <w:rFonts w:cs="Calibri"/>
          <w:kern w:val="0"/>
          <w:sz w:val="72"/>
        </w:rPr>
      </w:pPr>
      <w:r>
        <w:rPr>
          <w:rFonts w:cs="Calibri"/>
          <w:kern w:val="0"/>
          <w:sz w:val="72"/>
        </w:rPr>
        <w:t>（报价文件）</w:t>
      </w:r>
    </w:p>
    <w:p>
      <w:pPr>
        <w:bidi w:val="0"/>
      </w:pPr>
    </w:p>
    <w:p>
      <w:pPr>
        <w:bidi w:val="0"/>
      </w:pPr>
    </w:p>
    <w:p>
      <w:pPr>
        <w:bidi w:val="0"/>
      </w:pPr>
    </w:p>
    <w:p>
      <w:pPr>
        <w:bidi w:val="0"/>
      </w:pPr>
    </w:p>
    <w:p>
      <w:pPr>
        <w:bidi w:val="0"/>
      </w:pPr>
    </w:p>
    <w:p>
      <w:pPr>
        <w:bidi w:val="0"/>
      </w:pPr>
    </w:p>
    <w:p>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pPr>
        <w:bidi w:val="0"/>
      </w:pPr>
    </w:p>
    <w:p>
      <w:pPr>
        <w:tabs>
          <w:tab w:val="left" w:pos="3280"/>
          <w:tab w:val="left" w:pos="4680"/>
          <w:tab w:val="left" w:pos="6080"/>
        </w:tabs>
        <w:autoSpaceDE w:val="0"/>
        <w:autoSpaceDN w:val="0"/>
        <w:adjustRightInd w:val="0"/>
        <w:ind w:left="2173" w:leftChars="1035" w:firstLine="1106" w:firstLineChars="395"/>
        <w:jc w:val="left"/>
        <w:rPr>
          <w:rFonts w:cs="Calibri"/>
          <w:kern w:val="0"/>
          <w:sz w:val="28"/>
        </w:rPr>
      </w:pPr>
      <w:r>
        <w:rPr>
          <w:rFonts w:hint="eastAsia" w:cs="Calibri"/>
          <w:kern w:val="0"/>
          <w:sz w:val="28"/>
          <w:lang w:eastAsia="zh-CN"/>
        </w:rPr>
        <w:t>2023年</w:t>
      </w:r>
      <w:r>
        <w:rPr>
          <w:rFonts w:cs="Calibri"/>
          <w:kern w:val="0"/>
          <w:sz w:val="28"/>
        </w:rPr>
        <w:t xml:space="preserve">  月  日</w:t>
      </w:r>
    </w:p>
    <w:p>
      <w:pPr>
        <w:pStyle w:val="6"/>
        <w:ind w:firstLine="422"/>
        <w:rPr>
          <w:rFonts w:cs="Calibri"/>
        </w:rPr>
      </w:pPr>
      <w:r>
        <w:rPr>
          <w:rFonts w:cs="Calibri"/>
        </w:rPr>
        <w:br w:type="page"/>
      </w:r>
      <w:bookmarkStart w:id="140" w:name="_Toc345575538"/>
      <w:bookmarkStart w:id="141" w:name="_Toc336683578"/>
      <w:r>
        <w:rPr>
          <w:rFonts w:cs="Calibri"/>
        </w:rPr>
        <w:t>一、投标函格式</w:t>
      </w:r>
      <w:bookmarkEnd w:id="140"/>
      <w:bookmarkEnd w:id="141"/>
    </w:p>
    <w:p>
      <w:pPr>
        <w:jc w:val="center"/>
        <w:rPr>
          <w:rFonts w:cs="Calibri"/>
          <w:b/>
          <w:bCs/>
          <w:sz w:val="28"/>
          <w:szCs w:val="36"/>
        </w:rPr>
      </w:pPr>
      <w:r>
        <w:rPr>
          <w:rFonts w:cs="Calibri"/>
          <w:b/>
          <w:bCs/>
          <w:sz w:val="28"/>
          <w:szCs w:val="36"/>
        </w:rPr>
        <w:t>投标函</w:t>
      </w:r>
    </w:p>
    <w:p>
      <w:pPr>
        <w:pStyle w:val="21"/>
        <w:adjustRightInd w:val="0"/>
        <w:rPr>
          <w:rFonts w:ascii="Calibri" w:hAnsi="Calibri" w:cs="Calibri"/>
        </w:rPr>
      </w:pPr>
      <w:r>
        <w:rPr>
          <w:rFonts w:ascii="Calibri" w:hAnsi="Calibri" w:cs="Calibri"/>
          <w:u w:val="single"/>
        </w:rPr>
        <w:t>浙江省自然资源厅</w:t>
      </w:r>
      <w:r>
        <w:rPr>
          <w:rFonts w:ascii="Calibri" w:hAnsi="Calibri" w:cs="Calibri"/>
        </w:rPr>
        <w:t>：</w:t>
      </w:r>
    </w:p>
    <w:p>
      <w:pPr>
        <w:pStyle w:val="21"/>
        <w:adjustRightInd w:val="0"/>
        <w:rPr>
          <w:rFonts w:ascii="Calibri" w:hAnsi="Calibri" w:cs="Calibri"/>
        </w:rPr>
      </w:pPr>
      <w:r>
        <w:rPr>
          <w:rFonts w:ascii="Calibri" w:hAnsi="Calibri" w:cs="Calibri"/>
          <w:u w:val="single"/>
        </w:rPr>
        <w:t>浙江省成套招标代理有限公司</w:t>
      </w:r>
      <w:r>
        <w:rPr>
          <w:rFonts w:ascii="Calibri" w:hAnsi="Calibri" w:cs="Calibri"/>
        </w:rPr>
        <w:t>：</w:t>
      </w:r>
    </w:p>
    <w:p>
      <w:pPr>
        <w:pStyle w:val="21"/>
        <w:adjustRightInd w:val="0"/>
        <w:ind w:firstLine="411" w:firstLineChars="196"/>
        <w:rPr>
          <w:rFonts w:ascii="Calibri" w:hAnsi="Calibri" w:cs="Calibri"/>
        </w:rPr>
      </w:pPr>
      <w:r>
        <w:rPr>
          <w:rFonts w:ascii="Calibri" w:hAnsi="Calibri" w:cs="Calibri"/>
          <w:u w:val="single"/>
        </w:rPr>
        <w:t>（投标人全称）</w:t>
      </w:r>
      <w:r>
        <w:rPr>
          <w:rFonts w:ascii="Calibri" w:hAnsi="Calibri" w:cs="Calibri"/>
        </w:rPr>
        <w:t>参加你方组织的</w:t>
      </w:r>
      <w:r>
        <w:rPr>
          <w:rFonts w:ascii="Calibri" w:hAnsi="Calibri" w:cs="Calibri"/>
          <w:u w:val="single"/>
        </w:rPr>
        <w:t>浙江省自然资源厅</w:t>
      </w:r>
      <w:r>
        <w:rPr>
          <w:rFonts w:ascii="Calibri" w:hAnsi="Calibri" w:cs="Calibri"/>
        </w:rPr>
        <w:t>（采购人）</w:t>
      </w:r>
      <w:r>
        <w:rPr>
          <w:rFonts w:hint="eastAsia" w:ascii="Calibri" w:hAnsi="Calibri" w:cs="Calibri"/>
          <w:u w:val="single"/>
          <w:lang w:eastAsia="zh-CN"/>
        </w:rPr>
        <w:t>浙江省项目用海监管项目</w:t>
      </w:r>
      <w:r>
        <w:rPr>
          <w:rFonts w:ascii="Calibri" w:hAnsi="Calibri" w:cs="Calibri"/>
        </w:rPr>
        <w:t>（项目名称）</w:t>
      </w:r>
      <w:r>
        <w:rPr>
          <w:rFonts w:hint="eastAsia" w:ascii="Calibri" w:hAnsi="Calibri" w:cs="Calibri"/>
          <w:u w:val="single"/>
          <w:lang w:eastAsia="zh-CN"/>
        </w:rPr>
        <w:t>CTZB-2023070325</w:t>
      </w:r>
      <w:r>
        <w:rPr>
          <w:rFonts w:ascii="Calibri" w:hAnsi="Calibri" w:cs="Calibri"/>
        </w:rPr>
        <w:t>（项目编号）招标的有关活动，并对</w:t>
      </w:r>
      <w:r>
        <w:rPr>
          <w:rFonts w:hint="eastAsia" w:ascii="Calibri" w:hAnsi="Calibri" w:cs="Calibri"/>
          <w:u w:val="single"/>
          <w:lang w:eastAsia="zh-CN"/>
        </w:rPr>
        <w:t>2023年度浙江省项目用海监管</w:t>
      </w:r>
      <w:r>
        <w:rPr>
          <w:rFonts w:ascii="Calibri" w:hAnsi="Calibri" w:cs="Calibri"/>
        </w:rPr>
        <w:t>（标项名称）进行投标。为此我方：</w:t>
      </w:r>
    </w:p>
    <w:p>
      <w:pPr>
        <w:adjustRightInd w:val="0"/>
        <w:ind w:firstLine="420" w:firstLineChars="200"/>
        <w:rPr>
          <w:rFonts w:cs="Calibri"/>
          <w:szCs w:val="21"/>
        </w:rPr>
      </w:pPr>
      <w:r>
        <w:rPr>
          <w:rFonts w:cs="Calibri"/>
          <w:szCs w:val="21"/>
        </w:rPr>
        <w:t>1、承诺在投标人</w:t>
      </w:r>
      <w:r>
        <w:rPr>
          <w:rFonts w:cs="Calibri"/>
          <w:kern w:val="44"/>
          <w:szCs w:val="21"/>
        </w:rPr>
        <w:t>须知</w:t>
      </w:r>
      <w:r>
        <w:rPr>
          <w:rFonts w:cs="Calibri"/>
          <w:szCs w:val="21"/>
        </w:rPr>
        <w:t>规定的投标截止日起遵守本投标文件中的承诺，且在投标有效期满之前均具有约束力。本投标文件的有效期为</w:t>
      </w:r>
      <w:r>
        <w:rPr>
          <w:rFonts w:cs="Calibri"/>
        </w:rPr>
        <w:t>自投标截止时间起120天。</w:t>
      </w:r>
    </w:p>
    <w:p>
      <w:pPr>
        <w:adjustRightInd w:val="0"/>
        <w:ind w:firstLine="420" w:firstLineChars="200"/>
        <w:rPr>
          <w:rFonts w:cs="Calibri"/>
          <w:szCs w:val="21"/>
        </w:rPr>
      </w:pPr>
      <w:r>
        <w:rPr>
          <w:rFonts w:cs="Calibri"/>
          <w:szCs w:val="21"/>
        </w:rPr>
        <w:t>2、承诺已经具备招标文件规定的投标人应具备的资格条件。</w:t>
      </w:r>
    </w:p>
    <w:p>
      <w:pPr>
        <w:adjustRightInd w:val="0"/>
        <w:ind w:firstLine="420" w:firstLineChars="200"/>
        <w:rPr>
          <w:rFonts w:cs="Calibri"/>
          <w:szCs w:val="21"/>
        </w:rPr>
      </w:pPr>
      <w:r>
        <w:rPr>
          <w:rFonts w:cs="Calibri"/>
          <w:szCs w:val="21"/>
        </w:rPr>
        <w:t>3、已详细审核全部招标文件，包括招标文件补充（如果有）、参考资料及有关附件，确认无误。</w:t>
      </w:r>
    </w:p>
    <w:p>
      <w:pPr>
        <w:adjustRightInd w:val="0"/>
        <w:ind w:firstLine="420" w:firstLineChars="200"/>
        <w:rPr>
          <w:rFonts w:cs="Calibri"/>
          <w:szCs w:val="21"/>
        </w:rPr>
      </w:pPr>
      <w:r>
        <w:rPr>
          <w:rFonts w:cs="Calibri"/>
          <w:szCs w:val="21"/>
        </w:rPr>
        <w:t>4、提供</w:t>
      </w:r>
      <w:r>
        <w:rPr>
          <w:rFonts w:cs="Calibri"/>
          <w:kern w:val="44"/>
          <w:szCs w:val="21"/>
        </w:rPr>
        <w:t>投标人须知</w:t>
      </w:r>
      <w:r>
        <w:rPr>
          <w:rFonts w:cs="Calibri"/>
          <w:szCs w:val="21"/>
        </w:rPr>
        <w:t>规定的全部投标文件。</w:t>
      </w:r>
    </w:p>
    <w:p>
      <w:pPr>
        <w:adjustRightInd w:val="0"/>
        <w:ind w:firstLine="420" w:firstLineChars="200"/>
        <w:rPr>
          <w:rFonts w:cs="Calibri"/>
        </w:rPr>
      </w:pPr>
      <w:r>
        <w:rPr>
          <w:rFonts w:cs="Calibri"/>
          <w:szCs w:val="21"/>
        </w:rPr>
        <w:t>5、投标</w:t>
      </w:r>
      <w:r>
        <w:rPr>
          <w:rFonts w:cs="Calibri"/>
        </w:rPr>
        <w:t>报价详见《开标一览表》。</w:t>
      </w:r>
    </w:p>
    <w:p>
      <w:pPr>
        <w:adjustRightInd w:val="0"/>
        <w:ind w:firstLine="420" w:firstLineChars="200"/>
        <w:rPr>
          <w:rFonts w:cs="Calibri"/>
          <w:szCs w:val="21"/>
        </w:rPr>
      </w:pPr>
      <w:r>
        <w:rPr>
          <w:rFonts w:cs="Calibri"/>
          <w:szCs w:val="21"/>
        </w:rPr>
        <w:t>6、保证遵守招标文件中的其他有关规定。</w:t>
      </w:r>
    </w:p>
    <w:p>
      <w:pPr>
        <w:adjustRightInd w:val="0"/>
        <w:ind w:firstLine="420" w:firstLineChars="200"/>
        <w:rPr>
          <w:rFonts w:cs="Calibri"/>
          <w:szCs w:val="21"/>
        </w:rPr>
      </w:pPr>
      <w:r>
        <w:rPr>
          <w:rFonts w:cs="Calibri"/>
          <w:szCs w:val="21"/>
        </w:rPr>
        <w:t>7、完全理解不一定接受最低价中标。</w:t>
      </w:r>
    </w:p>
    <w:p>
      <w:pPr>
        <w:adjustRightInd w:val="0"/>
        <w:ind w:firstLine="420" w:firstLineChars="200"/>
        <w:rPr>
          <w:rFonts w:cs="Calibri"/>
          <w:szCs w:val="21"/>
        </w:rPr>
      </w:pPr>
      <w:r>
        <w:rPr>
          <w:rFonts w:cs="Calibri"/>
          <w:szCs w:val="21"/>
        </w:rPr>
        <w:t>8、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pPr>
        <w:adjustRightInd w:val="0"/>
        <w:ind w:firstLine="420" w:firstLineChars="200"/>
        <w:rPr>
          <w:rFonts w:cs="Calibri"/>
          <w:szCs w:val="21"/>
        </w:rPr>
      </w:pPr>
      <w:r>
        <w:rPr>
          <w:rFonts w:cs="Calibri"/>
          <w:szCs w:val="21"/>
        </w:rPr>
        <w:t>9、保证忠实地执行双方所签订的合同，并承担合同规定的责任和义务。</w:t>
      </w:r>
    </w:p>
    <w:p>
      <w:pPr>
        <w:adjustRightInd w:val="0"/>
        <w:ind w:firstLine="420" w:firstLineChars="200"/>
        <w:rPr>
          <w:rFonts w:cs="Calibri"/>
          <w:szCs w:val="21"/>
        </w:rPr>
      </w:pPr>
      <w:r>
        <w:rPr>
          <w:rFonts w:cs="Calibri"/>
          <w:szCs w:val="21"/>
        </w:rPr>
        <w:t>10、承诺，招标过程中不存在以下行为：</w:t>
      </w:r>
    </w:p>
    <w:p>
      <w:pPr>
        <w:widowControl/>
        <w:ind w:firstLine="420" w:firstLineChars="200"/>
        <w:rPr>
          <w:rFonts w:cs="Calibri"/>
          <w:kern w:val="0"/>
          <w:szCs w:val="21"/>
        </w:rPr>
      </w:pPr>
      <w:r>
        <w:rPr>
          <w:rFonts w:cs="Calibri"/>
          <w:kern w:val="0"/>
          <w:szCs w:val="21"/>
        </w:rPr>
        <w:t xml:space="preserve">（1）提供虚假材料谋取中标、成交的； </w:t>
      </w:r>
    </w:p>
    <w:p>
      <w:pPr>
        <w:widowControl/>
        <w:ind w:firstLine="420" w:firstLineChars="200"/>
        <w:rPr>
          <w:rFonts w:cs="Calibri"/>
          <w:kern w:val="0"/>
          <w:szCs w:val="21"/>
        </w:rPr>
      </w:pPr>
      <w:r>
        <w:rPr>
          <w:rFonts w:cs="Calibri"/>
          <w:kern w:val="0"/>
          <w:szCs w:val="21"/>
        </w:rPr>
        <w:t xml:space="preserve">（2）采取不正当手段诋毁、排挤其他投标人的； </w:t>
      </w:r>
    </w:p>
    <w:p>
      <w:pPr>
        <w:widowControl/>
        <w:ind w:firstLine="420" w:firstLineChars="200"/>
        <w:rPr>
          <w:rFonts w:cs="Calibri"/>
          <w:kern w:val="0"/>
          <w:szCs w:val="21"/>
        </w:rPr>
      </w:pPr>
      <w:r>
        <w:rPr>
          <w:rFonts w:cs="Calibri"/>
          <w:kern w:val="0"/>
          <w:szCs w:val="21"/>
        </w:rPr>
        <w:t xml:space="preserve">（3）与采购人、其他投标人或者采购代理机构恶意串通的； </w:t>
      </w:r>
    </w:p>
    <w:p>
      <w:pPr>
        <w:widowControl/>
        <w:ind w:firstLine="420" w:firstLineChars="200"/>
        <w:rPr>
          <w:rFonts w:cs="Calibri"/>
          <w:kern w:val="0"/>
          <w:szCs w:val="21"/>
        </w:rPr>
      </w:pPr>
      <w:r>
        <w:rPr>
          <w:rFonts w:cs="Calibri"/>
          <w:kern w:val="0"/>
          <w:szCs w:val="21"/>
        </w:rPr>
        <w:t xml:space="preserve">（4）向采购人、采购代理机构行贿或者提供其他不正当利益的； </w:t>
      </w:r>
    </w:p>
    <w:p>
      <w:pPr>
        <w:widowControl/>
        <w:ind w:firstLine="420" w:firstLineChars="200"/>
        <w:rPr>
          <w:rFonts w:cs="Calibri"/>
          <w:kern w:val="0"/>
          <w:szCs w:val="21"/>
        </w:rPr>
      </w:pPr>
      <w:r>
        <w:rPr>
          <w:rFonts w:cs="Calibri"/>
          <w:kern w:val="0"/>
          <w:szCs w:val="21"/>
        </w:rPr>
        <w:t xml:space="preserve">（5）在招标采购过程中与采购人进行协商谈判的； </w:t>
      </w:r>
    </w:p>
    <w:p>
      <w:pPr>
        <w:adjustRightInd w:val="0"/>
        <w:ind w:firstLine="420" w:firstLineChars="200"/>
        <w:rPr>
          <w:rFonts w:cs="Calibri"/>
          <w:kern w:val="0"/>
          <w:szCs w:val="21"/>
        </w:rPr>
      </w:pPr>
      <w:r>
        <w:rPr>
          <w:rFonts w:cs="Calibri"/>
          <w:kern w:val="0"/>
          <w:szCs w:val="21"/>
        </w:rPr>
        <w:t>（6）拒绝有关部门监督检查或者提供虚假情况的。</w:t>
      </w:r>
    </w:p>
    <w:p>
      <w:pPr>
        <w:adjustRightInd w:val="0"/>
        <w:ind w:firstLine="420" w:firstLineChars="200"/>
        <w:rPr>
          <w:rFonts w:cs="Calibri"/>
          <w:kern w:val="0"/>
          <w:szCs w:val="21"/>
        </w:rPr>
      </w:pPr>
      <w:r>
        <w:rPr>
          <w:rFonts w:cs="Calibri"/>
          <w:szCs w:val="21"/>
        </w:rPr>
        <w:t>11、承诺，投标文件有效期内我单位如果撤销投标文件的，我单位接受采购人提出的索赔。</w:t>
      </w:r>
    </w:p>
    <w:p>
      <w:pPr>
        <w:adjustRightInd w:val="0"/>
        <w:ind w:firstLine="420" w:firstLineChars="200"/>
        <w:rPr>
          <w:rFonts w:cs="Calibri"/>
          <w:szCs w:val="21"/>
        </w:rPr>
      </w:pPr>
    </w:p>
    <w:p>
      <w:pPr>
        <w:pStyle w:val="21"/>
        <w:adjustRightInd w:val="0"/>
        <w:ind w:firstLine="420" w:firstLineChars="200"/>
        <w:rPr>
          <w:rFonts w:ascii="Calibri" w:hAnsi="Calibri" w:cs="Calibri"/>
          <w:u w:val="single"/>
        </w:rPr>
      </w:pPr>
      <w:r>
        <w:rPr>
          <w:rFonts w:ascii="Calibri" w:hAnsi="Calibri" w:cs="Calibri"/>
        </w:rPr>
        <w:t xml:space="preserve">投标人全称： </w:t>
      </w:r>
      <w:r>
        <w:rPr>
          <w:rFonts w:ascii="Calibri" w:hAnsi="Calibri" w:cs="Calibri"/>
          <w:u w:val="single"/>
        </w:rPr>
        <w:t xml:space="preserve">                     </w:t>
      </w:r>
      <w:r>
        <w:rPr>
          <w:rFonts w:ascii="Calibri" w:hAnsi="Calibri" w:cs="Calibri"/>
        </w:rPr>
        <w:t>（盖单位公章）</w:t>
      </w:r>
    </w:p>
    <w:p>
      <w:pPr>
        <w:pStyle w:val="21"/>
        <w:adjustRightInd w:val="0"/>
        <w:ind w:firstLine="420" w:firstLineChars="200"/>
        <w:rPr>
          <w:rFonts w:ascii="Calibri" w:hAnsi="Calibri" w:cs="Calibri"/>
          <w:u w:val="single"/>
        </w:rPr>
      </w:pPr>
      <w:r>
        <w:rPr>
          <w:rFonts w:ascii="Calibri" w:hAnsi="Calibri" w:cs="Calibri"/>
        </w:rPr>
        <w:t>日期：</w:t>
      </w:r>
      <w:r>
        <w:rPr>
          <w:rFonts w:hint="eastAsia" w:ascii="Calibri" w:hAnsi="Calibri" w:cs="Calibri"/>
          <w:kern w:val="0"/>
          <w:szCs w:val="21"/>
          <w:lang w:eastAsia="zh-CN"/>
        </w:rPr>
        <w:t>2023年</w:t>
      </w:r>
      <w:r>
        <w:rPr>
          <w:rFonts w:ascii="Calibri" w:hAnsi="Calibri" w:cs="Calibri"/>
          <w:kern w:val="0"/>
          <w:szCs w:val="21"/>
        </w:rPr>
        <w:t xml:space="preserve">  月  日</w:t>
      </w:r>
    </w:p>
    <w:p>
      <w:pPr>
        <w:pStyle w:val="21"/>
        <w:adjustRightInd w:val="0"/>
        <w:ind w:firstLine="420" w:firstLineChars="200"/>
        <w:rPr>
          <w:rFonts w:ascii="Calibri" w:hAnsi="Calibri" w:cs="Calibri"/>
          <w:u w:val="single"/>
        </w:rPr>
      </w:pPr>
      <w:r>
        <w:rPr>
          <w:rFonts w:ascii="Calibri" w:hAnsi="Calibri" w:cs="Calibri"/>
        </w:rPr>
        <w:t>单位地址：</w:t>
      </w:r>
      <w:r>
        <w:rPr>
          <w:rFonts w:ascii="Calibri" w:hAnsi="Calibri" w:cs="Calibri"/>
          <w:u w:val="single"/>
        </w:rPr>
        <w:t xml:space="preserve">          </w:t>
      </w:r>
      <w:r>
        <w:rPr>
          <w:rFonts w:ascii="Calibri" w:hAnsi="Calibri" w:cs="Calibri"/>
        </w:rPr>
        <w:t>邮编：</w:t>
      </w:r>
      <w:r>
        <w:rPr>
          <w:rFonts w:ascii="Calibri" w:hAnsi="Calibri" w:cs="Calibri"/>
          <w:u w:val="single"/>
        </w:rPr>
        <w:t xml:space="preserve">          </w:t>
      </w:r>
      <w:r>
        <w:rPr>
          <w:rFonts w:ascii="Calibri" w:hAnsi="Calibri" w:cs="Calibri"/>
        </w:rPr>
        <w:t>电话：</w:t>
      </w:r>
      <w:r>
        <w:rPr>
          <w:rFonts w:ascii="Calibri" w:hAnsi="Calibri" w:cs="Calibri"/>
          <w:u w:val="single"/>
        </w:rPr>
        <w:t xml:space="preserve">          </w:t>
      </w:r>
      <w:r>
        <w:rPr>
          <w:rFonts w:ascii="Calibri" w:hAnsi="Calibri" w:cs="Calibri"/>
        </w:rPr>
        <w:t>传真：</w:t>
      </w:r>
      <w:r>
        <w:rPr>
          <w:rFonts w:ascii="Calibri" w:hAnsi="Calibri" w:cs="Calibri"/>
          <w:u w:val="single"/>
        </w:rPr>
        <w:t xml:space="preserve">          </w:t>
      </w:r>
    </w:p>
    <w:p>
      <w:pPr>
        <w:pStyle w:val="21"/>
        <w:adjustRightInd w:val="0"/>
        <w:ind w:firstLine="480"/>
        <w:rPr>
          <w:rFonts w:ascii="Calibri" w:hAnsi="Calibri" w:cs="Calibri"/>
        </w:rPr>
      </w:pPr>
      <w:r>
        <w:rPr>
          <w:rFonts w:ascii="Calibri" w:hAnsi="Calibri" w:cs="Calibri"/>
        </w:rPr>
        <w:br w:type="page"/>
      </w:r>
    </w:p>
    <w:p>
      <w:pPr>
        <w:pStyle w:val="6"/>
        <w:ind w:firstLine="422"/>
        <w:rPr>
          <w:rFonts w:cs="Calibri"/>
        </w:rPr>
      </w:pPr>
      <w:bookmarkStart w:id="142" w:name="_Toc345575539"/>
      <w:bookmarkStart w:id="143" w:name="_Toc336683579"/>
      <w:r>
        <w:rPr>
          <w:rFonts w:cs="Calibri"/>
        </w:rPr>
        <w:t>二、开标一览表格式</w:t>
      </w:r>
      <w:bookmarkEnd w:id="142"/>
      <w:bookmarkEnd w:id="143"/>
    </w:p>
    <w:p>
      <w:pPr>
        <w:jc w:val="center"/>
        <w:rPr>
          <w:rFonts w:hint="eastAsia" w:ascii="黑体" w:hAnsi="黑体" w:eastAsia="黑体" w:cs="黑体"/>
          <w:b w:val="0"/>
          <w:bCs w:val="0"/>
          <w:sz w:val="28"/>
          <w:szCs w:val="36"/>
        </w:rPr>
      </w:pPr>
      <w:r>
        <w:rPr>
          <w:rFonts w:hint="eastAsia" w:ascii="黑体" w:hAnsi="黑体" w:eastAsia="黑体" w:cs="黑体"/>
          <w:b w:val="0"/>
          <w:bCs w:val="0"/>
          <w:sz w:val="28"/>
          <w:szCs w:val="36"/>
        </w:rPr>
        <w:t>开标一览表</w:t>
      </w:r>
    </w:p>
    <w:p>
      <w:pPr>
        <w:bidi w:val="0"/>
      </w:pPr>
      <w:r>
        <w:t>采购人：浙江省自然资源厅</w:t>
      </w:r>
    </w:p>
    <w:p>
      <w:pPr>
        <w:bidi w:val="0"/>
        <w:rPr>
          <w:rFonts w:hint="eastAsia"/>
          <w:lang w:eastAsia="zh-CN"/>
        </w:rPr>
      </w:pPr>
      <w:r>
        <w:t>项目名称：</w:t>
      </w:r>
      <w:r>
        <w:rPr>
          <w:rFonts w:hint="eastAsia"/>
          <w:lang w:eastAsia="zh-CN"/>
        </w:rPr>
        <w:t>浙江省项目用海监管项目</w:t>
      </w:r>
    </w:p>
    <w:p>
      <w:pPr>
        <w:bidi w:val="0"/>
        <w:rPr>
          <w:rFonts w:hint="eastAsia"/>
          <w:lang w:eastAsia="zh-CN"/>
        </w:rPr>
      </w:pPr>
      <w:r>
        <w:t>项目编号：</w:t>
      </w:r>
      <w:r>
        <w:rPr>
          <w:rFonts w:hint="eastAsia"/>
          <w:lang w:eastAsia="zh-CN"/>
        </w:rPr>
        <w:t>CTZB-2023070325</w:t>
      </w:r>
    </w:p>
    <w:p>
      <w:pPr>
        <w:bidi w:val="0"/>
        <w:jc w:val="right"/>
      </w:pPr>
      <w:r>
        <w:t>（价格单位：</w:t>
      </w:r>
      <w:r>
        <w:rPr>
          <w:rFonts w:hint="eastAsia"/>
          <w:lang w:val="en-US" w:eastAsia="zh-CN"/>
        </w:rPr>
        <w:t>元</w:t>
      </w:r>
      <w:r>
        <w:t>人民币）</w:t>
      </w:r>
    </w:p>
    <w:tbl>
      <w:tblPr>
        <w:tblStyle w:val="44"/>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3106"/>
        <w:gridCol w:w="5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pPr>
              <w:jc w:val="center"/>
              <w:rPr>
                <w:rFonts w:cs="Calibri"/>
                <w:b/>
              </w:rPr>
            </w:pPr>
            <w:r>
              <w:rPr>
                <w:rFonts w:cs="Calibri"/>
                <w:b/>
              </w:rPr>
              <w:t>序号</w:t>
            </w:r>
          </w:p>
        </w:tc>
        <w:tc>
          <w:tcPr>
            <w:tcW w:w="3106" w:type="dxa"/>
            <w:vAlign w:val="center"/>
          </w:tcPr>
          <w:p>
            <w:pPr>
              <w:jc w:val="center"/>
              <w:rPr>
                <w:rFonts w:cs="Calibri"/>
                <w:b/>
              </w:rPr>
            </w:pPr>
            <w:r>
              <w:rPr>
                <w:rFonts w:cs="Calibri"/>
                <w:b/>
              </w:rPr>
              <w:t>标项名称</w:t>
            </w:r>
          </w:p>
        </w:tc>
        <w:tc>
          <w:tcPr>
            <w:tcW w:w="5536" w:type="dxa"/>
            <w:vAlign w:val="center"/>
          </w:tcPr>
          <w:p>
            <w:pPr>
              <w:jc w:val="center"/>
              <w:rPr>
                <w:rFonts w:cs="Calibri"/>
                <w:b/>
              </w:rPr>
            </w:pPr>
            <w:r>
              <w:rPr>
                <w:rFonts w:cs="Calibri"/>
                <w:b/>
              </w:rPr>
              <w:t>服务周期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pPr>
              <w:widowControl/>
              <w:jc w:val="center"/>
              <w:rPr>
                <w:rFonts w:cs="Calibri"/>
                <w:kern w:val="0"/>
                <w:szCs w:val="21"/>
              </w:rPr>
            </w:pPr>
            <w:r>
              <w:rPr>
                <w:rFonts w:cs="Calibri"/>
                <w:kern w:val="0"/>
                <w:szCs w:val="21"/>
              </w:rPr>
              <w:t>1</w:t>
            </w:r>
          </w:p>
        </w:tc>
        <w:tc>
          <w:tcPr>
            <w:tcW w:w="3106" w:type="dxa"/>
            <w:vAlign w:val="center"/>
          </w:tcPr>
          <w:p>
            <w:pPr>
              <w:widowControl/>
              <w:jc w:val="center"/>
              <w:rPr>
                <w:rFonts w:hint="eastAsia" w:eastAsia="宋体" w:cs="Calibri"/>
                <w:kern w:val="0"/>
                <w:szCs w:val="21"/>
                <w:lang w:eastAsia="zh-CN"/>
              </w:rPr>
            </w:pPr>
            <w:r>
              <w:rPr>
                <w:rFonts w:hint="eastAsia" w:cs="Calibri"/>
                <w:lang w:eastAsia="zh-CN"/>
              </w:rPr>
              <w:t>2023年度浙江省项目用海监管</w:t>
            </w:r>
          </w:p>
        </w:tc>
        <w:tc>
          <w:tcPr>
            <w:tcW w:w="5536" w:type="dxa"/>
            <w:vAlign w:val="center"/>
          </w:tcPr>
          <w:p>
            <w:pPr>
              <w:jc w:val="center"/>
              <w:rPr>
                <w:rFonts w:cs="Calibri"/>
                <w:b/>
              </w:rPr>
            </w:pPr>
            <w:r>
              <w:rPr>
                <w:rFonts w:cs="Calibri"/>
                <w:b/>
              </w:rPr>
              <w:t>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pPr>
              <w:jc w:val="center"/>
              <w:rPr>
                <w:rFonts w:cs="Calibri"/>
                <w:b/>
              </w:rPr>
            </w:pPr>
            <w:r>
              <w:rPr>
                <w:rFonts w:cs="Calibri"/>
                <w:b/>
              </w:rPr>
              <w:t>2</w:t>
            </w:r>
          </w:p>
        </w:tc>
        <w:tc>
          <w:tcPr>
            <w:tcW w:w="3106" w:type="dxa"/>
            <w:vAlign w:val="center"/>
          </w:tcPr>
          <w:p>
            <w:pPr>
              <w:jc w:val="center"/>
              <w:rPr>
                <w:rFonts w:cs="Calibri"/>
                <w:b/>
              </w:rPr>
            </w:pPr>
            <w:r>
              <w:rPr>
                <w:rFonts w:cs="Calibri"/>
              </w:rPr>
              <w:t>投标价</w:t>
            </w:r>
          </w:p>
        </w:tc>
        <w:tc>
          <w:tcPr>
            <w:tcW w:w="5536" w:type="dxa"/>
            <w:vAlign w:val="center"/>
          </w:tcPr>
          <w:p>
            <w:pPr>
              <w:rPr>
                <w:rFonts w:cs="Calibri"/>
              </w:rPr>
            </w:pPr>
            <w:r>
              <w:rPr>
                <w:rFonts w:cs="Calibri"/>
              </w:rPr>
              <w:t>小写：￥</w:t>
            </w:r>
            <w:r>
              <w:rPr>
                <w:rFonts w:cs="Calibri"/>
                <w:u w:val="single"/>
              </w:rPr>
              <w:t xml:space="preserve">           </w:t>
            </w:r>
            <w:r>
              <w:rPr>
                <w:rFonts w:cs="Calibri"/>
              </w:rPr>
              <w:t>元</w:t>
            </w:r>
          </w:p>
          <w:p>
            <w:pPr>
              <w:rPr>
                <w:rFonts w:cs="Calibri"/>
                <w:b/>
              </w:rPr>
            </w:pPr>
            <w:r>
              <w:rPr>
                <w:rFonts w:cs="Calibri"/>
              </w:rPr>
              <w:t>大写：</w:t>
            </w:r>
            <w:r>
              <w:rPr>
                <w:rFonts w:cs="Calibri"/>
                <w:u w:val="single"/>
              </w:rPr>
              <w:t xml:space="preserve">             </w:t>
            </w:r>
            <w:r>
              <w:rPr>
                <w:rFonts w:cs="Calibri"/>
              </w:rPr>
              <w:t>元</w:t>
            </w:r>
          </w:p>
        </w:tc>
      </w:tr>
    </w:tbl>
    <w:p>
      <w:pPr>
        <w:adjustRightInd w:val="0"/>
        <w:ind w:firstLine="420" w:firstLineChars="200"/>
        <w:rPr>
          <w:rFonts w:cs="Calibri"/>
        </w:rPr>
      </w:pPr>
    </w:p>
    <w:p>
      <w:pPr>
        <w:adjustRightInd w:val="0"/>
        <w:ind w:firstLine="420" w:firstLineChars="200"/>
        <w:rPr>
          <w:rFonts w:cs="Calibri"/>
        </w:rPr>
      </w:pPr>
    </w:p>
    <w:p>
      <w:pPr>
        <w:pStyle w:val="21"/>
        <w:adjustRightInd w:val="0"/>
        <w:ind w:firstLine="420" w:firstLineChars="200"/>
        <w:rPr>
          <w:rFonts w:ascii="Calibri" w:hAnsi="Calibri" w:cs="Calibri"/>
          <w:u w:val="single"/>
        </w:rPr>
      </w:pPr>
      <w:r>
        <w:rPr>
          <w:rFonts w:ascii="Calibri" w:hAnsi="Calibri" w:cs="Calibri"/>
        </w:rPr>
        <w:t>投标人全称：</w:t>
      </w:r>
      <w:r>
        <w:rPr>
          <w:rFonts w:ascii="Calibri" w:hAnsi="Calibri" w:cs="Calibri"/>
          <w:u w:val="single"/>
        </w:rPr>
        <w:t xml:space="preserve">                      </w:t>
      </w:r>
      <w:r>
        <w:rPr>
          <w:rFonts w:ascii="Calibri" w:hAnsi="Calibri" w:cs="Calibri"/>
        </w:rPr>
        <w:t>（盖单位公章）</w:t>
      </w:r>
    </w:p>
    <w:p>
      <w:pPr>
        <w:pStyle w:val="21"/>
        <w:adjustRightInd w:val="0"/>
        <w:ind w:firstLine="420" w:firstLineChars="200"/>
        <w:rPr>
          <w:rFonts w:ascii="Calibri" w:hAnsi="Calibri" w:cs="Calibri"/>
          <w:u w:val="single"/>
        </w:rPr>
      </w:pPr>
      <w:r>
        <w:rPr>
          <w:rFonts w:ascii="Calibri" w:hAnsi="Calibri" w:cs="Calibri"/>
        </w:rPr>
        <w:t>日期：</w:t>
      </w:r>
      <w:r>
        <w:rPr>
          <w:rFonts w:hint="eastAsia" w:ascii="Calibri" w:hAnsi="Calibri" w:cs="Calibri"/>
          <w:kern w:val="0"/>
          <w:szCs w:val="21"/>
          <w:lang w:eastAsia="zh-CN"/>
        </w:rPr>
        <w:t>2023年</w:t>
      </w:r>
      <w:r>
        <w:rPr>
          <w:rFonts w:ascii="Calibri" w:hAnsi="Calibri" w:cs="Calibri"/>
          <w:kern w:val="0"/>
          <w:szCs w:val="21"/>
        </w:rPr>
        <w:t xml:space="preserve">  月  日</w:t>
      </w:r>
    </w:p>
    <w:p>
      <w:pPr>
        <w:adjustRightInd w:val="0"/>
        <w:ind w:firstLine="420" w:firstLineChars="200"/>
        <w:rPr>
          <w:rFonts w:eastAsia="楷体" w:cs="Calibri"/>
        </w:rPr>
      </w:pPr>
      <w:r>
        <w:rPr>
          <w:rFonts w:eastAsia="楷体" w:cs="Calibri"/>
        </w:rPr>
        <w:t>说明：</w:t>
      </w:r>
    </w:p>
    <w:p>
      <w:pPr>
        <w:adjustRightInd w:val="0"/>
        <w:ind w:firstLine="420" w:firstLineChars="200"/>
        <w:rPr>
          <w:rFonts w:eastAsia="楷体" w:cs="Calibri"/>
        </w:rPr>
      </w:pPr>
      <w:r>
        <w:rPr>
          <w:rFonts w:eastAsia="楷体" w:cs="Calibri"/>
          <w:kern w:val="0"/>
          <w:szCs w:val="21"/>
        </w:rPr>
        <w:t>（</w:t>
      </w:r>
      <w:r>
        <w:rPr>
          <w:rFonts w:eastAsia="楷体" w:cs="Calibri"/>
        </w:rPr>
        <w:t>1）具体价格明细详见《投标价格组成明细表》。</w:t>
      </w:r>
    </w:p>
    <w:p>
      <w:pPr>
        <w:adjustRightInd w:val="0"/>
        <w:ind w:firstLine="420" w:firstLineChars="200"/>
        <w:rPr>
          <w:rFonts w:eastAsia="楷体" w:cs="Calibri"/>
        </w:rPr>
      </w:pPr>
      <w:r>
        <w:rPr>
          <w:rFonts w:eastAsia="楷体" w:cs="Calibri"/>
          <w:kern w:val="0"/>
          <w:szCs w:val="21"/>
        </w:rPr>
        <w:t>（</w:t>
      </w:r>
      <w:r>
        <w:rPr>
          <w:rFonts w:eastAsia="楷体" w:cs="Calibri"/>
        </w:rPr>
        <w:t>2）大写金额与小写金额不一致时，以大写金额为准。</w:t>
      </w:r>
    </w:p>
    <w:p>
      <w:pPr>
        <w:pStyle w:val="6"/>
        <w:ind w:firstLine="422"/>
        <w:rPr>
          <w:rFonts w:cs="Calibri"/>
        </w:rPr>
      </w:pPr>
      <w:r>
        <w:rPr>
          <w:rFonts w:cs="Calibri"/>
        </w:rPr>
        <w:br w:type="page"/>
      </w:r>
      <w:bookmarkStart w:id="144" w:name="_Toc345575540"/>
      <w:bookmarkStart w:id="145" w:name="_Toc336683580"/>
      <w:r>
        <w:rPr>
          <w:rFonts w:cs="Calibri"/>
        </w:rPr>
        <w:t>三、投标价格组成明细表格式</w:t>
      </w:r>
      <w:bookmarkEnd w:id="144"/>
      <w:bookmarkEnd w:id="145"/>
    </w:p>
    <w:p>
      <w:pPr>
        <w:jc w:val="center"/>
        <w:rPr>
          <w:rFonts w:hint="eastAsia" w:ascii="黑体" w:hAnsi="黑体" w:eastAsia="黑体" w:cs="黑体"/>
          <w:b w:val="0"/>
          <w:bCs w:val="0"/>
          <w:sz w:val="28"/>
          <w:szCs w:val="36"/>
        </w:rPr>
      </w:pPr>
      <w:r>
        <w:rPr>
          <w:rFonts w:hint="eastAsia" w:ascii="黑体" w:hAnsi="黑体" w:eastAsia="黑体" w:cs="黑体"/>
          <w:b w:val="0"/>
          <w:bCs w:val="0"/>
          <w:sz w:val="28"/>
          <w:szCs w:val="36"/>
        </w:rPr>
        <w:t>投标价格组成明细表</w:t>
      </w:r>
    </w:p>
    <w:p>
      <w:pPr>
        <w:rPr>
          <w:rFonts w:cs="Calibri"/>
        </w:rPr>
      </w:pPr>
      <w:r>
        <w:rPr>
          <w:rFonts w:cs="Calibri"/>
        </w:rPr>
        <w:t>采购人：浙江省自然资源厅</w:t>
      </w:r>
    </w:p>
    <w:p>
      <w:pPr>
        <w:rPr>
          <w:rFonts w:hint="eastAsia" w:eastAsia="宋体" w:cs="Calibri"/>
          <w:lang w:eastAsia="zh-CN"/>
        </w:rPr>
      </w:pPr>
      <w:r>
        <w:rPr>
          <w:rFonts w:cs="Calibri"/>
        </w:rPr>
        <w:t>项目名称：</w:t>
      </w:r>
      <w:r>
        <w:rPr>
          <w:rFonts w:hint="eastAsia" w:cs="Calibri"/>
          <w:lang w:eastAsia="zh-CN"/>
        </w:rPr>
        <w:t>浙江省项目用海监管项目</w:t>
      </w:r>
    </w:p>
    <w:p>
      <w:pPr>
        <w:rPr>
          <w:rFonts w:hint="eastAsia" w:eastAsia="宋体" w:cs="Calibri"/>
          <w:lang w:eastAsia="zh-CN"/>
        </w:rPr>
      </w:pPr>
      <w:r>
        <w:rPr>
          <w:rFonts w:cs="Calibri"/>
        </w:rPr>
        <w:t>项目编号：</w:t>
      </w:r>
      <w:r>
        <w:rPr>
          <w:rFonts w:hint="eastAsia" w:cs="Calibri"/>
          <w:lang w:eastAsia="zh-CN"/>
        </w:rPr>
        <w:t>CTZB-2023070325</w:t>
      </w:r>
    </w:p>
    <w:p>
      <w:pPr>
        <w:rPr>
          <w:rFonts w:hint="eastAsia" w:eastAsia="宋体" w:cs="Calibri"/>
          <w:lang w:eastAsia="zh-CN"/>
        </w:rPr>
      </w:pPr>
      <w:r>
        <w:rPr>
          <w:rFonts w:cs="Calibri"/>
        </w:rPr>
        <w:t>标项名称：</w:t>
      </w:r>
      <w:r>
        <w:rPr>
          <w:rFonts w:hint="eastAsia" w:cs="Calibri"/>
          <w:lang w:eastAsia="zh-CN"/>
        </w:rPr>
        <w:t>2023年度浙江省项目用海监管</w:t>
      </w:r>
    </w:p>
    <w:p>
      <w:pPr>
        <w:jc w:val="right"/>
        <w:rPr>
          <w:rFonts w:cs="Calibri"/>
        </w:rPr>
      </w:pPr>
      <w:r>
        <w:rPr>
          <w:rFonts w:cs="Calibri"/>
        </w:rPr>
        <w:t>（价格单位：人民币）</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189"/>
        <w:gridCol w:w="1493"/>
        <w:gridCol w:w="1493"/>
        <w:gridCol w:w="830"/>
        <w:gridCol w:w="790"/>
        <w:gridCol w:w="1000"/>
        <w:gridCol w:w="954"/>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Merge w:val="restart"/>
            <w:vAlign w:val="center"/>
          </w:tcPr>
          <w:p>
            <w:pPr>
              <w:pStyle w:val="21"/>
              <w:adjustRightInd w:val="0"/>
              <w:jc w:val="center"/>
              <w:rPr>
                <w:rFonts w:ascii="Calibri" w:hAnsi="Calibri" w:cs="Calibri"/>
              </w:rPr>
            </w:pPr>
            <w:r>
              <w:rPr>
                <w:rFonts w:ascii="Calibri" w:hAnsi="Calibri" w:cs="Calibri"/>
              </w:rPr>
              <w:t>序号</w:t>
            </w:r>
          </w:p>
        </w:tc>
        <w:tc>
          <w:tcPr>
            <w:tcW w:w="4175" w:type="dxa"/>
            <w:gridSpan w:val="3"/>
            <w:vAlign w:val="center"/>
          </w:tcPr>
          <w:p>
            <w:pPr>
              <w:pStyle w:val="21"/>
              <w:adjustRightInd w:val="0"/>
              <w:jc w:val="center"/>
              <w:rPr>
                <w:rFonts w:ascii="Calibri" w:hAnsi="Calibri" w:cs="Calibri"/>
              </w:rPr>
            </w:pPr>
            <w:r>
              <w:rPr>
                <w:rFonts w:ascii="Calibri" w:hAnsi="Calibri" w:cs="Calibri"/>
              </w:rPr>
              <w:t>服务内容</w:t>
            </w:r>
          </w:p>
        </w:tc>
        <w:tc>
          <w:tcPr>
            <w:tcW w:w="830" w:type="dxa"/>
            <w:vMerge w:val="restart"/>
            <w:vAlign w:val="center"/>
          </w:tcPr>
          <w:p>
            <w:pPr>
              <w:pStyle w:val="21"/>
              <w:adjustRightInd w:val="0"/>
              <w:jc w:val="center"/>
              <w:rPr>
                <w:rFonts w:ascii="Calibri" w:hAnsi="Calibri" w:cs="Calibri"/>
              </w:rPr>
            </w:pPr>
            <w:r>
              <w:rPr>
                <w:rFonts w:ascii="Calibri" w:hAnsi="Calibri" w:cs="Calibri"/>
              </w:rPr>
              <w:t>数量</w:t>
            </w:r>
          </w:p>
        </w:tc>
        <w:tc>
          <w:tcPr>
            <w:tcW w:w="790" w:type="dxa"/>
            <w:vMerge w:val="restart"/>
            <w:vAlign w:val="center"/>
          </w:tcPr>
          <w:p>
            <w:pPr>
              <w:pStyle w:val="21"/>
              <w:adjustRightInd w:val="0"/>
              <w:jc w:val="center"/>
              <w:rPr>
                <w:rFonts w:ascii="Calibri" w:hAnsi="Calibri" w:cs="Calibri"/>
              </w:rPr>
            </w:pPr>
            <w:r>
              <w:rPr>
                <w:rFonts w:ascii="Calibri" w:hAnsi="Calibri" w:cs="Calibri"/>
              </w:rPr>
              <w:t>单位</w:t>
            </w:r>
          </w:p>
        </w:tc>
        <w:tc>
          <w:tcPr>
            <w:tcW w:w="1000" w:type="dxa"/>
            <w:vMerge w:val="restart"/>
            <w:vAlign w:val="center"/>
          </w:tcPr>
          <w:p>
            <w:pPr>
              <w:pStyle w:val="21"/>
              <w:adjustRightInd w:val="0"/>
              <w:jc w:val="center"/>
              <w:rPr>
                <w:rFonts w:ascii="Calibri" w:hAnsi="Calibri" w:cs="Calibri"/>
              </w:rPr>
            </w:pPr>
            <w:r>
              <w:rPr>
                <w:rFonts w:ascii="Calibri" w:hAnsi="Calibri" w:cs="Calibri"/>
              </w:rPr>
              <w:t>单价（元）</w:t>
            </w:r>
          </w:p>
        </w:tc>
        <w:tc>
          <w:tcPr>
            <w:tcW w:w="954" w:type="dxa"/>
            <w:vMerge w:val="restart"/>
            <w:vAlign w:val="center"/>
          </w:tcPr>
          <w:p>
            <w:pPr>
              <w:pStyle w:val="21"/>
              <w:adjustRightInd w:val="0"/>
              <w:jc w:val="center"/>
              <w:rPr>
                <w:rFonts w:ascii="Calibri" w:hAnsi="Calibri" w:cs="Calibri"/>
              </w:rPr>
            </w:pPr>
            <w:r>
              <w:rPr>
                <w:rFonts w:ascii="Calibri" w:hAnsi="Calibri" w:cs="Calibri"/>
              </w:rPr>
              <w:t>合价（元）</w:t>
            </w:r>
          </w:p>
        </w:tc>
        <w:tc>
          <w:tcPr>
            <w:tcW w:w="996" w:type="dxa"/>
            <w:vMerge w:val="restart"/>
            <w:vAlign w:val="center"/>
          </w:tcPr>
          <w:p>
            <w:pPr>
              <w:pStyle w:val="21"/>
              <w:adjustRightInd w:val="0"/>
              <w:jc w:val="center"/>
              <w:rPr>
                <w:rFonts w:ascii="Calibri" w:hAnsi="Calibri" w:cs="Calibri"/>
              </w:rPr>
            </w:pPr>
            <w:r>
              <w:rPr>
                <w:rFonts w:ascii="Calibri" w:hAnsi="Calibri" w:cs="Calibri"/>
              </w:rPr>
              <w:t>备注</w:t>
            </w:r>
          </w:p>
          <w:p>
            <w:pPr>
              <w:pStyle w:val="21"/>
              <w:adjustRightInd w:val="0"/>
              <w:jc w:val="center"/>
              <w:rPr>
                <w:rFonts w:ascii="Calibri" w:hAnsi="Calibri" w:cs="Calibri"/>
              </w:rPr>
            </w:pPr>
            <w:r>
              <w:rPr>
                <w:rFonts w:ascii="Calibri" w:hAnsi="Calibri" w:cs="Calibri"/>
              </w:rPr>
              <w:t>（</w:t>
            </w:r>
            <w:r>
              <w:rPr>
                <w:rFonts w:ascii="Calibri" w:hAnsi="Calibri" w:cs="Calibri"/>
                <w:kern w:val="0"/>
                <w:szCs w:val="21"/>
              </w:rPr>
              <w:t>承接单位名称</w:t>
            </w:r>
            <w:r>
              <w:rPr>
                <w:rFonts w:ascii="Calibri" w:hAnsi="Calibri" w:cs="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Merge w:val="continue"/>
            <w:vAlign w:val="center"/>
          </w:tcPr>
          <w:p>
            <w:pPr>
              <w:pStyle w:val="21"/>
              <w:adjustRightInd w:val="0"/>
              <w:jc w:val="center"/>
              <w:rPr>
                <w:rFonts w:ascii="Calibri" w:hAnsi="Calibri" w:cs="Calibri"/>
              </w:rPr>
            </w:pPr>
          </w:p>
        </w:tc>
        <w:tc>
          <w:tcPr>
            <w:tcW w:w="1189" w:type="dxa"/>
            <w:vAlign w:val="center"/>
          </w:tcPr>
          <w:p>
            <w:pPr>
              <w:rPr>
                <w:rFonts w:cs="Calibri"/>
              </w:rPr>
            </w:pPr>
            <w:r>
              <w:rPr>
                <w:rFonts w:cs="Calibri"/>
              </w:rPr>
              <w:t>委托方</w:t>
            </w:r>
          </w:p>
        </w:tc>
        <w:tc>
          <w:tcPr>
            <w:tcW w:w="1493" w:type="dxa"/>
            <w:vAlign w:val="center"/>
          </w:tcPr>
          <w:p>
            <w:pPr>
              <w:rPr>
                <w:rFonts w:cs="Calibri"/>
              </w:rPr>
            </w:pPr>
            <w:r>
              <w:rPr>
                <w:rFonts w:cs="Calibri"/>
              </w:rPr>
              <w:t>工作任务</w:t>
            </w:r>
          </w:p>
        </w:tc>
        <w:tc>
          <w:tcPr>
            <w:tcW w:w="1493" w:type="dxa"/>
            <w:vAlign w:val="center"/>
          </w:tcPr>
          <w:p>
            <w:pPr>
              <w:rPr>
                <w:rFonts w:cs="Calibri"/>
              </w:rPr>
            </w:pPr>
            <w:r>
              <w:rPr>
                <w:rFonts w:cs="Calibri"/>
              </w:rPr>
              <w:t>所在海域</w:t>
            </w:r>
          </w:p>
        </w:tc>
        <w:tc>
          <w:tcPr>
            <w:tcW w:w="830" w:type="dxa"/>
            <w:vMerge w:val="continue"/>
            <w:vAlign w:val="center"/>
          </w:tcPr>
          <w:p>
            <w:pPr>
              <w:pStyle w:val="21"/>
              <w:adjustRightInd w:val="0"/>
              <w:jc w:val="center"/>
              <w:rPr>
                <w:rFonts w:ascii="Calibri" w:hAnsi="Calibri" w:cs="Calibri"/>
              </w:rPr>
            </w:pPr>
          </w:p>
        </w:tc>
        <w:tc>
          <w:tcPr>
            <w:tcW w:w="790" w:type="dxa"/>
            <w:vMerge w:val="continue"/>
            <w:vAlign w:val="center"/>
          </w:tcPr>
          <w:p>
            <w:pPr>
              <w:pStyle w:val="21"/>
              <w:adjustRightInd w:val="0"/>
              <w:jc w:val="center"/>
              <w:rPr>
                <w:rFonts w:ascii="Calibri" w:hAnsi="Calibri" w:cs="Calibri"/>
              </w:rPr>
            </w:pPr>
          </w:p>
        </w:tc>
        <w:tc>
          <w:tcPr>
            <w:tcW w:w="1000" w:type="dxa"/>
            <w:vMerge w:val="continue"/>
            <w:vAlign w:val="center"/>
          </w:tcPr>
          <w:p>
            <w:pPr>
              <w:pStyle w:val="21"/>
              <w:adjustRightInd w:val="0"/>
              <w:jc w:val="center"/>
              <w:rPr>
                <w:rFonts w:ascii="Calibri" w:hAnsi="Calibri" w:cs="Calibri"/>
              </w:rPr>
            </w:pPr>
          </w:p>
        </w:tc>
        <w:tc>
          <w:tcPr>
            <w:tcW w:w="954" w:type="dxa"/>
            <w:vMerge w:val="continue"/>
            <w:vAlign w:val="center"/>
          </w:tcPr>
          <w:p>
            <w:pPr>
              <w:pStyle w:val="21"/>
              <w:adjustRightInd w:val="0"/>
              <w:jc w:val="center"/>
              <w:rPr>
                <w:rFonts w:ascii="Calibri" w:hAnsi="Calibri" w:cs="Calibri"/>
              </w:rPr>
            </w:pPr>
          </w:p>
        </w:tc>
        <w:tc>
          <w:tcPr>
            <w:tcW w:w="996" w:type="dxa"/>
            <w:vMerge w:val="continue"/>
            <w:vAlign w:val="center"/>
          </w:tcPr>
          <w:p>
            <w:pPr>
              <w:pStyle w:val="21"/>
              <w:adjustRightInd w:val="0"/>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1189" w:type="dxa"/>
            <w:vAlign w:val="center"/>
          </w:tcPr>
          <w:p>
            <w:pPr>
              <w:bidi w:val="0"/>
              <w:jc w:val="both"/>
              <w:rPr>
                <w:rFonts w:hint="eastAsia" w:ascii="Calibri" w:hAnsi="Calibri" w:eastAsia="宋体" w:cs="Times New Roman"/>
                <w:kern w:val="2"/>
                <w:sz w:val="21"/>
                <w:szCs w:val="24"/>
                <w:lang w:val="en-US" w:eastAsia="zh-CN" w:bidi="ar-SA"/>
              </w:rPr>
            </w:pPr>
            <w:r>
              <w:rPr>
                <w:rFonts w:hint="default"/>
                <w:lang w:val="en-US" w:eastAsia="zh-CN"/>
              </w:rPr>
              <w:t>温州市自然资源和规划局</w:t>
            </w:r>
            <w:r>
              <w:rPr>
                <w:rFonts w:hint="eastAsia"/>
                <w:lang w:val="en-US" w:eastAsia="zh-CN"/>
              </w:rPr>
              <w:t>温州湾新区</w:t>
            </w:r>
            <w:r>
              <w:rPr>
                <w:rFonts w:hint="default"/>
                <w:lang w:val="en-US" w:eastAsia="zh-CN"/>
              </w:rPr>
              <w:t>分局</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温州湾新区行政区域周边海域</w:t>
            </w:r>
          </w:p>
        </w:tc>
        <w:tc>
          <w:tcPr>
            <w:tcW w:w="83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1</w:t>
            </w:r>
          </w:p>
        </w:tc>
        <w:tc>
          <w:tcPr>
            <w:tcW w:w="79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项</w:t>
            </w:r>
          </w:p>
        </w:tc>
        <w:tc>
          <w:tcPr>
            <w:tcW w:w="1000" w:type="dxa"/>
            <w:vAlign w:val="center"/>
          </w:tcPr>
          <w:p>
            <w:pPr>
              <w:pStyle w:val="21"/>
              <w:adjustRightInd w:val="0"/>
              <w:rPr>
                <w:rFonts w:ascii="Calibri" w:hAnsi="Calibri" w:cs="Calibri"/>
              </w:rPr>
            </w:pP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1189" w:type="dxa"/>
            <w:vAlign w:val="center"/>
          </w:tcPr>
          <w:p>
            <w:pPr>
              <w:bidi w:val="0"/>
              <w:jc w:val="both"/>
              <w:rPr>
                <w:rFonts w:hint="eastAsia" w:ascii="Calibri" w:hAnsi="Calibri" w:eastAsia="宋体" w:cs="Times New Roman"/>
                <w:kern w:val="2"/>
                <w:sz w:val="21"/>
                <w:szCs w:val="24"/>
                <w:lang w:val="en-US" w:eastAsia="zh-CN" w:bidi="ar-SA"/>
              </w:rPr>
            </w:pPr>
            <w:r>
              <w:rPr>
                <w:rFonts w:hint="default"/>
                <w:lang w:val="en-US" w:eastAsia="zh-CN"/>
              </w:rPr>
              <w:t>温州市自然资源和规划局</w:t>
            </w:r>
            <w:r>
              <w:rPr>
                <w:rFonts w:hint="eastAsia"/>
                <w:lang w:val="en-US" w:eastAsia="zh-CN"/>
              </w:rPr>
              <w:t>洞头</w:t>
            </w:r>
            <w:r>
              <w:rPr>
                <w:rFonts w:hint="default"/>
                <w:lang w:val="en-US" w:eastAsia="zh-CN"/>
              </w:rPr>
              <w:t>分局</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洞头区行政区域周边海域</w:t>
            </w:r>
          </w:p>
        </w:tc>
        <w:tc>
          <w:tcPr>
            <w:tcW w:w="83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1</w:t>
            </w:r>
          </w:p>
        </w:tc>
        <w:tc>
          <w:tcPr>
            <w:tcW w:w="79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项</w:t>
            </w:r>
          </w:p>
        </w:tc>
        <w:tc>
          <w:tcPr>
            <w:tcW w:w="1000" w:type="dxa"/>
            <w:vAlign w:val="center"/>
          </w:tcPr>
          <w:p>
            <w:pPr>
              <w:pStyle w:val="21"/>
              <w:adjustRightInd w:val="0"/>
              <w:rPr>
                <w:rFonts w:ascii="Calibri" w:hAnsi="Calibri" w:cs="Calibri"/>
              </w:rPr>
            </w:pP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1189" w:type="dxa"/>
            <w:vAlign w:val="center"/>
          </w:tcPr>
          <w:p>
            <w:pPr>
              <w:bidi w:val="0"/>
              <w:jc w:val="both"/>
              <w:rPr>
                <w:rFonts w:hint="eastAsia" w:ascii="Calibri" w:hAnsi="Calibri" w:eastAsia="宋体" w:cs="Times New Roman"/>
                <w:kern w:val="2"/>
                <w:sz w:val="21"/>
                <w:szCs w:val="24"/>
                <w:lang w:val="en-US" w:eastAsia="zh-CN" w:bidi="ar-SA"/>
              </w:rPr>
            </w:pPr>
            <w:r>
              <w:rPr>
                <w:rFonts w:hint="default"/>
                <w:lang w:val="en-US" w:eastAsia="zh-CN"/>
              </w:rPr>
              <w:t>平阳县自然资源和规划局</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平阳县行政区域周边海域</w:t>
            </w:r>
          </w:p>
        </w:tc>
        <w:tc>
          <w:tcPr>
            <w:tcW w:w="83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1</w:t>
            </w:r>
          </w:p>
        </w:tc>
        <w:tc>
          <w:tcPr>
            <w:tcW w:w="79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项</w:t>
            </w:r>
          </w:p>
        </w:tc>
        <w:tc>
          <w:tcPr>
            <w:tcW w:w="1000" w:type="dxa"/>
            <w:vAlign w:val="center"/>
          </w:tcPr>
          <w:p>
            <w:pPr>
              <w:pStyle w:val="21"/>
              <w:adjustRightInd w:val="0"/>
              <w:rPr>
                <w:rFonts w:ascii="Calibri" w:hAnsi="Calibri" w:cs="Calibri"/>
              </w:rPr>
            </w:pP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1189" w:type="dxa"/>
            <w:vAlign w:val="center"/>
          </w:tcPr>
          <w:p>
            <w:pPr>
              <w:bidi w:val="0"/>
              <w:jc w:val="both"/>
              <w:rPr>
                <w:rFonts w:hint="eastAsia" w:ascii="Calibri" w:hAnsi="Calibri" w:eastAsia="宋体" w:cs="Times New Roman"/>
                <w:kern w:val="2"/>
                <w:sz w:val="21"/>
                <w:szCs w:val="24"/>
                <w:lang w:val="en-US" w:eastAsia="zh-CN" w:bidi="ar-SA"/>
              </w:rPr>
            </w:pPr>
            <w:r>
              <w:rPr>
                <w:rFonts w:hint="default"/>
                <w:lang w:val="en-US" w:eastAsia="zh-CN"/>
              </w:rPr>
              <w:t>苍南县自然资源和规划局</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苍南县行政区域周边海域</w:t>
            </w:r>
          </w:p>
        </w:tc>
        <w:tc>
          <w:tcPr>
            <w:tcW w:w="83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1</w:t>
            </w:r>
          </w:p>
        </w:tc>
        <w:tc>
          <w:tcPr>
            <w:tcW w:w="79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项</w:t>
            </w:r>
          </w:p>
        </w:tc>
        <w:tc>
          <w:tcPr>
            <w:tcW w:w="1000" w:type="dxa"/>
            <w:vAlign w:val="center"/>
          </w:tcPr>
          <w:p>
            <w:pPr>
              <w:pStyle w:val="21"/>
              <w:adjustRightInd w:val="0"/>
              <w:rPr>
                <w:rFonts w:ascii="Calibri" w:hAnsi="Calibri" w:cs="Calibri"/>
              </w:rPr>
            </w:pP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1189" w:type="dxa"/>
            <w:vAlign w:val="center"/>
          </w:tcPr>
          <w:p>
            <w:pPr>
              <w:bidi w:val="0"/>
              <w:jc w:val="both"/>
              <w:rPr>
                <w:rFonts w:hint="eastAsia" w:ascii="Calibri" w:hAnsi="Calibri" w:eastAsia="宋体" w:cs="Times New Roman"/>
                <w:kern w:val="2"/>
                <w:sz w:val="21"/>
                <w:szCs w:val="24"/>
                <w:lang w:val="en-US" w:eastAsia="zh-CN" w:bidi="ar-SA"/>
              </w:rPr>
            </w:pPr>
            <w:r>
              <w:rPr>
                <w:rFonts w:hint="default"/>
                <w:lang w:val="en-US" w:eastAsia="zh-CN"/>
              </w:rPr>
              <w:t>瑞安市自然资源和规划局</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瑞安市行政区域周边海域</w:t>
            </w:r>
          </w:p>
        </w:tc>
        <w:tc>
          <w:tcPr>
            <w:tcW w:w="83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1</w:t>
            </w:r>
          </w:p>
        </w:tc>
        <w:tc>
          <w:tcPr>
            <w:tcW w:w="79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项</w:t>
            </w:r>
          </w:p>
        </w:tc>
        <w:tc>
          <w:tcPr>
            <w:tcW w:w="1000" w:type="dxa"/>
            <w:vAlign w:val="center"/>
          </w:tcPr>
          <w:p>
            <w:pPr>
              <w:pStyle w:val="21"/>
              <w:adjustRightInd w:val="0"/>
              <w:rPr>
                <w:rFonts w:ascii="Calibri" w:hAnsi="Calibri" w:cs="Calibri"/>
              </w:rPr>
            </w:pP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1189" w:type="dxa"/>
            <w:vAlign w:val="center"/>
          </w:tcPr>
          <w:p>
            <w:pPr>
              <w:bidi w:val="0"/>
              <w:jc w:val="both"/>
              <w:rPr>
                <w:rFonts w:hint="eastAsia" w:ascii="Calibri" w:hAnsi="Calibri" w:eastAsia="宋体" w:cs="Times New Roman"/>
                <w:kern w:val="2"/>
                <w:sz w:val="21"/>
                <w:szCs w:val="24"/>
                <w:lang w:val="en-US" w:eastAsia="zh-CN" w:bidi="ar-SA"/>
              </w:rPr>
            </w:pPr>
            <w:r>
              <w:rPr>
                <w:rFonts w:hint="default"/>
                <w:lang w:val="en-US" w:eastAsia="zh-CN"/>
              </w:rPr>
              <w:t>乐清市自然资源和规划局</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乐清市行政区域周边海域</w:t>
            </w:r>
          </w:p>
        </w:tc>
        <w:tc>
          <w:tcPr>
            <w:tcW w:w="83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1</w:t>
            </w:r>
          </w:p>
        </w:tc>
        <w:tc>
          <w:tcPr>
            <w:tcW w:w="79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项</w:t>
            </w:r>
          </w:p>
        </w:tc>
        <w:tc>
          <w:tcPr>
            <w:tcW w:w="1000" w:type="dxa"/>
            <w:vAlign w:val="center"/>
          </w:tcPr>
          <w:p>
            <w:pPr>
              <w:pStyle w:val="21"/>
              <w:adjustRightInd w:val="0"/>
              <w:rPr>
                <w:rFonts w:ascii="Calibri" w:hAnsi="Calibri" w:cs="Calibri"/>
              </w:rPr>
            </w:pP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1189" w:type="dxa"/>
            <w:vAlign w:val="center"/>
          </w:tcPr>
          <w:p>
            <w:pPr>
              <w:bidi w:val="0"/>
              <w:jc w:val="both"/>
              <w:rPr>
                <w:rFonts w:hint="eastAsia" w:ascii="Calibri" w:hAnsi="Calibri" w:eastAsia="宋体" w:cs="Times New Roman"/>
                <w:kern w:val="2"/>
                <w:sz w:val="21"/>
                <w:szCs w:val="24"/>
                <w:lang w:val="en-US" w:eastAsia="zh-CN" w:bidi="ar-SA"/>
              </w:rPr>
            </w:pPr>
            <w:r>
              <w:rPr>
                <w:rFonts w:hint="default"/>
                <w:lang w:val="en-US" w:eastAsia="zh-CN"/>
              </w:rPr>
              <w:t>龙港市自然资源与规划建设局</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龙港市行政区域周边海域</w:t>
            </w:r>
          </w:p>
        </w:tc>
        <w:tc>
          <w:tcPr>
            <w:tcW w:w="83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1</w:t>
            </w:r>
          </w:p>
        </w:tc>
        <w:tc>
          <w:tcPr>
            <w:tcW w:w="79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项</w:t>
            </w:r>
          </w:p>
        </w:tc>
        <w:tc>
          <w:tcPr>
            <w:tcW w:w="1000" w:type="dxa"/>
            <w:vAlign w:val="center"/>
          </w:tcPr>
          <w:p>
            <w:pPr>
              <w:pStyle w:val="21"/>
              <w:adjustRightInd w:val="0"/>
              <w:rPr>
                <w:rFonts w:ascii="Calibri" w:hAnsi="Calibri" w:cs="Calibri"/>
              </w:rPr>
            </w:pP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1189" w:type="dxa"/>
            <w:vAlign w:val="center"/>
          </w:tcPr>
          <w:p>
            <w:pPr>
              <w:bidi w:val="0"/>
              <w:jc w:val="both"/>
              <w:rPr>
                <w:rFonts w:hint="eastAsia" w:ascii="Calibri" w:hAnsi="Calibri" w:eastAsia="宋体" w:cs="Times New Roman"/>
                <w:kern w:val="2"/>
                <w:sz w:val="21"/>
                <w:szCs w:val="24"/>
                <w:lang w:val="en-US" w:eastAsia="zh-CN" w:bidi="ar-SA"/>
              </w:rPr>
            </w:pPr>
            <w:r>
              <w:rPr>
                <w:rFonts w:hint="default"/>
                <w:lang w:val="en-US" w:eastAsia="zh-CN"/>
              </w:rPr>
              <w:t>海盐县自然资源和规划局</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海盐县行政区域周边海域</w:t>
            </w:r>
          </w:p>
        </w:tc>
        <w:tc>
          <w:tcPr>
            <w:tcW w:w="83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1</w:t>
            </w:r>
          </w:p>
        </w:tc>
        <w:tc>
          <w:tcPr>
            <w:tcW w:w="79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项</w:t>
            </w:r>
          </w:p>
        </w:tc>
        <w:tc>
          <w:tcPr>
            <w:tcW w:w="1000" w:type="dxa"/>
            <w:vAlign w:val="center"/>
          </w:tcPr>
          <w:p>
            <w:pPr>
              <w:pStyle w:val="21"/>
              <w:adjustRightInd w:val="0"/>
              <w:rPr>
                <w:rFonts w:ascii="Calibri" w:hAnsi="Calibri" w:cs="Calibri"/>
              </w:rPr>
            </w:pP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1189" w:type="dxa"/>
            <w:vAlign w:val="center"/>
          </w:tcPr>
          <w:p>
            <w:pPr>
              <w:bidi w:val="0"/>
              <w:jc w:val="both"/>
              <w:rPr>
                <w:rFonts w:hint="eastAsia" w:ascii="Calibri" w:hAnsi="Calibri" w:eastAsia="宋体" w:cs="Times New Roman"/>
                <w:kern w:val="2"/>
                <w:sz w:val="21"/>
                <w:szCs w:val="24"/>
                <w:lang w:val="en-US" w:eastAsia="zh-CN" w:bidi="ar-SA"/>
              </w:rPr>
            </w:pPr>
            <w:r>
              <w:rPr>
                <w:rFonts w:hint="default"/>
                <w:lang w:val="en-US" w:eastAsia="zh-CN"/>
              </w:rPr>
              <w:t>平湖市自然资源和规划局</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平湖市行政区域周边海域</w:t>
            </w:r>
          </w:p>
        </w:tc>
        <w:tc>
          <w:tcPr>
            <w:tcW w:w="83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1</w:t>
            </w:r>
          </w:p>
        </w:tc>
        <w:tc>
          <w:tcPr>
            <w:tcW w:w="79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项</w:t>
            </w:r>
          </w:p>
        </w:tc>
        <w:tc>
          <w:tcPr>
            <w:tcW w:w="1000" w:type="dxa"/>
            <w:vAlign w:val="center"/>
          </w:tcPr>
          <w:p>
            <w:pPr>
              <w:pStyle w:val="21"/>
              <w:adjustRightInd w:val="0"/>
              <w:rPr>
                <w:rFonts w:ascii="Calibri" w:hAnsi="Calibri" w:cs="Calibri"/>
              </w:rPr>
            </w:pP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1189" w:type="dxa"/>
            <w:vAlign w:val="center"/>
          </w:tcPr>
          <w:p>
            <w:pPr>
              <w:bidi w:val="0"/>
              <w:jc w:val="both"/>
              <w:rPr>
                <w:rFonts w:hint="eastAsia" w:ascii="Calibri" w:hAnsi="Calibri" w:eastAsia="宋体" w:cs="Times New Roman"/>
                <w:kern w:val="2"/>
                <w:sz w:val="21"/>
                <w:szCs w:val="24"/>
                <w:lang w:val="en-US" w:eastAsia="zh-CN" w:bidi="ar-SA"/>
              </w:rPr>
            </w:pPr>
            <w:r>
              <w:rPr>
                <w:rFonts w:hint="default"/>
                <w:lang w:val="en-US" w:eastAsia="zh-CN"/>
              </w:rPr>
              <w:t>舟山市自然资源和规划局定海分局</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定海区行政区域周边海域</w:t>
            </w:r>
          </w:p>
        </w:tc>
        <w:tc>
          <w:tcPr>
            <w:tcW w:w="83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1</w:t>
            </w:r>
          </w:p>
        </w:tc>
        <w:tc>
          <w:tcPr>
            <w:tcW w:w="79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项</w:t>
            </w:r>
          </w:p>
        </w:tc>
        <w:tc>
          <w:tcPr>
            <w:tcW w:w="1000" w:type="dxa"/>
            <w:vAlign w:val="center"/>
          </w:tcPr>
          <w:p>
            <w:pPr>
              <w:pStyle w:val="21"/>
              <w:adjustRightInd w:val="0"/>
              <w:rPr>
                <w:rFonts w:ascii="Calibri" w:hAnsi="Calibri" w:cs="Calibri"/>
              </w:rPr>
            </w:pP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1189" w:type="dxa"/>
            <w:vAlign w:val="center"/>
          </w:tcPr>
          <w:p>
            <w:pPr>
              <w:bidi w:val="0"/>
              <w:jc w:val="both"/>
              <w:rPr>
                <w:rFonts w:hint="eastAsia" w:ascii="Calibri" w:hAnsi="Calibri" w:eastAsia="宋体" w:cs="Times New Roman"/>
                <w:kern w:val="2"/>
                <w:sz w:val="21"/>
                <w:szCs w:val="24"/>
                <w:lang w:val="en-US" w:eastAsia="zh-CN" w:bidi="ar-SA"/>
              </w:rPr>
            </w:pPr>
            <w:r>
              <w:rPr>
                <w:rFonts w:hint="default"/>
                <w:lang w:val="en-US" w:eastAsia="zh-CN"/>
              </w:rPr>
              <w:t>舟山市自然资源和规划局普陀分局</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普陀区行政区域周边海域</w:t>
            </w:r>
          </w:p>
        </w:tc>
        <w:tc>
          <w:tcPr>
            <w:tcW w:w="83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1</w:t>
            </w:r>
          </w:p>
        </w:tc>
        <w:tc>
          <w:tcPr>
            <w:tcW w:w="79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项</w:t>
            </w:r>
          </w:p>
        </w:tc>
        <w:tc>
          <w:tcPr>
            <w:tcW w:w="1000" w:type="dxa"/>
            <w:vAlign w:val="center"/>
          </w:tcPr>
          <w:p>
            <w:pPr>
              <w:pStyle w:val="21"/>
              <w:adjustRightInd w:val="0"/>
              <w:rPr>
                <w:rFonts w:ascii="Calibri" w:hAnsi="Calibri" w:cs="Calibri"/>
              </w:rPr>
            </w:pP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1189" w:type="dxa"/>
            <w:vAlign w:val="center"/>
          </w:tcPr>
          <w:p>
            <w:pPr>
              <w:bidi w:val="0"/>
              <w:jc w:val="both"/>
              <w:rPr>
                <w:rFonts w:hint="eastAsia" w:ascii="Calibri" w:hAnsi="Calibri" w:eastAsia="宋体" w:cs="Times New Roman"/>
                <w:kern w:val="2"/>
                <w:sz w:val="21"/>
                <w:szCs w:val="24"/>
                <w:lang w:val="en-US" w:eastAsia="zh-CN" w:bidi="ar-SA"/>
              </w:rPr>
            </w:pPr>
            <w:r>
              <w:rPr>
                <w:rFonts w:hint="default"/>
                <w:lang w:val="en-US" w:eastAsia="zh-CN"/>
              </w:rPr>
              <w:t>岱山县自然资源和规划局</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岱山县行政区域周边海域</w:t>
            </w:r>
          </w:p>
        </w:tc>
        <w:tc>
          <w:tcPr>
            <w:tcW w:w="83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1</w:t>
            </w:r>
          </w:p>
        </w:tc>
        <w:tc>
          <w:tcPr>
            <w:tcW w:w="79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项</w:t>
            </w:r>
          </w:p>
        </w:tc>
        <w:tc>
          <w:tcPr>
            <w:tcW w:w="1000" w:type="dxa"/>
            <w:vAlign w:val="center"/>
          </w:tcPr>
          <w:p>
            <w:pPr>
              <w:pStyle w:val="21"/>
              <w:adjustRightInd w:val="0"/>
              <w:rPr>
                <w:rFonts w:ascii="Calibri" w:hAnsi="Calibri" w:cs="Calibri"/>
              </w:rPr>
            </w:pP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1189" w:type="dxa"/>
            <w:vAlign w:val="center"/>
          </w:tcPr>
          <w:p>
            <w:pPr>
              <w:bidi w:val="0"/>
              <w:jc w:val="both"/>
              <w:rPr>
                <w:rFonts w:hint="eastAsia" w:ascii="Calibri" w:hAnsi="Calibri" w:eastAsia="宋体" w:cs="Times New Roman"/>
                <w:kern w:val="2"/>
                <w:sz w:val="21"/>
                <w:szCs w:val="24"/>
                <w:lang w:val="en-US" w:eastAsia="zh-CN" w:bidi="ar-SA"/>
              </w:rPr>
            </w:pPr>
            <w:r>
              <w:rPr>
                <w:rFonts w:hint="default"/>
                <w:lang w:val="en-US" w:eastAsia="zh-CN"/>
              </w:rPr>
              <w:t>嵊泗县自然资源和规划局</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嵊泗县行政区域周边海域</w:t>
            </w:r>
          </w:p>
        </w:tc>
        <w:tc>
          <w:tcPr>
            <w:tcW w:w="83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1</w:t>
            </w:r>
          </w:p>
        </w:tc>
        <w:tc>
          <w:tcPr>
            <w:tcW w:w="79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项</w:t>
            </w:r>
          </w:p>
        </w:tc>
        <w:tc>
          <w:tcPr>
            <w:tcW w:w="1000" w:type="dxa"/>
            <w:vAlign w:val="center"/>
          </w:tcPr>
          <w:p>
            <w:pPr>
              <w:pStyle w:val="21"/>
              <w:adjustRightInd w:val="0"/>
              <w:rPr>
                <w:rFonts w:ascii="Calibri" w:hAnsi="Calibri" w:cs="Calibri"/>
              </w:rPr>
            </w:pP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1189" w:type="dxa"/>
            <w:vAlign w:val="center"/>
          </w:tcPr>
          <w:p>
            <w:pPr>
              <w:bidi w:val="0"/>
              <w:jc w:val="both"/>
              <w:rPr>
                <w:rFonts w:hint="eastAsia" w:ascii="Calibri" w:hAnsi="Calibri" w:eastAsia="宋体" w:cs="Times New Roman"/>
                <w:kern w:val="2"/>
                <w:sz w:val="21"/>
                <w:szCs w:val="24"/>
                <w:lang w:val="en-US" w:eastAsia="zh-CN" w:bidi="ar-SA"/>
              </w:rPr>
            </w:pPr>
            <w:r>
              <w:rPr>
                <w:rFonts w:hint="default"/>
                <w:lang w:val="en-US" w:eastAsia="zh-CN"/>
              </w:rPr>
              <w:t>台州市自然资源和规划局椒江分局</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椒江区行政区域周边海域</w:t>
            </w:r>
          </w:p>
        </w:tc>
        <w:tc>
          <w:tcPr>
            <w:tcW w:w="83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1</w:t>
            </w:r>
          </w:p>
        </w:tc>
        <w:tc>
          <w:tcPr>
            <w:tcW w:w="79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项</w:t>
            </w:r>
          </w:p>
        </w:tc>
        <w:tc>
          <w:tcPr>
            <w:tcW w:w="1000" w:type="dxa"/>
            <w:vAlign w:val="center"/>
          </w:tcPr>
          <w:p>
            <w:pPr>
              <w:pStyle w:val="21"/>
              <w:adjustRightInd w:val="0"/>
              <w:rPr>
                <w:rFonts w:ascii="Calibri" w:hAnsi="Calibri" w:cs="Calibri"/>
              </w:rPr>
            </w:pP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1189" w:type="dxa"/>
            <w:vAlign w:val="center"/>
          </w:tcPr>
          <w:p>
            <w:pPr>
              <w:bidi w:val="0"/>
              <w:jc w:val="both"/>
              <w:rPr>
                <w:rFonts w:hint="eastAsia" w:ascii="Calibri" w:hAnsi="Calibri" w:eastAsia="宋体" w:cs="Times New Roman"/>
                <w:kern w:val="2"/>
                <w:sz w:val="21"/>
                <w:szCs w:val="24"/>
                <w:lang w:val="en-US" w:eastAsia="zh-CN" w:bidi="ar-SA"/>
              </w:rPr>
            </w:pPr>
            <w:r>
              <w:rPr>
                <w:rFonts w:hint="default"/>
                <w:lang w:val="en-US" w:eastAsia="zh-CN"/>
              </w:rPr>
              <w:t>台州市自然资源和规划局路桥分局</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路桥区行政区域周边海域</w:t>
            </w:r>
          </w:p>
        </w:tc>
        <w:tc>
          <w:tcPr>
            <w:tcW w:w="83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1</w:t>
            </w:r>
          </w:p>
        </w:tc>
        <w:tc>
          <w:tcPr>
            <w:tcW w:w="79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项</w:t>
            </w:r>
          </w:p>
        </w:tc>
        <w:tc>
          <w:tcPr>
            <w:tcW w:w="1000" w:type="dxa"/>
            <w:vAlign w:val="center"/>
          </w:tcPr>
          <w:p>
            <w:pPr>
              <w:pStyle w:val="21"/>
              <w:adjustRightInd w:val="0"/>
              <w:rPr>
                <w:rFonts w:ascii="Calibri" w:hAnsi="Calibri" w:cs="Calibri"/>
              </w:rPr>
            </w:pP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1189" w:type="dxa"/>
            <w:vAlign w:val="center"/>
          </w:tcPr>
          <w:p>
            <w:pPr>
              <w:bidi w:val="0"/>
              <w:jc w:val="both"/>
              <w:rPr>
                <w:rFonts w:hint="eastAsia" w:ascii="Calibri" w:hAnsi="Calibri" w:eastAsia="宋体" w:cs="Times New Roman"/>
                <w:kern w:val="2"/>
                <w:sz w:val="21"/>
                <w:szCs w:val="24"/>
                <w:lang w:val="en-US" w:eastAsia="zh-CN" w:bidi="ar-SA"/>
              </w:rPr>
            </w:pPr>
            <w:r>
              <w:rPr>
                <w:rFonts w:hint="default"/>
                <w:lang w:val="en-US" w:eastAsia="zh-CN"/>
              </w:rPr>
              <w:t>三门县自然资源和规划局</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三门县行政区域周边海域</w:t>
            </w:r>
          </w:p>
        </w:tc>
        <w:tc>
          <w:tcPr>
            <w:tcW w:w="83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1</w:t>
            </w:r>
          </w:p>
        </w:tc>
        <w:tc>
          <w:tcPr>
            <w:tcW w:w="79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项</w:t>
            </w:r>
          </w:p>
        </w:tc>
        <w:tc>
          <w:tcPr>
            <w:tcW w:w="1000" w:type="dxa"/>
            <w:vAlign w:val="center"/>
          </w:tcPr>
          <w:p>
            <w:pPr>
              <w:pStyle w:val="21"/>
              <w:adjustRightInd w:val="0"/>
              <w:rPr>
                <w:rFonts w:ascii="Calibri" w:hAnsi="Calibri" w:cs="Calibri"/>
              </w:rPr>
            </w:pP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1189" w:type="dxa"/>
            <w:vAlign w:val="center"/>
          </w:tcPr>
          <w:p>
            <w:pPr>
              <w:bidi w:val="0"/>
              <w:jc w:val="both"/>
              <w:rPr>
                <w:rFonts w:hint="eastAsia" w:ascii="Calibri" w:hAnsi="Calibri" w:eastAsia="宋体" w:cs="Times New Roman"/>
                <w:kern w:val="2"/>
                <w:sz w:val="21"/>
                <w:szCs w:val="24"/>
                <w:lang w:val="en-US" w:eastAsia="zh-CN" w:bidi="ar-SA"/>
              </w:rPr>
            </w:pPr>
            <w:r>
              <w:rPr>
                <w:rFonts w:hint="default"/>
                <w:lang w:val="en-US" w:eastAsia="zh-CN"/>
              </w:rPr>
              <w:t>温岭市自然资源和规划局</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温岭市行政区域周边海域</w:t>
            </w:r>
          </w:p>
        </w:tc>
        <w:tc>
          <w:tcPr>
            <w:tcW w:w="83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1</w:t>
            </w:r>
          </w:p>
        </w:tc>
        <w:tc>
          <w:tcPr>
            <w:tcW w:w="79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项</w:t>
            </w:r>
          </w:p>
        </w:tc>
        <w:tc>
          <w:tcPr>
            <w:tcW w:w="1000" w:type="dxa"/>
            <w:vAlign w:val="center"/>
          </w:tcPr>
          <w:p>
            <w:pPr>
              <w:pStyle w:val="21"/>
              <w:adjustRightInd w:val="0"/>
              <w:rPr>
                <w:rFonts w:ascii="Calibri" w:hAnsi="Calibri" w:cs="Calibri"/>
              </w:rPr>
            </w:pP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1189" w:type="dxa"/>
            <w:vAlign w:val="center"/>
          </w:tcPr>
          <w:p>
            <w:pPr>
              <w:bidi w:val="0"/>
              <w:jc w:val="both"/>
              <w:rPr>
                <w:rFonts w:hint="eastAsia" w:ascii="Calibri" w:hAnsi="Calibri" w:eastAsia="宋体" w:cs="Times New Roman"/>
                <w:kern w:val="2"/>
                <w:sz w:val="21"/>
                <w:szCs w:val="24"/>
                <w:lang w:val="en-US" w:eastAsia="zh-CN" w:bidi="ar-SA"/>
              </w:rPr>
            </w:pPr>
            <w:r>
              <w:rPr>
                <w:rFonts w:hint="default"/>
                <w:lang w:val="en-US" w:eastAsia="zh-CN"/>
              </w:rPr>
              <w:t>临海市自然资源和规划局</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临海市行政区域周边海域</w:t>
            </w:r>
          </w:p>
        </w:tc>
        <w:tc>
          <w:tcPr>
            <w:tcW w:w="83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1</w:t>
            </w:r>
          </w:p>
        </w:tc>
        <w:tc>
          <w:tcPr>
            <w:tcW w:w="79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项</w:t>
            </w:r>
          </w:p>
        </w:tc>
        <w:tc>
          <w:tcPr>
            <w:tcW w:w="1000" w:type="dxa"/>
            <w:vAlign w:val="center"/>
          </w:tcPr>
          <w:p>
            <w:pPr>
              <w:pStyle w:val="21"/>
              <w:adjustRightInd w:val="0"/>
              <w:rPr>
                <w:rFonts w:ascii="Calibri" w:hAnsi="Calibri" w:cs="Calibri"/>
              </w:rPr>
            </w:pP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1189" w:type="dxa"/>
            <w:vAlign w:val="center"/>
          </w:tcPr>
          <w:p>
            <w:pPr>
              <w:bidi w:val="0"/>
              <w:jc w:val="both"/>
              <w:rPr>
                <w:rFonts w:hint="eastAsia" w:ascii="Calibri" w:hAnsi="Calibri" w:eastAsia="宋体" w:cs="Times New Roman"/>
                <w:kern w:val="2"/>
                <w:sz w:val="21"/>
                <w:szCs w:val="24"/>
                <w:lang w:val="en-US" w:eastAsia="zh-CN" w:bidi="ar-SA"/>
              </w:rPr>
            </w:pPr>
            <w:r>
              <w:rPr>
                <w:rFonts w:hint="default"/>
                <w:lang w:val="en-US" w:eastAsia="zh-CN"/>
              </w:rPr>
              <w:t>玉环市自然资源和规划局</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省批项目用海监管，包括项目用海信息录入、问题线索清单核实、季度现场监管等工作。</w:t>
            </w:r>
          </w:p>
        </w:tc>
        <w:tc>
          <w:tcPr>
            <w:tcW w:w="1493"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玉环市行政区域周边海域</w:t>
            </w:r>
          </w:p>
        </w:tc>
        <w:tc>
          <w:tcPr>
            <w:tcW w:w="83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1</w:t>
            </w:r>
          </w:p>
        </w:tc>
        <w:tc>
          <w:tcPr>
            <w:tcW w:w="790" w:type="dxa"/>
            <w:vAlign w:val="center"/>
          </w:tcPr>
          <w:p>
            <w:pPr>
              <w:bidi w:val="0"/>
              <w:jc w:val="both"/>
              <w:rPr>
                <w:rFonts w:hint="eastAsia" w:ascii="Calibri" w:hAnsi="Calibri" w:eastAsia="宋体" w:cs="Times New Roman"/>
                <w:kern w:val="2"/>
                <w:sz w:val="21"/>
                <w:szCs w:val="24"/>
                <w:lang w:val="en-US" w:eastAsia="zh-CN" w:bidi="ar-SA"/>
              </w:rPr>
            </w:pPr>
            <w:r>
              <w:rPr>
                <w:rFonts w:hint="eastAsia"/>
                <w:lang w:val="en-US" w:eastAsia="zh-CN"/>
              </w:rPr>
              <w:t>项</w:t>
            </w:r>
          </w:p>
        </w:tc>
        <w:tc>
          <w:tcPr>
            <w:tcW w:w="1000" w:type="dxa"/>
            <w:vAlign w:val="center"/>
          </w:tcPr>
          <w:p>
            <w:pPr>
              <w:pStyle w:val="21"/>
              <w:adjustRightInd w:val="0"/>
              <w:rPr>
                <w:rFonts w:ascii="Calibri" w:hAnsi="Calibri" w:cs="Calibri"/>
              </w:rPr>
            </w:pP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6795" w:type="dxa"/>
            <w:gridSpan w:val="6"/>
            <w:vAlign w:val="center"/>
          </w:tcPr>
          <w:p>
            <w:pPr>
              <w:rPr>
                <w:rFonts w:cs="Calibri"/>
              </w:rPr>
            </w:pPr>
            <w:r>
              <w:rPr>
                <w:rFonts w:cs="Calibri"/>
              </w:rPr>
              <w:t>合计（以上费用之和）</w:t>
            </w: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6795" w:type="dxa"/>
            <w:gridSpan w:val="6"/>
            <w:vAlign w:val="center"/>
          </w:tcPr>
          <w:p>
            <w:pPr>
              <w:rPr>
                <w:rFonts w:cs="Calibri"/>
              </w:rPr>
            </w:pPr>
            <w:r>
              <w:rPr>
                <w:rFonts w:cs="Calibri"/>
              </w:rPr>
              <w:t>中型企业承接的金额</w:t>
            </w: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56" w:type="dxa"/>
            <w:vAlign w:val="center"/>
          </w:tcPr>
          <w:p>
            <w:pPr>
              <w:numPr>
                <w:ilvl w:val="0"/>
                <w:numId w:val="7"/>
              </w:numPr>
              <w:ind w:firstLine="0"/>
              <w:rPr>
                <w:rFonts w:cs="Calibri"/>
              </w:rPr>
            </w:pPr>
          </w:p>
        </w:tc>
        <w:tc>
          <w:tcPr>
            <w:tcW w:w="6795" w:type="dxa"/>
            <w:gridSpan w:val="6"/>
            <w:vAlign w:val="center"/>
          </w:tcPr>
          <w:p>
            <w:pPr>
              <w:rPr>
                <w:rFonts w:cs="Calibri"/>
              </w:rPr>
            </w:pPr>
            <w:r>
              <w:rPr>
                <w:rFonts w:cs="Calibri"/>
              </w:rPr>
              <w:t>小型、微型企业承接的金额</w:t>
            </w:r>
          </w:p>
        </w:tc>
        <w:tc>
          <w:tcPr>
            <w:tcW w:w="954" w:type="dxa"/>
            <w:vAlign w:val="center"/>
          </w:tcPr>
          <w:p>
            <w:pPr>
              <w:pStyle w:val="21"/>
              <w:adjustRightInd w:val="0"/>
              <w:rPr>
                <w:rFonts w:ascii="Calibri" w:hAnsi="Calibri" w:cs="Calibri"/>
              </w:rPr>
            </w:pPr>
          </w:p>
        </w:tc>
        <w:tc>
          <w:tcPr>
            <w:tcW w:w="996" w:type="dxa"/>
            <w:vAlign w:val="center"/>
          </w:tcPr>
          <w:p>
            <w:pPr>
              <w:pStyle w:val="21"/>
              <w:adjustRightInd w:val="0"/>
              <w:rPr>
                <w:rFonts w:ascii="Calibri" w:hAnsi="Calibri" w:cs="Calibri"/>
              </w:rPr>
            </w:pPr>
          </w:p>
        </w:tc>
      </w:tr>
    </w:tbl>
    <w:p>
      <w:pPr>
        <w:pStyle w:val="21"/>
        <w:adjustRightInd w:val="0"/>
        <w:ind w:firstLine="420" w:firstLineChars="200"/>
        <w:rPr>
          <w:rFonts w:ascii="Calibri" w:hAnsi="Calibri" w:cs="Calibri"/>
          <w:u w:val="single"/>
        </w:rPr>
      </w:pPr>
      <w:r>
        <w:rPr>
          <w:rFonts w:ascii="Calibri" w:hAnsi="Calibri" w:cs="Calibri"/>
        </w:rPr>
        <w:t>投标人全称：</w:t>
      </w:r>
      <w:r>
        <w:rPr>
          <w:rFonts w:ascii="Calibri" w:hAnsi="Calibri" w:cs="Calibri"/>
          <w:u w:val="single"/>
        </w:rPr>
        <w:t xml:space="preserve">                      </w:t>
      </w:r>
      <w:r>
        <w:rPr>
          <w:rFonts w:ascii="Calibri" w:hAnsi="Calibri" w:cs="Calibri"/>
        </w:rPr>
        <w:t>（盖单位公章）</w:t>
      </w:r>
    </w:p>
    <w:p>
      <w:pPr>
        <w:pStyle w:val="21"/>
        <w:adjustRightInd w:val="0"/>
        <w:ind w:firstLine="420" w:firstLineChars="200"/>
        <w:rPr>
          <w:rFonts w:ascii="Calibri" w:hAnsi="Calibri" w:cs="Calibri"/>
          <w:u w:val="single"/>
        </w:rPr>
      </w:pPr>
      <w:r>
        <w:rPr>
          <w:rFonts w:ascii="Calibri" w:hAnsi="Calibri" w:cs="Calibri"/>
        </w:rPr>
        <w:t>日期：</w:t>
      </w:r>
      <w:r>
        <w:rPr>
          <w:rFonts w:hint="eastAsia" w:ascii="Calibri" w:hAnsi="Calibri" w:cs="Calibri"/>
          <w:kern w:val="0"/>
          <w:szCs w:val="21"/>
          <w:lang w:eastAsia="zh-CN"/>
        </w:rPr>
        <w:t>2023年</w:t>
      </w:r>
      <w:r>
        <w:rPr>
          <w:rFonts w:ascii="Calibri" w:hAnsi="Calibri" w:cs="Calibri"/>
          <w:kern w:val="0"/>
          <w:szCs w:val="21"/>
        </w:rPr>
        <w:t xml:space="preserve">  月  日</w:t>
      </w:r>
    </w:p>
    <w:p>
      <w:pPr>
        <w:jc w:val="left"/>
        <w:rPr>
          <w:rFonts w:cs="Calibri"/>
        </w:rPr>
      </w:pPr>
    </w:p>
    <w:p>
      <w:pPr>
        <w:jc w:val="left"/>
        <w:rPr>
          <w:rFonts w:cs="Calibri"/>
        </w:rPr>
      </w:pPr>
      <w:r>
        <w:rPr>
          <w:rFonts w:cs="Calibri"/>
        </w:rPr>
        <w:t>委托方：【</w:t>
      </w:r>
      <w:r>
        <w:rPr>
          <w:rFonts w:cs="Calibri"/>
          <w:u w:val="single"/>
        </w:rPr>
        <w:t xml:space="preserve"> </w:t>
      </w:r>
      <w:r>
        <w:rPr>
          <w:rFonts w:hint="eastAsia" w:cs="Calibri"/>
          <w:u w:val="single"/>
        </w:rPr>
        <w:t>各委托方名称</w:t>
      </w:r>
      <w:r>
        <w:rPr>
          <w:rFonts w:cs="Calibri"/>
          <w:u w:val="single"/>
        </w:rPr>
        <w:t xml:space="preserve"> </w:t>
      </w:r>
      <w:r>
        <w:rPr>
          <w:rFonts w:cs="Calibri"/>
        </w:rPr>
        <w:t>】</w:t>
      </w:r>
    </w:p>
    <w:tbl>
      <w:tblPr>
        <w:tblStyle w:val="4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24"/>
        <w:gridCol w:w="1802"/>
        <w:gridCol w:w="705"/>
        <w:gridCol w:w="1201"/>
        <w:gridCol w:w="912"/>
        <w:gridCol w:w="1408"/>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pPr>
              <w:pStyle w:val="21"/>
              <w:adjustRightInd w:val="0"/>
              <w:jc w:val="center"/>
              <w:rPr>
                <w:rFonts w:ascii="Calibri" w:hAnsi="Calibri" w:cs="Calibri"/>
              </w:rPr>
            </w:pPr>
            <w:r>
              <w:rPr>
                <w:rFonts w:ascii="Calibri" w:hAnsi="Calibri" w:cs="Calibri"/>
              </w:rPr>
              <w:t>序号</w:t>
            </w:r>
          </w:p>
        </w:tc>
        <w:tc>
          <w:tcPr>
            <w:tcW w:w="1425" w:type="dxa"/>
            <w:vAlign w:val="center"/>
          </w:tcPr>
          <w:p>
            <w:pPr>
              <w:pStyle w:val="21"/>
              <w:adjustRightInd w:val="0"/>
              <w:jc w:val="center"/>
              <w:rPr>
                <w:rFonts w:ascii="Calibri" w:hAnsi="Calibri" w:cs="Calibri"/>
              </w:rPr>
            </w:pPr>
            <w:r>
              <w:rPr>
                <w:rFonts w:ascii="Calibri" w:hAnsi="Calibri" w:cs="Calibri"/>
              </w:rPr>
              <w:t>构成服务费名称</w:t>
            </w:r>
          </w:p>
        </w:tc>
        <w:tc>
          <w:tcPr>
            <w:tcW w:w="1803" w:type="dxa"/>
            <w:vAlign w:val="center"/>
          </w:tcPr>
          <w:p>
            <w:pPr>
              <w:pStyle w:val="21"/>
              <w:adjustRightInd w:val="0"/>
              <w:jc w:val="center"/>
              <w:rPr>
                <w:rFonts w:ascii="Calibri" w:hAnsi="Calibri" w:cs="Calibri"/>
              </w:rPr>
            </w:pPr>
            <w:r>
              <w:rPr>
                <w:rFonts w:ascii="Calibri" w:hAnsi="Calibri" w:cs="Calibri"/>
              </w:rPr>
              <w:t>内容描述</w:t>
            </w:r>
          </w:p>
        </w:tc>
        <w:tc>
          <w:tcPr>
            <w:tcW w:w="705" w:type="dxa"/>
            <w:vAlign w:val="center"/>
          </w:tcPr>
          <w:p>
            <w:pPr>
              <w:pStyle w:val="21"/>
              <w:adjustRightInd w:val="0"/>
              <w:jc w:val="center"/>
              <w:rPr>
                <w:rFonts w:ascii="Calibri" w:hAnsi="Calibri" w:cs="Calibri"/>
              </w:rPr>
            </w:pPr>
            <w:r>
              <w:rPr>
                <w:rFonts w:ascii="Calibri" w:hAnsi="Calibri" w:cs="Calibri"/>
              </w:rPr>
              <w:t>数量</w:t>
            </w:r>
          </w:p>
        </w:tc>
        <w:tc>
          <w:tcPr>
            <w:tcW w:w="1202" w:type="dxa"/>
            <w:vAlign w:val="center"/>
          </w:tcPr>
          <w:p>
            <w:pPr>
              <w:pStyle w:val="21"/>
              <w:adjustRightInd w:val="0"/>
              <w:jc w:val="center"/>
              <w:rPr>
                <w:rFonts w:ascii="Calibri" w:hAnsi="Calibri" w:cs="Calibri"/>
              </w:rPr>
            </w:pPr>
            <w:r>
              <w:rPr>
                <w:rFonts w:ascii="Calibri" w:hAnsi="Calibri" w:cs="Calibri"/>
              </w:rPr>
              <w:t>单位</w:t>
            </w:r>
          </w:p>
        </w:tc>
        <w:tc>
          <w:tcPr>
            <w:tcW w:w="912" w:type="dxa"/>
            <w:vAlign w:val="center"/>
          </w:tcPr>
          <w:p>
            <w:pPr>
              <w:pStyle w:val="21"/>
              <w:adjustRightInd w:val="0"/>
              <w:jc w:val="center"/>
              <w:rPr>
                <w:rFonts w:ascii="Calibri" w:hAnsi="Calibri" w:cs="Calibri"/>
              </w:rPr>
            </w:pPr>
            <w:r>
              <w:rPr>
                <w:rFonts w:ascii="Calibri" w:hAnsi="Calibri" w:cs="Calibri"/>
              </w:rPr>
              <w:t>单价</w:t>
            </w:r>
          </w:p>
        </w:tc>
        <w:tc>
          <w:tcPr>
            <w:tcW w:w="1409" w:type="dxa"/>
            <w:vAlign w:val="center"/>
          </w:tcPr>
          <w:p>
            <w:pPr>
              <w:pStyle w:val="21"/>
              <w:adjustRightInd w:val="0"/>
              <w:jc w:val="center"/>
              <w:rPr>
                <w:rFonts w:ascii="Calibri" w:hAnsi="Calibri" w:cs="Calibri"/>
              </w:rPr>
            </w:pPr>
            <w:r>
              <w:rPr>
                <w:rFonts w:ascii="Calibri" w:hAnsi="Calibri" w:cs="Calibri"/>
              </w:rPr>
              <w:t>合价</w:t>
            </w:r>
          </w:p>
        </w:tc>
        <w:tc>
          <w:tcPr>
            <w:tcW w:w="1183" w:type="dxa"/>
            <w:vAlign w:val="center"/>
          </w:tcPr>
          <w:p>
            <w:pPr>
              <w:pStyle w:val="21"/>
              <w:adjustRightInd w:val="0"/>
              <w:jc w:val="center"/>
              <w:rPr>
                <w:rFonts w:ascii="Calibri" w:hAnsi="Calibri" w:cs="Calibri"/>
              </w:rPr>
            </w:pPr>
            <w:r>
              <w:rPr>
                <w:rFonts w:ascii="Calibri" w:hAnsi="Calibri" w:cs="Calibri"/>
              </w:rPr>
              <w:t>备注</w:t>
            </w:r>
          </w:p>
          <w:p>
            <w:pPr>
              <w:pStyle w:val="21"/>
              <w:adjustRightInd w:val="0"/>
              <w:jc w:val="center"/>
              <w:rPr>
                <w:rFonts w:ascii="Calibri" w:hAnsi="Calibri" w:cs="Calibri"/>
              </w:rPr>
            </w:pPr>
            <w:r>
              <w:rPr>
                <w:rFonts w:ascii="Calibri" w:hAnsi="Calibri" w:cs="Calibri"/>
              </w:rPr>
              <w:t>（</w:t>
            </w:r>
            <w:r>
              <w:rPr>
                <w:rFonts w:ascii="Calibri" w:hAnsi="Calibri" w:cs="Calibri"/>
                <w:kern w:val="0"/>
                <w:szCs w:val="21"/>
              </w:rPr>
              <w:t>承接单位名称</w:t>
            </w:r>
            <w:r>
              <w:rPr>
                <w:rFonts w:ascii="Calibri" w:hAnsi="Calibri" w:cs="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pPr>
              <w:pStyle w:val="21"/>
              <w:adjustRightInd w:val="0"/>
              <w:jc w:val="center"/>
              <w:rPr>
                <w:rFonts w:ascii="Calibri" w:hAnsi="Calibri" w:cs="Calibri"/>
              </w:rPr>
            </w:pPr>
          </w:p>
        </w:tc>
        <w:tc>
          <w:tcPr>
            <w:tcW w:w="1425" w:type="dxa"/>
            <w:vAlign w:val="center"/>
          </w:tcPr>
          <w:p>
            <w:pPr>
              <w:pStyle w:val="21"/>
              <w:adjustRightInd w:val="0"/>
              <w:jc w:val="center"/>
              <w:rPr>
                <w:rFonts w:ascii="Calibri" w:hAnsi="Calibri" w:cs="Calibri"/>
              </w:rPr>
            </w:pPr>
          </w:p>
        </w:tc>
        <w:tc>
          <w:tcPr>
            <w:tcW w:w="1803" w:type="dxa"/>
            <w:vAlign w:val="center"/>
          </w:tcPr>
          <w:p>
            <w:pPr>
              <w:pStyle w:val="21"/>
              <w:adjustRightInd w:val="0"/>
              <w:jc w:val="center"/>
              <w:rPr>
                <w:rFonts w:ascii="Calibri" w:hAnsi="Calibri" w:cs="Calibri"/>
              </w:rPr>
            </w:pPr>
          </w:p>
        </w:tc>
        <w:tc>
          <w:tcPr>
            <w:tcW w:w="705" w:type="dxa"/>
            <w:vAlign w:val="center"/>
          </w:tcPr>
          <w:p>
            <w:pPr>
              <w:pStyle w:val="21"/>
              <w:adjustRightInd w:val="0"/>
              <w:jc w:val="center"/>
              <w:rPr>
                <w:rFonts w:ascii="Calibri" w:hAnsi="Calibri" w:cs="Calibri"/>
              </w:rPr>
            </w:pPr>
          </w:p>
        </w:tc>
        <w:tc>
          <w:tcPr>
            <w:tcW w:w="1202" w:type="dxa"/>
            <w:vAlign w:val="center"/>
          </w:tcPr>
          <w:p>
            <w:pPr>
              <w:pStyle w:val="21"/>
              <w:adjustRightInd w:val="0"/>
              <w:jc w:val="center"/>
              <w:rPr>
                <w:rFonts w:ascii="Calibri" w:hAnsi="Calibri" w:cs="Calibri"/>
              </w:rPr>
            </w:pPr>
          </w:p>
        </w:tc>
        <w:tc>
          <w:tcPr>
            <w:tcW w:w="912" w:type="dxa"/>
            <w:vAlign w:val="center"/>
          </w:tcPr>
          <w:p>
            <w:pPr>
              <w:pStyle w:val="21"/>
              <w:adjustRightInd w:val="0"/>
              <w:jc w:val="center"/>
              <w:rPr>
                <w:rFonts w:ascii="Calibri" w:hAnsi="Calibri" w:cs="Calibri"/>
              </w:rPr>
            </w:pPr>
          </w:p>
        </w:tc>
        <w:tc>
          <w:tcPr>
            <w:tcW w:w="1409" w:type="dxa"/>
          </w:tcPr>
          <w:p>
            <w:pPr>
              <w:pStyle w:val="21"/>
              <w:adjustRightInd w:val="0"/>
              <w:jc w:val="center"/>
              <w:rPr>
                <w:rFonts w:ascii="Calibri" w:hAnsi="Calibri" w:cs="Calibri"/>
              </w:rPr>
            </w:pPr>
          </w:p>
        </w:tc>
        <w:tc>
          <w:tcPr>
            <w:tcW w:w="1183" w:type="dxa"/>
            <w:vAlign w:val="center"/>
          </w:tcPr>
          <w:p>
            <w:pPr>
              <w:pStyle w:val="21"/>
              <w:adjustRightInd w:val="0"/>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pPr>
              <w:pStyle w:val="21"/>
              <w:adjustRightInd w:val="0"/>
              <w:jc w:val="center"/>
              <w:rPr>
                <w:rFonts w:ascii="Calibri" w:hAnsi="Calibri" w:cs="Calibri"/>
              </w:rPr>
            </w:pPr>
          </w:p>
        </w:tc>
        <w:tc>
          <w:tcPr>
            <w:tcW w:w="1425" w:type="dxa"/>
            <w:vAlign w:val="center"/>
          </w:tcPr>
          <w:p>
            <w:pPr>
              <w:pStyle w:val="21"/>
              <w:adjustRightInd w:val="0"/>
              <w:jc w:val="center"/>
              <w:rPr>
                <w:rFonts w:ascii="Calibri" w:hAnsi="Calibri" w:cs="Calibri"/>
              </w:rPr>
            </w:pPr>
          </w:p>
        </w:tc>
        <w:tc>
          <w:tcPr>
            <w:tcW w:w="1803" w:type="dxa"/>
            <w:vAlign w:val="center"/>
          </w:tcPr>
          <w:p>
            <w:pPr>
              <w:pStyle w:val="21"/>
              <w:adjustRightInd w:val="0"/>
              <w:jc w:val="center"/>
              <w:rPr>
                <w:rFonts w:ascii="Calibri" w:hAnsi="Calibri" w:cs="Calibri"/>
              </w:rPr>
            </w:pPr>
          </w:p>
        </w:tc>
        <w:tc>
          <w:tcPr>
            <w:tcW w:w="705" w:type="dxa"/>
            <w:vAlign w:val="center"/>
          </w:tcPr>
          <w:p>
            <w:pPr>
              <w:pStyle w:val="21"/>
              <w:adjustRightInd w:val="0"/>
              <w:jc w:val="center"/>
              <w:rPr>
                <w:rFonts w:ascii="Calibri" w:hAnsi="Calibri" w:cs="Calibri"/>
              </w:rPr>
            </w:pPr>
          </w:p>
        </w:tc>
        <w:tc>
          <w:tcPr>
            <w:tcW w:w="1202" w:type="dxa"/>
            <w:vAlign w:val="center"/>
          </w:tcPr>
          <w:p>
            <w:pPr>
              <w:pStyle w:val="21"/>
              <w:adjustRightInd w:val="0"/>
              <w:jc w:val="center"/>
              <w:rPr>
                <w:rFonts w:ascii="Calibri" w:hAnsi="Calibri" w:cs="Calibri"/>
              </w:rPr>
            </w:pPr>
          </w:p>
        </w:tc>
        <w:tc>
          <w:tcPr>
            <w:tcW w:w="912" w:type="dxa"/>
            <w:vAlign w:val="center"/>
          </w:tcPr>
          <w:p>
            <w:pPr>
              <w:pStyle w:val="21"/>
              <w:adjustRightInd w:val="0"/>
              <w:jc w:val="center"/>
              <w:rPr>
                <w:rFonts w:ascii="Calibri" w:hAnsi="Calibri" w:cs="Calibri"/>
              </w:rPr>
            </w:pPr>
          </w:p>
        </w:tc>
        <w:tc>
          <w:tcPr>
            <w:tcW w:w="1409" w:type="dxa"/>
          </w:tcPr>
          <w:p>
            <w:pPr>
              <w:pStyle w:val="21"/>
              <w:adjustRightInd w:val="0"/>
              <w:jc w:val="center"/>
              <w:rPr>
                <w:rFonts w:ascii="Calibri" w:hAnsi="Calibri" w:cs="Calibri"/>
              </w:rPr>
            </w:pPr>
          </w:p>
        </w:tc>
        <w:tc>
          <w:tcPr>
            <w:tcW w:w="1183" w:type="dxa"/>
            <w:vAlign w:val="center"/>
          </w:tcPr>
          <w:p>
            <w:pPr>
              <w:pStyle w:val="21"/>
              <w:adjustRightInd w:val="0"/>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pPr>
              <w:pStyle w:val="21"/>
              <w:adjustRightInd w:val="0"/>
              <w:jc w:val="center"/>
              <w:rPr>
                <w:rFonts w:ascii="Calibri" w:hAnsi="Calibri" w:cs="Calibri"/>
              </w:rPr>
            </w:pPr>
          </w:p>
        </w:tc>
        <w:tc>
          <w:tcPr>
            <w:tcW w:w="1425" w:type="dxa"/>
            <w:vAlign w:val="center"/>
          </w:tcPr>
          <w:p>
            <w:pPr>
              <w:pStyle w:val="21"/>
              <w:adjustRightInd w:val="0"/>
              <w:jc w:val="center"/>
              <w:rPr>
                <w:rFonts w:ascii="Calibri" w:hAnsi="Calibri" w:cs="Calibri"/>
              </w:rPr>
            </w:pPr>
          </w:p>
        </w:tc>
        <w:tc>
          <w:tcPr>
            <w:tcW w:w="1803" w:type="dxa"/>
            <w:vAlign w:val="center"/>
          </w:tcPr>
          <w:p>
            <w:pPr>
              <w:pStyle w:val="21"/>
              <w:adjustRightInd w:val="0"/>
              <w:jc w:val="center"/>
              <w:rPr>
                <w:rFonts w:ascii="Calibri" w:hAnsi="Calibri" w:cs="Calibri"/>
              </w:rPr>
            </w:pPr>
          </w:p>
        </w:tc>
        <w:tc>
          <w:tcPr>
            <w:tcW w:w="705" w:type="dxa"/>
            <w:vAlign w:val="center"/>
          </w:tcPr>
          <w:p>
            <w:pPr>
              <w:pStyle w:val="21"/>
              <w:adjustRightInd w:val="0"/>
              <w:jc w:val="center"/>
              <w:rPr>
                <w:rFonts w:ascii="Calibri" w:hAnsi="Calibri" w:cs="Calibri"/>
              </w:rPr>
            </w:pPr>
          </w:p>
        </w:tc>
        <w:tc>
          <w:tcPr>
            <w:tcW w:w="1202" w:type="dxa"/>
            <w:vAlign w:val="center"/>
          </w:tcPr>
          <w:p>
            <w:pPr>
              <w:pStyle w:val="21"/>
              <w:adjustRightInd w:val="0"/>
              <w:jc w:val="center"/>
              <w:rPr>
                <w:rFonts w:ascii="Calibri" w:hAnsi="Calibri" w:cs="Calibri"/>
              </w:rPr>
            </w:pPr>
          </w:p>
        </w:tc>
        <w:tc>
          <w:tcPr>
            <w:tcW w:w="912" w:type="dxa"/>
            <w:vAlign w:val="center"/>
          </w:tcPr>
          <w:p>
            <w:pPr>
              <w:pStyle w:val="21"/>
              <w:adjustRightInd w:val="0"/>
              <w:jc w:val="center"/>
              <w:rPr>
                <w:rFonts w:ascii="Calibri" w:hAnsi="Calibri" w:cs="Calibri"/>
              </w:rPr>
            </w:pPr>
          </w:p>
        </w:tc>
        <w:tc>
          <w:tcPr>
            <w:tcW w:w="1409" w:type="dxa"/>
          </w:tcPr>
          <w:p>
            <w:pPr>
              <w:pStyle w:val="21"/>
              <w:adjustRightInd w:val="0"/>
              <w:jc w:val="center"/>
              <w:rPr>
                <w:rFonts w:ascii="Calibri" w:hAnsi="Calibri" w:cs="Calibri"/>
              </w:rPr>
            </w:pPr>
          </w:p>
        </w:tc>
        <w:tc>
          <w:tcPr>
            <w:tcW w:w="1183" w:type="dxa"/>
            <w:vAlign w:val="center"/>
          </w:tcPr>
          <w:p>
            <w:pPr>
              <w:pStyle w:val="21"/>
              <w:adjustRightInd w:val="0"/>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2" w:type="dxa"/>
            <w:vAlign w:val="center"/>
          </w:tcPr>
          <w:p>
            <w:pPr>
              <w:pStyle w:val="21"/>
              <w:adjustRightInd w:val="0"/>
              <w:jc w:val="center"/>
              <w:rPr>
                <w:rFonts w:ascii="Calibri" w:hAnsi="Calibri" w:cs="Calibri"/>
              </w:rPr>
            </w:pPr>
          </w:p>
        </w:tc>
        <w:tc>
          <w:tcPr>
            <w:tcW w:w="1425" w:type="dxa"/>
            <w:vAlign w:val="center"/>
          </w:tcPr>
          <w:p>
            <w:pPr>
              <w:pStyle w:val="21"/>
              <w:adjustRightInd w:val="0"/>
              <w:jc w:val="center"/>
              <w:rPr>
                <w:rFonts w:ascii="Calibri" w:hAnsi="Calibri" w:cs="Calibri"/>
              </w:rPr>
            </w:pPr>
          </w:p>
        </w:tc>
        <w:tc>
          <w:tcPr>
            <w:tcW w:w="1803" w:type="dxa"/>
            <w:vAlign w:val="center"/>
          </w:tcPr>
          <w:p>
            <w:pPr>
              <w:pStyle w:val="21"/>
              <w:adjustRightInd w:val="0"/>
              <w:jc w:val="center"/>
              <w:rPr>
                <w:rFonts w:ascii="Calibri" w:hAnsi="Calibri" w:cs="Calibri"/>
              </w:rPr>
            </w:pPr>
          </w:p>
        </w:tc>
        <w:tc>
          <w:tcPr>
            <w:tcW w:w="705" w:type="dxa"/>
            <w:vAlign w:val="center"/>
          </w:tcPr>
          <w:p>
            <w:pPr>
              <w:pStyle w:val="21"/>
              <w:adjustRightInd w:val="0"/>
              <w:jc w:val="center"/>
              <w:rPr>
                <w:rFonts w:ascii="Calibri" w:hAnsi="Calibri" w:cs="Calibri"/>
              </w:rPr>
            </w:pPr>
          </w:p>
        </w:tc>
        <w:tc>
          <w:tcPr>
            <w:tcW w:w="1202" w:type="dxa"/>
            <w:vAlign w:val="center"/>
          </w:tcPr>
          <w:p>
            <w:pPr>
              <w:pStyle w:val="21"/>
              <w:adjustRightInd w:val="0"/>
              <w:jc w:val="center"/>
              <w:rPr>
                <w:rFonts w:ascii="Calibri" w:hAnsi="Calibri" w:cs="Calibri"/>
              </w:rPr>
            </w:pPr>
          </w:p>
        </w:tc>
        <w:tc>
          <w:tcPr>
            <w:tcW w:w="912" w:type="dxa"/>
            <w:vAlign w:val="center"/>
          </w:tcPr>
          <w:p>
            <w:pPr>
              <w:pStyle w:val="21"/>
              <w:adjustRightInd w:val="0"/>
              <w:jc w:val="center"/>
              <w:rPr>
                <w:rFonts w:ascii="Calibri" w:hAnsi="Calibri" w:cs="Calibri"/>
              </w:rPr>
            </w:pPr>
          </w:p>
        </w:tc>
        <w:tc>
          <w:tcPr>
            <w:tcW w:w="1409" w:type="dxa"/>
          </w:tcPr>
          <w:p>
            <w:pPr>
              <w:pStyle w:val="21"/>
              <w:adjustRightInd w:val="0"/>
              <w:jc w:val="center"/>
              <w:rPr>
                <w:rFonts w:ascii="Calibri" w:hAnsi="Calibri" w:cs="Calibri"/>
              </w:rPr>
            </w:pPr>
          </w:p>
        </w:tc>
        <w:tc>
          <w:tcPr>
            <w:tcW w:w="1183" w:type="dxa"/>
            <w:vAlign w:val="center"/>
          </w:tcPr>
          <w:p>
            <w:pPr>
              <w:pStyle w:val="21"/>
              <w:adjustRightInd w:val="0"/>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7" w:type="dxa"/>
            <w:vAlign w:val="center"/>
          </w:tcPr>
          <w:p>
            <w:pPr>
              <w:pStyle w:val="21"/>
              <w:adjustRightInd w:val="0"/>
              <w:jc w:val="center"/>
              <w:rPr>
                <w:rFonts w:ascii="Calibri" w:hAnsi="Calibri" w:cs="Calibri"/>
              </w:rPr>
            </w:pPr>
          </w:p>
        </w:tc>
        <w:tc>
          <w:tcPr>
            <w:tcW w:w="6042" w:type="dxa"/>
            <w:gridSpan w:val="5"/>
            <w:vAlign w:val="center"/>
          </w:tcPr>
          <w:p>
            <w:pPr>
              <w:pStyle w:val="21"/>
              <w:adjustRightInd w:val="0"/>
              <w:rPr>
                <w:rFonts w:ascii="Calibri" w:hAnsi="Calibri" w:cs="Calibri"/>
              </w:rPr>
            </w:pPr>
            <w:r>
              <w:rPr>
                <w:rFonts w:ascii="Calibri" w:hAnsi="Calibri" w:cs="Calibri"/>
              </w:rPr>
              <w:t>合计（以上费用之和）</w:t>
            </w:r>
          </w:p>
        </w:tc>
        <w:tc>
          <w:tcPr>
            <w:tcW w:w="1409" w:type="dxa"/>
          </w:tcPr>
          <w:p>
            <w:pPr>
              <w:pStyle w:val="21"/>
              <w:adjustRightInd w:val="0"/>
              <w:jc w:val="center"/>
              <w:rPr>
                <w:rFonts w:ascii="Calibri" w:hAnsi="Calibri" w:cs="Calibri"/>
              </w:rPr>
            </w:pPr>
          </w:p>
        </w:tc>
        <w:tc>
          <w:tcPr>
            <w:tcW w:w="1183" w:type="dxa"/>
            <w:vAlign w:val="center"/>
          </w:tcPr>
          <w:p>
            <w:pPr>
              <w:pStyle w:val="21"/>
              <w:adjustRightInd w:val="0"/>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7" w:type="dxa"/>
            <w:vAlign w:val="center"/>
          </w:tcPr>
          <w:p>
            <w:pPr>
              <w:rPr>
                <w:rFonts w:cs="Calibri"/>
              </w:rPr>
            </w:pPr>
            <w:r>
              <w:rPr>
                <w:rFonts w:cs="Calibri"/>
              </w:rPr>
              <w:t>其中：</w:t>
            </w:r>
          </w:p>
        </w:tc>
        <w:tc>
          <w:tcPr>
            <w:tcW w:w="6042" w:type="dxa"/>
            <w:gridSpan w:val="5"/>
            <w:vAlign w:val="center"/>
          </w:tcPr>
          <w:p>
            <w:pPr>
              <w:rPr>
                <w:rFonts w:cs="Calibri"/>
              </w:rPr>
            </w:pPr>
            <w:r>
              <w:rPr>
                <w:rFonts w:cs="Calibri"/>
              </w:rPr>
              <w:t>中型企业承接的金额</w:t>
            </w:r>
          </w:p>
        </w:tc>
        <w:tc>
          <w:tcPr>
            <w:tcW w:w="1409" w:type="dxa"/>
          </w:tcPr>
          <w:p>
            <w:pPr>
              <w:pStyle w:val="21"/>
              <w:adjustRightInd w:val="0"/>
              <w:jc w:val="center"/>
              <w:rPr>
                <w:rFonts w:ascii="Calibri" w:hAnsi="Calibri" w:cs="Calibri"/>
              </w:rPr>
            </w:pPr>
          </w:p>
        </w:tc>
        <w:tc>
          <w:tcPr>
            <w:tcW w:w="1183" w:type="dxa"/>
            <w:vAlign w:val="center"/>
          </w:tcPr>
          <w:p>
            <w:pPr>
              <w:pStyle w:val="21"/>
              <w:adjustRightInd w:val="0"/>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7" w:type="dxa"/>
            <w:vAlign w:val="center"/>
          </w:tcPr>
          <w:p>
            <w:pPr>
              <w:rPr>
                <w:rFonts w:cs="Calibri"/>
              </w:rPr>
            </w:pPr>
          </w:p>
        </w:tc>
        <w:tc>
          <w:tcPr>
            <w:tcW w:w="6042" w:type="dxa"/>
            <w:gridSpan w:val="5"/>
            <w:vAlign w:val="center"/>
          </w:tcPr>
          <w:p>
            <w:pPr>
              <w:rPr>
                <w:rFonts w:cs="Calibri"/>
              </w:rPr>
            </w:pPr>
            <w:r>
              <w:rPr>
                <w:rFonts w:cs="Calibri"/>
              </w:rPr>
              <w:t>小型、微型企业承接的金额</w:t>
            </w:r>
          </w:p>
        </w:tc>
        <w:tc>
          <w:tcPr>
            <w:tcW w:w="1409" w:type="dxa"/>
          </w:tcPr>
          <w:p>
            <w:pPr>
              <w:pStyle w:val="21"/>
              <w:adjustRightInd w:val="0"/>
              <w:jc w:val="center"/>
              <w:rPr>
                <w:rFonts w:ascii="Calibri" w:hAnsi="Calibri" w:cs="Calibri"/>
              </w:rPr>
            </w:pPr>
          </w:p>
        </w:tc>
        <w:tc>
          <w:tcPr>
            <w:tcW w:w="1183" w:type="dxa"/>
            <w:vAlign w:val="center"/>
          </w:tcPr>
          <w:p>
            <w:pPr>
              <w:pStyle w:val="21"/>
              <w:adjustRightInd w:val="0"/>
              <w:jc w:val="center"/>
              <w:rPr>
                <w:rFonts w:ascii="Calibri" w:hAnsi="Calibri" w:cs="Calibri"/>
              </w:rPr>
            </w:pPr>
          </w:p>
        </w:tc>
      </w:tr>
    </w:tbl>
    <w:p>
      <w:pPr>
        <w:pStyle w:val="21"/>
        <w:adjustRightInd w:val="0"/>
        <w:ind w:firstLine="420" w:firstLineChars="200"/>
        <w:rPr>
          <w:rFonts w:ascii="Calibri" w:hAnsi="Calibri" w:eastAsia="楷体" w:cs="Calibri"/>
          <w:kern w:val="0"/>
          <w:szCs w:val="21"/>
        </w:rPr>
      </w:pPr>
      <w:r>
        <w:rPr>
          <w:rFonts w:ascii="Calibri" w:hAnsi="Calibri" w:eastAsia="楷体" w:cs="Calibri"/>
          <w:kern w:val="0"/>
          <w:szCs w:val="21"/>
        </w:rPr>
        <w:t>说明：按不同委托方</w:t>
      </w:r>
      <w:r>
        <w:rPr>
          <w:rFonts w:hint="eastAsia" w:ascii="Calibri" w:hAnsi="Calibri" w:eastAsia="楷体" w:cs="Calibri"/>
          <w:kern w:val="0"/>
          <w:szCs w:val="21"/>
        </w:rPr>
        <w:t>分别</w:t>
      </w:r>
      <w:r>
        <w:rPr>
          <w:rFonts w:ascii="Calibri" w:hAnsi="Calibri" w:eastAsia="楷体" w:cs="Calibri"/>
          <w:kern w:val="0"/>
          <w:szCs w:val="21"/>
        </w:rPr>
        <w:t>提供此表</w:t>
      </w:r>
    </w:p>
    <w:p>
      <w:pPr>
        <w:pStyle w:val="21"/>
        <w:adjustRightInd w:val="0"/>
        <w:ind w:firstLine="420" w:firstLineChars="200"/>
        <w:rPr>
          <w:rFonts w:ascii="Calibri" w:hAnsi="Calibri" w:cs="Calibri"/>
          <w:u w:val="single"/>
        </w:rPr>
      </w:pPr>
      <w:r>
        <w:rPr>
          <w:rFonts w:ascii="Calibri" w:hAnsi="Calibri" w:cs="Calibri"/>
        </w:rPr>
        <w:t>投标人全称：</w:t>
      </w:r>
      <w:r>
        <w:rPr>
          <w:rFonts w:ascii="Calibri" w:hAnsi="Calibri" w:cs="Calibri"/>
          <w:u w:val="single"/>
        </w:rPr>
        <w:t xml:space="preserve">                      </w:t>
      </w:r>
      <w:r>
        <w:rPr>
          <w:rFonts w:ascii="Calibri" w:hAnsi="Calibri" w:cs="Calibri"/>
        </w:rPr>
        <w:t>（盖单位公章）</w:t>
      </w:r>
    </w:p>
    <w:p>
      <w:pPr>
        <w:pStyle w:val="21"/>
        <w:adjustRightInd w:val="0"/>
        <w:ind w:firstLine="420" w:firstLineChars="200"/>
        <w:rPr>
          <w:rFonts w:ascii="Calibri" w:hAnsi="Calibri" w:cs="Calibri"/>
          <w:u w:val="single"/>
        </w:rPr>
      </w:pPr>
      <w:r>
        <w:rPr>
          <w:rFonts w:ascii="Calibri" w:hAnsi="Calibri" w:cs="Calibri"/>
        </w:rPr>
        <w:t>日期：</w:t>
      </w:r>
      <w:r>
        <w:rPr>
          <w:rFonts w:hint="eastAsia" w:ascii="Calibri" w:hAnsi="Calibri" w:cs="Calibri"/>
          <w:kern w:val="0"/>
          <w:szCs w:val="21"/>
          <w:lang w:eastAsia="zh-CN"/>
        </w:rPr>
        <w:t>2023年</w:t>
      </w:r>
      <w:r>
        <w:rPr>
          <w:rFonts w:ascii="Calibri" w:hAnsi="Calibri" w:cs="Calibri"/>
          <w:kern w:val="0"/>
          <w:szCs w:val="21"/>
        </w:rPr>
        <w:t xml:space="preserve">  月  日</w:t>
      </w:r>
    </w:p>
    <w:p>
      <w:pPr>
        <w:pStyle w:val="21"/>
        <w:adjustRightInd w:val="0"/>
        <w:ind w:firstLine="420" w:firstLineChars="200"/>
        <w:rPr>
          <w:rFonts w:ascii="Calibri" w:hAnsi="Calibri" w:cs="Calibri"/>
          <w:kern w:val="0"/>
          <w:szCs w:val="21"/>
        </w:rPr>
      </w:pPr>
    </w:p>
    <w:p>
      <w:pPr>
        <w:pStyle w:val="21"/>
        <w:adjustRightInd w:val="0"/>
        <w:ind w:firstLine="420" w:firstLineChars="200"/>
        <w:rPr>
          <w:rFonts w:ascii="Calibri" w:hAnsi="Calibri" w:eastAsia="楷体" w:cs="Calibri"/>
          <w:kern w:val="0"/>
          <w:szCs w:val="21"/>
        </w:rPr>
      </w:pPr>
      <w:r>
        <w:rPr>
          <w:rFonts w:ascii="Calibri" w:hAnsi="Calibri" w:eastAsia="楷体" w:cs="Calibri"/>
          <w:kern w:val="0"/>
          <w:szCs w:val="21"/>
        </w:rPr>
        <w:t>报价说明：</w:t>
      </w:r>
    </w:p>
    <w:p>
      <w:pPr>
        <w:pStyle w:val="21"/>
        <w:adjustRightInd w:val="0"/>
        <w:ind w:firstLine="420" w:firstLineChars="200"/>
        <w:rPr>
          <w:rFonts w:ascii="Calibri" w:hAnsi="Calibri" w:eastAsia="楷体" w:cs="Calibri"/>
          <w:kern w:val="0"/>
          <w:szCs w:val="21"/>
        </w:rPr>
      </w:pPr>
      <w:r>
        <w:rPr>
          <w:rFonts w:ascii="Calibri" w:hAnsi="Calibri" w:eastAsia="楷体" w:cs="Calibri"/>
          <w:kern w:val="0"/>
          <w:szCs w:val="21"/>
        </w:rPr>
        <w:t>（1）除甲方提供招标文件约定的内容外，其他均由乙方完成。</w:t>
      </w:r>
    </w:p>
    <w:p>
      <w:pPr>
        <w:pStyle w:val="21"/>
        <w:adjustRightInd w:val="0"/>
        <w:ind w:firstLine="420" w:firstLineChars="200"/>
        <w:rPr>
          <w:rFonts w:ascii="Calibri" w:hAnsi="Calibri" w:eastAsia="楷体" w:cs="Calibri"/>
          <w:kern w:val="0"/>
          <w:szCs w:val="21"/>
        </w:rPr>
      </w:pPr>
      <w:r>
        <w:rPr>
          <w:rFonts w:ascii="Calibri" w:hAnsi="Calibri" w:eastAsia="楷体" w:cs="Calibri"/>
          <w:kern w:val="0"/>
          <w:szCs w:val="21"/>
        </w:rPr>
        <w:t>（2）合计费用结转至开标一览表。</w:t>
      </w:r>
    </w:p>
    <w:p>
      <w:pPr>
        <w:pStyle w:val="21"/>
        <w:adjustRightInd w:val="0"/>
        <w:ind w:firstLine="420" w:firstLineChars="200"/>
        <w:rPr>
          <w:rFonts w:ascii="Calibri" w:hAnsi="Calibri" w:eastAsia="楷体" w:cs="Calibri"/>
          <w:kern w:val="0"/>
          <w:szCs w:val="21"/>
        </w:rPr>
      </w:pPr>
      <w:r>
        <w:rPr>
          <w:rFonts w:ascii="Calibri" w:hAnsi="Calibri" w:eastAsia="楷体" w:cs="Calibri"/>
          <w:kern w:val="0"/>
          <w:szCs w:val="21"/>
        </w:rPr>
        <w:t>（3）表中不得有给予采购人的赠品、回扣或者与本项目采购无关的其他商品、服务。</w:t>
      </w:r>
    </w:p>
    <w:p>
      <w:pPr>
        <w:pStyle w:val="21"/>
        <w:adjustRightInd w:val="0"/>
        <w:ind w:firstLine="420" w:firstLineChars="200"/>
        <w:rPr>
          <w:rFonts w:ascii="Calibri" w:hAnsi="Calibri" w:eastAsia="楷体" w:cs="Calibri"/>
          <w:kern w:val="0"/>
          <w:szCs w:val="21"/>
        </w:rPr>
      </w:pPr>
      <w:r>
        <w:rPr>
          <w:rFonts w:ascii="Calibri" w:hAnsi="Calibri" w:eastAsia="楷体" w:cs="Calibri"/>
          <w:kern w:val="0"/>
          <w:szCs w:val="21"/>
        </w:rPr>
        <w:t>（4）各分项报价应合理，且不得低于成本。</w:t>
      </w:r>
    </w:p>
    <w:p>
      <w:pPr>
        <w:pStyle w:val="21"/>
        <w:adjustRightInd w:val="0"/>
        <w:ind w:firstLine="420" w:firstLineChars="200"/>
        <w:rPr>
          <w:rFonts w:ascii="Calibri" w:hAnsi="Calibri" w:eastAsia="楷体" w:cs="Calibri"/>
          <w:kern w:val="0"/>
          <w:szCs w:val="21"/>
        </w:rPr>
      </w:pPr>
      <w:r>
        <w:rPr>
          <w:rFonts w:ascii="Calibri" w:hAnsi="Calibri" w:eastAsia="楷体" w:cs="Calibri"/>
          <w:kern w:val="0"/>
          <w:szCs w:val="21"/>
        </w:rPr>
        <w:t>（5）投标价格组成明细表是报价的唯一载体。</w:t>
      </w:r>
    </w:p>
    <w:p>
      <w:pPr>
        <w:pStyle w:val="21"/>
        <w:adjustRightInd w:val="0"/>
        <w:ind w:firstLine="420" w:firstLineChars="200"/>
        <w:rPr>
          <w:rFonts w:ascii="Calibri" w:hAnsi="Calibri" w:eastAsia="楷体" w:cs="Calibri"/>
          <w:kern w:val="0"/>
          <w:szCs w:val="21"/>
        </w:rPr>
      </w:pPr>
      <w:r>
        <w:rPr>
          <w:rFonts w:ascii="Calibri" w:hAnsi="Calibri" w:eastAsia="楷体" w:cs="Calibri"/>
          <w:kern w:val="0"/>
          <w:szCs w:val="21"/>
        </w:rPr>
        <w:t>（6）</w:t>
      </w:r>
      <w:r>
        <w:rPr>
          <w:rFonts w:ascii="Calibri" w:hAnsi="Calibri" w:eastAsia="楷体" w:cs="Calibri"/>
        </w:rPr>
        <w:t>根据联合协议、分包意向协议内容，在备注栏填写承接主体。如供应商非联合体或不分包，不用填写。</w:t>
      </w:r>
    </w:p>
    <w:p>
      <w:pPr>
        <w:rPr>
          <w:rFonts w:cs="Calibri"/>
          <w:kern w:val="0"/>
          <w:szCs w:val="21"/>
        </w:rPr>
      </w:pPr>
      <w:r>
        <w:rPr>
          <w:rFonts w:cs="Calibri"/>
          <w:kern w:val="0"/>
          <w:szCs w:val="21"/>
        </w:rPr>
        <w:br w:type="page"/>
      </w:r>
    </w:p>
    <w:p>
      <w:pPr>
        <w:pStyle w:val="6"/>
        <w:ind w:firstLine="422"/>
        <w:rPr>
          <w:rFonts w:cs="Calibri"/>
        </w:rPr>
      </w:pPr>
      <w:r>
        <w:rPr>
          <w:rFonts w:cs="Calibri"/>
        </w:rPr>
        <w:t>四、</w:t>
      </w:r>
      <w:r>
        <w:rPr>
          <w:rFonts w:hint="eastAsia" w:cs="Calibri"/>
          <w:lang w:eastAsia="zh-CN"/>
        </w:rPr>
        <w:t>缴纳</w:t>
      </w:r>
      <w:r>
        <w:rPr>
          <w:rFonts w:cs="Calibri"/>
        </w:rPr>
        <w:t>采购代理服务费承诺书</w:t>
      </w:r>
    </w:p>
    <w:p>
      <w:pPr>
        <w:adjustRightInd w:val="0"/>
        <w:ind w:firstLine="422"/>
        <w:jc w:val="center"/>
        <w:rPr>
          <w:rFonts w:cs="Calibri"/>
          <w:b/>
          <w:bCs/>
          <w:sz w:val="24"/>
        </w:rPr>
      </w:pPr>
    </w:p>
    <w:p>
      <w:pPr>
        <w:jc w:val="center"/>
        <w:rPr>
          <w:rFonts w:hint="eastAsia" w:ascii="黑体" w:hAnsi="黑体" w:eastAsia="黑体" w:cs="黑体"/>
          <w:b w:val="0"/>
          <w:bCs w:val="0"/>
          <w:sz w:val="28"/>
          <w:szCs w:val="36"/>
        </w:rPr>
      </w:pPr>
      <w:r>
        <w:rPr>
          <w:rFonts w:hint="eastAsia" w:ascii="黑体" w:hAnsi="黑体" w:eastAsia="黑体" w:cs="黑体"/>
          <w:b w:val="0"/>
          <w:bCs w:val="0"/>
          <w:sz w:val="28"/>
          <w:szCs w:val="36"/>
          <w:lang w:eastAsia="zh-CN"/>
        </w:rPr>
        <w:t>缴纳</w:t>
      </w:r>
      <w:r>
        <w:rPr>
          <w:rFonts w:hint="eastAsia" w:ascii="黑体" w:hAnsi="黑体" w:eastAsia="黑体" w:cs="黑体"/>
          <w:b w:val="0"/>
          <w:bCs w:val="0"/>
          <w:sz w:val="28"/>
          <w:szCs w:val="36"/>
        </w:rPr>
        <w:t>采购代理服务费承诺书</w:t>
      </w:r>
    </w:p>
    <w:p>
      <w:pPr>
        <w:adjustRightInd w:val="0"/>
        <w:rPr>
          <w:rFonts w:cs="Calibri"/>
          <w:szCs w:val="21"/>
        </w:rPr>
      </w:pPr>
      <w:r>
        <w:rPr>
          <w:rFonts w:cs="Calibri"/>
          <w:szCs w:val="21"/>
        </w:rPr>
        <w:t>浙江省成套招标代理有限公司：</w:t>
      </w:r>
    </w:p>
    <w:p>
      <w:pPr>
        <w:adjustRightInd w:val="0"/>
        <w:ind w:firstLine="420" w:firstLineChars="200"/>
        <w:rPr>
          <w:rFonts w:cs="Calibri"/>
          <w:szCs w:val="21"/>
        </w:rPr>
      </w:pPr>
    </w:p>
    <w:p>
      <w:pPr>
        <w:adjustRightInd w:val="0"/>
        <w:ind w:firstLine="420" w:firstLineChars="200"/>
        <w:rPr>
          <w:rFonts w:cs="Calibri"/>
          <w:szCs w:val="21"/>
        </w:rPr>
      </w:pPr>
      <w:r>
        <w:rPr>
          <w:rFonts w:cs="Calibri"/>
          <w:szCs w:val="21"/>
        </w:rPr>
        <w:t>我单位在你公司组织的</w:t>
      </w:r>
      <w:r>
        <w:rPr>
          <w:rFonts w:cs="Calibri"/>
          <w:u w:val="single"/>
        </w:rPr>
        <w:t>浙江省自然资源厅</w:t>
      </w:r>
      <w:r>
        <w:rPr>
          <w:rFonts w:cs="Calibri"/>
        </w:rPr>
        <w:t>（采购人）</w:t>
      </w:r>
      <w:r>
        <w:rPr>
          <w:rFonts w:hint="eastAsia" w:cs="Calibri"/>
          <w:u w:val="single"/>
          <w:lang w:eastAsia="zh-CN"/>
        </w:rPr>
        <w:t>浙江省项目用海监管项目</w:t>
      </w:r>
      <w:r>
        <w:rPr>
          <w:rFonts w:cs="Calibri"/>
        </w:rPr>
        <w:t>（项目名称）</w:t>
      </w:r>
      <w:r>
        <w:rPr>
          <w:rFonts w:hint="eastAsia" w:cs="Calibri"/>
          <w:u w:val="single"/>
          <w:lang w:eastAsia="zh-CN"/>
        </w:rPr>
        <w:t>CTZB-2023070325</w:t>
      </w:r>
      <w:r>
        <w:rPr>
          <w:rFonts w:cs="Calibri"/>
        </w:rPr>
        <w:t>（项目编号）</w:t>
      </w:r>
      <w:r>
        <w:rPr>
          <w:rFonts w:hint="eastAsia" w:cs="Calibri"/>
          <w:u w:val="single"/>
          <w:lang w:eastAsia="zh-CN"/>
        </w:rPr>
        <w:t>2023年度浙江省项目用海监管</w:t>
      </w:r>
      <w:r>
        <w:rPr>
          <w:rFonts w:cs="Calibri"/>
        </w:rPr>
        <w:t>（标项名称）</w:t>
      </w:r>
      <w:r>
        <w:rPr>
          <w:rFonts w:cs="Calibri"/>
          <w:szCs w:val="21"/>
        </w:rPr>
        <w:t>的招标中若获中标，我单位保证按招标文件</w:t>
      </w:r>
      <w:r>
        <w:rPr>
          <w:rFonts w:cs="Calibri"/>
          <w:b/>
          <w:szCs w:val="21"/>
        </w:rPr>
        <w:t>投标须知前附表</w:t>
      </w:r>
      <w:r>
        <w:rPr>
          <w:rFonts w:cs="Calibri"/>
          <w:szCs w:val="21"/>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pPr>
        <w:adjustRightInd w:val="0"/>
        <w:ind w:firstLine="420" w:firstLineChars="200"/>
        <w:rPr>
          <w:rFonts w:cs="Calibri"/>
          <w:szCs w:val="21"/>
        </w:rPr>
      </w:pPr>
    </w:p>
    <w:p>
      <w:pPr>
        <w:pStyle w:val="21"/>
        <w:adjustRightInd w:val="0"/>
        <w:ind w:firstLine="420" w:firstLineChars="200"/>
        <w:rPr>
          <w:rFonts w:ascii="Calibri" w:hAnsi="Calibri" w:cs="Calibri"/>
          <w:szCs w:val="21"/>
        </w:rPr>
      </w:pPr>
      <w:r>
        <w:rPr>
          <w:rFonts w:ascii="Calibri" w:hAnsi="Calibri" w:cs="Calibri"/>
          <w:szCs w:val="21"/>
        </w:rPr>
        <w:t>特此承诺。</w:t>
      </w:r>
    </w:p>
    <w:p>
      <w:pPr>
        <w:pStyle w:val="21"/>
        <w:adjustRightInd w:val="0"/>
        <w:ind w:firstLine="420" w:firstLineChars="200"/>
        <w:rPr>
          <w:rFonts w:ascii="Calibri" w:hAnsi="Calibri" w:cs="Calibri"/>
          <w:u w:val="single"/>
        </w:rPr>
      </w:pPr>
      <w:r>
        <w:rPr>
          <w:rFonts w:ascii="Calibri" w:hAnsi="Calibri" w:cs="Calibri"/>
        </w:rPr>
        <w:t>投标人全称：</w:t>
      </w:r>
      <w:r>
        <w:rPr>
          <w:rFonts w:ascii="Calibri" w:hAnsi="Calibri" w:cs="Calibri"/>
          <w:u w:val="single"/>
        </w:rPr>
        <w:t xml:space="preserve">                      </w:t>
      </w:r>
      <w:r>
        <w:rPr>
          <w:rFonts w:ascii="Calibri" w:hAnsi="Calibri" w:cs="Calibri"/>
        </w:rPr>
        <w:t>（盖单位公章）</w:t>
      </w:r>
    </w:p>
    <w:p>
      <w:pPr>
        <w:pStyle w:val="21"/>
        <w:adjustRightInd w:val="0"/>
        <w:ind w:firstLine="420" w:firstLineChars="200"/>
        <w:rPr>
          <w:rFonts w:ascii="Calibri" w:hAnsi="Calibri" w:cs="Calibri"/>
          <w:kern w:val="0"/>
          <w:szCs w:val="21"/>
        </w:rPr>
      </w:pPr>
      <w:r>
        <w:rPr>
          <w:rFonts w:ascii="Calibri" w:hAnsi="Calibri" w:cs="Calibri"/>
        </w:rPr>
        <w:t>日期：</w:t>
      </w:r>
      <w:r>
        <w:rPr>
          <w:rFonts w:hint="eastAsia" w:ascii="Calibri" w:hAnsi="Calibri" w:cs="Calibri"/>
          <w:kern w:val="0"/>
          <w:szCs w:val="21"/>
          <w:lang w:eastAsia="zh-CN"/>
        </w:rPr>
        <w:t>2023年</w:t>
      </w:r>
      <w:r>
        <w:rPr>
          <w:rFonts w:ascii="Calibri" w:hAnsi="Calibri" w:cs="Calibri"/>
          <w:kern w:val="0"/>
          <w:szCs w:val="21"/>
        </w:rPr>
        <w:t xml:space="preserve">  月  日</w:t>
      </w:r>
    </w:p>
    <w:p>
      <w:pPr>
        <w:rPr>
          <w:rFonts w:cs="Calibri"/>
        </w:rPr>
      </w:pPr>
      <w:r>
        <w:rPr>
          <w:rFonts w:cs="Calibri"/>
        </w:rPr>
        <w:br w:type="page"/>
      </w:r>
    </w:p>
    <w:p>
      <w:pPr>
        <w:pStyle w:val="6"/>
        <w:pageBreakBefore w:val="0"/>
        <w:tabs>
          <w:tab w:val="left" w:pos="720"/>
        </w:tabs>
        <w:kinsoku/>
        <w:wordWrap/>
        <w:overflowPunct/>
        <w:bidi w:val="0"/>
        <w:snapToGrid w:val="0"/>
        <w:spacing w:line="300" w:lineRule="auto"/>
        <w:ind w:firstLine="422"/>
        <w:rPr>
          <w:rFonts w:hint="default" w:ascii="Calibri" w:hAnsi="Calibri" w:cs="Calibri"/>
        </w:rPr>
      </w:pPr>
      <w:r>
        <w:rPr>
          <w:rFonts w:hint="default" w:ascii="Calibri" w:hAnsi="Calibri" w:cs="Calibri"/>
        </w:rPr>
        <w:t>五、</w:t>
      </w:r>
      <w:r>
        <w:rPr>
          <w:rFonts w:hint="default" w:ascii="Calibri" w:hAnsi="Calibri" w:cs="Calibri"/>
          <w:szCs w:val="21"/>
        </w:rPr>
        <w:t>中小企业声明函/监狱企业声明函及其相关的充分的证明材料/残疾人福利性单位声明函。</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rPr>
      </w:pPr>
      <w:r>
        <w:rPr>
          <w:rFonts w:hint="default" w:ascii="黑体" w:hAnsi="黑体" w:eastAsia="黑体" w:cs="黑体"/>
          <w:b w:val="0"/>
          <w:bCs w:val="0"/>
          <w:sz w:val="28"/>
          <w:szCs w:val="36"/>
        </w:rPr>
        <w:t>中小企业声明函</w:t>
      </w:r>
    </w:p>
    <w:p>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本公司（联合体）郑重声明，根据《政府采购促进中小企业发展管理办法》（财库〔2020〕46号）的规定，本公司（联合体）参加</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浙江省项目用海监管项目</w:t>
      </w:r>
      <w:r>
        <w:rPr>
          <w:rFonts w:hint="default" w:ascii="Calibri" w:hAnsi="Calibri" w:cs="Calibri"/>
        </w:rPr>
        <w:t>（项目名称）</w:t>
      </w:r>
      <w:r>
        <w:rPr>
          <w:rFonts w:hint="eastAsia" w:cs="Calibri"/>
          <w:u w:val="single"/>
          <w:lang w:eastAsia="zh-CN"/>
        </w:rPr>
        <w:t>CTZB-2023070325</w:t>
      </w:r>
      <w:r>
        <w:rPr>
          <w:rFonts w:hint="default" w:ascii="Calibri" w:hAnsi="Calibri" w:cs="Calibri"/>
        </w:rPr>
        <w:t>（项目编号）</w:t>
      </w:r>
      <w:r>
        <w:rPr>
          <w:rFonts w:hint="eastAsia" w:cs="Calibri"/>
          <w:u w:val="single"/>
          <w:lang w:eastAsia="zh-CN"/>
        </w:rPr>
        <w:t>2023年度浙江省项目用海监管</w:t>
      </w:r>
      <w:r>
        <w:rPr>
          <w:rFonts w:hint="default" w:ascii="Calibri" w:hAnsi="Calibri" w:cs="Calibri"/>
        </w:rPr>
        <w:t>（标项名称）</w:t>
      </w:r>
      <w:r>
        <w:rPr>
          <w:rFonts w:hint="default" w:ascii="Calibri" w:hAnsi="Calibri" w:cs="Calibri"/>
          <w:szCs w:val="21"/>
        </w:rPr>
        <w:t>采购活动，</w:t>
      </w:r>
      <w:r>
        <w:rPr>
          <w:rFonts w:hint="default" w:ascii="Calibri" w:hAnsi="Calibri" w:cs="Calibri"/>
        </w:rPr>
        <w:t>服务全部由符合政策要求的中小企业承接</w:t>
      </w:r>
      <w:r>
        <w:rPr>
          <w:rFonts w:hint="default" w:ascii="Calibri" w:hAnsi="Calibri" w:cs="Calibri"/>
          <w:szCs w:val="21"/>
        </w:rPr>
        <w:t>。</w:t>
      </w:r>
      <w:r>
        <w:rPr>
          <w:rFonts w:hint="default" w:ascii="Calibri" w:hAnsi="Calibri" w:cs="Calibri"/>
        </w:rPr>
        <w:t>相关企业</w:t>
      </w:r>
      <w:r>
        <w:rPr>
          <w:rFonts w:hint="default" w:ascii="Calibri" w:hAnsi="Calibri" w:eastAsia="宋体" w:cs="Calibri"/>
          <w:sz w:val="21"/>
          <w:szCs w:val="24"/>
        </w:rPr>
        <w:t>（含联合体中的中小企业、签订分包意向协议的中小企业）</w:t>
      </w:r>
      <w:r>
        <w:rPr>
          <w:rFonts w:hint="default" w:ascii="Calibri" w:hAnsi="Calibri" w:cs="Calibri"/>
          <w:szCs w:val="21"/>
        </w:rPr>
        <w:t>的具体情况如下：</w:t>
      </w:r>
    </w:p>
    <w:tbl>
      <w:tblPr>
        <w:tblStyle w:val="4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序号</w:t>
            </w:r>
          </w:p>
        </w:tc>
        <w:tc>
          <w:tcPr>
            <w:tcW w:w="1518" w:type="dxa"/>
            <w:vAlign w:val="center"/>
          </w:tcPr>
          <w:p>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标的名称</w:t>
            </w:r>
          </w:p>
        </w:tc>
        <w:tc>
          <w:tcPr>
            <w:tcW w:w="1782" w:type="dxa"/>
            <w:vAlign w:val="center"/>
          </w:tcPr>
          <w:p>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行业</w:t>
            </w:r>
          </w:p>
        </w:tc>
        <w:tc>
          <w:tcPr>
            <w:tcW w:w="1592" w:type="dxa"/>
            <w:vAlign w:val="center"/>
          </w:tcPr>
          <w:p>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承接企业名称</w:t>
            </w:r>
          </w:p>
        </w:tc>
        <w:tc>
          <w:tcPr>
            <w:tcW w:w="889" w:type="dxa"/>
            <w:vAlign w:val="center"/>
          </w:tcPr>
          <w:p>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从业人员人数</w:t>
            </w:r>
          </w:p>
        </w:tc>
        <w:tc>
          <w:tcPr>
            <w:tcW w:w="1075" w:type="dxa"/>
            <w:vAlign w:val="center"/>
          </w:tcPr>
          <w:p>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营业收入（万元）</w:t>
            </w:r>
          </w:p>
        </w:tc>
        <w:tc>
          <w:tcPr>
            <w:tcW w:w="903" w:type="dxa"/>
            <w:vAlign w:val="center"/>
          </w:tcPr>
          <w:p>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资产总额（万元）</w:t>
            </w:r>
          </w:p>
        </w:tc>
        <w:tc>
          <w:tcPr>
            <w:tcW w:w="903" w:type="dxa"/>
            <w:vAlign w:val="center"/>
          </w:tcPr>
          <w:p>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pageBreakBefore w:val="0"/>
              <w:numPr>
                <w:ilvl w:val="0"/>
                <w:numId w:val="8"/>
              </w:numPr>
              <w:kinsoku/>
              <w:wordWrap/>
              <w:overflowPunct/>
              <w:bidi w:val="0"/>
              <w:snapToGrid w:val="0"/>
              <w:spacing w:line="300" w:lineRule="auto"/>
              <w:ind w:left="0" w:firstLine="0"/>
              <w:rPr>
                <w:rFonts w:hint="default" w:ascii="Calibri" w:hAnsi="Calibri" w:cs="Calibri"/>
                <w:sz w:val="18"/>
                <w:szCs w:val="18"/>
              </w:rPr>
            </w:pPr>
          </w:p>
        </w:tc>
        <w:tc>
          <w:tcPr>
            <w:tcW w:w="1518" w:type="dxa"/>
            <w:vAlign w:val="center"/>
          </w:tcPr>
          <w:p>
            <w:pPr>
              <w:pageBreakBefore w:val="0"/>
              <w:widowControl/>
              <w:kinsoku/>
              <w:wordWrap/>
              <w:overflowPunct/>
              <w:bidi w:val="0"/>
              <w:snapToGrid w:val="0"/>
              <w:spacing w:line="300" w:lineRule="auto"/>
              <w:textAlignment w:val="center"/>
              <w:rPr>
                <w:rFonts w:hint="default" w:ascii="Calibri" w:hAnsi="Calibri" w:cs="Calibri"/>
                <w:sz w:val="18"/>
                <w:szCs w:val="18"/>
              </w:rPr>
            </w:pPr>
          </w:p>
        </w:tc>
        <w:tc>
          <w:tcPr>
            <w:tcW w:w="1782" w:type="dxa"/>
            <w:vAlign w:val="center"/>
          </w:tcPr>
          <w:p>
            <w:pPr>
              <w:pageBreakBefore w:val="0"/>
              <w:kinsoku/>
              <w:wordWrap/>
              <w:overflowPunct/>
              <w:bidi w:val="0"/>
              <w:snapToGrid w:val="0"/>
              <w:spacing w:line="300" w:lineRule="auto"/>
              <w:rPr>
                <w:rFonts w:hint="default" w:ascii="Calibri" w:hAnsi="Calibri" w:cs="Calibri"/>
                <w:sz w:val="18"/>
                <w:szCs w:val="18"/>
                <w:lang w:val="en-US" w:eastAsia="zh-CN"/>
              </w:rPr>
            </w:pPr>
            <w:r>
              <w:rPr>
                <w:rFonts w:hint="eastAsia" w:cs="Calibri"/>
                <w:sz w:val="18"/>
                <w:szCs w:val="18"/>
                <w:lang w:val="en-US" w:eastAsia="zh-CN"/>
              </w:rPr>
              <w:t>其他未列明行业</w:t>
            </w:r>
          </w:p>
        </w:tc>
        <w:tc>
          <w:tcPr>
            <w:tcW w:w="1592" w:type="dxa"/>
            <w:vAlign w:val="center"/>
          </w:tcPr>
          <w:p>
            <w:pPr>
              <w:pageBreakBefore w:val="0"/>
              <w:kinsoku/>
              <w:wordWrap/>
              <w:overflowPunct/>
              <w:bidi w:val="0"/>
              <w:snapToGrid w:val="0"/>
              <w:spacing w:line="300" w:lineRule="auto"/>
              <w:rPr>
                <w:rFonts w:hint="default" w:ascii="Calibri" w:hAnsi="Calibri" w:cs="Calibri"/>
                <w:sz w:val="18"/>
                <w:szCs w:val="18"/>
              </w:rPr>
            </w:pPr>
          </w:p>
        </w:tc>
        <w:tc>
          <w:tcPr>
            <w:tcW w:w="889" w:type="dxa"/>
            <w:vAlign w:val="center"/>
          </w:tcPr>
          <w:p>
            <w:pPr>
              <w:pageBreakBefore w:val="0"/>
              <w:kinsoku/>
              <w:wordWrap/>
              <w:overflowPunct/>
              <w:bidi w:val="0"/>
              <w:snapToGrid w:val="0"/>
              <w:spacing w:line="300" w:lineRule="auto"/>
              <w:rPr>
                <w:rFonts w:hint="default" w:ascii="Calibri" w:hAnsi="Calibri" w:cs="Calibri"/>
                <w:sz w:val="18"/>
                <w:szCs w:val="18"/>
              </w:rPr>
            </w:pPr>
          </w:p>
        </w:tc>
        <w:tc>
          <w:tcPr>
            <w:tcW w:w="1075" w:type="dxa"/>
            <w:vAlign w:val="center"/>
          </w:tcPr>
          <w:p>
            <w:pPr>
              <w:pageBreakBefore w:val="0"/>
              <w:kinsoku/>
              <w:wordWrap/>
              <w:overflowPunct/>
              <w:bidi w:val="0"/>
              <w:snapToGrid w:val="0"/>
              <w:spacing w:line="300" w:lineRule="auto"/>
              <w:rPr>
                <w:rFonts w:hint="default" w:ascii="Calibri" w:hAnsi="Calibri" w:cs="Calibri"/>
                <w:sz w:val="18"/>
                <w:szCs w:val="18"/>
              </w:rPr>
            </w:pPr>
          </w:p>
        </w:tc>
        <w:tc>
          <w:tcPr>
            <w:tcW w:w="903" w:type="dxa"/>
            <w:vAlign w:val="center"/>
          </w:tcPr>
          <w:p>
            <w:pPr>
              <w:pageBreakBefore w:val="0"/>
              <w:kinsoku/>
              <w:wordWrap/>
              <w:overflowPunct/>
              <w:bidi w:val="0"/>
              <w:snapToGrid w:val="0"/>
              <w:spacing w:line="300" w:lineRule="auto"/>
              <w:rPr>
                <w:rFonts w:hint="default" w:ascii="Calibri" w:hAnsi="Calibri" w:cs="Calibri"/>
                <w:sz w:val="18"/>
                <w:szCs w:val="18"/>
              </w:rPr>
            </w:pPr>
          </w:p>
        </w:tc>
        <w:tc>
          <w:tcPr>
            <w:tcW w:w="903" w:type="dxa"/>
            <w:vAlign w:val="center"/>
          </w:tcPr>
          <w:p>
            <w:pPr>
              <w:pageBreakBefore w:val="0"/>
              <w:kinsoku/>
              <w:wordWrap/>
              <w:overflowPunct/>
              <w:bidi w:val="0"/>
              <w:snapToGrid w:val="0"/>
              <w:spacing w:line="300" w:lineRule="auto"/>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pPr>
              <w:pageBreakBefore w:val="0"/>
              <w:kinsoku/>
              <w:wordWrap/>
              <w:overflowPunct/>
              <w:bidi w:val="0"/>
              <w:snapToGrid w:val="0"/>
              <w:spacing w:line="300" w:lineRule="auto"/>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pageBreakBefore w:val="0"/>
              <w:numPr>
                <w:ilvl w:val="0"/>
                <w:numId w:val="8"/>
              </w:numPr>
              <w:kinsoku/>
              <w:wordWrap/>
              <w:overflowPunct/>
              <w:bidi w:val="0"/>
              <w:snapToGrid w:val="0"/>
              <w:spacing w:line="300" w:lineRule="auto"/>
              <w:ind w:left="0" w:firstLine="0"/>
              <w:rPr>
                <w:rFonts w:hint="default" w:ascii="Calibri" w:hAnsi="Calibri" w:cs="Calibri"/>
                <w:sz w:val="18"/>
                <w:szCs w:val="18"/>
              </w:rPr>
            </w:pPr>
          </w:p>
        </w:tc>
        <w:tc>
          <w:tcPr>
            <w:tcW w:w="1518" w:type="dxa"/>
            <w:vAlign w:val="center"/>
          </w:tcPr>
          <w:p>
            <w:pPr>
              <w:pageBreakBefore w:val="0"/>
              <w:widowControl/>
              <w:kinsoku/>
              <w:wordWrap/>
              <w:overflowPunct/>
              <w:bidi w:val="0"/>
              <w:snapToGrid w:val="0"/>
              <w:spacing w:line="300" w:lineRule="auto"/>
              <w:textAlignment w:val="center"/>
              <w:rPr>
                <w:rFonts w:hint="default" w:ascii="Calibri" w:hAnsi="Calibri" w:cs="Calibri"/>
                <w:sz w:val="18"/>
                <w:szCs w:val="18"/>
              </w:rPr>
            </w:pPr>
          </w:p>
        </w:tc>
        <w:tc>
          <w:tcPr>
            <w:tcW w:w="1782" w:type="dxa"/>
            <w:vAlign w:val="center"/>
          </w:tcPr>
          <w:p>
            <w:pPr>
              <w:pageBreakBefore w:val="0"/>
              <w:kinsoku/>
              <w:wordWrap/>
              <w:overflowPunct/>
              <w:bidi w:val="0"/>
              <w:snapToGrid w:val="0"/>
              <w:spacing w:line="300" w:lineRule="auto"/>
              <w:rPr>
                <w:rFonts w:hint="default" w:ascii="Calibri" w:hAnsi="Calibri" w:cs="Calibri"/>
                <w:sz w:val="18"/>
                <w:szCs w:val="18"/>
                <w:lang w:val="en-US" w:eastAsia="zh-CN"/>
              </w:rPr>
            </w:pPr>
            <w:r>
              <w:rPr>
                <w:rFonts w:hint="eastAsia" w:cs="Calibri"/>
                <w:sz w:val="18"/>
                <w:szCs w:val="18"/>
                <w:lang w:val="en-US" w:eastAsia="zh-CN"/>
              </w:rPr>
              <w:t>其他未列明行业</w:t>
            </w:r>
          </w:p>
        </w:tc>
        <w:tc>
          <w:tcPr>
            <w:tcW w:w="1592" w:type="dxa"/>
            <w:vAlign w:val="center"/>
          </w:tcPr>
          <w:p>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889" w:type="dxa"/>
            <w:vAlign w:val="center"/>
          </w:tcPr>
          <w:p>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1075" w:type="dxa"/>
            <w:vAlign w:val="center"/>
          </w:tcPr>
          <w:p>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903" w:type="dxa"/>
            <w:vAlign w:val="center"/>
          </w:tcPr>
          <w:p>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903" w:type="dxa"/>
            <w:vAlign w:val="center"/>
          </w:tcPr>
          <w:p>
            <w:pPr>
              <w:pageBreakBefore w:val="0"/>
              <w:kinsoku/>
              <w:wordWrap/>
              <w:overflowPunct/>
              <w:bidi w:val="0"/>
              <w:snapToGrid w:val="0"/>
              <w:spacing w:line="300" w:lineRule="auto"/>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r>
              <w:rPr>
                <w:rFonts w:hint="default" w:ascii="Calibri" w:hAnsi="Calibri" w:cs="Calibri"/>
                <w:sz w:val="18"/>
                <w:szCs w:val="18"/>
              </w:rPr>
              <w:sym w:font="Wingdings 2" w:char="00A3"/>
            </w:r>
            <w:r>
              <w:rPr>
                <w:rFonts w:hint="default" w:ascii="Calibri" w:hAnsi="Calibri" w:cs="Calibri"/>
                <w:sz w:val="18"/>
                <w:szCs w:val="18"/>
              </w:rPr>
              <w:t>微型</w:t>
            </w:r>
          </w:p>
        </w:tc>
      </w:tr>
    </w:tbl>
    <w:p>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以上企业，不属于大企业的分支机构，不存在控股股东为大企业的情形，也不存在与大企业的负责人为同一人的情形。</w:t>
      </w:r>
    </w:p>
    <w:p>
      <w:pPr>
        <w:pageBreakBefore w:val="0"/>
        <w:kinsoku/>
        <w:wordWrap/>
        <w:overflowPunct/>
        <w:bidi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以上</w:t>
      </w:r>
      <w:r>
        <w:rPr>
          <w:rFonts w:hint="default" w:ascii="Calibri" w:hAnsi="Calibri" w:eastAsia="宋体" w:cs="Calibri"/>
          <w:szCs w:val="21"/>
          <w:lang w:val="en-US" w:eastAsia="zh-CN"/>
        </w:rPr>
        <w:t>小型、微型</w:t>
      </w:r>
      <w:r>
        <w:rPr>
          <w:rFonts w:hint="default" w:ascii="Calibri" w:hAnsi="Calibri" w:eastAsia="宋体" w:cs="Calibri"/>
          <w:szCs w:val="21"/>
        </w:rPr>
        <w:t>企业，与承担本项目的其他供应商之间</w:t>
      </w:r>
      <w:r>
        <w:rPr>
          <w:rFonts w:hint="default" w:ascii="Calibri" w:hAnsi="Calibri" w:eastAsia="宋体" w:cs="Calibri"/>
          <w:szCs w:val="21"/>
          <w:lang w:val="en-US" w:eastAsia="zh-CN"/>
        </w:rPr>
        <w:t>不</w:t>
      </w:r>
      <w:r>
        <w:rPr>
          <w:rFonts w:hint="default" w:ascii="Calibri" w:hAnsi="Calibri" w:eastAsia="宋体" w:cs="Calibri"/>
          <w:szCs w:val="21"/>
        </w:rPr>
        <w:t>存在直接控股、管理关系。</w:t>
      </w:r>
    </w:p>
    <w:p>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本企业对上述声明内容的真实性负责。如有虚假，将依法承担相应责任。</w:t>
      </w:r>
    </w:p>
    <w:p>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投标人</w:t>
      </w:r>
      <w:r>
        <w:rPr>
          <w:rFonts w:hint="default" w:ascii="Calibri" w:hAnsi="Calibri" w:cs="Calibri"/>
          <w:szCs w:val="21"/>
        </w:rPr>
        <w:t>名称：</w:t>
      </w:r>
      <w:r>
        <w:rPr>
          <w:rFonts w:hint="default" w:ascii="Calibri" w:hAnsi="Calibri" w:cs="Calibri"/>
          <w:szCs w:val="21"/>
          <w:u w:val="single"/>
        </w:rPr>
        <w:t xml:space="preserve">            </w:t>
      </w:r>
      <w:r>
        <w:rPr>
          <w:rFonts w:hint="default" w:ascii="Calibri" w:hAnsi="Calibri" w:cs="Calibri"/>
          <w:szCs w:val="21"/>
        </w:rPr>
        <w:t>（盖章）</w:t>
      </w:r>
    </w:p>
    <w:p>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2023年</w:t>
      </w:r>
      <w:r>
        <w:rPr>
          <w:rFonts w:hint="default" w:ascii="Calibri" w:hAnsi="Calibri" w:cs="Calibri"/>
          <w:szCs w:val="21"/>
        </w:rPr>
        <w:t xml:space="preserve">  月  日</w:t>
      </w:r>
    </w:p>
    <w:p>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（1）从业人员、营业收入、资产总额填报上一年度数据，无上一年度数据的新成立企业可不填报。</w:t>
      </w:r>
    </w:p>
    <w:p>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（2）本项目仅对符合《政府采购促进中小企业发展管理办法》（财库﹝2020﹞46号）的规定的小型、微型企业进行价格扣除，不属于小型、微型企业，不用提供此函。</w:t>
      </w:r>
    </w:p>
    <w:p>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（3）可采用工业和信息化部网站（https://www.miit.gov.cn/）中小企业规模类型自测小程序进行自测后填写。</w:t>
      </w:r>
    </w:p>
    <w:p>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（4）</w:t>
      </w:r>
      <w:r>
        <w:rPr>
          <w:rFonts w:hint="eastAsia" w:eastAsia="楷体" w:cs="Calibri"/>
          <w:b/>
          <w:bCs/>
          <w:szCs w:val="21"/>
          <w:lang w:val="en-US" w:eastAsia="zh-CN"/>
        </w:rPr>
        <w:t>应如实、完整填报从业人员、营业收入和资产总额等信息，并按照国务院批准的中小企业划型标准和采购标的所属行业，声明企业类型。否则不予认可。</w:t>
      </w:r>
    </w:p>
    <w:p>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（5）标的名称见采购需求。</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rPr>
      </w:pPr>
      <w:r>
        <w:rPr>
          <w:rFonts w:hint="default" w:ascii="Calibri" w:hAnsi="Calibri" w:eastAsia="楷体" w:cs="Calibri"/>
          <w:szCs w:val="21"/>
        </w:rPr>
        <w:t>（6）</w:t>
      </w:r>
      <w:r>
        <w:rPr>
          <w:rFonts w:hint="eastAsia" w:eastAsia="楷体" w:cs="Calibri"/>
          <w:color w:val="000000" w:themeColor="text1"/>
          <w:lang w:val="en-US" w:eastAsia="zh-CN"/>
          <w14:textFill>
            <w14:solidFill>
              <w14:schemeClr w14:val="tx1"/>
            </w14:solidFill>
          </w14:textFill>
        </w:rPr>
        <w:t>如联合体投标，提供联合协议书，格式见“招标文件附件”。如有分包，提供分包意向协议书，格式见“招标文件附件”。</w:t>
      </w:r>
    </w:p>
    <w:p>
      <w:pPr>
        <w:rPr>
          <w:rFonts w:hint="default" w:ascii="Calibri" w:hAnsi="Calibri" w:eastAsia="宋体" w:cs="Calibri"/>
          <w:b/>
          <w:bCs/>
          <w:sz w:val="28"/>
          <w:szCs w:val="36"/>
        </w:rPr>
      </w:pPr>
      <w:r>
        <w:rPr>
          <w:rFonts w:hint="default" w:ascii="Calibri" w:hAnsi="Calibri" w:eastAsia="宋体" w:cs="Calibri"/>
          <w:b/>
          <w:bCs/>
          <w:sz w:val="28"/>
          <w:szCs w:val="36"/>
        </w:rPr>
        <w:br w:type="page"/>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rPr>
      </w:pPr>
      <w:r>
        <w:rPr>
          <w:rFonts w:hint="default" w:ascii="黑体" w:hAnsi="黑体" w:eastAsia="黑体" w:cs="黑体"/>
          <w:b w:val="0"/>
          <w:bCs w:val="0"/>
          <w:sz w:val="28"/>
          <w:szCs w:val="36"/>
        </w:rPr>
        <w:t>监狱企业声明函</w:t>
      </w:r>
    </w:p>
    <w:p>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rPr>
        <w:t>本企业郑重声明，根据《关于政府采购支持监狱企业发展有关问题的通知》（财库</w:t>
      </w:r>
      <w:r>
        <w:rPr>
          <w:rFonts w:hint="eastAsia" w:cs="Calibri"/>
          <w:szCs w:val="21"/>
          <w:lang w:eastAsia="zh-CN"/>
        </w:rPr>
        <w:t>〔</w:t>
      </w:r>
      <w:r>
        <w:rPr>
          <w:rFonts w:hint="default" w:ascii="Calibri" w:hAnsi="Calibri" w:cs="Calibri"/>
          <w:szCs w:val="21"/>
        </w:rPr>
        <w:t>2014</w:t>
      </w:r>
      <w:r>
        <w:rPr>
          <w:rFonts w:hint="eastAsia" w:cs="Calibri"/>
          <w:szCs w:val="21"/>
          <w:lang w:eastAsia="zh-CN"/>
        </w:rPr>
        <w:t>〕</w:t>
      </w:r>
      <w:r>
        <w:rPr>
          <w:rFonts w:hint="default" w:ascii="Calibri" w:hAnsi="Calibri" w:cs="Calibri"/>
          <w:szCs w:val="21"/>
        </w:rPr>
        <w:t>68号）的规定，本企业为</w:t>
      </w:r>
      <w:r>
        <w:rPr>
          <w:rFonts w:hint="default" w:ascii="Calibri" w:hAnsi="Calibri" w:cs="Calibri"/>
          <w:szCs w:val="21"/>
          <w:u w:val="single"/>
        </w:rPr>
        <w:t>监狱企业</w:t>
      </w:r>
      <w:r>
        <w:rPr>
          <w:rFonts w:hint="default" w:ascii="Calibri" w:hAnsi="Calibri" w:cs="Calibri"/>
          <w:szCs w:val="21"/>
        </w:rPr>
        <w:t>。</w:t>
      </w:r>
    </w:p>
    <w:p>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rPr>
        <w:t>根据上述标准，我企业属于</w:t>
      </w:r>
      <w:r>
        <w:rPr>
          <w:rFonts w:hint="default" w:ascii="Calibri" w:hAnsi="Calibri" w:cs="Calibri"/>
          <w:szCs w:val="21"/>
          <w:u w:val="single"/>
        </w:rPr>
        <w:t>监狱企业</w:t>
      </w:r>
      <w:r>
        <w:rPr>
          <w:rFonts w:hint="default" w:ascii="Calibri" w:hAnsi="Calibri" w:cs="Calibri"/>
          <w:szCs w:val="21"/>
        </w:rPr>
        <w:t>的理由为：</w:t>
      </w:r>
      <w:r>
        <w:rPr>
          <w:rFonts w:hint="default" w:ascii="Calibri" w:hAnsi="Calibri" w:cs="Calibri"/>
          <w:u w:val="single"/>
        </w:rPr>
        <w:t>【       】</w:t>
      </w:r>
      <w:r>
        <w:rPr>
          <w:rFonts w:hint="default" w:ascii="Calibri" w:hAnsi="Calibri" w:cs="Calibri"/>
          <w:szCs w:val="21"/>
        </w:rPr>
        <w:t>。</w:t>
      </w:r>
    </w:p>
    <w:p>
      <w:pPr>
        <w:pageBreakBefore w:val="0"/>
        <w:widowControl/>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本企业参加</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浙江省项目用海监管项目</w:t>
      </w:r>
      <w:r>
        <w:rPr>
          <w:rFonts w:hint="default" w:ascii="Calibri" w:hAnsi="Calibri" w:cs="Calibri"/>
        </w:rPr>
        <w:t>（项目名称）</w:t>
      </w:r>
      <w:r>
        <w:rPr>
          <w:rFonts w:hint="eastAsia" w:cs="Calibri"/>
          <w:u w:val="single"/>
          <w:lang w:eastAsia="zh-CN"/>
        </w:rPr>
        <w:t>CTZB-2023070325</w:t>
      </w:r>
      <w:r>
        <w:rPr>
          <w:rFonts w:hint="default" w:ascii="Calibri" w:hAnsi="Calibri" w:cs="Calibri"/>
        </w:rPr>
        <w:t>（项目编号）</w:t>
      </w:r>
      <w:r>
        <w:rPr>
          <w:rFonts w:hint="eastAsia" w:cs="Calibri"/>
          <w:u w:val="single"/>
          <w:lang w:eastAsia="zh-CN"/>
        </w:rPr>
        <w:t>2023年度浙江省项目用海监管</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pPr>
        <w:pageBreakBefore w:val="0"/>
        <w:widowControl/>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本企业对上述声明的真实性负责。如有虚假，将依法承担相应责任。</w:t>
      </w:r>
    </w:p>
    <w:p>
      <w:pPr>
        <w:pageBreakBefore w:val="0"/>
        <w:kinsoku/>
        <w:wordWrap/>
        <w:overflowPunct/>
        <w:bidi w:val="0"/>
        <w:adjustRightInd w:val="0"/>
        <w:snapToGrid w:val="0"/>
        <w:spacing w:line="300" w:lineRule="auto"/>
        <w:ind w:firstLine="420" w:firstLineChars="200"/>
        <w:jc w:val="center"/>
        <w:rPr>
          <w:rFonts w:hint="default" w:ascii="Calibri" w:hAnsi="Calibri" w:cs="Calibri"/>
          <w:szCs w:val="21"/>
        </w:rPr>
      </w:pPr>
    </w:p>
    <w:p>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lang w:val="en-US" w:eastAsia="zh-CN"/>
        </w:rPr>
        <w:t>投标人</w:t>
      </w:r>
      <w:r>
        <w:rPr>
          <w:rFonts w:hint="default" w:ascii="Calibri" w:hAnsi="Calibri" w:cs="Calibri"/>
          <w:kern w:val="0"/>
          <w:szCs w:val="21"/>
        </w:rPr>
        <w:t>全称：</w:t>
      </w:r>
      <w:r>
        <w:rPr>
          <w:rFonts w:hint="default" w:ascii="Calibri" w:hAnsi="Calibri" w:cs="Calibri"/>
          <w:kern w:val="0"/>
          <w:szCs w:val="21"/>
          <w:u w:val="single"/>
        </w:rPr>
        <w:t xml:space="preserve">                      </w:t>
      </w:r>
      <w:r>
        <w:rPr>
          <w:rFonts w:hint="default" w:ascii="Calibri" w:hAnsi="Calibri" w:cs="Calibri"/>
          <w:kern w:val="0"/>
          <w:szCs w:val="21"/>
        </w:rPr>
        <w:t>（盖单位公章）</w:t>
      </w:r>
    </w:p>
    <w:p>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cs="Calibri"/>
          <w:kern w:val="0"/>
          <w:szCs w:val="21"/>
          <w:lang w:eastAsia="zh-CN"/>
        </w:rPr>
        <w:t>2023年</w:t>
      </w:r>
      <w:r>
        <w:rPr>
          <w:rFonts w:hint="default" w:ascii="Calibri" w:hAnsi="Calibri" w:cs="Calibri"/>
          <w:kern w:val="0"/>
          <w:szCs w:val="21"/>
        </w:rPr>
        <w:t xml:space="preserve">  月  日</w:t>
      </w:r>
    </w:p>
    <w:p>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kern w:val="0"/>
          <w:szCs w:val="21"/>
        </w:rPr>
        <w:t>说明：</w:t>
      </w:r>
    </w:p>
    <w:p>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kern w:val="0"/>
          <w:szCs w:val="21"/>
        </w:rPr>
        <w:t>1）监狱企业参加政府采购活动时，应当提供由省级以上监狱管理局、戒毒管理局（含新疆生产建设兵团）出具的属于监狱企业的证明文件。</w:t>
      </w:r>
    </w:p>
    <w:p>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szCs w:val="21"/>
        </w:rPr>
        <w:t>（</w:t>
      </w:r>
      <w:r>
        <w:rPr>
          <w:rFonts w:hint="default" w:ascii="Calibri" w:hAnsi="Calibri" w:eastAsia="楷体" w:cs="Calibri"/>
          <w:kern w:val="0"/>
          <w:szCs w:val="21"/>
        </w:rPr>
        <w:t>2）</w:t>
      </w:r>
      <w:r>
        <w:rPr>
          <w:rFonts w:hint="default" w:ascii="Calibri" w:hAnsi="Calibri" w:eastAsia="楷体" w:cs="Calibri"/>
          <w:b/>
          <w:bCs/>
        </w:rPr>
        <w:t>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提供此声明函。不属于监狱企业，不用提供此函。</w:t>
      </w:r>
    </w:p>
    <w:p>
      <w:pPr>
        <w:pageBreakBefore w:val="0"/>
        <w:kinsoku/>
        <w:wordWrap/>
        <w:overflowPunct/>
        <w:bidi w:val="0"/>
        <w:snapToGrid w:val="0"/>
        <w:spacing w:line="300" w:lineRule="auto"/>
        <w:rPr>
          <w:rFonts w:hint="default" w:ascii="Calibri" w:hAnsi="Calibri" w:cs="Calibri"/>
          <w:szCs w:val="21"/>
        </w:rPr>
      </w:pP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rPr>
      </w:pPr>
      <w:r>
        <w:rPr>
          <w:rFonts w:hint="default" w:ascii="黑体" w:hAnsi="黑体" w:eastAsia="黑体" w:cs="黑体"/>
          <w:b w:val="0"/>
          <w:bCs w:val="0"/>
          <w:sz w:val="28"/>
          <w:szCs w:val="36"/>
        </w:rPr>
        <w:t>残疾人福利性单位声明函</w:t>
      </w:r>
    </w:p>
    <w:p>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浙江省项目用海监管项目</w:t>
      </w:r>
      <w:r>
        <w:rPr>
          <w:rFonts w:hint="default" w:ascii="Calibri" w:hAnsi="Calibri" w:cs="Calibri"/>
        </w:rPr>
        <w:t>（项目名称）</w:t>
      </w:r>
      <w:r>
        <w:rPr>
          <w:rFonts w:hint="eastAsia" w:cs="Calibri"/>
          <w:u w:val="single"/>
          <w:lang w:eastAsia="zh-CN"/>
        </w:rPr>
        <w:t>CTZB-2023070325</w:t>
      </w:r>
      <w:r>
        <w:rPr>
          <w:rFonts w:hint="default" w:ascii="Calibri" w:hAnsi="Calibri" w:cs="Calibri"/>
        </w:rPr>
        <w:t>（项目编号）</w:t>
      </w:r>
      <w:r>
        <w:rPr>
          <w:rFonts w:hint="eastAsia" w:cs="Calibri"/>
          <w:u w:val="single"/>
          <w:lang w:eastAsia="zh-CN"/>
        </w:rPr>
        <w:t>2023年度浙江省项目用海监管</w:t>
      </w:r>
      <w:r>
        <w:rPr>
          <w:rFonts w:hint="default" w:ascii="Calibri" w:hAnsi="Calibri" w:cs="Calibri"/>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本单位对上述声明的真实性负责。如有虚假，将依法承担相应责任。</w:t>
      </w:r>
    </w:p>
    <w:p>
      <w:pPr>
        <w:pageBreakBefore w:val="0"/>
        <w:kinsoku/>
        <w:wordWrap/>
        <w:overflowPunct/>
        <w:bidi w:val="0"/>
        <w:snapToGrid w:val="0"/>
        <w:spacing w:line="300" w:lineRule="auto"/>
        <w:ind w:firstLine="444" w:firstLineChars="200"/>
        <w:rPr>
          <w:rFonts w:hint="default" w:ascii="Calibri" w:hAnsi="Calibri" w:cs="Calibri"/>
          <w:spacing w:val="6"/>
          <w:szCs w:val="21"/>
        </w:rPr>
      </w:pPr>
    </w:p>
    <w:p>
      <w:pPr>
        <w:pageBreakBefore w:val="0"/>
        <w:kinsoku/>
        <w:wordWrap/>
        <w:overflowPunct/>
        <w:bidi w:val="0"/>
        <w:snapToGrid w:val="0"/>
        <w:spacing w:line="300" w:lineRule="auto"/>
        <w:ind w:firstLine="444" w:firstLineChars="200"/>
        <w:rPr>
          <w:rFonts w:hint="default" w:ascii="Calibri" w:hAnsi="Calibri" w:cs="Calibri"/>
          <w:spacing w:val="6"/>
          <w:szCs w:val="21"/>
        </w:rPr>
      </w:pPr>
    </w:p>
    <w:p>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lang w:val="en-US" w:eastAsia="zh-CN"/>
        </w:rPr>
        <w:t>投标人</w:t>
      </w:r>
      <w:r>
        <w:rPr>
          <w:rFonts w:hint="default" w:ascii="Calibri" w:hAnsi="Calibri" w:cs="Calibri"/>
          <w:kern w:val="0"/>
          <w:szCs w:val="21"/>
        </w:rPr>
        <w:t>全称：</w:t>
      </w:r>
      <w:r>
        <w:rPr>
          <w:rFonts w:hint="default" w:ascii="Calibri" w:hAnsi="Calibri" w:cs="Calibri"/>
          <w:kern w:val="0"/>
          <w:szCs w:val="21"/>
          <w:u w:val="single"/>
        </w:rPr>
        <w:t xml:space="preserve">                      </w:t>
      </w:r>
      <w:r>
        <w:rPr>
          <w:rFonts w:hint="default" w:ascii="Calibri" w:hAnsi="Calibri" w:cs="Calibri"/>
          <w:kern w:val="0"/>
          <w:szCs w:val="21"/>
        </w:rPr>
        <w:t>（盖单位公章）</w:t>
      </w:r>
    </w:p>
    <w:p>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cs="Calibri"/>
          <w:kern w:val="0"/>
          <w:szCs w:val="21"/>
          <w:lang w:eastAsia="zh-CN"/>
        </w:rPr>
        <w:t>2023年</w:t>
      </w:r>
      <w:r>
        <w:rPr>
          <w:rFonts w:hint="default" w:ascii="Calibri" w:hAnsi="Calibri" w:cs="Calibri"/>
          <w:kern w:val="0"/>
          <w:szCs w:val="21"/>
        </w:rPr>
        <w:t xml:space="preserve">  月  日</w:t>
      </w:r>
    </w:p>
    <w:p>
      <w:pPr>
        <w:pageBreakBefore w:val="0"/>
        <w:kinsoku/>
        <w:wordWrap/>
        <w:overflowPunct/>
        <w:bidi w:val="0"/>
        <w:snapToGrid w:val="0"/>
        <w:spacing w:line="300" w:lineRule="auto"/>
        <w:ind w:firstLine="420" w:firstLineChars="200"/>
        <w:rPr>
          <w:rFonts w:hint="default" w:ascii="Calibri" w:hAnsi="Calibri" w:cs="Calibri"/>
          <w:szCs w:val="21"/>
        </w:rPr>
      </w:pPr>
    </w:p>
    <w:p>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ascii="Calibri" w:hAnsi="Calibri" w:eastAsia="楷体" w:cs="Calibri"/>
          <w:b/>
          <w:bCs/>
        </w:rPr>
      </w:pPr>
      <w:r>
        <w:rPr>
          <w:rFonts w:hint="default" w:ascii="Calibri" w:hAnsi="Calibri" w:eastAsia="楷体" w:cs="Calibri"/>
          <w:b/>
          <w:bCs/>
        </w:rPr>
        <w:t>（1）以联合体形式参与采购活动，联合体的各方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提供此声明函。不属于残疾人福利性单位声明函，不用提供此函。</w:t>
      </w:r>
    </w:p>
    <w:p>
      <w:pPr>
        <w:rPr>
          <w:rFonts w:cs="Calibri"/>
          <w:kern w:val="0"/>
          <w:szCs w:val="21"/>
        </w:rPr>
      </w:pPr>
      <w:r>
        <w:rPr>
          <w:rFonts w:cs="Calibri"/>
          <w:kern w:val="0"/>
          <w:szCs w:val="21"/>
        </w:rPr>
        <w:br w:type="page"/>
      </w:r>
    </w:p>
    <w:p>
      <w:pPr>
        <w:pStyle w:val="4"/>
        <w:bidi w:val="0"/>
        <w:rPr>
          <w:rFonts w:hint="default"/>
          <w:lang w:val="en-US" w:eastAsia="zh-CN"/>
        </w:rPr>
      </w:pPr>
      <w:bookmarkStart w:id="146" w:name="_Toc8838"/>
      <w:bookmarkStart w:id="147" w:name="_Toc10987"/>
      <w:r>
        <w:rPr>
          <w:rFonts w:hint="eastAsia"/>
          <w:lang w:val="en-US" w:eastAsia="zh-CN"/>
        </w:rPr>
        <w:t>第八章  招标文件附件</w:t>
      </w:r>
      <w:bookmarkEnd w:id="146"/>
      <w:bookmarkEnd w:id="147"/>
    </w:p>
    <w:p>
      <w:pPr>
        <w:pStyle w:val="6"/>
        <w:pageBreakBefore w:val="0"/>
        <w:tabs>
          <w:tab w:val="left" w:pos="720"/>
        </w:tabs>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w:t>
      </w:r>
      <w:r>
        <w:rPr>
          <w:rFonts w:hint="default" w:ascii="Calibri" w:hAnsi="Calibri" w:cs="Calibri"/>
          <w:lang w:val="en-US" w:eastAsia="zh-CN"/>
        </w:rPr>
        <w:t>附件</w:t>
      </w:r>
      <w:r>
        <w:rPr>
          <w:rFonts w:hint="eastAsia" w:cs="Calibri"/>
          <w:lang w:val="en-US" w:eastAsia="zh-CN"/>
        </w:rPr>
        <w:t>1</w:t>
      </w:r>
      <w:r>
        <w:rPr>
          <w:rFonts w:hint="default" w:ascii="Calibri" w:hAnsi="Calibri" w:cs="Calibri"/>
        </w:rPr>
        <w:t>】联合协议书</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lang w:eastAsia="zh-CN"/>
        </w:rPr>
      </w:pPr>
      <w:r>
        <w:rPr>
          <w:rFonts w:hint="default" w:ascii="黑体" w:hAnsi="黑体" w:eastAsia="黑体" w:cs="黑体"/>
          <w:b w:val="0"/>
          <w:bCs w:val="0"/>
          <w:sz w:val="28"/>
          <w:szCs w:val="36"/>
          <w:lang w:eastAsia="zh-CN"/>
        </w:rPr>
        <w:t>联合协议书</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u w:val="single"/>
          <w:lang w:eastAsia="zh-CN"/>
        </w:rPr>
        <w:t>【</w:t>
      </w:r>
      <w:r>
        <w:rPr>
          <w:rFonts w:hint="default" w:ascii="Calibri" w:hAnsi="Calibri" w:eastAsia="宋体" w:cs="Calibri"/>
          <w:u w:val="single"/>
        </w:rPr>
        <w:t>联合体所有成员名称</w:t>
      </w:r>
      <w:r>
        <w:rPr>
          <w:rFonts w:hint="default" w:ascii="Calibri" w:hAnsi="Calibri" w:eastAsia="宋体" w:cs="Calibri"/>
          <w:u w:val="single"/>
          <w:lang w:eastAsia="zh-CN"/>
        </w:rPr>
        <w:t>】</w:t>
      </w:r>
      <w:r>
        <w:rPr>
          <w:rFonts w:hint="default" w:ascii="Calibri" w:hAnsi="Calibri" w:eastAsia="宋体" w:cs="Calibri"/>
        </w:rPr>
        <w:t>自愿组成一个联合体，联合体名称为</w:t>
      </w:r>
      <w:r>
        <w:rPr>
          <w:rFonts w:hint="default" w:ascii="Calibri" w:hAnsi="Calibri" w:eastAsia="宋体" w:cs="Calibri"/>
          <w:u w:val="single"/>
        </w:rPr>
        <w:t>【联合体名称】</w:t>
      </w:r>
      <w:r>
        <w:rPr>
          <w:rFonts w:hint="default" w:ascii="Calibri" w:hAnsi="Calibri" w:eastAsia="宋体" w:cs="Calibri"/>
        </w:rPr>
        <w:t>，以一个投标人的身份参加</w:t>
      </w:r>
      <w:r>
        <w:rPr>
          <w:rFonts w:hint="eastAsia" w:cs="Calibri"/>
          <w:u w:val="single"/>
          <w:lang w:eastAsia="zh-CN"/>
        </w:rPr>
        <w:t>浙江省项目用海监管项目</w:t>
      </w:r>
      <w:r>
        <w:rPr>
          <w:rFonts w:hint="default" w:ascii="Calibri" w:hAnsi="Calibri" w:eastAsia="宋体" w:cs="Calibri"/>
        </w:rPr>
        <w:t>（项目名称）</w:t>
      </w:r>
      <w:r>
        <w:rPr>
          <w:rFonts w:hint="eastAsia" w:cs="Calibri"/>
          <w:u w:val="single"/>
          <w:lang w:eastAsia="zh-CN"/>
        </w:rPr>
        <w:t>CTZB-2023070325</w:t>
      </w:r>
      <w:r>
        <w:rPr>
          <w:rFonts w:hint="default" w:ascii="Calibri" w:hAnsi="Calibri" w:eastAsia="宋体" w:cs="Calibri"/>
        </w:rPr>
        <w:t>（项目编号）</w:t>
      </w:r>
      <w:r>
        <w:rPr>
          <w:rFonts w:hint="eastAsia" w:cs="Calibri"/>
          <w:u w:val="single"/>
          <w:lang w:eastAsia="zh-CN"/>
        </w:rPr>
        <w:t>2023年度浙江省项目用海监管</w:t>
      </w:r>
      <w:r>
        <w:rPr>
          <w:rFonts w:hint="default" w:ascii="Calibri" w:hAnsi="Calibri" w:eastAsia="宋体" w:cs="Calibri"/>
        </w:rPr>
        <w:t>（标项名称）投标。</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一、各方一致决定，</w:t>
      </w:r>
      <w:r>
        <w:rPr>
          <w:rFonts w:hint="default" w:ascii="Calibri" w:hAnsi="Calibri" w:eastAsia="宋体" w:cs="Calibri"/>
          <w:u w:val="single"/>
          <w:lang w:eastAsia="zh-CN"/>
        </w:rPr>
        <w:t>【</w:t>
      </w:r>
      <w:r>
        <w:rPr>
          <w:rFonts w:hint="default" w:ascii="Calibri" w:hAnsi="Calibri" w:eastAsia="宋体" w:cs="Calibri"/>
          <w:u w:val="single"/>
        </w:rPr>
        <w:t>某联合体成员名称</w:t>
      </w:r>
      <w:r>
        <w:rPr>
          <w:rFonts w:hint="default" w:ascii="Calibri" w:hAnsi="Calibri" w:eastAsia="宋体" w:cs="Calibri"/>
          <w:u w:val="single"/>
          <w:lang w:eastAsia="zh-CN"/>
        </w:rPr>
        <w:t>】</w:t>
      </w:r>
      <w:r>
        <w:rPr>
          <w:rFonts w:hint="default" w:ascii="Calibri" w:hAnsi="Calibri" w:eastAsia="宋体" w:cs="Calibri"/>
        </w:rPr>
        <w:t>为联合体</w:t>
      </w:r>
      <w:r>
        <w:rPr>
          <w:rFonts w:hint="default" w:ascii="Calibri" w:hAnsi="Calibri" w:eastAsia="宋体" w:cs="Calibri"/>
          <w:lang w:eastAsia="zh-CN"/>
        </w:rPr>
        <w:t>主办单位</w:t>
      </w:r>
      <w:r>
        <w:rPr>
          <w:rFonts w:hint="default" w:ascii="Calibri" w:hAnsi="Calibri" w:eastAsia="宋体" w:cs="Calibri"/>
        </w:rPr>
        <w:t>，代表所有联合体成员负责投标和合同实施阶段的主办、协调工作。</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二、所有联合体成员授权联合体主办单位签署授权书，授权书载明的授权代表根据招标文件规定及投标内容而对采购人、采购</w:t>
      </w:r>
      <w:r>
        <w:rPr>
          <w:rFonts w:hint="default" w:ascii="Calibri" w:hAnsi="Calibri" w:eastAsia="宋体" w:cs="Calibri"/>
          <w:lang w:val="en-US" w:eastAsia="zh-CN"/>
        </w:rPr>
        <w:t>代理</w:t>
      </w:r>
      <w:r>
        <w:rPr>
          <w:rFonts w:hint="default" w:ascii="Calibri" w:hAnsi="Calibri" w:eastAsia="宋体" w:cs="Calibri"/>
        </w:rPr>
        <w:t>机构所作的任何合法承诺，包括书面澄清及响应等均对联合</w:t>
      </w:r>
      <w:r>
        <w:rPr>
          <w:rFonts w:hint="eastAsia" w:cs="Calibri"/>
          <w:lang w:val="en-US" w:eastAsia="zh-CN"/>
        </w:rPr>
        <w:t>体</w:t>
      </w:r>
      <w:r>
        <w:rPr>
          <w:rFonts w:hint="default" w:ascii="Calibri" w:hAnsi="Calibri" w:eastAsia="宋体" w:cs="Calibri"/>
        </w:rPr>
        <w:t>各方产生约束力。</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三、本次联合</w:t>
      </w:r>
      <w:r>
        <w:rPr>
          <w:rFonts w:hint="default" w:ascii="Calibri" w:hAnsi="Calibri" w:eastAsia="宋体" w:cs="Calibri"/>
          <w:lang w:val="en-US" w:eastAsia="zh-CN"/>
        </w:rPr>
        <w:t>体</w:t>
      </w:r>
      <w:r>
        <w:rPr>
          <w:rFonts w:hint="default" w:ascii="Calibri" w:hAnsi="Calibri" w:eastAsia="宋体" w:cs="Calibri"/>
        </w:rPr>
        <w:t>分工如下：</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u w:val="single"/>
          <w:lang w:eastAsia="zh-CN"/>
        </w:rPr>
        <w:t>【</w:t>
      </w:r>
      <w:r>
        <w:rPr>
          <w:rFonts w:hint="default" w:ascii="Calibri" w:hAnsi="Calibri" w:eastAsia="宋体" w:cs="Calibri"/>
          <w:u w:val="single"/>
        </w:rPr>
        <w:t>联合体其中一方成员名称</w:t>
      </w:r>
      <w:r>
        <w:rPr>
          <w:rFonts w:hint="default" w:ascii="Calibri" w:hAnsi="Calibri" w:eastAsia="宋体" w:cs="Calibri"/>
          <w:u w:val="single"/>
          <w:lang w:eastAsia="zh-CN"/>
        </w:rPr>
        <w:t>】</w:t>
      </w:r>
      <w:r>
        <w:rPr>
          <w:rFonts w:hint="default" w:ascii="Calibri" w:hAnsi="Calibri" w:eastAsia="宋体" w:cs="Calibri"/>
        </w:rPr>
        <w:t>承担的工作和义务为：</w:t>
      </w:r>
      <w:r>
        <w:rPr>
          <w:rFonts w:hint="default" w:ascii="Calibri" w:hAnsi="Calibri" w:eastAsia="宋体" w:cs="Calibri"/>
          <w:u w:val="single"/>
        </w:rPr>
        <w:t xml:space="preserve">             </w:t>
      </w:r>
      <w:r>
        <w:rPr>
          <w:rFonts w:hint="default" w:ascii="Calibri" w:hAnsi="Calibri" w:eastAsia="宋体" w:cs="Calibri"/>
        </w:rPr>
        <w:t>；</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u w:val="single"/>
          <w:lang w:eastAsia="zh-CN"/>
        </w:rPr>
        <w:t>【</w:t>
      </w:r>
      <w:r>
        <w:rPr>
          <w:rFonts w:hint="default" w:ascii="Calibri" w:hAnsi="Calibri" w:eastAsia="宋体" w:cs="Calibri"/>
          <w:u w:val="single"/>
        </w:rPr>
        <w:t>联合体其中一方成员名称</w:t>
      </w:r>
      <w:r>
        <w:rPr>
          <w:rFonts w:hint="default" w:ascii="Calibri" w:hAnsi="Calibri" w:eastAsia="宋体" w:cs="Calibri"/>
          <w:u w:val="single"/>
          <w:lang w:eastAsia="zh-CN"/>
        </w:rPr>
        <w:t>】</w:t>
      </w:r>
      <w:r>
        <w:rPr>
          <w:rFonts w:hint="default" w:ascii="Calibri" w:hAnsi="Calibri" w:eastAsia="宋体" w:cs="Calibri"/>
        </w:rPr>
        <w:t>承担的工作和义务为：</w:t>
      </w:r>
      <w:r>
        <w:rPr>
          <w:rFonts w:hint="default" w:ascii="Calibri" w:hAnsi="Calibri" w:eastAsia="宋体" w:cs="Calibri"/>
          <w:u w:val="single"/>
        </w:rPr>
        <w:t xml:space="preserve">             </w:t>
      </w:r>
      <w:r>
        <w:rPr>
          <w:rFonts w:hint="default" w:ascii="Calibri" w:hAnsi="Calibri" w:eastAsia="宋体" w:cs="Calibri"/>
          <w:lang w:eastAsia="zh-CN"/>
        </w:rPr>
        <w:t>。</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zh-CN"/>
        </w:rPr>
      </w:pPr>
      <w:r>
        <w:rPr>
          <w:rFonts w:hint="default" w:ascii="Calibri" w:hAnsi="Calibri" w:eastAsia="宋体" w:cs="Calibri"/>
          <w:lang w:val="zh-CN"/>
        </w:rPr>
        <w:t>四、中小企业承接金额比例如下：</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联合体其中一方成员名称</w:t>
      </w:r>
      <w:r>
        <w:rPr>
          <w:rFonts w:hint="default" w:ascii="Calibri" w:hAnsi="Calibri" w:eastAsia="宋体" w:cs="Calibri"/>
          <w:lang w:eastAsia="zh-CN"/>
        </w:rPr>
        <w:t>】</w:t>
      </w:r>
      <w:r>
        <w:rPr>
          <w:rFonts w:hint="default" w:ascii="Calibri" w:hAnsi="Calibri" w:eastAsia="宋体" w:cs="Calibri"/>
          <w:lang w:val="en-US" w:eastAsia="zh-CN"/>
        </w:rPr>
        <w:t>为小微企业，其承接的合同份额占到合同总金额</w:t>
      </w:r>
      <w:r>
        <w:rPr>
          <w:rFonts w:hint="default" w:ascii="Calibri" w:hAnsi="Calibri" w:eastAsia="宋体" w:cs="Calibri"/>
          <w:u w:val="single"/>
          <w:lang w:eastAsia="zh-CN"/>
        </w:rPr>
        <w:t>【</w:t>
      </w:r>
      <w:r>
        <w:rPr>
          <w:rFonts w:hint="default" w:ascii="Calibri" w:hAnsi="Calibri" w:eastAsia="宋体" w:cs="Calibri"/>
          <w:u w:val="single"/>
          <w:lang w:val="en-US" w:eastAsia="zh-CN"/>
        </w:rPr>
        <w:t xml:space="preserve">  </w:t>
      </w:r>
      <w:r>
        <w:rPr>
          <w:rFonts w:hint="default" w:ascii="Calibri" w:hAnsi="Calibri" w:eastAsia="宋体" w:cs="Calibri"/>
          <w:u w:val="single"/>
          <w:lang w:eastAsia="zh-CN"/>
        </w:rPr>
        <w:t>】</w:t>
      </w:r>
      <w:r>
        <w:rPr>
          <w:rFonts w:hint="default" w:ascii="Calibri" w:hAnsi="Calibri" w:eastAsia="宋体" w:cs="Calibri"/>
        </w:rPr>
        <w:t>%以上；</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eastAsia="zh-CN"/>
        </w:rPr>
        <w:t>【</w:t>
      </w:r>
      <w:r>
        <w:rPr>
          <w:rFonts w:hint="default" w:ascii="Calibri" w:hAnsi="Calibri" w:eastAsia="宋体" w:cs="Calibri"/>
        </w:rPr>
        <w:t>联合体其中一方成员名称</w:t>
      </w:r>
      <w:r>
        <w:rPr>
          <w:rFonts w:hint="default" w:ascii="Calibri" w:hAnsi="Calibri" w:eastAsia="宋体" w:cs="Calibri"/>
          <w:lang w:eastAsia="zh-CN"/>
        </w:rPr>
        <w:t>】</w:t>
      </w:r>
      <w:r>
        <w:rPr>
          <w:rFonts w:hint="default" w:ascii="Calibri" w:hAnsi="Calibri" w:eastAsia="宋体" w:cs="Calibri"/>
          <w:lang w:val="en-US" w:eastAsia="zh-CN"/>
        </w:rPr>
        <w:t>为中型企业，其承接的合同份额占到合同总金额</w:t>
      </w:r>
      <w:r>
        <w:rPr>
          <w:rFonts w:hint="default" w:ascii="Calibri" w:hAnsi="Calibri" w:eastAsia="宋体" w:cs="Calibri"/>
          <w:u w:val="single"/>
          <w:lang w:eastAsia="zh-CN"/>
        </w:rPr>
        <w:t>【</w:t>
      </w:r>
      <w:r>
        <w:rPr>
          <w:rFonts w:hint="default" w:ascii="Calibri" w:hAnsi="Calibri" w:eastAsia="宋体" w:cs="Calibri"/>
          <w:u w:val="single"/>
          <w:lang w:val="en-US" w:eastAsia="zh-CN"/>
        </w:rPr>
        <w:t xml:space="preserve">  </w:t>
      </w:r>
      <w:r>
        <w:rPr>
          <w:rFonts w:hint="default" w:ascii="Calibri" w:hAnsi="Calibri" w:eastAsia="宋体" w:cs="Calibri"/>
          <w:u w:val="single"/>
          <w:lang w:eastAsia="zh-CN"/>
        </w:rPr>
        <w:t>】</w:t>
      </w:r>
      <w:r>
        <w:rPr>
          <w:rFonts w:hint="default" w:ascii="Calibri" w:hAnsi="Calibri" w:eastAsia="宋体" w:cs="Calibri"/>
        </w:rPr>
        <w:t>%以上；</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zh-CN"/>
        </w:rPr>
      </w:pPr>
      <w:r>
        <w:rPr>
          <w:rFonts w:hint="default" w:ascii="Calibri" w:hAnsi="Calibri" w:eastAsia="宋体" w:cs="Calibri"/>
          <w:u w:val="single"/>
          <w:lang w:val="zh-CN"/>
        </w:rPr>
        <w:t>……</w:t>
      </w:r>
      <w:r>
        <w:rPr>
          <w:rFonts w:hint="default" w:ascii="Calibri" w:hAnsi="Calibri" w:eastAsia="宋体" w:cs="Calibri"/>
          <w:u w:val="none"/>
          <w:lang w:val="zh-CN"/>
        </w:rPr>
        <w:t>。</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五</w:t>
      </w:r>
      <w:r>
        <w:rPr>
          <w:rFonts w:hint="default" w:ascii="Calibri" w:hAnsi="Calibri" w:eastAsia="宋体" w:cs="Calibri"/>
        </w:rPr>
        <w:t>、如果中标，联合体各成员方共同与采购人签订合同，并就采购合同约定的事项对采购人承担连带责任。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六</w:t>
      </w:r>
      <w:r>
        <w:rPr>
          <w:rFonts w:hint="default" w:ascii="Calibri" w:hAnsi="Calibri" w:eastAsia="宋体" w:cs="Calibri"/>
        </w:rPr>
        <w:t>、有关本次联合</w:t>
      </w:r>
      <w:r>
        <w:rPr>
          <w:rFonts w:hint="eastAsia" w:cs="Calibri"/>
          <w:lang w:val="en-US" w:eastAsia="zh-CN"/>
        </w:rPr>
        <w:t>体</w:t>
      </w:r>
      <w:r>
        <w:rPr>
          <w:rFonts w:hint="default" w:ascii="Calibri" w:hAnsi="Calibri" w:eastAsia="宋体" w:cs="Calibri"/>
        </w:rPr>
        <w:t>的其他事宜：</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1</w:t>
      </w:r>
      <w:r>
        <w:rPr>
          <w:rFonts w:hint="default" w:ascii="Calibri" w:hAnsi="Calibri" w:eastAsia="宋体" w:cs="Calibri"/>
          <w:lang w:val="en-US" w:eastAsia="zh-CN"/>
        </w:rPr>
        <w:t>.</w:t>
      </w:r>
      <w:r>
        <w:rPr>
          <w:rFonts w:hint="default" w:ascii="Calibri" w:hAnsi="Calibri" w:eastAsia="宋体" w:cs="Calibri"/>
          <w:lang w:eastAsia="zh-CN"/>
        </w:rPr>
        <w:t>联合体各成员方</w:t>
      </w:r>
      <w:r>
        <w:rPr>
          <w:rFonts w:hint="default" w:ascii="Calibri" w:hAnsi="Calibri" w:eastAsia="宋体" w:cs="Calibri"/>
        </w:rPr>
        <w:t>不再单独参加或者与其他供应商另外组成联合体参加</w:t>
      </w:r>
      <w:r>
        <w:rPr>
          <w:rFonts w:hint="default" w:ascii="Calibri" w:hAnsi="Calibri" w:eastAsia="宋体" w:cs="Calibri"/>
          <w:lang w:eastAsia="zh-CN"/>
        </w:rPr>
        <w:t>本项目</w:t>
      </w:r>
      <w:r>
        <w:rPr>
          <w:rFonts w:hint="default" w:ascii="Calibri" w:hAnsi="Calibri" w:eastAsia="宋体" w:cs="Calibri"/>
        </w:rPr>
        <w:t>的政府采购活动。</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eastAsia="宋体" w:cs="Calibri"/>
          <w:lang w:val="en-US" w:eastAsia="zh-CN"/>
        </w:rPr>
        <w:t>.</w:t>
      </w:r>
      <w:r>
        <w:rPr>
          <w:rFonts w:hint="default" w:ascii="Calibri" w:hAnsi="Calibri" w:eastAsia="宋体" w:cs="Calibri"/>
        </w:rPr>
        <w:t>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3</w:t>
      </w:r>
      <w:r>
        <w:rPr>
          <w:rFonts w:hint="default" w:ascii="Calibri" w:hAnsi="Calibri" w:eastAsia="宋体" w:cs="Calibri"/>
          <w:lang w:val="en-US" w:eastAsia="zh-CN"/>
        </w:rPr>
        <w:t>.</w:t>
      </w:r>
      <w:r>
        <w:rPr>
          <w:rFonts w:hint="default" w:ascii="Calibri" w:hAnsi="Calibri" w:eastAsia="宋体" w:cs="Calibri"/>
        </w:rPr>
        <w:t>本协议提交采购人、采购</w:t>
      </w:r>
      <w:r>
        <w:rPr>
          <w:rFonts w:hint="default" w:ascii="Calibri" w:hAnsi="Calibri" w:eastAsia="宋体" w:cs="Calibri"/>
          <w:lang w:val="en-US" w:eastAsia="zh-CN"/>
        </w:rPr>
        <w:t>代理</w:t>
      </w:r>
      <w:r>
        <w:rPr>
          <w:rFonts w:hint="default" w:ascii="Calibri" w:hAnsi="Calibri" w:eastAsia="宋体" w:cs="Calibri"/>
        </w:rPr>
        <w:t>机构后，</w:t>
      </w:r>
      <w:r>
        <w:rPr>
          <w:rFonts w:hint="default" w:ascii="Calibri" w:hAnsi="Calibri" w:eastAsia="宋体" w:cs="Calibri"/>
          <w:lang w:eastAsia="zh-CN"/>
        </w:rPr>
        <w:t>联合体各成员方</w:t>
      </w:r>
      <w:r>
        <w:rPr>
          <w:rFonts w:hint="default" w:ascii="Calibri" w:hAnsi="Calibri" w:eastAsia="宋体" w:cs="Calibri"/>
        </w:rPr>
        <w:t>不得以任何形式对上述内容进行修改或撤销。</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4.</w:t>
      </w:r>
      <w:r>
        <w:rPr>
          <w:rFonts w:hint="default" w:ascii="Calibri" w:hAnsi="Calibri" w:eastAsia="宋体" w:cs="Calibri"/>
          <w:lang w:eastAsia="zh-CN"/>
        </w:rPr>
        <w:t>联合体各成员方</w:t>
      </w:r>
      <w:r>
        <w:rPr>
          <w:rFonts w:hint="default" w:ascii="Calibri" w:hAnsi="Calibri" w:eastAsia="宋体" w:cs="Calibri"/>
        </w:rPr>
        <w:t>按照</w:t>
      </w:r>
      <w:r>
        <w:rPr>
          <w:rFonts w:hint="default" w:ascii="Calibri" w:hAnsi="Calibri" w:eastAsia="宋体" w:cs="Calibri"/>
          <w:lang w:val="en-US" w:eastAsia="zh-CN"/>
        </w:rPr>
        <w:t>招标</w:t>
      </w:r>
      <w:r>
        <w:rPr>
          <w:rFonts w:hint="default" w:ascii="Calibri" w:hAnsi="Calibri" w:eastAsia="宋体" w:cs="Calibri"/>
        </w:rPr>
        <w:t>文件的规定</w:t>
      </w:r>
      <w:r>
        <w:rPr>
          <w:rFonts w:hint="default" w:ascii="Calibri" w:hAnsi="Calibri" w:eastAsia="宋体" w:cs="Calibri"/>
          <w:lang w:val="en-US" w:eastAsia="zh-CN"/>
        </w:rPr>
        <w:t>在投标文件中</w:t>
      </w:r>
      <w:r>
        <w:rPr>
          <w:rFonts w:hint="default" w:ascii="Calibri" w:hAnsi="Calibri" w:eastAsia="宋体" w:cs="Calibri"/>
        </w:rPr>
        <w:t>分别提交资格条件证明文件。</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val="en-US" w:eastAsia="zh-CN"/>
        </w:rPr>
        <w:t>5.如中标，本项目的采购代理服务费由联合体主办单位缴纳。</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eastAsia="zh-CN"/>
        </w:rPr>
      </w:pP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lang w:eastAsia="zh-CN"/>
        </w:rPr>
        <w:t>主办单位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default" w:ascii="Calibri" w:hAnsi="Calibri" w:eastAsia="宋体" w:cs="Calibri"/>
          <w:lang w:val="en-US" w:eastAsia="zh-CN"/>
        </w:rPr>
        <w:t>2023年</w:t>
      </w:r>
      <w:r>
        <w:rPr>
          <w:rFonts w:hint="default" w:ascii="Calibri" w:hAnsi="Calibri" w:eastAsia="宋体" w:cs="Calibri"/>
        </w:rPr>
        <w:t xml:space="preserve">   月   日</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rPr>
        <w:t>成员单位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default" w:ascii="Calibri" w:hAnsi="Calibri" w:eastAsia="宋体" w:cs="Calibri"/>
          <w:lang w:val="en-US" w:eastAsia="zh-CN"/>
        </w:rPr>
        <w:t>2023年</w:t>
      </w:r>
      <w:r>
        <w:rPr>
          <w:rFonts w:hint="default" w:ascii="Calibri" w:hAnsi="Calibri" w:eastAsia="宋体" w:cs="Calibri"/>
        </w:rPr>
        <w:t xml:space="preserve">   月   日</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rPr>
        <w:t>成员单位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default" w:ascii="Calibri" w:hAnsi="Calibri" w:eastAsia="宋体" w:cs="Calibri"/>
          <w:lang w:val="en-US" w:eastAsia="zh-CN"/>
        </w:rPr>
        <w:t>2023年</w:t>
      </w:r>
      <w:r>
        <w:rPr>
          <w:rFonts w:hint="default" w:ascii="Calibri" w:hAnsi="Calibri" w:eastAsia="宋体" w:cs="Calibri"/>
        </w:rPr>
        <w:t xml:space="preserve">   月   日</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val="en-US" w:eastAsia="zh-CN"/>
        </w:rPr>
        <w:t>说明：</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val="en-US" w:eastAsia="zh-CN"/>
        </w:rPr>
        <w:t>（1）本协议格式供参考。</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lang w:val="en-US" w:eastAsia="zh-CN"/>
        </w:rPr>
      </w:pPr>
      <w:r>
        <w:rPr>
          <w:rFonts w:hint="default" w:ascii="Calibri" w:hAnsi="Calibri" w:eastAsia="宋体" w:cs="Calibri"/>
          <w:lang w:val="en-US" w:eastAsia="zh-CN"/>
        </w:rPr>
        <w:t>（2）联合体参加本项目采购活动应提供此联合协议书。</w:t>
      </w:r>
    </w:p>
    <w:p>
      <w:pPr>
        <w:rPr>
          <w:rFonts w:hint="default" w:ascii="Calibri" w:hAnsi="Calibri" w:cs="Calibri"/>
          <w:szCs w:val="21"/>
        </w:rPr>
      </w:pPr>
      <w:r>
        <w:rPr>
          <w:rFonts w:hint="default" w:ascii="Calibri" w:hAnsi="Calibri" w:cs="Calibri"/>
          <w:szCs w:val="21"/>
        </w:rPr>
        <w:br w:type="page"/>
      </w:r>
    </w:p>
    <w:p>
      <w:pPr>
        <w:pStyle w:val="6"/>
        <w:bidi w:val="0"/>
        <w:rPr>
          <w:rFonts w:hint="default" w:ascii="Calibri" w:hAnsi="Calibri" w:cs="Calibri"/>
        </w:rPr>
      </w:pPr>
      <w:r>
        <w:rPr>
          <w:rFonts w:hint="eastAsia" w:cs="Calibri"/>
          <w:lang w:eastAsia="zh-CN"/>
        </w:rPr>
        <w:t>【</w:t>
      </w:r>
      <w:r>
        <w:rPr>
          <w:rFonts w:hint="eastAsia" w:cs="Calibri"/>
          <w:lang w:val="en-US" w:eastAsia="zh-CN"/>
        </w:rPr>
        <w:t>附件2</w:t>
      </w:r>
      <w:r>
        <w:rPr>
          <w:rFonts w:hint="eastAsia" w:cs="Calibri"/>
          <w:lang w:eastAsia="zh-CN"/>
        </w:rPr>
        <w:t>】</w:t>
      </w:r>
      <w:r>
        <w:rPr>
          <w:rFonts w:hint="default" w:ascii="Calibri" w:hAnsi="Calibri" w:cs="Calibri"/>
        </w:rPr>
        <w:t>分包意向协议书</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rPr>
      </w:pPr>
      <w:r>
        <w:rPr>
          <w:rFonts w:hint="default" w:ascii="黑体" w:hAnsi="黑体" w:eastAsia="黑体" w:cs="黑体"/>
          <w:b w:val="0"/>
          <w:bCs w:val="0"/>
          <w:sz w:val="28"/>
          <w:szCs w:val="36"/>
        </w:rPr>
        <w:t>分包意向协议书</w:t>
      </w:r>
    </w:p>
    <w:p>
      <w:pPr>
        <w:snapToGrid w:val="0"/>
        <w:spacing w:line="300" w:lineRule="auto"/>
        <w:rPr>
          <w:rFonts w:hint="default" w:ascii="Calibri" w:hAnsi="Calibri" w:cs="Calibri"/>
        </w:rPr>
      </w:pPr>
      <w:r>
        <w:rPr>
          <w:rFonts w:hint="default" w:ascii="Calibri" w:hAnsi="Calibri" w:cs="Calibri"/>
        </w:rPr>
        <w:t>甲方</w:t>
      </w:r>
      <w:r>
        <w:rPr>
          <w:rFonts w:hint="default" w:ascii="Calibri" w:hAnsi="Calibri" w:cs="Calibri"/>
          <w:lang w:eastAsia="zh-CN"/>
        </w:rPr>
        <w:t>（</w:t>
      </w:r>
      <w:r>
        <w:rPr>
          <w:rFonts w:hint="default" w:ascii="Calibri" w:hAnsi="Calibri" w:cs="Calibri"/>
          <w:lang w:val="en-US" w:eastAsia="zh-CN"/>
        </w:rPr>
        <w:t>投标人</w:t>
      </w:r>
      <w:r>
        <w:rPr>
          <w:rFonts w:hint="default" w:ascii="Calibri" w:hAnsi="Calibri" w:cs="Calibri"/>
          <w:lang w:eastAsia="zh-CN"/>
        </w:rPr>
        <w:t>）</w:t>
      </w:r>
      <w:r>
        <w:rPr>
          <w:rFonts w:hint="default" w:ascii="Calibri" w:hAnsi="Calibri" w:cs="Calibri"/>
        </w:rPr>
        <w:t>：</w:t>
      </w:r>
      <w:r>
        <w:rPr>
          <w:rFonts w:hint="default" w:ascii="Calibri" w:hAnsi="Calibri" w:cs="Calibri"/>
          <w:u w:val="single"/>
          <w:lang w:eastAsia="zh-CN"/>
        </w:rPr>
        <w:t>【</w:t>
      </w:r>
      <w:r>
        <w:rPr>
          <w:rFonts w:hint="default" w:ascii="Calibri" w:hAnsi="Calibri" w:cs="Calibri"/>
          <w:u w:val="single"/>
          <w:lang w:val="en-US" w:eastAsia="zh-CN"/>
        </w:rPr>
        <w:t xml:space="preserve">            </w:t>
      </w:r>
      <w:r>
        <w:rPr>
          <w:rFonts w:hint="default" w:ascii="Calibri" w:hAnsi="Calibri" w:cs="Calibri"/>
          <w:u w:val="single"/>
          <w:lang w:eastAsia="zh-CN"/>
        </w:rPr>
        <w:t>】</w:t>
      </w:r>
    </w:p>
    <w:p>
      <w:pPr>
        <w:snapToGrid w:val="0"/>
        <w:spacing w:line="300" w:lineRule="auto"/>
        <w:rPr>
          <w:rFonts w:hint="default" w:ascii="Calibri" w:hAnsi="Calibri" w:cs="Calibri"/>
        </w:rPr>
      </w:pPr>
      <w:r>
        <w:rPr>
          <w:rFonts w:hint="default" w:ascii="Calibri" w:hAnsi="Calibri" w:cs="Calibri"/>
        </w:rPr>
        <w:t>乙方</w:t>
      </w:r>
      <w:r>
        <w:rPr>
          <w:rFonts w:hint="default" w:ascii="Calibri" w:hAnsi="Calibri" w:cs="Calibri"/>
          <w:lang w:eastAsia="zh-CN"/>
        </w:rPr>
        <w:t>（</w:t>
      </w:r>
      <w:r>
        <w:rPr>
          <w:rFonts w:hint="default" w:ascii="Calibri" w:hAnsi="Calibri" w:cs="Calibri"/>
          <w:lang w:val="en-US" w:eastAsia="zh-CN"/>
        </w:rPr>
        <w:t>分包供应商</w:t>
      </w:r>
      <w:r>
        <w:rPr>
          <w:rFonts w:hint="default" w:ascii="Calibri" w:hAnsi="Calibri" w:cs="Calibri"/>
          <w:lang w:eastAsia="zh-CN"/>
        </w:rPr>
        <w:t>）</w:t>
      </w:r>
      <w:r>
        <w:rPr>
          <w:rFonts w:hint="default" w:ascii="Calibri" w:hAnsi="Calibri" w:cs="Calibri"/>
        </w:rPr>
        <w:t>：</w:t>
      </w:r>
      <w:r>
        <w:rPr>
          <w:rFonts w:hint="default" w:ascii="Calibri" w:hAnsi="Calibri" w:cs="Calibri"/>
          <w:u w:val="single"/>
          <w:lang w:eastAsia="zh-CN"/>
        </w:rPr>
        <w:t>【</w:t>
      </w:r>
      <w:r>
        <w:rPr>
          <w:rFonts w:hint="default" w:ascii="Calibri" w:hAnsi="Calibri" w:cs="Calibri"/>
          <w:u w:val="single"/>
          <w:lang w:val="en-US" w:eastAsia="zh-CN"/>
        </w:rPr>
        <w:t xml:space="preserve">            </w:t>
      </w:r>
      <w:r>
        <w:rPr>
          <w:rFonts w:hint="default" w:ascii="Calibri" w:hAnsi="Calibri" w:cs="Calibri"/>
          <w:u w:val="single"/>
          <w:lang w:eastAsia="zh-CN"/>
        </w:rPr>
        <w:t>】</w:t>
      </w:r>
    </w:p>
    <w:p>
      <w:pPr>
        <w:snapToGrid w:val="0"/>
        <w:spacing w:line="300" w:lineRule="auto"/>
        <w:ind w:firstLine="420" w:firstLineChars="200"/>
        <w:rPr>
          <w:rFonts w:hint="default" w:ascii="Calibri" w:hAnsi="Calibri" w:cs="Calibri"/>
        </w:rPr>
      </w:pPr>
      <w:r>
        <w:rPr>
          <w:rFonts w:hint="default" w:ascii="Calibri" w:hAnsi="Calibri" w:cs="Calibri"/>
        </w:rPr>
        <w:t>各方经协商，就响应</w:t>
      </w:r>
      <w:r>
        <w:rPr>
          <w:rFonts w:hint="eastAsia" w:cs="Calibri"/>
          <w:u w:val="single"/>
          <w:lang w:eastAsia="zh-CN"/>
        </w:rPr>
        <w:t>浙江省自然资源厅</w:t>
      </w:r>
      <w:r>
        <w:rPr>
          <w:rFonts w:hint="default" w:ascii="Calibri" w:hAnsi="Calibri" w:cs="Calibri"/>
        </w:rPr>
        <w:t>组织实施的</w:t>
      </w:r>
      <w:r>
        <w:rPr>
          <w:rFonts w:hint="eastAsia" w:cs="Calibri"/>
          <w:u w:val="single"/>
          <w:lang w:eastAsia="zh-CN"/>
        </w:rPr>
        <w:t>浙江省项目用海监管项目</w:t>
      </w:r>
      <w:r>
        <w:rPr>
          <w:rFonts w:hint="default" w:ascii="Calibri" w:hAnsi="Calibri" w:cs="Calibri"/>
        </w:rPr>
        <w:t>（项目名称）</w:t>
      </w:r>
      <w:r>
        <w:rPr>
          <w:rFonts w:hint="eastAsia" w:cs="Calibri"/>
          <w:u w:val="single"/>
          <w:lang w:eastAsia="zh-CN"/>
        </w:rPr>
        <w:t>CTZB-2023070325</w:t>
      </w:r>
      <w:r>
        <w:rPr>
          <w:rFonts w:hint="default" w:ascii="Calibri" w:hAnsi="Calibri" w:cs="Calibri"/>
        </w:rPr>
        <w:t>（项目编号）</w:t>
      </w:r>
      <w:r>
        <w:rPr>
          <w:rFonts w:hint="eastAsia" w:cs="Calibri"/>
          <w:u w:val="single"/>
          <w:lang w:eastAsia="zh-CN"/>
        </w:rPr>
        <w:t>2023年度浙江省项目用海监管</w:t>
      </w:r>
      <w:r>
        <w:rPr>
          <w:rFonts w:hint="default" w:ascii="Calibri" w:hAnsi="Calibri" w:cs="Calibri"/>
        </w:rPr>
        <w:t>（标项名称）的采购活动，达成如下分包意向协议：</w:t>
      </w:r>
    </w:p>
    <w:p>
      <w:pPr>
        <w:snapToGrid w:val="0"/>
        <w:spacing w:line="300" w:lineRule="auto"/>
        <w:ind w:firstLine="420" w:firstLineChars="200"/>
        <w:rPr>
          <w:rFonts w:hint="default" w:ascii="Calibri" w:hAnsi="Calibri" w:cs="Calibri"/>
        </w:rPr>
      </w:pPr>
      <w:r>
        <w:rPr>
          <w:rFonts w:hint="default" w:ascii="Calibri" w:hAnsi="Calibri" w:cs="Calibri"/>
        </w:rPr>
        <w:t>一、【</w:t>
      </w:r>
      <w:r>
        <w:rPr>
          <w:rFonts w:hint="default" w:ascii="Calibri" w:hAnsi="Calibri" w:cs="Calibri"/>
          <w:u w:val="single"/>
        </w:rPr>
        <w:t xml:space="preserve"> 甲方名称 </w:t>
      </w:r>
      <w:r>
        <w:rPr>
          <w:rFonts w:hint="default" w:ascii="Calibri" w:hAnsi="Calibri" w:cs="Calibri"/>
        </w:rPr>
        <w:t>】为</w:t>
      </w:r>
      <w:r>
        <w:rPr>
          <w:rFonts w:hint="eastAsia" w:cs="Calibri"/>
          <w:u w:val="single"/>
          <w:lang w:eastAsia="zh-CN"/>
        </w:rPr>
        <w:t>浙江省项目用海监管项目</w:t>
      </w:r>
      <w:r>
        <w:rPr>
          <w:rFonts w:hint="default" w:ascii="Calibri" w:hAnsi="Calibri" w:cs="Calibri"/>
        </w:rPr>
        <w:t>（项目名称）</w:t>
      </w:r>
      <w:r>
        <w:rPr>
          <w:rFonts w:hint="eastAsia" w:cs="Calibri"/>
          <w:u w:val="single"/>
          <w:lang w:eastAsia="zh-CN"/>
        </w:rPr>
        <w:t>CTZB-2023070325</w:t>
      </w:r>
      <w:r>
        <w:rPr>
          <w:rFonts w:hint="default" w:ascii="Calibri" w:hAnsi="Calibri" w:cs="Calibri"/>
        </w:rPr>
        <w:t>（项目编号）</w:t>
      </w:r>
      <w:r>
        <w:rPr>
          <w:rFonts w:hint="eastAsia" w:cs="Calibri"/>
          <w:u w:val="single"/>
          <w:lang w:eastAsia="zh-CN"/>
        </w:rPr>
        <w:t>2023年度浙江省项目用海监管</w:t>
      </w:r>
      <w:r>
        <w:rPr>
          <w:rFonts w:hint="default" w:ascii="Calibri" w:hAnsi="Calibri" w:cs="Calibri"/>
        </w:rPr>
        <w:t>（标项名称）的投标人，参与项目的投标并签订合同。</w:t>
      </w:r>
    </w:p>
    <w:p>
      <w:pPr>
        <w:snapToGrid w:val="0"/>
        <w:spacing w:line="300" w:lineRule="auto"/>
        <w:ind w:firstLine="420" w:firstLineChars="200"/>
        <w:rPr>
          <w:rFonts w:hint="default" w:ascii="Calibri" w:hAnsi="Calibri" w:cs="Calibri"/>
          <w:lang w:val="en-US" w:eastAsia="zh-CN"/>
        </w:rPr>
      </w:pPr>
      <w:r>
        <w:rPr>
          <w:rFonts w:hint="default" w:ascii="Calibri" w:hAnsi="Calibri" w:cs="Calibri"/>
          <w:lang w:val="en-US" w:eastAsia="zh-CN"/>
        </w:rPr>
        <w:t>二、根据招标文件规定，甲方有意向将本项目中的非主体、非关键性工作</w:t>
      </w:r>
      <w:r>
        <w:rPr>
          <w:rFonts w:hint="default" w:ascii="Calibri" w:hAnsi="Calibri" w:cs="Calibri"/>
        </w:rPr>
        <w:t>分包给乙方实施</w:t>
      </w:r>
      <w:r>
        <w:rPr>
          <w:rFonts w:hint="default" w:ascii="Calibri" w:hAnsi="Calibri" w:cs="Calibri"/>
          <w:lang w:eastAsia="zh-CN"/>
        </w:rPr>
        <w:t>。</w:t>
      </w:r>
      <w:r>
        <w:rPr>
          <w:rFonts w:hint="default" w:ascii="Calibri" w:hAnsi="Calibri" w:cs="Calibri"/>
          <w:lang w:val="en-US" w:eastAsia="zh-CN"/>
        </w:rPr>
        <w:t>乙方有意向承接此部分分包内容。</w:t>
      </w:r>
    </w:p>
    <w:p>
      <w:pPr>
        <w:snapToGrid w:val="0"/>
        <w:spacing w:line="300" w:lineRule="auto"/>
        <w:ind w:firstLine="420" w:firstLineChars="200"/>
        <w:rPr>
          <w:rFonts w:hint="default" w:ascii="Calibri" w:hAnsi="Calibri" w:cs="Calibri"/>
        </w:rPr>
      </w:pPr>
      <w:r>
        <w:rPr>
          <w:rFonts w:hint="default" w:ascii="Calibri" w:hAnsi="Calibri" w:cs="Calibri"/>
        </w:rPr>
        <w:t>三、</w:t>
      </w:r>
      <w:r>
        <w:rPr>
          <w:rFonts w:hint="default" w:ascii="Calibri" w:hAnsi="Calibri" w:cs="Calibri"/>
          <w:lang w:val="en-US" w:eastAsia="zh-CN"/>
        </w:rPr>
        <w:t>甲方</w:t>
      </w:r>
      <w:r>
        <w:rPr>
          <w:rFonts w:hint="default" w:ascii="Calibri" w:hAnsi="Calibri" w:cs="Calibri"/>
        </w:rPr>
        <w:t>就采购项目和分包</w:t>
      </w:r>
      <w:r>
        <w:rPr>
          <w:rFonts w:hint="default" w:ascii="Calibri" w:hAnsi="Calibri" w:cs="Calibri"/>
          <w:lang w:val="en-US" w:eastAsia="zh-CN"/>
        </w:rPr>
        <w:t>内容</w:t>
      </w:r>
      <w:r>
        <w:rPr>
          <w:rFonts w:hint="default" w:ascii="Calibri" w:hAnsi="Calibri" w:cs="Calibri"/>
        </w:rPr>
        <w:t>向采购人负责，</w:t>
      </w:r>
      <w:r>
        <w:rPr>
          <w:rFonts w:hint="default" w:ascii="Calibri" w:hAnsi="Calibri" w:cs="Calibri"/>
          <w:lang w:val="en-US" w:eastAsia="zh-CN"/>
        </w:rPr>
        <w:t>乙方</w:t>
      </w:r>
      <w:r>
        <w:rPr>
          <w:rFonts w:hint="default" w:ascii="Calibri" w:hAnsi="Calibri" w:cs="Calibri"/>
        </w:rPr>
        <w:t>就分包</w:t>
      </w:r>
      <w:r>
        <w:rPr>
          <w:rFonts w:hint="default" w:ascii="Calibri" w:hAnsi="Calibri" w:cs="Calibri"/>
          <w:lang w:val="en-US" w:eastAsia="zh-CN"/>
        </w:rPr>
        <w:t>内容</w:t>
      </w:r>
      <w:r>
        <w:rPr>
          <w:rFonts w:hint="default" w:ascii="Calibri" w:hAnsi="Calibri" w:cs="Calibri"/>
        </w:rPr>
        <w:t>承担责任。</w:t>
      </w:r>
    </w:p>
    <w:p>
      <w:pPr>
        <w:snapToGrid w:val="0"/>
        <w:spacing w:line="300" w:lineRule="auto"/>
        <w:ind w:firstLine="420" w:firstLineChars="200"/>
        <w:rPr>
          <w:rFonts w:hint="default" w:ascii="Calibri" w:hAnsi="Calibri" w:eastAsia="宋体" w:cs="Calibri"/>
          <w:lang w:val="en-US" w:eastAsia="zh-CN"/>
        </w:rPr>
      </w:pPr>
      <w:r>
        <w:rPr>
          <w:rFonts w:hint="default" w:ascii="Calibri" w:hAnsi="Calibri" w:cs="Calibri"/>
          <w:lang w:val="en-US" w:eastAsia="zh-CN"/>
        </w:rPr>
        <w:t>四、甲方要求乙方承担分包内容，不得再分包给其他单位。</w:t>
      </w:r>
    </w:p>
    <w:p>
      <w:pPr>
        <w:snapToGrid w:val="0"/>
        <w:spacing w:line="300" w:lineRule="auto"/>
        <w:ind w:firstLine="420" w:firstLineChars="200"/>
        <w:rPr>
          <w:rFonts w:hint="default" w:ascii="Calibri" w:hAnsi="Calibri" w:cs="Calibri"/>
        </w:rPr>
      </w:pPr>
      <w:r>
        <w:rPr>
          <w:rFonts w:hint="default" w:ascii="Calibri" w:hAnsi="Calibri" w:cs="Calibri"/>
          <w:lang w:val="en-US" w:eastAsia="zh-CN"/>
        </w:rPr>
        <w:t>五</w:t>
      </w:r>
      <w:r>
        <w:rPr>
          <w:rFonts w:hint="default" w:ascii="Calibri" w:hAnsi="Calibri" w:cs="Calibri"/>
        </w:rPr>
        <w:t>、乙方承担的工作和义务为：</w:t>
      </w:r>
      <w:r>
        <w:rPr>
          <w:rFonts w:hint="default" w:ascii="Calibri" w:hAnsi="Calibri" w:cs="Calibri"/>
          <w:u w:val="single"/>
          <w:lang w:eastAsia="zh-CN"/>
        </w:rPr>
        <w:t>【</w:t>
      </w:r>
      <w:r>
        <w:rPr>
          <w:rFonts w:hint="default" w:ascii="Calibri" w:hAnsi="Calibri" w:cs="Calibri"/>
          <w:u w:val="single"/>
          <w:lang w:val="en-US" w:eastAsia="zh-CN"/>
        </w:rPr>
        <w:t xml:space="preserve">            </w:t>
      </w:r>
      <w:r>
        <w:rPr>
          <w:rFonts w:hint="default" w:ascii="Calibri" w:hAnsi="Calibri" w:cs="Calibri"/>
          <w:u w:val="single"/>
          <w:lang w:eastAsia="zh-CN"/>
        </w:rPr>
        <w:t>】</w:t>
      </w:r>
    </w:p>
    <w:p>
      <w:pPr>
        <w:snapToGrid w:val="0"/>
        <w:spacing w:line="300" w:lineRule="auto"/>
        <w:ind w:firstLine="420" w:firstLineChars="200"/>
        <w:rPr>
          <w:rFonts w:hint="default" w:ascii="Calibri" w:hAnsi="Calibri" w:cs="Calibri"/>
        </w:rPr>
      </w:pPr>
      <w:r>
        <w:rPr>
          <w:rFonts w:hint="eastAsia" w:cs="Calibri"/>
          <w:lang w:val="en-US" w:eastAsia="zh-CN"/>
        </w:rPr>
        <w:t>六</w:t>
      </w:r>
      <w:r>
        <w:rPr>
          <w:rFonts w:hint="default" w:ascii="Calibri" w:hAnsi="Calibri" w:cs="Calibri"/>
        </w:rPr>
        <w:t>、其他</w:t>
      </w:r>
    </w:p>
    <w:p>
      <w:pPr>
        <w:snapToGrid w:val="0"/>
        <w:spacing w:line="300" w:lineRule="auto"/>
        <w:ind w:firstLine="420" w:firstLineChars="200"/>
        <w:rPr>
          <w:rFonts w:hint="default" w:ascii="Calibri" w:hAnsi="Calibri" w:cs="Calibri"/>
        </w:rPr>
      </w:pPr>
      <w:r>
        <w:rPr>
          <w:rFonts w:hint="default" w:ascii="Calibri" w:hAnsi="Calibri" w:cs="Calibri"/>
          <w:u w:val="single"/>
        </w:rPr>
        <w:t>【分包供应商】</w:t>
      </w:r>
      <w:r>
        <w:rPr>
          <w:rFonts w:hint="default" w:ascii="Calibri" w:hAnsi="Calibri" w:cs="Calibri"/>
        </w:rPr>
        <w:t>为小微企业，其承接的合同份额占到合同总金额</w:t>
      </w:r>
      <w:r>
        <w:rPr>
          <w:rFonts w:hint="default" w:ascii="Calibri" w:hAnsi="Calibri" w:cs="Calibri"/>
          <w:u w:val="single"/>
        </w:rPr>
        <w:t>【       】</w:t>
      </w:r>
      <w:r>
        <w:rPr>
          <w:rFonts w:hint="default" w:ascii="Calibri" w:hAnsi="Calibri" w:cs="Calibri"/>
        </w:rPr>
        <w:t>%以上；</w:t>
      </w:r>
    </w:p>
    <w:p>
      <w:pPr>
        <w:snapToGrid w:val="0"/>
        <w:spacing w:line="300" w:lineRule="auto"/>
        <w:ind w:firstLine="420" w:firstLineChars="200"/>
        <w:rPr>
          <w:rFonts w:hint="default" w:ascii="Calibri" w:hAnsi="Calibri" w:cs="Calibri"/>
        </w:rPr>
      </w:pPr>
      <w:r>
        <w:rPr>
          <w:rFonts w:hint="default" w:ascii="Calibri" w:hAnsi="Calibri" w:cs="Calibri"/>
          <w:u w:val="single"/>
        </w:rPr>
        <w:t>【分包供应商】</w:t>
      </w:r>
      <w:r>
        <w:rPr>
          <w:rFonts w:hint="default" w:ascii="Calibri" w:hAnsi="Calibri" w:cs="Calibri"/>
        </w:rPr>
        <w:t>为中型企业，其承接的合同份额占到合同总金额</w:t>
      </w:r>
      <w:r>
        <w:rPr>
          <w:rFonts w:hint="default" w:ascii="Calibri" w:hAnsi="Calibri" w:cs="Calibri"/>
          <w:u w:val="single"/>
        </w:rPr>
        <w:t>【       】</w:t>
      </w:r>
      <w:r>
        <w:rPr>
          <w:rFonts w:hint="default" w:ascii="Calibri" w:hAnsi="Calibri" w:cs="Calibri"/>
        </w:rPr>
        <w:t>%以上；</w:t>
      </w:r>
    </w:p>
    <w:p>
      <w:pPr>
        <w:snapToGrid w:val="0"/>
        <w:spacing w:line="300" w:lineRule="auto"/>
        <w:ind w:firstLine="420" w:firstLineChars="200"/>
        <w:rPr>
          <w:rFonts w:hint="default" w:ascii="Calibri" w:hAnsi="Calibri" w:cs="Calibri"/>
        </w:rPr>
      </w:pPr>
      <w:r>
        <w:rPr>
          <w:rFonts w:hint="eastAsia" w:cs="Calibri"/>
          <w:lang w:val="en-US" w:eastAsia="zh-CN"/>
        </w:rPr>
        <w:t>七</w:t>
      </w:r>
      <w:r>
        <w:rPr>
          <w:rFonts w:hint="default" w:ascii="Calibri" w:hAnsi="Calibri" w:cs="Calibri"/>
          <w:lang w:val="en-US" w:eastAsia="zh-CN"/>
        </w:rPr>
        <w:t>、</w:t>
      </w:r>
      <w:r>
        <w:rPr>
          <w:rFonts w:hint="default" w:ascii="Calibri" w:hAnsi="Calibri" w:cs="Calibri"/>
        </w:rPr>
        <w:t>本协议提交采购人后，协议各方不得以任何形式对上述实质内容进行修改或撤销。</w:t>
      </w:r>
    </w:p>
    <w:tbl>
      <w:tblPr>
        <w:tblStyle w:val="4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甲方（投标人）：</w:t>
            </w:r>
            <w:r>
              <w:rPr>
                <w:rFonts w:hint="default" w:ascii="Calibri" w:hAnsi="Calibri" w:cs="Calibri"/>
                <w:u w:val="single"/>
                <w:vertAlign w:val="baseline"/>
              </w:rPr>
              <w:t xml:space="preserve">                </w:t>
            </w:r>
            <w:r>
              <w:rPr>
                <w:rFonts w:hint="default" w:ascii="Calibri" w:hAnsi="Calibri" w:cs="Calibri"/>
                <w:vertAlign w:val="baseline"/>
              </w:rPr>
              <w:t>（单位公章）</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签署日期：</w:t>
            </w:r>
            <w:r>
              <w:rPr>
                <w:rFonts w:hint="eastAsia" w:cs="Calibri"/>
                <w:vertAlign w:val="baseline"/>
                <w:lang w:eastAsia="zh-CN"/>
              </w:rPr>
              <w:t>2023年</w:t>
            </w:r>
            <w:r>
              <w:rPr>
                <w:rFonts w:hint="default" w:ascii="Calibri" w:hAnsi="Calibri" w:cs="Calibri"/>
                <w:vertAlign w:val="baseline"/>
              </w:rPr>
              <w:t xml:space="preserve">   月   日</w:t>
            </w:r>
          </w:p>
        </w:tc>
        <w:tc>
          <w:tcPr>
            <w:tcW w:w="4701" w:type="dxa"/>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乙方（分包供应商）：</w:t>
            </w:r>
            <w:r>
              <w:rPr>
                <w:rFonts w:hint="default" w:ascii="Calibri" w:hAnsi="Calibri" w:cs="Calibri"/>
                <w:u w:val="single"/>
                <w:vertAlign w:val="baseline"/>
              </w:rPr>
              <w:t xml:space="preserve">           </w:t>
            </w:r>
            <w:r>
              <w:rPr>
                <w:rFonts w:hint="default" w:ascii="Calibri" w:hAnsi="Calibri" w:cs="Calibri"/>
                <w:vertAlign w:val="baseline"/>
              </w:rPr>
              <w:t>（单位公章）</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签署日期：</w:t>
            </w:r>
            <w:r>
              <w:rPr>
                <w:rFonts w:hint="eastAsia" w:cs="Calibri"/>
                <w:vertAlign w:val="baseline"/>
                <w:lang w:eastAsia="zh-CN"/>
              </w:rPr>
              <w:t>2023年</w:t>
            </w:r>
            <w:r>
              <w:rPr>
                <w:rFonts w:hint="default" w:ascii="Calibri" w:hAnsi="Calibri" w:cs="Calibri"/>
                <w:vertAlign w:val="baseline"/>
              </w:rPr>
              <w:t xml:space="preserve">   月   日</w:t>
            </w:r>
          </w:p>
        </w:tc>
      </w:tr>
    </w:tbl>
    <w:p>
      <w:pPr>
        <w:snapToGrid w:val="0"/>
        <w:spacing w:line="300" w:lineRule="auto"/>
        <w:rPr>
          <w:rFonts w:hint="default" w:ascii="Calibri" w:hAnsi="Calibri" w:eastAsia="楷体" w:cs="Calibri"/>
        </w:rPr>
      </w:pPr>
      <w:r>
        <w:rPr>
          <w:rFonts w:hint="default" w:ascii="Calibri" w:hAnsi="Calibri" w:eastAsia="楷体" w:cs="Calibri"/>
        </w:rPr>
        <w:t>说明：</w:t>
      </w:r>
    </w:p>
    <w:p>
      <w:pPr>
        <w:snapToGrid w:val="0"/>
        <w:spacing w:line="300" w:lineRule="auto"/>
        <w:rPr>
          <w:rFonts w:hint="default" w:ascii="Calibri" w:hAnsi="Calibri" w:eastAsia="楷体" w:cs="Calibri"/>
        </w:rPr>
      </w:pPr>
      <w:r>
        <w:rPr>
          <w:rFonts w:hint="default" w:ascii="Calibri" w:hAnsi="Calibri" w:eastAsia="楷体" w:cs="Calibri"/>
        </w:rPr>
        <w:t>（1）本协议</w:t>
      </w:r>
      <w:r>
        <w:rPr>
          <w:rFonts w:hint="default" w:ascii="Calibri" w:hAnsi="Calibri" w:eastAsia="楷体" w:cs="Calibri"/>
          <w:lang w:val="en-US" w:eastAsia="zh-CN"/>
        </w:rPr>
        <w:t>格式</w:t>
      </w:r>
      <w:r>
        <w:rPr>
          <w:rFonts w:hint="default" w:ascii="Calibri" w:hAnsi="Calibri" w:eastAsia="楷体" w:cs="Calibri"/>
        </w:rPr>
        <w:t>供参考。</w:t>
      </w:r>
    </w:p>
    <w:p>
      <w:pPr>
        <w:pageBreakBefore w:val="0"/>
        <w:kinsoku/>
        <w:wordWrap/>
        <w:bidi w:val="0"/>
        <w:snapToGrid w:val="0"/>
        <w:spacing w:line="300" w:lineRule="auto"/>
        <w:rPr>
          <w:rFonts w:hint="default" w:ascii="Calibri" w:hAnsi="Calibri" w:eastAsia="楷体" w:cs="Calibri"/>
          <w:lang w:val="en-US" w:eastAsia="zh-CN"/>
        </w:rPr>
      </w:pPr>
      <w:r>
        <w:rPr>
          <w:rFonts w:hint="default" w:ascii="Calibri" w:hAnsi="Calibri" w:eastAsia="楷体" w:cs="Calibri"/>
          <w:lang w:eastAsia="zh-CN"/>
        </w:rPr>
        <w:t>（</w:t>
      </w:r>
      <w:r>
        <w:rPr>
          <w:rFonts w:hint="default" w:ascii="Calibri" w:hAnsi="Calibri" w:eastAsia="楷体" w:cs="Calibri"/>
          <w:lang w:val="en-US" w:eastAsia="zh-CN"/>
        </w:rPr>
        <w:t>2</w:t>
      </w:r>
      <w:r>
        <w:rPr>
          <w:rFonts w:hint="default" w:ascii="Calibri" w:hAnsi="Calibri" w:eastAsia="楷体" w:cs="Calibri"/>
          <w:lang w:eastAsia="zh-CN"/>
        </w:rPr>
        <w:t>）</w:t>
      </w:r>
      <w:r>
        <w:rPr>
          <w:rFonts w:hint="eastAsia" w:eastAsia="楷体" w:cs="Calibri"/>
          <w:lang w:val="en-US" w:eastAsia="zh-CN"/>
        </w:rPr>
        <w:t>如有分包应</w:t>
      </w:r>
      <w:r>
        <w:rPr>
          <w:rFonts w:hint="default" w:ascii="Calibri" w:hAnsi="Calibri" w:eastAsia="楷体" w:cs="Calibri"/>
          <w:lang w:val="en-US" w:eastAsia="zh-CN"/>
        </w:rPr>
        <w:t>提供此协议书。</w:t>
      </w:r>
    </w:p>
    <w:p>
      <w:pPr>
        <w:pageBreakBefore w:val="0"/>
        <w:kinsoku/>
        <w:wordWrap/>
        <w:bidi w:val="0"/>
        <w:snapToGrid w:val="0"/>
        <w:spacing w:line="300" w:lineRule="auto"/>
        <w:rPr>
          <w:rFonts w:hint="default" w:ascii="Calibri" w:hAnsi="Calibri" w:eastAsia="楷体" w:cs="Calibri"/>
          <w:lang w:val="en-US" w:eastAsia="zh-CN"/>
        </w:rPr>
      </w:pPr>
      <w:r>
        <w:rPr>
          <w:rFonts w:hint="default" w:ascii="Calibri" w:hAnsi="Calibri" w:eastAsia="楷体" w:cs="Calibri"/>
          <w:lang w:val="en-US" w:eastAsia="zh-CN"/>
        </w:rPr>
        <w:t>（3）如投标人为联合体，应由所有联合体各成员方签署本协议。</w:t>
      </w:r>
    </w:p>
    <w:p>
      <w:pPr>
        <w:snapToGrid w:val="0"/>
        <w:spacing w:line="300" w:lineRule="auto"/>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lang w:val="en-US" w:eastAsia="zh-CN"/>
        </w:rPr>
        <w:t>4</w:t>
      </w:r>
      <w:r>
        <w:rPr>
          <w:rFonts w:hint="default" w:ascii="Calibri" w:hAnsi="Calibri" w:eastAsia="楷体" w:cs="Calibri"/>
          <w:lang w:eastAsia="zh-CN"/>
        </w:rPr>
        <w:t>）</w:t>
      </w:r>
      <w:r>
        <w:rPr>
          <w:rFonts w:hint="default" w:ascii="Calibri" w:hAnsi="Calibri" w:eastAsia="楷体" w:cs="Calibri"/>
        </w:rPr>
        <w:t>涉及</w:t>
      </w:r>
      <w:r>
        <w:rPr>
          <w:rFonts w:hint="default" w:ascii="Calibri" w:hAnsi="Calibri" w:eastAsia="楷体" w:cs="Calibri"/>
          <w:lang w:eastAsia="zh-CN"/>
        </w:rPr>
        <w:t>分包</w:t>
      </w:r>
      <w:r>
        <w:rPr>
          <w:rFonts w:hint="default" w:ascii="Calibri" w:hAnsi="Calibri" w:eastAsia="楷体" w:cs="Calibri"/>
          <w:lang w:val="en-US" w:eastAsia="zh-CN"/>
        </w:rPr>
        <w:t>供应商</w:t>
      </w:r>
      <w:r>
        <w:rPr>
          <w:rFonts w:hint="default" w:ascii="Calibri" w:hAnsi="Calibri" w:eastAsia="楷体" w:cs="Calibri"/>
        </w:rPr>
        <w:t>情况资料</w:t>
      </w:r>
      <w:r>
        <w:rPr>
          <w:rFonts w:hint="eastAsia" w:eastAsia="楷体" w:cs="Calibri"/>
          <w:lang w:eastAsia="zh-CN"/>
        </w:rPr>
        <w:t>：</w:t>
      </w:r>
      <w:r>
        <w:rPr>
          <w:rFonts w:hint="default" w:ascii="Calibri" w:hAnsi="Calibri" w:eastAsia="楷体" w:cs="Calibri"/>
        </w:rPr>
        <w:t>◇资质文件</w:t>
      </w:r>
      <w:r>
        <w:rPr>
          <w:rFonts w:hint="default" w:ascii="Calibri" w:hAnsi="Calibri" w:eastAsia="楷体" w:cs="Calibri"/>
          <w:lang w:eastAsia="zh-CN"/>
        </w:rPr>
        <w:t>（</w:t>
      </w:r>
      <w:r>
        <w:rPr>
          <w:rFonts w:hint="default" w:ascii="Calibri" w:hAnsi="Calibri" w:eastAsia="楷体" w:cs="Calibri"/>
          <w:lang w:val="en-US" w:eastAsia="zh-CN"/>
        </w:rPr>
        <w:t>如招标文件规定要提供</w:t>
      </w:r>
      <w:r>
        <w:rPr>
          <w:rFonts w:hint="default" w:ascii="Calibri" w:hAnsi="Calibri" w:eastAsia="楷体" w:cs="Calibri"/>
          <w:lang w:eastAsia="zh-CN"/>
        </w:rPr>
        <w:t>）</w:t>
      </w:r>
      <w:r>
        <w:rPr>
          <w:rFonts w:hint="default" w:ascii="Calibri" w:hAnsi="Calibri" w:eastAsia="楷体" w:cs="Calibri"/>
        </w:rPr>
        <w:t>；◇符合资格条件的声明函</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lang w:eastAsia="zh-CN"/>
        </w:rPr>
      </w:pPr>
      <w:r>
        <w:rPr>
          <w:rFonts w:hint="default" w:ascii="黑体" w:hAnsi="黑体" w:eastAsia="黑体" w:cs="黑体"/>
          <w:b w:val="0"/>
          <w:bCs w:val="0"/>
          <w:sz w:val="28"/>
          <w:szCs w:val="36"/>
          <w:lang w:eastAsia="zh-CN"/>
        </w:rPr>
        <w:t>符合资格条件的声明函</w:t>
      </w:r>
    </w:p>
    <w:p>
      <w:pPr>
        <w:snapToGrid w:val="0"/>
        <w:spacing w:line="300" w:lineRule="auto"/>
        <w:rPr>
          <w:rFonts w:hint="default" w:ascii="Calibri" w:hAnsi="Calibri" w:cs="Calibri"/>
          <w:u w:val="single"/>
        </w:rPr>
      </w:pPr>
      <w:r>
        <w:rPr>
          <w:rFonts w:hint="eastAsia" w:cs="Calibri"/>
          <w:u w:val="single"/>
          <w:lang w:eastAsia="zh-CN"/>
        </w:rPr>
        <w:t>浙江省自然资源厅</w:t>
      </w:r>
      <w:r>
        <w:rPr>
          <w:rFonts w:hint="default" w:ascii="Calibri" w:hAnsi="Calibri" w:cs="Calibri"/>
          <w:u w:val="single"/>
        </w:rPr>
        <w:t>：</w:t>
      </w:r>
    </w:p>
    <w:p>
      <w:pPr>
        <w:snapToGrid w:val="0"/>
        <w:spacing w:line="300" w:lineRule="auto"/>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pPr>
        <w:snapToGrid w:val="0"/>
        <w:spacing w:line="300" w:lineRule="auto"/>
        <w:ind w:firstLine="420" w:firstLineChars="200"/>
        <w:rPr>
          <w:rFonts w:hint="default" w:ascii="Calibri" w:hAnsi="Calibri" w:cs="Calibri"/>
        </w:rPr>
      </w:pPr>
      <w:r>
        <w:rPr>
          <w:rFonts w:hint="default" w:ascii="Calibri" w:hAnsi="Calibri" w:cs="Calibri"/>
          <w:szCs w:val="21"/>
        </w:rPr>
        <w:t>截至</w:t>
      </w:r>
      <w:r>
        <w:rPr>
          <w:rFonts w:hint="eastAsia" w:cs="Calibri"/>
          <w:u w:val="single"/>
          <w:lang w:eastAsia="zh-CN"/>
        </w:rPr>
        <w:t>浙江省自然资源厅</w:t>
      </w:r>
      <w:r>
        <w:rPr>
          <w:rFonts w:hint="default" w:ascii="Calibri" w:hAnsi="Calibri" w:cs="Calibri"/>
        </w:rPr>
        <w:t>（采购人）</w:t>
      </w:r>
      <w:r>
        <w:rPr>
          <w:rFonts w:hint="eastAsia" w:cs="Calibri"/>
          <w:u w:val="single"/>
          <w:lang w:eastAsia="zh-CN"/>
        </w:rPr>
        <w:t>浙江省项目用海监管项目</w:t>
      </w:r>
      <w:r>
        <w:rPr>
          <w:rFonts w:hint="default" w:ascii="Calibri" w:hAnsi="Calibri" w:cs="Calibri"/>
        </w:rPr>
        <w:t>（项目名称）</w:t>
      </w:r>
      <w:r>
        <w:rPr>
          <w:rFonts w:hint="eastAsia" w:cs="Calibri"/>
          <w:u w:val="single"/>
          <w:lang w:eastAsia="zh-CN"/>
        </w:rPr>
        <w:t>CTZB-2023070325</w:t>
      </w:r>
      <w:r>
        <w:rPr>
          <w:rFonts w:hint="default" w:ascii="Calibri" w:hAnsi="Calibri" w:cs="Calibri"/>
        </w:rPr>
        <w:t>（项目编号）</w:t>
      </w:r>
      <w:r>
        <w:rPr>
          <w:rFonts w:hint="eastAsia" w:cs="Calibri"/>
          <w:u w:val="single"/>
          <w:lang w:eastAsia="zh-CN"/>
        </w:rPr>
        <w:t>2023年度浙江省项目用海监管</w:t>
      </w:r>
      <w:r>
        <w:rPr>
          <w:rFonts w:hint="default" w:ascii="Calibri" w:hAnsi="Calibri" w:cs="Calibri"/>
        </w:rPr>
        <w:t>（标项名称）的</w:t>
      </w:r>
      <w:r>
        <w:rPr>
          <w:rFonts w:hint="eastAsia" w:cs="Calibri"/>
          <w:szCs w:val="21"/>
          <w:lang w:eastAsia="zh-CN"/>
        </w:rPr>
        <w:t>提交投标文件截止时间</w:t>
      </w:r>
      <w:r>
        <w:rPr>
          <w:rFonts w:hint="default" w:ascii="Calibri" w:hAnsi="Calibri" w:cs="Calibri"/>
          <w:szCs w:val="21"/>
        </w:rPr>
        <w:t>，具有良好的商业信誉，依法缴纳税收和社会保障资金，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w:t>
      </w:r>
      <w:r>
        <w:rPr>
          <w:rFonts w:hint="eastAsia" w:cs="Calibri"/>
          <w:szCs w:val="21"/>
          <w:lang w:eastAsia="zh-CN"/>
        </w:rPr>
        <w:t>被责令停产停业</w:t>
      </w:r>
      <w:r>
        <w:rPr>
          <w:rFonts w:hint="default" w:ascii="Calibri" w:hAnsi="Calibri" w:cs="Calibri"/>
          <w:szCs w:val="21"/>
        </w:rPr>
        <w:t>、被吊销许可证或者执照、被处以较大数额罚款等行政处罚），没有因违法经营被禁止参加政府采购活动的期限未满情形</w:t>
      </w:r>
      <w:r>
        <w:rPr>
          <w:rFonts w:hint="default" w:ascii="Calibri" w:hAnsi="Calibri" w:cs="Calibri"/>
          <w:kern w:val="0"/>
          <w:szCs w:val="21"/>
        </w:rPr>
        <w:t>。</w:t>
      </w:r>
    </w:p>
    <w:p>
      <w:pPr>
        <w:snapToGrid w:val="0"/>
        <w:spacing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pPr>
        <w:snapToGrid w:val="0"/>
        <w:spacing w:line="300" w:lineRule="auto"/>
        <w:ind w:firstLine="420" w:firstLineChars="200"/>
        <w:rPr>
          <w:rFonts w:hint="default" w:ascii="Calibri" w:hAnsi="Calibri" w:cs="Calibri"/>
          <w:szCs w:val="21"/>
        </w:rPr>
      </w:pPr>
      <w:r>
        <w:rPr>
          <w:rFonts w:hint="default" w:ascii="Calibri" w:hAnsi="Calibri" w:cs="Calibri"/>
          <w:szCs w:val="21"/>
        </w:rPr>
        <w:t>特此声明！</w:t>
      </w:r>
    </w:p>
    <w:p>
      <w:pPr>
        <w:adjustRightInd w:val="0"/>
        <w:snapToGrid w:val="0"/>
        <w:spacing w:line="300" w:lineRule="auto"/>
        <w:ind w:firstLine="420" w:firstLineChars="200"/>
        <w:rPr>
          <w:rFonts w:hint="default" w:ascii="Calibri" w:hAnsi="Calibri" w:cs="Calibri"/>
          <w:spacing w:val="20"/>
          <w:szCs w:val="21"/>
          <w:u w:val="single"/>
        </w:rPr>
      </w:pPr>
      <w:r>
        <w:rPr>
          <w:rFonts w:hint="default" w:ascii="Calibri" w:hAnsi="Calibri" w:cs="Calibri"/>
          <w:lang w:eastAsia="zh-CN"/>
        </w:rPr>
        <w:t>分包</w:t>
      </w:r>
      <w:r>
        <w:rPr>
          <w:rFonts w:hint="default" w:ascii="Calibri" w:hAnsi="Calibri" w:cs="Calibri"/>
          <w:lang w:val="en-US" w:eastAsia="zh-CN"/>
        </w:rPr>
        <w:t>供应商</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pPr>
        <w:adjustRightInd w:val="0"/>
        <w:snapToGrid w:val="0"/>
        <w:spacing w:line="300" w:lineRule="auto"/>
        <w:ind w:firstLine="420" w:firstLineChars="200"/>
        <w:rPr>
          <w:rFonts w:hint="default" w:ascii="Calibri" w:hAnsi="Calibri" w:cs="Calibri"/>
          <w:lang w:eastAsia="zh-CN"/>
        </w:rPr>
      </w:pPr>
      <w:r>
        <w:rPr>
          <w:rFonts w:hint="default" w:ascii="Calibri" w:hAnsi="Calibri" w:cs="Calibri"/>
          <w:lang w:eastAsia="zh-CN"/>
        </w:rPr>
        <w:t>日期：</w:t>
      </w:r>
      <w:r>
        <w:rPr>
          <w:rFonts w:hint="eastAsia" w:cs="Calibri"/>
          <w:lang w:eastAsia="zh-CN"/>
        </w:rPr>
        <w:t>2023年</w:t>
      </w:r>
      <w:r>
        <w:rPr>
          <w:rFonts w:hint="default" w:ascii="Calibri" w:hAnsi="Calibri" w:cs="Calibri"/>
          <w:lang w:eastAsia="zh-CN"/>
        </w:rPr>
        <w:t xml:space="preserve">  月  日</w:t>
      </w:r>
    </w:p>
    <w:p>
      <w:pPr>
        <w:rPr>
          <w:rFonts w:hint="default" w:ascii="Calibri" w:hAnsi="Calibri" w:cs="Calibri"/>
          <w:lang w:val="en-US" w:eastAsia="zh-CN"/>
        </w:rPr>
      </w:pPr>
      <w:r>
        <w:rPr>
          <w:rFonts w:hint="default" w:ascii="Calibri" w:hAnsi="Calibri" w:cs="Calibri"/>
          <w:lang w:val="en-US" w:eastAsia="zh-CN"/>
        </w:rPr>
        <w:br w:type="page"/>
      </w:r>
    </w:p>
    <w:p>
      <w:pPr>
        <w:pStyle w:val="6"/>
        <w:pageBreakBefore w:val="0"/>
        <w:kinsoku/>
        <w:wordWrap/>
        <w:overflowPunct/>
        <w:bidi w:val="0"/>
        <w:snapToGrid w:val="0"/>
        <w:spacing w:line="300" w:lineRule="auto"/>
        <w:ind w:firstLine="422"/>
        <w:rPr>
          <w:rFonts w:hint="default" w:ascii="Calibri" w:hAnsi="Calibri" w:cs="Calibri"/>
        </w:rPr>
      </w:pPr>
      <w:r>
        <w:rPr>
          <w:rFonts w:hint="eastAsia" w:cs="Calibri"/>
          <w:lang w:eastAsia="zh-CN"/>
        </w:rPr>
        <w:t>【</w:t>
      </w:r>
      <w:r>
        <w:rPr>
          <w:rFonts w:hint="eastAsia" w:cs="Calibri"/>
          <w:lang w:val="en-US" w:eastAsia="zh-CN"/>
        </w:rPr>
        <w:t>附件3</w:t>
      </w:r>
      <w:r>
        <w:rPr>
          <w:rFonts w:hint="eastAsia" w:cs="Calibri"/>
          <w:lang w:eastAsia="zh-CN"/>
        </w:rPr>
        <w:t>】</w:t>
      </w:r>
      <w:r>
        <w:rPr>
          <w:rFonts w:hint="default" w:ascii="Calibri" w:hAnsi="Calibri" w:cs="Calibri"/>
        </w:rPr>
        <w:t>政府采购活动现场确认声明书</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lang w:eastAsia="zh-CN"/>
        </w:rPr>
      </w:pPr>
      <w:r>
        <w:rPr>
          <w:rFonts w:hint="default" w:ascii="黑体" w:hAnsi="黑体" w:eastAsia="黑体" w:cs="黑体"/>
          <w:b w:val="0"/>
          <w:bCs w:val="0"/>
          <w:sz w:val="28"/>
          <w:szCs w:val="36"/>
          <w:lang w:eastAsia="zh-CN"/>
        </w:rPr>
        <w:t>政府采购活动现场确认声明书</w:t>
      </w:r>
    </w:p>
    <w:p>
      <w:pPr>
        <w:bidi w:val="0"/>
        <w:rPr>
          <w:rFonts w:hint="default"/>
        </w:rPr>
      </w:pPr>
      <w:r>
        <w:rPr>
          <w:rFonts w:hint="default"/>
        </w:rPr>
        <w:t>浙江省成套招标代理有限公司：</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本人经由单位法定代表人合法授权参加</w:t>
      </w:r>
      <w:r>
        <w:rPr>
          <w:rFonts w:hint="eastAsia"/>
          <w:u w:val="single"/>
          <w:lang w:eastAsia="zh-CN"/>
        </w:rPr>
        <w:t>浙江省自然资源厅</w:t>
      </w:r>
      <w:r>
        <w:rPr>
          <w:rFonts w:hint="default"/>
        </w:rPr>
        <w:t>（采购人）</w:t>
      </w:r>
      <w:r>
        <w:rPr>
          <w:rFonts w:hint="eastAsia"/>
          <w:u w:val="single"/>
          <w:lang w:eastAsia="zh-CN"/>
        </w:rPr>
        <w:t>浙江省项目用海监管项目</w:t>
      </w:r>
      <w:r>
        <w:rPr>
          <w:rFonts w:hint="default"/>
        </w:rPr>
        <w:t>（项目名称）</w:t>
      </w:r>
      <w:r>
        <w:rPr>
          <w:rFonts w:hint="eastAsia"/>
          <w:u w:val="single"/>
          <w:lang w:eastAsia="zh-CN"/>
        </w:rPr>
        <w:t>CTZB-2023070325</w:t>
      </w:r>
      <w:r>
        <w:rPr>
          <w:rFonts w:hint="default"/>
        </w:rPr>
        <w:t>（项目编号）</w:t>
      </w:r>
      <w:r>
        <w:rPr>
          <w:rFonts w:hint="eastAsia"/>
          <w:u w:val="single"/>
          <w:lang w:eastAsia="zh-CN"/>
        </w:rPr>
        <w:t>2023年度浙江省项目用海监管</w:t>
      </w:r>
      <w:r>
        <w:rPr>
          <w:rFonts w:hint="default"/>
        </w:rPr>
        <w:t>（标项名称）政府采购活动，经与本单位法人代表人联系确认，现就有关公平竞争事项郑重声明如下：</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 xml:space="preserve">一、本单位与采购人之间 </w:t>
      </w:r>
      <w:r>
        <w:rPr>
          <w:rFonts w:hint="default"/>
        </w:rPr>
        <w:sym w:font="Wingdings 2" w:char="00A3"/>
      </w:r>
      <w:r>
        <w:rPr>
          <w:rFonts w:hint="default"/>
        </w:rPr>
        <w:t xml:space="preserve">不存在利害关系 </w:t>
      </w:r>
      <w:r>
        <w:rPr>
          <w:rFonts w:hint="default"/>
        </w:rPr>
        <w:sym w:font="Wingdings 2" w:char="00A3"/>
      </w:r>
      <w:r>
        <w:rPr>
          <w:rFonts w:hint="default"/>
        </w:rPr>
        <w:t>存在下列利害关系</w:t>
      </w:r>
      <w:r>
        <w:rPr>
          <w:rFonts w:hint="default"/>
          <w:lang w:eastAsia="zh-CN"/>
        </w:rPr>
        <w:t>【</w:t>
      </w:r>
      <w:r>
        <w:rPr>
          <w:rFonts w:hint="default"/>
          <w:u w:val="single"/>
        </w:rPr>
        <w:t xml:space="preserve">           </w:t>
      </w:r>
      <w:r>
        <w:rPr>
          <w:rFonts w:hint="default"/>
          <w:lang w:eastAsia="zh-CN"/>
        </w:rPr>
        <w:t>】</w:t>
      </w:r>
      <w:r>
        <w:rPr>
          <w:rFonts w:hint="default"/>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A.投资关系    B.行政隶属关系    C.业务指导关系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D.其他可能影响采购公正的利害关系</w:t>
      </w:r>
      <w:r>
        <w:rPr>
          <w:rFonts w:hint="default"/>
          <w:lang w:eastAsia="zh-CN"/>
        </w:rPr>
        <w:t>【</w:t>
      </w:r>
      <w:r>
        <w:rPr>
          <w:rFonts w:hint="default"/>
          <w:u w:val="single"/>
        </w:rPr>
        <w:t xml:space="preserve">（如有，请如实说明）                 </w:t>
      </w:r>
      <w:r>
        <w:rPr>
          <w:rFonts w:hint="default"/>
          <w:lang w:eastAsia="zh-CN"/>
        </w:rPr>
        <w:t>】</w:t>
      </w:r>
      <w:r>
        <w:rPr>
          <w:rFonts w:hint="default"/>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 xml:space="preserve">二、现已清楚知道参加本项目采购活动的其他所有供应商名称，本单位 </w:t>
      </w:r>
      <w:r>
        <w:rPr>
          <w:rFonts w:hint="default"/>
        </w:rPr>
        <w:sym w:font="Wingdings 2" w:char="00A3"/>
      </w:r>
      <w:r>
        <w:rPr>
          <w:rFonts w:hint="default"/>
        </w:rPr>
        <w:t xml:space="preserve">与其他所有供应商之间均不存在利害关系 </w:t>
      </w:r>
      <w:r>
        <w:rPr>
          <w:rFonts w:hint="default"/>
        </w:rPr>
        <w:sym w:font="Wingdings 2" w:char="00A3"/>
      </w:r>
      <w:r>
        <w:rPr>
          <w:rFonts w:hint="default"/>
        </w:rPr>
        <w:t>与</w:t>
      </w:r>
      <w:r>
        <w:rPr>
          <w:rFonts w:hint="default"/>
          <w:lang w:eastAsia="zh-CN"/>
        </w:rPr>
        <w:t>【</w:t>
      </w:r>
      <w:r>
        <w:rPr>
          <w:rFonts w:hint="default"/>
          <w:u w:val="single"/>
        </w:rPr>
        <w:t xml:space="preserve">           （供应商名称）</w:t>
      </w:r>
      <w:r>
        <w:rPr>
          <w:rFonts w:hint="default"/>
          <w:lang w:eastAsia="zh-CN"/>
        </w:rPr>
        <w:t>】</w:t>
      </w:r>
      <w:r>
        <w:rPr>
          <w:rFonts w:hint="default"/>
        </w:rPr>
        <w:t>之间存在下列利害关系</w:t>
      </w:r>
      <w:r>
        <w:rPr>
          <w:rFonts w:hint="default"/>
          <w:lang w:eastAsia="zh-CN"/>
        </w:rPr>
        <w:t>【</w:t>
      </w:r>
      <w:r>
        <w:rPr>
          <w:rFonts w:hint="default"/>
          <w:u w:val="single"/>
        </w:rPr>
        <w:t xml:space="preserve">           </w:t>
      </w:r>
      <w:r>
        <w:rPr>
          <w:rFonts w:hint="default"/>
          <w:lang w:eastAsia="zh-CN"/>
        </w:rPr>
        <w:t>】</w:t>
      </w:r>
      <w:r>
        <w:rPr>
          <w:rFonts w:hint="default"/>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A.法定代表人或负责人或实际控制人是同一人</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B.法定代表人或负责人或实际控制人是夫妻关系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C.法定代表人或负责人或实际控制人是直系血亲关系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D.法定代表人或负责人或实际控制人存在三代以内旁系血亲关系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E.法定代表人或负责人或实际控制人存在近姻亲关系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F.法定代表人或负责人或实际控制人存在股份控制或实际控制关系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G.存在共同直接或间接投资设立子公司、联营企业和合营企业情况</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H.存在分级代理或代销关系、同一生产制造商关系、管理关系、重要业务（占主营业务收入50%以上）或重要财务往来关系（如融资）等其他实质性控制关系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I.其他利害关系情况</w:t>
      </w:r>
      <w:r>
        <w:rPr>
          <w:rFonts w:hint="default"/>
          <w:lang w:eastAsia="zh-CN"/>
        </w:rPr>
        <w:t>【</w:t>
      </w:r>
      <w:r>
        <w:rPr>
          <w:rFonts w:hint="default"/>
          <w:u w:val="single"/>
        </w:rPr>
        <w:t xml:space="preserve">           </w:t>
      </w:r>
      <w:r>
        <w:rPr>
          <w:rFonts w:hint="default"/>
          <w:lang w:eastAsia="zh-CN"/>
        </w:rPr>
        <w:t>】</w:t>
      </w:r>
      <w:r>
        <w:rPr>
          <w:rFonts w:hint="default"/>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三、现已清楚知道并严格遵守政府采购法律法规和现场纪律。</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四、我发现</w:t>
      </w:r>
      <w:r>
        <w:rPr>
          <w:rFonts w:hint="default"/>
          <w:lang w:eastAsia="zh-CN"/>
        </w:rPr>
        <w:t>【</w:t>
      </w:r>
      <w:r>
        <w:rPr>
          <w:rFonts w:hint="default"/>
          <w:u w:val="single"/>
        </w:rPr>
        <w:t xml:space="preserve">           </w:t>
      </w:r>
      <w:r>
        <w:rPr>
          <w:rFonts w:hint="default"/>
          <w:lang w:eastAsia="zh-CN"/>
        </w:rPr>
        <w:t>】</w:t>
      </w:r>
      <w:r>
        <w:rPr>
          <w:rFonts w:hint="default"/>
        </w:rPr>
        <w:t>供应商之间存在或可能存在上述第二条第</w:t>
      </w:r>
      <w:r>
        <w:rPr>
          <w:rFonts w:hint="default"/>
          <w:lang w:eastAsia="zh-CN"/>
        </w:rPr>
        <w:t>【</w:t>
      </w:r>
      <w:r>
        <w:rPr>
          <w:rFonts w:hint="default"/>
          <w:u w:val="single"/>
        </w:rPr>
        <w:t xml:space="preserve">           </w:t>
      </w:r>
      <w:r>
        <w:rPr>
          <w:rFonts w:hint="default"/>
          <w:lang w:eastAsia="zh-CN"/>
        </w:rPr>
        <w:t>】</w:t>
      </w:r>
      <w:r>
        <w:rPr>
          <w:rFonts w:hint="default"/>
        </w:rPr>
        <w:t>项利害关系。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lang w:eastAsia="zh-CN"/>
        </w:rPr>
        <w:t>2023年</w:t>
      </w:r>
      <w:r>
        <w:rPr>
          <w:rFonts w:hint="default"/>
        </w:rPr>
        <w:t xml:space="preserve">  月  日</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p>
    <w:p>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lang w:eastAsia="zh-CN"/>
        </w:rPr>
      </w:pPr>
      <w:r>
        <w:rPr>
          <w:rFonts w:hint="default" w:ascii="Calibri" w:hAnsi="Calibri" w:eastAsia="楷体" w:cs="Calibri"/>
          <w:szCs w:val="21"/>
          <w:lang w:val="en-US" w:eastAsia="zh-CN"/>
        </w:rPr>
        <w:t>（1）</w:t>
      </w:r>
      <w:r>
        <w:rPr>
          <w:rFonts w:hint="default" w:ascii="Calibri" w:hAnsi="Calibri" w:eastAsia="楷体" w:cs="Calibri"/>
          <w:szCs w:val="21"/>
        </w:rPr>
        <w:t>投标人解密投标文件及获知其他投标人信息进行如实声明并盖章，以扫描件形式提交给采购代理机构</w:t>
      </w:r>
      <w:r>
        <w:rPr>
          <w:rFonts w:hint="default" w:ascii="Calibri" w:hAnsi="Calibri" w:eastAsia="楷体" w:cs="Calibri"/>
          <w:szCs w:val="21"/>
          <w:lang w:eastAsia="zh-CN"/>
        </w:rPr>
        <w:t>，</w:t>
      </w:r>
      <w:r>
        <w:rPr>
          <w:rFonts w:hint="default" w:ascii="Calibri" w:hAnsi="Calibri" w:eastAsia="楷体" w:cs="Calibri"/>
          <w:szCs w:val="21"/>
        </w:rPr>
        <w:t>邮箱：85830198@zjsct.cn</w:t>
      </w:r>
      <w:r>
        <w:rPr>
          <w:rFonts w:hint="default" w:ascii="Calibri" w:hAnsi="Calibri" w:eastAsia="楷体" w:cs="Calibri"/>
          <w:szCs w:val="21"/>
          <w:lang w:eastAsia="zh-CN"/>
        </w:rPr>
        <w:t>。</w:t>
      </w:r>
    </w:p>
    <w:p>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lang w:val="en-US" w:eastAsia="zh-CN"/>
        </w:rPr>
      </w:pPr>
      <w:r>
        <w:rPr>
          <w:rFonts w:hint="default" w:ascii="Calibri" w:hAnsi="Calibri" w:eastAsia="楷体" w:cs="Calibri"/>
          <w:szCs w:val="21"/>
          <w:lang w:eastAsia="zh-CN"/>
        </w:rPr>
        <w:t>（</w:t>
      </w:r>
      <w:r>
        <w:rPr>
          <w:rFonts w:hint="default" w:ascii="Calibri" w:hAnsi="Calibri" w:eastAsia="楷体" w:cs="Calibri"/>
          <w:szCs w:val="21"/>
          <w:lang w:val="en-US" w:eastAsia="zh-CN"/>
        </w:rPr>
        <w:t>2</w:t>
      </w:r>
      <w:r>
        <w:rPr>
          <w:rFonts w:hint="default" w:ascii="Calibri" w:hAnsi="Calibri" w:eastAsia="楷体" w:cs="Calibri"/>
          <w:szCs w:val="21"/>
          <w:lang w:eastAsia="zh-CN"/>
        </w:rPr>
        <w:t>）</w:t>
      </w:r>
      <w:r>
        <w:rPr>
          <w:rFonts w:hint="default" w:ascii="Calibri" w:hAnsi="Calibri" w:eastAsia="楷体" w:cs="Calibri"/>
          <w:szCs w:val="21"/>
          <w:lang w:val="en-US" w:eastAsia="zh-CN"/>
        </w:rPr>
        <w:t>此声明函不用编入投标文件。</w:t>
      </w:r>
    </w:p>
    <w:p>
      <w:pPr>
        <w:rPr>
          <w:rFonts w:hint="default" w:ascii="Calibri" w:hAnsi="Calibri" w:cs="Calibri"/>
        </w:rPr>
      </w:pPr>
      <w:r>
        <w:rPr>
          <w:rFonts w:hint="default" w:ascii="Calibri" w:hAnsi="Calibri" w:cs="Calibri"/>
        </w:rPr>
        <w:br w:type="page"/>
      </w:r>
    </w:p>
    <w:p>
      <w:pPr>
        <w:pStyle w:val="6"/>
        <w:pageBreakBefore w:val="0"/>
        <w:kinsoku/>
        <w:wordWrap/>
        <w:overflowPunct/>
        <w:bidi w:val="0"/>
        <w:snapToGrid w:val="0"/>
        <w:spacing w:line="300" w:lineRule="auto"/>
        <w:ind w:firstLine="422"/>
        <w:rPr>
          <w:rFonts w:hint="default" w:ascii="Calibri" w:hAnsi="Calibri" w:cs="Calibri"/>
          <w:lang w:val="en-US" w:eastAsia="zh-CN"/>
        </w:rPr>
      </w:pPr>
      <w:r>
        <w:rPr>
          <w:rFonts w:hint="eastAsia" w:cs="Calibri"/>
          <w:lang w:val="en-US" w:eastAsia="zh-CN"/>
        </w:rPr>
        <w:t>【附件4】</w:t>
      </w:r>
      <w:r>
        <w:rPr>
          <w:rFonts w:hint="default" w:ascii="Calibri" w:hAnsi="Calibri" w:cs="Calibri"/>
          <w:lang w:val="en-US" w:eastAsia="zh-CN"/>
        </w:rPr>
        <w:t>质疑函范本及制作说明</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lang w:eastAsia="zh-CN"/>
        </w:rPr>
      </w:pPr>
      <w:r>
        <w:rPr>
          <w:rFonts w:hint="default" w:ascii="黑体" w:hAnsi="黑体" w:eastAsia="黑体" w:cs="黑体"/>
          <w:b w:val="0"/>
          <w:bCs w:val="0"/>
          <w:sz w:val="28"/>
          <w:szCs w:val="36"/>
          <w:lang w:eastAsia="zh-CN"/>
        </w:rPr>
        <w:t>质疑函范本</w:t>
      </w:r>
    </w:p>
    <w:p>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一、质疑供应商基本信息</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质疑供应商：</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地址：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地址： </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二、质疑项目基本情况</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质疑项目的名称：</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质疑项目的编号：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采购文件获取日期：</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三、质疑事项具体内容</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质疑事项1：</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事实依据：</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法律依据：</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质疑事项2</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w:t>
      </w:r>
    </w:p>
    <w:p>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四、与质疑事项相关的质疑请求</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签字</w:t>
      </w:r>
      <w:r>
        <w:rPr>
          <w:rFonts w:hint="eastAsia" w:cs="Calibri"/>
          <w:sz w:val="21"/>
          <w:szCs w:val="21"/>
          <w:lang w:eastAsia="zh-CN"/>
        </w:rPr>
        <w:t>（</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pPr>
        <w:kinsoku/>
        <w:wordWrap/>
        <w:overflowPunct/>
        <w:topLinePunct w:val="0"/>
        <w:bidi w:val="0"/>
        <w:snapToGrid w:val="0"/>
        <w:spacing w:beforeAutospacing="0" w:afterAutospacing="0" w:line="300" w:lineRule="auto"/>
        <w:jc w:val="center"/>
        <w:textAlignment w:val="auto"/>
        <w:rPr>
          <w:rFonts w:hint="default" w:ascii="Calibri" w:hAnsi="Calibri" w:eastAsia="宋体" w:cs="Calibri"/>
          <w:b/>
          <w:bCs/>
          <w:sz w:val="21"/>
          <w:szCs w:val="21"/>
        </w:rPr>
      </w:pPr>
    </w:p>
    <w:p>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pPr>
        <w:kinsoku/>
        <w:wordWrap/>
        <w:overflowPunct/>
        <w:topLinePunct w:val="0"/>
        <w:bidi w:val="0"/>
        <w:snapToGrid w:val="0"/>
        <w:spacing w:beforeAutospacing="0" w:afterAutospacing="0" w:line="300" w:lineRule="auto"/>
        <w:textAlignment w:val="auto"/>
        <w:rPr>
          <w:rFonts w:hint="default" w:ascii="Calibri" w:hAnsi="Calibri" w:eastAsia="楷体" w:cs="Calibri"/>
          <w:b/>
          <w:sz w:val="21"/>
          <w:szCs w:val="21"/>
        </w:rPr>
      </w:pPr>
      <w:r>
        <w:rPr>
          <w:rFonts w:hint="default" w:ascii="Calibri" w:hAnsi="Calibri" w:eastAsia="楷体" w:cs="Calibri"/>
          <w:b/>
          <w:sz w:val="21"/>
          <w:szCs w:val="21"/>
        </w:rPr>
        <w:t>质疑函制作说明：</w:t>
      </w:r>
    </w:p>
    <w:p>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1.供应商提出质疑时，应提交质疑函和必要的证明材料。</w:t>
      </w:r>
    </w:p>
    <w:p>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2.质疑供应商若委托代理人进行质疑的，质疑函应按要求列明“授权代表”的有关内容，并在附件中提交由质疑</w:t>
      </w:r>
      <w:r>
        <w:rPr>
          <w:rFonts w:hint="default" w:ascii="Calibri" w:hAnsi="Calibri" w:eastAsia="楷体" w:cs="Calibri"/>
          <w:kern w:val="0"/>
          <w:sz w:val="21"/>
          <w:szCs w:val="21"/>
        </w:rPr>
        <w:t>供应商签署的授权委托书。授权委托书应载明代理人的姓名或者名称、代理事项、具体权限、期限和相关事项。</w:t>
      </w:r>
    </w:p>
    <w:p>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3.质疑供应商若对项目的某一分包进行质疑，质疑函中应列明具体分包号。</w:t>
      </w:r>
    </w:p>
    <w:p>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4.质疑函的质疑事项应具体、明确，并有必要的事实依据和法律依据。</w:t>
      </w:r>
    </w:p>
    <w:p>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5.质疑函的质疑请求应与质疑事项相关。</w:t>
      </w:r>
    </w:p>
    <w:p>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6.质疑供应商为自然人的，质疑函应由本人签字；质疑供应商为法人或者其他组织的，质疑函应由法定代表人、主要负责人，或者其授权代表签字或者盖章，并加盖公章。</w:t>
      </w:r>
    </w:p>
    <w:p>
      <w:pPr>
        <w:rPr>
          <w:rFonts w:hint="default" w:ascii="Calibri" w:hAnsi="Calibri" w:eastAsia="宋体" w:cs="Calibri"/>
          <w:b/>
          <w:spacing w:val="6"/>
          <w:sz w:val="32"/>
          <w:szCs w:val="32"/>
        </w:rPr>
      </w:pPr>
      <w:r>
        <w:rPr>
          <w:rFonts w:hint="default" w:ascii="Calibri" w:hAnsi="Calibri" w:eastAsia="宋体" w:cs="Calibri"/>
          <w:b/>
          <w:spacing w:val="6"/>
          <w:sz w:val="32"/>
          <w:szCs w:val="32"/>
        </w:rPr>
        <w:br w:type="page"/>
      </w:r>
    </w:p>
    <w:p>
      <w:pPr>
        <w:pStyle w:val="6"/>
        <w:pageBreakBefore w:val="0"/>
        <w:kinsoku/>
        <w:wordWrap/>
        <w:overflowPunct/>
        <w:bidi w:val="0"/>
        <w:snapToGrid w:val="0"/>
        <w:spacing w:line="300" w:lineRule="auto"/>
        <w:ind w:firstLine="422"/>
        <w:rPr>
          <w:rFonts w:hint="default" w:ascii="Calibri" w:hAnsi="Calibri" w:cs="Calibri"/>
          <w:lang w:val="en-US" w:eastAsia="zh-CN"/>
        </w:rPr>
      </w:pPr>
      <w:r>
        <w:rPr>
          <w:rFonts w:hint="eastAsia" w:cs="Calibri"/>
          <w:lang w:val="en-US" w:eastAsia="zh-CN"/>
        </w:rPr>
        <w:t>【附件5】</w:t>
      </w:r>
      <w:r>
        <w:rPr>
          <w:rFonts w:hint="default" w:ascii="Calibri" w:hAnsi="Calibri" w:cs="Calibri"/>
          <w:lang w:val="en-US" w:eastAsia="zh-CN"/>
        </w:rPr>
        <w:t>投诉书范本及制作说明</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lang w:eastAsia="zh-CN"/>
        </w:rPr>
      </w:pPr>
      <w:r>
        <w:rPr>
          <w:rFonts w:hint="default" w:ascii="黑体" w:hAnsi="黑体" w:eastAsia="黑体" w:cs="黑体"/>
          <w:b w:val="0"/>
          <w:bCs w:val="0"/>
          <w:sz w:val="28"/>
          <w:szCs w:val="36"/>
          <w:lang w:eastAsia="zh-CN"/>
        </w:rPr>
        <w:t>投诉书范本</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一、投诉相关主体基本情况</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投诉人：</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pPr>
        <w:tabs>
          <w:tab w:val="left" w:pos="6510"/>
        </w:tabs>
        <w:kinsoku/>
        <w:wordWrap/>
        <w:overflowPunct/>
        <w:topLinePunct w:val="0"/>
        <w:bidi w:val="0"/>
        <w:snapToGrid w:val="0"/>
        <w:spacing w:beforeAutospacing="0" w:afterAutospacing="0" w:line="300" w:lineRule="auto"/>
        <w:jc w:val="left"/>
        <w:textAlignment w:val="auto"/>
        <w:rPr>
          <w:rFonts w:hint="default" w:ascii="Calibri" w:hAnsi="Calibri" w:eastAsia="宋体" w:cs="Calibri"/>
          <w:sz w:val="21"/>
          <w:szCs w:val="21"/>
        </w:rPr>
      </w:pPr>
      <w:r>
        <w:rPr>
          <w:rFonts w:hint="default" w:ascii="Calibri" w:hAnsi="Calibri" w:eastAsia="宋体" w:cs="Calibri"/>
          <w:sz w:val="21"/>
          <w:szCs w:val="21"/>
        </w:rPr>
        <w:t>法定代表人/主要负责人：</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pPr>
        <w:tabs>
          <w:tab w:val="left" w:pos="6510"/>
        </w:tabs>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val="en-US" w:eastAsia="zh-CN"/>
        </w:rPr>
      </w:pPr>
      <w:r>
        <w:rPr>
          <w:rFonts w:hint="default" w:ascii="Calibri" w:hAnsi="Calibri" w:eastAsia="宋体" w:cs="Calibri"/>
          <w:sz w:val="21"/>
          <w:szCs w:val="21"/>
        </w:rPr>
        <w:t>被投诉人1：</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val="en-US"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被投诉人2</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相关供应商：</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r>
        <w:rPr>
          <w:rFonts w:hint="default" w:ascii="Calibri" w:hAnsi="Calibri" w:eastAsia="宋体" w:cs="Calibri"/>
          <w:sz w:val="21"/>
          <w:szCs w:val="21"/>
          <w:u w:val="single"/>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二、投诉项目基本情况</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采购项目名称：</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采购项目编号：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lang w:eastAsia="zh-CN"/>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代理机构名称：</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采购文件公告</w:t>
      </w:r>
      <w:r>
        <w:rPr>
          <w:rFonts w:hint="eastAsia" w:cs="Calibri"/>
          <w:sz w:val="21"/>
          <w:szCs w:val="21"/>
          <w:lang w:eastAsia="zh-CN"/>
        </w:rPr>
        <w:t>：</w:t>
      </w:r>
      <w:r>
        <w:rPr>
          <w:rFonts w:hint="default" w:ascii="Calibri" w:hAnsi="Calibri" w:eastAsia="宋体" w:cs="Calibri"/>
          <w:sz w:val="21"/>
          <w:szCs w:val="21"/>
          <w:u w:val="dotted"/>
        </w:rPr>
        <w:t xml:space="preserve">是/否 </w:t>
      </w:r>
      <w:r>
        <w:rPr>
          <w:rFonts w:hint="default" w:ascii="Calibri" w:hAnsi="Calibri" w:eastAsia="宋体" w:cs="Calibri"/>
          <w:sz w:val="21"/>
          <w:szCs w:val="21"/>
        </w:rPr>
        <w:t>公告期限：</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采购结果公告</w:t>
      </w:r>
      <w:r>
        <w:rPr>
          <w:rFonts w:hint="eastAsia" w:cs="Calibri"/>
          <w:sz w:val="21"/>
          <w:szCs w:val="21"/>
          <w:lang w:eastAsia="zh-CN"/>
        </w:rPr>
        <w:t>：</w:t>
      </w:r>
      <w:r>
        <w:rPr>
          <w:rFonts w:hint="default" w:ascii="Calibri" w:hAnsi="Calibri" w:eastAsia="宋体" w:cs="Calibri"/>
          <w:sz w:val="21"/>
          <w:szCs w:val="21"/>
          <w:u w:val="dotted"/>
        </w:rPr>
        <w:t xml:space="preserve">是/否 </w:t>
      </w:r>
      <w:r>
        <w:rPr>
          <w:rFonts w:hint="default" w:ascii="Calibri" w:hAnsi="Calibri" w:eastAsia="宋体" w:cs="Calibri"/>
          <w:sz w:val="21"/>
          <w:szCs w:val="21"/>
        </w:rPr>
        <w:t>公告期限：</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三、质疑基本情况</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投诉人于</w:t>
      </w:r>
      <w:r>
        <w:rPr>
          <w:rFonts w:hint="default" w:ascii="Calibri" w:hAnsi="Calibri" w:eastAsia="宋体" w:cs="Calibri"/>
          <w:sz w:val="21"/>
          <w:szCs w:val="21"/>
          <w:u w:val="dotted"/>
        </w:rPr>
        <w:t xml:space="preserve">   </w:t>
      </w:r>
      <w:r>
        <w:rPr>
          <w:rFonts w:hint="default" w:ascii="Calibri" w:hAnsi="Calibri" w:eastAsia="宋体" w:cs="Calibri"/>
          <w:sz w:val="21"/>
          <w:szCs w:val="21"/>
        </w:rPr>
        <w:t>年</w:t>
      </w:r>
      <w:r>
        <w:rPr>
          <w:rFonts w:hint="default" w:ascii="Calibri" w:hAnsi="Calibri" w:eastAsia="宋体" w:cs="Calibri"/>
          <w:sz w:val="21"/>
          <w:szCs w:val="21"/>
          <w:u w:val="dotted"/>
        </w:rPr>
        <w:t xml:space="preserve">   </w:t>
      </w:r>
      <w:r>
        <w:rPr>
          <w:rFonts w:hint="default" w:ascii="Calibri" w:hAnsi="Calibri" w:eastAsia="宋体" w:cs="Calibri"/>
          <w:sz w:val="21"/>
          <w:szCs w:val="21"/>
        </w:rPr>
        <w:t>月</w:t>
      </w:r>
      <w:r>
        <w:rPr>
          <w:rFonts w:hint="default" w:ascii="Calibri" w:hAnsi="Calibri" w:eastAsia="宋体" w:cs="Calibri"/>
          <w:sz w:val="21"/>
          <w:szCs w:val="21"/>
          <w:u w:val="dotted"/>
        </w:rPr>
        <w:t xml:space="preserve">  </w:t>
      </w:r>
      <w:r>
        <w:rPr>
          <w:rFonts w:hint="default" w:ascii="Calibri" w:hAnsi="Calibri" w:eastAsia="宋体" w:cs="Calibri"/>
          <w:sz w:val="21"/>
          <w:szCs w:val="21"/>
        </w:rPr>
        <w:t>日</w:t>
      </w:r>
      <w:r>
        <w:rPr>
          <w:rFonts w:hint="eastAsia" w:cs="Calibri"/>
          <w:sz w:val="21"/>
          <w:szCs w:val="21"/>
          <w:lang w:eastAsia="zh-CN"/>
        </w:rPr>
        <w:t>，</w:t>
      </w:r>
      <w:r>
        <w:rPr>
          <w:rFonts w:hint="default" w:ascii="Calibri" w:hAnsi="Calibri" w:eastAsia="宋体" w:cs="Calibri"/>
          <w:sz w:val="21"/>
          <w:szCs w:val="21"/>
        </w:rPr>
        <w:t>向</w:t>
      </w:r>
      <w:r>
        <w:rPr>
          <w:rFonts w:hint="default" w:ascii="Calibri" w:hAnsi="Calibri" w:eastAsia="宋体" w:cs="Calibri"/>
          <w:sz w:val="21"/>
          <w:szCs w:val="21"/>
          <w:u w:val="dotted"/>
        </w:rPr>
        <w:t xml:space="preserve">                   </w:t>
      </w:r>
      <w:r>
        <w:rPr>
          <w:rFonts w:hint="eastAsia" w:cs="Calibri"/>
          <w:sz w:val="21"/>
          <w:szCs w:val="21"/>
          <w:u w:val="dotted"/>
          <w:lang w:eastAsia="zh-CN"/>
        </w:rPr>
        <w:t>质疑</w:t>
      </w:r>
      <w:r>
        <w:rPr>
          <w:rFonts w:hint="default" w:ascii="Calibri" w:hAnsi="Calibri" w:eastAsia="宋体" w:cs="Calibri"/>
          <w:sz w:val="21"/>
          <w:szCs w:val="21"/>
        </w:rPr>
        <w:t>，质疑事项为：</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u w:val="dotted"/>
        </w:rPr>
        <w:t>采购人/代理机构</w:t>
      </w:r>
      <w:r>
        <w:rPr>
          <w:rFonts w:hint="default" w:ascii="Calibri" w:hAnsi="Calibri" w:eastAsia="宋体" w:cs="Calibri"/>
          <w:sz w:val="21"/>
          <w:szCs w:val="21"/>
        </w:rPr>
        <w:t>于</w:t>
      </w:r>
      <w:r>
        <w:rPr>
          <w:rFonts w:hint="default" w:ascii="Calibri" w:hAnsi="Calibri" w:eastAsia="宋体" w:cs="Calibri"/>
          <w:sz w:val="21"/>
          <w:szCs w:val="21"/>
          <w:u w:val="dotted"/>
        </w:rPr>
        <w:t xml:space="preserve">   </w:t>
      </w:r>
      <w:r>
        <w:rPr>
          <w:rFonts w:hint="default" w:ascii="Calibri" w:hAnsi="Calibri" w:eastAsia="宋体" w:cs="Calibri"/>
          <w:sz w:val="21"/>
          <w:szCs w:val="21"/>
        </w:rPr>
        <w:t>年</w:t>
      </w:r>
      <w:r>
        <w:rPr>
          <w:rFonts w:hint="default" w:ascii="Calibri" w:hAnsi="Calibri" w:eastAsia="宋体" w:cs="Calibri"/>
          <w:sz w:val="21"/>
          <w:szCs w:val="21"/>
          <w:u w:val="dotted"/>
        </w:rPr>
        <w:t xml:space="preserve">   </w:t>
      </w:r>
      <w:r>
        <w:rPr>
          <w:rFonts w:hint="default" w:ascii="Calibri" w:hAnsi="Calibri" w:eastAsia="宋体" w:cs="Calibri"/>
          <w:sz w:val="21"/>
          <w:szCs w:val="21"/>
        </w:rPr>
        <w:t>月</w:t>
      </w:r>
      <w:r>
        <w:rPr>
          <w:rFonts w:hint="default" w:ascii="Calibri" w:hAnsi="Calibri" w:eastAsia="宋体" w:cs="Calibri"/>
          <w:sz w:val="21"/>
          <w:szCs w:val="21"/>
          <w:u w:val="dotted"/>
        </w:rPr>
        <w:t xml:space="preserve">   </w:t>
      </w:r>
      <w:r>
        <w:rPr>
          <w:rFonts w:hint="default" w:ascii="Calibri" w:hAnsi="Calibri" w:eastAsia="宋体" w:cs="Calibri"/>
          <w:sz w:val="21"/>
          <w:szCs w:val="21"/>
        </w:rPr>
        <w:t>日</w:t>
      </w:r>
      <w:r>
        <w:rPr>
          <w:rFonts w:hint="eastAsia" w:cs="Calibri"/>
          <w:sz w:val="21"/>
          <w:szCs w:val="21"/>
          <w:lang w:eastAsia="zh-CN"/>
        </w:rPr>
        <w:t>，</w:t>
      </w:r>
      <w:r>
        <w:rPr>
          <w:rFonts w:hint="default" w:ascii="Calibri" w:hAnsi="Calibri" w:eastAsia="宋体" w:cs="Calibri"/>
          <w:sz w:val="21"/>
          <w:szCs w:val="21"/>
        </w:rPr>
        <w:t>就质疑事项作出了答复/没有在法定期限内作出答复。</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四、投诉事项具体内容</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投诉事项 1：</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事实依据：</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法律依据：</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投诉事项2</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五、与投诉事项相关的投诉请求</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签字</w:t>
      </w:r>
      <w:r>
        <w:rPr>
          <w:rFonts w:hint="eastAsia" w:cs="Calibri"/>
          <w:sz w:val="21"/>
          <w:szCs w:val="21"/>
          <w:lang w:eastAsia="zh-CN"/>
        </w:rPr>
        <w:t>（</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pPr>
        <w:rPr>
          <w:rFonts w:hint="default" w:ascii="Calibri" w:hAnsi="Calibri" w:eastAsia="楷体" w:cs="Calibri"/>
          <w:b/>
          <w:sz w:val="21"/>
          <w:szCs w:val="21"/>
        </w:rPr>
      </w:pPr>
      <w:r>
        <w:rPr>
          <w:rFonts w:hint="default" w:ascii="Calibri" w:hAnsi="Calibri" w:eastAsia="楷体" w:cs="Calibri"/>
          <w:b/>
          <w:sz w:val="21"/>
          <w:szCs w:val="21"/>
        </w:rPr>
        <w:br w:type="page"/>
      </w:r>
    </w:p>
    <w:p>
      <w:pPr>
        <w:kinsoku/>
        <w:wordWrap/>
        <w:overflowPunct/>
        <w:topLinePunct w:val="0"/>
        <w:bidi w:val="0"/>
        <w:snapToGrid w:val="0"/>
        <w:spacing w:beforeAutospacing="0" w:afterAutospacing="0" w:line="300" w:lineRule="auto"/>
        <w:textAlignment w:val="auto"/>
        <w:rPr>
          <w:rFonts w:hint="default" w:ascii="Calibri" w:hAnsi="Calibri" w:eastAsia="楷体" w:cs="Calibri"/>
          <w:b/>
          <w:sz w:val="21"/>
          <w:szCs w:val="21"/>
        </w:rPr>
      </w:pPr>
      <w:r>
        <w:rPr>
          <w:rFonts w:hint="default" w:ascii="Calibri" w:hAnsi="Calibri" w:eastAsia="楷体" w:cs="Calibri"/>
          <w:b/>
          <w:sz w:val="21"/>
          <w:szCs w:val="21"/>
        </w:rPr>
        <w:t>投诉书制作说明：</w:t>
      </w:r>
    </w:p>
    <w:p>
      <w:pPr>
        <w:widowControl/>
        <w:kinsoku/>
        <w:wordWrap/>
        <w:overflowPunct/>
        <w:topLinePunct w:val="0"/>
        <w:bidi w:val="0"/>
        <w:snapToGrid w:val="0"/>
        <w:spacing w:beforeAutospacing="0" w:afterAutospacing="0" w:line="300" w:lineRule="auto"/>
        <w:ind w:firstLine="420" w:firstLineChars="200"/>
        <w:textAlignment w:val="auto"/>
        <w:rPr>
          <w:rFonts w:hint="default" w:ascii="Calibri" w:hAnsi="Calibri" w:eastAsia="楷体" w:cs="Calibri"/>
          <w:kern w:val="0"/>
          <w:sz w:val="21"/>
          <w:szCs w:val="21"/>
        </w:rPr>
      </w:pPr>
      <w:r>
        <w:rPr>
          <w:rFonts w:hint="default" w:ascii="Calibri" w:hAnsi="Calibri" w:eastAsia="楷体" w:cs="Calibri"/>
          <w:sz w:val="21"/>
          <w:szCs w:val="21"/>
        </w:rPr>
        <w:t>1.投诉人提起投诉时，应当提交投诉书和必要的证明材料，并按照被投诉人和与投诉事项有关的供应商数量提供投诉书副本。</w:t>
      </w:r>
    </w:p>
    <w:p>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kern w:val="0"/>
          <w:sz w:val="21"/>
          <w:szCs w:val="21"/>
        </w:rPr>
      </w:pPr>
      <w:r>
        <w:rPr>
          <w:rFonts w:hint="default" w:ascii="Calibri" w:hAnsi="Calibri" w:eastAsia="楷体" w:cs="Calibri"/>
          <w:sz w:val="21"/>
          <w:szCs w:val="21"/>
        </w:rPr>
        <w:t>2.投诉人若委托代理人进行投诉的，投诉书应按照要求列明“授权代表”的有关内容，并在附件中提交由</w:t>
      </w:r>
      <w:r>
        <w:rPr>
          <w:rFonts w:hint="default" w:ascii="Calibri" w:hAnsi="Calibri" w:eastAsia="楷体" w:cs="Calibri"/>
          <w:kern w:val="0"/>
          <w:sz w:val="21"/>
          <w:szCs w:val="21"/>
        </w:rPr>
        <w:t>投诉人签署的授权委托书。授权委托书应当载明代理人的姓名或者名称、代理事项、具体权限、期限和相关事项。</w:t>
      </w:r>
    </w:p>
    <w:p>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3.投诉人若对项目的某一分包进行投诉，投诉书应列明具体分包号。</w:t>
      </w:r>
    </w:p>
    <w:p>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4.投诉书应简要列明质疑事项，质疑函、质疑答复等作为附件材料提供。</w:t>
      </w:r>
    </w:p>
    <w:p>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5.投诉书的投诉事项应具体、明确，并有必要的事实依据和法律依据。</w:t>
      </w:r>
    </w:p>
    <w:p>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6.投诉书的投诉请求应与投诉事项相关。</w:t>
      </w:r>
    </w:p>
    <w:p>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7.投诉人为自然人的，投诉书应当由本人签字；投诉人为法人或者其他组织的，投诉书应当由法定代表人、主要负责人，或者其授权代表签字或者盖章，并加盖公章。</w:t>
      </w:r>
    </w:p>
    <w:p>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eastAsia" w:eastAsia="楷体" w:cs="Calibri"/>
          <w:sz w:val="21"/>
          <w:szCs w:val="21"/>
          <w:lang w:val="en-US" w:eastAsia="zh-CN"/>
        </w:rPr>
        <w:t>8.投诉材料可寄送至：浙江省政府采购行政裁决服务中心（杭州），地址：杭州市上城区四季青街道新业路市民之家G03办公室，收件人：朱女士，电话：15121014815。</w:t>
      </w:r>
    </w:p>
    <w:p>
      <w:pPr>
        <w:rPr>
          <w:rFonts w:hint="default" w:ascii="Calibri" w:hAnsi="Calibri" w:cs="Calibri"/>
          <w:lang w:val="en-US" w:eastAsia="zh-CN"/>
        </w:rPr>
      </w:pPr>
      <w:r>
        <w:rPr>
          <w:rFonts w:hint="default" w:ascii="Calibri" w:hAnsi="Calibri" w:cs="Calibri"/>
          <w:lang w:val="en-US" w:eastAsia="zh-CN"/>
        </w:rPr>
        <w:br w:type="page"/>
      </w:r>
    </w:p>
    <w:p>
      <w:pPr>
        <w:pStyle w:val="6"/>
        <w:bidi w:val="0"/>
        <w:rPr>
          <w:rFonts w:hint="default" w:ascii="Calibri" w:hAnsi="Calibri" w:cs="Calibri"/>
          <w:lang w:val="en-US" w:eastAsia="zh-CN"/>
        </w:rPr>
      </w:pPr>
      <w:r>
        <w:rPr>
          <w:rFonts w:hint="eastAsia" w:cs="Calibri"/>
          <w:lang w:val="en-US" w:eastAsia="zh-CN"/>
        </w:rPr>
        <w:t>【附件6】</w:t>
      </w:r>
      <w:r>
        <w:rPr>
          <w:rFonts w:hint="default" w:ascii="Calibri" w:hAnsi="Calibri" w:cs="Calibri"/>
          <w:lang w:val="en-US" w:eastAsia="zh-CN"/>
        </w:rPr>
        <w:t>询问函范本</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黑体" w:hAnsi="黑体" w:eastAsia="黑体" w:cs="黑体"/>
          <w:b w:val="0"/>
          <w:bCs w:val="0"/>
          <w:sz w:val="28"/>
          <w:szCs w:val="36"/>
          <w:lang w:eastAsia="zh-CN"/>
        </w:rPr>
      </w:pPr>
      <w:r>
        <w:rPr>
          <w:rFonts w:hint="default" w:ascii="黑体" w:hAnsi="黑体" w:eastAsia="黑体" w:cs="黑体"/>
          <w:b w:val="0"/>
          <w:bCs w:val="0"/>
          <w:sz w:val="28"/>
          <w:szCs w:val="36"/>
          <w:lang w:val="en-US" w:eastAsia="zh-CN"/>
        </w:rPr>
        <w:t>询问函范本</w:t>
      </w:r>
    </w:p>
    <w:p>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一、供应商基本信息</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供应商：</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地址：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地址： </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二、项目基本情况</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项目的名称：</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项目的编号：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采购文件获取日期：</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三、</w:t>
      </w:r>
      <w:r>
        <w:rPr>
          <w:rFonts w:hint="default" w:ascii="Calibri" w:hAnsi="Calibri" w:eastAsia="宋体" w:cs="Calibri"/>
          <w:bCs/>
          <w:sz w:val="21"/>
          <w:szCs w:val="21"/>
          <w:lang w:val="en-US" w:eastAsia="zh-CN"/>
        </w:rPr>
        <w:t>询问</w:t>
      </w:r>
      <w:r>
        <w:rPr>
          <w:rFonts w:hint="default" w:ascii="Calibri" w:hAnsi="Calibri" w:eastAsia="宋体" w:cs="Calibri"/>
          <w:bCs/>
          <w:sz w:val="21"/>
          <w:szCs w:val="21"/>
        </w:rPr>
        <w:t>事项具体内容</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bCs/>
          <w:sz w:val="21"/>
          <w:szCs w:val="21"/>
          <w:lang w:val="en-US" w:eastAsia="zh-CN"/>
        </w:rPr>
        <w:t>询问</w:t>
      </w:r>
      <w:r>
        <w:rPr>
          <w:rFonts w:hint="default" w:ascii="Calibri" w:hAnsi="Calibri" w:eastAsia="宋体" w:cs="Calibri"/>
          <w:sz w:val="21"/>
          <w:szCs w:val="21"/>
        </w:rPr>
        <w:t>事项1：</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bCs/>
          <w:sz w:val="21"/>
          <w:szCs w:val="21"/>
          <w:lang w:val="en-US" w:eastAsia="zh-CN"/>
        </w:rPr>
        <w:t>询问</w:t>
      </w:r>
      <w:r>
        <w:rPr>
          <w:rFonts w:hint="default" w:ascii="Calibri" w:hAnsi="Calibri" w:eastAsia="宋体" w:cs="Calibri"/>
          <w:sz w:val="21"/>
          <w:szCs w:val="21"/>
        </w:rPr>
        <w:t>事项2：</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w:t>
      </w:r>
    </w:p>
    <w:p>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四、与</w:t>
      </w:r>
      <w:r>
        <w:rPr>
          <w:rFonts w:hint="default" w:ascii="Calibri" w:hAnsi="Calibri" w:eastAsia="宋体" w:cs="Calibri"/>
          <w:bCs/>
          <w:sz w:val="21"/>
          <w:szCs w:val="21"/>
          <w:lang w:val="en-US" w:eastAsia="zh-CN"/>
        </w:rPr>
        <w:t>询问</w:t>
      </w:r>
      <w:r>
        <w:rPr>
          <w:rFonts w:hint="default" w:ascii="Calibri" w:hAnsi="Calibri" w:eastAsia="宋体" w:cs="Calibri"/>
          <w:bCs/>
          <w:sz w:val="21"/>
          <w:szCs w:val="21"/>
        </w:rPr>
        <w:t>事项相关的请求</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p>
    <w:p>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签字</w:t>
      </w:r>
      <w:r>
        <w:rPr>
          <w:rFonts w:hint="eastAsia" w:cs="Calibri"/>
          <w:sz w:val="21"/>
          <w:szCs w:val="21"/>
          <w:lang w:eastAsia="zh-CN"/>
        </w:rPr>
        <w:t>（</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pPr>
        <w:kinsoku/>
        <w:wordWrap/>
        <w:overflowPunct/>
        <w:topLinePunct w:val="0"/>
        <w:bidi w:val="0"/>
        <w:snapToGrid w:val="0"/>
        <w:spacing w:beforeAutospacing="0" w:afterAutospacing="0" w:line="300" w:lineRule="auto"/>
        <w:textAlignment w:val="auto"/>
        <w:rPr>
          <w:rFonts w:hint="default"/>
          <w:lang w:val="en-US" w:eastAsia="zh-CN"/>
        </w:rPr>
      </w:pPr>
      <w:r>
        <w:rPr>
          <w:rFonts w:hint="default" w:ascii="Calibri" w:hAnsi="Calibri" w:eastAsia="宋体" w:cs="Calibri"/>
          <w:sz w:val="21"/>
          <w:szCs w:val="21"/>
        </w:rPr>
        <w:t xml:space="preserve">日期：    </w:t>
      </w:r>
    </w:p>
    <w:p>
      <w:pPr>
        <w:bidi w:val="0"/>
      </w:pPr>
    </w:p>
    <w:sectPr>
      <w:headerReference r:id="rId7" w:type="first"/>
      <w:headerReference r:id="rId5" w:type="default"/>
      <w:footerReference r:id="rId8" w:type="default"/>
      <w:headerReference r:id="rId6" w:type="even"/>
      <w:footerReference r:id="rId9" w:type="even"/>
      <w:pgSz w:w="11906" w:h="16838"/>
      <w:pgMar w:top="1247" w:right="1247" w:bottom="1247" w:left="1474" w:header="851" w:footer="850"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1" w:csb1="00000000"/>
  </w:font>
  <w:font w:name="serif">
    <w:altName w:val="Arial"/>
    <w:panose1 w:val="020B0604020202020204"/>
    <w:charset w:val="00"/>
    <w:family w:val="auto"/>
    <w:pitch w:val="default"/>
    <w:sig w:usb0="00000000" w:usb1="00000000" w:usb2="00000000" w:usb3="00000000" w:csb0="00000000" w:csb1="00000000"/>
  </w:font>
  <w:font w:name="MS UI Gothic">
    <w:panose1 w:val="020B0600070205080204"/>
    <w:charset w:val="80"/>
    <w:family w:val="swiss"/>
    <w:pitch w:val="default"/>
    <w:sig w:usb0="E00002FF" w:usb1="6AC7FDFB" w:usb2="00000012" w:usb3="00000000" w:csb0="4002009F" w:csb1="DFD70000"/>
  </w:font>
  <w:font w:name="??">
    <w:altName w:val="Times New Roman"/>
    <w:panose1 w:val="020B06040202020202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STHeiti">
    <w:altName w:val="宋体"/>
    <w:panose1 w:val="02010600040101010101"/>
    <w:charset w:val="86"/>
    <w:family w:val="auto"/>
    <w:pitch w:val="default"/>
    <w:sig w:usb0="00000000" w:usb1="00000000" w:usb2="00000010" w:usb3="00000000" w:csb0="0004009F" w:csb1="00000000"/>
  </w:font>
  <w:font w:name="Droid Sans Fallback">
    <w:altName w:val="Courier New"/>
    <w:panose1 w:val="020B0604020202020204"/>
    <w:charset w:val="00"/>
    <w:family w:val="swiss"/>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10</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71</w:t>
    </w:r>
    <w:r>
      <w:rPr>
        <w:rFonts w:cs="Calibri"/>
        <w:lang w:val="zh-CN"/>
      </w:rPr>
      <w:fldChar w:fldCharType="end"/>
    </w:r>
    <w:r>
      <w:rPr>
        <w:rFonts w:cs="Calibri"/>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rFonts w:cs="Calibri"/>
      </w:rPr>
    </w:pPr>
    <w:r>
      <w:rPr>
        <w:rFonts w:hint="eastAsia" w:cs="Calibri"/>
      </w:rPr>
      <w:t>浙江省自然资源厅</w:t>
    </w:r>
    <w:r>
      <w:rPr>
        <w:rFonts w:hint="eastAsia" w:cs="Calibri"/>
        <w:lang w:eastAsia="zh-CN"/>
      </w:rPr>
      <w:t>浙江省项目用海监管项目</w:t>
    </w:r>
    <w:r>
      <w:rPr>
        <w:rFonts w:cs="Calibri"/>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E6D6C"/>
    <w:multiLevelType w:val="singleLevel"/>
    <w:tmpl w:val="E86E6D6C"/>
    <w:lvl w:ilvl="0" w:tentative="0">
      <w:start w:val="1"/>
      <w:numFmt w:val="decimal"/>
      <w:suff w:val="nothing"/>
      <w:lvlText w:val="%1."/>
      <w:lvlJc w:val="left"/>
      <w:pPr>
        <w:ind w:left="0" w:firstLine="400"/>
      </w:pPr>
      <w:rPr>
        <w:rFonts w:hint="default"/>
      </w:rPr>
    </w:lvl>
  </w:abstractNum>
  <w:abstractNum w:abstractNumId="1">
    <w:nsid w:val="F45E3D6D"/>
    <w:multiLevelType w:val="singleLevel"/>
    <w:tmpl w:val="F45E3D6D"/>
    <w:lvl w:ilvl="0" w:tentative="0">
      <w:start w:val="1"/>
      <w:numFmt w:val="decimal"/>
      <w:suff w:val="nothing"/>
      <w:lvlText w:val="%1．"/>
      <w:lvlJc w:val="left"/>
      <w:pPr>
        <w:ind w:left="0" w:firstLine="400"/>
      </w:pPr>
      <w:rPr>
        <w:rFonts w:hint="default"/>
      </w:rPr>
    </w:lvl>
  </w:abstractNum>
  <w:abstractNum w:abstractNumId="2">
    <w:nsid w:val="F7FC7A0B"/>
    <w:multiLevelType w:val="singleLevel"/>
    <w:tmpl w:val="F7FC7A0B"/>
    <w:lvl w:ilvl="0" w:tentative="0">
      <w:start w:val="1"/>
      <w:numFmt w:val="decimal"/>
      <w:suff w:val="nothing"/>
      <w:lvlText w:val="%1．"/>
      <w:lvlJc w:val="left"/>
      <w:pPr>
        <w:ind w:left="0" w:firstLine="400"/>
      </w:pPr>
      <w:rPr>
        <w:rFonts w:hint="default"/>
      </w:rPr>
    </w:lvl>
  </w:abstractNum>
  <w:abstractNum w:abstractNumId="3">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4">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5">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6">
    <w:nsid w:val="5A8F2018"/>
    <w:multiLevelType w:val="singleLevel"/>
    <w:tmpl w:val="5A8F2018"/>
    <w:lvl w:ilvl="0" w:tentative="0">
      <w:start w:val="1"/>
      <w:numFmt w:val="decimal"/>
      <w:suff w:val="nothing"/>
      <w:lvlText w:val="%1．"/>
      <w:lvlJc w:val="left"/>
      <w:pPr>
        <w:ind w:left="0" w:firstLine="400"/>
      </w:pPr>
      <w:rPr>
        <w:rFonts w:hint="default"/>
      </w:rPr>
    </w:lvl>
  </w:abstractNum>
  <w:abstractNum w:abstractNumId="7">
    <w:nsid w:val="64F5E69C"/>
    <w:multiLevelType w:val="singleLevel"/>
    <w:tmpl w:val="64F5E69C"/>
    <w:lvl w:ilvl="0" w:tentative="0">
      <w:start w:val="1"/>
      <w:numFmt w:val="decimal"/>
      <w:suff w:val="nothing"/>
      <w:lvlText w:val="%1．"/>
      <w:lvlJc w:val="left"/>
      <w:pPr>
        <w:ind w:left="0" w:firstLine="400"/>
      </w:pPr>
      <w:rPr>
        <w:rFonts w:hint="default"/>
      </w:rPr>
    </w:lvl>
  </w:abstractNum>
  <w:num w:numId="1">
    <w:abstractNumId w:val="2"/>
  </w:num>
  <w:num w:numId="2">
    <w:abstractNumId w:val="5"/>
  </w:num>
  <w:num w:numId="3">
    <w:abstractNumId w:val="3"/>
  </w:num>
  <w:num w:numId="4">
    <w:abstractNumId w:val="1"/>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21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GEzZDI5NzdiYzc5MjFlMzg5OTVjOWYxMzU4OGQifQ=="/>
  </w:docVars>
  <w:rsids>
    <w:rsidRoot w:val="00172A27"/>
    <w:rsid w:val="0000156F"/>
    <w:rsid w:val="000032BC"/>
    <w:rsid w:val="00003D9C"/>
    <w:rsid w:val="00004A27"/>
    <w:rsid w:val="00005314"/>
    <w:rsid w:val="0000545C"/>
    <w:rsid w:val="00006BA5"/>
    <w:rsid w:val="00006CD3"/>
    <w:rsid w:val="00006E01"/>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1F3C"/>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971"/>
    <w:rsid w:val="00083B5E"/>
    <w:rsid w:val="00084580"/>
    <w:rsid w:val="00084614"/>
    <w:rsid w:val="00084D92"/>
    <w:rsid w:val="000858D4"/>
    <w:rsid w:val="0008773E"/>
    <w:rsid w:val="00087966"/>
    <w:rsid w:val="0008797D"/>
    <w:rsid w:val="00090558"/>
    <w:rsid w:val="0009096A"/>
    <w:rsid w:val="0009151A"/>
    <w:rsid w:val="000921E2"/>
    <w:rsid w:val="000935B3"/>
    <w:rsid w:val="00093AB1"/>
    <w:rsid w:val="00093FEF"/>
    <w:rsid w:val="00094F0A"/>
    <w:rsid w:val="00096425"/>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C5B2E"/>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16A8"/>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2B8"/>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5A6"/>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5F95"/>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58"/>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19CA"/>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083C"/>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76AFA"/>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2D1"/>
    <w:rsid w:val="009553F8"/>
    <w:rsid w:val="009559E0"/>
    <w:rsid w:val="009560B6"/>
    <w:rsid w:val="009573FE"/>
    <w:rsid w:val="00957602"/>
    <w:rsid w:val="009623DF"/>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6AAA"/>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0787"/>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793"/>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37C"/>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2DBA"/>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0D"/>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67C"/>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C4133"/>
    <w:rsid w:val="01320242"/>
    <w:rsid w:val="013B0D6C"/>
    <w:rsid w:val="01475460"/>
    <w:rsid w:val="016C4AE4"/>
    <w:rsid w:val="018F090E"/>
    <w:rsid w:val="01A56600"/>
    <w:rsid w:val="01AD05FA"/>
    <w:rsid w:val="01C4416C"/>
    <w:rsid w:val="01D14E91"/>
    <w:rsid w:val="01DA2B30"/>
    <w:rsid w:val="01EB713C"/>
    <w:rsid w:val="01F302DA"/>
    <w:rsid w:val="01F519FD"/>
    <w:rsid w:val="02002EFB"/>
    <w:rsid w:val="020A688C"/>
    <w:rsid w:val="020B4E65"/>
    <w:rsid w:val="021E112E"/>
    <w:rsid w:val="02436933"/>
    <w:rsid w:val="02460625"/>
    <w:rsid w:val="024F62BD"/>
    <w:rsid w:val="025B710B"/>
    <w:rsid w:val="026B691D"/>
    <w:rsid w:val="02743754"/>
    <w:rsid w:val="02C1455B"/>
    <w:rsid w:val="02C40B77"/>
    <w:rsid w:val="02D054C2"/>
    <w:rsid w:val="02D348A7"/>
    <w:rsid w:val="02F31172"/>
    <w:rsid w:val="02FF3254"/>
    <w:rsid w:val="031200CF"/>
    <w:rsid w:val="032248E4"/>
    <w:rsid w:val="032D32EC"/>
    <w:rsid w:val="03411FB9"/>
    <w:rsid w:val="03583F63"/>
    <w:rsid w:val="0385637C"/>
    <w:rsid w:val="03885E3A"/>
    <w:rsid w:val="039228A0"/>
    <w:rsid w:val="03C55C09"/>
    <w:rsid w:val="03F6143E"/>
    <w:rsid w:val="04012E6B"/>
    <w:rsid w:val="040C3CF5"/>
    <w:rsid w:val="04235BA2"/>
    <w:rsid w:val="042A0994"/>
    <w:rsid w:val="043400F8"/>
    <w:rsid w:val="04377778"/>
    <w:rsid w:val="04420BDB"/>
    <w:rsid w:val="04590C91"/>
    <w:rsid w:val="045E0E02"/>
    <w:rsid w:val="04656FC2"/>
    <w:rsid w:val="047215AD"/>
    <w:rsid w:val="0474042C"/>
    <w:rsid w:val="048902E0"/>
    <w:rsid w:val="048D2F30"/>
    <w:rsid w:val="048F2247"/>
    <w:rsid w:val="049110D1"/>
    <w:rsid w:val="04983E5B"/>
    <w:rsid w:val="04A325AA"/>
    <w:rsid w:val="04FB4C4C"/>
    <w:rsid w:val="05033EAD"/>
    <w:rsid w:val="052A3577"/>
    <w:rsid w:val="052C3508"/>
    <w:rsid w:val="05390E36"/>
    <w:rsid w:val="05506D12"/>
    <w:rsid w:val="0572043A"/>
    <w:rsid w:val="057503F1"/>
    <w:rsid w:val="05931FF6"/>
    <w:rsid w:val="05A53E06"/>
    <w:rsid w:val="05B937C3"/>
    <w:rsid w:val="05D4690D"/>
    <w:rsid w:val="05E740F0"/>
    <w:rsid w:val="05EF0F7B"/>
    <w:rsid w:val="05F21828"/>
    <w:rsid w:val="06216765"/>
    <w:rsid w:val="062834FE"/>
    <w:rsid w:val="062B1784"/>
    <w:rsid w:val="0637218D"/>
    <w:rsid w:val="068A21CF"/>
    <w:rsid w:val="06A21528"/>
    <w:rsid w:val="06E12278"/>
    <w:rsid w:val="06E22BCB"/>
    <w:rsid w:val="06E415DA"/>
    <w:rsid w:val="06F646D5"/>
    <w:rsid w:val="0700591F"/>
    <w:rsid w:val="07097A22"/>
    <w:rsid w:val="07137BF8"/>
    <w:rsid w:val="07492625"/>
    <w:rsid w:val="07890377"/>
    <w:rsid w:val="07B17247"/>
    <w:rsid w:val="07BF4737"/>
    <w:rsid w:val="07C65695"/>
    <w:rsid w:val="07D34AB1"/>
    <w:rsid w:val="07E85623"/>
    <w:rsid w:val="07ED0B0D"/>
    <w:rsid w:val="07FA6241"/>
    <w:rsid w:val="080E1D32"/>
    <w:rsid w:val="082D6E7B"/>
    <w:rsid w:val="08457656"/>
    <w:rsid w:val="08AA0601"/>
    <w:rsid w:val="08D654FA"/>
    <w:rsid w:val="08DA520D"/>
    <w:rsid w:val="08E16179"/>
    <w:rsid w:val="08E9737B"/>
    <w:rsid w:val="08ED4434"/>
    <w:rsid w:val="093A39AA"/>
    <w:rsid w:val="094F113E"/>
    <w:rsid w:val="09695E13"/>
    <w:rsid w:val="096C57C4"/>
    <w:rsid w:val="09C4456B"/>
    <w:rsid w:val="09EE4145"/>
    <w:rsid w:val="0A17759F"/>
    <w:rsid w:val="0A1A13CE"/>
    <w:rsid w:val="0A1A1CEC"/>
    <w:rsid w:val="0A3027C6"/>
    <w:rsid w:val="0A5104B7"/>
    <w:rsid w:val="0A580297"/>
    <w:rsid w:val="0A8F7604"/>
    <w:rsid w:val="0AB45FBF"/>
    <w:rsid w:val="0AC25FB1"/>
    <w:rsid w:val="0AD358FF"/>
    <w:rsid w:val="0B0A40DF"/>
    <w:rsid w:val="0B1A47DD"/>
    <w:rsid w:val="0B342CA7"/>
    <w:rsid w:val="0B442A49"/>
    <w:rsid w:val="0B8736B3"/>
    <w:rsid w:val="0B87641A"/>
    <w:rsid w:val="0B9F670C"/>
    <w:rsid w:val="0BA80F73"/>
    <w:rsid w:val="0BAD47B1"/>
    <w:rsid w:val="0BBD06F2"/>
    <w:rsid w:val="0BFD2321"/>
    <w:rsid w:val="0C0655E2"/>
    <w:rsid w:val="0C142570"/>
    <w:rsid w:val="0C1D7290"/>
    <w:rsid w:val="0C5E6CB7"/>
    <w:rsid w:val="0C667148"/>
    <w:rsid w:val="0C711B01"/>
    <w:rsid w:val="0C7156BE"/>
    <w:rsid w:val="0C841729"/>
    <w:rsid w:val="0C8740ED"/>
    <w:rsid w:val="0C8D35F9"/>
    <w:rsid w:val="0C994692"/>
    <w:rsid w:val="0CAC0BE7"/>
    <w:rsid w:val="0CE72D90"/>
    <w:rsid w:val="0CF03CD8"/>
    <w:rsid w:val="0CF053EF"/>
    <w:rsid w:val="0CFD1AFF"/>
    <w:rsid w:val="0D0B68B3"/>
    <w:rsid w:val="0D0D1729"/>
    <w:rsid w:val="0D1C2746"/>
    <w:rsid w:val="0D237E8D"/>
    <w:rsid w:val="0D28386D"/>
    <w:rsid w:val="0D620BF7"/>
    <w:rsid w:val="0D67633F"/>
    <w:rsid w:val="0D796CE1"/>
    <w:rsid w:val="0D9E5CD9"/>
    <w:rsid w:val="0DA87EAD"/>
    <w:rsid w:val="0DA96F3A"/>
    <w:rsid w:val="0DAF3242"/>
    <w:rsid w:val="0DBA2307"/>
    <w:rsid w:val="0DCB57A1"/>
    <w:rsid w:val="0DD76CA3"/>
    <w:rsid w:val="0DDC70A4"/>
    <w:rsid w:val="0DE73F56"/>
    <w:rsid w:val="0DFB51CB"/>
    <w:rsid w:val="0E0C7F62"/>
    <w:rsid w:val="0E4A5185"/>
    <w:rsid w:val="0E4B48E3"/>
    <w:rsid w:val="0E4C38E9"/>
    <w:rsid w:val="0E820752"/>
    <w:rsid w:val="0E8364B2"/>
    <w:rsid w:val="0E8C4867"/>
    <w:rsid w:val="0E8F331F"/>
    <w:rsid w:val="0E9A3961"/>
    <w:rsid w:val="0EBD4D5A"/>
    <w:rsid w:val="0EF911E7"/>
    <w:rsid w:val="0F0F7765"/>
    <w:rsid w:val="0F2273DF"/>
    <w:rsid w:val="0F262DE9"/>
    <w:rsid w:val="0F3340C8"/>
    <w:rsid w:val="0F3A43ED"/>
    <w:rsid w:val="0F5E2F43"/>
    <w:rsid w:val="0F684B78"/>
    <w:rsid w:val="0F757449"/>
    <w:rsid w:val="0FF17C42"/>
    <w:rsid w:val="100B6F16"/>
    <w:rsid w:val="10262047"/>
    <w:rsid w:val="102F6932"/>
    <w:rsid w:val="104F10EA"/>
    <w:rsid w:val="105B68CD"/>
    <w:rsid w:val="106831D1"/>
    <w:rsid w:val="10693D85"/>
    <w:rsid w:val="106E765E"/>
    <w:rsid w:val="10823C88"/>
    <w:rsid w:val="109D258D"/>
    <w:rsid w:val="10B23D35"/>
    <w:rsid w:val="10C952EB"/>
    <w:rsid w:val="10D329AE"/>
    <w:rsid w:val="10E41A75"/>
    <w:rsid w:val="10F0389E"/>
    <w:rsid w:val="11007FF4"/>
    <w:rsid w:val="11102757"/>
    <w:rsid w:val="112C2229"/>
    <w:rsid w:val="114A2AFC"/>
    <w:rsid w:val="114E5A83"/>
    <w:rsid w:val="115320F9"/>
    <w:rsid w:val="115D0781"/>
    <w:rsid w:val="116E4419"/>
    <w:rsid w:val="11751DEC"/>
    <w:rsid w:val="11957C87"/>
    <w:rsid w:val="11B234B8"/>
    <w:rsid w:val="11D8016D"/>
    <w:rsid w:val="11E3705D"/>
    <w:rsid w:val="11E6643F"/>
    <w:rsid w:val="12021C1C"/>
    <w:rsid w:val="12072EA1"/>
    <w:rsid w:val="121D44A3"/>
    <w:rsid w:val="123221B4"/>
    <w:rsid w:val="123D2632"/>
    <w:rsid w:val="127A7797"/>
    <w:rsid w:val="12B853B8"/>
    <w:rsid w:val="130614F0"/>
    <w:rsid w:val="133252B7"/>
    <w:rsid w:val="13326D56"/>
    <w:rsid w:val="133C2AF8"/>
    <w:rsid w:val="136C7CDF"/>
    <w:rsid w:val="1374328B"/>
    <w:rsid w:val="13746791"/>
    <w:rsid w:val="13814A37"/>
    <w:rsid w:val="139C6008"/>
    <w:rsid w:val="13C97390"/>
    <w:rsid w:val="13DD53E7"/>
    <w:rsid w:val="13F9663D"/>
    <w:rsid w:val="140048E0"/>
    <w:rsid w:val="142A25BE"/>
    <w:rsid w:val="143116BC"/>
    <w:rsid w:val="144B713C"/>
    <w:rsid w:val="1469026D"/>
    <w:rsid w:val="14905478"/>
    <w:rsid w:val="14937388"/>
    <w:rsid w:val="14952C31"/>
    <w:rsid w:val="14B5213A"/>
    <w:rsid w:val="14B7292F"/>
    <w:rsid w:val="14C239F7"/>
    <w:rsid w:val="14CC1075"/>
    <w:rsid w:val="14D138E7"/>
    <w:rsid w:val="150F3782"/>
    <w:rsid w:val="1510539C"/>
    <w:rsid w:val="15115A76"/>
    <w:rsid w:val="15181F67"/>
    <w:rsid w:val="152B1893"/>
    <w:rsid w:val="15506206"/>
    <w:rsid w:val="1565225E"/>
    <w:rsid w:val="15904287"/>
    <w:rsid w:val="15AD2AAC"/>
    <w:rsid w:val="15B930E4"/>
    <w:rsid w:val="15CF3E90"/>
    <w:rsid w:val="15D42FE9"/>
    <w:rsid w:val="16023001"/>
    <w:rsid w:val="160A078B"/>
    <w:rsid w:val="161C5DCD"/>
    <w:rsid w:val="1620483D"/>
    <w:rsid w:val="16382E5C"/>
    <w:rsid w:val="16436022"/>
    <w:rsid w:val="164E62D7"/>
    <w:rsid w:val="165764DA"/>
    <w:rsid w:val="165F1B53"/>
    <w:rsid w:val="16623045"/>
    <w:rsid w:val="16852804"/>
    <w:rsid w:val="168B59E3"/>
    <w:rsid w:val="16A0684C"/>
    <w:rsid w:val="16A46FFC"/>
    <w:rsid w:val="16C575CC"/>
    <w:rsid w:val="16F41BE1"/>
    <w:rsid w:val="17074F98"/>
    <w:rsid w:val="170874AB"/>
    <w:rsid w:val="171757AB"/>
    <w:rsid w:val="17283521"/>
    <w:rsid w:val="172A3EE6"/>
    <w:rsid w:val="172C17FA"/>
    <w:rsid w:val="173E1CE0"/>
    <w:rsid w:val="17485B7E"/>
    <w:rsid w:val="17547691"/>
    <w:rsid w:val="17553FEC"/>
    <w:rsid w:val="176F7BC6"/>
    <w:rsid w:val="179F12C6"/>
    <w:rsid w:val="17A777A1"/>
    <w:rsid w:val="17A80538"/>
    <w:rsid w:val="17A944F0"/>
    <w:rsid w:val="17AD1493"/>
    <w:rsid w:val="17B86FE8"/>
    <w:rsid w:val="17B93A59"/>
    <w:rsid w:val="17C16EDC"/>
    <w:rsid w:val="17C848D8"/>
    <w:rsid w:val="17D22E69"/>
    <w:rsid w:val="17E01981"/>
    <w:rsid w:val="17FE51B6"/>
    <w:rsid w:val="180D0899"/>
    <w:rsid w:val="18106027"/>
    <w:rsid w:val="18194C04"/>
    <w:rsid w:val="18203C23"/>
    <w:rsid w:val="182F6B5E"/>
    <w:rsid w:val="187163F7"/>
    <w:rsid w:val="189A6BA2"/>
    <w:rsid w:val="18B57D98"/>
    <w:rsid w:val="18D42709"/>
    <w:rsid w:val="190B7FE2"/>
    <w:rsid w:val="19135E73"/>
    <w:rsid w:val="195D4815"/>
    <w:rsid w:val="19BC6119"/>
    <w:rsid w:val="19D66DE0"/>
    <w:rsid w:val="1A0D792B"/>
    <w:rsid w:val="1A146F57"/>
    <w:rsid w:val="1A153A02"/>
    <w:rsid w:val="1A1B4F94"/>
    <w:rsid w:val="1A577D9C"/>
    <w:rsid w:val="1A6D5E51"/>
    <w:rsid w:val="1A6E24B4"/>
    <w:rsid w:val="1A710DCD"/>
    <w:rsid w:val="1A7A1124"/>
    <w:rsid w:val="1A8121CE"/>
    <w:rsid w:val="1A9539FE"/>
    <w:rsid w:val="1A957468"/>
    <w:rsid w:val="1AF1025D"/>
    <w:rsid w:val="1B053F07"/>
    <w:rsid w:val="1B0D5454"/>
    <w:rsid w:val="1B1F59B3"/>
    <w:rsid w:val="1B255282"/>
    <w:rsid w:val="1B26793A"/>
    <w:rsid w:val="1B4005F0"/>
    <w:rsid w:val="1B407593"/>
    <w:rsid w:val="1B4A1EB8"/>
    <w:rsid w:val="1B5F0243"/>
    <w:rsid w:val="1B721A28"/>
    <w:rsid w:val="1B753A98"/>
    <w:rsid w:val="1B775964"/>
    <w:rsid w:val="1B7E5854"/>
    <w:rsid w:val="1BB324ED"/>
    <w:rsid w:val="1BEA5284"/>
    <w:rsid w:val="1C014F51"/>
    <w:rsid w:val="1C050B25"/>
    <w:rsid w:val="1C1C09CD"/>
    <w:rsid w:val="1C3B2ECC"/>
    <w:rsid w:val="1C473735"/>
    <w:rsid w:val="1C8503FE"/>
    <w:rsid w:val="1C8F0788"/>
    <w:rsid w:val="1CA14515"/>
    <w:rsid w:val="1CAD39BF"/>
    <w:rsid w:val="1CB308F2"/>
    <w:rsid w:val="1CC46EF0"/>
    <w:rsid w:val="1CC528A0"/>
    <w:rsid w:val="1CD04B5A"/>
    <w:rsid w:val="1CE07750"/>
    <w:rsid w:val="1CF66BD5"/>
    <w:rsid w:val="1D0461C1"/>
    <w:rsid w:val="1D053310"/>
    <w:rsid w:val="1D0534EE"/>
    <w:rsid w:val="1D3A6F53"/>
    <w:rsid w:val="1D556181"/>
    <w:rsid w:val="1D57257C"/>
    <w:rsid w:val="1D5B22CB"/>
    <w:rsid w:val="1D5C04CB"/>
    <w:rsid w:val="1D8F6D27"/>
    <w:rsid w:val="1D941C5D"/>
    <w:rsid w:val="1D9757B8"/>
    <w:rsid w:val="1DAF4F8D"/>
    <w:rsid w:val="1DE212E7"/>
    <w:rsid w:val="1E1620A7"/>
    <w:rsid w:val="1E195247"/>
    <w:rsid w:val="1E856D0F"/>
    <w:rsid w:val="1E8B5750"/>
    <w:rsid w:val="1E940E74"/>
    <w:rsid w:val="1EBA7DCC"/>
    <w:rsid w:val="1EBD007C"/>
    <w:rsid w:val="1ECC66C7"/>
    <w:rsid w:val="1EEA2AA6"/>
    <w:rsid w:val="1EF4791B"/>
    <w:rsid w:val="1F033337"/>
    <w:rsid w:val="1F104103"/>
    <w:rsid w:val="1F30222D"/>
    <w:rsid w:val="1F391B33"/>
    <w:rsid w:val="1F50628B"/>
    <w:rsid w:val="1F5129C8"/>
    <w:rsid w:val="1FA4037A"/>
    <w:rsid w:val="1FD05BFC"/>
    <w:rsid w:val="200E3248"/>
    <w:rsid w:val="202C16A3"/>
    <w:rsid w:val="202F346E"/>
    <w:rsid w:val="20575085"/>
    <w:rsid w:val="208450AB"/>
    <w:rsid w:val="20A13F21"/>
    <w:rsid w:val="20B02D5E"/>
    <w:rsid w:val="20D6449A"/>
    <w:rsid w:val="20F42E3D"/>
    <w:rsid w:val="20F70701"/>
    <w:rsid w:val="20FB30FC"/>
    <w:rsid w:val="21020E11"/>
    <w:rsid w:val="21142C35"/>
    <w:rsid w:val="213637FC"/>
    <w:rsid w:val="213A7D96"/>
    <w:rsid w:val="21411E77"/>
    <w:rsid w:val="214C7E65"/>
    <w:rsid w:val="2157380B"/>
    <w:rsid w:val="21995707"/>
    <w:rsid w:val="21E732DA"/>
    <w:rsid w:val="21E97E72"/>
    <w:rsid w:val="220439DC"/>
    <w:rsid w:val="223F69EE"/>
    <w:rsid w:val="22560AEF"/>
    <w:rsid w:val="22640084"/>
    <w:rsid w:val="22675F47"/>
    <w:rsid w:val="229B3BCD"/>
    <w:rsid w:val="22C21B71"/>
    <w:rsid w:val="22D26EBB"/>
    <w:rsid w:val="22DD45F9"/>
    <w:rsid w:val="22F675AD"/>
    <w:rsid w:val="23243747"/>
    <w:rsid w:val="234D067A"/>
    <w:rsid w:val="23507F83"/>
    <w:rsid w:val="237A31D2"/>
    <w:rsid w:val="23845C8B"/>
    <w:rsid w:val="23A87FFA"/>
    <w:rsid w:val="23B65333"/>
    <w:rsid w:val="23C91292"/>
    <w:rsid w:val="23FA7574"/>
    <w:rsid w:val="24024B80"/>
    <w:rsid w:val="240F2F5A"/>
    <w:rsid w:val="24135E5A"/>
    <w:rsid w:val="2424381A"/>
    <w:rsid w:val="242F577E"/>
    <w:rsid w:val="246350EA"/>
    <w:rsid w:val="246B5AE6"/>
    <w:rsid w:val="246F6B16"/>
    <w:rsid w:val="24DA2DF4"/>
    <w:rsid w:val="24E2375F"/>
    <w:rsid w:val="250835EC"/>
    <w:rsid w:val="25100BB9"/>
    <w:rsid w:val="25181C74"/>
    <w:rsid w:val="251A78A7"/>
    <w:rsid w:val="25256100"/>
    <w:rsid w:val="25293BF9"/>
    <w:rsid w:val="25453A28"/>
    <w:rsid w:val="25481F2D"/>
    <w:rsid w:val="254A53D0"/>
    <w:rsid w:val="25564567"/>
    <w:rsid w:val="256C2A6E"/>
    <w:rsid w:val="256D71DE"/>
    <w:rsid w:val="25837F82"/>
    <w:rsid w:val="25D53AE5"/>
    <w:rsid w:val="25D80246"/>
    <w:rsid w:val="263F0D86"/>
    <w:rsid w:val="26511E80"/>
    <w:rsid w:val="266F559B"/>
    <w:rsid w:val="26724B17"/>
    <w:rsid w:val="269A69CE"/>
    <w:rsid w:val="26A01D9A"/>
    <w:rsid w:val="26F02B8A"/>
    <w:rsid w:val="272C012E"/>
    <w:rsid w:val="274844D7"/>
    <w:rsid w:val="27766DC4"/>
    <w:rsid w:val="27894817"/>
    <w:rsid w:val="27931132"/>
    <w:rsid w:val="27AB2731"/>
    <w:rsid w:val="27BE12B6"/>
    <w:rsid w:val="27C04F65"/>
    <w:rsid w:val="27DA049D"/>
    <w:rsid w:val="28005B44"/>
    <w:rsid w:val="28125A94"/>
    <w:rsid w:val="28297432"/>
    <w:rsid w:val="2848637B"/>
    <w:rsid w:val="28705DB2"/>
    <w:rsid w:val="28776492"/>
    <w:rsid w:val="288340F5"/>
    <w:rsid w:val="289E1270"/>
    <w:rsid w:val="28A86738"/>
    <w:rsid w:val="28A94757"/>
    <w:rsid w:val="28BE56FD"/>
    <w:rsid w:val="28DC6AEC"/>
    <w:rsid w:val="28EE596F"/>
    <w:rsid w:val="29045650"/>
    <w:rsid w:val="2911360D"/>
    <w:rsid w:val="2920065F"/>
    <w:rsid w:val="2922537A"/>
    <w:rsid w:val="292C71EB"/>
    <w:rsid w:val="293718DA"/>
    <w:rsid w:val="29467C32"/>
    <w:rsid w:val="29475CCC"/>
    <w:rsid w:val="295C30F4"/>
    <w:rsid w:val="29605A40"/>
    <w:rsid w:val="296367E5"/>
    <w:rsid w:val="2964651D"/>
    <w:rsid w:val="29665177"/>
    <w:rsid w:val="298A31F2"/>
    <w:rsid w:val="29953EB1"/>
    <w:rsid w:val="29A848AB"/>
    <w:rsid w:val="29A900AD"/>
    <w:rsid w:val="29AB3913"/>
    <w:rsid w:val="29C67D18"/>
    <w:rsid w:val="29CC65D7"/>
    <w:rsid w:val="29E924EF"/>
    <w:rsid w:val="29F742E1"/>
    <w:rsid w:val="2A141510"/>
    <w:rsid w:val="2A3D2B95"/>
    <w:rsid w:val="2A4525E7"/>
    <w:rsid w:val="2A572EE5"/>
    <w:rsid w:val="2A93060F"/>
    <w:rsid w:val="2AA66B32"/>
    <w:rsid w:val="2AB04A53"/>
    <w:rsid w:val="2AC11298"/>
    <w:rsid w:val="2AC82CDB"/>
    <w:rsid w:val="2AD16110"/>
    <w:rsid w:val="2B0A75E7"/>
    <w:rsid w:val="2B3A7882"/>
    <w:rsid w:val="2B4252E8"/>
    <w:rsid w:val="2B564626"/>
    <w:rsid w:val="2B683CD8"/>
    <w:rsid w:val="2B7F679D"/>
    <w:rsid w:val="2B850A1B"/>
    <w:rsid w:val="2B9340D5"/>
    <w:rsid w:val="2B991D9C"/>
    <w:rsid w:val="2BBB4F0D"/>
    <w:rsid w:val="2BC01D55"/>
    <w:rsid w:val="2C023A0D"/>
    <w:rsid w:val="2C215488"/>
    <w:rsid w:val="2C2E729C"/>
    <w:rsid w:val="2C3A3C68"/>
    <w:rsid w:val="2C3C26FF"/>
    <w:rsid w:val="2C44455B"/>
    <w:rsid w:val="2C474910"/>
    <w:rsid w:val="2C4F65D7"/>
    <w:rsid w:val="2C780E98"/>
    <w:rsid w:val="2CC44BA2"/>
    <w:rsid w:val="2CCA5809"/>
    <w:rsid w:val="2CD20E4E"/>
    <w:rsid w:val="2CD807A9"/>
    <w:rsid w:val="2CE47EA8"/>
    <w:rsid w:val="2CFF3E2A"/>
    <w:rsid w:val="2D244899"/>
    <w:rsid w:val="2D390CA4"/>
    <w:rsid w:val="2D504EEE"/>
    <w:rsid w:val="2D507546"/>
    <w:rsid w:val="2D590D15"/>
    <w:rsid w:val="2D865599"/>
    <w:rsid w:val="2D8A10B7"/>
    <w:rsid w:val="2DF67BE5"/>
    <w:rsid w:val="2E640E25"/>
    <w:rsid w:val="2E906A1F"/>
    <w:rsid w:val="2EB879F0"/>
    <w:rsid w:val="2EC451AA"/>
    <w:rsid w:val="2ECA40D5"/>
    <w:rsid w:val="2EE200D9"/>
    <w:rsid w:val="2EF3143E"/>
    <w:rsid w:val="2F26504A"/>
    <w:rsid w:val="2F7E4804"/>
    <w:rsid w:val="2F8E202D"/>
    <w:rsid w:val="2FA23BC9"/>
    <w:rsid w:val="2FD85DCA"/>
    <w:rsid w:val="2FDE4773"/>
    <w:rsid w:val="30093CDB"/>
    <w:rsid w:val="301A1576"/>
    <w:rsid w:val="30373D42"/>
    <w:rsid w:val="30392608"/>
    <w:rsid w:val="303A0F90"/>
    <w:rsid w:val="304A3105"/>
    <w:rsid w:val="30546D4C"/>
    <w:rsid w:val="30622CB3"/>
    <w:rsid w:val="3078466C"/>
    <w:rsid w:val="30846722"/>
    <w:rsid w:val="30AA3431"/>
    <w:rsid w:val="30AF383F"/>
    <w:rsid w:val="30B95170"/>
    <w:rsid w:val="30D62F4B"/>
    <w:rsid w:val="30E10F56"/>
    <w:rsid w:val="30E430A2"/>
    <w:rsid w:val="3103521A"/>
    <w:rsid w:val="310711D6"/>
    <w:rsid w:val="310C2DA2"/>
    <w:rsid w:val="3115045E"/>
    <w:rsid w:val="3117287C"/>
    <w:rsid w:val="3122559C"/>
    <w:rsid w:val="312B0DC1"/>
    <w:rsid w:val="313556FA"/>
    <w:rsid w:val="3147351B"/>
    <w:rsid w:val="315F6F15"/>
    <w:rsid w:val="317A7A11"/>
    <w:rsid w:val="318A484A"/>
    <w:rsid w:val="31A22CA5"/>
    <w:rsid w:val="31A770E7"/>
    <w:rsid w:val="31B41A25"/>
    <w:rsid w:val="31BF487C"/>
    <w:rsid w:val="31C12D66"/>
    <w:rsid w:val="31DE6595"/>
    <w:rsid w:val="31FC5F96"/>
    <w:rsid w:val="32097673"/>
    <w:rsid w:val="32433E96"/>
    <w:rsid w:val="32454AFE"/>
    <w:rsid w:val="325B3061"/>
    <w:rsid w:val="325B5F6D"/>
    <w:rsid w:val="327F628A"/>
    <w:rsid w:val="32A0731D"/>
    <w:rsid w:val="32B11C00"/>
    <w:rsid w:val="32C25F8D"/>
    <w:rsid w:val="32C72A53"/>
    <w:rsid w:val="32D472BC"/>
    <w:rsid w:val="32D96E0B"/>
    <w:rsid w:val="32DB63FD"/>
    <w:rsid w:val="32E245AC"/>
    <w:rsid w:val="330E5F4B"/>
    <w:rsid w:val="33104398"/>
    <w:rsid w:val="333A1357"/>
    <w:rsid w:val="333B1CBA"/>
    <w:rsid w:val="33646E0E"/>
    <w:rsid w:val="33B2686A"/>
    <w:rsid w:val="33BE7C73"/>
    <w:rsid w:val="33D628FD"/>
    <w:rsid w:val="33E136A3"/>
    <w:rsid w:val="33EC1794"/>
    <w:rsid w:val="33FC4E17"/>
    <w:rsid w:val="343B467F"/>
    <w:rsid w:val="34400212"/>
    <w:rsid w:val="34401E05"/>
    <w:rsid w:val="347F25C8"/>
    <w:rsid w:val="347F517A"/>
    <w:rsid w:val="349210F0"/>
    <w:rsid w:val="34941A4B"/>
    <w:rsid w:val="349D0E96"/>
    <w:rsid w:val="34A03779"/>
    <w:rsid w:val="34A63079"/>
    <w:rsid w:val="34A77E7D"/>
    <w:rsid w:val="34BC082E"/>
    <w:rsid w:val="34C06528"/>
    <w:rsid w:val="34CB359A"/>
    <w:rsid w:val="35055057"/>
    <w:rsid w:val="3548386E"/>
    <w:rsid w:val="35603106"/>
    <w:rsid w:val="359F1F4A"/>
    <w:rsid w:val="35B83F00"/>
    <w:rsid w:val="35BF6AEC"/>
    <w:rsid w:val="35C3235B"/>
    <w:rsid w:val="35D46417"/>
    <w:rsid w:val="35F93FD8"/>
    <w:rsid w:val="36301E48"/>
    <w:rsid w:val="363E2205"/>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55BD2"/>
    <w:rsid w:val="371734A9"/>
    <w:rsid w:val="37183B9F"/>
    <w:rsid w:val="37264546"/>
    <w:rsid w:val="37317505"/>
    <w:rsid w:val="37390A58"/>
    <w:rsid w:val="373B2EB8"/>
    <w:rsid w:val="373F1EE2"/>
    <w:rsid w:val="37407F6F"/>
    <w:rsid w:val="37485621"/>
    <w:rsid w:val="376237B7"/>
    <w:rsid w:val="378F5116"/>
    <w:rsid w:val="379137DD"/>
    <w:rsid w:val="37935C5B"/>
    <w:rsid w:val="37A62276"/>
    <w:rsid w:val="37BF32CF"/>
    <w:rsid w:val="37E24756"/>
    <w:rsid w:val="37F16EDC"/>
    <w:rsid w:val="37FE3BE6"/>
    <w:rsid w:val="380419AE"/>
    <w:rsid w:val="382D5776"/>
    <w:rsid w:val="38427666"/>
    <w:rsid w:val="3849081E"/>
    <w:rsid w:val="38842FF5"/>
    <w:rsid w:val="38A67F3D"/>
    <w:rsid w:val="38AE06CE"/>
    <w:rsid w:val="38BE2634"/>
    <w:rsid w:val="38C17137"/>
    <w:rsid w:val="38CA1264"/>
    <w:rsid w:val="38DE58E4"/>
    <w:rsid w:val="38EB0CAD"/>
    <w:rsid w:val="38F632DA"/>
    <w:rsid w:val="390C16BC"/>
    <w:rsid w:val="392D7991"/>
    <w:rsid w:val="392F3B3A"/>
    <w:rsid w:val="39307ED3"/>
    <w:rsid w:val="39337608"/>
    <w:rsid w:val="39517859"/>
    <w:rsid w:val="39691C25"/>
    <w:rsid w:val="39830040"/>
    <w:rsid w:val="39944A33"/>
    <w:rsid w:val="39A75816"/>
    <w:rsid w:val="39FB6FEE"/>
    <w:rsid w:val="3A1949FC"/>
    <w:rsid w:val="3A2D4435"/>
    <w:rsid w:val="3A567F59"/>
    <w:rsid w:val="3A6A4172"/>
    <w:rsid w:val="3A70596D"/>
    <w:rsid w:val="3A9F490F"/>
    <w:rsid w:val="3AB14E0A"/>
    <w:rsid w:val="3AB45ED5"/>
    <w:rsid w:val="3AD63B91"/>
    <w:rsid w:val="3AD96D61"/>
    <w:rsid w:val="3AE7141F"/>
    <w:rsid w:val="3B294ED6"/>
    <w:rsid w:val="3B591472"/>
    <w:rsid w:val="3B6A3FB9"/>
    <w:rsid w:val="3BBC55C6"/>
    <w:rsid w:val="3BCB62AC"/>
    <w:rsid w:val="3BD42846"/>
    <w:rsid w:val="3BD73FDB"/>
    <w:rsid w:val="3BF16D08"/>
    <w:rsid w:val="3C3013AD"/>
    <w:rsid w:val="3C502D8F"/>
    <w:rsid w:val="3C6F401E"/>
    <w:rsid w:val="3C7126D7"/>
    <w:rsid w:val="3C8528D8"/>
    <w:rsid w:val="3C8A268F"/>
    <w:rsid w:val="3C913A49"/>
    <w:rsid w:val="3C941446"/>
    <w:rsid w:val="3C954BF0"/>
    <w:rsid w:val="3C9D0DA1"/>
    <w:rsid w:val="3CA36ACD"/>
    <w:rsid w:val="3CD509B7"/>
    <w:rsid w:val="3CDE36EB"/>
    <w:rsid w:val="3CF25563"/>
    <w:rsid w:val="3CF54D35"/>
    <w:rsid w:val="3D0A1668"/>
    <w:rsid w:val="3D130C0D"/>
    <w:rsid w:val="3D2B6CD2"/>
    <w:rsid w:val="3D424A9B"/>
    <w:rsid w:val="3D49101D"/>
    <w:rsid w:val="3D7B339E"/>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B295A"/>
    <w:rsid w:val="3EBB70D3"/>
    <w:rsid w:val="3ECD05CA"/>
    <w:rsid w:val="3ECD3D7F"/>
    <w:rsid w:val="3ECF5531"/>
    <w:rsid w:val="3ED22521"/>
    <w:rsid w:val="3EF67EE4"/>
    <w:rsid w:val="3F3F618C"/>
    <w:rsid w:val="3F43025F"/>
    <w:rsid w:val="3F4613D9"/>
    <w:rsid w:val="3F482811"/>
    <w:rsid w:val="3F574140"/>
    <w:rsid w:val="3F621086"/>
    <w:rsid w:val="3F782C50"/>
    <w:rsid w:val="3F7A574F"/>
    <w:rsid w:val="3FA152B0"/>
    <w:rsid w:val="3FA67A66"/>
    <w:rsid w:val="3FB02486"/>
    <w:rsid w:val="3FD329EE"/>
    <w:rsid w:val="3FD96E47"/>
    <w:rsid w:val="3FDF3C16"/>
    <w:rsid w:val="3FF06503"/>
    <w:rsid w:val="400D03E6"/>
    <w:rsid w:val="4020339F"/>
    <w:rsid w:val="404E6E42"/>
    <w:rsid w:val="405F4956"/>
    <w:rsid w:val="4088669C"/>
    <w:rsid w:val="4098427B"/>
    <w:rsid w:val="40B52A7E"/>
    <w:rsid w:val="40B74673"/>
    <w:rsid w:val="40C15793"/>
    <w:rsid w:val="40E1289B"/>
    <w:rsid w:val="40E35BA0"/>
    <w:rsid w:val="41265CFF"/>
    <w:rsid w:val="413208B7"/>
    <w:rsid w:val="41341575"/>
    <w:rsid w:val="41351063"/>
    <w:rsid w:val="41394FC1"/>
    <w:rsid w:val="41492BBA"/>
    <w:rsid w:val="414F473A"/>
    <w:rsid w:val="41921750"/>
    <w:rsid w:val="419B136E"/>
    <w:rsid w:val="41B71D83"/>
    <w:rsid w:val="41C623AF"/>
    <w:rsid w:val="41DA048B"/>
    <w:rsid w:val="422E7A37"/>
    <w:rsid w:val="423C283F"/>
    <w:rsid w:val="423D570B"/>
    <w:rsid w:val="42453762"/>
    <w:rsid w:val="424D7A40"/>
    <w:rsid w:val="42573479"/>
    <w:rsid w:val="426023EA"/>
    <w:rsid w:val="4267251E"/>
    <w:rsid w:val="4283758B"/>
    <w:rsid w:val="428C2C80"/>
    <w:rsid w:val="42A76C14"/>
    <w:rsid w:val="42B32575"/>
    <w:rsid w:val="42BD7161"/>
    <w:rsid w:val="42C94992"/>
    <w:rsid w:val="42D12466"/>
    <w:rsid w:val="42D75FD4"/>
    <w:rsid w:val="430A7AF5"/>
    <w:rsid w:val="430D5924"/>
    <w:rsid w:val="43373654"/>
    <w:rsid w:val="4353694E"/>
    <w:rsid w:val="436F514A"/>
    <w:rsid w:val="43753604"/>
    <w:rsid w:val="43780490"/>
    <w:rsid w:val="439075CD"/>
    <w:rsid w:val="43AC4D81"/>
    <w:rsid w:val="43C205EE"/>
    <w:rsid w:val="43C4067F"/>
    <w:rsid w:val="43E47066"/>
    <w:rsid w:val="43F229FD"/>
    <w:rsid w:val="4409581A"/>
    <w:rsid w:val="44395F1D"/>
    <w:rsid w:val="443D252D"/>
    <w:rsid w:val="44446557"/>
    <w:rsid w:val="444645F8"/>
    <w:rsid w:val="44566E75"/>
    <w:rsid w:val="445B394D"/>
    <w:rsid w:val="4461259A"/>
    <w:rsid w:val="44887352"/>
    <w:rsid w:val="44FA650E"/>
    <w:rsid w:val="450F57ED"/>
    <w:rsid w:val="455D6A36"/>
    <w:rsid w:val="458B6163"/>
    <w:rsid w:val="45C35F49"/>
    <w:rsid w:val="45EA0DC5"/>
    <w:rsid w:val="460E5EE3"/>
    <w:rsid w:val="461C2A50"/>
    <w:rsid w:val="462E77E8"/>
    <w:rsid w:val="463A65C6"/>
    <w:rsid w:val="463E78B3"/>
    <w:rsid w:val="466F1D6B"/>
    <w:rsid w:val="46AE2D6E"/>
    <w:rsid w:val="46B968A1"/>
    <w:rsid w:val="46CA6D69"/>
    <w:rsid w:val="46DA057B"/>
    <w:rsid w:val="46F71050"/>
    <w:rsid w:val="46FE3243"/>
    <w:rsid w:val="470D22E9"/>
    <w:rsid w:val="471611BF"/>
    <w:rsid w:val="47443640"/>
    <w:rsid w:val="47463FE0"/>
    <w:rsid w:val="47532751"/>
    <w:rsid w:val="475920C9"/>
    <w:rsid w:val="47687AA2"/>
    <w:rsid w:val="4772601A"/>
    <w:rsid w:val="477838E5"/>
    <w:rsid w:val="47797AC6"/>
    <w:rsid w:val="478902C6"/>
    <w:rsid w:val="479F6558"/>
    <w:rsid w:val="47BE4C0C"/>
    <w:rsid w:val="47F97308"/>
    <w:rsid w:val="47FD60DE"/>
    <w:rsid w:val="480A7281"/>
    <w:rsid w:val="481D52D6"/>
    <w:rsid w:val="484B1829"/>
    <w:rsid w:val="48510B78"/>
    <w:rsid w:val="485645E6"/>
    <w:rsid w:val="48602EC9"/>
    <w:rsid w:val="486F0B21"/>
    <w:rsid w:val="48987B39"/>
    <w:rsid w:val="48BB1D62"/>
    <w:rsid w:val="48CA2F0E"/>
    <w:rsid w:val="48E55426"/>
    <w:rsid w:val="48FE4C2B"/>
    <w:rsid w:val="493E44C9"/>
    <w:rsid w:val="49540249"/>
    <w:rsid w:val="49827B9B"/>
    <w:rsid w:val="499D13E9"/>
    <w:rsid w:val="49B63426"/>
    <w:rsid w:val="49C24020"/>
    <w:rsid w:val="49CC53B5"/>
    <w:rsid w:val="49D61DA4"/>
    <w:rsid w:val="49F153FE"/>
    <w:rsid w:val="49F6645E"/>
    <w:rsid w:val="49FD3636"/>
    <w:rsid w:val="49FD604C"/>
    <w:rsid w:val="4A110586"/>
    <w:rsid w:val="4A21123B"/>
    <w:rsid w:val="4A58238B"/>
    <w:rsid w:val="4A733118"/>
    <w:rsid w:val="4A8A155C"/>
    <w:rsid w:val="4AA56185"/>
    <w:rsid w:val="4AC924F1"/>
    <w:rsid w:val="4AC93424"/>
    <w:rsid w:val="4AD14516"/>
    <w:rsid w:val="4AD80229"/>
    <w:rsid w:val="4AF3097D"/>
    <w:rsid w:val="4B193808"/>
    <w:rsid w:val="4B1E60F9"/>
    <w:rsid w:val="4B202F24"/>
    <w:rsid w:val="4B534D01"/>
    <w:rsid w:val="4B75570B"/>
    <w:rsid w:val="4B7B5099"/>
    <w:rsid w:val="4B8C7354"/>
    <w:rsid w:val="4BB93193"/>
    <w:rsid w:val="4BDD2584"/>
    <w:rsid w:val="4BE219CB"/>
    <w:rsid w:val="4C0C2ADD"/>
    <w:rsid w:val="4C10114C"/>
    <w:rsid w:val="4C390B7D"/>
    <w:rsid w:val="4C414635"/>
    <w:rsid w:val="4C562A95"/>
    <w:rsid w:val="4C5C381C"/>
    <w:rsid w:val="4C624678"/>
    <w:rsid w:val="4C812562"/>
    <w:rsid w:val="4C851192"/>
    <w:rsid w:val="4CA87DE9"/>
    <w:rsid w:val="4CC51A03"/>
    <w:rsid w:val="4CE04906"/>
    <w:rsid w:val="4CE66CB8"/>
    <w:rsid w:val="4CFE217A"/>
    <w:rsid w:val="4D0C26BB"/>
    <w:rsid w:val="4D240F68"/>
    <w:rsid w:val="4D326880"/>
    <w:rsid w:val="4D3D4B44"/>
    <w:rsid w:val="4D54628D"/>
    <w:rsid w:val="4D721FD5"/>
    <w:rsid w:val="4D791440"/>
    <w:rsid w:val="4D8675C6"/>
    <w:rsid w:val="4DB65B6B"/>
    <w:rsid w:val="4DC6630B"/>
    <w:rsid w:val="4DDB11BA"/>
    <w:rsid w:val="4DF70587"/>
    <w:rsid w:val="4DF84D9E"/>
    <w:rsid w:val="4E0A0F09"/>
    <w:rsid w:val="4E0A2602"/>
    <w:rsid w:val="4E111867"/>
    <w:rsid w:val="4E180CA2"/>
    <w:rsid w:val="4E2D4BE1"/>
    <w:rsid w:val="4E5D1219"/>
    <w:rsid w:val="4E7526F2"/>
    <w:rsid w:val="4EA20CED"/>
    <w:rsid w:val="4EA470D5"/>
    <w:rsid w:val="4EA62D06"/>
    <w:rsid w:val="4EBC40D4"/>
    <w:rsid w:val="4EC4305B"/>
    <w:rsid w:val="4EF06591"/>
    <w:rsid w:val="4F0E736B"/>
    <w:rsid w:val="4F183495"/>
    <w:rsid w:val="4F204831"/>
    <w:rsid w:val="4F336227"/>
    <w:rsid w:val="4F650374"/>
    <w:rsid w:val="4F6E510F"/>
    <w:rsid w:val="4F7356E3"/>
    <w:rsid w:val="4F77218C"/>
    <w:rsid w:val="4FB603FC"/>
    <w:rsid w:val="50290A0F"/>
    <w:rsid w:val="50421B23"/>
    <w:rsid w:val="50443023"/>
    <w:rsid w:val="50604767"/>
    <w:rsid w:val="506C4D38"/>
    <w:rsid w:val="508E1E9C"/>
    <w:rsid w:val="50BC6F1D"/>
    <w:rsid w:val="50BF208E"/>
    <w:rsid w:val="50C72752"/>
    <w:rsid w:val="50D63630"/>
    <w:rsid w:val="50F218D1"/>
    <w:rsid w:val="50F22ADF"/>
    <w:rsid w:val="50F23912"/>
    <w:rsid w:val="5144525E"/>
    <w:rsid w:val="51602124"/>
    <w:rsid w:val="51A348DB"/>
    <w:rsid w:val="51A43C08"/>
    <w:rsid w:val="51AF0EC1"/>
    <w:rsid w:val="51AF18E5"/>
    <w:rsid w:val="51F37AC1"/>
    <w:rsid w:val="51F87B3A"/>
    <w:rsid w:val="520330D9"/>
    <w:rsid w:val="52164D3C"/>
    <w:rsid w:val="521E3A39"/>
    <w:rsid w:val="52267E08"/>
    <w:rsid w:val="524325EA"/>
    <w:rsid w:val="52740A6B"/>
    <w:rsid w:val="528D7D6C"/>
    <w:rsid w:val="52917F04"/>
    <w:rsid w:val="52DE56E4"/>
    <w:rsid w:val="52E52413"/>
    <w:rsid w:val="52E543BD"/>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3EB7F7A"/>
    <w:rsid w:val="53F57F4F"/>
    <w:rsid w:val="540A330F"/>
    <w:rsid w:val="540B5276"/>
    <w:rsid w:val="541B02F0"/>
    <w:rsid w:val="541E7AC9"/>
    <w:rsid w:val="54863F97"/>
    <w:rsid w:val="548771AD"/>
    <w:rsid w:val="54957F87"/>
    <w:rsid w:val="54E2006E"/>
    <w:rsid w:val="54ED03C5"/>
    <w:rsid w:val="54F21C88"/>
    <w:rsid w:val="54F9108B"/>
    <w:rsid w:val="55262899"/>
    <w:rsid w:val="552D3C37"/>
    <w:rsid w:val="553F103D"/>
    <w:rsid w:val="55403469"/>
    <w:rsid w:val="5564784F"/>
    <w:rsid w:val="55662F71"/>
    <w:rsid w:val="55680A45"/>
    <w:rsid w:val="558258FB"/>
    <w:rsid w:val="55870372"/>
    <w:rsid w:val="558C067D"/>
    <w:rsid w:val="55911DB8"/>
    <w:rsid w:val="55965AF0"/>
    <w:rsid w:val="55C928C4"/>
    <w:rsid w:val="55D60E32"/>
    <w:rsid w:val="560B0F43"/>
    <w:rsid w:val="562A640F"/>
    <w:rsid w:val="56403078"/>
    <w:rsid w:val="566425ED"/>
    <w:rsid w:val="56A02E2D"/>
    <w:rsid w:val="56AD5968"/>
    <w:rsid w:val="56BB3121"/>
    <w:rsid w:val="56D64F89"/>
    <w:rsid w:val="56DC4C1F"/>
    <w:rsid w:val="56DF12E0"/>
    <w:rsid w:val="57002BC8"/>
    <w:rsid w:val="570F1FB1"/>
    <w:rsid w:val="571804FE"/>
    <w:rsid w:val="573D06ED"/>
    <w:rsid w:val="575E6352"/>
    <w:rsid w:val="57613B21"/>
    <w:rsid w:val="5761628C"/>
    <w:rsid w:val="5761736E"/>
    <w:rsid w:val="576523B6"/>
    <w:rsid w:val="578A75AC"/>
    <w:rsid w:val="579D63B8"/>
    <w:rsid w:val="57A25496"/>
    <w:rsid w:val="57A3670F"/>
    <w:rsid w:val="58161124"/>
    <w:rsid w:val="583B2878"/>
    <w:rsid w:val="58424A5A"/>
    <w:rsid w:val="584D0777"/>
    <w:rsid w:val="58837E4A"/>
    <w:rsid w:val="58951D97"/>
    <w:rsid w:val="58B23E9D"/>
    <w:rsid w:val="58C114DA"/>
    <w:rsid w:val="58C15B38"/>
    <w:rsid w:val="58D664EC"/>
    <w:rsid w:val="58E04A29"/>
    <w:rsid w:val="58F00F6D"/>
    <w:rsid w:val="59010A4D"/>
    <w:rsid w:val="5906675A"/>
    <w:rsid w:val="591533E8"/>
    <w:rsid w:val="59181064"/>
    <w:rsid w:val="592B0DD4"/>
    <w:rsid w:val="59363116"/>
    <w:rsid w:val="59504012"/>
    <w:rsid w:val="59543F7A"/>
    <w:rsid w:val="596001C8"/>
    <w:rsid w:val="599148FD"/>
    <w:rsid w:val="59A71275"/>
    <w:rsid w:val="59D00298"/>
    <w:rsid w:val="59F47F38"/>
    <w:rsid w:val="5A050D2A"/>
    <w:rsid w:val="5A10430C"/>
    <w:rsid w:val="5A1076E6"/>
    <w:rsid w:val="5A337FC1"/>
    <w:rsid w:val="5A387EC6"/>
    <w:rsid w:val="5A3D7084"/>
    <w:rsid w:val="5A5A5327"/>
    <w:rsid w:val="5A6B2EF5"/>
    <w:rsid w:val="5A761B15"/>
    <w:rsid w:val="5A7B5C41"/>
    <w:rsid w:val="5A7D4868"/>
    <w:rsid w:val="5AA539F9"/>
    <w:rsid w:val="5ACE692F"/>
    <w:rsid w:val="5ADD464E"/>
    <w:rsid w:val="5B024F21"/>
    <w:rsid w:val="5B115462"/>
    <w:rsid w:val="5B3E37D6"/>
    <w:rsid w:val="5B59509D"/>
    <w:rsid w:val="5B752063"/>
    <w:rsid w:val="5B8258B6"/>
    <w:rsid w:val="5BA257B0"/>
    <w:rsid w:val="5BA30DD4"/>
    <w:rsid w:val="5BA90EFA"/>
    <w:rsid w:val="5BD603EB"/>
    <w:rsid w:val="5BE8742F"/>
    <w:rsid w:val="5C4229B4"/>
    <w:rsid w:val="5C61236B"/>
    <w:rsid w:val="5C6E24AF"/>
    <w:rsid w:val="5C901296"/>
    <w:rsid w:val="5C9F420B"/>
    <w:rsid w:val="5CB564CD"/>
    <w:rsid w:val="5CE87A31"/>
    <w:rsid w:val="5CEF4653"/>
    <w:rsid w:val="5D18760D"/>
    <w:rsid w:val="5D1A7895"/>
    <w:rsid w:val="5D1B0934"/>
    <w:rsid w:val="5D6430FB"/>
    <w:rsid w:val="5D8F30AC"/>
    <w:rsid w:val="5DA933D3"/>
    <w:rsid w:val="5DAF4C55"/>
    <w:rsid w:val="5DB5681F"/>
    <w:rsid w:val="5DB7207B"/>
    <w:rsid w:val="5DF71DE6"/>
    <w:rsid w:val="5E0B25C5"/>
    <w:rsid w:val="5E3C7084"/>
    <w:rsid w:val="5E6F6EDF"/>
    <w:rsid w:val="5E724E7F"/>
    <w:rsid w:val="5E7659BB"/>
    <w:rsid w:val="5E825E2C"/>
    <w:rsid w:val="5E8C178B"/>
    <w:rsid w:val="5E9A3AD3"/>
    <w:rsid w:val="5EB25FB3"/>
    <w:rsid w:val="5EC4256C"/>
    <w:rsid w:val="5EF83B64"/>
    <w:rsid w:val="5F011E9E"/>
    <w:rsid w:val="5F0D18B5"/>
    <w:rsid w:val="5F1A19D9"/>
    <w:rsid w:val="5F243AE1"/>
    <w:rsid w:val="5F27024B"/>
    <w:rsid w:val="5F4323DC"/>
    <w:rsid w:val="5F455419"/>
    <w:rsid w:val="5F4A0EF1"/>
    <w:rsid w:val="5F4C08E9"/>
    <w:rsid w:val="5F5748EC"/>
    <w:rsid w:val="5F6319F4"/>
    <w:rsid w:val="5F715ED1"/>
    <w:rsid w:val="5FAD5D6B"/>
    <w:rsid w:val="5FC52C1E"/>
    <w:rsid w:val="5FC77F75"/>
    <w:rsid w:val="5FD463BA"/>
    <w:rsid w:val="5FD722E5"/>
    <w:rsid w:val="5FEE4018"/>
    <w:rsid w:val="60200516"/>
    <w:rsid w:val="604B1560"/>
    <w:rsid w:val="605966B4"/>
    <w:rsid w:val="60817384"/>
    <w:rsid w:val="609B470C"/>
    <w:rsid w:val="60BA5D6D"/>
    <w:rsid w:val="60BC15B5"/>
    <w:rsid w:val="60C265B8"/>
    <w:rsid w:val="60D36BAE"/>
    <w:rsid w:val="61067F50"/>
    <w:rsid w:val="61115AF2"/>
    <w:rsid w:val="61536794"/>
    <w:rsid w:val="618017C4"/>
    <w:rsid w:val="61804554"/>
    <w:rsid w:val="61A4453E"/>
    <w:rsid w:val="61BB17F3"/>
    <w:rsid w:val="61DE17A8"/>
    <w:rsid w:val="61EB6D3E"/>
    <w:rsid w:val="62061760"/>
    <w:rsid w:val="62072CD2"/>
    <w:rsid w:val="620E0A29"/>
    <w:rsid w:val="6226443E"/>
    <w:rsid w:val="62571DD5"/>
    <w:rsid w:val="6279293E"/>
    <w:rsid w:val="628A6CA8"/>
    <w:rsid w:val="62AA52CF"/>
    <w:rsid w:val="62C33E18"/>
    <w:rsid w:val="62D0194A"/>
    <w:rsid w:val="62DF5A9C"/>
    <w:rsid w:val="62E10094"/>
    <w:rsid w:val="62EA0309"/>
    <w:rsid w:val="62F21929"/>
    <w:rsid w:val="632A5234"/>
    <w:rsid w:val="6331343D"/>
    <w:rsid w:val="63480D4C"/>
    <w:rsid w:val="6361722A"/>
    <w:rsid w:val="63626220"/>
    <w:rsid w:val="63884DA1"/>
    <w:rsid w:val="63A9081C"/>
    <w:rsid w:val="63C83F9D"/>
    <w:rsid w:val="63CB4C7F"/>
    <w:rsid w:val="63DB64E8"/>
    <w:rsid w:val="63E94323"/>
    <w:rsid w:val="63F16CDA"/>
    <w:rsid w:val="63FC1A0B"/>
    <w:rsid w:val="63FD296E"/>
    <w:rsid w:val="640A0078"/>
    <w:rsid w:val="642A5623"/>
    <w:rsid w:val="642B3170"/>
    <w:rsid w:val="642D0D6C"/>
    <w:rsid w:val="646854DC"/>
    <w:rsid w:val="646E1924"/>
    <w:rsid w:val="647327AC"/>
    <w:rsid w:val="64797574"/>
    <w:rsid w:val="647B68CB"/>
    <w:rsid w:val="64A6019A"/>
    <w:rsid w:val="64C657B3"/>
    <w:rsid w:val="64CB1B88"/>
    <w:rsid w:val="64DA03DE"/>
    <w:rsid w:val="64E73C4B"/>
    <w:rsid w:val="64F8376E"/>
    <w:rsid w:val="65577383"/>
    <w:rsid w:val="65602BCE"/>
    <w:rsid w:val="65792662"/>
    <w:rsid w:val="65B92966"/>
    <w:rsid w:val="65C55DE2"/>
    <w:rsid w:val="65D36D2B"/>
    <w:rsid w:val="65DB4702"/>
    <w:rsid w:val="65EF391A"/>
    <w:rsid w:val="661459C0"/>
    <w:rsid w:val="66337239"/>
    <w:rsid w:val="664C4A97"/>
    <w:rsid w:val="667D25E1"/>
    <w:rsid w:val="66A24477"/>
    <w:rsid w:val="66BA0374"/>
    <w:rsid w:val="66CC03E8"/>
    <w:rsid w:val="66D60AC2"/>
    <w:rsid w:val="66DA68B9"/>
    <w:rsid w:val="66DE30F9"/>
    <w:rsid w:val="66E666C2"/>
    <w:rsid w:val="66FC56AC"/>
    <w:rsid w:val="6736596C"/>
    <w:rsid w:val="676D27FB"/>
    <w:rsid w:val="677F036C"/>
    <w:rsid w:val="67B07AF8"/>
    <w:rsid w:val="67B10DDA"/>
    <w:rsid w:val="67C60622"/>
    <w:rsid w:val="67E01DA8"/>
    <w:rsid w:val="67F86106"/>
    <w:rsid w:val="680F63EF"/>
    <w:rsid w:val="681E3EF7"/>
    <w:rsid w:val="68236D63"/>
    <w:rsid w:val="68396938"/>
    <w:rsid w:val="68493505"/>
    <w:rsid w:val="68562010"/>
    <w:rsid w:val="6874390F"/>
    <w:rsid w:val="68794E19"/>
    <w:rsid w:val="68C45D19"/>
    <w:rsid w:val="68D73A93"/>
    <w:rsid w:val="68DB25A9"/>
    <w:rsid w:val="68EA0797"/>
    <w:rsid w:val="69061B50"/>
    <w:rsid w:val="691702F9"/>
    <w:rsid w:val="691D013A"/>
    <w:rsid w:val="69360A5A"/>
    <w:rsid w:val="6981490B"/>
    <w:rsid w:val="6988373D"/>
    <w:rsid w:val="69950D32"/>
    <w:rsid w:val="69A05CD4"/>
    <w:rsid w:val="69AF20E2"/>
    <w:rsid w:val="69B0281A"/>
    <w:rsid w:val="69BD6FFB"/>
    <w:rsid w:val="69BF2374"/>
    <w:rsid w:val="69C1275A"/>
    <w:rsid w:val="6A16667E"/>
    <w:rsid w:val="6A2056A5"/>
    <w:rsid w:val="6A5F0B8A"/>
    <w:rsid w:val="6A8B20AC"/>
    <w:rsid w:val="6A8C6DD9"/>
    <w:rsid w:val="6A9800AD"/>
    <w:rsid w:val="6AAB7CF8"/>
    <w:rsid w:val="6AAC45EB"/>
    <w:rsid w:val="6AAF725D"/>
    <w:rsid w:val="6AB5606B"/>
    <w:rsid w:val="6AC84B69"/>
    <w:rsid w:val="6AE06874"/>
    <w:rsid w:val="6AF85892"/>
    <w:rsid w:val="6B3664DB"/>
    <w:rsid w:val="6B3D1644"/>
    <w:rsid w:val="6B5A2753"/>
    <w:rsid w:val="6B61236D"/>
    <w:rsid w:val="6B735128"/>
    <w:rsid w:val="6B803BEB"/>
    <w:rsid w:val="6BAC4072"/>
    <w:rsid w:val="6BB805D4"/>
    <w:rsid w:val="6BE50451"/>
    <w:rsid w:val="6C023415"/>
    <w:rsid w:val="6C1055E1"/>
    <w:rsid w:val="6C3F762D"/>
    <w:rsid w:val="6C472C95"/>
    <w:rsid w:val="6C604CA4"/>
    <w:rsid w:val="6C610E00"/>
    <w:rsid w:val="6C6C6A39"/>
    <w:rsid w:val="6C705EEB"/>
    <w:rsid w:val="6C8249D9"/>
    <w:rsid w:val="6C8A6658"/>
    <w:rsid w:val="6C9021A0"/>
    <w:rsid w:val="6C9D0B3F"/>
    <w:rsid w:val="6CA71BB4"/>
    <w:rsid w:val="6CCA7ED3"/>
    <w:rsid w:val="6D0F21B8"/>
    <w:rsid w:val="6D1258C4"/>
    <w:rsid w:val="6D31354C"/>
    <w:rsid w:val="6D600679"/>
    <w:rsid w:val="6D601515"/>
    <w:rsid w:val="6D6661D4"/>
    <w:rsid w:val="6D73219D"/>
    <w:rsid w:val="6DE56A33"/>
    <w:rsid w:val="6DFA5F07"/>
    <w:rsid w:val="6E0A18A7"/>
    <w:rsid w:val="6E1B2E9C"/>
    <w:rsid w:val="6E267221"/>
    <w:rsid w:val="6E3975F1"/>
    <w:rsid w:val="6E4235F3"/>
    <w:rsid w:val="6E4A0A40"/>
    <w:rsid w:val="6E744941"/>
    <w:rsid w:val="6EA405A7"/>
    <w:rsid w:val="6EAC28CB"/>
    <w:rsid w:val="6EAE2B06"/>
    <w:rsid w:val="6ED8604B"/>
    <w:rsid w:val="6EF0597C"/>
    <w:rsid w:val="6F330413"/>
    <w:rsid w:val="6F4B7D40"/>
    <w:rsid w:val="6F83507F"/>
    <w:rsid w:val="6F88294C"/>
    <w:rsid w:val="6FA75FB3"/>
    <w:rsid w:val="6FAA486C"/>
    <w:rsid w:val="6FAF50DC"/>
    <w:rsid w:val="6FB143A7"/>
    <w:rsid w:val="6FB904A9"/>
    <w:rsid w:val="700268D1"/>
    <w:rsid w:val="70084462"/>
    <w:rsid w:val="704E45B7"/>
    <w:rsid w:val="70603AC0"/>
    <w:rsid w:val="70B25B1C"/>
    <w:rsid w:val="70BC55A2"/>
    <w:rsid w:val="70C3238C"/>
    <w:rsid w:val="70D21600"/>
    <w:rsid w:val="70F81D2C"/>
    <w:rsid w:val="714A7726"/>
    <w:rsid w:val="715749FB"/>
    <w:rsid w:val="71633828"/>
    <w:rsid w:val="71722B63"/>
    <w:rsid w:val="71783105"/>
    <w:rsid w:val="717B79B0"/>
    <w:rsid w:val="718E5F43"/>
    <w:rsid w:val="719162FE"/>
    <w:rsid w:val="71E506E1"/>
    <w:rsid w:val="71FB492B"/>
    <w:rsid w:val="720417BF"/>
    <w:rsid w:val="72061046"/>
    <w:rsid w:val="72293482"/>
    <w:rsid w:val="722D6313"/>
    <w:rsid w:val="725E3132"/>
    <w:rsid w:val="7281781D"/>
    <w:rsid w:val="72C12FF2"/>
    <w:rsid w:val="72C27267"/>
    <w:rsid w:val="72F60772"/>
    <w:rsid w:val="73001242"/>
    <w:rsid w:val="730A55B8"/>
    <w:rsid w:val="732C7F3F"/>
    <w:rsid w:val="73720596"/>
    <w:rsid w:val="73921DFC"/>
    <w:rsid w:val="73991B20"/>
    <w:rsid w:val="73A84FA4"/>
    <w:rsid w:val="73DD1323"/>
    <w:rsid w:val="73E11F45"/>
    <w:rsid w:val="73F232C9"/>
    <w:rsid w:val="743F2F57"/>
    <w:rsid w:val="745D380F"/>
    <w:rsid w:val="74696D0E"/>
    <w:rsid w:val="74702884"/>
    <w:rsid w:val="747A68C8"/>
    <w:rsid w:val="7483315E"/>
    <w:rsid w:val="74A30A6A"/>
    <w:rsid w:val="74A853E5"/>
    <w:rsid w:val="74CC3625"/>
    <w:rsid w:val="74E54AAE"/>
    <w:rsid w:val="750772FF"/>
    <w:rsid w:val="75077CEF"/>
    <w:rsid w:val="75481F03"/>
    <w:rsid w:val="75592ED1"/>
    <w:rsid w:val="756354DD"/>
    <w:rsid w:val="75704E2A"/>
    <w:rsid w:val="75843677"/>
    <w:rsid w:val="758813EA"/>
    <w:rsid w:val="75930F1E"/>
    <w:rsid w:val="75B07817"/>
    <w:rsid w:val="75E5440A"/>
    <w:rsid w:val="75E57188"/>
    <w:rsid w:val="75E71055"/>
    <w:rsid w:val="75EE25F8"/>
    <w:rsid w:val="760A4215"/>
    <w:rsid w:val="763A4E29"/>
    <w:rsid w:val="764B16A4"/>
    <w:rsid w:val="765C6D48"/>
    <w:rsid w:val="76714BE4"/>
    <w:rsid w:val="7676795E"/>
    <w:rsid w:val="76A81CD1"/>
    <w:rsid w:val="76CF1C1E"/>
    <w:rsid w:val="76DE3A81"/>
    <w:rsid w:val="76ED6F8F"/>
    <w:rsid w:val="770F66B1"/>
    <w:rsid w:val="771368EA"/>
    <w:rsid w:val="772B7660"/>
    <w:rsid w:val="773A47FA"/>
    <w:rsid w:val="77491361"/>
    <w:rsid w:val="774B322B"/>
    <w:rsid w:val="77643FF6"/>
    <w:rsid w:val="776A3964"/>
    <w:rsid w:val="77924790"/>
    <w:rsid w:val="779E7F40"/>
    <w:rsid w:val="77B21540"/>
    <w:rsid w:val="77B8673A"/>
    <w:rsid w:val="77B91110"/>
    <w:rsid w:val="77C43C5F"/>
    <w:rsid w:val="781B6523"/>
    <w:rsid w:val="78221ED1"/>
    <w:rsid w:val="7844327C"/>
    <w:rsid w:val="78554786"/>
    <w:rsid w:val="78560EB5"/>
    <w:rsid w:val="78647BAB"/>
    <w:rsid w:val="78944FA8"/>
    <w:rsid w:val="78BB0FA4"/>
    <w:rsid w:val="78BC4C89"/>
    <w:rsid w:val="78D16CAE"/>
    <w:rsid w:val="78D4260E"/>
    <w:rsid w:val="78E458AF"/>
    <w:rsid w:val="78F44475"/>
    <w:rsid w:val="78FF2CCB"/>
    <w:rsid w:val="792864CC"/>
    <w:rsid w:val="792C40A0"/>
    <w:rsid w:val="7936775C"/>
    <w:rsid w:val="796B4843"/>
    <w:rsid w:val="79771E6B"/>
    <w:rsid w:val="79833015"/>
    <w:rsid w:val="7998625F"/>
    <w:rsid w:val="79AA1682"/>
    <w:rsid w:val="79B2691B"/>
    <w:rsid w:val="79BD07E6"/>
    <w:rsid w:val="79BD2552"/>
    <w:rsid w:val="79C8568F"/>
    <w:rsid w:val="79DE0F7D"/>
    <w:rsid w:val="7A1467C4"/>
    <w:rsid w:val="7A3C48C7"/>
    <w:rsid w:val="7A7021EE"/>
    <w:rsid w:val="7A803A4E"/>
    <w:rsid w:val="7AA7411F"/>
    <w:rsid w:val="7AA9689C"/>
    <w:rsid w:val="7AB222B5"/>
    <w:rsid w:val="7AB30E94"/>
    <w:rsid w:val="7AB41463"/>
    <w:rsid w:val="7AE35B88"/>
    <w:rsid w:val="7AF2128A"/>
    <w:rsid w:val="7AFC4134"/>
    <w:rsid w:val="7B1C505A"/>
    <w:rsid w:val="7B2013C8"/>
    <w:rsid w:val="7B2248FE"/>
    <w:rsid w:val="7B58696A"/>
    <w:rsid w:val="7B8D4915"/>
    <w:rsid w:val="7BA96E77"/>
    <w:rsid w:val="7BBE2482"/>
    <w:rsid w:val="7BDA0ED4"/>
    <w:rsid w:val="7BDA7A71"/>
    <w:rsid w:val="7BDD34DC"/>
    <w:rsid w:val="7BEE7EEE"/>
    <w:rsid w:val="7BFA6EF3"/>
    <w:rsid w:val="7C1204AF"/>
    <w:rsid w:val="7C3A599B"/>
    <w:rsid w:val="7C8A0D0F"/>
    <w:rsid w:val="7C8F53A4"/>
    <w:rsid w:val="7D1C5DCD"/>
    <w:rsid w:val="7D3512DC"/>
    <w:rsid w:val="7D3A11DE"/>
    <w:rsid w:val="7D451B6A"/>
    <w:rsid w:val="7D486EF4"/>
    <w:rsid w:val="7D891787"/>
    <w:rsid w:val="7D9E39EF"/>
    <w:rsid w:val="7DCB4208"/>
    <w:rsid w:val="7DD0767C"/>
    <w:rsid w:val="7DFD32E3"/>
    <w:rsid w:val="7E0768B1"/>
    <w:rsid w:val="7E0A4D10"/>
    <w:rsid w:val="7E181C2E"/>
    <w:rsid w:val="7E1E0721"/>
    <w:rsid w:val="7E5964CD"/>
    <w:rsid w:val="7E5C1DED"/>
    <w:rsid w:val="7E691C10"/>
    <w:rsid w:val="7E6A1C5D"/>
    <w:rsid w:val="7E6B50C8"/>
    <w:rsid w:val="7E6B6762"/>
    <w:rsid w:val="7E6B7172"/>
    <w:rsid w:val="7E8D3C51"/>
    <w:rsid w:val="7E9247D6"/>
    <w:rsid w:val="7EA146B7"/>
    <w:rsid w:val="7EB152CF"/>
    <w:rsid w:val="7EC416DA"/>
    <w:rsid w:val="7EC6394B"/>
    <w:rsid w:val="7ECD3C26"/>
    <w:rsid w:val="7ED84B97"/>
    <w:rsid w:val="7EDD51A0"/>
    <w:rsid w:val="7EE22516"/>
    <w:rsid w:val="7EED1CCE"/>
    <w:rsid w:val="7F0B4E5F"/>
    <w:rsid w:val="7F190FAC"/>
    <w:rsid w:val="7F244B77"/>
    <w:rsid w:val="7F275820"/>
    <w:rsid w:val="7F3214CE"/>
    <w:rsid w:val="7F364A73"/>
    <w:rsid w:val="7F4226C9"/>
    <w:rsid w:val="7F467296"/>
    <w:rsid w:val="7F507B3F"/>
    <w:rsid w:val="7F5E7B71"/>
    <w:rsid w:val="7F644C2F"/>
    <w:rsid w:val="7F825A53"/>
    <w:rsid w:val="7F91169A"/>
    <w:rsid w:val="7F925018"/>
    <w:rsid w:val="7F985657"/>
    <w:rsid w:val="7F9A7C5C"/>
    <w:rsid w:val="7FA86093"/>
    <w:rsid w:val="7FAD29E9"/>
    <w:rsid w:val="7FB60EE4"/>
    <w:rsid w:val="7FB963C3"/>
    <w:rsid w:val="7FCE7461"/>
    <w:rsid w:val="7FE76F13"/>
    <w:rsid w:val="7FF2131E"/>
    <w:rsid w:val="7FFA1C7A"/>
    <w:rsid w:val="F9FD1D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qFormat="1" w:unhideWhenUsed="0" w:uiPriority="99" w:semiHidden="0" w:name="List"/>
    <w:lsdException w:uiPriority="0" w:name="List Bullet" w:locked="1"/>
    <w:lsdException w:uiPriority="0"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qFormat="1" w:unhideWhenUsed="0" w:uiPriority="99"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4">
    <w:name w:val="heading 1"/>
    <w:basedOn w:val="1"/>
    <w:next w:val="1"/>
    <w:link w:val="62"/>
    <w:qFormat/>
    <w:uiPriority w:val="99"/>
    <w:pPr>
      <w:keepNext/>
      <w:spacing w:before="50" w:beforeLines="50"/>
      <w:jc w:val="center"/>
      <w:outlineLvl w:val="0"/>
    </w:pPr>
    <w:rPr>
      <w:rFonts w:eastAsia="黑体"/>
      <w:color w:val="000000"/>
      <w:sz w:val="28"/>
    </w:rPr>
  </w:style>
  <w:style w:type="paragraph" w:styleId="5">
    <w:name w:val="heading 2"/>
    <w:basedOn w:val="1"/>
    <w:next w:val="1"/>
    <w:link w:val="59"/>
    <w:qFormat/>
    <w:uiPriority w:val="99"/>
    <w:pPr>
      <w:keepNext/>
      <w:keepLines/>
      <w:ind w:firstLine="200" w:firstLineChars="200"/>
      <w:outlineLvl w:val="1"/>
    </w:pPr>
    <w:rPr>
      <w:rFonts w:eastAsia="黑体"/>
      <w:bCs/>
      <w:szCs w:val="32"/>
    </w:rPr>
  </w:style>
  <w:style w:type="paragraph" w:styleId="6">
    <w:name w:val="heading 3"/>
    <w:basedOn w:val="1"/>
    <w:next w:val="1"/>
    <w:link w:val="61"/>
    <w:qFormat/>
    <w:uiPriority w:val="99"/>
    <w:pPr>
      <w:widowControl/>
      <w:autoSpaceDE w:val="0"/>
      <w:autoSpaceDN w:val="0"/>
      <w:ind w:firstLine="200" w:firstLineChars="200"/>
      <w:outlineLvl w:val="2"/>
    </w:pPr>
    <w:rPr>
      <w:rFonts w:eastAsia="黑体"/>
      <w:snapToGrid w:val="0"/>
      <w:szCs w:val="20"/>
    </w:rPr>
  </w:style>
  <w:style w:type="paragraph" w:styleId="7">
    <w:name w:val="heading 4"/>
    <w:basedOn w:val="1"/>
    <w:next w:val="1"/>
    <w:link w:val="118"/>
    <w:qFormat/>
    <w:uiPriority w:val="99"/>
    <w:pPr>
      <w:widowControl/>
      <w:spacing w:before="100" w:beforeAutospacing="1" w:after="100" w:afterAutospacing="1"/>
      <w:jc w:val="left"/>
      <w:outlineLvl w:val="3"/>
    </w:pPr>
    <w:rPr>
      <w:rFonts w:ascii="宋体" w:hAnsi="宋体"/>
      <w:kern w:val="0"/>
      <w:sz w:val="24"/>
    </w:rPr>
  </w:style>
  <w:style w:type="paragraph" w:styleId="8">
    <w:name w:val="heading 5"/>
    <w:basedOn w:val="1"/>
    <w:next w:val="1"/>
    <w:unhideWhenUsed/>
    <w:qFormat/>
    <w:locked/>
    <w:uiPriority w:val="0"/>
    <w:pPr>
      <w:keepNext/>
      <w:keepLines/>
      <w:spacing w:before="120" w:after="120" w:line="360" w:lineRule="auto"/>
      <w:outlineLvl w:val="4"/>
    </w:pPr>
    <w:rPr>
      <w:rFonts w:eastAsia="黑体"/>
      <w:b/>
      <w:bCs/>
      <w:sz w:val="24"/>
      <w:szCs w:val="28"/>
    </w:rPr>
  </w:style>
  <w:style w:type="paragraph" w:styleId="9">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99"/>
    <w:pPr>
      <w:adjustRightInd w:val="0"/>
      <w:spacing w:line="315" w:lineRule="atLeast"/>
      <w:jc w:val="left"/>
      <w:textAlignment w:val="baseline"/>
    </w:pPr>
    <w:rPr>
      <w:rFonts w:ascii="仿宋_GB2312" w:eastAsia="仿宋_GB2312"/>
      <w:kern w:val="0"/>
      <w:sz w:val="28"/>
      <w:szCs w:val="20"/>
    </w:rPr>
  </w:style>
  <w:style w:type="paragraph" w:styleId="3">
    <w:name w:val="Body Text First Indent"/>
    <w:basedOn w:val="2"/>
    <w:next w:val="1"/>
    <w:link w:val="110"/>
    <w:qFormat/>
    <w:uiPriority w:val="99"/>
    <w:pPr>
      <w:adjustRightInd/>
      <w:spacing w:after="120" w:line="240" w:lineRule="auto"/>
      <w:ind w:firstLine="420" w:firstLineChars="100"/>
      <w:jc w:val="both"/>
      <w:textAlignment w:val="auto"/>
    </w:pPr>
    <w:rPr>
      <w:rFonts w:ascii="Times New Roman" w:eastAsia="宋体"/>
      <w:kern w:val="2"/>
      <w:sz w:val="21"/>
    </w:rPr>
  </w:style>
  <w:style w:type="paragraph" w:styleId="10">
    <w:name w:val="List 3"/>
    <w:basedOn w:val="1"/>
    <w:qFormat/>
    <w:uiPriority w:val="99"/>
    <w:pPr>
      <w:ind w:left="100" w:leftChars="400" w:hanging="200" w:hangingChars="200"/>
    </w:pPr>
    <w:rPr>
      <w:szCs w:val="20"/>
    </w:rPr>
  </w:style>
  <w:style w:type="paragraph" w:styleId="11">
    <w:name w:val="toc 7"/>
    <w:basedOn w:val="1"/>
    <w:next w:val="1"/>
    <w:semiHidden/>
    <w:qFormat/>
    <w:uiPriority w:val="99"/>
    <w:pPr>
      <w:ind w:left="1260"/>
      <w:jc w:val="left"/>
    </w:pPr>
    <w:rPr>
      <w:sz w:val="18"/>
      <w:szCs w:val="18"/>
    </w:rPr>
  </w:style>
  <w:style w:type="paragraph" w:styleId="12">
    <w:name w:val="Normal Indent"/>
    <w:basedOn w:val="1"/>
    <w:next w:val="1"/>
    <w:qFormat/>
    <w:uiPriority w:val="99"/>
    <w:pPr>
      <w:widowControl/>
      <w:ind w:firstLine="420"/>
      <w:jc w:val="left"/>
    </w:pPr>
    <w:rPr>
      <w:kern w:val="0"/>
      <w:sz w:val="24"/>
    </w:rPr>
  </w:style>
  <w:style w:type="paragraph" w:styleId="13">
    <w:name w:val="caption"/>
    <w:basedOn w:val="1"/>
    <w:next w:val="1"/>
    <w:qFormat/>
    <w:uiPriority w:val="99"/>
    <w:pPr>
      <w:keepNext/>
      <w:keepLines/>
      <w:widowControl/>
      <w:spacing w:before="240" w:line="319" w:lineRule="auto"/>
      <w:ind w:left="480"/>
      <w:jc w:val="center"/>
    </w:pPr>
    <w:rPr>
      <w:rFonts w:ascii="Cambria" w:hAnsi="Cambria" w:eastAsia="黑体"/>
      <w:sz w:val="20"/>
      <w:szCs w:val="20"/>
    </w:rPr>
  </w:style>
  <w:style w:type="paragraph" w:styleId="14">
    <w:name w:val="Document Map"/>
    <w:basedOn w:val="1"/>
    <w:link w:val="121"/>
    <w:semiHidden/>
    <w:qFormat/>
    <w:uiPriority w:val="99"/>
    <w:pPr>
      <w:shd w:val="clear" w:color="auto" w:fill="000080"/>
    </w:pPr>
  </w:style>
  <w:style w:type="paragraph" w:styleId="15">
    <w:name w:val="annotation text"/>
    <w:basedOn w:val="1"/>
    <w:link w:val="125"/>
    <w:semiHidden/>
    <w:qFormat/>
    <w:uiPriority w:val="99"/>
    <w:pPr>
      <w:jc w:val="left"/>
    </w:pPr>
    <w:rPr>
      <w:szCs w:val="20"/>
    </w:rPr>
  </w:style>
  <w:style w:type="paragraph" w:styleId="16">
    <w:name w:val="Body Text 3"/>
    <w:basedOn w:val="1"/>
    <w:link w:val="127"/>
    <w:qFormat/>
    <w:uiPriority w:val="99"/>
    <w:pPr>
      <w:spacing w:line="440" w:lineRule="atLeast"/>
      <w:jc w:val="center"/>
    </w:pPr>
    <w:rPr>
      <w:rFonts w:ascii="楷体_GB2312" w:eastAsia="楷体_GB2312"/>
      <w:b/>
      <w:color w:val="000000"/>
      <w:sz w:val="30"/>
    </w:rPr>
  </w:style>
  <w:style w:type="paragraph" w:styleId="17">
    <w:name w:val="Body Text Indent"/>
    <w:basedOn w:val="1"/>
    <w:link w:val="105"/>
    <w:qFormat/>
    <w:uiPriority w:val="99"/>
    <w:pPr>
      <w:widowControl/>
      <w:autoSpaceDE w:val="0"/>
      <w:autoSpaceDN w:val="0"/>
      <w:spacing w:before="120" w:line="400" w:lineRule="atLeast"/>
      <w:ind w:firstLine="570"/>
      <w:textAlignment w:val="bottom"/>
    </w:pPr>
    <w:rPr>
      <w:rFonts w:ascii="宋体"/>
      <w:kern w:val="0"/>
      <w:sz w:val="24"/>
      <w:szCs w:val="20"/>
    </w:rPr>
  </w:style>
  <w:style w:type="paragraph" w:styleId="18">
    <w:name w:val="List 2"/>
    <w:basedOn w:val="1"/>
    <w:qFormat/>
    <w:uiPriority w:val="99"/>
    <w:pPr>
      <w:ind w:left="100" w:leftChars="200" w:hanging="200" w:hangingChars="200"/>
    </w:pPr>
  </w:style>
  <w:style w:type="paragraph" w:styleId="19">
    <w:name w:val="toc 5"/>
    <w:basedOn w:val="1"/>
    <w:next w:val="1"/>
    <w:semiHidden/>
    <w:qFormat/>
    <w:uiPriority w:val="99"/>
    <w:pPr>
      <w:ind w:left="840"/>
      <w:jc w:val="left"/>
    </w:pPr>
    <w:rPr>
      <w:sz w:val="18"/>
      <w:szCs w:val="18"/>
    </w:rPr>
  </w:style>
  <w:style w:type="paragraph" w:styleId="20">
    <w:name w:val="toc 3"/>
    <w:basedOn w:val="1"/>
    <w:next w:val="1"/>
    <w:semiHidden/>
    <w:qFormat/>
    <w:uiPriority w:val="99"/>
    <w:pPr>
      <w:ind w:left="420"/>
      <w:jc w:val="left"/>
    </w:pPr>
    <w:rPr>
      <w:i/>
      <w:iCs/>
      <w:sz w:val="20"/>
      <w:szCs w:val="20"/>
    </w:rPr>
  </w:style>
  <w:style w:type="paragraph" w:styleId="21">
    <w:name w:val="Plain Text"/>
    <w:basedOn w:val="1"/>
    <w:next w:val="12"/>
    <w:link w:val="115"/>
    <w:qFormat/>
    <w:uiPriority w:val="0"/>
    <w:rPr>
      <w:rFonts w:ascii="宋体" w:hAnsi="Courier New"/>
      <w:szCs w:val="20"/>
    </w:rPr>
  </w:style>
  <w:style w:type="paragraph" w:styleId="22">
    <w:name w:val="toc 8"/>
    <w:basedOn w:val="1"/>
    <w:next w:val="1"/>
    <w:semiHidden/>
    <w:qFormat/>
    <w:uiPriority w:val="99"/>
    <w:pPr>
      <w:ind w:left="1470"/>
      <w:jc w:val="left"/>
    </w:pPr>
    <w:rPr>
      <w:sz w:val="18"/>
      <w:szCs w:val="18"/>
    </w:rPr>
  </w:style>
  <w:style w:type="paragraph" w:styleId="23">
    <w:name w:val="Date"/>
    <w:basedOn w:val="1"/>
    <w:next w:val="1"/>
    <w:link w:val="113"/>
    <w:qFormat/>
    <w:uiPriority w:val="99"/>
    <w:pPr>
      <w:ind w:left="100" w:leftChars="2500"/>
    </w:pPr>
    <w:rPr>
      <w:color w:val="000000"/>
      <w:sz w:val="24"/>
    </w:rPr>
  </w:style>
  <w:style w:type="paragraph" w:styleId="24">
    <w:name w:val="Body Text Indent 2"/>
    <w:basedOn w:val="1"/>
    <w:link w:val="114"/>
    <w:qFormat/>
    <w:uiPriority w:val="99"/>
    <w:pPr>
      <w:widowControl/>
      <w:spacing w:line="480" w:lineRule="atLeast"/>
      <w:ind w:firstLine="480"/>
    </w:pPr>
    <w:rPr>
      <w:rFonts w:ascii="宋体"/>
      <w:kern w:val="0"/>
      <w:sz w:val="24"/>
      <w:szCs w:val="20"/>
    </w:rPr>
  </w:style>
  <w:style w:type="paragraph" w:styleId="25">
    <w:name w:val="Balloon Text"/>
    <w:basedOn w:val="1"/>
    <w:link w:val="128"/>
    <w:semiHidden/>
    <w:qFormat/>
    <w:uiPriority w:val="99"/>
    <w:rPr>
      <w:sz w:val="18"/>
      <w:szCs w:val="18"/>
    </w:rPr>
  </w:style>
  <w:style w:type="paragraph" w:styleId="26">
    <w:name w:val="footer"/>
    <w:basedOn w:val="1"/>
    <w:link w:val="129"/>
    <w:qFormat/>
    <w:uiPriority w:val="99"/>
    <w:pPr>
      <w:pBdr>
        <w:top w:val="single" w:color="auto" w:sz="4" w:space="1"/>
      </w:pBdr>
      <w:tabs>
        <w:tab w:val="center" w:pos="4153"/>
        <w:tab w:val="right" w:pos="8306"/>
      </w:tabs>
      <w:jc w:val="left"/>
    </w:pPr>
    <w:rPr>
      <w:sz w:val="18"/>
      <w:szCs w:val="18"/>
    </w:rPr>
  </w:style>
  <w:style w:type="paragraph" w:styleId="27">
    <w:name w:val="header"/>
    <w:basedOn w:val="1"/>
    <w:link w:val="120"/>
    <w:qFormat/>
    <w:uiPriority w:val="99"/>
    <w:pPr>
      <w:pBdr>
        <w:bottom w:val="single" w:color="auto" w:sz="6" w:space="1"/>
      </w:pBdr>
      <w:tabs>
        <w:tab w:val="center" w:pos="4153"/>
        <w:tab w:val="right" w:pos="8306"/>
      </w:tabs>
      <w:jc w:val="center"/>
    </w:pPr>
    <w:rPr>
      <w:sz w:val="18"/>
      <w:szCs w:val="18"/>
    </w:rPr>
  </w:style>
  <w:style w:type="paragraph" w:styleId="28">
    <w:name w:val="toc 1"/>
    <w:basedOn w:val="1"/>
    <w:next w:val="1"/>
    <w:qFormat/>
    <w:uiPriority w:val="39"/>
    <w:rPr>
      <w:b/>
      <w:bCs/>
      <w:caps/>
    </w:rPr>
  </w:style>
  <w:style w:type="paragraph" w:styleId="29">
    <w:name w:val="toc 4"/>
    <w:basedOn w:val="1"/>
    <w:next w:val="1"/>
    <w:semiHidden/>
    <w:qFormat/>
    <w:uiPriority w:val="99"/>
    <w:pPr>
      <w:ind w:left="630"/>
      <w:jc w:val="left"/>
    </w:pPr>
    <w:rPr>
      <w:sz w:val="18"/>
      <w:szCs w:val="18"/>
    </w:rPr>
  </w:style>
  <w:style w:type="paragraph" w:styleId="30">
    <w:name w:val="Subtitle"/>
    <w:basedOn w:val="1"/>
    <w:next w:val="1"/>
    <w:link w:val="130"/>
    <w:qFormat/>
    <w:uiPriority w:val="99"/>
    <w:pPr>
      <w:spacing w:before="240" w:after="60" w:line="312" w:lineRule="auto"/>
      <w:jc w:val="center"/>
      <w:outlineLvl w:val="1"/>
    </w:pPr>
    <w:rPr>
      <w:rFonts w:ascii="Cambria" w:hAnsi="Cambria"/>
      <w:b/>
      <w:bCs/>
      <w:kern w:val="28"/>
      <w:sz w:val="32"/>
      <w:szCs w:val="32"/>
    </w:rPr>
  </w:style>
  <w:style w:type="paragraph" w:styleId="31">
    <w:name w:val="List"/>
    <w:basedOn w:val="1"/>
    <w:qFormat/>
    <w:uiPriority w:val="99"/>
    <w:pPr>
      <w:ind w:left="200" w:hanging="200" w:hangingChars="200"/>
    </w:pPr>
  </w:style>
  <w:style w:type="paragraph" w:styleId="32">
    <w:name w:val="toc 6"/>
    <w:basedOn w:val="1"/>
    <w:next w:val="1"/>
    <w:semiHidden/>
    <w:qFormat/>
    <w:uiPriority w:val="99"/>
    <w:pPr>
      <w:ind w:left="1050"/>
      <w:jc w:val="left"/>
    </w:pPr>
    <w:rPr>
      <w:sz w:val="18"/>
      <w:szCs w:val="18"/>
    </w:rPr>
  </w:style>
  <w:style w:type="paragraph" w:styleId="33">
    <w:name w:val="List 5"/>
    <w:basedOn w:val="1"/>
    <w:qFormat/>
    <w:uiPriority w:val="99"/>
    <w:pPr>
      <w:ind w:left="100" w:leftChars="800" w:hanging="200" w:hangingChars="200"/>
    </w:pPr>
    <w:rPr>
      <w:szCs w:val="20"/>
    </w:rPr>
  </w:style>
  <w:style w:type="paragraph" w:styleId="34">
    <w:name w:val="Body Text Indent 3"/>
    <w:basedOn w:val="1"/>
    <w:link w:val="109"/>
    <w:qFormat/>
    <w:uiPriority w:val="99"/>
    <w:pPr>
      <w:autoSpaceDE w:val="0"/>
      <w:autoSpaceDN w:val="0"/>
      <w:spacing w:line="400" w:lineRule="atLeast"/>
      <w:ind w:firstLine="443" w:firstLineChars="200"/>
      <w:textAlignment w:val="bottom"/>
    </w:pPr>
    <w:rPr>
      <w:rFonts w:eastAsia="黑体"/>
      <w:color w:val="000000"/>
      <w:sz w:val="24"/>
    </w:rPr>
  </w:style>
  <w:style w:type="paragraph" w:styleId="35">
    <w:name w:val="toc 2"/>
    <w:basedOn w:val="1"/>
    <w:next w:val="1"/>
    <w:semiHidden/>
    <w:qFormat/>
    <w:uiPriority w:val="99"/>
    <w:pPr>
      <w:tabs>
        <w:tab w:val="right" w:leader="dot" w:pos="9403"/>
      </w:tabs>
      <w:ind w:firstLine="200" w:firstLineChars="200"/>
    </w:pPr>
    <w:rPr>
      <w:rFonts w:ascii="Arial" w:hAnsi="Arial"/>
      <w:smallCaps/>
    </w:rPr>
  </w:style>
  <w:style w:type="paragraph" w:styleId="36">
    <w:name w:val="toc 9"/>
    <w:basedOn w:val="1"/>
    <w:next w:val="1"/>
    <w:semiHidden/>
    <w:qFormat/>
    <w:uiPriority w:val="99"/>
    <w:pPr>
      <w:ind w:left="1680"/>
      <w:jc w:val="left"/>
    </w:pPr>
    <w:rPr>
      <w:sz w:val="18"/>
      <w:szCs w:val="18"/>
    </w:rPr>
  </w:style>
  <w:style w:type="paragraph" w:styleId="37">
    <w:name w:val="Body Text 2"/>
    <w:basedOn w:val="1"/>
    <w:link w:val="123"/>
    <w:qFormat/>
    <w:uiPriority w:val="99"/>
    <w:rPr>
      <w:b/>
      <w:bCs/>
      <w:color w:val="000000"/>
      <w:sz w:val="28"/>
    </w:rPr>
  </w:style>
  <w:style w:type="paragraph" w:styleId="38">
    <w:name w:val="List 4"/>
    <w:basedOn w:val="1"/>
    <w:qFormat/>
    <w:uiPriority w:val="99"/>
    <w:pPr>
      <w:ind w:left="100" w:leftChars="600" w:hanging="200" w:hangingChars="200"/>
    </w:pPr>
    <w:rPr>
      <w:szCs w:val="20"/>
    </w:rPr>
  </w:style>
  <w:style w:type="paragraph" w:styleId="39">
    <w:name w:val="HTML Preformatted"/>
    <w:basedOn w:val="1"/>
    <w:link w:val="12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99"/>
    <w:pPr>
      <w:widowControl/>
      <w:spacing w:line="360" w:lineRule="auto"/>
      <w:jc w:val="center"/>
    </w:pPr>
    <w:rPr>
      <w:rFonts w:ascii="Arial" w:hAnsi="Arial" w:cs="Arial"/>
      <w:kern w:val="0"/>
      <w:sz w:val="24"/>
    </w:rPr>
  </w:style>
  <w:style w:type="paragraph" w:styleId="42">
    <w:name w:val="Title"/>
    <w:basedOn w:val="1"/>
    <w:link w:val="104"/>
    <w:qFormat/>
    <w:uiPriority w:val="99"/>
    <w:pPr>
      <w:jc w:val="center"/>
    </w:pPr>
    <w:rPr>
      <w:sz w:val="30"/>
    </w:rPr>
  </w:style>
  <w:style w:type="paragraph" w:styleId="43">
    <w:name w:val="annotation subject"/>
    <w:basedOn w:val="15"/>
    <w:next w:val="15"/>
    <w:link w:val="126"/>
    <w:semiHidden/>
    <w:qFormat/>
    <w:uiPriority w:val="99"/>
    <w:rPr>
      <w:b/>
      <w:bCs/>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99"/>
    <w:rPr>
      <w:rFonts w:cs="Times New Roman"/>
      <w:b/>
    </w:rPr>
  </w:style>
  <w:style w:type="character" w:styleId="48">
    <w:name w:val="page number"/>
    <w:qFormat/>
    <w:uiPriority w:val="99"/>
    <w:rPr>
      <w:rFonts w:eastAsia="Times New Roman" w:cs="Times New Roman"/>
    </w:rPr>
  </w:style>
  <w:style w:type="character" w:styleId="49">
    <w:name w:val="FollowedHyperlink"/>
    <w:qFormat/>
    <w:uiPriority w:val="99"/>
    <w:rPr>
      <w:rFonts w:cs="Times New Roman"/>
      <w:color w:val="800080"/>
      <w:u w:val="none"/>
    </w:rPr>
  </w:style>
  <w:style w:type="character" w:styleId="50">
    <w:name w:val="Emphasis"/>
    <w:qFormat/>
    <w:uiPriority w:val="99"/>
    <w:rPr>
      <w:rFonts w:cs="Times New Roman"/>
      <w:color w:val="auto"/>
    </w:rPr>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qFormat/>
    <w:uiPriority w:val="99"/>
    <w:rPr>
      <w:rFonts w:cs="Times New Roman"/>
      <w:color w:val="0000FF"/>
      <w:u w:val="none"/>
    </w:rPr>
  </w:style>
  <w:style w:type="character" w:styleId="54">
    <w:name w:val="HTML Code"/>
    <w:basedOn w:val="46"/>
    <w:unhideWhenUsed/>
    <w:qFormat/>
    <w:uiPriority w:val="99"/>
    <w:rPr>
      <w:rFonts w:ascii="serif" w:hAnsi="serif" w:eastAsia="serif" w:cs="serif"/>
      <w:sz w:val="21"/>
      <w:szCs w:val="21"/>
    </w:rPr>
  </w:style>
  <w:style w:type="character" w:styleId="55">
    <w:name w:val="annotation reference"/>
    <w:semiHidden/>
    <w:qFormat/>
    <w:uiPriority w:val="99"/>
    <w:rPr>
      <w:rFonts w:cs="Times New Roman"/>
      <w:sz w:val="21"/>
    </w:rPr>
  </w:style>
  <w:style w:type="character" w:styleId="56">
    <w:name w:val="HTML Cite"/>
    <w:basedOn w:val="46"/>
    <w:unhideWhenUsed/>
    <w:qFormat/>
    <w:uiPriority w:val="99"/>
  </w:style>
  <w:style w:type="character" w:styleId="57">
    <w:name w:val="HTML Keyboard"/>
    <w:basedOn w:val="46"/>
    <w:unhideWhenUsed/>
    <w:qFormat/>
    <w:uiPriority w:val="99"/>
    <w:rPr>
      <w:rFonts w:hint="default" w:ascii="serif" w:hAnsi="serif" w:eastAsia="serif" w:cs="serif"/>
      <w:sz w:val="21"/>
      <w:szCs w:val="21"/>
    </w:rPr>
  </w:style>
  <w:style w:type="character" w:styleId="58">
    <w:name w:val="HTML Sample"/>
    <w:basedOn w:val="46"/>
    <w:unhideWhenUsed/>
    <w:qFormat/>
    <w:uiPriority w:val="99"/>
    <w:rPr>
      <w:rFonts w:hint="default" w:ascii="serif" w:hAnsi="serif" w:eastAsia="serif" w:cs="serif"/>
      <w:sz w:val="21"/>
      <w:szCs w:val="21"/>
    </w:rPr>
  </w:style>
  <w:style w:type="character" w:customStyle="1" w:styleId="59">
    <w:name w:val="标题 2 字符"/>
    <w:link w:val="5"/>
    <w:qFormat/>
    <w:locked/>
    <w:uiPriority w:val="99"/>
    <w:rPr>
      <w:rFonts w:ascii="Calibri" w:hAnsi="Calibri" w:eastAsia="黑体"/>
      <w:kern w:val="2"/>
      <w:sz w:val="21"/>
    </w:rPr>
  </w:style>
  <w:style w:type="character" w:customStyle="1" w:styleId="60">
    <w:name w:val="NormalCharacter"/>
    <w:qFormat/>
    <w:uiPriority w:val="0"/>
    <w:rPr>
      <w:rFonts w:ascii="Calibri" w:hAnsi="Calibri" w:eastAsia="宋体" w:cs="Times New Roman"/>
      <w:kern w:val="2"/>
      <w:sz w:val="21"/>
      <w:szCs w:val="24"/>
      <w:lang w:val="en-US" w:eastAsia="zh-CN" w:bidi="ar-SA"/>
    </w:rPr>
  </w:style>
  <w:style w:type="character" w:customStyle="1" w:styleId="61">
    <w:name w:val="标题 3 字符"/>
    <w:link w:val="6"/>
    <w:qFormat/>
    <w:locked/>
    <w:uiPriority w:val="99"/>
    <w:rPr>
      <w:rFonts w:ascii="Calibri" w:hAnsi="Calibri" w:eastAsia="黑体"/>
      <w:snapToGrid w:val="0"/>
      <w:kern w:val="2"/>
      <w:sz w:val="21"/>
    </w:rPr>
  </w:style>
  <w:style w:type="character" w:customStyle="1" w:styleId="62">
    <w:name w:val="标题 1 字符"/>
    <w:link w:val="4"/>
    <w:qFormat/>
    <w:locked/>
    <w:uiPriority w:val="99"/>
    <w:rPr>
      <w:rFonts w:ascii="Calibri" w:hAnsi="Calibri" w:eastAsia="黑体"/>
      <w:color w:val="000000"/>
      <w:kern w:val="2"/>
      <w:sz w:val="28"/>
    </w:rPr>
  </w:style>
  <w:style w:type="paragraph" w:customStyle="1" w:styleId="63">
    <w:name w:val="首行缩进"/>
    <w:basedOn w:val="1"/>
    <w:qFormat/>
    <w:uiPriority w:val="0"/>
    <w:pPr>
      <w:spacing w:line="360" w:lineRule="auto"/>
      <w:ind w:firstLine="480" w:firstLineChars="200"/>
    </w:pPr>
    <w:rPr>
      <w:rFonts w:hAnsi="宋体" w:cs="宋体"/>
      <w:sz w:val="24"/>
    </w:rPr>
  </w:style>
  <w:style w:type="character" w:customStyle="1" w:styleId="64">
    <w:name w:val="正文缩进 Char"/>
    <w:qFormat/>
    <w:locked/>
    <w:uiPriority w:val="99"/>
    <w:rPr>
      <w:rFonts w:eastAsia="宋体"/>
      <w:kern w:val="2"/>
      <w:sz w:val="24"/>
      <w:lang w:val="en-US" w:eastAsia="zh-CN"/>
    </w:rPr>
  </w:style>
  <w:style w:type="paragraph" w:customStyle="1" w:styleId="65">
    <w:name w:val="样式1"/>
    <w:basedOn w:val="1"/>
    <w:link w:val="66"/>
    <w:qFormat/>
    <w:uiPriority w:val="0"/>
    <w:pPr>
      <w:spacing w:line="360" w:lineRule="exact"/>
      <w:ind w:firstLine="200" w:firstLineChars="200"/>
    </w:pPr>
    <w:rPr>
      <w:rFonts w:ascii="Arial" w:hAnsi="Arial"/>
    </w:rPr>
  </w:style>
  <w:style w:type="character" w:customStyle="1" w:styleId="66">
    <w:name w:val="样式1 Char Char"/>
    <w:link w:val="65"/>
    <w:qFormat/>
    <w:locked/>
    <w:uiPriority w:val="0"/>
    <w:rPr>
      <w:rFonts w:ascii="Arial" w:hAnsi="Arial" w:eastAsia="宋体"/>
      <w:kern w:val="2"/>
      <w:sz w:val="24"/>
      <w:lang w:val="en-US" w:eastAsia="zh-CN"/>
    </w:rPr>
  </w:style>
  <w:style w:type="paragraph" w:customStyle="1" w:styleId="67">
    <w:name w:val="Normal Indent1"/>
    <w:basedOn w:val="1"/>
    <w:qFormat/>
    <w:uiPriority w:val="0"/>
    <w:pPr>
      <w:ind w:firstLine="420" w:firstLineChars="200"/>
    </w:pPr>
  </w:style>
  <w:style w:type="character" w:customStyle="1" w:styleId="68">
    <w:name w:val="正文文本 字符"/>
    <w:link w:val="2"/>
    <w:semiHidden/>
    <w:qFormat/>
    <w:uiPriority w:val="99"/>
    <w:rPr>
      <w:szCs w:val="24"/>
    </w:rPr>
  </w:style>
  <w:style w:type="paragraph" w:customStyle="1" w:styleId="69">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70">
    <w:name w:val="_Style 69"/>
    <w:basedOn w:val="1"/>
    <w:link w:val="133"/>
    <w:qFormat/>
    <w:uiPriority w:val="99"/>
    <w:pPr>
      <w:ind w:firstLine="420" w:firstLineChars="200"/>
    </w:pPr>
  </w:style>
  <w:style w:type="paragraph" w:customStyle="1" w:styleId="71">
    <w:name w:val="Char Char Char Char Char Char2 Char Char Char Char"/>
    <w:basedOn w:val="1"/>
    <w:qFormat/>
    <w:uiPriority w:val="99"/>
    <w:rPr>
      <w:szCs w:val="20"/>
    </w:rPr>
  </w:style>
  <w:style w:type="paragraph" w:customStyle="1" w:styleId="72">
    <w:name w:val="样式4"/>
    <w:basedOn w:val="26"/>
    <w:qFormat/>
    <w:uiPriority w:val="99"/>
    <w:pPr>
      <w:pBdr>
        <w:bottom w:val="single" w:color="auto" w:sz="4" w:space="1"/>
      </w:pBdr>
      <w:tabs>
        <w:tab w:val="right" w:pos="9901"/>
        <w:tab w:val="clear" w:pos="4153"/>
        <w:tab w:val="clear" w:pos="8306"/>
      </w:tabs>
    </w:pPr>
    <w:rPr>
      <w:sz w:val="21"/>
    </w:rPr>
  </w:style>
  <w:style w:type="paragraph" w:customStyle="1" w:styleId="73">
    <w:name w:val="纯文本2"/>
    <w:basedOn w:val="1"/>
    <w:qFormat/>
    <w:uiPriority w:val="99"/>
    <w:pPr>
      <w:widowControl/>
      <w:jc w:val="left"/>
    </w:pPr>
    <w:rPr>
      <w:rFonts w:ascii="宋体" w:hAnsi="Courier New"/>
      <w:szCs w:val="20"/>
    </w:rPr>
  </w:style>
  <w:style w:type="paragraph" w:customStyle="1" w:styleId="74">
    <w:name w:val="内文正文"/>
    <w:basedOn w:val="21"/>
    <w:qFormat/>
    <w:uiPriority w:val="99"/>
    <w:pPr>
      <w:adjustRightInd w:val="0"/>
      <w:spacing w:line="400" w:lineRule="exact"/>
      <w:ind w:firstLine="200" w:firstLineChars="200"/>
    </w:pPr>
    <w:rPr>
      <w:rFonts w:ascii="Arial" w:hAnsi="Arial" w:cs="Courier New"/>
      <w:color w:val="000000"/>
      <w:szCs w:val="21"/>
    </w:rPr>
  </w:style>
  <w:style w:type="paragraph" w:customStyle="1" w:styleId="75">
    <w:name w:val="Char Char Char Char"/>
    <w:basedOn w:val="1"/>
    <w:qFormat/>
    <w:uiPriority w:val="99"/>
  </w:style>
  <w:style w:type="paragraph" w:customStyle="1" w:styleId="76">
    <w:name w:val="条文1"/>
    <w:basedOn w:val="1"/>
    <w:qFormat/>
    <w:uiPriority w:val="99"/>
    <w:pPr>
      <w:tabs>
        <w:tab w:val="left" w:pos="720"/>
      </w:tabs>
      <w:spacing w:line="360" w:lineRule="auto"/>
    </w:pPr>
    <w:rPr>
      <w:rFonts w:ascii="MS UI Gothic" w:hAnsi="MS UI Gothic"/>
      <w:kern w:val="44"/>
      <w:sz w:val="24"/>
      <w:szCs w:val="20"/>
    </w:rPr>
  </w:style>
  <w:style w:type="paragraph" w:customStyle="1" w:styleId="77">
    <w:name w:val="样式 样式 标题 3 + (符号) 宋体 四号 加粗 黑色 段前: 0 磅 段后: 0 磅 行距: 固定值 22 磅 + 段前:..."/>
    <w:basedOn w:val="1"/>
    <w:qFormat/>
    <w:uiPriority w:val="99"/>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78">
    <w:name w:val="默认段落字体 Para Char"/>
    <w:basedOn w:val="1"/>
    <w:qFormat/>
    <w:uiPriority w:val="99"/>
    <w:pPr>
      <w:tabs>
        <w:tab w:val="left" w:pos="454"/>
      </w:tabs>
      <w:ind w:firstLine="420"/>
    </w:pPr>
  </w:style>
  <w:style w:type="paragraph" w:customStyle="1" w:styleId="79">
    <w:name w:val="Char1 Char Char Char"/>
    <w:basedOn w:val="1"/>
    <w:qFormat/>
    <w:uiPriority w:val="99"/>
    <w:rPr>
      <w:szCs w:val="20"/>
    </w:rPr>
  </w:style>
  <w:style w:type="paragraph" w:customStyle="1" w:styleId="80">
    <w:name w:val="1"/>
    <w:basedOn w:val="1"/>
    <w:next w:val="34"/>
    <w:qFormat/>
    <w:uiPriority w:val="99"/>
    <w:pPr>
      <w:widowControl/>
      <w:spacing w:line="440" w:lineRule="atLeast"/>
      <w:ind w:firstLine="480"/>
    </w:pPr>
    <w:rPr>
      <w:kern w:val="0"/>
      <w:sz w:val="24"/>
      <w:szCs w:val="20"/>
    </w:rPr>
  </w:style>
  <w:style w:type="paragraph" w:customStyle="1" w:styleId="81">
    <w:name w:val="列出段落1"/>
    <w:basedOn w:val="1"/>
    <w:qFormat/>
    <w:uiPriority w:val="99"/>
    <w:pPr>
      <w:ind w:firstLine="420" w:firstLineChars="200"/>
    </w:pPr>
    <w:rPr>
      <w:szCs w:val="22"/>
    </w:rPr>
  </w:style>
  <w:style w:type="paragraph" w:customStyle="1" w:styleId="82">
    <w:name w:val="普通(网站)1"/>
    <w:basedOn w:val="1"/>
    <w:qFormat/>
    <w:uiPriority w:val="99"/>
    <w:pPr>
      <w:widowControl/>
      <w:jc w:val="left"/>
    </w:pPr>
    <w:rPr>
      <w:rFonts w:ascii="??" w:hAnsi="??" w:cs="宋体"/>
      <w:color w:val="000000"/>
      <w:kern w:val="0"/>
      <w:sz w:val="13"/>
      <w:szCs w:val="13"/>
    </w:rPr>
  </w:style>
  <w:style w:type="paragraph" w:customStyle="1" w:styleId="83">
    <w:name w:val="Char"/>
    <w:basedOn w:val="1"/>
    <w:qFormat/>
    <w:uiPriority w:val="99"/>
    <w:rPr>
      <w:rFonts w:ascii="仿宋_GB2312" w:eastAsia="仿宋_GB2312"/>
      <w:b/>
      <w:sz w:val="32"/>
      <w:szCs w:val="32"/>
    </w:rPr>
  </w:style>
  <w:style w:type="paragraph" w:customStyle="1" w:styleId="84">
    <w:name w:val="_Style 74"/>
    <w:basedOn w:val="4"/>
    <w:next w:val="1"/>
    <w:qFormat/>
    <w:uiPriority w:val="99"/>
    <w:pPr>
      <w:keepLines/>
      <w:widowControl/>
      <w:spacing w:before="480" w:line="276" w:lineRule="auto"/>
      <w:jc w:val="left"/>
      <w:outlineLvl w:val="9"/>
    </w:pPr>
    <w:rPr>
      <w:rFonts w:ascii="Cambria" w:hAnsi="Cambria"/>
      <w:bCs/>
      <w:color w:val="365F91"/>
      <w:kern w:val="0"/>
      <w:sz w:val="28"/>
      <w:szCs w:val="28"/>
    </w:rPr>
  </w:style>
  <w:style w:type="paragraph" w:customStyle="1" w:styleId="85">
    <w:name w:val="Char1 Char Char Char Char Char Char"/>
    <w:basedOn w:val="1"/>
    <w:qFormat/>
    <w:uiPriority w:val="99"/>
    <w:rPr>
      <w:rFonts w:ascii="仿宋_GB2312" w:eastAsia="仿宋_GB2312"/>
      <w:b/>
      <w:sz w:val="32"/>
      <w:szCs w:val="32"/>
    </w:rPr>
  </w:style>
  <w:style w:type="paragraph" w:customStyle="1" w:styleId="86">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87">
    <w:name w:val="Char4"/>
    <w:qFormat/>
    <w:uiPriority w:val="99"/>
    <w:pPr>
      <w:spacing w:afterLines="50" w:line="360" w:lineRule="auto"/>
      <w:ind w:firstLine="480"/>
    </w:pPr>
    <w:rPr>
      <w:rFonts w:ascii="Times New Roman" w:hAnsi="Times New Roman" w:eastAsia="宋体" w:cs="Times New Roman"/>
      <w:lang w:val="en-US" w:eastAsia="zh-CN" w:bidi="ar-SA"/>
    </w:rPr>
  </w:style>
  <w:style w:type="paragraph" w:customStyle="1" w:styleId="88">
    <w:name w:val="Char3"/>
    <w:basedOn w:val="27"/>
    <w:next w:val="27"/>
    <w:link w:val="116"/>
    <w:qFormat/>
    <w:uiPriority w:val="99"/>
    <w:pPr>
      <w:snapToGrid/>
      <w:jc w:val="right"/>
    </w:pPr>
    <w:rPr>
      <w:rFonts w:ascii="宋体" w:hAnsi="宋体"/>
      <w:b/>
      <w:sz w:val="21"/>
      <w:szCs w:val="21"/>
    </w:rPr>
  </w:style>
  <w:style w:type="paragraph" w:customStyle="1" w:styleId="89">
    <w:name w:val="正文－恩普"/>
    <w:qFormat/>
    <w:uiPriority w:val="99"/>
    <w:pPr>
      <w:spacing w:afterLines="50" w:line="360" w:lineRule="auto"/>
      <w:ind w:firstLine="480"/>
    </w:pPr>
    <w:rPr>
      <w:rFonts w:ascii="Times New Roman" w:hAnsi="Times New Roman" w:eastAsia="宋体" w:cs="Times New Roman"/>
      <w:sz w:val="24"/>
      <w:lang w:val="en-US" w:eastAsia="zh-CN" w:bidi="ar-SA"/>
    </w:rPr>
  </w:style>
  <w:style w:type="paragraph" w:customStyle="1" w:styleId="90">
    <w:name w:val="g11"/>
    <w:basedOn w:val="1"/>
    <w:qFormat/>
    <w:uiPriority w:val="99"/>
    <w:pPr>
      <w:widowControl/>
      <w:spacing w:before="100" w:beforeAutospacing="1" w:after="100" w:afterAutospacing="1" w:line="900" w:lineRule="atLeast"/>
      <w:jc w:val="left"/>
    </w:pPr>
    <w:rPr>
      <w:rFonts w:ascii="华文中宋" w:hAnsi="华文中宋" w:eastAsia="华文中宋"/>
      <w:b/>
      <w:bCs/>
      <w:color w:val="FF0000"/>
      <w:kern w:val="0"/>
      <w:sz w:val="60"/>
      <w:szCs w:val="60"/>
    </w:rPr>
  </w:style>
  <w:style w:type="paragraph" w:customStyle="1" w:styleId="91">
    <w:name w:val="列出段落2"/>
    <w:basedOn w:val="1"/>
    <w:qFormat/>
    <w:uiPriority w:val="99"/>
    <w:pPr>
      <w:adjustRightInd w:val="0"/>
      <w:ind w:firstLine="420" w:firstLineChars="200"/>
      <w:textAlignment w:val="baseline"/>
    </w:pPr>
    <w:rPr>
      <w:rFonts w:ascii="宋体"/>
      <w:kern w:val="0"/>
      <w:sz w:val="24"/>
    </w:rPr>
  </w:style>
  <w:style w:type="paragraph" w:customStyle="1" w:styleId="92">
    <w:name w:val="普通文字"/>
    <w:basedOn w:val="1"/>
    <w:qFormat/>
    <w:uiPriority w:val="99"/>
    <w:pPr>
      <w:widowControl/>
      <w:spacing w:line="351" w:lineRule="atLeast"/>
      <w:ind w:firstLine="419"/>
      <w:textAlignment w:val="baseline"/>
    </w:pPr>
    <w:rPr>
      <w:rFonts w:ascii="宋体"/>
      <w:color w:val="000000"/>
      <w:kern w:val="0"/>
      <w:szCs w:val="20"/>
      <w:u w:color="000000"/>
    </w:rPr>
  </w:style>
  <w:style w:type="paragraph" w:customStyle="1" w:styleId="93">
    <w:name w:val="正文文字缩进 2"/>
    <w:basedOn w:val="1"/>
    <w:qFormat/>
    <w:uiPriority w:val="99"/>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94">
    <w:name w:val="表格"/>
    <w:basedOn w:val="1"/>
    <w:qFormat/>
    <w:uiPriority w:val="99"/>
    <w:pPr>
      <w:keepNext/>
      <w:wordWrap w:val="0"/>
      <w:autoSpaceDE w:val="0"/>
      <w:autoSpaceDN w:val="0"/>
      <w:adjustRightInd w:val="0"/>
      <w:spacing w:line="400" w:lineRule="exact"/>
      <w:jc w:val="center"/>
      <w:textAlignment w:val="center"/>
    </w:pPr>
    <w:rPr>
      <w:rFonts w:eastAsia="仿宋_GB2312"/>
      <w:spacing w:val="-20"/>
      <w:kern w:val="0"/>
      <w:sz w:val="24"/>
      <w:szCs w:val="20"/>
    </w:rPr>
  </w:style>
  <w:style w:type="paragraph" w:customStyle="1" w:styleId="95">
    <w:name w:val="Char2"/>
    <w:basedOn w:val="1"/>
    <w:qFormat/>
    <w:uiPriority w:val="99"/>
    <w:rPr>
      <w:rFonts w:ascii="仿宋_GB2312" w:eastAsia="仿宋_GB2312"/>
      <w:b/>
      <w:sz w:val="32"/>
      <w:szCs w:val="32"/>
    </w:rPr>
  </w:style>
  <w:style w:type="paragraph" w:customStyle="1" w:styleId="96">
    <w:name w:val="纯文本1"/>
    <w:basedOn w:val="97"/>
    <w:qFormat/>
    <w:uiPriority w:val="99"/>
    <w:pPr>
      <w:widowControl/>
      <w:jc w:val="left"/>
    </w:pPr>
    <w:rPr>
      <w:rFonts w:ascii="宋体" w:hAnsi="Courier New"/>
    </w:rPr>
  </w:style>
  <w:style w:type="paragraph" w:customStyle="1" w:styleId="9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8">
    <w:name w:val="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99">
    <w:name w:val="列出段落11"/>
    <w:basedOn w:val="1"/>
    <w:qFormat/>
    <w:uiPriority w:val="99"/>
    <w:pPr>
      <w:ind w:firstLine="420" w:firstLineChars="200"/>
    </w:pPr>
    <w:rPr>
      <w:rFonts w:ascii="Cambria" w:hAnsi="Cambria"/>
      <w:sz w:val="24"/>
    </w:rPr>
  </w:style>
  <w:style w:type="paragraph" w:customStyle="1" w:styleId="100">
    <w:name w:val="偏离表字体"/>
    <w:basedOn w:val="1"/>
    <w:qFormat/>
    <w:uiPriority w:val="99"/>
    <w:pPr>
      <w:tabs>
        <w:tab w:val="left" w:pos="4212"/>
      </w:tabs>
      <w:ind w:left="1" w:right="71" w:rightChars="34"/>
      <w:jc w:val="left"/>
    </w:pPr>
    <w:rPr>
      <w:rFonts w:ascii="宋体" w:hAnsi="宋体"/>
      <w:szCs w:val="21"/>
    </w:rPr>
  </w:style>
  <w:style w:type="paragraph" w:customStyle="1" w:styleId="101">
    <w:name w:val="p0"/>
    <w:basedOn w:val="1"/>
    <w:qFormat/>
    <w:uiPriority w:val="99"/>
    <w:pPr>
      <w:ind w:firstLine="480" w:firstLineChars="200"/>
    </w:pPr>
    <w:rPr>
      <w:rFonts w:ascii="宋体" w:hAnsi="宋体" w:eastAsia="仿宋"/>
      <w:kern w:val="0"/>
      <w:sz w:val="24"/>
      <w:szCs w:val="21"/>
    </w:rPr>
  </w:style>
  <w:style w:type="character" w:customStyle="1" w:styleId="102">
    <w:name w:val="普通文字 Char1"/>
    <w:qFormat/>
    <w:uiPriority w:val="0"/>
    <w:rPr>
      <w:rFonts w:ascii="宋体" w:hAnsi="Courier New" w:eastAsia="宋体"/>
      <w:kern w:val="2"/>
      <w:sz w:val="21"/>
      <w:lang w:val="en-US" w:eastAsia="zh-CN"/>
    </w:rPr>
  </w:style>
  <w:style w:type="character" w:customStyle="1" w:styleId="103">
    <w:name w:val="Char Char3"/>
    <w:qFormat/>
    <w:uiPriority w:val="99"/>
    <w:rPr>
      <w:rFonts w:ascii="Arial" w:hAnsi="Arial" w:eastAsia="宋体"/>
      <w:b/>
      <w:kern w:val="2"/>
      <w:sz w:val="32"/>
      <w:lang w:val="en-US" w:eastAsia="zh-CN"/>
    </w:rPr>
  </w:style>
  <w:style w:type="character" w:customStyle="1" w:styleId="104">
    <w:name w:val="标题 字符"/>
    <w:link w:val="42"/>
    <w:qFormat/>
    <w:locked/>
    <w:uiPriority w:val="99"/>
    <w:rPr>
      <w:kern w:val="2"/>
      <w:sz w:val="24"/>
    </w:rPr>
  </w:style>
  <w:style w:type="character" w:customStyle="1" w:styleId="105">
    <w:name w:val="正文文本缩进 字符"/>
    <w:link w:val="17"/>
    <w:qFormat/>
    <w:locked/>
    <w:uiPriority w:val="99"/>
    <w:rPr>
      <w:rFonts w:ascii="宋体"/>
      <w:sz w:val="24"/>
    </w:rPr>
  </w:style>
  <w:style w:type="character" w:customStyle="1" w:styleId="106">
    <w:name w:val="unnamed51"/>
    <w:qFormat/>
    <w:uiPriority w:val="99"/>
    <w:rPr>
      <w:sz w:val="22"/>
    </w:rPr>
  </w:style>
  <w:style w:type="character" w:customStyle="1" w:styleId="107">
    <w:name w:val="样式1 Char Char Char"/>
    <w:qFormat/>
    <w:uiPriority w:val="99"/>
    <w:rPr>
      <w:rFonts w:ascii="Arial" w:hAnsi="Arial" w:eastAsia="宋体"/>
      <w:kern w:val="2"/>
      <w:sz w:val="24"/>
      <w:lang w:val="en-US" w:eastAsia="zh-CN"/>
    </w:rPr>
  </w:style>
  <w:style w:type="character" w:customStyle="1" w:styleId="108">
    <w:name w:val="font21"/>
    <w:qFormat/>
    <w:uiPriority w:val="99"/>
    <w:rPr>
      <w:rFonts w:ascii="STHeiti" w:hAnsi="STHeiti" w:eastAsia="STHeiti" w:cs="STHeiti"/>
      <w:color w:val="000000"/>
      <w:sz w:val="22"/>
      <w:szCs w:val="22"/>
      <w:u w:val="none"/>
    </w:rPr>
  </w:style>
  <w:style w:type="character" w:customStyle="1" w:styleId="109">
    <w:name w:val="正文文本缩进 3 字符"/>
    <w:link w:val="34"/>
    <w:qFormat/>
    <w:locked/>
    <w:uiPriority w:val="99"/>
    <w:rPr>
      <w:rFonts w:eastAsia="黑体"/>
      <w:color w:val="000000"/>
      <w:kern w:val="2"/>
      <w:sz w:val="24"/>
    </w:rPr>
  </w:style>
  <w:style w:type="character" w:customStyle="1" w:styleId="110">
    <w:name w:val="正文文本首行缩进 字符"/>
    <w:link w:val="3"/>
    <w:semiHidden/>
    <w:qFormat/>
    <w:uiPriority w:val="99"/>
    <w:rPr>
      <w:szCs w:val="24"/>
    </w:rPr>
  </w:style>
  <w:style w:type="character" w:customStyle="1" w:styleId="111">
    <w:name w:val="zbggmain style9"/>
    <w:qFormat/>
    <w:uiPriority w:val="99"/>
    <w:rPr>
      <w:rFonts w:cs="Times New Roman"/>
    </w:rPr>
  </w:style>
  <w:style w:type="character" w:customStyle="1" w:styleId="112">
    <w:name w:val="样式1 Char"/>
    <w:qFormat/>
    <w:uiPriority w:val="0"/>
    <w:rPr>
      <w:rFonts w:ascii="Arial" w:hAnsi="Arial" w:eastAsia="宋体"/>
      <w:kern w:val="2"/>
      <w:sz w:val="24"/>
      <w:lang w:val="en-US" w:eastAsia="zh-CN"/>
    </w:rPr>
  </w:style>
  <w:style w:type="character" w:customStyle="1" w:styleId="113">
    <w:name w:val="日期 字符"/>
    <w:link w:val="23"/>
    <w:qFormat/>
    <w:locked/>
    <w:uiPriority w:val="99"/>
    <w:rPr>
      <w:color w:val="000000"/>
      <w:kern w:val="2"/>
      <w:sz w:val="24"/>
    </w:rPr>
  </w:style>
  <w:style w:type="character" w:customStyle="1" w:styleId="114">
    <w:name w:val="正文文本缩进 2 字符"/>
    <w:link w:val="24"/>
    <w:qFormat/>
    <w:locked/>
    <w:uiPriority w:val="99"/>
    <w:rPr>
      <w:rFonts w:ascii="宋体"/>
      <w:sz w:val="24"/>
    </w:rPr>
  </w:style>
  <w:style w:type="character" w:customStyle="1" w:styleId="115">
    <w:name w:val="纯文本 字符"/>
    <w:link w:val="21"/>
    <w:qFormat/>
    <w:locked/>
    <w:uiPriority w:val="0"/>
    <w:rPr>
      <w:rFonts w:ascii="宋体" w:hAnsi="Courier New" w:eastAsia="宋体"/>
      <w:kern w:val="2"/>
      <w:sz w:val="21"/>
      <w:lang w:val="en-US" w:eastAsia="zh-CN"/>
    </w:rPr>
  </w:style>
  <w:style w:type="character" w:customStyle="1" w:styleId="116">
    <w:name w:val="Char Char Char"/>
    <w:link w:val="88"/>
    <w:qFormat/>
    <w:locked/>
    <w:uiPriority w:val="99"/>
    <w:rPr>
      <w:rFonts w:ascii="宋体" w:hAnsi="宋体" w:eastAsia="宋体"/>
      <w:b/>
      <w:kern w:val="2"/>
      <w:sz w:val="21"/>
      <w:lang w:val="en-US" w:eastAsia="zh-CN"/>
    </w:rPr>
  </w:style>
  <w:style w:type="character" w:customStyle="1" w:styleId="117">
    <w:name w:val="WW8Num11z0"/>
    <w:qFormat/>
    <w:uiPriority w:val="99"/>
    <w:rPr>
      <w:rFonts w:ascii="Symbol" w:hAnsi="Symbol"/>
      <w:lang w:val="en-GB"/>
    </w:rPr>
  </w:style>
  <w:style w:type="character" w:customStyle="1" w:styleId="118">
    <w:name w:val="标题 4 字符"/>
    <w:link w:val="7"/>
    <w:qFormat/>
    <w:locked/>
    <w:uiPriority w:val="99"/>
    <w:rPr>
      <w:rFonts w:ascii="宋体" w:eastAsia="宋体"/>
      <w:sz w:val="24"/>
    </w:rPr>
  </w:style>
  <w:style w:type="character" w:customStyle="1" w:styleId="119">
    <w:name w:val="apple-style-span"/>
    <w:qFormat/>
    <w:uiPriority w:val="99"/>
    <w:rPr>
      <w:rFonts w:cs="Times New Roman"/>
    </w:rPr>
  </w:style>
  <w:style w:type="character" w:customStyle="1" w:styleId="120">
    <w:name w:val="页眉 字符"/>
    <w:link w:val="27"/>
    <w:qFormat/>
    <w:locked/>
    <w:uiPriority w:val="99"/>
    <w:rPr>
      <w:rFonts w:eastAsia="宋体"/>
      <w:kern w:val="2"/>
      <w:sz w:val="18"/>
      <w:lang w:val="en-US" w:eastAsia="zh-CN"/>
    </w:rPr>
  </w:style>
  <w:style w:type="character" w:customStyle="1" w:styleId="121">
    <w:name w:val="文档结构图 字符"/>
    <w:link w:val="14"/>
    <w:qFormat/>
    <w:locked/>
    <w:uiPriority w:val="99"/>
    <w:rPr>
      <w:kern w:val="2"/>
      <w:sz w:val="24"/>
      <w:shd w:val="clear" w:color="auto" w:fill="000080"/>
    </w:rPr>
  </w:style>
  <w:style w:type="character" w:customStyle="1" w:styleId="122">
    <w:name w:val="font01"/>
    <w:qFormat/>
    <w:uiPriority w:val="99"/>
    <w:rPr>
      <w:rFonts w:ascii="STHeiti" w:hAnsi="STHeiti" w:eastAsia="STHeiti" w:cs="STHeiti"/>
      <w:color w:val="000000"/>
      <w:sz w:val="22"/>
      <w:szCs w:val="22"/>
      <w:u w:val="none"/>
    </w:rPr>
  </w:style>
  <w:style w:type="character" w:customStyle="1" w:styleId="123">
    <w:name w:val="正文文本 2 字符"/>
    <w:link w:val="37"/>
    <w:semiHidden/>
    <w:qFormat/>
    <w:uiPriority w:val="99"/>
    <w:rPr>
      <w:szCs w:val="24"/>
    </w:rPr>
  </w:style>
  <w:style w:type="character" w:customStyle="1" w:styleId="124">
    <w:name w:val="HTML 预设格式 字符"/>
    <w:link w:val="39"/>
    <w:semiHidden/>
    <w:qFormat/>
    <w:uiPriority w:val="99"/>
    <w:rPr>
      <w:rFonts w:ascii="Courier New" w:hAnsi="Courier New" w:cs="Courier New"/>
      <w:sz w:val="20"/>
      <w:szCs w:val="20"/>
    </w:rPr>
  </w:style>
  <w:style w:type="character" w:customStyle="1" w:styleId="125">
    <w:name w:val="批注文字 字符"/>
    <w:link w:val="15"/>
    <w:qFormat/>
    <w:locked/>
    <w:uiPriority w:val="99"/>
    <w:rPr>
      <w:kern w:val="2"/>
      <w:sz w:val="21"/>
    </w:rPr>
  </w:style>
  <w:style w:type="character" w:customStyle="1" w:styleId="126">
    <w:name w:val="批注主题 字符"/>
    <w:link w:val="43"/>
    <w:qFormat/>
    <w:locked/>
    <w:uiPriority w:val="99"/>
    <w:rPr>
      <w:b/>
      <w:kern w:val="2"/>
      <w:sz w:val="21"/>
    </w:rPr>
  </w:style>
  <w:style w:type="character" w:customStyle="1" w:styleId="127">
    <w:name w:val="正文文本 3 字符"/>
    <w:link w:val="16"/>
    <w:semiHidden/>
    <w:qFormat/>
    <w:uiPriority w:val="99"/>
    <w:rPr>
      <w:sz w:val="16"/>
      <w:szCs w:val="16"/>
    </w:rPr>
  </w:style>
  <w:style w:type="character" w:customStyle="1" w:styleId="128">
    <w:name w:val="批注框文本 字符"/>
    <w:link w:val="25"/>
    <w:qFormat/>
    <w:locked/>
    <w:uiPriority w:val="99"/>
    <w:rPr>
      <w:kern w:val="2"/>
      <w:sz w:val="18"/>
    </w:rPr>
  </w:style>
  <w:style w:type="character" w:customStyle="1" w:styleId="129">
    <w:name w:val="页脚 字符"/>
    <w:link w:val="26"/>
    <w:qFormat/>
    <w:locked/>
    <w:uiPriority w:val="99"/>
    <w:rPr>
      <w:rFonts w:eastAsia="宋体"/>
      <w:kern w:val="2"/>
      <w:sz w:val="18"/>
      <w:lang w:val="en-US" w:eastAsia="zh-CN"/>
    </w:rPr>
  </w:style>
  <w:style w:type="character" w:customStyle="1" w:styleId="130">
    <w:name w:val="副标题 字符"/>
    <w:link w:val="30"/>
    <w:qFormat/>
    <w:locked/>
    <w:uiPriority w:val="99"/>
    <w:rPr>
      <w:rFonts w:ascii="Cambria" w:hAnsi="Cambria" w:eastAsia="宋体"/>
      <w:b/>
      <w:kern w:val="28"/>
      <w:sz w:val="32"/>
      <w:lang w:val="en-US" w:eastAsia="zh-CN"/>
    </w:rPr>
  </w:style>
  <w:style w:type="character" w:customStyle="1" w:styleId="131">
    <w:name w:val="style8"/>
    <w:qFormat/>
    <w:uiPriority w:val="99"/>
    <w:rPr>
      <w:rFonts w:cs="Times New Roman"/>
    </w:rPr>
  </w:style>
  <w:style w:type="character" w:customStyle="1" w:styleId="132">
    <w:name w:val="纯文本 Char2"/>
    <w:qFormat/>
    <w:uiPriority w:val="99"/>
    <w:rPr>
      <w:rFonts w:ascii="宋体" w:hAnsi="Courier New" w:eastAsia="宋体"/>
      <w:kern w:val="2"/>
      <w:sz w:val="21"/>
    </w:rPr>
  </w:style>
  <w:style w:type="character" w:customStyle="1" w:styleId="133">
    <w:name w:val="列出段落 Char"/>
    <w:link w:val="70"/>
    <w:qFormat/>
    <w:locked/>
    <w:uiPriority w:val="99"/>
    <w:rPr>
      <w:rFonts w:eastAsia="宋体"/>
      <w:kern w:val="2"/>
      <w:sz w:val="24"/>
      <w:lang w:val="en-US" w:eastAsia="zh-CN"/>
    </w:rPr>
  </w:style>
  <w:style w:type="character" w:customStyle="1" w:styleId="134">
    <w:name w:val="apple-converted-space"/>
    <w:qFormat/>
    <w:uiPriority w:val="99"/>
    <w:rPr>
      <w:rFonts w:cs="Times New Roman"/>
    </w:rPr>
  </w:style>
  <w:style w:type="character" w:customStyle="1" w:styleId="135">
    <w:name w:val="fontstyle01"/>
    <w:basedOn w:val="46"/>
    <w:qFormat/>
    <w:uiPriority w:val="99"/>
    <w:rPr>
      <w:rFonts w:ascii="宋体" w:hAnsi="宋体" w:eastAsia="宋体"/>
      <w:color w:val="000000"/>
      <w:sz w:val="22"/>
    </w:rPr>
  </w:style>
  <w:style w:type="character" w:customStyle="1" w:styleId="136">
    <w:name w:val="普通文字 Char Char2"/>
    <w:qFormat/>
    <w:uiPriority w:val="99"/>
    <w:rPr>
      <w:rFonts w:ascii="宋体" w:hAnsi="Courier New" w:eastAsia="宋体"/>
      <w:kern w:val="2"/>
      <w:sz w:val="21"/>
      <w:lang w:val="en-US" w:eastAsia="zh-CN"/>
    </w:rPr>
  </w:style>
  <w:style w:type="character" w:customStyle="1" w:styleId="137">
    <w:name w:val="style10"/>
    <w:qFormat/>
    <w:uiPriority w:val="99"/>
    <w:rPr>
      <w:rFonts w:cs="Times New Roman"/>
    </w:rPr>
  </w:style>
  <w:style w:type="character" w:customStyle="1" w:styleId="138">
    <w:name w:val="font61"/>
    <w:basedOn w:val="46"/>
    <w:qFormat/>
    <w:uiPriority w:val="0"/>
    <w:rPr>
      <w:rFonts w:hint="eastAsia" w:ascii="宋体" w:hAnsi="宋体" w:eastAsia="宋体" w:cs="宋体"/>
      <w:color w:val="C00000"/>
      <w:sz w:val="18"/>
      <w:szCs w:val="18"/>
      <w:u w:val="none"/>
    </w:rPr>
  </w:style>
  <w:style w:type="character" w:customStyle="1" w:styleId="139">
    <w:name w:val="font81"/>
    <w:basedOn w:val="46"/>
    <w:qFormat/>
    <w:uiPriority w:val="0"/>
    <w:rPr>
      <w:rFonts w:hint="eastAsia" w:ascii="宋体" w:hAnsi="宋体" w:eastAsia="宋体" w:cs="宋体"/>
      <w:color w:val="000000"/>
      <w:sz w:val="18"/>
      <w:szCs w:val="18"/>
      <w:u w:val="none"/>
    </w:rPr>
  </w:style>
  <w:style w:type="paragraph" w:customStyle="1" w:styleId="140">
    <w:name w:val="GP正文(无首行缩进)"/>
    <w:basedOn w:val="1"/>
    <w:qFormat/>
    <w:uiPriority w:val="0"/>
    <w:pPr>
      <w:spacing w:line="360" w:lineRule="auto"/>
      <w:ind w:firstLine="480" w:firstLineChars="200"/>
    </w:pPr>
    <w:rPr>
      <w:rFonts w:hAnsi="宋体"/>
      <w:sz w:val="24"/>
    </w:rPr>
  </w:style>
  <w:style w:type="paragraph" w:customStyle="1" w:styleId="141">
    <w:name w:val="*正文"/>
    <w:basedOn w:val="1"/>
    <w:qFormat/>
    <w:uiPriority w:val="0"/>
    <w:pPr>
      <w:spacing w:line="360" w:lineRule="auto"/>
      <w:ind w:firstLine="200" w:firstLineChars="200"/>
      <w:jc w:val="left"/>
    </w:pPr>
    <w:rPr>
      <w:rFonts w:ascii="宋体" w:hAnsi="宋体"/>
      <w:sz w:val="24"/>
    </w:rPr>
  </w:style>
  <w:style w:type="paragraph" w:customStyle="1" w:styleId="142">
    <w:name w:val="纯文本3"/>
    <w:basedOn w:val="1"/>
    <w:qFormat/>
    <w:uiPriority w:val="0"/>
    <w:rPr>
      <w:rFonts w:ascii="宋体" w:hAnsi="Courier New"/>
    </w:rPr>
  </w:style>
  <w:style w:type="table" w:customStyle="1" w:styleId="143">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144">
    <w:name w:val="fontborder"/>
    <w:basedOn w:val="46"/>
    <w:qFormat/>
    <w:uiPriority w:val="0"/>
    <w:rPr>
      <w:bdr w:val="single" w:color="000000" w:sz="6" w:space="0"/>
    </w:rPr>
  </w:style>
  <w:style w:type="character" w:customStyle="1" w:styleId="145">
    <w:name w:val="fontstrikethrough"/>
    <w:basedOn w:val="46"/>
    <w:qFormat/>
    <w:uiPriority w:val="0"/>
    <w:rPr>
      <w:strike/>
    </w:rPr>
  </w:style>
  <w:style w:type="paragraph" w:customStyle="1" w:styleId="146">
    <w:name w:val="Table Paragraph"/>
    <w:basedOn w:val="1"/>
    <w:qFormat/>
    <w:uiPriority w:val="0"/>
    <w:pPr>
      <w:autoSpaceDE w:val="0"/>
      <w:autoSpaceDN w:val="0"/>
      <w:jc w:val="left"/>
    </w:pPr>
    <w:rPr>
      <w:rFonts w:ascii="Droid Sans Fallback" w:hAnsi="Droid Sans Fallback" w:eastAsia="Droid Sans Fallback" w:cs="Droid Sans Fallback"/>
      <w:kern w:val="0"/>
      <w:sz w:val="22"/>
      <w:lang w:val="zh-CN" w:bidi="zh-CN"/>
    </w:rPr>
  </w:style>
  <w:style w:type="paragraph" w:customStyle="1" w:styleId="147">
    <w:name w:val="正文2"/>
    <w:basedOn w:val="1"/>
    <w:qFormat/>
    <w:uiPriority w:val="0"/>
    <w:pPr>
      <w:spacing w:before="156" w:line="360" w:lineRule="auto"/>
      <w:ind w:firstLine="510" w:firstLineChars="200"/>
    </w:pPr>
    <w:rPr>
      <w:sz w:val="24"/>
      <w:szCs w:val="20"/>
    </w:rPr>
  </w:style>
  <w:style w:type="character" w:customStyle="1" w:styleId="148">
    <w:name w:val="font131"/>
    <w:basedOn w:val="46"/>
    <w:qFormat/>
    <w:uiPriority w:val="0"/>
    <w:rPr>
      <w:rFonts w:hint="eastAsia" w:ascii="宋体" w:hAnsi="宋体" w:eastAsia="宋体" w:cs="宋体"/>
      <w:color w:val="000000"/>
      <w:sz w:val="24"/>
      <w:szCs w:val="24"/>
      <w:u w:val="none"/>
    </w:rPr>
  </w:style>
  <w:style w:type="character" w:customStyle="1" w:styleId="149">
    <w:name w:val="font122"/>
    <w:basedOn w:val="46"/>
    <w:qFormat/>
    <w:uiPriority w:val="0"/>
    <w:rPr>
      <w:rFonts w:ascii="Calibri" w:hAnsi="Calibri" w:cs="Calibri"/>
      <w:color w:val="000000"/>
      <w:sz w:val="24"/>
      <w:szCs w:val="24"/>
      <w:u w:val="none"/>
    </w:rPr>
  </w:style>
  <w:style w:type="character" w:customStyle="1" w:styleId="150">
    <w:name w:val="font111"/>
    <w:basedOn w:val="46"/>
    <w:qFormat/>
    <w:uiPriority w:val="0"/>
    <w:rPr>
      <w:rFonts w:hint="eastAsia" w:ascii="宋体" w:hAnsi="宋体" w:eastAsia="宋体" w:cs="宋体"/>
      <w:color w:val="000000"/>
      <w:sz w:val="24"/>
      <w:szCs w:val="24"/>
      <w:u w:val="none"/>
      <w:vertAlign w:val="subscript"/>
    </w:rPr>
  </w:style>
  <w:style w:type="character" w:customStyle="1" w:styleId="151">
    <w:name w:val="font31"/>
    <w:basedOn w:val="46"/>
    <w:qFormat/>
    <w:uiPriority w:val="0"/>
    <w:rPr>
      <w:rFonts w:hint="eastAsia" w:ascii="宋体" w:hAnsi="宋体" w:eastAsia="宋体" w:cs="宋体"/>
      <w:color w:val="000000"/>
      <w:sz w:val="24"/>
      <w:szCs w:val="24"/>
      <w:u w:val="none"/>
    </w:rPr>
  </w:style>
  <w:style w:type="character" w:customStyle="1" w:styleId="152">
    <w:name w:val="font101"/>
    <w:basedOn w:val="46"/>
    <w:qFormat/>
    <w:uiPriority w:val="0"/>
    <w:rPr>
      <w:rFonts w:hint="default" w:ascii="Times New Roman" w:hAnsi="Times New Roman" w:cs="Times New Roman"/>
      <w:color w:val="000000"/>
      <w:sz w:val="22"/>
      <w:szCs w:val="22"/>
      <w:u w:val="none"/>
    </w:rPr>
  </w:style>
  <w:style w:type="character" w:customStyle="1" w:styleId="153">
    <w:name w:val="font91"/>
    <w:basedOn w:val="46"/>
    <w:qFormat/>
    <w:uiPriority w:val="0"/>
    <w:rPr>
      <w:rFonts w:hint="default" w:ascii="Times New Roman" w:hAnsi="Times New Roman" w:cs="Times New Roman"/>
      <w:color w:val="000000"/>
      <w:sz w:val="21"/>
      <w:szCs w:val="21"/>
      <w:u w:val="none"/>
    </w:rPr>
  </w:style>
  <w:style w:type="character" w:customStyle="1" w:styleId="154">
    <w:name w:val="font121"/>
    <w:basedOn w:val="46"/>
    <w:qFormat/>
    <w:uiPriority w:val="0"/>
    <w:rPr>
      <w:rFonts w:hint="eastAsia" w:ascii="宋体" w:hAnsi="宋体" w:eastAsia="宋体" w:cs="宋体"/>
      <w:color w:val="000000"/>
      <w:sz w:val="22"/>
      <w:szCs w:val="22"/>
      <w:u w:val="none"/>
    </w:rPr>
  </w:style>
  <w:style w:type="character" w:customStyle="1" w:styleId="155">
    <w:name w:val="font13"/>
    <w:basedOn w:val="46"/>
    <w:qFormat/>
    <w:uiPriority w:val="0"/>
    <w:rPr>
      <w:rFonts w:hint="eastAsia" w:ascii="宋体" w:hAnsi="宋体" w:eastAsia="宋体" w:cs="宋体"/>
      <w:color w:val="000000"/>
      <w:sz w:val="21"/>
      <w:szCs w:val="21"/>
      <w:u w:val="none"/>
    </w:rPr>
  </w:style>
  <w:style w:type="paragraph" w:customStyle="1" w:styleId="156">
    <w:name w:val="paragraph1"/>
    <w:basedOn w:val="1"/>
    <w:qFormat/>
    <w:uiPriority w:val="0"/>
    <w:pPr>
      <w:spacing w:afterLines="30" w:line="360" w:lineRule="auto"/>
      <w:ind w:firstLine="480" w:firstLineChars="200"/>
    </w:pPr>
    <w:rPr>
      <w:color w:val="000000"/>
      <w:sz w:val="24"/>
      <w:szCs w:val="21"/>
    </w:rPr>
  </w:style>
  <w:style w:type="paragraph" w:customStyle="1" w:styleId="157">
    <w:name w:val="GP正文(首行缩进)"/>
    <w:basedOn w:val="1"/>
    <w:qFormat/>
    <w:uiPriority w:val="0"/>
    <w:pPr>
      <w:spacing w:line="360" w:lineRule="auto"/>
      <w:ind w:firstLine="200" w:firstLineChars="200"/>
      <w:jc w:val="left"/>
    </w:pPr>
    <w:rPr>
      <w:rFonts w:ascii="Times New Roman" w:hAnsi="Times New Roman"/>
      <w:sz w:val="24"/>
      <w:szCs w:val="21"/>
    </w:rPr>
  </w:style>
  <w:style w:type="paragraph" w:customStyle="1" w:styleId="158">
    <w:name w:val="number1"/>
    <w:basedOn w:val="1"/>
    <w:qFormat/>
    <w:uiPriority w:val="0"/>
    <w:pPr>
      <w:spacing w:line="360" w:lineRule="auto"/>
    </w:pPr>
    <w:rPr>
      <w:rFonts w:ascii="宋体" w:hAnsi="宋体"/>
      <w:sz w:val="24"/>
    </w:rPr>
  </w:style>
  <w:style w:type="paragraph" w:customStyle="1" w:styleId="159">
    <w:name w:val="投标书正文"/>
    <w:qFormat/>
    <w:uiPriority w:val="0"/>
    <w:pPr>
      <w:autoSpaceDE w:val="0"/>
      <w:spacing w:line="360" w:lineRule="auto"/>
      <w:ind w:firstLine="200" w:firstLineChars="200"/>
    </w:pPr>
    <w:rPr>
      <w:rFonts w:ascii="宋体" w:hAnsi="宋体" w:eastAsia="宋体" w:cstheme="minorBidi"/>
      <w:kern w:val="2"/>
      <w:sz w:val="24"/>
      <w:szCs w:val="24"/>
      <w:lang w:val="en-US" w:eastAsia="zh-CN" w:bidi="ar-SA"/>
    </w:rPr>
  </w:style>
  <w:style w:type="paragraph" w:customStyle="1" w:styleId="160">
    <w:name w:val="正文缩进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161">
    <w:name w:val="我的正文"/>
    <w:basedOn w:val="1"/>
    <w:qFormat/>
    <w:uiPriority w:val="0"/>
    <w:pPr>
      <w:autoSpaceDE w:val="0"/>
    </w:pPr>
    <w:rPr>
      <w:rFonts w:ascii="Arial" w:hAnsi="Arial"/>
      <w:sz w:val="24"/>
    </w:rPr>
  </w:style>
  <w:style w:type="paragraph" w:styleId="162">
    <w:name w:val="List Paragraph"/>
    <w:basedOn w:val="1"/>
    <w:unhideWhenUsed/>
    <w:qFormat/>
    <w:uiPriority w:val="99"/>
    <w:pPr>
      <w:ind w:firstLine="420" w:firstLineChars="200"/>
    </w:pPr>
  </w:style>
  <w:style w:type="paragraph" w:customStyle="1" w:styleId="163">
    <w:name w:val="Body Text First Indent Char Char"/>
    <w:basedOn w:val="1"/>
    <w:qFormat/>
    <w:uiPriority w:val="0"/>
    <w:pPr>
      <w:spacing w:after="120"/>
      <w:ind w:firstLine="100" w:firstLineChars="100"/>
    </w:pPr>
    <w:rPr>
      <w:rFonts w:cs="宋体"/>
      <w:szCs w:val="21"/>
    </w:rPr>
  </w:style>
  <w:style w:type="paragraph" w:customStyle="1" w:styleId="164">
    <w:name w:val="Proposals body"/>
    <w:basedOn w:val="1"/>
    <w:next w:val="1"/>
    <w:qFormat/>
    <w:uiPriority w:val="0"/>
    <w:pPr>
      <w:widowControl/>
      <w:spacing w:line="360" w:lineRule="auto"/>
      <w:jc w:val="left"/>
    </w:pPr>
    <w:rPr>
      <w:rFonts w:ascii="宋体"/>
      <w:snapToGrid w:val="0"/>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80</Pages>
  <Words>49425</Words>
  <Characters>52322</Characters>
  <Lines>462</Lines>
  <Paragraphs>130</Paragraphs>
  <TotalTime>0</TotalTime>
  <ScaleCrop>false</ScaleCrop>
  <LinksUpToDate>false</LinksUpToDate>
  <CharactersWithSpaces>56646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2020-11-09T08:30:00Z</dcterms:created>
  <dc:creator>USER</dc:creator>
  <cp:lastModifiedBy>王高</cp:lastModifiedBy>
  <cp:lastPrinted>2018-10-16T15:41:00Z</cp:lastPrinted>
  <dcterms:modified xsi:type="dcterms:W3CDTF">2023-09-25T03:18:09Z</dcterms:modified>
  <dc:title>杭州市西郊监狱</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C2774BFB878F446EB38230F0EAB2FE70_13</vt:lpwstr>
  </property>
  <property fmtid="{D5CDD505-2E9C-101B-9397-08002B2CF9AE}" pid="4" name="commondata">
    <vt:lpwstr>eyJoZGlkIjoiOGJjY2NjNGRkZjM5ZjRiNjFlNjJkNmIxMDBhZmVjYWMifQ==</vt:lpwstr>
  </property>
  <property fmtid="{D5CDD505-2E9C-101B-9397-08002B2CF9AE}" pid="5" name="woTemplateTypoMode" linkTarget="0">
    <vt:lpwstr>web</vt:lpwstr>
  </property>
  <property fmtid="{D5CDD505-2E9C-101B-9397-08002B2CF9AE}" pid="6" name="woTemplate" linkTarget="0">
    <vt:i4>1</vt:i4>
  </property>
</Properties>
</file>