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100" w:line="240" w:lineRule="auto"/>
        <w:ind w:right="-108" w:firstLine="0" w:firstLineChars="0"/>
        <w:jc w:val="center"/>
        <w:rPr>
          <w:rFonts w:ascii="黑体" w:hAnsi="黑体" w:eastAsia="黑体"/>
          <w:b/>
          <w:spacing w:val="40"/>
          <w:sz w:val="52"/>
          <w:szCs w:val="52"/>
        </w:rPr>
      </w:pPr>
      <w:r>
        <w:rPr>
          <w:rFonts w:hint="eastAsia" w:ascii="黑体" w:hAnsi="黑体" w:eastAsia="黑体"/>
          <w:b/>
          <w:spacing w:val="40"/>
          <w:sz w:val="52"/>
          <w:szCs w:val="52"/>
        </w:rPr>
        <w:t>杭州市富阳区妇幼保健院</w:t>
      </w:r>
    </w:p>
    <w:p>
      <w:pPr>
        <w:spacing w:beforeLines="100" w:line="240" w:lineRule="auto"/>
        <w:ind w:right="-108" w:firstLine="0" w:firstLineChars="0"/>
        <w:jc w:val="center"/>
        <w:rPr>
          <w:rFonts w:ascii="宋体" w:hAnsi="宋体"/>
          <w:sz w:val="36"/>
          <w:szCs w:val="36"/>
        </w:rPr>
      </w:pPr>
      <w:r>
        <w:rPr>
          <w:rFonts w:hint="eastAsia" w:ascii="黑体" w:hAnsi="黑体" w:eastAsia="黑体"/>
          <w:b/>
          <w:spacing w:val="40"/>
          <w:sz w:val="52"/>
          <w:szCs w:val="52"/>
        </w:rPr>
        <w:t>细菌鉴定仪采购项目</w:t>
      </w:r>
    </w:p>
    <w:p>
      <w:pPr>
        <w:spacing w:beforeLines="100" w:line="240" w:lineRule="atLeast"/>
        <w:ind w:firstLine="0" w:firstLineChars="0"/>
        <w:jc w:val="center"/>
        <w:rPr>
          <w:rFonts w:ascii="宋体" w:hAnsi="宋体"/>
          <w:sz w:val="36"/>
          <w:szCs w:val="36"/>
        </w:rPr>
      </w:pPr>
      <w:r>
        <w:rPr>
          <w:rFonts w:hint="eastAsia" w:ascii="宋体" w:hAnsi="宋体"/>
          <w:sz w:val="36"/>
          <w:szCs w:val="36"/>
        </w:rPr>
        <w:t>项目编号：ZJWS2023-FYFBY08</w:t>
      </w:r>
    </w:p>
    <w:p>
      <w:pPr>
        <w:pStyle w:val="35"/>
        <w:ind w:firstLine="560"/>
      </w:pP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公</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开</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招</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标</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文</w:t>
      </w:r>
    </w:p>
    <w:p>
      <w:pPr>
        <w:spacing w:line="360" w:lineRule="auto"/>
        <w:ind w:left="57" w:firstLine="0" w:firstLineChars="0"/>
        <w:jc w:val="center"/>
        <w:rPr>
          <w:rFonts w:ascii="宋体" w:hAnsi="宋体"/>
          <w:b/>
          <w:spacing w:val="40"/>
          <w:sz w:val="84"/>
          <w:szCs w:val="84"/>
        </w:rPr>
      </w:pPr>
      <w:r>
        <w:rPr>
          <w:rFonts w:hint="eastAsia" w:ascii="宋体" w:hAnsi="宋体"/>
          <w:b/>
          <w:spacing w:val="40"/>
          <w:sz w:val="84"/>
          <w:szCs w:val="84"/>
        </w:rPr>
        <w:t>件</w:t>
      </w:r>
    </w:p>
    <w:p>
      <w:pPr>
        <w:pStyle w:val="35"/>
        <w:ind w:firstLine="560"/>
      </w:pPr>
    </w:p>
    <w:p>
      <w:pPr>
        <w:spacing w:line="360" w:lineRule="auto"/>
        <w:ind w:left="57" w:firstLine="0" w:firstLineChars="0"/>
        <w:jc w:val="center"/>
        <w:rPr>
          <w:rFonts w:ascii="宋体" w:hAnsi="宋体"/>
          <w:sz w:val="32"/>
          <w:szCs w:val="32"/>
        </w:rPr>
      </w:pPr>
      <w:r>
        <w:rPr>
          <w:rFonts w:hint="eastAsia" w:ascii="宋体" w:hAnsi="宋体"/>
          <w:sz w:val="32"/>
          <w:szCs w:val="32"/>
        </w:rPr>
        <w:t>采购代理机构：浙江五石中正工程咨询有限公司</w:t>
      </w:r>
    </w:p>
    <w:p>
      <w:pPr>
        <w:spacing w:before="156" w:line="360" w:lineRule="auto"/>
        <w:ind w:right="532" w:firstLine="640"/>
        <w:jc w:val="center"/>
        <w:rPr>
          <w:rFonts w:hAnsi="宋体"/>
          <w:b/>
          <w:sz w:val="28"/>
          <w:szCs w:val="28"/>
        </w:rPr>
      </w:pPr>
      <w:r>
        <w:rPr>
          <w:rFonts w:hint="eastAsia" w:hAnsi="宋体"/>
          <w:sz w:val="32"/>
          <w:szCs w:val="32"/>
        </w:rPr>
        <w:t>地址：杭州市拱墅区白石路3</w:t>
      </w:r>
      <w:r>
        <w:rPr>
          <w:rFonts w:hAnsi="宋体"/>
          <w:sz w:val="32"/>
          <w:szCs w:val="32"/>
        </w:rPr>
        <w:t>18</w:t>
      </w:r>
      <w:r>
        <w:rPr>
          <w:rFonts w:hint="eastAsia" w:hAnsi="宋体"/>
          <w:sz w:val="32"/>
          <w:szCs w:val="32"/>
        </w:rPr>
        <w:t>号北楼5楼</w:t>
      </w:r>
    </w:p>
    <w:p>
      <w:pPr>
        <w:pStyle w:val="47"/>
        <w:spacing w:after="156" w:line="360" w:lineRule="auto"/>
        <w:ind w:firstLine="640"/>
        <w:jc w:val="center"/>
        <w:rPr>
          <w:rFonts w:hAnsi="宋体"/>
          <w:sz w:val="32"/>
          <w:szCs w:val="32"/>
        </w:rPr>
      </w:pPr>
    </w:p>
    <w:p>
      <w:pPr>
        <w:pStyle w:val="47"/>
        <w:spacing w:after="156" w:line="360" w:lineRule="auto"/>
        <w:ind w:firstLine="883"/>
        <w:jc w:val="center"/>
        <w:rPr>
          <w:rFonts w:hAnsi="宋体"/>
          <w:b/>
          <w:sz w:val="44"/>
          <w:szCs w:val="44"/>
        </w:rPr>
      </w:pPr>
      <w:r>
        <w:rPr>
          <w:rFonts w:hint="eastAsia" w:hAnsi="宋体"/>
          <w:b/>
          <w:sz w:val="44"/>
          <w:szCs w:val="44"/>
        </w:rPr>
        <w:t>目    录</w:t>
      </w:r>
    </w:p>
    <w:p>
      <w:pPr>
        <w:pStyle w:val="47"/>
        <w:spacing w:after="156" w:line="360" w:lineRule="auto"/>
        <w:ind w:firstLine="883"/>
        <w:jc w:val="center"/>
        <w:rPr>
          <w:rFonts w:hAnsi="宋体"/>
          <w:b/>
          <w:sz w:val="44"/>
          <w:szCs w:val="44"/>
        </w:rPr>
      </w:pPr>
    </w:p>
    <w:p>
      <w:pPr>
        <w:pStyle w:val="1517"/>
        <w:tabs>
          <w:tab w:val="right" w:leader="dot" w:pos="9639"/>
        </w:tabs>
        <w:spacing w:line="480" w:lineRule="auto"/>
        <w:rPr>
          <w:rFonts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TOC \o "1-1" \h \u </w:instrText>
      </w:r>
      <w:r>
        <w:rPr>
          <w:rFonts w:hint="eastAsia" w:ascii="仿宋" w:hAnsi="仿宋" w:eastAsia="仿宋" w:cs="仿宋"/>
          <w:sz w:val="30"/>
          <w:szCs w:val="30"/>
        </w:rPr>
        <w:fldChar w:fldCharType="separate"/>
      </w:r>
      <w:r>
        <w:fldChar w:fldCharType="begin"/>
      </w:r>
      <w:r>
        <w:instrText xml:space="preserve"> HYPERLINK \l "_Toc13802" </w:instrText>
      </w:r>
      <w:r>
        <w:fldChar w:fldCharType="separate"/>
      </w:r>
      <w:r>
        <w:rPr>
          <w:rFonts w:hint="eastAsia" w:ascii="仿宋" w:hAnsi="仿宋" w:eastAsia="仿宋" w:cs="仿宋"/>
          <w:sz w:val="30"/>
          <w:szCs w:val="30"/>
        </w:rPr>
        <w:t>第一章  招标公告</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_Toc13802 \h </w:instrText>
      </w:r>
      <w:r>
        <w:rPr>
          <w:rFonts w:hint="eastAsia" w:ascii="仿宋" w:hAnsi="仿宋" w:eastAsia="仿宋" w:cs="仿宋"/>
          <w:sz w:val="30"/>
          <w:szCs w:val="30"/>
        </w:rPr>
        <w:fldChar w:fldCharType="separate"/>
      </w:r>
      <w:r>
        <w:rPr>
          <w:rFonts w:hint="eastAsia" w:ascii="仿宋" w:hAnsi="仿宋" w:eastAsia="仿宋" w:cs="仿宋"/>
          <w:sz w:val="30"/>
          <w:szCs w:val="30"/>
        </w:rPr>
        <w:t>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"_Toc15084" </w:instrText>
      </w:r>
      <w:r>
        <w:fldChar w:fldCharType="separate"/>
      </w:r>
      <w:r>
        <w:rPr>
          <w:rFonts w:hint="eastAsia" w:ascii="仿宋" w:hAnsi="仿宋" w:eastAsia="仿宋" w:cs="仿宋"/>
          <w:sz w:val="30"/>
          <w:szCs w:val="30"/>
        </w:rPr>
        <w:t>第二章  投标人须知</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_Toc15084 \h </w:instrText>
      </w:r>
      <w:r>
        <w:rPr>
          <w:rFonts w:hint="eastAsia" w:ascii="仿宋" w:hAnsi="仿宋" w:eastAsia="仿宋" w:cs="仿宋"/>
          <w:sz w:val="30"/>
          <w:szCs w:val="30"/>
        </w:rPr>
        <w:fldChar w:fldCharType="separate"/>
      </w:r>
      <w:r>
        <w:rPr>
          <w:rFonts w:hint="eastAsia" w:ascii="仿宋" w:hAnsi="仿宋" w:eastAsia="仿宋" w:cs="仿宋"/>
          <w:sz w:val="30"/>
          <w:szCs w:val="30"/>
        </w:rPr>
        <w:t>8</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"_Toc27396" </w:instrText>
      </w:r>
      <w:r>
        <w:fldChar w:fldCharType="separate"/>
      </w:r>
      <w:r>
        <w:rPr>
          <w:rFonts w:hint="eastAsia" w:ascii="仿宋" w:hAnsi="仿宋" w:eastAsia="仿宋" w:cs="仿宋"/>
          <w:sz w:val="30"/>
          <w:szCs w:val="30"/>
        </w:rPr>
        <w:t>第三章  评标办法及评分标准</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_Toc27396 \h </w:instrText>
      </w:r>
      <w:r>
        <w:rPr>
          <w:rFonts w:hint="eastAsia" w:ascii="仿宋" w:hAnsi="仿宋" w:eastAsia="仿宋" w:cs="仿宋"/>
          <w:sz w:val="30"/>
          <w:szCs w:val="30"/>
        </w:rPr>
        <w:fldChar w:fldCharType="separate"/>
      </w:r>
      <w:r>
        <w:rPr>
          <w:rFonts w:hint="eastAsia" w:ascii="仿宋" w:hAnsi="仿宋" w:eastAsia="仿宋" w:cs="仿宋"/>
          <w:sz w:val="30"/>
          <w:szCs w:val="30"/>
        </w:rPr>
        <w:t>30</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"_Toc15507" </w:instrText>
      </w:r>
      <w:r>
        <w:fldChar w:fldCharType="separate"/>
      </w:r>
      <w:r>
        <w:rPr>
          <w:rFonts w:hint="eastAsia" w:ascii="仿宋" w:hAnsi="仿宋" w:eastAsia="仿宋" w:cs="仿宋"/>
          <w:sz w:val="30"/>
          <w:szCs w:val="30"/>
        </w:rPr>
        <w:t>第四章 采购需求</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_Toc15507 \h </w:instrText>
      </w:r>
      <w:r>
        <w:rPr>
          <w:rFonts w:hint="eastAsia" w:ascii="仿宋" w:hAnsi="仿宋" w:eastAsia="仿宋" w:cs="仿宋"/>
          <w:sz w:val="30"/>
          <w:szCs w:val="30"/>
        </w:rPr>
        <w:fldChar w:fldCharType="separate"/>
      </w:r>
      <w:r>
        <w:rPr>
          <w:rFonts w:hint="eastAsia" w:ascii="仿宋" w:hAnsi="仿宋" w:eastAsia="仿宋" w:cs="仿宋"/>
          <w:sz w:val="30"/>
          <w:szCs w:val="30"/>
        </w:rPr>
        <w:t>33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"_Toc1235" </w:instrText>
      </w:r>
      <w:r>
        <w:fldChar w:fldCharType="separate"/>
      </w:r>
      <w:r>
        <w:rPr>
          <w:rFonts w:hint="eastAsia" w:ascii="仿宋" w:hAnsi="仿宋" w:eastAsia="仿宋" w:cs="仿宋"/>
          <w:sz w:val="30"/>
          <w:szCs w:val="30"/>
        </w:rPr>
        <w:t>第五章  杭州市富阳区政府采购合同主要条款</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_Toc1235 \h </w:instrText>
      </w:r>
      <w:r>
        <w:rPr>
          <w:rFonts w:hint="eastAsia" w:ascii="仿宋" w:hAnsi="仿宋" w:eastAsia="仿宋" w:cs="仿宋"/>
          <w:sz w:val="30"/>
          <w:szCs w:val="30"/>
        </w:rPr>
        <w:fldChar w:fldCharType="separate"/>
      </w:r>
      <w:r>
        <w:rPr>
          <w:rFonts w:hint="eastAsia" w:ascii="仿宋" w:hAnsi="仿宋" w:eastAsia="仿宋" w:cs="仿宋"/>
          <w:sz w:val="30"/>
          <w:szCs w:val="30"/>
        </w:rPr>
        <w:t>37</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517"/>
        <w:tabs>
          <w:tab w:val="right" w:leader="dot" w:pos="9639"/>
        </w:tabs>
        <w:spacing w:line="480" w:lineRule="auto"/>
        <w:rPr>
          <w:rFonts w:ascii="仿宋" w:hAnsi="仿宋" w:eastAsia="仿宋" w:cs="仿宋"/>
          <w:sz w:val="30"/>
          <w:szCs w:val="30"/>
        </w:rPr>
      </w:pPr>
      <w:r>
        <w:fldChar w:fldCharType="begin"/>
      </w:r>
      <w:r>
        <w:instrText xml:space="preserve"> HYPERLINK \l "_Toc3577" </w:instrText>
      </w:r>
      <w:r>
        <w:fldChar w:fldCharType="separate"/>
      </w:r>
      <w:r>
        <w:rPr>
          <w:rFonts w:hint="eastAsia" w:ascii="仿宋" w:hAnsi="仿宋" w:eastAsia="仿宋" w:cs="仿宋"/>
          <w:sz w:val="30"/>
          <w:szCs w:val="30"/>
        </w:rPr>
        <w:t>第六章 投标文件格式附件</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_Toc3577 \h </w:instrText>
      </w:r>
      <w:r>
        <w:rPr>
          <w:rFonts w:hint="eastAsia" w:ascii="仿宋" w:hAnsi="仿宋" w:eastAsia="仿宋" w:cs="仿宋"/>
          <w:sz w:val="30"/>
          <w:szCs w:val="30"/>
        </w:rPr>
        <w:fldChar w:fldCharType="separate"/>
      </w:r>
      <w:r>
        <w:rPr>
          <w:rFonts w:hint="eastAsia" w:ascii="仿宋" w:hAnsi="仿宋" w:eastAsia="仿宋" w:cs="仿宋"/>
          <w:sz w:val="30"/>
          <w:szCs w:val="30"/>
        </w:rPr>
        <w:t>43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47"/>
        <w:spacing w:after="156" w:line="480" w:lineRule="auto"/>
        <w:ind w:firstLine="600"/>
        <w:jc w:val="center"/>
        <w:rPr>
          <w:rFonts w:hAnsi="宋体"/>
          <w:sz w:val="32"/>
          <w:szCs w:val="32"/>
        </w:rPr>
      </w:pPr>
      <w:r>
        <w:rPr>
          <w:rFonts w:hint="eastAsia" w:ascii="仿宋" w:hAnsi="仿宋" w:cs="仿宋"/>
          <w:sz w:val="30"/>
          <w:szCs w:val="30"/>
        </w:rPr>
        <w:fldChar w:fldCharType="end"/>
      </w:r>
    </w:p>
    <w:p>
      <w:pPr>
        <w:ind w:firstLine="600"/>
        <w:rPr>
          <w:rFonts w:ascii="仿宋" w:hAnsi="仿宋" w:cs="仿宋"/>
          <w:sz w:val="30"/>
          <w:szCs w:val="30"/>
        </w:rPr>
      </w:pPr>
    </w:p>
    <w:p>
      <w:pPr>
        <w:pStyle w:val="159"/>
        <w:ind w:firstLine="480"/>
      </w:pPr>
    </w:p>
    <w:p>
      <w:pPr>
        <w:ind w:firstLine="480"/>
      </w:pPr>
    </w:p>
    <w:p>
      <w:pPr>
        <w:ind w:firstLine="480"/>
      </w:pPr>
    </w:p>
    <w:p>
      <w:pPr>
        <w:pStyle w:val="3"/>
        <w:rPr>
          <w:rFonts w:ascii="黑体" w:hAnsi="宋体"/>
          <w:szCs w:val="36"/>
        </w:rPr>
      </w:pPr>
      <w:r>
        <w:rPr>
          <w:rFonts w:hAnsi="宋体"/>
          <w:sz w:val="32"/>
          <w:szCs w:val="32"/>
        </w:rPr>
        <w:br w:type="page"/>
      </w:r>
      <w:bookmarkStart w:id="0" w:name="_Toc13802"/>
      <w:bookmarkStart w:id="1" w:name="_Toc3098"/>
      <w:bookmarkStart w:id="2" w:name="_Toc27797"/>
      <w:bookmarkStart w:id="3" w:name="_Toc8844"/>
      <w:r>
        <w:rPr>
          <w:rFonts w:hint="eastAsia" w:ascii="黑体" w:hAnsi="宋体"/>
          <w:szCs w:val="36"/>
        </w:rPr>
        <w:t>第一章  招标公告</w:t>
      </w:r>
      <w:bookmarkEnd w:id="0"/>
      <w:bookmarkEnd w:id="1"/>
      <w:bookmarkEnd w:id="2"/>
      <w:bookmarkEnd w:id="3"/>
    </w:p>
    <w:p>
      <w:pPr>
        <w:ind w:firstLine="480"/>
        <w:rPr>
          <w:rFonts w:ascii="仿宋" w:hAnsi="仿宋" w:cs="仿宋"/>
          <w:szCs w:val="24"/>
        </w:rPr>
      </w:pPr>
      <w:r>
        <w:rPr>
          <w:rFonts w:hint="eastAsia" w:ascii="仿宋" w:hAnsi="仿宋" w:cs="仿宋"/>
          <w:szCs w:val="24"/>
        </w:rPr>
        <w:t>根据《中华人民共和国政府采购法》《政府采购货物和服务招标投标管理办法》等规定，浙江五石中正工程咨询有限公司受</w:t>
      </w:r>
      <w:r>
        <w:rPr>
          <w:rFonts w:hint="eastAsia" w:ascii="仿宋" w:hAnsi="仿宋" w:cs="仿宋"/>
          <w:szCs w:val="24"/>
          <w:u w:val="single"/>
        </w:rPr>
        <w:t>杭州市富阳区妇幼保健院</w:t>
      </w:r>
      <w:r>
        <w:rPr>
          <w:rFonts w:hint="eastAsia" w:ascii="仿宋" w:hAnsi="仿宋" w:cs="仿宋"/>
          <w:szCs w:val="24"/>
        </w:rPr>
        <w:t>委托，现就“</w:t>
      </w:r>
      <w:r>
        <w:rPr>
          <w:rFonts w:hint="eastAsia" w:ascii="仿宋" w:hAnsi="仿宋" w:cs="仿宋"/>
          <w:szCs w:val="24"/>
          <w:u w:val="single"/>
        </w:rPr>
        <w:t>杭州市富阳区妇幼保健院细菌鉴定仪采购项</w:t>
      </w:r>
      <w:r>
        <w:rPr>
          <w:rFonts w:hint="eastAsia" w:ascii="仿宋" w:hAnsi="仿宋" w:cs="仿宋"/>
          <w:color w:val="auto"/>
          <w:szCs w:val="24"/>
          <w:u w:val="single"/>
        </w:rPr>
        <w:t>目</w:t>
      </w:r>
      <w:r>
        <w:rPr>
          <w:rFonts w:hint="eastAsia" w:ascii="仿宋" w:hAnsi="仿宋" w:cs="仿宋"/>
          <w:color w:val="auto"/>
          <w:szCs w:val="24"/>
        </w:rPr>
        <w:t>”进行公开招标采购，欢迎符合要求的投标人前来投标。本项目的潜在投标人应在政采云平台（https://www.zcygov.cn/）获取（下载）招标文件，并于2023年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04</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分00秒（北京时间）前递交（</w:t>
      </w:r>
      <w:r>
        <w:rPr>
          <w:rFonts w:hint="eastAsia" w:ascii="仿宋" w:hAnsi="仿宋" w:cs="仿宋"/>
          <w:szCs w:val="24"/>
        </w:rPr>
        <w:t>上传）投标文件。</w:t>
      </w:r>
    </w:p>
    <w:p>
      <w:pPr>
        <w:pStyle w:val="4"/>
        <w:numPr>
          <w:ilvl w:val="0"/>
          <w:numId w:val="6"/>
        </w:numPr>
        <w:spacing w:beforeLines="0" w:afterLines="0" w:line="360" w:lineRule="auto"/>
        <w:ind w:firstLine="482"/>
        <w:rPr>
          <w:rFonts w:ascii="仿宋" w:hAnsi="仿宋" w:cs="仿宋"/>
          <w:b w:val="0"/>
          <w:bCs w:val="0"/>
          <w:szCs w:val="24"/>
        </w:rPr>
      </w:pPr>
      <w:r>
        <w:rPr>
          <w:rFonts w:hint="eastAsia" w:ascii="仿宋" w:hAnsi="仿宋" w:cs="仿宋"/>
          <w:szCs w:val="24"/>
        </w:rPr>
        <w:t>项目编号：</w:t>
      </w:r>
      <w:r>
        <w:rPr>
          <w:rFonts w:hint="eastAsia" w:ascii="仿宋" w:hAnsi="仿宋" w:cs="仿宋"/>
          <w:b w:val="0"/>
          <w:bCs w:val="0"/>
          <w:szCs w:val="24"/>
        </w:rPr>
        <w:t>ZJWS2023-FYFBY08</w:t>
      </w:r>
    </w:p>
    <w:p>
      <w:pPr>
        <w:pStyle w:val="4"/>
        <w:numPr>
          <w:ilvl w:val="0"/>
          <w:numId w:val="6"/>
        </w:numPr>
        <w:spacing w:beforeLines="0" w:afterLines="0" w:line="360" w:lineRule="auto"/>
        <w:ind w:firstLine="482"/>
        <w:rPr>
          <w:rFonts w:ascii="仿宋" w:hAnsi="仿宋" w:cs="仿宋"/>
          <w:b w:val="0"/>
          <w:bCs w:val="0"/>
          <w:szCs w:val="24"/>
        </w:rPr>
      </w:pPr>
      <w:r>
        <w:rPr>
          <w:rFonts w:hint="eastAsia" w:ascii="仿宋" w:hAnsi="仿宋" w:cs="仿宋"/>
          <w:szCs w:val="24"/>
        </w:rPr>
        <w:t>项目名称：</w:t>
      </w:r>
      <w:r>
        <w:rPr>
          <w:rFonts w:hint="eastAsia" w:ascii="仿宋" w:hAnsi="仿宋" w:cs="仿宋"/>
          <w:b w:val="0"/>
          <w:bCs w:val="0"/>
          <w:szCs w:val="24"/>
        </w:rPr>
        <w:t>杭州市富阳区妇幼保健院细菌鉴定仪采购项目</w:t>
      </w:r>
    </w:p>
    <w:p>
      <w:pPr>
        <w:pStyle w:val="4"/>
        <w:numPr>
          <w:ilvl w:val="0"/>
          <w:numId w:val="6"/>
        </w:numPr>
        <w:spacing w:beforeLines="0" w:afterLines="0" w:line="360" w:lineRule="auto"/>
        <w:ind w:firstLine="482"/>
        <w:rPr>
          <w:rFonts w:ascii="仿宋" w:hAnsi="仿宋" w:cs="仿宋"/>
          <w:color w:val="auto"/>
          <w:szCs w:val="24"/>
        </w:rPr>
      </w:pPr>
      <w:r>
        <w:rPr>
          <w:rFonts w:hint="eastAsia" w:ascii="仿宋" w:hAnsi="仿宋" w:cs="仿宋"/>
          <w:szCs w:val="24"/>
        </w:rPr>
        <w:t>采购方式：</w:t>
      </w:r>
      <w:r>
        <w:rPr>
          <w:rFonts w:hint="eastAsia" w:ascii="仿宋" w:hAnsi="仿宋" w:cs="仿宋"/>
          <w:b w:val="0"/>
          <w:bCs w:val="0"/>
          <w:szCs w:val="24"/>
        </w:rPr>
        <w:t>公开</w:t>
      </w:r>
      <w:r>
        <w:rPr>
          <w:rFonts w:hint="eastAsia" w:ascii="仿宋" w:hAnsi="仿宋" w:cs="仿宋"/>
          <w:b w:val="0"/>
          <w:bCs w:val="0"/>
          <w:color w:val="auto"/>
          <w:szCs w:val="24"/>
        </w:rPr>
        <w:t>招标</w:t>
      </w:r>
    </w:p>
    <w:p>
      <w:pPr>
        <w:pStyle w:val="4"/>
        <w:numPr>
          <w:ilvl w:val="0"/>
          <w:numId w:val="6"/>
        </w:numPr>
        <w:spacing w:beforeLines="0" w:afterLines="0" w:line="360" w:lineRule="auto"/>
        <w:ind w:firstLine="482"/>
        <w:rPr>
          <w:rFonts w:ascii="仿宋" w:hAnsi="仿宋" w:cs="仿宋"/>
          <w:color w:val="auto"/>
          <w:szCs w:val="24"/>
        </w:rPr>
      </w:pPr>
      <w:r>
        <w:rPr>
          <w:rFonts w:hint="eastAsia" w:ascii="仿宋" w:hAnsi="仿宋" w:cs="仿宋"/>
          <w:color w:val="auto"/>
          <w:szCs w:val="24"/>
        </w:rPr>
        <w:t>采购内容及数量：</w:t>
      </w:r>
    </w:p>
    <w:tbl>
      <w:tblPr>
        <w:tblStyle w:val="89"/>
        <w:tblW w:w="105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556"/>
        <w:gridCol w:w="624"/>
        <w:gridCol w:w="600"/>
        <w:gridCol w:w="1224"/>
        <w:gridCol w:w="1272"/>
        <w:gridCol w:w="2401"/>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61"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szCs w:val="24"/>
              </w:rPr>
              <w:t>标项序号</w:t>
            </w:r>
          </w:p>
        </w:tc>
        <w:tc>
          <w:tcPr>
            <w:tcW w:w="2556"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标项名称</w:t>
            </w:r>
          </w:p>
        </w:tc>
        <w:tc>
          <w:tcPr>
            <w:tcW w:w="624"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数量</w:t>
            </w:r>
          </w:p>
        </w:tc>
        <w:tc>
          <w:tcPr>
            <w:tcW w:w="600"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单位</w:t>
            </w:r>
          </w:p>
        </w:tc>
        <w:tc>
          <w:tcPr>
            <w:tcW w:w="1224"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预算金额(万元)</w:t>
            </w:r>
          </w:p>
        </w:tc>
        <w:tc>
          <w:tcPr>
            <w:tcW w:w="1272" w:type="dxa"/>
            <w:noWrap/>
            <w:vAlign w:val="center"/>
          </w:tcPr>
          <w:p>
            <w:pPr>
              <w:widowControl/>
              <w:spacing w:line="240" w:lineRule="auto"/>
              <w:ind w:firstLine="0" w:firstLineChars="0"/>
              <w:jc w:val="center"/>
              <w:rPr>
                <w:rFonts w:ascii="仿宋" w:hAnsi="仿宋" w:cs="仿宋"/>
                <w:bCs/>
                <w:color w:val="auto"/>
                <w:kern w:val="0"/>
                <w:szCs w:val="24"/>
              </w:rPr>
            </w:pPr>
            <w:r>
              <w:rPr>
                <w:rFonts w:hint="eastAsia" w:ascii="仿宋" w:hAnsi="仿宋" w:cs="仿宋"/>
                <w:bCs/>
                <w:color w:val="auto"/>
                <w:kern w:val="0"/>
                <w:szCs w:val="24"/>
              </w:rPr>
              <w:t>最高限价（万元）</w:t>
            </w:r>
          </w:p>
        </w:tc>
        <w:tc>
          <w:tcPr>
            <w:tcW w:w="2401"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简要规格描述</w:t>
            </w:r>
          </w:p>
        </w:tc>
        <w:tc>
          <w:tcPr>
            <w:tcW w:w="1095" w:type="dxa"/>
            <w:noWrap/>
            <w:vAlign w:val="center"/>
          </w:tcPr>
          <w:p>
            <w:pPr>
              <w:widowControl/>
              <w:spacing w:line="240" w:lineRule="auto"/>
              <w:ind w:firstLine="0" w:firstLineChars="0"/>
              <w:jc w:val="center"/>
              <w:rPr>
                <w:rFonts w:ascii="仿宋" w:hAnsi="仿宋" w:cs="仿宋"/>
                <w:bCs/>
                <w:color w:val="auto"/>
                <w:szCs w:val="24"/>
              </w:rPr>
            </w:pPr>
            <w:r>
              <w:rPr>
                <w:rFonts w:hint="eastAsia" w:ascii="仿宋" w:hAnsi="仿宋" w:cs="仿宋"/>
                <w:bCs/>
                <w:color w:val="auto"/>
                <w:kern w:val="0"/>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61" w:type="dxa"/>
            <w:noWrap/>
            <w:vAlign w:val="center"/>
          </w:tcPr>
          <w:p>
            <w:pPr>
              <w:widowControl/>
              <w:spacing w:line="240" w:lineRule="auto"/>
              <w:ind w:firstLine="0" w:firstLineChars="0"/>
              <w:jc w:val="center"/>
              <w:rPr>
                <w:rFonts w:ascii="仿宋" w:hAnsi="仿宋" w:cs="仿宋"/>
                <w:color w:val="auto"/>
                <w:szCs w:val="24"/>
              </w:rPr>
            </w:pPr>
            <w:r>
              <w:rPr>
                <w:rFonts w:hint="eastAsia" w:ascii="仿宋" w:hAnsi="仿宋" w:cs="仿宋"/>
                <w:color w:val="auto"/>
                <w:szCs w:val="24"/>
              </w:rPr>
              <w:t>1</w:t>
            </w:r>
          </w:p>
        </w:tc>
        <w:tc>
          <w:tcPr>
            <w:tcW w:w="2556" w:type="dxa"/>
            <w:noWrap/>
            <w:vAlign w:val="center"/>
          </w:tcPr>
          <w:p>
            <w:pPr>
              <w:widowControl/>
              <w:spacing w:line="240" w:lineRule="auto"/>
              <w:ind w:firstLine="0" w:firstLineChars="0"/>
              <w:jc w:val="center"/>
              <w:rPr>
                <w:rFonts w:ascii="仿宋" w:hAnsi="仿宋" w:cs="仿宋"/>
                <w:color w:val="auto"/>
                <w:kern w:val="0"/>
                <w:szCs w:val="24"/>
              </w:rPr>
            </w:pPr>
            <w:r>
              <w:rPr>
                <w:rFonts w:hint="eastAsia" w:ascii="仿宋" w:hAnsi="仿宋" w:cs="仿宋"/>
                <w:color w:val="auto"/>
                <w:szCs w:val="24"/>
              </w:rPr>
              <w:t>细菌鉴定仪</w:t>
            </w:r>
          </w:p>
        </w:tc>
        <w:tc>
          <w:tcPr>
            <w:tcW w:w="624" w:type="dxa"/>
            <w:noWrap/>
            <w:vAlign w:val="center"/>
          </w:tcPr>
          <w:p>
            <w:pPr>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1</w:t>
            </w:r>
          </w:p>
        </w:tc>
        <w:tc>
          <w:tcPr>
            <w:tcW w:w="600" w:type="dxa"/>
            <w:noWrap/>
            <w:vAlign w:val="center"/>
          </w:tcPr>
          <w:p>
            <w:pPr>
              <w:widowControl/>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台</w:t>
            </w:r>
          </w:p>
        </w:tc>
        <w:tc>
          <w:tcPr>
            <w:tcW w:w="1224" w:type="dxa"/>
            <w:noWrap/>
            <w:vAlign w:val="center"/>
          </w:tcPr>
          <w:p>
            <w:pPr>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49.5</w:t>
            </w:r>
          </w:p>
        </w:tc>
        <w:tc>
          <w:tcPr>
            <w:tcW w:w="1272" w:type="dxa"/>
            <w:noWrap/>
            <w:vAlign w:val="center"/>
          </w:tcPr>
          <w:p>
            <w:pPr>
              <w:spacing w:line="240" w:lineRule="auto"/>
              <w:ind w:firstLine="0" w:firstLineChars="0"/>
              <w:jc w:val="center"/>
              <w:rPr>
                <w:rFonts w:ascii="仿宋" w:hAnsi="仿宋" w:cs="仿宋"/>
                <w:color w:val="auto"/>
                <w:kern w:val="0"/>
                <w:szCs w:val="24"/>
              </w:rPr>
            </w:pPr>
            <w:r>
              <w:rPr>
                <w:rFonts w:hint="eastAsia" w:ascii="仿宋" w:hAnsi="仿宋" w:cs="仿宋"/>
                <w:color w:val="auto"/>
                <w:kern w:val="0"/>
                <w:szCs w:val="24"/>
              </w:rPr>
              <w:t>49.5</w:t>
            </w:r>
          </w:p>
        </w:tc>
        <w:tc>
          <w:tcPr>
            <w:tcW w:w="2401" w:type="dxa"/>
            <w:noWrap/>
            <w:vAlign w:val="center"/>
          </w:tcPr>
          <w:p>
            <w:pPr>
              <w:widowControl/>
              <w:spacing w:line="240" w:lineRule="auto"/>
              <w:ind w:firstLine="0" w:firstLineChars="0"/>
              <w:jc w:val="center"/>
              <w:rPr>
                <w:rFonts w:ascii="仿宋" w:hAnsi="仿宋" w:cs="仿宋"/>
                <w:color w:val="auto"/>
                <w:kern w:val="0"/>
                <w:szCs w:val="24"/>
              </w:rPr>
            </w:pPr>
            <w:r>
              <w:rPr>
                <w:rFonts w:hint="eastAsia" w:ascii="仿宋" w:hAnsi="仿宋" w:cs="仿宋"/>
                <w:color w:val="auto"/>
                <w:szCs w:val="24"/>
              </w:rPr>
              <w:t>细菌鉴定仪一台</w:t>
            </w:r>
          </w:p>
        </w:tc>
        <w:tc>
          <w:tcPr>
            <w:tcW w:w="1095" w:type="dxa"/>
            <w:noWrap/>
            <w:vAlign w:val="center"/>
          </w:tcPr>
          <w:p>
            <w:pPr>
              <w:spacing w:line="240" w:lineRule="auto"/>
              <w:ind w:firstLine="0" w:firstLineChars="0"/>
              <w:jc w:val="center"/>
              <w:rPr>
                <w:rFonts w:ascii="仿宋" w:hAnsi="仿宋" w:cs="仿宋"/>
                <w:color w:val="auto"/>
                <w:szCs w:val="24"/>
              </w:rPr>
            </w:pPr>
            <w:r>
              <w:rPr>
                <w:rFonts w:hint="eastAsia" w:ascii="仿宋" w:hAnsi="仿宋" w:cs="仿宋"/>
                <w:color w:val="auto"/>
                <w:szCs w:val="24"/>
              </w:rPr>
              <w:t>允许进口</w:t>
            </w:r>
          </w:p>
        </w:tc>
      </w:tr>
    </w:tbl>
    <w:p>
      <w:pPr>
        <w:spacing w:beforeLines="50"/>
        <w:ind w:firstLine="480"/>
        <w:rPr>
          <w:rFonts w:ascii="仿宋" w:hAnsi="仿宋" w:cs="仿宋"/>
          <w:color w:val="auto"/>
          <w:szCs w:val="24"/>
        </w:rPr>
      </w:pPr>
      <w:r>
        <w:rPr>
          <w:rFonts w:hint="eastAsia" w:ascii="仿宋" w:hAnsi="仿宋" w:cs="仿宋"/>
          <w:color w:val="auto"/>
          <w:szCs w:val="24"/>
        </w:rPr>
        <w:t>合同履行期限：</w:t>
      </w:r>
      <w:r>
        <w:rPr>
          <w:rFonts w:hint="eastAsia" w:ascii="宋体" w:hAnsi="宋体" w:cs="宋体"/>
          <w:color w:val="auto"/>
          <w:szCs w:val="21"/>
        </w:rPr>
        <w:t>合同签订后30天内交付全部货物。</w:t>
      </w:r>
    </w:p>
    <w:p>
      <w:pPr>
        <w:pStyle w:val="4"/>
        <w:spacing w:before="156" w:after="156"/>
        <w:ind w:firstLine="482"/>
        <w:rPr>
          <w:rFonts w:ascii="仿宋" w:hAnsi="仿宋" w:cs="仿宋"/>
          <w:color w:val="auto"/>
          <w:szCs w:val="24"/>
        </w:rPr>
      </w:pPr>
      <w:r>
        <w:rPr>
          <w:rFonts w:hint="eastAsia" w:ascii="仿宋" w:hAnsi="仿宋" w:cs="仿宋"/>
          <w:color w:val="auto"/>
          <w:szCs w:val="24"/>
        </w:rPr>
        <w:t>五、申请人的资格要求</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本项目（是）接受联合体投标（以联合体形式投标的须提供联合体协议）。</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落实政府采购政策需满足的资格要求：</w:t>
      </w:r>
    </w:p>
    <w:p>
      <w:pPr>
        <w:ind w:firstLine="480"/>
        <w:rPr>
          <w:rFonts w:ascii="仿宋" w:hAnsi="仿宋" w:cs="仿宋"/>
          <w:szCs w:val="24"/>
        </w:rPr>
      </w:pPr>
      <w:r>
        <w:rPr>
          <w:rFonts w:hint="eastAsia" w:ascii="仿宋" w:hAnsi="仿宋" w:cs="仿宋"/>
          <w:szCs w:val="24"/>
        </w:rPr>
        <w:sym w:font="Wingdings" w:char="00FE"/>
      </w:r>
      <w:r>
        <w:rPr>
          <w:rFonts w:hint="eastAsia" w:ascii="仿宋" w:hAnsi="仿宋" w:cs="仿宋"/>
          <w:szCs w:val="24"/>
        </w:rPr>
        <w:t>无；</w:t>
      </w:r>
    </w:p>
    <w:p>
      <w:pPr>
        <w:ind w:firstLine="480"/>
        <w:rPr>
          <w:rFonts w:ascii="仿宋" w:hAnsi="仿宋" w:cs="仿宋"/>
          <w:szCs w:val="24"/>
        </w:rPr>
      </w:pPr>
      <w:r>
        <w:rPr>
          <w:rFonts w:hint="eastAsia" w:ascii="仿宋" w:hAnsi="仿宋" w:cs="仿宋"/>
          <w:szCs w:val="24"/>
        </w:rPr>
        <w:t>☐专门面向中小企业</w:t>
      </w:r>
    </w:p>
    <w:p>
      <w:pPr>
        <w:ind w:firstLine="960" w:firstLineChars="400"/>
        <w:rPr>
          <w:rFonts w:ascii="仿宋" w:hAnsi="仿宋" w:cs="仿宋"/>
          <w:szCs w:val="24"/>
        </w:rPr>
      </w:pPr>
      <w:r>
        <w:rPr>
          <w:rFonts w:hint="eastAsia" w:ascii="仿宋" w:hAnsi="仿宋" w:cs="仿宋"/>
          <w:szCs w:val="24"/>
        </w:rPr>
        <w:t>☐货物全部由符合政策要求的中小企业制造，提供中小企业声明函；</w:t>
      </w:r>
    </w:p>
    <w:p>
      <w:pPr>
        <w:ind w:firstLine="960" w:firstLineChars="400"/>
        <w:rPr>
          <w:rFonts w:ascii="仿宋" w:hAnsi="仿宋" w:cs="仿宋"/>
          <w:szCs w:val="24"/>
        </w:rPr>
      </w:pPr>
      <w:r>
        <w:rPr>
          <w:rFonts w:hint="eastAsia" w:ascii="仿宋" w:hAnsi="仿宋" w:cs="仿宋"/>
          <w:szCs w:val="24"/>
        </w:rPr>
        <w:t>☐货物全部由符合政策要求的小微企业制造，提供中小企业声明函；</w:t>
      </w:r>
    </w:p>
    <w:p>
      <w:pPr>
        <w:ind w:firstLine="960" w:firstLineChars="400"/>
        <w:rPr>
          <w:rFonts w:ascii="仿宋" w:hAnsi="仿宋" w:cs="仿宋"/>
          <w:szCs w:val="24"/>
        </w:rPr>
      </w:pPr>
      <w:r>
        <w:rPr>
          <w:rFonts w:hint="eastAsia" w:ascii="仿宋" w:hAnsi="仿宋" w:cs="仿宋"/>
          <w:szCs w:val="24"/>
        </w:rPr>
        <w:t>☐服务全部由符合政策要求的中小企业承接，提供中小企业声明函；</w:t>
      </w:r>
    </w:p>
    <w:p>
      <w:pPr>
        <w:ind w:firstLine="960" w:firstLineChars="400"/>
        <w:rPr>
          <w:rFonts w:ascii="仿宋" w:hAnsi="仿宋" w:cs="仿宋"/>
          <w:szCs w:val="24"/>
        </w:rPr>
      </w:pPr>
      <w:r>
        <w:rPr>
          <w:rFonts w:hint="eastAsia" w:ascii="仿宋" w:hAnsi="仿宋" w:cs="仿宋"/>
          <w:szCs w:val="24"/>
        </w:rPr>
        <w:t>☐服务全部由符合政策要求的小微企业承接，提供中小企业声明函；</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本项目的特定资格要求：</w:t>
      </w:r>
      <w:r>
        <w:rPr>
          <w:rFonts w:hint="eastAsia" w:ascii="仿宋" w:hAnsi="仿宋" w:cs="仿宋"/>
          <w:b/>
          <w:bCs/>
          <w:szCs w:val="24"/>
        </w:rPr>
        <w:t>无</w:t>
      </w:r>
      <w:r>
        <w:rPr>
          <w:rFonts w:hint="eastAsia" w:ascii="仿宋" w:hAnsi="仿宋" w:cs="仿宋"/>
          <w:szCs w:val="24"/>
        </w:rPr>
        <w:t>。</w:t>
      </w:r>
    </w:p>
    <w:p>
      <w:pPr>
        <w:numPr>
          <w:ilvl w:val="0"/>
          <w:numId w:val="7"/>
        </w:numPr>
        <w:tabs>
          <w:tab w:val="left" w:pos="0"/>
          <w:tab w:val="clear" w:pos="420"/>
        </w:tabs>
        <w:ind w:firstLine="480"/>
        <w:rPr>
          <w:rFonts w:ascii="仿宋" w:hAnsi="仿宋" w:cs="仿宋"/>
          <w:szCs w:val="24"/>
        </w:rPr>
      </w:pPr>
      <w:r>
        <w:rPr>
          <w:rFonts w:hint="eastAsia" w:ascii="仿宋" w:hAnsi="仿宋" w:cs="仿宋"/>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p>
      <w:pPr>
        <w:pStyle w:val="4"/>
        <w:spacing w:before="156" w:after="156"/>
        <w:ind w:firstLine="482"/>
        <w:rPr>
          <w:rFonts w:ascii="仿宋" w:hAnsi="仿宋" w:cs="仿宋"/>
          <w:color w:val="auto"/>
          <w:szCs w:val="24"/>
        </w:rPr>
      </w:pPr>
      <w:r>
        <w:rPr>
          <w:rFonts w:hint="eastAsia" w:ascii="仿宋" w:hAnsi="仿宋" w:cs="仿宋"/>
          <w:szCs w:val="24"/>
        </w:rPr>
        <w:t>六、获取招标文</w:t>
      </w:r>
      <w:r>
        <w:rPr>
          <w:rFonts w:hint="eastAsia" w:ascii="仿宋" w:hAnsi="仿宋" w:cs="仿宋"/>
          <w:color w:val="auto"/>
          <w:szCs w:val="24"/>
        </w:rPr>
        <w:t>件</w:t>
      </w:r>
    </w:p>
    <w:p>
      <w:pPr>
        <w:numPr>
          <w:ilvl w:val="0"/>
          <w:numId w:val="8"/>
        </w:numPr>
        <w:tabs>
          <w:tab w:val="left" w:pos="0"/>
          <w:tab w:val="clear" w:pos="420"/>
        </w:tabs>
        <w:ind w:firstLine="480"/>
        <w:rPr>
          <w:rFonts w:ascii="仿宋" w:hAnsi="仿宋" w:cs="仿宋"/>
          <w:szCs w:val="24"/>
        </w:rPr>
      </w:pPr>
      <w:r>
        <w:rPr>
          <w:rFonts w:hint="eastAsia" w:ascii="仿宋" w:hAnsi="仿宋" w:cs="仿宋"/>
          <w:color w:val="auto"/>
          <w:szCs w:val="24"/>
        </w:rPr>
        <w:t>时间期限：</w:t>
      </w:r>
      <w:r>
        <w:rPr>
          <w:rFonts w:hint="eastAsia" w:ascii="仿宋" w:hAnsi="仿宋" w:cs="仿宋"/>
          <w:b/>
          <w:bCs/>
          <w:color w:val="auto"/>
          <w:szCs w:val="24"/>
        </w:rPr>
        <w:t>/至2023年</w:t>
      </w:r>
      <w:r>
        <w:rPr>
          <w:rFonts w:hint="eastAsia" w:ascii="仿宋" w:hAnsi="仿宋" w:cs="仿宋"/>
          <w:b/>
          <w:bCs/>
          <w:color w:val="auto"/>
          <w:szCs w:val="24"/>
          <w:lang w:val="en-US" w:eastAsia="zh-CN"/>
        </w:rPr>
        <w:t>12</w:t>
      </w:r>
      <w:r>
        <w:rPr>
          <w:rFonts w:hint="eastAsia" w:ascii="仿宋" w:hAnsi="仿宋" w:cs="仿宋"/>
          <w:b/>
          <w:bCs/>
          <w:color w:val="auto"/>
          <w:szCs w:val="24"/>
        </w:rPr>
        <w:t>月</w:t>
      </w:r>
      <w:r>
        <w:rPr>
          <w:rFonts w:hint="eastAsia" w:ascii="仿宋" w:hAnsi="仿宋" w:cs="仿宋"/>
          <w:b/>
          <w:bCs/>
          <w:color w:val="auto"/>
          <w:szCs w:val="24"/>
          <w:lang w:val="en-US" w:eastAsia="zh-CN"/>
        </w:rPr>
        <w:t>04</w:t>
      </w:r>
      <w:r>
        <w:rPr>
          <w:rFonts w:hint="eastAsia" w:ascii="仿宋" w:hAnsi="仿宋" w:cs="仿宋"/>
          <w:b/>
          <w:bCs/>
          <w:color w:val="auto"/>
          <w:szCs w:val="24"/>
        </w:rPr>
        <w:t>日</w:t>
      </w:r>
      <w:r>
        <w:rPr>
          <w:rFonts w:hint="eastAsia" w:ascii="仿宋" w:hAnsi="仿宋" w:cs="仿宋"/>
          <w:color w:val="auto"/>
          <w:szCs w:val="24"/>
        </w:rPr>
        <w:t>，每天上午00:0</w:t>
      </w:r>
      <w:r>
        <w:rPr>
          <w:rFonts w:hint="eastAsia" w:ascii="仿宋" w:hAnsi="仿宋" w:cs="仿宋"/>
          <w:szCs w:val="24"/>
        </w:rPr>
        <w:t>0至12:00 ，下午12:00至23:59（北京时间，线上获取法定节假日均可，线下获取文件法定节假日除外）</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地点：政采云平台(https://www.zcygov.cn/)；</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 xml:space="preserve">方式：在线申请获取招标文件。供应商注册为正式供应商或临时供应商后，使用账号登录或者使用CA登录政采云平台；配置岗位进入“项目采购”应用，在获取采购文件菜单中选择项目，申请获取采购文件。（注册账号--点击“商家入驻”，进行政府采购供应商资料填写；申领CA数字证书--申领流程详见“浙江政府采购网-下载专区-电子交易客户端-CA驱动和申领流程”。） </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售价：免费</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供应商获取招标文件时须提交的文件资料：无；</w:t>
      </w:r>
    </w:p>
    <w:p>
      <w:pPr>
        <w:numPr>
          <w:ilvl w:val="0"/>
          <w:numId w:val="8"/>
        </w:numPr>
        <w:tabs>
          <w:tab w:val="left" w:pos="0"/>
          <w:tab w:val="clear" w:pos="420"/>
        </w:tabs>
        <w:ind w:firstLine="480"/>
        <w:rPr>
          <w:rFonts w:ascii="仿宋" w:hAnsi="仿宋" w:cs="仿宋"/>
          <w:szCs w:val="24"/>
        </w:rPr>
      </w:pPr>
      <w:r>
        <w:rPr>
          <w:rFonts w:hint="eastAsia" w:ascii="仿宋" w:hAnsi="仿宋" w:cs="仿宋"/>
          <w:szCs w:val="24"/>
        </w:rPr>
        <w:t>提示：</w:t>
      </w:r>
    </w:p>
    <w:p>
      <w:pPr>
        <w:ind w:firstLine="480"/>
        <w:rPr>
          <w:rFonts w:ascii="仿宋" w:hAnsi="仿宋" w:cs="仿宋"/>
          <w:szCs w:val="24"/>
        </w:rPr>
      </w:pPr>
      <w:r>
        <w:rPr>
          <w:rFonts w:hint="eastAsia" w:ascii="仿宋" w:hAnsi="仿宋" w:cs="仿宋"/>
          <w:szCs w:val="24"/>
        </w:rPr>
        <w:t>（1）采购人、采购代理机构依托政采云平台完成本项目的电子交易活动，平台不接受未按上述方式获取招标文件的供应商进行投标活动；</w:t>
      </w:r>
    </w:p>
    <w:p>
      <w:pPr>
        <w:ind w:firstLine="480"/>
        <w:rPr>
          <w:rFonts w:ascii="仿宋" w:hAnsi="仿宋" w:cs="仿宋"/>
          <w:szCs w:val="24"/>
        </w:rPr>
      </w:pPr>
      <w:r>
        <w:rPr>
          <w:rFonts w:hint="eastAsia" w:ascii="仿宋" w:hAnsi="仿宋" w:cs="仿宋"/>
          <w:szCs w:val="24"/>
        </w:rPr>
        <w:t>（2）对未按上述方式获取招标文件的供应商对该文件提出的质疑，采购人或采购代理机构将不予处理；</w:t>
      </w:r>
    </w:p>
    <w:p>
      <w:pPr>
        <w:ind w:firstLine="480"/>
        <w:rPr>
          <w:rFonts w:ascii="仿宋" w:hAnsi="仿宋" w:cs="仿宋"/>
          <w:szCs w:val="24"/>
        </w:rPr>
      </w:pPr>
      <w:r>
        <w:rPr>
          <w:rFonts w:hint="eastAsia" w:ascii="仿宋" w:hAnsi="仿宋" w:cs="仿宋"/>
          <w:szCs w:val="24"/>
        </w:rPr>
        <w:t>（3）采购人或者采购代理机构对已发出的招标文件等进行必要的澄清或者修改的，采购人或者采购代理机构将无法通过政采云平台通知未按上述方式获取招标文件的供应商；</w:t>
      </w:r>
    </w:p>
    <w:p>
      <w:pPr>
        <w:ind w:firstLine="480"/>
        <w:rPr>
          <w:rFonts w:ascii="仿宋" w:hAnsi="仿宋" w:cs="仿宋"/>
          <w:szCs w:val="24"/>
        </w:rPr>
      </w:pPr>
      <w:r>
        <w:rPr>
          <w:rFonts w:hint="eastAsia" w:ascii="仿宋" w:hAnsi="仿宋" w:cs="仿宋"/>
          <w:szCs w:val="24"/>
        </w:rPr>
        <w:t>（4）不提供招标文件纸质版。</w:t>
      </w:r>
    </w:p>
    <w:p>
      <w:pPr>
        <w:pStyle w:val="4"/>
        <w:spacing w:before="156" w:after="156"/>
        <w:ind w:firstLine="482"/>
        <w:rPr>
          <w:rFonts w:ascii="仿宋" w:hAnsi="仿宋" w:cs="仿宋"/>
          <w:szCs w:val="24"/>
        </w:rPr>
      </w:pPr>
      <w:r>
        <w:rPr>
          <w:rFonts w:hint="eastAsia" w:ascii="仿宋" w:hAnsi="仿宋" w:cs="仿宋"/>
          <w:szCs w:val="24"/>
        </w:rPr>
        <w:t>七、电子招投标的说明</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电子招投标：本项目以数据电文形式，依托“政府采购云平台（www.zcygov.cn）”进行招投标活动，各投标人应按照本项目招标文件和政采云平台的要求编制、加密并递交投标文件，不接受纸质投标文件。</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投标准备：</w:t>
      </w:r>
    </w:p>
    <w:p>
      <w:pPr>
        <w:ind w:firstLine="480"/>
        <w:rPr>
          <w:rFonts w:ascii="仿宋" w:hAnsi="仿宋" w:cs="仿宋"/>
          <w:szCs w:val="24"/>
        </w:rPr>
      </w:pPr>
      <w:r>
        <w:rPr>
          <w:rFonts w:hint="eastAsia" w:ascii="仿宋" w:hAnsi="仿宋" w:cs="仿宋"/>
          <w:szCs w:val="24"/>
        </w:rPr>
        <w:t>（1）注册账号--点击“商家入驻”，进行政府采购供应商资料填写，通过审核后可成为正式供应商；</w:t>
      </w:r>
    </w:p>
    <w:p>
      <w:pPr>
        <w:ind w:firstLine="480"/>
        <w:rPr>
          <w:rFonts w:ascii="仿宋" w:hAnsi="仿宋" w:cs="仿宋"/>
          <w:szCs w:val="24"/>
        </w:rPr>
      </w:pPr>
      <w:r>
        <w:rPr>
          <w:rFonts w:hint="eastAsia" w:ascii="仿宋" w:hAnsi="仿宋" w:cs="仿宋"/>
          <w:szCs w:val="24"/>
        </w:rPr>
        <w:t>（2）申领CA数字证书---申领流程详见“浙江政府采购网-下载专区-电子交易客户端-CA驱动和申领流程”：投标人应在开标前完成CA数字证书办理，完成CA数字证书办理预计1-2周左右，各投标人应充分考虑办理时间等因素。</w:t>
      </w:r>
    </w:p>
    <w:p>
      <w:pPr>
        <w:spacing w:before="156"/>
        <w:ind w:firstLine="480"/>
        <w:jc w:val="left"/>
        <w:rPr>
          <w:rFonts w:ascii="仿宋" w:hAnsi="仿宋" w:cs="仿宋"/>
          <w:szCs w:val="24"/>
        </w:rPr>
      </w:pPr>
      <w:r>
        <w:rPr>
          <w:rFonts w:hint="eastAsia" w:ascii="仿宋" w:hAnsi="仿宋" w:cs="仿宋"/>
          <w:szCs w:val="24"/>
        </w:rPr>
        <w:t xml:space="preserve">办理流程详见:《CA证书办理操作指南》 </w:t>
      </w:r>
      <w:r>
        <w:fldChar w:fldCharType="begin"/>
      </w:r>
      <w:r>
        <w:instrText xml:space="preserve"> HYPERLINK "https://service.zcygov.cn/" \l "/knowledges/cm2eqWwBFdiHxlNd_otq/lwV6GXABiyELHE-oVMj3" </w:instrText>
      </w:r>
      <w:r>
        <w:fldChar w:fldCharType="separate"/>
      </w:r>
      <w:r>
        <w:rPr>
          <w:rFonts w:hint="eastAsia" w:ascii="仿宋" w:hAnsi="仿宋" w:cs="仿宋"/>
          <w:szCs w:val="24"/>
        </w:rPr>
        <w:t>https://service.zcygov.cn/#/knowledges/cm2eqWwBFdiHxlNd_otq/lwV6GXABiyELHE-oVMj3</w:t>
      </w:r>
      <w:r>
        <w:rPr>
          <w:rFonts w:hint="eastAsia" w:ascii="仿宋" w:hAnsi="仿宋" w:cs="仿宋"/>
          <w:szCs w:val="24"/>
        </w:rPr>
        <w:fldChar w:fldCharType="end"/>
      </w:r>
    </w:p>
    <w:p>
      <w:pPr>
        <w:spacing w:before="156"/>
        <w:ind w:firstLine="480"/>
        <w:jc w:val="left"/>
        <w:rPr>
          <w:rFonts w:ascii="仿宋" w:hAnsi="仿宋" w:cs="仿宋"/>
          <w:szCs w:val="24"/>
        </w:rPr>
      </w:pPr>
      <w:r>
        <w:rPr>
          <w:rFonts w:hint="eastAsia" w:ascii="仿宋" w:hAnsi="仿宋" w:cs="仿宋"/>
          <w:szCs w:val="24"/>
        </w:rPr>
        <w:t>CA热点问题汇总：https://service.zcygov.cn/#/knowledges/depk120BkjoVoiMyPhAJ/8QejCnEBiyELHE-ohzp-</w:t>
      </w:r>
    </w:p>
    <w:p>
      <w:pPr>
        <w:ind w:firstLine="480"/>
        <w:rPr>
          <w:rFonts w:ascii="仿宋" w:hAnsi="仿宋" w:cs="仿宋"/>
          <w:szCs w:val="24"/>
        </w:rPr>
      </w:pPr>
      <w:r>
        <w:rPr>
          <w:rFonts w:hint="eastAsia" w:ascii="仿宋" w:hAnsi="仿宋" w:cs="仿宋"/>
          <w:szCs w:val="24"/>
        </w:rPr>
        <w:t>（3）安装“政采云电子交易客户端”----投标人通过政采云平台电子投标工具制作投标文件，前往“浙江政府采购网-下载专区-电子交易客户端”进行下载并安装。政采云电子交易客户端：http://zfcg.czt.zj.gov.cn/bidClientTemplate/2019-05-27/12946.html</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招标文件的获取：使用账号登录或者使用CA登录政采云平台；进入“项目采购”应用，在获取采购文件菜单中选择项目，获取招标文件。</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投标文件的制作：在“政采云电子交易客户端”中完成“填写基本信息”、“导入投标文件”、“标书关联”、“标书检查”、“电子签名”、“生成电子标书”等操作。</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投标文件的传输递交：投标人在投标截止时间前将加密的投标文件上传至政府采购云平台。</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投标文件的解密：投标人按照平台提示和招标文件的规定在开标时间起30分钟内完成在线解密。</w:t>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具体操作指南：详见政采云平台“服务中心-帮助文档-项目采购-操作流程-电子招投标-政府采购项目电子交易管理操作指南-供应商”：浙江省政府采购项目电子交易平台学习专题</w:t>
      </w:r>
      <w:r>
        <w:fldChar w:fldCharType="begin"/>
      </w:r>
      <w:r>
        <w:instrText xml:space="preserve"> HYPERLINK "https://edu.zcygov.cn/luban/e-biding" </w:instrText>
      </w:r>
      <w:r>
        <w:fldChar w:fldCharType="separate"/>
      </w:r>
      <w:r>
        <w:rPr>
          <w:rFonts w:hint="eastAsia" w:ascii="仿宋" w:hAnsi="仿宋" w:cs="仿宋"/>
          <w:szCs w:val="24"/>
        </w:rPr>
        <w:t>https://edu.zcygov.cn/luban/e-biding。</w:t>
      </w:r>
      <w:r>
        <w:rPr>
          <w:rFonts w:hint="eastAsia" w:ascii="仿宋" w:hAnsi="仿宋" w:cs="仿宋"/>
          <w:szCs w:val="24"/>
        </w:rPr>
        <w:fldChar w:fldCharType="end"/>
      </w:r>
    </w:p>
    <w:p>
      <w:pPr>
        <w:numPr>
          <w:ilvl w:val="0"/>
          <w:numId w:val="9"/>
        </w:numPr>
        <w:tabs>
          <w:tab w:val="left" w:pos="0"/>
          <w:tab w:val="clear" w:pos="420"/>
        </w:tabs>
        <w:ind w:firstLine="480"/>
        <w:rPr>
          <w:rFonts w:ascii="仿宋" w:hAnsi="仿宋" w:cs="仿宋"/>
          <w:szCs w:val="24"/>
        </w:rPr>
      </w:pPr>
      <w:r>
        <w:rPr>
          <w:rFonts w:hint="eastAsia" w:ascii="仿宋" w:hAnsi="仿宋" w:cs="仿宋"/>
          <w:szCs w:val="24"/>
        </w:rPr>
        <w:t>供应商在使用系统进行投标的过程中遇到涉及平台使用的任何问题，可致电政采云平台技术支持热线咨询，联系方式：400-881-7190。</w:t>
      </w:r>
    </w:p>
    <w:p>
      <w:pPr>
        <w:pStyle w:val="4"/>
        <w:spacing w:before="156" w:after="156"/>
        <w:ind w:firstLine="482"/>
        <w:rPr>
          <w:rFonts w:ascii="仿宋" w:hAnsi="仿宋" w:cs="仿宋"/>
          <w:szCs w:val="24"/>
        </w:rPr>
      </w:pPr>
      <w:r>
        <w:rPr>
          <w:rFonts w:hint="eastAsia" w:ascii="仿宋" w:hAnsi="仿宋" w:cs="仿宋"/>
          <w:szCs w:val="24"/>
        </w:rPr>
        <w:t>八、提交投标文件截止时间和地点</w:t>
      </w:r>
    </w:p>
    <w:p>
      <w:pPr>
        <w:numPr>
          <w:ilvl w:val="0"/>
          <w:numId w:val="10"/>
        </w:numPr>
        <w:tabs>
          <w:tab w:val="left" w:pos="0"/>
          <w:tab w:val="clear" w:pos="420"/>
        </w:tabs>
        <w:ind w:firstLine="480"/>
        <w:rPr>
          <w:rFonts w:ascii="仿宋" w:hAnsi="仿宋" w:cs="仿宋"/>
          <w:color w:val="auto"/>
          <w:szCs w:val="24"/>
        </w:rPr>
      </w:pPr>
      <w:r>
        <w:rPr>
          <w:rFonts w:hint="eastAsia" w:ascii="仿宋" w:hAnsi="仿宋" w:cs="仿宋"/>
          <w:color w:val="auto"/>
          <w:szCs w:val="24"/>
        </w:rPr>
        <w:t>提交投标文件截止时间：2023年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04</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0"/>
        </w:numPr>
        <w:tabs>
          <w:tab w:val="left" w:pos="0"/>
          <w:tab w:val="clear" w:pos="420"/>
        </w:tabs>
        <w:ind w:firstLine="480"/>
        <w:rPr>
          <w:rFonts w:ascii="仿宋" w:hAnsi="仿宋" w:cs="仿宋"/>
          <w:szCs w:val="24"/>
        </w:rPr>
      </w:pPr>
      <w:r>
        <w:rPr>
          <w:rFonts w:hint="eastAsia" w:ascii="仿宋" w:hAnsi="仿宋" w:cs="仿宋"/>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pPr>
        <w:numPr>
          <w:ilvl w:val="0"/>
          <w:numId w:val="10"/>
        </w:numPr>
        <w:tabs>
          <w:tab w:val="left" w:pos="0"/>
          <w:tab w:val="clear" w:pos="420"/>
        </w:tabs>
        <w:ind w:firstLine="480"/>
        <w:rPr>
          <w:rFonts w:ascii="仿宋" w:hAnsi="仿宋" w:cs="仿宋"/>
          <w:szCs w:val="24"/>
        </w:rPr>
      </w:pPr>
      <w:bookmarkStart w:id="4" w:name="B27_开标地点"/>
      <w:r>
        <w:rPr>
          <w:rFonts w:hint="eastAsia" w:ascii="仿宋" w:hAnsi="仿宋" w:cs="仿宋"/>
          <w:szCs w:val="24"/>
        </w:rPr>
        <w:t>投标地点(网址）：</w:t>
      </w:r>
      <w:bookmarkEnd w:id="4"/>
      <w:r>
        <w:rPr>
          <w:rFonts w:hint="eastAsia" w:ascii="仿宋" w:hAnsi="仿宋" w:cs="仿宋"/>
          <w:szCs w:val="24"/>
        </w:rPr>
        <w:t>政采云平台（https://www.zcygov.cn/）。</w:t>
      </w:r>
    </w:p>
    <w:p>
      <w:pPr>
        <w:pStyle w:val="4"/>
        <w:spacing w:before="156" w:after="156"/>
        <w:ind w:firstLine="482"/>
        <w:rPr>
          <w:rFonts w:ascii="仿宋" w:hAnsi="仿宋" w:cs="仿宋"/>
          <w:szCs w:val="24"/>
        </w:rPr>
      </w:pPr>
      <w:r>
        <w:rPr>
          <w:rFonts w:hint="eastAsia" w:ascii="仿宋" w:hAnsi="仿宋" w:cs="仿宋"/>
          <w:szCs w:val="24"/>
        </w:rPr>
        <w:t>九、开标时间和地点</w:t>
      </w:r>
    </w:p>
    <w:p>
      <w:pPr>
        <w:numPr>
          <w:ilvl w:val="0"/>
          <w:numId w:val="11"/>
        </w:numPr>
        <w:tabs>
          <w:tab w:val="left" w:pos="0"/>
          <w:tab w:val="clear" w:pos="420"/>
        </w:tabs>
        <w:ind w:firstLine="480"/>
        <w:rPr>
          <w:rFonts w:ascii="仿宋" w:hAnsi="仿宋" w:cs="仿宋"/>
          <w:color w:val="auto"/>
          <w:szCs w:val="24"/>
        </w:rPr>
      </w:pPr>
      <w:r>
        <w:rPr>
          <w:rFonts w:hint="eastAsia" w:ascii="仿宋" w:hAnsi="仿宋" w:cs="仿宋"/>
          <w:szCs w:val="24"/>
        </w:rPr>
        <w:t>开标时间：</w:t>
      </w:r>
      <w:r>
        <w:rPr>
          <w:rFonts w:hint="eastAsia" w:ascii="仿宋" w:hAnsi="仿宋" w:cs="仿宋"/>
          <w:color w:val="auto"/>
          <w:szCs w:val="24"/>
        </w:rPr>
        <w:t>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04</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1"/>
        </w:numPr>
        <w:tabs>
          <w:tab w:val="left" w:pos="0"/>
          <w:tab w:val="clear" w:pos="420"/>
        </w:tabs>
        <w:ind w:firstLine="480"/>
        <w:rPr>
          <w:rFonts w:ascii="仿宋" w:hAnsi="仿宋" w:cs="仿宋"/>
          <w:szCs w:val="24"/>
        </w:rPr>
      </w:pPr>
      <w:r>
        <w:rPr>
          <w:rFonts w:hint="eastAsia" w:ascii="仿宋" w:hAnsi="仿宋" w:cs="仿宋"/>
          <w:szCs w:val="24"/>
        </w:rPr>
        <w:t>开标地点(网址）：政采云平台（https://www.zcygov.cn/）。</w:t>
      </w:r>
    </w:p>
    <w:p>
      <w:pPr>
        <w:pStyle w:val="4"/>
        <w:spacing w:before="156" w:after="156"/>
        <w:ind w:firstLine="482"/>
        <w:rPr>
          <w:rFonts w:ascii="仿宋" w:hAnsi="仿宋" w:cs="仿宋"/>
          <w:szCs w:val="24"/>
          <w:u w:val="single"/>
        </w:rPr>
      </w:pPr>
      <w:r>
        <w:rPr>
          <w:rFonts w:hint="eastAsia" w:ascii="仿宋" w:hAnsi="仿宋" w:cs="仿宋"/>
          <w:szCs w:val="24"/>
        </w:rPr>
        <w:t>十、本项目招标文件公告期限为：</w:t>
      </w:r>
      <w:r>
        <w:rPr>
          <w:rFonts w:hint="eastAsia" w:ascii="仿宋" w:hAnsi="仿宋" w:cs="仿宋"/>
          <w:szCs w:val="24"/>
          <w:u w:val="single"/>
        </w:rPr>
        <w:t>本公告发布之日起五个工作日。</w:t>
      </w:r>
    </w:p>
    <w:p>
      <w:pPr>
        <w:pStyle w:val="4"/>
        <w:spacing w:before="156" w:after="156"/>
        <w:ind w:firstLine="482"/>
        <w:rPr>
          <w:rFonts w:ascii="仿宋" w:hAnsi="仿宋" w:cs="仿宋"/>
          <w:szCs w:val="24"/>
        </w:rPr>
      </w:pPr>
      <w:r>
        <w:rPr>
          <w:rFonts w:hint="eastAsia" w:ascii="仿宋" w:hAnsi="仿宋" w:cs="仿宋"/>
          <w:szCs w:val="24"/>
        </w:rPr>
        <w:t>十一、本采购项目政府采购意向公开的公告链接：</w:t>
      </w:r>
    </w:p>
    <w:p>
      <w:pPr>
        <w:pStyle w:val="4"/>
        <w:spacing w:before="156" w:after="156"/>
        <w:ind w:firstLine="482"/>
        <w:rPr>
          <w:rFonts w:ascii="仿宋" w:hAnsi="仿宋" w:cs="仿宋"/>
          <w:szCs w:val="24"/>
          <w:u w:val="single"/>
        </w:rPr>
      </w:pPr>
      <w:r>
        <w:rPr>
          <w:rFonts w:hint="eastAsia" w:ascii="仿宋" w:hAnsi="仿宋" w:cs="仿宋"/>
          <w:szCs w:val="24"/>
          <w:u w:val="single"/>
        </w:rPr>
        <w:t>https://zfcg.czt.zj.gov.cn/luban/detail?categoryCode=ZcyAnnouncement&amp;parentId=600007&amp;articleId=SC6jVOD8xbxW432qmPY9tg==&amp;utm=luban.luban-PC-36449.972-pc-websitegroup-zhejiang-mainSearchPage-front.34.27397eb079f211ee8be645a1cb928241</w:t>
      </w:r>
    </w:p>
    <w:p>
      <w:pPr>
        <w:pStyle w:val="4"/>
        <w:spacing w:before="156" w:after="156"/>
        <w:ind w:firstLine="482"/>
        <w:rPr>
          <w:rFonts w:ascii="仿宋" w:hAnsi="仿宋" w:cs="仿宋"/>
          <w:szCs w:val="24"/>
        </w:rPr>
      </w:pPr>
      <w:r>
        <w:rPr>
          <w:rFonts w:hint="eastAsia" w:ascii="仿宋" w:hAnsi="仿宋" w:cs="仿宋"/>
          <w:szCs w:val="24"/>
        </w:rPr>
        <w:t>十二、其他补充事宜</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供应商认为采购文件使自己的权益受到损害的，可以自获取采购文件之日或者采购</w:t>
      </w:r>
      <w:r>
        <w:rPr>
          <w:rFonts w:hint="eastAsia" w:ascii="仿宋" w:hAnsi="仿宋" w:cs="仿宋"/>
          <w:b/>
          <w:bCs/>
          <w:szCs w:val="24"/>
        </w:rPr>
        <w:t>公告期限届满之日（公告期限届满后获取采购文件的，以公告期限届满之日为准）起7个工作日内</w:t>
      </w:r>
      <w:r>
        <w:rPr>
          <w:rFonts w:hint="eastAsia" w:ascii="仿宋" w:hAnsi="仿宋" w:cs="仿宋"/>
          <w:szCs w:val="24"/>
        </w:rPr>
        <w:t>，</w:t>
      </w:r>
      <w:r>
        <w:rPr>
          <w:rFonts w:hint="eastAsia" w:ascii="仿宋" w:hAnsi="仿宋" w:cs="仿宋"/>
          <w:b/>
          <w:bCs/>
          <w:szCs w:val="24"/>
        </w:rPr>
        <w:t>对采购文件需求的以书面形式向采购人提出质疑，对其他内容的以书面形式向采购人和采购代理机构提出质疑。</w:t>
      </w:r>
      <w:r>
        <w:rPr>
          <w:rFonts w:hint="eastAsia" w:ascii="仿宋" w:hAnsi="仿宋" w:cs="仿宋"/>
          <w:szCs w:val="24"/>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numPr>
          <w:ilvl w:val="0"/>
          <w:numId w:val="12"/>
        </w:numPr>
        <w:tabs>
          <w:tab w:val="left" w:pos="0"/>
          <w:tab w:val="clear" w:pos="420"/>
        </w:tabs>
        <w:wordWrap w:val="0"/>
        <w:ind w:left="0" w:firstLine="482" w:firstLineChars="0"/>
        <w:jc w:val="left"/>
        <w:rPr>
          <w:rFonts w:ascii="仿宋" w:hAnsi="仿宋" w:cs="仿宋"/>
          <w:b/>
          <w:bCs/>
          <w:szCs w:val="24"/>
        </w:rPr>
      </w:pPr>
      <w:r>
        <w:rPr>
          <w:rFonts w:hint="eastAsia" w:ascii="仿宋" w:hAnsi="仿宋" w:cs="仿宋"/>
          <w:b/>
          <w:bCs/>
          <w:szCs w:val="24"/>
        </w:rPr>
        <w:t>本采购项目，中标单位与采购人签订的政府采购合同适用于杭州市富阳区政府采购贷款政策，简称“政采贷”，具体内容可参阅《富阳区“政采贷”办理指引》http://www.fuyang.gov.cn/art/2022/4/6/art_1228923243_59258040.html</w:t>
      </w:r>
    </w:p>
    <w:p>
      <w:pPr>
        <w:numPr>
          <w:ilvl w:val="0"/>
          <w:numId w:val="12"/>
        </w:numPr>
        <w:tabs>
          <w:tab w:val="left" w:pos="0"/>
          <w:tab w:val="clear" w:pos="420"/>
        </w:tabs>
        <w:ind w:firstLine="480" w:firstLineChars="0"/>
        <w:rPr>
          <w:rFonts w:ascii="仿宋" w:hAnsi="仿宋" w:cs="仿宋"/>
          <w:szCs w:val="24"/>
        </w:rPr>
      </w:pPr>
      <w:r>
        <w:rPr>
          <w:rFonts w:hint="eastAsia" w:ascii="仿宋" w:hAnsi="仿宋" w:cs="仿宋"/>
          <w:szCs w:val="24"/>
        </w:rPr>
        <w:t>落实政府采购政策：包括保护环境、节约能源、支持创新、促进中小企业发展等。详见招标文件投标人须知。</w:t>
      </w:r>
    </w:p>
    <w:p>
      <w:pPr>
        <w:numPr>
          <w:ilvl w:val="0"/>
          <w:numId w:val="12"/>
        </w:numPr>
        <w:tabs>
          <w:tab w:val="left" w:pos="0"/>
          <w:tab w:val="clear" w:pos="420"/>
        </w:tabs>
        <w:ind w:firstLine="482" w:firstLineChars="0"/>
        <w:rPr>
          <w:rFonts w:ascii="仿宋" w:hAnsi="仿宋" w:cs="仿宋"/>
          <w:b/>
          <w:bCs/>
          <w:szCs w:val="24"/>
        </w:rPr>
      </w:pPr>
      <w:r>
        <w:rPr>
          <w:rFonts w:hint="eastAsia" w:ascii="仿宋" w:hAnsi="仿宋" w:cs="仿宋"/>
          <w:b/>
          <w:bCs/>
          <w:szCs w:val="24"/>
        </w:rPr>
        <w:t>特别提醒：因本项目公开招标文件内容有较大修改，请各投标人高度重视，严格按照招标文件要求编制投标文件。</w:t>
      </w:r>
    </w:p>
    <w:p>
      <w:pPr>
        <w:pStyle w:val="4"/>
        <w:spacing w:before="156" w:after="156"/>
        <w:ind w:firstLine="482"/>
        <w:rPr>
          <w:rFonts w:ascii="仿宋" w:hAnsi="仿宋" w:cs="仿宋"/>
          <w:szCs w:val="24"/>
        </w:rPr>
      </w:pPr>
      <w:r>
        <w:rPr>
          <w:rFonts w:hint="eastAsia" w:ascii="仿宋" w:hAnsi="仿宋" w:cs="仿宋"/>
          <w:szCs w:val="24"/>
        </w:rPr>
        <w:t>十三、业务咨询</w:t>
      </w:r>
    </w:p>
    <w:p>
      <w:pPr>
        <w:ind w:firstLine="480"/>
        <w:rPr>
          <w:rFonts w:ascii="仿宋" w:hAnsi="仿宋" w:cs="仿宋"/>
          <w:szCs w:val="24"/>
        </w:rPr>
      </w:pPr>
      <w:r>
        <w:rPr>
          <w:rFonts w:hint="eastAsia" w:ascii="仿宋" w:hAnsi="仿宋" w:cs="仿宋"/>
          <w:szCs w:val="24"/>
        </w:rPr>
        <w:t>对本次招标提出询问、质疑、投诉，请按以下方式联系：　　　　　　　　　　　　</w:t>
      </w:r>
    </w:p>
    <w:p>
      <w:pPr>
        <w:numPr>
          <w:ilvl w:val="0"/>
          <w:numId w:val="13"/>
        </w:numPr>
        <w:tabs>
          <w:tab w:val="left" w:pos="0"/>
          <w:tab w:val="clear" w:pos="420"/>
        </w:tabs>
        <w:spacing w:beforeLines="50"/>
        <w:ind w:firstLine="480"/>
        <w:rPr>
          <w:rFonts w:ascii="仿宋" w:hAnsi="仿宋" w:cs="仿宋"/>
          <w:szCs w:val="24"/>
        </w:rPr>
      </w:pPr>
      <w:r>
        <w:rPr>
          <w:rFonts w:hint="eastAsia" w:ascii="仿宋" w:hAnsi="仿宋" w:cs="仿宋"/>
          <w:szCs w:val="24"/>
        </w:rPr>
        <w:t>采购人信息</w:t>
      </w:r>
    </w:p>
    <w:p>
      <w:pPr>
        <w:spacing w:line="360" w:lineRule="auto"/>
        <w:ind w:firstLine="480"/>
        <w:rPr>
          <w:rFonts w:ascii="仿宋" w:hAnsi="仿宋" w:cs="仿宋"/>
        </w:rPr>
      </w:pPr>
      <w:r>
        <w:rPr>
          <w:rFonts w:hint="eastAsia" w:ascii="仿宋" w:hAnsi="仿宋" w:cs="仿宋"/>
        </w:rPr>
        <w:t>名    称： 杭州市富阳区妇幼保健院</w:t>
      </w:r>
    </w:p>
    <w:p>
      <w:pPr>
        <w:spacing w:line="360" w:lineRule="auto"/>
        <w:ind w:firstLine="480"/>
        <w:rPr>
          <w:rFonts w:ascii="仿宋" w:hAnsi="仿宋" w:cs="仿宋"/>
        </w:rPr>
      </w:pPr>
      <w:r>
        <w:rPr>
          <w:rFonts w:hint="eastAsia" w:ascii="仿宋" w:hAnsi="仿宋" w:cs="仿宋"/>
        </w:rPr>
        <w:t>地    址：杭州市富阳区富春街道横凉亭路25号     </w:t>
      </w:r>
    </w:p>
    <w:p>
      <w:pPr>
        <w:spacing w:line="360" w:lineRule="auto"/>
        <w:ind w:firstLine="480"/>
        <w:rPr>
          <w:rFonts w:ascii="仿宋" w:hAnsi="仿宋" w:cs="仿宋"/>
        </w:rPr>
      </w:pPr>
      <w:r>
        <w:rPr>
          <w:rFonts w:hint="eastAsia" w:ascii="仿宋" w:hAnsi="仿宋" w:cs="仿宋"/>
        </w:rPr>
        <w:t>传    真： /　　</w:t>
      </w:r>
    </w:p>
    <w:p>
      <w:pPr>
        <w:spacing w:line="360" w:lineRule="auto"/>
        <w:ind w:firstLine="480"/>
        <w:rPr>
          <w:rFonts w:ascii="仿宋" w:hAnsi="仿宋" w:cs="仿宋"/>
        </w:rPr>
      </w:pPr>
      <w:r>
        <w:rPr>
          <w:rFonts w:hint="eastAsia" w:ascii="仿宋" w:hAnsi="仿宋" w:cs="仿宋"/>
        </w:rPr>
        <w:t>项目联系人（询问）： 陆炅  </w:t>
      </w:r>
    </w:p>
    <w:p>
      <w:pPr>
        <w:spacing w:line="360" w:lineRule="auto"/>
        <w:ind w:firstLine="480"/>
        <w:rPr>
          <w:rFonts w:ascii="仿宋" w:hAnsi="仿宋" w:cs="仿宋"/>
        </w:rPr>
      </w:pPr>
      <w:r>
        <w:rPr>
          <w:rFonts w:hint="eastAsia" w:ascii="仿宋" w:hAnsi="仿宋" w:cs="仿宋"/>
        </w:rPr>
        <w:t>项目联系方式（询问）：0571-23276366</w:t>
      </w:r>
    </w:p>
    <w:p>
      <w:pPr>
        <w:spacing w:line="360" w:lineRule="auto"/>
        <w:ind w:firstLine="480"/>
        <w:rPr>
          <w:rFonts w:ascii="仿宋" w:hAnsi="仿宋" w:cs="仿宋"/>
        </w:rPr>
      </w:pPr>
      <w:r>
        <w:rPr>
          <w:rFonts w:hint="eastAsia" w:ascii="仿宋" w:hAnsi="仿宋" w:cs="仿宋"/>
        </w:rPr>
        <w:t>质疑联系人：许海珠</w:t>
      </w:r>
    </w:p>
    <w:p>
      <w:pPr>
        <w:spacing w:line="360" w:lineRule="auto"/>
        <w:ind w:firstLine="480"/>
        <w:rPr>
          <w:rFonts w:ascii="仿宋" w:hAnsi="仿宋" w:cs="仿宋"/>
        </w:rPr>
      </w:pPr>
      <w:r>
        <w:rPr>
          <w:rFonts w:hint="eastAsia" w:ascii="仿宋" w:hAnsi="仿宋" w:cs="仿宋"/>
        </w:rPr>
        <w:t>质疑联系方式：0571-23276411</w:t>
      </w:r>
    </w:p>
    <w:p>
      <w:pPr>
        <w:numPr>
          <w:ilvl w:val="0"/>
          <w:numId w:val="13"/>
        </w:numPr>
        <w:tabs>
          <w:tab w:val="left" w:pos="0"/>
          <w:tab w:val="clear" w:pos="420"/>
        </w:tabs>
        <w:spacing w:beforeLines="50"/>
        <w:ind w:firstLine="480"/>
        <w:rPr>
          <w:rFonts w:ascii="仿宋" w:hAnsi="仿宋" w:cs="仿宋"/>
          <w:szCs w:val="24"/>
        </w:rPr>
      </w:pPr>
      <w:r>
        <w:rPr>
          <w:rFonts w:hint="eastAsia" w:ascii="仿宋" w:hAnsi="仿宋" w:cs="仿宋"/>
          <w:szCs w:val="24"/>
        </w:rPr>
        <w:t> 采购代理机构信息</w:t>
      </w:r>
    </w:p>
    <w:p>
      <w:pPr>
        <w:spacing w:line="360" w:lineRule="auto"/>
        <w:ind w:firstLine="480"/>
        <w:rPr>
          <w:rFonts w:ascii="仿宋" w:hAnsi="仿宋" w:cs="仿宋"/>
        </w:rPr>
      </w:pPr>
      <w:r>
        <w:rPr>
          <w:rFonts w:hint="eastAsia" w:ascii="仿宋" w:hAnsi="仿宋" w:cs="仿宋"/>
          <w:szCs w:val="24"/>
        </w:rPr>
        <w:t>名     称： </w:t>
      </w:r>
      <w:r>
        <w:rPr>
          <w:rFonts w:hint="eastAsia" w:ascii="仿宋" w:hAnsi="仿宋" w:cs="仿宋"/>
        </w:rPr>
        <w:t>浙江五石中正工程咨询有限公司</w:t>
      </w:r>
    </w:p>
    <w:p>
      <w:pPr>
        <w:ind w:firstLine="480"/>
        <w:rPr>
          <w:rFonts w:ascii="仿宋" w:hAnsi="仿宋" w:cs="仿宋"/>
          <w:szCs w:val="24"/>
        </w:rPr>
      </w:pPr>
      <w:r>
        <w:rPr>
          <w:rFonts w:hint="eastAsia" w:ascii="仿宋" w:hAnsi="仿宋" w:cs="仿宋"/>
        </w:rPr>
        <w:t>地    址：杭州市拱墅区白石路318号中国人力资源产业园北楼512室</w:t>
      </w:r>
    </w:p>
    <w:p>
      <w:pPr>
        <w:spacing w:line="360" w:lineRule="auto"/>
        <w:ind w:firstLine="480"/>
        <w:rPr>
          <w:rFonts w:ascii="仿宋" w:hAnsi="仿宋" w:cs="仿宋"/>
        </w:rPr>
      </w:pPr>
      <w:r>
        <w:rPr>
          <w:rFonts w:hint="eastAsia" w:ascii="仿宋" w:hAnsi="仿宋" w:cs="仿宋"/>
        </w:rPr>
        <w:t xml:space="preserve">传    真：/             </w:t>
      </w:r>
    </w:p>
    <w:p>
      <w:pPr>
        <w:spacing w:line="360" w:lineRule="auto"/>
        <w:ind w:firstLine="480"/>
        <w:rPr>
          <w:rFonts w:ascii="仿宋" w:hAnsi="仿宋" w:cs="仿宋"/>
        </w:rPr>
      </w:pPr>
      <w:r>
        <w:rPr>
          <w:rFonts w:hint="eastAsia" w:ascii="仿宋" w:hAnsi="仿宋" w:cs="仿宋"/>
        </w:rPr>
        <w:t>项目联系人（询问）：</w:t>
      </w:r>
      <w:r>
        <w:rPr>
          <w:rFonts w:hint="eastAsia" w:ascii="仿宋" w:hAnsi="仿宋" w:cs="仿宋"/>
          <w:bCs/>
          <w:kern w:val="0"/>
        </w:rPr>
        <w:t>周景霞</w:t>
      </w:r>
    </w:p>
    <w:p>
      <w:pPr>
        <w:spacing w:line="360" w:lineRule="auto"/>
        <w:ind w:firstLine="480"/>
        <w:rPr>
          <w:rFonts w:ascii="仿宋" w:hAnsi="仿宋" w:cs="仿宋"/>
        </w:rPr>
      </w:pPr>
      <w:r>
        <w:rPr>
          <w:rFonts w:hint="eastAsia" w:ascii="仿宋" w:hAnsi="仿宋" w:cs="仿宋"/>
        </w:rPr>
        <w:t>项目联系方式（询问）：0571-</w:t>
      </w:r>
      <w:r>
        <w:rPr>
          <w:rFonts w:hint="eastAsia" w:ascii="仿宋" w:hAnsi="仿宋" w:cs="仿宋"/>
          <w:bCs/>
          <w:kern w:val="0"/>
        </w:rPr>
        <w:t>85373019</w:t>
      </w:r>
    </w:p>
    <w:p>
      <w:pPr>
        <w:spacing w:line="360" w:lineRule="auto"/>
        <w:ind w:firstLine="480"/>
        <w:rPr>
          <w:rFonts w:ascii="仿宋" w:hAnsi="仿宋" w:cs="仿宋"/>
        </w:rPr>
      </w:pPr>
      <w:r>
        <w:rPr>
          <w:rFonts w:hint="eastAsia" w:ascii="仿宋" w:hAnsi="仿宋" w:cs="仿宋"/>
        </w:rPr>
        <w:t>质疑联系人：陈梦莹</w:t>
      </w:r>
    </w:p>
    <w:p>
      <w:pPr>
        <w:ind w:firstLine="480"/>
        <w:rPr>
          <w:rFonts w:ascii="仿宋" w:hAnsi="仿宋" w:cs="仿宋"/>
          <w:szCs w:val="24"/>
        </w:rPr>
      </w:pPr>
      <w:r>
        <w:rPr>
          <w:rFonts w:hint="eastAsia" w:ascii="仿宋" w:hAnsi="仿宋" w:cs="仿宋"/>
        </w:rPr>
        <w:t>质疑联系方式：0571-</w:t>
      </w:r>
      <w:r>
        <w:rPr>
          <w:rFonts w:hint="eastAsia" w:ascii="仿宋" w:hAnsi="仿宋" w:cs="仿宋"/>
          <w:bCs/>
          <w:kern w:val="0"/>
        </w:rPr>
        <w:t>85340710</w:t>
      </w:r>
    </w:p>
    <w:p>
      <w:pPr>
        <w:spacing w:line="360" w:lineRule="auto"/>
        <w:ind w:firstLine="480"/>
        <w:rPr>
          <w:rFonts w:ascii="仿宋" w:hAnsi="仿宋" w:cs="仿宋"/>
        </w:rPr>
      </w:pPr>
      <w:r>
        <w:rPr>
          <w:rFonts w:hint="eastAsia" w:ascii="仿宋" w:hAnsi="仿宋" w:cs="仿宋"/>
        </w:rPr>
        <w:t xml:space="preserve">3.同级政府采购监督管理部门            </w:t>
      </w:r>
    </w:p>
    <w:p>
      <w:pPr>
        <w:spacing w:line="360" w:lineRule="auto"/>
        <w:ind w:firstLine="480"/>
        <w:rPr>
          <w:rFonts w:ascii="仿宋" w:hAnsi="仿宋" w:cs="仿宋"/>
        </w:rPr>
      </w:pPr>
      <w:r>
        <w:rPr>
          <w:rFonts w:hint="eastAsia" w:ascii="仿宋" w:hAnsi="仿宋" w:cs="仿宋"/>
        </w:rPr>
        <w:t xml:space="preserve">名    称：杭州市富阳区财政局采监科/浙江省政府采购行政裁决服务中心（杭州）  </w:t>
      </w:r>
    </w:p>
    <w:p>
      <w:pPr>
        <w:spacing w:line="360" w:lineRule="auto"/>
        <w:ind w:firstLine="480"/>
        <w:rPr>
          <w:rFonts w:ascii="仿宋" w:hAnsi="仿宋" w:cs="仿宋"/>
        </w:rPr>
      </w:pPr>
      <w:r>
        <w:rPr>
          <w:rFonts w:hint="eastAsia" w:ascii="仿宋" w:hAnsi="仿宋" w:cs="仿宋"/>
        </w:rPr>
        <w:t>地    址：杭州市上城区四季青街道新业路市民之家G03办公室</w:t>
      </w:r>
    </w:p>
    <w:p>
      <w:pPr>
        <w:spacing w:line="360" w:lineRule="auto"/>
        <w:ind w:firstLine="240" w:firstLineChars="100"/>
        <w:rPr>
          <w:rFonts w:ascii="仿宋" w:hAnsi="仿宋" w:cs="仿宋"/>
        </w:rPr>
      </w:pPr>
      <w:r>
        <w:rPr>
          <w:rFonts w:hint="eastAsia" w:ascii="仿宋" w:hAnsi="仿宋" w:cs="仿宋"/>
        </w:rPr>
        <w:t xml:space="preserve">  传    真：/ </w:t>
      </w:r>
    </w:p>
    <w:p>
      <w:pPr>
        <w:spacing w:line="360" w:lineRule="auto"/>
        <w:ind w:firstLine="480"/>
        <w:rPr>
          <w:rFonts w:ascii="仿宋" w:hAnsi="仿宋" w:cs="仿宋"/>
        </w:rPr>
      </w:pPr>
      <w:r>
        <w:rPr>
          <w:rFonts w:hint="eastAsia" w:ascii="仿宋" w:hAnsi="仿宋" w:cs="仿宋"/>
        </w:rPr>
        <w:t xml:space="preserve">联系人 ：朱女士/王女士     </w:t>
      </w:r>
    </w:p>
    <w:p>
      <w:pPr>
        <w:snapToGrid w:val="0"/>
        <w:spacing w:before="156"/>
        <w:ind w:firstLine="480"/>
        <w:jc w:val="left"/>
        <w:rPr>
          <w:rFonts w:ascii="仿宋" w:hAnsi="仿宋" w:cs="仿宋"/>
          <w:szCs w:val="24"/>
          <w:highlight w:val="lightGray"/>
        </w:rPr>
      </w:pPr>
      <w:r>
        <w:rPr>
          <w:rFonts w:hint="eastAsia" w:ascii="仿宋" w:hAnsi="仿宋" w:cs="仿宋"/>
        </w:rPr>
        <w:t>监督投诉电话：0571-85252453</w:t>
      </w:r>
    </w:p>
    <w:p>
      <w:pPr>
        <w:ind w:firstLine="482"/>
        <w:rPr>
          <w:rFonts w:ascii="仿宋" w:hAnsi="仿宋" w:cs="仿宋"/>
          <w:b/>
          <w:bCs/>
          <w:szCs w:val="24"/>
        </w:rPr>
      </w:pPr>
      <w:r>
        <w:rPr>
          <w:rFonts w:hint="eastAsia" w:ascii="仿宋" w:hAnsi="仿宋" w:cs="仿宋"/>
          <w:b/>
          <w:bCs/>
          <w:szCs w:val="24"/>
        </w:rPr>
        <w:t>若对项目采购电子交易系统操作有疑问，可登录政采云（https://www.zcygov.cn/），点击右侧咨询小采，获取采小蜜智能服务管家帮助，或拨打政采云服务热线400-881-7190获取热线服务帮助。</w:t>
      </w:r>
    </w:p>
    <w:p>
      <w:pPr>
        <w:ind w:firstLine="482"/>
        <w:rPr>
          <w:rFonts w:ascii="仿宋" w:hAnsi="仿宋" w:cs="仿宋"/>
          <w:b/>
          <w:bCs/>
          <w:szCs w:val="24"/>
        </w:rPr>
      </w:pPr>
      <w:r>
        <w:rPr>
          <w:rFonts w:hint="eastAsia" w:ascii="仿宋" w:hAnsi="仿宋" w:cs="仿宋"/>
          <w:b/>
          <w:bCs/>
          <w:szCs w:val="24"/>
        </w:rPr>
        <w:t>CA问题联系电话（人工）：汇信CA 400-888-4636；天谷CA 400-087-8198。</w:t>
      </w:r>
    </w:p>
    <w:p>
      <w:pPr>
        <w:snapToGrid w:val="0"/>
        <w:spacing w:before="156"/>
        <w:ind w:left="238" w:firstLine="480"/>
        <w:jc w:val="left"/>
        <w:rPr>
          <w:rFonts w:ascii="仿宋" w:hAnsi="仿宋" w:cs="仿宋"/>
          <w:szCs w:val="24"/>
        </w:rPr>
      </w:pPr>
    </w:p>
    <w:p>
      <w:pPr>
        <w:snapToGrid w:val="0"/>
        <w:spacing w:before="156"/>
        <w:ind w:left="238" w:firstLine="480"/>
        <w:jc w:val="right"/>
        <w:rPr>
          <w:rFonts w:ascii="仿宋" w:hAnsi="仿宋" w:cs="仿宋"/>
          <w:color w:val="auto"/>
          <w:szCs w:val="24"/>
        </w:rPr>
      </w:pPr>
      <w:r>
        <w:rPr>
          <w:rFonts w:hint="eastAsia" w:ascii="仿宋" w:hAnsi="仿宋" w:cs="仿宋"/>
          <w:szCs w:val="24"/>
        </w:rPr>
        <w:t>浙江</w:t>
      </w:r>
      <w:r>
        <w:rPr>
          <w:rFonts w:hint="eastAsia" w:ascii="仿宋" w:hAnsi="仿宋" w:cs="仿宋"/>
          <w:color w:val="auto"/>
          <w:szCs w:val="24"/>
        </w:rPr>
        <w:t>五石中正工程咨询有限公司</w:t>
      </w:r>
    </w:p>
    <w:p>
      <w:pPr>
        <w:snapToGrid w:val="0"/>
        <w:spacing w:before="156"/>
        <w:ind w:left="238" w:right="480" w:firstLine="480"/>
        <w:jc w:val="right"/>
        <w:rPr>
          <w:rFonts w:ascii="仿宋" w:hAnsi="仿宋" w:cs="仿宋"/>
          <w:color w:val="auto"/>
          <w:kern w:val="0"/>
          <w:szCs w:val="24"/>
          <w:highlight w:val="yellow"/>
        </w:rPr>
      </w:pPr>
      <w:r>
        <w:rPr>
          <w:rFonts w:hint="eastAsia" w:ascii="仿宋" w:hAnsi="仿宋" w:cs="仿宋"/>
          <w:color w:val="auto"/>
          <w:kern w:val="0"/>
          <w:szCs w:val="24"/>
        </w:rPr>
        <w:t>2023年</w:t>
      </w:r>
      <w:r>
        <w:rPr>
          <w:rFonts w:hint="eastAsia" w:ascii="仿宋" w:hAnsi="仿宋" w:cs="仿宋"/>
          <w:color w:val="auto"/>
          <w:kern w:val="0"/>
          <w:szCs w:val="24"/>
          <w:lang w:val="en-US" w:eastAsia="zh-CN"/>
        </w:rPr>
        <w:t>11</w:t>
      </w:r>
      <w:r>
        <w:rPr>
          <w:rFonts w:hint="eastAsia" w:ascii="仿宋" w:hAnsi="仿宋" w:cs="仿宋"/>
          <w:color w:val="auto"/>
          <w:kern w:val="0"/>
          <w:szCs w:val="24"/>
        </w:rPr>
        <w:t>月</w:t>
      </w:r>
      <w:r>
        <w:rPr>
          <w:rFonts w:hint="eastAsia" w:ascii="仿宋" w:hAnsi="仿宋" w:cs="仿宋"/>
          <w:color w:val="auto"/>
          <w:kern w:val="0"/>
          <w:szCs w:val="24"/>
          <w:lang w:val="en-US" w:eastAsia="zh-CN"/>
        </w:rPr>
        <w:t>14</w:t>
      </w:r>
      <w:r>
        <w:rPr>
          <w:rFonts w:hint="eastAsia" w:ascii="仿宋" w:hAnsi="仿宋" w:cs="仿宋"/>
          <w:color w:val="auto"/>
          <w:kern w:val="0"/>
          <w:szCs w:val="24"/>
        </w:rPr>
        <w:t>日</w:t>
      </w:r>
    </w:p>
    <w:p>
      <w:pPr>
        <w:pStyle w:val="3"/>
        <w:rPr>
          <w:rFonts w:ascii="黑体" w:hAnsi="宋体"/>
          <w:szCs w:val="36"/>
        </w:rPr>
      </w:pPr>
      <w:r>
        <w:rPr>
          <w:rFonts w:hint="eastAsia" w:ascii="仿宋" w:hAnsi="仿宋" w:eastAsia="仿宋" w:cs="仿宋"/>
          <w:sz w:val="24"/>
          <w:szCs w:val="24"/>
        </w:rPr>
        <w:br w:type="page"/>
      </w:r>
      <w:bookmarkStart w:id="5" w:name="_Toc25626"/>
      <w:bookmarkStart w:id="6" w:name="_Toc15084"/>
      <w:bookmarkStart w:id="7" w:name="_Toc2273"/>
      <w:bookmarkStart w:id="8" w:name="_Toc30984"/>
      <w:r>
        <w:rPr>
          <w:rFonts w:hint="eastAsia" w:ascii="黑体" w:hAnsi="宋体"/>
          <w:szCs w:val="36"/>
        </w:rPr>
        <w:t>第二章  投标人须知</w:t>
      </w:r>
      <w:bookmarkEnd w:id="5"/>
      <w:bookmarkEnd w:id="6"/>
      <w:bookmarkEnd w:id="7"/>
      <w:bookmarkEnd w:id="8"/>
    </w:p>
    <w:p>
      <w:pPr>
        <w:spacing w:line="240" w:lineRule="auto"/>
        <w:ind w:firstLine="600"/>
        <w:jc w:val="center"/>
        <w:rPr>
          <w:rFonts w:ascii="黑体" w:hAnsi="宋体" w:eastAsia="黑体"/>
          <w:sz w:val="30"/>
          <w:szCs w:val="30"/>
        </w:rPr>
      </w:pPr>
      <w:r>
        <w:rPr>
          <w:rFonts w:hint="eastAsia" w:ascii="黑体" w:hAnsi="宋体" w:eastAsia="黑体"/>
          <w:sz w:val="30"/>
          <w:szCs w:val="30"/>
        </w:rPr>
        <w:t>前附表</w:t>
      </w:r>
    </w:p>
    <w:tbl>
      <w:tblPr>
        <w:tblStyle w:val="89"/>
        <w:tblW w:w="955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585"/>
        <w:gridCol w:w="1504"/>
        <w:gridCol w:w="4097"/>
        <w:gridCol w:w="1350"/>
        <w:gridCol w:w="20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序号</w:t>
            </w:r>
          </w:p>
        </w:tc>
        <w:tc>
          <w:tcPr>
            <w:tcW w:w="8971" w:type="dxa"/>
            <w:gridSpan w:val="4"/>
            <w:noWrap/>
            <w:vAlign w:val="center"/>
          </w:tcPr>
          <w:p>
            <w:pPr>
              <w:adjustRightInd w:val="0"/>
              <w:spacing w:line="240" w:lineRule="auto"/>
              <w:ind w:firstLine="482"/>
              <w:jc w:val="center"/>
              <w:rPr>
                <w:rFonts w:ascii="仿宋" w:hAnsi="仿宋" w:cs="仿宋"/>
                <w:b/>
                <w:bCs/>
                <w:szCs w:val="24"/>
              </w:rPr>
            </w:pPr>
            <w:r>
              <w:rPr>
                <w:rFonts w:hint="eastAsia" w:ascii="仿宋" w:hAnsi="仿宋" w:cs="仿宋"/>
                <w:b/>
                <w:bCs/>
                <w:szCs w:val="24"/>
              </w:rPr>
              <w:t>内容说明及要求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项目名称</w:t>
            </w:r>
          </w:p>
        </w:tc>
        <w:tc>
          <w:tcPr>
            <w:tcW w:w="4097" w:type="dxa"/>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杭州市富阳区妇幼保健院细菌鉴定仪采购项目</w:t>
            </w:r>
          </w:p>
        </w:tc>
        <w:tc>
          <w:tcPr>
            <w:tcW w:w="1350" w:type="dxa"/>
            <w:noWrap/>
            <w:vAlign w:val="center"/>
          </w:tcPr>
          <w:p>
            <w:pPr>
              <w:spacing w:line="240" w:lineRule="auto"/>
              <w:ind w:firstLine="0" w:firstLineChars="0"/>
              <w:jc w:val="center"/>
              <w:rPr>
                <w:rFonts w:ascii="仿宋" w:hAnsi="仿宋" w:cs="仿宋"/>
                <w:bCs/>
                <w:szCs w:val="24"/>
              </w:rPr>
            </w:pPr>
            <w:r>
              <w:rPr>
                <w:rFonts w:hint="eastAsia" w:ascii="仿宋" w:hAnsi="仿宋" w:cs="仿宋"/>
                <w:b/>
                <w:szCs w:val="24"/>
              </w:rPr>
              <w:t>项目编号</w:t>
            </w:r>
          </w:p>
        </w:tc>
        <w:tc>
          <w:tcPr>
            <w:tcW w:w="2020" w:type="dxa"/>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ZJWS2023-FYFBY08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采购人</w:t>
            </w:r>
          </w:p>
        </w:tc>
        <w:tc>
          <w:tcPr>
            <w:tcW w:w="7467" w:type="dxa"/>
            <w:gridSpan w:val="3"/>
            <w:noWrap/>
            <w:vAlign w:val="center"/>
          </w:tcPr>
          <w:p>
            <w:pPr>
              <w:spacing w:line="240" w:lineRule="auto"/>
              <w:ind w:firstLine="0" w:firstLineChars="0"/>
              <w:jc w:val="left"/>
              <w:rPr>
                <w:rFonts w:ascii="仿宋" w:hAnsi="仿宋" w:cs="仿宋"/>
                <w:bCs/>
                <w:szCs w:val="24"/>
              </w:rPr>
            </w:pPr>
            <w:r>
              <w:rPr>
                <w:rFonts w:hint="eastAsia" w:ascii="仿宋" w:hAnsi="仿宋" w:cs="仿宋"/>
                <w:szCs w:val="24"/>
              </w:rPr>
              <w:t>杭州市富阳区妇幼保健院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4"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3</w:t>
            </w:r>
          </w:p>
        </w:tc>
        <w:tc>
          <w:tcPr>
            <w:tcW w:w="1504" w:type="dxa"/>
            <w:noWrap/>
            <w:vAlign w:val="center"/>
          </w:tcPr>
          <w:p>
            <w:pPr>
              <w:spacing w:line="240" w:lineRule="auto"/>
              <w:ind w:firstLine="0" w:firstLineChars="0"/>
              <w:jc w:val="center"/>
              <w:rPr>
                <w:rFonts w:ascii="仿宋" w:hAnsi="仿宋" w:cs="仿宋"/>
                <w:bCs/>
                <w:szCs w:val="24"/>
              </w:rPr>
            </w:pPr>
            <w:r>
              <w:rPr>
                <w:rFonts w:hint="eastAsia" w:ascii="仿宋" w:hAnsi="仿宋" w:cs="仿宋"/>
                <w:b/>
                <w:szCs w:val="24"/>
              </w:rPr>
              <w:t>项目概况</w:t>
            </w:r>
          </w:p>
        </w:tc>
        <w:tc>
          <w:tcPr>
            <w:tcW w:w="7467" w:type="dxa"/>
            <w:gridSpan w:val="3"/>
            <w:noWrap/>
            <w:vAlign w:val="center"/>
          </w:tcPr>
          <w:p>
            <w:pPr>
              <w:pStyle w:val="15"/>
              <w:spacing w:line="240" w:lineRule="auto"/>
              <w:ind w:left="0" w:firstLine="0"/>
              <w:rPr>
                <w:rFonts w:ascii="仿宋" w:hAnsi="仿宋" w:cs="仿宋"/>
                <w:color w:val="auto"/>
                <w:sz w:val="24"/>
              </w:rPr>
            </w:pPr>
            <w:r>
              <w:rPr>
                <w:rFonts w:hint="eastAsia" w:ascii="仿宋" w:hAnsi="仿宋" w:cs="仿宋"/>
                <w:color w:val="auto"/>
                <w:sz w:val="24"/>
              </w:rPr>
              <w:t>细菌鉴定仪一台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6"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4</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资金来源与</w:t>
            </w:r>
          </w:p>
          <w:p>
            <w:pPr>
              <w:spacing w:line="240" w:lineRule="auto"/>
              <w:ind w:firstLine="0" w:firstLineChars="0"/>
              <w:jc w:val="center"/>
              <w:rPr>
                <w:rFonts w:ascii="仿宋" w:hAnsi="仿宋" w:cs="仿宋"/>
                <w:szCs w:val="24"/>
              </w:rPr>
            </w:pPr>
            <w:r>
              <w:rPr>
                <w:rFonts w:hint="eastAsia" w:ascii="仿宋" w:hAnsi="仿宋" w:cs="仿宋"/>
                <w:b/>
                <w:szCs w:val="24"/>
              </w:rPr>
              <w:t>预算</w:t>
            </w:r>
          </w:p>
        </w:tc>
        <w:tc>
          <w:tcPr>
            <w:tcW w:w="7467" w:type="dxa"/>
            <w:gridSpan w:val="3"/>
            <w:noWrap/>
            <w:vAlign w:val="center"/>
          </w:tcPr>
          <w:p>
            <w:pPr>
              <w:numPr>
                <w:ilvl w:val="0"/>
                <w:numId w:val="14"/>
              </w:numPr>
              <w:spacing w:line="240" w:lineRule="auto"/>
              <w:ind w:firstLineChars="0"/>
              <w:jc w:val="left"/>
              <w:rPr>
                <w:rFonts w:ascii="仿宋" w:hAnsi="仿宋" w:cs="仿宋"/>
                <w:bCs/>
                <w:szCs w:val="24"/>
              </w:rPr>
            </w:pPr>
            <w:r>
              <w:rPr>
                <w:rFonts w:hint="eastAsia" w:ascii="仿宋" w:hAnsi="仿宋" w:cs="仿宋"/>
                <w:bCs/>
                <w:szCs w:val="24"/>
              </w:rPr>
              <w:t>资金来源：预算资金。</w:t>
            </w:r>
          </w:p>
          <w:p>
            <w:pPr>
              <w:numPr>
                <w:ilvl w:val="0"/>
                <w:numId w:val="14"/>
              </w:numPr>
              <w:spacing w:line="240" w:lineRule="auto"/>
              <w:ind w:firstLineChars="0"/>
              <w:jc w:val="left"/>
              <w:rPr>
                <w:rFonts w:ascii="仿宋" w:hAnsi="仿宋" w:cs="仿宋"/>
                <w:bCs/>
                <w:szCs w:val="24"/>
              </w:rPr>
            </w:pPr>
            <w:r>
              <w:rPr>
                <w:rFonts w:hint="eastAsia" w:ascii="仿宋" w:hAnsi="仿宋" w:cs="仿宋"/>
                <w:bCs/>
                <w:szCs w:val="24"/>
              </w:rPr>
              <w:t>项目预算：</w:t>
            </w:r>
            <w:r>
              <w:rPr>
                <w:rFonts w:hint="eastAsia" w:ascii="仿宋" w:hAnsi="仿宋" w:cs="仿宋"/>
                <w:bCs/>
                <w:szCs w:val="24"/>
                <w:u w:val="single"/>
              </w:rPr>
              <w:t>49.5万元</w:t>
            </w:r>
            <w:r>
              <w:rPr>
                <w:rFonts w:hint="eastAsia" w:ascii="仿宋" w:hAnsi="仿宋" w:cs="仿宋"/>
                <w:bCs/>
                <w:szCs w:val="24"/>
              </w:rPr>
              <w:t>。最高限价：</w:t>
            </w:r>
            <w:r>
              <w:rPr>
                <w:rFonts w:hint="eastAsia" w:ascii="仿宋" w:hAnsi="仿宋" w:cs="仿宋"/>
                <w:bCs/>
                <w:szCs w:val="24"/>
                <w:u w:val="single"/>
              </w:rPr>
              <w:t>49.5万元</w:t>
            </w:r>
            <w:r>
              <w:rPr>
                <w:rFonts w:hint="eastAsia" w:ascii="仿宋" w:hAnsi="仿宋" w:cs="仿宋"/>
                <w:bCs/>
                <w:szCs w:val="24"/>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52"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5</w:t>
            </w:r>
          </w:p>
        </w:tc>
        <w:tc>
          <w:tcPr>
            <w:tcW w:w="1504"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提交投标文件截止</w:t>
            </w:r>
          </w:p>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时间与地点</w:t>
            </w:r>
          </w:p>
        </w:tc>
        <w:tc>
          <w:tcPr>
            <w:tcW w:w="7467" w:type="dxa"/>
            <w:gridSpan w:val="3"/>
            <w:noWrap/>
            <w:vAlign w:val="center"/>
          </w:tcPr>
          <w:p>
            <w:pPr>
              <w:numPr>
                <w:ilvl w:val="0"/>
                <w:numId w:val="15"/>
              </w:numPr>
              <w:spacing w:line="240" w:lineRule="auto"/>
              <w:ind w:firstLineChars="0"/>
              <w:jc w:val="left"/>
              <w:rPr>
                <w:rFonts w:ascii="仿宋" w:hAnsi="仿宋" w:cs="仿宋"/>
                <w:bCs/>
                <w:color w:val="auto"/>
                <w:szCs w:val="24"/>
              </w:rPr>
            </w:pPr>
            <w:r>
              <w:rPr>
                <w:rFonts w:hint="eastAsia" w:ascii="仿宋" w:hAnsi="仿宋" w:cs="仿宋"/>
                <w:bCs/>
                <w:szCs w:val="24"/>
              </w:rPr>
              <w:t>提交投标文件截止时间：</w:t>
            </w:r>
            <w:r>
              <w:rPr>
                <w:rFonts w:hint="eastAsia" w:ascii="仿宋" w:hAnsi="仿宋" w:cs="仿宋"/>
                <w:color w:val="auto"/>
                <w:szCs w:val="24"/>
              </w:rPr>
              <w:t>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04</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5"/>
              </w:numPr>
              <w:spacing w:line="240" w:lineRule="auto"/>
              <w:ind w:firstLineChars="0"/>
              <w:jc w:val="left"/>
              <w:rPr>
                <w:rFonts w:ascii="仿宋" w:hAnsi="仿宋" w:cs="仿宋"/>
                <w:b/>
                <w:szCs w:val="24"/>
              </w:rPr>
            </w:pPr>
            <w:r>
              <w:rPr>
                <w:rFonts w:hint="eastAsia" w:ascii="仿宋" w:hAnsi="仿宋" w:cs="仿宋"/>
                <w:bCs/>
                <w:szCs w:val="24"/>
              </w:rPr>
              <w:t>提交投标文件截止地点：政采云平台（https://www.zcygov.cn/），本项目采用全流程电子化交易，无需参加现场开标会。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18"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6</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开标</w:t>
            </w:r>
          </w:p>
          <w:p>
            <w:pPr>
              <w:spacing w:line="240" w:lineRule="auto"/>
              <w:ind w:firstLine="0" w:firstLineChars="0"/>
              <w:jc w:val="center"/>
              <w:rPr>
                <w:rFonts w:ascii="仿宋" w:hAnsi="仿宋" w:cs="仿宋"/>
                <w:b/>
                <w:szCs w:val="24"/>
              </w:rPr>
            </w:pPr>
            <w:r>
              <w:rPr>
                <w:rFonts w:hint="eastAsia" w:ascii="仿宋" w:hAnsi="仿宋" w:cs="仿宋"/>
                <w:b/>
                <w:szCs w:val="24"/>
              </w:rPr>
              <w:t>时间与地点</w:t>
            </w:r>
          </w:p>
        </w:tc>
        <w:tc>
          <w:tcPr>
            <w:tcW w:w="7467" w:type="dxa"/>
            <w:gridSpan w:val="3"/>
            <w:noWrap/>
            <w:vAlign w:val="center"/>
          </w:tcPr>
          <w:p>
            <w:pPr>
              <w:numPr>
                <w:ilvl w:val="0"/>
                <w:numId w:val="16"/>
              </w:numPr>
              <w:spacing w:line="240" w:lineRule="auto"/>
              <w:ind w:firstLineChars="0"/>
              <w:jc w:val="left"/>
              <w:rPr>
                <w:rFonts w:ascii="仿宋" w:hAnsi="仿宋" w:cs="仿宋"/>
                <w:bCs/>
                <w:szCs w:val="24"/>
              </w:rPr>
            </w:pPr>
            <w:r>
              <w:rPr>
                <w:rFonts w:hint="eastAsia" w:ascii="仿宋" w:hAnsi="仿宋" w:cs="仿宋"/>
                <w:bCs/>
                <w:szCs w:val="24"/>
              </w:rPr>
              <w:t>开标时间：</w:t>
            </w:r>
            <w:r>
              <w:rPr>
                <w:rFonts w:hint="eastAsia" w:ascii="仿宋" w:hAnsi="仿宋" w:cs="仿宋"/>
                <w:color w:val="auto"/>
                <w:szCs w:val="24"/>
              </w:rPr>
              <w:t>2023年</w:t>
            </w:r>
            <w:r>
              <w:rPr>
                <w:rFonts w:hint="eastAsia" w:ascii="仿宋" w:hAnsi="仿宋" w:cs="仿宋"/>
                <w:color w:val="auto"/>
                <w:szCs w:val="24"/>
                <w:lang w:val="en-US" w:eastAsia="zh-CN"/>
              </w:rPr>
              <w:t>12</w:t>
            </w:r>
            <w:r>
              <w:rPr>
                <w:rFonts w:hint="eastAsia" w:ascii="仿宋" w:hAnsi="仿宋" w:cs="仿宋"/>
                <w:color w:val="auto"/>
                <w:szCs w:val="24"/>
              </w:rPr>
              <w:t>月</w:t>
            </w:r>
            <w:r>
              <w:rPr>
                <w:rFonts w:hint="eastAsia" w:ascii="仿宋" w:hAnsi="仿宋" w:cs="仿宋"/>
                <w:color w:val="auto"/>
                <w:szCs w:val="24"/>
                <w:lang w:val="en-US" w:eastAsia="zh-CN"/>
              </w:rPr>
              <w:t>04</w:t>
            </w:r>
            <w:r>
              <w:rPr>
                <w:rFonts w:hint="eastAsia" w:ascii="仿宋" w:hAnsi="仿宋" w:cs="仿宋"/>
                <w:color w:val="auto"/>
                <w:szCs w:val="24"/>
              </w:rPr>
              <w:t>日</w:t>
            </w:r>
            <w:r>
              <w:rPr>
                <w:rFonts w:hint="eastAsia" w:ascii="仿宋" w:hAnsi="仿宋" w:cs="仿宋"/>
                <w:color w:val="auto"/>
                <w:szCs w:val="24"/>
                <w:lang w:val="en-US" w:eastAsia="zh-CN"/>
              </w:rPr>
              <w:t>14</w:t>
            </w:r>
            <w:r>
              <w:rPr>
                <w:rFonts w:hint="eastAsia" w:ascii="仿宋" w:hAnsi="仿宋" w:cs="仿宋"/>
                <w:color w:val="auto"/>
                <w:szCs w:val="24"/>
              </w:rPr>
              <w:t>点</w:t>
            </w:r>
            <w:r>
              <w:rPr>
                <w:rFonts w:hint="eastAsia" w:ascii="仿宋" w:hAnsi="仿宋" w:cs="仿宋"/>
                <w:color w:val="auto"/>
                <w:szCs w:val="24"/>
                <w:lang w:val="en-US" w:eastAsia="zh-CN"/>
              </w:rPr>
              <w:t>00</w:t>
            </w:r>
            <w:r>
              <w:rPr>
                <w:rFonts w:hint="eastAsia" w:ascii="仿宋" w:hAnsi="仿宋" w:cs="仿宋"/>
                <w:color w:val="auto"/>
                <w:szCs w:val="24"/>
              </w:rPr>
              <w:t>分00秒（北京时间）</w:t>
            </w:r>
          </w:p>
          <w:p>
            <w:pPr>
              <w:numPr>
                <w:ilvl w:val="0"/>
                <w:numId w:val="16"/>
              </w:numPr>
              <w:shd w:val="solid" w:color="FFFFFF" w:fill="auto"/>
              <w:autoSpaceDN w:val="0"/>
              <w:spacing w:line="240" w:lineRule="auto"/>
              <w:ind w:firstLineChars="0"/>
              <w:jc w:val="left"/>
              <w:textAlignment w:val="center"/>
              <w:rPr>
                <w:rFonts w:ascii="仿宋" w:hAnsi="仿宋" w:cs="仿宋"/>
                <w:szCs w:val="24"/>
              </w:rPr>
            </w:pPr>
            <w:r>
              <w:rPr>
                <w:rFonts w:hint="eastAsia" w:ascii="仿宋" w:hAnsi="仿宋" w:cs="仿宋"/>
                <w:bCs/>
                <w:szCs w:val="24"/>
              </w:rPr>
              <w:t>开标地点：政采云平台（https://www.zcygov.cn/）。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936"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7</w:t>
            </w:r>
          </w:p>
        </w:tc>
        <w:tc>
          <w:tcPr>
            <w:tcW w:w="1504"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投标报价</w:t>
            </w:r>
          </w:p>
          <w:p>
            <w:pPr>
              <w:adjustRightInd w:val="0"/>
              <w:spacing w:line="240" w:lineRule="auto"/>
              <w:ind w:firstLine="0" w:firstLineChars="0"/>
              <w:jc w:val="center"/>
              <w:rPr>
                <w:rFonts w:ascii="仿宋" w:hAnsi="仿宋" w:cs="仿宋"/>
                <w:szCs w:val="24"/>
              </w:rPr>
            </w:pPr>
            <w:r>
              <w:rPr>
                <w:rFonts w:hint="eastAsia" w:ascii="仿宋" w:hAnsi="仿宋" w:cs="仿宋"/>
                <w:b/>
                <w:bCs/>
                <w:szCs w:val="24"/>
              </w:rPr>
              <w:t>与费用</w:t>
            </w:r>
          </w:p>
        </w:tc>
        <w:tc>
          <w:tcPr>
            <w:tcW w:w="7467" w:type="dxa"/>
            <w:gridSpan w:val="3"/>
            <w:noWrap/>
            <w:vAlign w:val="center"/>
          </w:tcPr>
          <w:p>
            <w:pPr>
              <w:numPr>
                <w:ilvl w:val="0"/>
                <w:numId w:val="17"/>
              </w:numPr>
              <w:spacing w:line="240" w:lineRule="auto"/>
              <w:ind w:firstLineChars="0"/>
              <w:jc w:val="left"/>
              <w:rPr>
                <w:rFonts w:ascii="仿宋" w:hAnsi="仿宋" w:cs="仿宋"/>
                <w:szCs w:val="24"/>
              </w:rPr>
            </w:pPr>
            <w:r>
              <w:rPr>
                <w:rFonts w:hint="eastAsia" w:ascii="仿宋" w:hAnsi="仿宋" w:cs="仿宋"/>
                <w:szCs w:val="24"/>
              </w:rPr>
              <w:t>本项目中价格全部采用人民币元报价。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本项目不接受选择性报价。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报价一览表是报价的唯一载体。</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有关本项目实施所需的所有费用（含税费）均计入报价。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招标文件未列明，而投标人认为必需的费用也需计入报价。</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不论投标结果如何，投标人均应自行承担所有与投标有关的全部费用。</w:t>
            </w:r>
          </w:p>
          <w:p>
            <w:pPr>
              <w:numPr>
                <w:ilvl w:val="0"/>
                <w:numId w:val="17"/>
              </w:numPr>
              <w:spacing w:line="240" w:lineRule="auto"/>
              <w:ind w:firstLineChars="0"/>
              <w:jc w:val="left"/>
              <w:rPr>
                <w:rFonts w:ascii="仿宋" w:hAnsi="仿宋" w:cs="仿宋"/>
                <w:szCs w:val="24"/>
              </w:rPr>
            </w:pPr>
            <w:r>
              <w:rPr>
                <w:rFonts w:hint="eastAsia" w:ascii="仿宋" w:hAnsi="仿宋" w:cs="仿宋"/>
                <w:szCs w:val="24"/>
              </w:rPr>
              <w:t>验收时如需涉及检测的，检测费用由采购人承担，不包含在投标总价中。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615"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8</w:t>
            </w:r>
          </w:p>
        </w:tc>
        <w:tc>
          <w:tcPr>
            <w:tcW w:w="1504" w:type="dxa"/>
            <w:noWrap/>
            <w:vAlign w:val="center"/>
          </w:tcPr>
          <w:p>
            <w:pPr>
              <w:adjustRightInd w:val="0"/>
              <w:spacing w:line="240" w:lineRule="auto"/>
              <w:ind w:firstLine="0" w:firstLineChars="0"/>
              <w:jc w:val="center"/>
              <w:rPr>
                <w:rFonts w:ascii="仿宋" w:hAnsi="仿宋" w:cs="仿宋"/>
                <w:b/>
                <w:bCs/>
                <w:szCs w:val="24"/>
              </w:rPr>
            </w:pPr>
            <w:r>
              <w:rPr>
                <w:rFonts w:hint="eastAsia" w:ascii="仿宋" w:hAnsi="仿宋" w:cs="仿宋"/>
                <w:b/>
                <w:bCs/>
                <w:szCs w:val="24"/>
              </w:rPr>
              <w:t>投标人</w:t>
            </w:r>
          </w:p>
          <w:p>
            <w:pPr>
              <w:adjustRightInd w:val="0"/>
              <w:spacing w:line="240" w:lineRule="auto"/>
              <w:ind w:firstLine="0" w:firstLineChars="0"/>
              <w:jc w:val="center"/>
              <w:rPr>
                <w:rFonts w:ascii="仿宋" w:hAnsi="仿宋" w:cs="仿宋"/>
                <w:szCs w:val="24"/>
              </w:rPr>
            </w:pPr>
            <w:r>
              <w:rPr>
                <w:rFonts w:hint="eastAsia" w:ascii="仿宋" w:hAnsi="仿宋" w:cs="仿宋"/>
                <w:b/>
                <w:bCs/>
                <w:szCs w:val="24"/>
              </w:rPr>
              <w:t>资格要求</w:t>
            </w:r>
          </w:p>
        </w:tc>
        <w:tc>
          <w:tcPr>
            <w:tcW w:w="7467" w:type="dxa"/>
            <w:gridSpan w:val="3"/>
            <w:noWrap/>
            <w:vAlign w:val="center"/>
          </w:tcPr>
          <w:p>
            <w:pPr>
              <w:numPr>
                <w:ilvl w:val="0"/>
                <w:numId w:val="18"/>
              </w:numPr>
              <w:spacing w:line="240" w:lineRule="auto"/>
              <w:ind w:firstLineChars="0"/>
              <w:jc w:val="left"/>
              <w:rPr>
                <w:rFonts w:ascii="仿宋" w:hAnsi="仿宋" w:cs="仿宋"/>
                <w:szCs w:val="24"/>
              </w:rPr>
            </w:pPr>
            <w:r>
              <w:rPr>
                <w:rFonts w:hint="eastAsia" w:ascii="仿宋" w:hAnsi="仿宋" w:cs="仿宋"/>
                <w:szCs w:val="24"/>
              </w:rPr>
              <w:t>基本要求：符合《中华人民共和国政府采购法》第二十二条之规定，在中华人民共和国境内注册，且符合、承认并承诺履行本招标文件各项规定，所提供的货物和服务须在我国境内合法生产或销售的；未被“信用中国”（www.creditchina.gov.cn)、中国政府采购网（www.ccgp.gov.cn）列入失信被执行人、重大税收违法案件当事人名单、政府采购严重违法失信行为记录名单。</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落实政府采购政策需满足的资格要求：无。</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特定资格要求：无。</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本项目接受联合体参与投标。</w:t>
            </w:r>
          </w:p>
          <w:p>
            <w:pPr>
              <w:numPr>
                <w:ilvl w:val="0"/>
                <w:numId w:val="18"/>
              </w:numPr>
              <w:spacing w:line="240" w:lineRule="auto"/>
              <w:ind w:firstLineChars="0"/>
              <w:jc w:val="left"/>
              <w:rPr>
                <w:rFonts w:ascii="仿宋" w:hAnsi="仿宋" w:cs="仿宋"/>
                <w:szCs w:val="24"/>
              </w:rPr>
            </w:pPr>
            <w:r>
              <w:rPr>
                <w:rFonts w:hint="eastAsia" w:ascii="仿宋" w:hAnsi="仿宋" w:cs="仿宋"/>
                <w:szCs w:val="24"/>
              </w:rPr>
              <w:t>单位负责人为同一人或者存在直接控股、管理关系的不同供应商，不得参加同一合同项下的政府采购活动；为本采购项目提供整体设计、规范编制或者项目管理、监理、检测等服务的供应商,不得再参加该采购项目的其他采购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66" w:hRule="atLeast"/>
          <w:jc w:val="center"/>
        </w:trPr>
        <w:tc>
          <w:tcPr>
            <w:tcW w:w="585" w:type="dxa"/>
            <w:noWrap/>
            <w:vAlign w:val="center"/>
          </w:tcPr>
          <w:p>
            <w:pPr>
              <w:adjustRightInd w:val="0"/>
              <w:spacing w:line="240" w:lineRule="auto"/>
              <w:ind w:firstLine="0" w:firstLineChars="0"/>
              <w:jc w:val="center"/>
              <w:rPr>
                <w:rFonts w:ascii="仿宋" w:hAnsi="仿宋" w:cs="仿宋"/>
                <w:szCs w:val="24"/>
              </w:rPr>
            </w:pPr>
            <w:r>
              <w:rPr>
                <w:rFonts w:hint="eastAsia" w:ascii="仿宋" w:hAnsi="仿宋" w:cs="仿宋"/>
                <w:szCs w:val="24"/>
              </w:rPr>
              <w:t>9</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分包</w:t>
            </w:r>
          </w:p>
        </w:tc>
        <w:tc>
          <w:tcPr>
            <w:tcW w:w="7467" w:type="dxa"/>
            <w:gridSpan w:val="3"/>
            <w:noWrap/>
            <w:vAlign w:val="center"/>
          </w:tcPr>
          <w:p>
            <w:pPr>
              <w:numPr>
                <w:ilvl w:val="0"/>
                <w:numId w:val="19"/>
              </w:numPr>
              <w:spacing w:line="240" w:lineRule="auto"/>
              <w:ind w:firstLineChars="0"/>
              <w:jc w:val="left"/>
              <w:rPr>
                <w:rFonts w:ascii="仿宋" w:hAnsi="仿宋" w:cs="仿宋"/>
                <w:szCs w:val="24"/>
              </w:rPr>
            </w:pPr>
            <w:r>
              <w:rPr>
                <w:rFonts w:hint="eastAsia" w:ascii="仿宋" w:hAnsi="仿宋" w:cs="仿宋"/>
                <w:bCs/>
                <w:szCs w:val="24"/>
              </w:rPr>
              <w:t>采购人不允许分包。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2"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10</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开标前答疑会</w:t>
            </w:r>
          </w:p>
          <w:p>
            <w:pPr>
              <w:spacing w:line="240" w:lineRule="auto"/>
              <w:ind w:firstLine="0" w:firstLineChars="0"/>
              <w:jc w:val="center"/>
              <w:rPr>
                <w:rFonts w:ascii="仿宋" w:hAnsi="仿宋" w:cs="仿宋"/>
                <w:szCs w:val="24"/>
              </w:rPr>
            </w:pPr>
            <w:r>
              <w:rPr>
                <w:rFonts w:hint="eastAsia" w:ascii="仿宋" w:hAnsi="仿宋" w:cs="仿宋"/>
                <w:b/>
                <w:szCs w:val="24"/>
              </w:rPr>
              <w:t>或现场踏勘</w:t>
            </w:r>
          </w:p>
        </w:tc>
        <w:tc>
          <w:tcPr>
            <w:tcW w:w="7467" w:type="dxa"/>
            <w:gridSpan w:val="3"/>
            <w:noWrap/>
            <w:vAlign w:val="center"/>
          </w:tcPr>
          <w:p>
            <w:pPr>
              <w:numPr>
                <w:ilvl w:val="0"/>
                <w:numId w:val="20"/>
              </w:numPr>
              <w:spacing w:line="240" w:lineRule="auto"/>
              <w:ind w:firstLineChars="0"/>
              <w:jc w:val="left"/>
              <w:rPr>
                <w:rFonts w:ascii="仿宋" w:hAnsi="仿宋" w:cs="仿宋"/>
                <w:szCs w:val="24"/>
              </w:rPr>
            </w:pPr>
            <w:r>
              <w:rPr>
                <w:rFonts w:hint="eastAsia" w:ascii="仿宋" w:hAnsi="仿宋" w:cs="仿宋"/>
                <w:szCs w:val="24"/>
              </w:rPr>
              <w:t>开标前答疑会：不组织。</w:t>
            </w:r>
          </w:p>
          <w:p>
            <w:pPr>
              <w:numPr>
                <w:ilvl w:val="0"/>
                <w:numId w:val="20"/>
              </w:numPr>
              <w:spacing w:line="240" w:lineRule="auto"/>
              <w:ind w:firstLineChars="0"/>
              <w:jc w:val="left"/>
              <w:rPr>
                <w:rFonts w:ascii="仿宋" w:hAnsi="仿宋" w:cs="仿宋"/>
                <w:b/>
                <w:bCs/>
                <w:szCs w:val="24"/>
              </w:rPr>
            </w:pPr>
            <w:r>
              <w:rPr>
                <w:rFonts w:hint="eastAsia" w:ascii="仿宋" w:hAnsi="仿宋" w:cs="仿宋"/>
                <w:szCs w:val="24"/>
              </w:rPr>
              <w:t>现场踏勘：不统一组织，请潜在投标人自行联系采购人进行现场踏勘。</w:t>
            </w:r>
          </w:p>
          <w:p>
            <w:pPr>
              <w:numPr>
                <w:ilvl w:val="0"/>
                <w:numId w:val="20"/>
              </w:numPr>
              <w:spacing w:line="240" w:lineRule="auto"/>
              <w:ind w:firstLineChars="0"/>
              <w:jc w:val="left"/>
              <w:rPr>
                <w:rFonts w:ascii="仿宋" w:hAnsi="仿宋" w:cs="仿宋"/>
                <w:b/>
                <w:bCs/>
                <w:szCs w:val="24"/>
              </w:rPr>
            </w:pPr>
            <w:r>
              <w:rPr>
                <w:rFonts w:hint="eastAsia" w:ascii="仿宋" w:hAnsi="仿宋" w:cs="仿宋"/>
                <w:szCs w:val="24"/>
              </w:rPr>
              <w:t>采购人联系方式：联系人联系电话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11</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评标方法</w:t>
            </w:r>
          </w:p>
        </w:tc>
        <w:tc>
          <w:tcPr>
            <w:tcW w:w="7467" w:type="dxa"/>
            <w:gridSpan w:val="3"/>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综合评分法。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12"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12</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样品提供</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样品要求：不要求提供样品。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99"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13</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讲解演示</w:t>
            </w:r>
          </w:p>
        </w:tc>
        <w:tc>
          <w:tcPr>
            <w:tcW w:w="7467" w:type="dxa"/>
            <w:gridSpan w:val="3"/>
            <w:noWrap/>
            <w:vAlign w:val="center"/>
          </w:tcPr>
          <w:p>
            <w:pPr>
              <w:spacing w:line="240" w:lineRule="auto"/>
              <w:ind w:firstLine="0" w:firstLineChars="0"/>
              <w:jc w:val="left"/>
              <w:rPr>
                <w:rFonts w:ascii="仿宋" w:hAnsi="仿宋" w:cs="仿宋"/>
                <w:b/>
                <w:bCs/>
                <w:szCs w:val="24"/>
              </w:rPr>
            </w:pPr>
            <w:r>
              <w:rPr>
                <w:rFonts w:hint="eastAsia" w:ascii="仿宋" w:hAnsi="仿宋" w:cs="仿宋"/>
                <w:szCs w:val="24"/>
              </w:rPr>
              <w:t>不要求现场演示。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4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14</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项目属性与核心产品</w:t>
            </w:r>
          </w:p>
        </w:tc>
        <w:tc>
          <w:tcPr>
            <w:tcW w:w="7467" w:type="dxa"/>
            <w:gridSpan w:val="3"/>
            <w:noWrap/>
            <w:vAlign w:val="center"/>
          </w:tcPr>
          <w:p>
            <w:pPr>
              <w:spacing w:line="360" w:lineRule="auto"/>
              <w:ind w:firstLine="0" w:firstLineChars="0"/>
              <w:rPr>
                <w:rFonts w:ascii="仿宋" w:hAnsi="仿宋" w:cs="仿宋"/>
                <w:szCs w:val="24"/>
              </w:rPr>
            </w:pPr>
            <w:r>
              <w:rPr>
                <w:rFonts w:hint="eastAsia" w:ascii="仿宋" w:hAnsi="仿宋" w:cs="仿宋"/>
                <w:kern w:val="0"/>
                <w:szCs w:val="24"/>
              </w:rPr>
              <w:sym w:font="Wingdings" w:char="00FE"/>
            </w:r>
            <w:r>
              <w:rPr>
                <w:rFonts w:hint="eastAsia" w:ascii="仿宋" w:hAnsi="仿宋" w:cs="仿宋"/>
                <w:kern w:val="0"/>
                <w:szCs w:val="24"/>
              </w:rPr>
              <w:t>A</w:t>
            </w:r>
            <w:r>
              <w:rPr>
                <w:rFonts w:hint="eastAsia" w:ascii="仿宋" w:hAnsi="仿宋" w:cs="仿宋"/>
                <w:bCs/>
                <w:szCs w:val="24"/>
              </w:rPr>
              <w:t>货物类，单一产品或核心产品为：</w:t>
            </w:r>
            <w:r>
              <w:rPr>
                <w:rFonts w:hint="eastAsia" w:ascii="仿宋" w:hAnsi="仿宋" w:cs="仿宋"/>
                <w:szCs w:val="24"/>
                <w:u w:val="single"/>
              </w:rPr>
              <w:t>细菌鉴定仪</w:t>
            </w:r>
            <w:r>
              <w:rPr>
                <w:rFonts w:hint="eastAsia" w:ascii="仿宋" w:hAnsi="仿宋" w:cs="仿宋"/>
                <w:szCs w:val="24"/>
              </w:rPr>
              <w:t>。</w:t>
            </w:r>
          </w:p>
          <w:p>
            <w:pPr>
              <w:pStyle w:val="9"/>
              <w:shd w:val="solid" w:color="FFFFFF" w:fill="auto"/>
              <w:autoSpaceDN w:val="0"/>
              <w:spacing w:line="240" w:lineRule="auto"/>
              <w:ind w:firstLine="0" w:firstLineChars="0"/>
              <w:jc w:val="left"/>
              <w:textAlignment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☐B</w:t>
            </w:r>
            <w:r>
              <w:rPr>
                <w:rFonts w:hint="eastAsia" w:ascii="仿宋" w:hAnsi="仿宋" w:eastAsia="仿宋" w:cs="仿宋"/>
                <w:bCs/>
                <w:kern w:val="2"/>
                <w:sz w:val="24"/>
                <w:szCs w:val="24"/>
                <w:lang w:val="en-US" w:eastAsia="zh-CN"/>
              </w:rPr>
              <w:t>服务类</w:t>
            </w:r>
            <w:r>
              <w:rPr>
                <w:rFonts w:hint="eastAsia" w:ascii="仿宋" w:hAnsi="仿宋" w:eastAsia="仿宋" w:cs="仿宋"/>
                <w:sz w:val="24"/>
                <w:szCs w:val="24"/>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708"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15</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是否适宜中小企业情况</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bCs/>
                <w:szCs w:val="24"/>
              </w:rPr>
              <w:t>本项目不专门面向中小企业。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423"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16</w:t>
            </w:r>
          </w:p>
        </w:tc>
        <w:tc>
          <w:tcPr>
            <w:tcW w:w="1504" w:type="dxa"/>
            <w:noWrap/>
            <w:vAlign w:val="center"/>
          </w:tcPr>
          <w:p>
            <w:pPr>
              <w:spacing w:line="240" w:lineRule="auto"/>
              <w:ind w:firstLine="0" w:firstLineChars="0"/>
              <w:jc w:val="center"/>
              <w:rPr>
                <w:rFonts w:ascii="仿宋" w:hAnsi="仿宋" w:cs="仿宋"/>
                <w:bCs/>
                <w:szCs w:val="24"/>
              </w:rPr>
            </w:pPr>
            <w:r>
              <w:rPr>
                <w:rFonts w:hint="eastAsia" w:ascii="仿宋" w:hAnsi="仿宋" w:cs="仿宋"/>
                <w:b/>
                <w:szCs w:val="24"/>
              </w:rPr>
              <w:t>采购标的对应的中小企业划分标准所属行业</w:t>
            </w:r>
          </w:p>
        </w:tc>
        <w:tc>
          <w:tcPr>
            <w:tcW w:w="7467" w:type="dxa"/>
            <w:gridSpan w:val="3"/>
            <w:noWrap/>
            <w:vAlign w:val="center"/>
          </w:tcPr>
          <w:p>
            <w:pPr>
              <w:spacing w:line="240" w:lineRule="auto"/>
              <w:ind w:firstLine="0" w:firstLineChars="0"/>
              <w:jc w:val="left"/>
              <w:rPr>
                <w:rFonts w:ascii="仿宋" w:hAnsi="仿宋" w:cs="仿宋"/>
                <w:bCs/>
                <w:szCs w:val="24"/>
              </w:rPr>
            </w:pPr>
            <w:r>
              <w:rPr>
                <w:rFonts w:hint="eastAsia" w:ascii="仿宋" w:hAnsi="仿宋" w:cs="仿宋"/>
                <w:bCs/>
                <w:szCs w:val="24"/>
              </w:rPr>
              <w:t>《关于印发中小企业划型标准规定的通知》（工信部联企业〔2011〕300号）规定的划分标准。</w:t>
            </w:r>
          </w:p>
          <w:p>
            <w:pPr>
              <w:numPr>
                <w:ilvl w:val="0"/>
                <w:numId w:val="21"/>
              </w:numPr>
              <w:spacing w:line="240" w:lineRule="auto"/>
              <w:ind w:firstLineChars="0"/>
              <w:jc w:val="left"/>
              <w:rPr>
                <w:rFonts w:ascii="仿宋" w:hAnsi="仿宋" w:cs="仿宋"/>
                <w:szCs w:val="24"/>
              </w:rPr>
            </w:pPr>
            <w:r>
              <w:rPr>
                <w:rFonts w:hint="eastAsia" w:ascii="仿宋" w:hAnsi="仿宋" w:cs="仿宋"/>
                <w:szCs w:val="24"/>
              </w:rPr>
              <w:t>采购标的：</w:t>
            </w:r>
            <w:r>
              <w:rPr>
                <w:rFonts w:hint="eastAsia" w:ascii="仿宋" w:hAnsi="仿宋" w:cs="仿宋"/>
                <w:szCs w:val="24"/>
                <w:u w:val="single"/>
              </w:rPr>
              <w:t>细菌鉴定仪</w:t>
            </w:r>
          </w:p>
          <w:p>
            <w:pPr>
              <w:numPr>
                <w:ilvl w:val="0"/>
                <w:numId w:val="21"/>
              </w:numPr>
              <w:spacing w:line="240" w:lineRule="auto"/>
              <w:ind w:firstLineChars="0"/>
              <w:jc w:val="left"/>
              <w:rPr>
                <w:rFonts w:ascii="仿宋" w:hAnsi="仿宋" w:cs="仿宋"/>
                <w:bCs/>
                <w:szCs w:val="24"/>
              </w:rPr>
            </w:pPr>
            <w:r>
              <w:rPr>
                <w:rFonts w:hint="eastAsia" w:ascii="仿宋" w:hAnsi="仿宋" w:cs="仿宋"/>
                <w:szCs w:val="24"/>
              </w:rPr>
              <w:t>所属行业：</w:t>
            </w:r>
            <w:r>
              <w:rPr>
                <w:rFonts w:hint="eastAsia" w:ascii="仿宋" w:hAnsi="仿宋" w:cs="仿宋"/>
                <w:szCs w:val="24"/>
                <w:u w:val="single"/>
              </w:rPr>
              <w:t>工业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17</w:t>
            </w:r>
          </w:p>
        </w:tc>
        <w:tc>
          <w:tcPr>
            <w:tcW w:w="1504" w:type="dxa"/>
            <w:noWrap/>
            <w:vAlign w:val="center"/>
          </w:tcPr>
          <w:p>
            <w:pPr>
              <w:spacing w:line="240" w:lineRule="auto"/>
              <w:ind w:firstLine="0" w:firstLineChars="0"/>
              <w:jc w:val="center"/>
              <w:rPr>
                <w:rFonts w:ascii="仿宋" w:hAnsi="仿宋" w:cs="仿宋"/>
                <w:b/>
                <w:szCs w:val="24"/>
                <w:highlight w:val="green"/>
              </w:rPr>
            </w:pPr>
            <w:r>
              <w:rPr>
                <w:rFonts w:hint="eastAsia" w:ascii="仿宋" w:hAnsi="仿宋" w:cs="仿宋"/>
                <w:b/>
                <w:szCs w:val="24"/>
              </w:rPr>
              <w:t>促进中小企业发展政策</w:t>
            </w:r>
          </w:p>
        </w:tc>
        <w:tc>
          <w:tcPr>
            <w:tcW w:w="7467" w:type="dxa"/>
            <w:gridSpan w:val="3"/>
            <w:noWrap/>
            <w:vAlign w:val="center"/>
          </w:tcPr>
          <w:p>
            <w:pPr>
              <w:numPr>
                <w:ilvl w:val="0"/>
                <w:numId w:val="22"/>
              </w:numPr>
              <w:spacing w:line="240" w:lineRule="auto"/>
              <w:ind w:firstLineChars="0"/>
              <w:jc w:val="left"/>
              <w:rPr>
                <w:rFonts w:ascii="仿宋" w:hAnsi="仿宋" w:cs="仿宋"/>
                <w:szCs w:val="24"/>
              </w:rPr>
            </w:pPr>
            <w:r>
              <w:rPr>
                <w:rFonts w:hint="eastAsia" w:ascii="仿宋" w:hAnsi="仿宋" w:cs="仿宋"/>
                <w:szCs w:val="24"/>
              </w:rPr>
              <w:t>投标人应对照财政部《财政部关于进一步加大政府采购支持中小企业力度的通知》（财库〔2022〕19号）《政府采购促进中小企业发展管理办法》（财库〔2020〕46号）《关于促进残疾人就业政府采购政策的通知》（财库〔2017〕141号）《关于政府采购支持监狱企业发展有关问题的通知》（财库〔2014〕68号）文件的要求，根据自身实际情况审慎作出判断，是否符合相关要求，并视情况提供《中小企业声明函》（格式见附件）《残疾人福利性单位声明函》（格式见附件）《监狱企业证明文件》。</w:t>
            </w:r>
          </w:p>
          <w:p>
            <w:pPr>
              <w:numPr>
                <w:ilvl w:val="0"/>
                <w:numId w:val="22"/>
              </w:numPr>
              <w:spacing w:line="240" w:lineRule="auto"/>
              <w:ind w:firstLineChars="0"/>
              <w:jc w:val="left"/>
              <w:rPr>
                <w:rFonts w:ascii="仿宋" w:hAnsi="仿宋" w:cs="仿宋"/>
                <w:b/>
                <w:bCs/>
                <w:szCs w:val="24"/>
              </w:rPr>
            </w:pPr>
            <w:r>
              <w:rPr>
                <w:rFonts w:hint="eastAsia" w:ascii="仿宋" w:hAnsi="仿宋" w:cs="仿宋"/>
                <w:b/>
                <w:bCs/>
                <w:szCs w:val="24"/>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pPr>
              <w:numPr>
                <w:ilvl w:val="0"/>
                <w:numId w:val="22"/>
              </w:numPr>
              <w:spacing w:line="240" w:lineRule="auto"/>
              <w:ind w:firstLineChars="0"/>
              <w:jc w:val="left"/>
              <w:rPr>
                <w:rFonts w:ascii="仿宋" w:hAnsi="仿宋" w:cs="仿宋"/>
                <w:b/>
                <w:bCs/>
                <w:szCs w:val="24"/>
              </w:rPr>
            </w:pPr>
            <w:r>
              <w:rPr>
                <w:rFonts w:hint="eastAsia" w:ascii="仿宋" w:hAnsi="仿宋" w:cs="仿宋"/>
                <w:b/>
                <w:bCs/>
                <w:szCs w:val="24"/>
              </w:rPr>
              <w:t>如投标人对相关制造商信息了解不充分，或者不能确定相关信息真实、准确的，不建议出具《中小企业声明函》。</w:t>
            </w:r>
          </w:p>
          <w:p>
            <w:pPr>
              <w:numPr>
                <w:ilvl w:val="0"/>
                <w:numId w:val="22"/>
              </w:numPr>
              <w:spacing w:line="240" w:lineRule="auto"/>
              <w:ind w:firstLineChars="0"/>
              <w:jc w:val="left"/>
              <w:rPr>
                <w:rFonts w:ascii="仿宋" w:hAnsi="仿宋" w:cs="仿宋"/>
                <w:b/>
                <w:bCs/>
                <w:szCs w:val="24"/>
              </w:rPr>
            </w:pPr>
            <w:r>
              <w:rPr>
                <w:rFonts w:hint="eastAsia" w:ascii="仿宋" w:hAnsi="仿宋" w:cs="仿宋"/>
                <w:b/>
                <w:bCs/>
                <w:szCs w:val="24"/>
              </w:rPr>
              <w:t>对于未预留份额专门面向中小企业的政府采购货物或服务项目，以及预留份额政府采购货物或服务项目中的非预留部分标项，对符合小微企业价格扣除要求的，对小型和微型企业的投标报价给予10%的扣除，用扣除后的价格参与评审。对于专门面向中、小、微型企业或者监狱企业或者残疾人福利性单位的政府采购货物或服务项目，符合资格条件的不再执行价格评审优惠的扶持政策。</w:t>
            </w:r>
          </w:p>
          <w:p>
            <w:pPr>
              <w:numPr>
                <w:ilvl w:val="0"/>
                <w:numId w:val="22"/>
              </w:numPr>
              <w:spacing w:line="240" w:lineRule="auto"/>
              <w:ind w:firstLineChars="0"/>
              <w:jc w:val="left"/>
              <w:rPr>
                <w:rFonts w:ascii="仿宋" w:hAnsi="仿宋" w:cs="仿宋"/>
                <w:szCs w:val="24"/>
              </w:rPr>
            </w:pPr>
            <w:r>
              <w:rPr>
                <w:rFonts w:hint="eastAsia" w:ascii="仿宋" w:hAnsi="仿宋" w:cs="仿宋"/>
                <w:b/>
                <w:bCs/>
                <w:szCs w:val="24"/>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numPr>
                <w:ilvl w:val="0"/>
                <w:numId w:val="22"/>
              </w:numPr>
              <w:spacing w:line="240" w:lineRule="auto"/>
              <w:ind w:firstLineChars="0"/>
              <w:jc w:val="left"/>
              <w:rPr>
                <w:rFonts w:ascii="仿宋" w:hAnsi="仿宋" w:cs="仿宋"/>
                <w:szCs w:val="24"/>
              </w:rPr>
            </w:pPr>
            <w:r>
              <w:rPr>
                <w:rFonts w:hint="eastAsia" w:ascii="仿宋" w:hAnsi="仿宋" w:cs="仿宋"/>
                <w:b/>
                <w:bCs/>
                <w:szCs w:val="24"/>
              </w:rPr>
              <w:t>中小企业享受扶持政策获得政府采购合同的，小微企业不得将合同分包给大中型企业，中型企业不得将合同分包给大型企业。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01"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18</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节能环保要求</w:t>
            </w:r>
          </w:p>
        </w:tc>
        <w:tc>
          <w:tcPr>
            <w:tcW w:w="7467" w:type="dxa"/>
            <w:gridSpan w:val="3"/>
            <w:noWrap/>
            <w:vAlign w:val="center"/>
          </w:tcPr>
          <w:p>
            <w:pPr>
              <w:numPr>
                <w:ilvl w:val="0"/>
                <w:numId w:val="23"/>
              </w:numPr>
              <w:spacing w:line="240" w:lineRule="auto"/>
              <w:ind w:firstLineChars="0"/>
              <w:jc w:val="left"/>
              <w:rPr>
                <w:rFonts w:ascii="仿宋" w:hAnsi="仿宋" w:cs="仿宋"/>
                <w:szCs w:val="24"/>
              </w:rPr>
            </w:pPr>
            <w:r>
              <w:rPr>
                <w:rFonts w:hint="eastAsia" w:ascii="仿宋" w:hAnsi="仿宋" w:cs="仿宋"/>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240" w:lineRule="auto"/>
              <w:ind w:left="361" w:hanging="361" w:hangingChars="150"/>
              <w:jc w:val="left"/>
              <w:rPr>
                <w:rFonts w:ascii="仿宋" w:hAnsi="仿宋" w:cs="仿宋"/>
                <w:szCs w:val="24"/>
              </w:rPr>
            </w:pPr>
            <w:r>
              <w:rPr>
                <w:rFonts w:hint="eastAsia" w:ascii="仿宋" w:hAnsi="仿宋" w:cs="仿宋"/>
                <w:b/>
                <w:bCs/>
                <w:szCs w:val="24"/>
              </w:rPr>
              <w:t>（2）采购人拟采购的产品属于政府强制采购的节能产品品目清单范围的，投标人未按招标文件要求提供国家确定的认证机构出具的、处于有效期之内的节能产品认证证书，投标无效。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025"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19</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支持绿色发展</w:t>
            </w:r>
          </w:p>
        </w:tc>
        <w:tc>
          <w:tcPr>
            <w:tcW w:w="7467" w:type="dxa"/>
            <w:gridSpan w:val="3"/>
            <w:noWrap/>
            <w:vAlign w:val="center"/>
          </w:tcPr>
          <w:p>
            <w:pPr>
              <w:numPr>
                <w:ilvl w:val="0"/>
                <w:numId w:val="24"/>
              </w:numPr>
              <w:spacing w:line="240" w:lineRule="auto"/>
              <w:ind w:firstLineChars="0"/>
              <w:jc w:val="left"/>
              <w:rPr>
                <w:rFonts w:ascii="仿宋" w:hAnsi="仿宋" w:cs="仿宋"/>
                <w:szCs w:val="24"/>
              </w:rPr>
            </w:pPr>
            <w:r>
              <w:rPr>
                <w:rFonts w:hint="eastAsia" w:ascii="仿宋" w:hAnsi="仿宋" w:cs="仿宋"/>
                <w:szCs w:val="24"/>
              </w:rPr>
              <w:t>修缮、装修类项目采购建材的，采购人应将绿色建筑和绿色建材性能、指标等作为实质性条件纳入招标文件和合同。</w:t>
            </w:r>
          </w:p>
          <w:p>
            <w:pPr>
              <w:numPr>
                <w:ilvl w:val="0"/>
                <w:numId w:val="24"/>
              </w:numPr>
              <w:spacing w:line="240" w:lineRule="auto"/>
              <w:ind w:firstLineChars="0"/>
              <w:jc w:val="left"/>
              <w:rPr>
                <w:rFonts w:ascii="仿宋" w:hAnsi="仿宋" w:cs="仿宋"/>
                <w:szCs w:val="24"/>
              </w:rPr>
            </w:pPr>
            <w:r>
              <w:rPr>
                <w:rFonts w:hint="eastAsia" w:ascii="仿宋" w:hAnsi="仿宋" w:cs="仿宋"/>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989"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20</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支持创新发展</w:t>
            </w:r>
          </w:p>
        </w:tc>
        <w:tc>
          <w:tcPr>
            <w:tcW w:w="7467" w:type="dxa"/>
            <w:gridSpan w:val="3"/>
            <w:noWrap/>
            <w:vAlign w:val="center"/>
          </w:tcPr>
          <w:p>
            <w:pPr>
              <w:numPr>
                <w:ilvl w:val="0"/>
                <w:numId w:val="25"/>
              </w:numPr>
              <w:spacing w:line="240" w:lineRule="auto"/>
              <w:ind w:firstLineChars="0"/>
              <w:jc w:val="left"/>
              <w:rPr>
                <w:rFonts w:ascii="仿宋" w:hAnsi="仿宋" w:cs="仿宋"/>
                <w:szCs w:val="24"/>
              </w:rPr>
            </w:pPr>
            <w:r>
              <w:rPr>
                <w:rFonts w:hint="eastAsia" w:ascii="仿宋" w:hAnsi="仿宋" w:cs="仿宋"/>
                <w:szCs w:val="24"/>
              </w:rPr>
              <w:t>采购人优先采购被认定为首台套产品和“制造精品”的自主创新产品。</w:t>
            </w:r>
          </w:p>
          <w:p>
            <w:pPr>
              <w:numPr>
                <w:ilvl w:val="0"/>
                <w:numId w:val="25"/>
              </w:numPr>
              <w:spacing w:line="240" w:lineRule="auto"/>
              <w:ind w:firstLineChars="0"/>
              <w:jc w:val="left"/>
              <w:rPr>
                <w:rFonts w:ascii="仿宋" w:hAnsi="仿宋" w:cs="仿宋"/>
                <w:szCs w:val="24"/>
              </w:rPr>
            </w:pPr>
            <w:r>
              <w:rPr>
                <w:rFonts w:hint="eastAsia" w:ascii="仿宋" w:hAnsi="仿宋" w:cs="仿宋"/>
                <w:szCs w:val="24"/>
              </w:rPr>
              <w:t>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9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21</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进口产品规定</w:t>
            </w:r>
          </w:p>
        </w:tc>
        <w:tc>
          <w:tcPr>
            <w:tcW w:w="7467" w:type="dxa"/>
            <w:gridSpan w:val="3"/>
            <w:noWrap/>
            <w:vAlign w:val="center"/>
          </w:tcPr>
          <w:p>
            <w:pPr>
              <w:pStyle w:val="159"/>
              <w:spacing w:line="240" w:lineRule="auto"/>
              <w:ind w:firstLine="0" w:firstLineChars="0"/>
              <w:jc w:val="left"/>
            </w:pPr>
            <w:r>
              <w:rPr>
                <w:rFonts w:hint="eastAsia"/>
              </w:rPr>
              <w:t>本项目允许采购进口产品。</w:t>
            </w:r>
          </w:p>
          <w:p>
            <w:pPr>
              <w:pStyle w:val="159"/>
              <w:spacing w:line="240" w:lineRule="auto"/>
              <w:ind w:firstLine="0" w:firstLineChars="0"/>
              <w:jc w:val="left"/>
              <w:rPr>
                <w:rFonts w:ascii="仿宋" w:hAnsi="仿宋" w:cs="仿宋"/>
              </w:rPr>
            </w:pPr>
            <w:r>
              <w:rPr>
                <w:rFonts w:hint="eastAsia"/>
              </w:rPr>
              <w:t>本项目采购人采购进口产品，已经在采购活动开始前向财政部门提出申请并获得财政部门审核同意，且在采购需求中明确规定可以采购进口产品，优先采购向我国企业转让技术、与我国企业签订消化吸收再创新方案的供应商的进口产品；（但如果因信息不对称等原因，仍有满足需求的国内产品要求参与采购竞争的，采购代理机构不会对其加以限制，仍将按照公平竞争原则实施采购。）本项目可以就</w:t>
            </w:r>
            <w:r>
              <w:rPr>
                <w:rFonts w:hint="eastAsia"/>
                <w:u w:val="single"/>
              </w:rPr>
              <w:t>细菌鉴定仪</w:t>
            </w:r>
            <w:r>
              <w:rPr>
                <w:rFonts w:hint="eastAsia"/>
              </w:rPr>
              <w:t>采购进口产品。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77"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22</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平等对待内外资企业和符合条件的破产重整企业</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平等对待内外资企业和符合条件的破产重整企业，切实保障企业公平竞争，平等维护企业的合法利益。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377"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23</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评标结果公示公告</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评标结束后7个工作日内，评标结果公示于浙江政府采购网（https://zfcg.czt.zj.gov.cn/）、浙江政务服务网（杭州市富阳区人民政府 中标公示 栏目 http://www.fuyang.gov.cn/col/col1386000/index.html?key）。</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548"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24</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合同签订时间</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中标通知书发出之日起30日内。鼓励有条件的采购单位视情缩减采购合同签订时限，提高采购效率，杜绝“冷、硬、横、推”等不当行为。除不可抗力等特殊情况外，原则上应当在中标、成交通知书发出之日起</w:t>
            </w:r>
            <w:r>
              <w:rPr>
                <w:rFonts w:hint="eastAsia" w:ascii="仿宋" w:hAnsi="仿宋" w:cs="仿宋"/>
                <w:b/>
                <w:bCs/>
                <w:szCs w:val="24"/>
              </w:rPr>
              <w:t>10个工作日内</w:t>
            </w:r>
            <w:r>
              <w:rPr>
                <w:rFonts w:hint="eastAsia" w:ascii="仿宋" w:hAnsi="仿宋" w:cs="仿宋"/>
                <w:szCs w:val="24"/>
              </w:rPr>
              <w:t>，与中标、成交供应商按照采购文件确定的事项签订政府采购合同，并在签订之日起2个工作日内将政府采购合同在浙江政府采购网上公告。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1038"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25</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履约保证金的收取及退还</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供应商按政府采购合同要求缴纳履约保证金，履约保证金总额不超过政府采购合同总金额的</w:t>
            </w:r>
            <w:r>
              <w:rPr>
                <w:rFonts w:ascii="仿宋" w:hAnsi="仿宋" w:cs="仿宋"/>
                <w:szCs w:val="24"/>
              </w:rPr>
              <w:t>1</w:t>
            </w:r>
            <w:r>
              <w:rPr>
                <w:rFonts w:hint="eastAsia" w:ascii="仿宋" w:hAnsi="仿宋" w:cs="仿宋"/>
                <w:szCs w:val="24"/>
              </w:rPr>
              <w:t>%。履约期（验收合格）结束后5个工作日内，采购人无息退付履约保证金。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26</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投标保证金</w:t>
            </w:r>
          </w:p>
        </w:tc>
        <w:tc>
          <w:tcPr>
            <w:tcW w:w="7467" w:type="dxa"/>
            <w:gridSpan w:val="3"/>
            <w:noWrap/>
            <w:vAlign w:val="center"/>
          </w:tcPr>
          <w:p>
            <w:pPr>
              <w:spacing w:line="240" w:lineRule="auto"/>
              <w:ind w:firstLine="0" w:firstLineChars="0"/>
              <w:jc w:val="left"/>
              <w:rPr>
                <w:rFonts w:ascii="仿宋" w:hAnsi="仿宋" w:cs="仿宋"/>
                <w:b/>
                <w:bCs/>
                <w:szCs w:val="24"/>
              </w:rPr>
            </w:pPr>
            <w:r>
              <w:rPr>
                <w:rFonts w:hint="eastAsia" w:ascii="仿宋" w:hAnsi="仿宋" w:cs="仿宋"/>
                <w:szCs w:val="24"/>
              </w:rPr>
              <w:t>本项目不需要缴纳投标保证金。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454"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27</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rPr>
              <w:t>代理服务费</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szCs w:val="24"/>
              </w:rPr>
              <w:t>本项目采购代理服务费由中标单位支付。</w:t>
            </w:r>
          </w:p>
          <w:p>
            <w:pPr>
              <w:spacing w:line="240" w:lineRule="auto"/>
              <w:ind w:firstLine="0" w:firstLineChars="0"/>
              <w:jc w:val="left"/>
              <w:rPr>
                <w:rFonts w:ascii="仿宋" w:hAnsi="仿宋" w:cs="仿宋"/>
                <w:szCs w:val="24"/>
              </w:rPr>
            </w:pPr>
            <w:r>
              <w:rPr>
                <w:rFonts w:hint="eastAsia" w:ascii="仿宋" w:hAnsi="仿宋" w:cs="仿宋"/>
                <w:szCs w:val="24"/>
              </w:rPr>
              <w:t>服务费按《计价格［2002］1980号》及《发改办价格［2003］857号》规定的收费标准执行。</w:t>
            </w:r>
          </w:p>
          <w:p>
            <w:pPr>
              <w:spacing w:line="240" w:lineRule="auto"/>
              <w:ind w:firstLine="0" w:firstLineChars="0"/>
              <w:jc w:val="left"/>
              <w:rPr>
                <w:rFonts w:ascii="仿宋" w:hAnsi="仿宋" w:cs="仿宋"/>
                <w:szCs w:val="24"/>
              </w:rPr>
            </w:pPr>
            <w:r>
              <w:rPr>
                <w:rFonts w:hint="eastAsia" w:ascii="仿宋" w:hAnsi="仿宋" w:cs="仿宋"/>
                <w:szCs w:val="24"/>
              </w:rPr>
              <w:t>支付方式：银行转账（汇款、电汇）或汇（支、本）票等方式</w:t>
            </w:r>
          </w:p>
          <w:p>
            <w:pPr>
              <w:spacing w:line="240" w:lineRule="auto"/>
              <w:ind w:firstLine="0" w:firstLineChars="0"/>
              <w:jc w:val="left"/>
              <w:rPr>
                <w:rFonts w:ascii="仿宋" w:hAnsi="仿宋" w:cs="仿宋"/>
                <w:szCs w:val="24"/>
              </w:rPr>
            </w:pPr>
            <w:r>
              <w:rPr>
                <w:rFonts w:hint="eastAsia" w:ascii="仿宋" w:hAnsi="仿宋" w:cs="仿宋"/>
                <w:szCs w:val="24"/>
              </w:rPr>
              <w:t>收款单位（户名）：浙江五石中正工程咨询有限公司</w:t>
            </w:r>
          </w:p>
          <w:p>
            <w:pPr>
              <w:spacing w:line="240" w:lineRule="auto"/>
              <w:ind w:firstLine="0" w:firstLineChars="0"/>
              <w:jc w:val="left"/>
              <w:rPr>
                <w:rFonts w:ascii="仿宋" w:hAnsi="仿宋" w:cs="仿宋"/>
                <w:szCs w:val="24"/>
              </w:rPr>
            </w:pPr>
            <w:r>
              <w:rPr>
                <w:rFonts w:hint="eastAsia" w:ascii="仿宋" w:hAnsi="仿宋" w:cs="仿宋"/>
                <w:szCs w:val="24"/>
              </w:rPr>
              <w:t xml:space="preserve">开户：中国工商银行杭州市潮王路支行 </w:t>
            </w:r>
          </w:p>
          <w:p>
            <w:pPr>
              <w:spacing w:line="240" w:lineRule="auto"/>
              <w:ind w:firstLine="0" w:firstLineChars="0"/>
              <w:jc w:val="left"/>
              <w:rPr>
                <w:rFonts w:ascii="仿宋" w:hAnsi="仿宋" w:cs="仿宋"/>
                <w:szCs w:val="24"/>
              </w:rPr>
            </w:pPr>
            <w:r>
              <w:rPr>
                <w:rFonts w:hint="eastAsia" w:ascii="仿宋" w:hAnsi="仿宋" w:cs="仿宋"/>
                <w:szCs w:val="24"/>
              </w:rPr>
              <w:t>账号：1202003209900014176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pPr>
              <w:spacing w:line="240" w:lineRule="auto"/>
              <w:ind w:firstLine="0" w:firstLineChars="0"/>
              <w:jc w:val="center"/>
              <w:rPr>
                <w:rFonts w:ascii="仿宋" w:hAnsi="仿宋" w:cs="仿宋"/>
                <w:szCs w:val="24"/>
              </w:rPr>
            </w:pPr>
            <w:r>
              <w:rPr>
                <w:rFonts w:hint="eastAsia" w:ascii="仿宋" w:hAnsi="仿宋" w:cs="仿宋"/>
                <w:szCs w:val="24"/>
              </w:rPr>
              <w:t>28</w:t>
            </w:r>
          </w:p>
        </w:tc>
        <w:tc>
          <w:tcPr>
            <w:tcW w:w="1504" w:type="dxa"/>
            <w:noWrap/>
            <w:vAlign w:val="center"/>
          </w:tcPr>
          <w:p>
            <w:pPr>
              <w:spacing w:line="240" w:lineRule="auto"/>
              <w:ind w:firstLine="0" w:firstLineChars="0"/>
              <w:jc w:val="center"/>
              <w:rPr>
                <w:rFonts w:ascii="仿宋" w:hAnsi="仿宋" w:cs="仿宋"/>
                <w:szCs w:val="24"/>
              </w:rPr>
            </w:pPr>
            <w:r>
              <w:rPr>
                <w:rFonts w:hint="eastAsia" w:ascii="仿宋" w:hAnsi="仿宋" w:cs="仿宋"/>
                <w:b/>
                <w:szCs w:val="24"/>
              </w:rPr>
              <w:t>投标有效期</w:t>
            </w:r>
          </w:p>
        </w:tc>
        <w:tc>
          <w:tcPr>
            <w:tcW w:w="7467" w:type="dxa"/>
            <w:gridSpan w:val="3"/>
            <w:noWrap/>
            <w:vAlign w:val="center"/>
          </w:tcPr>
          <w:p>
            <w:pPr>
              <w:spacing w:line="240" w:lineRule="auto"/>
              <w:ind w:firstLine="0" w:firstLineChars="0"/>
              <w:jc w:val="left"/>
              <w:rPr>
                <w:rFonts w:ascii="仿宋" w:hAnsi="仿宋" w:cs="仿宋"/>
                <w:szCs w:val="24"/>
              </w:rPr>
            </w:pPr>
            <w:r>
              <w:rPr>
                <w:rFonts w:hint="eastAsia" w:ascii="仿宋" w:hAnsi="仿宋" w:cs="仿宋"/>
                <w:b/>
                <w:bCs/>
                <w:szCs w:val="24"/>
              </w:rPr>
              <w:t>90天。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585" w:type="dxa"/>
            <w:noWrap/>
            <w:vAlign w:val="center"/>
          </w:tcPr>
          <w:p>
            <w:pPr>
              <w:tabs>
                <w:tab w:val="left" w:pos="257"/>
              </w:tabs>
              <w:spacing w:line="240" w:lineRule="auto"/>
              <w:ind w:firstLine="0" w:firstLineChars="0"/>
              <w:jc w:val="center"/>
              <w:rPr>
                <w:rFonts w:ascii="仿宋" w:hAnsi="仿宋" w:cs="仿宋"/>
                <w:szCs w:val="24"/>
              </w:rPr>
            </w:pPr>
            <w:r>
              <w:rPr>
                <w:rFonts w:hint="eastAsia" w:ascii="仿宋" w:hAnsi="仿宋" w:cs="仿宋"/>
                <w:szCs w:val="24"/>
              </w:rPr>
              <w:t>29</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全流程电子化项目投标说明</w:t>
            </w:r>
          </w:p>
        </w:tc>
        <w:tc>
          <w:tcPr>
            <w:tcW w:w="7467" w:type="dxa"/>
            <w:gridSpan w:val="3"/>
            <w:noWrap/>
            <w:vAlign w:val="center"/>
          </w:tcPr>
          <w:p>
            <w:pPr>
              <w:spacing w:line="240" w:lineRule="auto"/>
              <w:ind w:firstLine="0" w:firstLineChars="0"/>
              <w:jc w:val="left"/>
              <w:rPr>
                <w:rFonts w:ascii="仿宋" w:hAnsi="仿宋" w:cs="仿宋"/>
                <w:b/>
                <w:szCs w:val="24"/>
              </w:rPr>
            </w:pPr>
            <w:r>
              <w:rPr>
                <w:rFonts w:hint="eastAsia" w:ascii="仿宋" w:hAnsi="仿宋" w:cs="仿宋"/>
                <w:szCs w:val="24"/>
              </w:rPr>
              <w:t>本项目实行电子投标。电子投标文件，按政采云平台项目采购-电子招投标操作指南及本招标文件要求递交。投标文件均由资格文件、商务及技术文件、报价文件组成。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836" w:hRule="atLeast"/>
          <w:jc w:val="center"/>
        </w:trPr>
        <w:tc>
          <w:tcPr>
            <w:tcW w:w="585" w:type="dxa"/>
            <w:noWrap/>
            <w:vAlign w:val="center"/>
          </w:tcPr>
          <w:p>
            <w:pPr>
              <w:tabs>
                <w:tab w:val="left" w:pos="257"/>
              </w:tabs>
              <w:spacing w:line="240" w:lineRule="auto"/>
              <w:ind w:firstLine="0" w:firstLineChars="0"/>
              <w:jc w:val="center"/>
              <w:rPr>
                <w:rFonts w:ascii="仿宋" w:hAnsi="仿宋" w:cs="仿宋"/>
                <w:szCs w:val="24"/>
              </w:rPr>
            </w:pPr>
            <w:r>
              <w:rPr>
                <w:rFonts w:hint="eastAsia" w:ascii="仿宋" w:hAnsi="仿宋" w:cs="仿宋"/>
                <w:szCs w:val="24"/>
              </w:rPr>
              <w:t>30</w:t>
            </w:r>
          </w:p>
        </w:tc>
        <w:tc>
          <w:tcPr>
            <w:tcW w:w="1504" w:type="dxa"/>
            <w:noWrap/>
            <w:vAlign w:val="center"/>
          </w:tcPr>
          <w:p>
            <w:pPr>
              <w:spacing w:line="240" w:lineRule="auto"/>
              <w:ind w:firstLine="0" w:firstLineChars="0"/>
              <w:jc w:val="center"/>
              <w:rPr>
                <w:rFonts w:ascii="仿宋" w:hAnsi="仿宋" w:cs="仿宋"/>
                <w:b/>
                <w:szCs w:val="24"/>
              </w:rPr>
            </w:pPr>
            <w:r>
              <w:rPr>
                <w:rFonts w:hint="eastAsia" w:ascii="仿宋" w:hAnsi="仿宋" w:cs="仿宋"/>
                <w:b/>
                <w:szCs w:val="24"/>
              </w:rPr>
              <w:t>其他说明</w:t>
            </w:r>
          </w:p>
        </w:tc>
        <w:tc>
          <w:tcPr>
            <w:tcW w:w="7467" w:type="dxa"/>
            <w:gridSpan w:val="3"/>
            <w:noWrap/>
            <w:vAlign w:val="center"/>
          </w:tcPr>
          <w:p>
            <w:pPr>
              <w:spacing w:line="240" w:lineRule="auto"/>
              <w:ind w:firstLine="0" w:firstLineChars="0"/>
              <w:jc w:val="left"/>
              <w:rPr>
                <w:rFonts w:ascii="仿宋" w:hAnsi="仿宋" w:cs="仿宋"/>
                <w:b/>
                <w:bCs/>
                <w:szCs w:val="24"/>
              </w:rPr>
            </w:pPr>
            <w:r>
              <w:rPr>
                <w:rFonts w:hint="eastAsia" w:ascii="仿宋" w:hAnsi="仿宋" w:cs="仿宋"/>
                <w:szCs w:val="24"/>
              </w:rPr>
              <w:t>联合体投标的或者以分包方式履行合同的，联合体各方（供应商与分包供应商）分别提供与联合体协议（分包意向协议）中规定的分工内容相应的业绩证明材料，业绩数量以提供材料较少的一方为准。</w:t>
            </w:r>
          </w:p>
        </w:tc>
      </w:tr>
    </w:tbl>
    <w:p>
      <w:pPr>
        <w:pStyle w:val="4"/>
        <w:spacing w:before="156" w:after="156"/>
        <w:ind w:firstLine="602"/>
        <w:rPr>
          <w:rFonts w:ascii="仿宋" w:hAnsi="仿宋" w:cs="仿宋"/>
          <w:szCs w:val="24"/>
        </w:rPr>
      </w:pPr>
      <w:r>
        <w:rPr>
          <w:rFonts w:hAnsi="宋体"/>
          <w:sz w:val="30"/>
          <w:szCs w:val="30"/>
        </w:rPr>
        <w:br w:type="page"/>
      </w:r>
      <w:r>
        <w:rPr>
          <w:rFonts w:hint="eastAsia" w:ascii="仿宋" w:hAnsi="仿宋" w:cs="仿宋"/>
          <w:bCs w:val="0"/>
          <w:szCs w:val="24"/>
        </w:rPr>
        <w:t>一、总  则</w:t>
      </w:r>
    </w:p>
    <w:p>
      <w:pPr>
        <w:pStyle w:val="5"/>
        <w:ind w:firstLine="482"/>
        <w:rPr>
          <w:rFonts w:ascii="仿宋" w:hAnsi="仿宋" w:cs="仿宋"/>
          <w:szCs w:val="24"/>
        </w:rPr>
      </w:pPr>
      <w:r>
        <w:rPr>
          <w:rFonts w:hint="eastAsia" w:ascii="仿宋" w:hAnsi="仿宋" w:cs="仿宋"/>
          <w:szCs w:val="24"/>
        </w:rPr>
        <w:t>（一）适用范围</w:t>
      </w:r>
    </w:p>
    <w:p>
      <w:pPr>
        <w:snapToGrid w:val="0"/>
        <w:spacing w:before="156"/>
        <w:ind w:firstLine="480"/>
        <w:rPr>
          <w:rFonts w:ascii="仿宋" w:hAnsi="仿宋" w:cs="仿宋"/>
          <w:szCs w:val="24"/>
        </w:rPr>
      </w:pPr>
      <w:r>
        <w:rPr>
          <w:rFonts w:hint="eastAsia" w:ascii="仿宋" w:hAnsi="仿宋" w:cs="仿宋"/>
          <w:szCs w:val="24"/>
        </w:rPr>
        <w:t>仅适用于本次招标文件中采购项目的招标、投标、开标、资格审查及信用信息查询、评标、定标、合同履约、付款、验收等行为（法律、法规另有规定的，从其规定）。</w:t>
      </w:r>
    </w:p>
    <w:p>
      <w:pPr>
        <w:pStyle w:val="5"/>
        <w:ind w:firstLine="482"/>
        <w:rPr>
          <w:rFonts w:ascii="仿宋" w:hAnsi="仿宋" w:cs="仿宋"/>
          <w:szCs w:val="24"/>
        </w:rPr>
      </w:pPr>
      <w:r>
        <w:rPr>
          <w:rFonts w:hint="eastAsia" w:ascii="仿宋" w:hAnsi="仿宋" w:cs="仿宋"/>
          <w:szCs w:val="24"/>
        </w:rPr>
        <w:t>（二）定义</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“采购代理机构”系指组织本次招标的浙江五石中正工程咨询有限公司。</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“采购人”系指委托采购代理机构采购本次项目的杭州市富阳区妇幼保健院。</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“投标人”系指是指响应招标、参加投标竞争的法人、其他组织或者自然人。</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“负责人”系指法人企业的法定负责人，或其他组织为法律、行政法规规定代表单位行使职权的主要负责人，或自然人本人。</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“产品”系指供应商按招标文件规定，须向采购人提供的一切材料、设备、保险、税金、备品备件、工具、手册及其他有关技术资料和材料。</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“服务”系指招标文件规定投标人须承担的本项目产品的安装、调试、技术协助、校准、培训、技术指导以及其他类似的义务。</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“项目”系指投标人按招标文件规定向采购人提供的产品和服务。</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“电子签名”系指数据电文中以电子形式所含、所附用于识别签名人身份并表明签名人认可其中内容的数据。</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“公章”系指单位的法定名称章。</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“电子交易平台”是指本项目政府采购活动所依托的政府采购云平台（https://www.zcygov.cn/）。</w:t>
      </w:r>
    </w:p>
    <w:p>
      <w:pPr>
        <w:numPr>
          <w:ilvl w:val="0"/>
          <w:numId w:val="26"/>
        </w:numPr>
        <w:tabs>
          <w:tab w:val="left" w:pos="0"/>
          <w:tab w:val="clear" w:pos="420"/>
        </w:tabs>
        <w:ind w:firstLine="480"/>
        <w:rPr>
          <w:rFonts w:ascii="仿宋" w:hAnsi="仿宋" w:cs="仿宋"/>
          <w:szCs w:val="24"/>
        </w:rPr>
      </w:pPr>
      <w:r>
        <w:rPr>
          <w:rFonts w:hint="eastAsia" w:ascii="仿宋" w:hAnsi="仿宋" w:cs="仿宋"/>
          <w:szCs w:val="24"/>
        </w:rPr>
        <w:t>“▲”系指实质性要求条款，“</w:t>
      </w:r>
      <w:r>
        <w:rPr>
          <w:rFonts w:hint="eastAsia" w:ascii="宋体" w:hAnsi="宋体" w:cs="宋体"/>
        </w:rPr>
        <w:t>△</w:t>
      </w:r>
      <w:r>
        <w:rPr>
          <w:rFonts w:hint="eastAsia" w:ascii="仿宋" w:hAnsi="仿宋" w:cs="仿宋"/>
          <w:szCs w:val="24"/>
        </w:rPr>
        <w:t>”系产品采购项目中重要扣分技术参数；</w:t>
      </w:r>
      <w:r>
        <w:rPr>
          <w:rFonts w:hint="eastAsia" w:ascii="宋体" w:hAnsi="宋体" w:eastAsia="宋体" w:cs="宋体"/>
        </w:rPr>
        <w:t>“</w:t>
      </w:r>
      <w:r>
        <w:rPr>
          <w:rFonts w:ascii="Wingdings" w:hAnsi="Wingdings" w:eastAsia="宋体" w:cs="宋体"/>
          <w:kern w:val="0"/>
          <w:szCs w:val="24"/>
        </w:rPr>
        <w:t></w:t>
      </w:r>
      <w:r>
        <w:rPr>
          <w:rFonts w:hint="eastAsia" w:ascii="宋体" w:hAnsi="宋体" w:eastAsia="宋体" w:cs="宋体"/>
        </w:rPr>
        <w:t xml:space="preserve">” </w:t>
      </w:r>
      <w:r>
        <w:rPr>
          <w:rFonts w:hint="eastAsia" w:ascii="仿宋" w:hAnsi="仿宋" w:cs="仿宋"/>
          <w:szCs w:val="24"/>
        </w:rPr>
        <w:t>系指适用本项目的要求，“☐” 系指不适用本项目的要求。</w:t>
      </w:r>
    </w:p>
    <w:p>
      <w:pPr>
        <w:pStyle w:val="5"/>
        <w:ind w:firstLine="482"/>
        <w:rPr>
          <w:rFonts w:ascii="仿宋" w:hAnsi="仿宋" w:cs="仿宋"/>
          <w:szCs w:val="24"/>
        </w:rPr>
      </w:pPr>
      <w:r>
        <w:rPr>
          <w:rFonts w:hint="eastAsia" w:ascii="仿宋" w:hAnsi="仿宋" w:cs="仿宋"/>
          <w:szCs w:val="24"/>
        </w:rPr>
        <w:t>（三）投标委托</w:t>
      </w:r>
    </w:p>
    <w:p>
      <w:pPr>
        <w:ind w:firstLine="480"/>
        <w:rPr>
          <w:rFonts w:ascii="仿宋" w:hAnsi="仿宋" w:cs="仿宋"/>
          <w:szCs w:val="24"/>
        </w:rPr>
      </w:pPr>
      <w:r>
        <w:rPr>
          <w:rFonts w:hint="eastAsia" w:ascii="仿宋" w:hAnsi="仿宋" w:cs="仿宋"/>
          <w:szCs w:val="24"/>
        </w:rPr>
        <w:t>投标人可由法定代表人或其委托人进行投标，投标时须提供有效证明文件。</w:t>
      </w:r>
    </w:p>
    <w:p>
      <w:pPr>
        <w:pStyle w:val="5"/>
        <w:ind w:firstLine="482"/>
        <w:rPr>
          <w:rFonts w:ascii="仿宋" w:hAnsi="仿宋" w:cs="仿宋"/>
          <w:szCs w:val="24"/>
        </w:rPr>
      </w:pPr>
      <w:r>
        <w:rPr>
          <w:rFonts w:hint="eastAsia" w:ascii="仿宋" w:hAnsi="仿宋" w:cs="仿宋"/>
          <w:szCs w:val="24"/>
        </w:rPr>
        <w:t>（四）投标费用</w:t>
      </w:r>
    </w:p>
    <w:p>
      <w:pPr>
        <w:ind w:firstLine="480"/>
        <w:rPr>
          <w:rFonts w:ascii="仿宋" w:hAnsi="仿宋" w:cs="仿宋"/>
          <w:szCs w:val="24"/>
        </w:rPr>
      </w:pPr>
      <w:r>
        <w:rPr>
          <w:rFonts w:hint="eastAsia" w:ascii="仿宋" w:hAnsi="仿宋" w:cs="仿宋"/>
          <w:szCs w:val="24"/>
        </w:rPr>
        <w:t>无论投标过程和结果如何，投标人均应自行承担所有与投标有关的全部费用。</w:t>
      </w:r>
    </w:p>
    <w:p>
      <w:pPr>
        <w:pStyle w:val="5"/>
        <w:ind w:firstLine="482"/>
        <w:rPr>
          <w:rFonts w:ascii="仿宋" w:hAnsi="仿宋" w:cs="仿宋"/>
          <w:szCs w:val="24"/>
        </w:rPr>
      </w:pPr>
      <w:r>
        <w:rPr>
          <w:rFonts w:hint="eastAsia" w:ascii="仿宋" w:hAnsi="仿宋" w:cs="仿宋"/>
          <w:szCs w:val="24"/>
        </w:rPr>
        <w:t>（五）特别说明</w:t>
      </w:r>
    </w:p>
    <w:p>
      <w:pPr>
        <w:numPr>
          <w:ilvl w:val="0"/>
          <w:numId w:val="27"/>
        </w:numPr>
        <w:tabs>
          <w:tab w:val="left" w:pos="0"/>
          <w:tab w:val="clear" w:pos="420"/>
        </w:tabs>
        <w:ind w:firstLine="480"/>
        <w:rPr>
          <w:rFonts w:ascii="仿宋" w:hAnsi="仿宋" w:cs="仿宋"/>
          <w:szCs w:val="24"/>
        </w:rPr>
      </w:pPr>
      <w:r>
        <w:rPr>
          <w:rFonts w:hint="eastAsia" w:ascii="仿宋" w:hAnsi="仿宋" w:cs="仿宋"/>
          <w:szCs w:val="24"/>
        </w:rPr>
        <w:t>投标人应仔细阅读招标文件的所有内容，按照招标文件的要求提交投标文件，并对所提供的全部资料的真实性承担法律责任。</w:t>
      </w:r>
    </w:p>
    <w:p>
      <w:pPr>
        <w:ind w:firstLine="480"/>
        <w:rPr>
          <w:rFonts w:ascii="仿宋" w:hAnsi="仿宋" w:cs="仿宋"/>
          <w:szCs w:val="24"/>
        </w:rPr>
      </w:pPr>
      <w:r>
        <w:rPr>
          <w:rFonts w:hint="eastAsia" w:ascii="仿宋" w:hAnsi="仿宋" w:cs="仿宋"/>
          <w:szCs w:val="24"/>
        </w:rPr>
        <w:t>2. 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4"/>
        <w:spacing w:before="156" w:after="156"/>
        <w:ind w:firstLine="482"/>
        <w:rPr>
          <w:rFonts w:ascii="仿宋" w:hAnsi="仿宋" w:cs="仿宋"/>
          <w:szCs w:val="24"/>
        </w:rPr>
      </w:pPr>
      <w:r>
        <w:rPr>
          <w:rFonts w:hint="eastAsia" w:ascii="仿宋" w:hAnsi="仿宋" w:cs="仿宋"/>
          <w:szCs w:val="24"/>
        </w:rPr>
        <w:t>二、招标文件</w:t>
      </w:r>
    </w:p>
    <w:p>
      <w:pPr>
        <w:pStyle w:val="5"/>
        <w:ind w:firstLine="482"/>
        <w:rPr>
          <w:rFonts w:ascii="仿宋" w:hAnsi="仿宋" w:cs="仿宋"/>
          <w:szCs w:val="24"/>
        </w:rPr>
      </w:pPr>
      <w:r>
        <w:rPr>
          <w:rFonts w:hint="eastAsia" w:ascii="仿宋" w:hAnsi="仿宋" w:cs="仿宋"/>
          <w:szCs w:val="24"/>
        </w:rPr>
        <w:t>（一）招标文件的澄清</w:t>
      </w:r>
    </w:p>
    <w:p>
      <w:pPr>
        <w:numPr>
          <w:ilvl w:val="0"/>
          <w:numId w:val="28"/>
        </w:numPr>
        <w:tabs>
          <w:tab w:val="left" w:pos="0"/>
          <w:tab w:val="clear" w:pos="420"/>
        </w:tabs>
        <w:ind w:firstLine="480"/>
        <w:rPr>
          <w:rFonts w:ascii="仿宋" w:hAnsi="仿宋" w:cs="仿宋"/>
          <w:szCs w:val="24"/>
        </w:rPr>
      </w:pPr>
      <w:r>
        <w:rPr>
          <w:rFonts w:hint="eastAsia" w:ascii="仿宋" w:hAnsi="仿宋" w:cs="仿宋"/>
          <w:szCs w:val="24"/>
        </w:rPr>
        <w:t>已获取招标文件的潜在投标人，应认真阅读本招标文件，发现其中有误或有不合理要求的，应当根据第二章 投标人须知 十二、合同签订及其他“（五）询问、质疑和投诉”的相关规定，以书面形式（加盖公章的纸质信件和数据电文，包括传真、电子数据交换和电子邮件）（下同）向采购代理机构提出。采购代理机构将在规定时间内，以书面形式予以答复。</w:t>
      </w:r>
    </w:p>
    <w:p>
      <w:pPr>
        <w:numPr>
          <w:ilvl w:val="0"/>
          <w:numId w:val="28"/>
        </w:numPr>
        <w:tabs>
          <w:tab w:val="left" w:pos="0"/>
          <w:tab w:val="clear" w:pos="420"/>
        </w:tabs>
        <w:ind w:firstLine="480"/>
        <w:rPr>
          <w:rFonts w:ascii="仿宋" w:hAnsi="仿宋" w:cs="仿宋"/>
          <w:szCs w:val="24"/>
        </w:rPr>
      </w:pPr>
      <w:r>
        <w:rPr>
          <w:rFonts w:hint="eastAsia" w:ascii="仿宋" w:hAnsi="仿宋" w:cs="仿宋"/>
          <w:szCs w:val="24"/>
        </w:rPr>
        <w:t>采购代理机构认为有必要在开标前对招标文件进行澄清的，将以公告形式予以澄清。</w:t>
      </w:r>
    </w:p>
    <w:p>
      <w:pPr>
        <w:pStyle w:val="5"/>
        <w:ind w:firstLine="482"/>
        <w:rPr>
          <w:rFonts w:ascii="仿宋" w:hAnsi="仿宋" w:cs="仿宋"/>
          <w:szCs w:val="24"/>
        </w:rPr>
      </w:pPr>
      <w:r>
        <w:rPr>
          <w:rFonts w:hint="eastAsia" w:ascii="仿宋" w:hAnsi="仿宋" w:cs="仿宋"/>
          <w:szCs w:val="24"/>
        </w:rPr>
        <w:t>（二）招标文件的修改</w:t>
      </w:r>
    </w:p>
    <w:p>
      <w:pPr>
        <w:numPr>
          <w:ilvl w:val="0"/>
          <w:numId w:val="29"/>
        </w:numPr>
        <w:tabs>
          <w:tab w:val="left" w:pos="0"/>
          <w:tab w:val="clear" w:pos="420"/>
        </w:tabs>
        <w:ind w:firstLine="480"/>
        <w:rPr>
          <w:rFonts w:ascii="仿宋" w:hAnsi="仿宋" w:cs="仿宋"/>
          <w:szCs w:val="24"/>
        </w:rPr>
      </w:pPr>
      <w:r>
        <w:rPr>
          <w:rFonts w:hint="eastAsia" w:ascii="仿宋" w:hAnsi="仿宋" w:cs="仿宋"/>
          <w:szCs w:val="24"/>
        </w:rPr>
        <w:t>在投标截止期前任何时候，采购代理机构无论是出于何种原因，均可对招标文件进行修改，并将修改的内容以更正公告的形式在相关网站发布并通过政采云平台通知所有获取招标文件的潜在投标人。</w:t>
      </w:r>
    </w:p>
    <w:p>
      <w:pPr>
        <w:numPr>
          <w:ilvl w:val="0"/>
          <w:numId w:val="29"/>
        </w:numPr>
        <w:tabs>
          <w:tab w:val="left" w:pos="0"/>
          <w:tab w:val="clear" w:pos="420"/>
        </w:tabs>
        <w:ind w:firstLine="480"/>
        <w:rPr>
          <w:rFonts w:ascii="仿宋" w:hAnsi="仿宋" w:cs="仿宋"/>
          <w:szCs w:val="24"/>
        </w:rPr>
      </w:pPr>
      <w:r>
        <w:rPr>
          <w:rFonts w:hint="eastAsia" w:ascii="仿宋" w:hAnsi="仿宋" w:cs="仿宋"/>
          <w:szCs w:val="24"/>
        </w:rPr>
        <w:t>招标文件澄清、答复、修改、补充的内容为招标文件的组成部分。当招标文件与招标文件的答复、澄清、修改、补充通知就同一内容的表述不一致时，以最后发出的公告为准。</w:t>
      </w:r>
    </w:p>
    <w:p>
      <w:pPr>
        <w:numPr>
          <w:ilvl w:val="0"/>
          <w:numId w:val="29"/>
        </w:numPr>
        <w:ind w:firstLine="480"/>
        <w:rPr>
          <w:rFonts w:ascii="仿宋" w:hAnsi="仿宋" w:cs="仿宋"/>
          <w:szCs w:val="24"/>
        </w:rPr>
      </w:pPr>
      <w:r>
        <w:rPr>
          <w:rFonts w:hint="eastAsia" w:ascii="仿宋" w:hAnsi="仿宋" w:cs="仿宋"/>
          <w:szCs w:val="24"/>
        </w:rPr>
        <w:t>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pPr>
        <w:pStyle w:val="4"/>
        <w:spacing w:before="156" w:after="156"/>
        <w:ind w:firstLine="482"/>
        <w:rPr>
          <w:rFonts w:ascii="仿宋" w:hAnsi="仿宋" w:cs="仿宋"/>
          <w:szCs w:val="24"/>
        </w:rPr>
      </w:pPr>
      <w:r>
        <w:rPr>
          <w:rFonts w:hint="eastAsia" w:ascii="仿宋" w:hAnsi="仿宋" w:cs="仿宋"/>
          <w:szCs w:val="24"/>
        </w:rPr>
        <w:t>三、投标文件</w:t>
      </w:r>
    </w:p>
    <w:p>
      <w:pPr>
        <w:ind w:firstLine="480"/>
        <w:rPr>
          <w:rFonts w:ascii="仿宋" w:hAnsi="仿宋" w:cs="仿宋"/>
          <w:szCs w:val="24"/>
        </w:rPr>
      </w:pPr>
      <w:r>
        <w:rPr>
          <w:rFonts w:hint="eastAsia" w:ascii="仿宋" w:hAnsi="仿宋" w:cs="仿宋"/>
          <w:szCs w:val="24"/>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pPr>
        <w:ind w:firstLine="480"/>
        <w:rPr>
          <w:rFonts w:ascii="仿宋" w:hAnsi="仿宋" w:cs="仿宋"/>
          <w:b/>
          <w:bCs/>
          <w:szCs w:val="24"/>
        </w:rPr>
      </w:pPr>
      <w:r>
        <w:rPr>
          <w:rFonts w:hint="eastAsia" w:ascii="仿宋" w:hAnsi="仿宋" w:cs="仿宋"/>
          <w:szCs w:val="24"/>
        </w:rPr>
        <w:t>投标人进行电子投标应安装客户端软件—“政采云电子交易客户端”，并按照招标文件和电子交易平台的要求编制并加密投标文件。</w:t>
      </w:r>
      <w:r>
        <w:rPr>
          <w:rFonts w:hint="eastAsia" w:ascii="仿宋" w:hAnsi="仿宋" w:cs="仿宋"/>
          <w:b/>
          <w:bCs/>
          <w:szCs w:val="24"/>
        </w:rPr>
        <w:t>投标人未按规定加密的投标文件，电子交易平台将拒收并提示。</w:t>
      </w:r>
    </w:p>
    <w:p>
      <w:pPr>
        <w:ind w:firstLine="480"/>
        <w:rPr>
          <w:rFonts w:ascii="仿宋" w:hAnsi="仿宋" w:cs="仿宋"/>
          <w:szCs w:val="24"/>
        </w:rPr>
      </w:pPr>
      <w:r>
        <w:rPr>
          <w:rFonts w:hint="eastAsia" w:ascii="仿宋" w:hAnsi="仿宋" w:cs="仿宋"/>
          <w:szCs w:val="24"/>
        </w:rPr>
        <w:t>使用“政采云电子交易客户端”需要提前申领CA数字证书，申领流程请自行前往“浙江政府采购网-下载专区-电子交易客户端-CA驱动和申领流程”进行查阅。</w:t>
      </w:r>
    </w:p>
    <w:p>
      <w:pPr>
        <w:pStyle w:val="5"/>
        <w:ind w:firstLine="482"/>
        <w:rPr>
          <w:rFonts w:ascii="仿宋" w:hAnsi="仿宋" w:cs="仿宋"/>
          <w:szCs w:val="24"/>
        </w:rPr>
      </w:pPr>
      <w:r>
        <w:rPr>
          <w:rFonts w:hint="eastAsia" w:ascii="仿宋" w:hAnsi="仿宋" w:cs="仿宋"/>
          <w:szCs w:val="24"/>
        </w:rPr>
        <w:t>（一）投标文件的语言及计量</w:t>
      </w:r>
    </w:p>
    <w:p>
      <w:pPr>
        <w:numPr>
          <w:ilvl w:val="0"/>
          <w:numId w:val="30"/>
        </w:numPr>
        <w:tabs>
          <w:tab w:val="left" w:pos="0"/>
          <w:tab w:val="clear" w:pos="420"/>
        </w:tabs>
        <w:ind w:firstLine="480"/>
        <w:rPr>
          <w:rFonts w:ascii="仿宋" w:hAnsi="仿宋" w:cs="仿宋"/>
          <w:szCs w:val="24"/>
        </w:rPr>
      </w:pPr>
      <w:r>
        <w:rPr>
          <w:rFonts w:hint="eastAsia" w:ascii="仿宋" w:hAnsi="仿宋" w:cs="仿宋"/>
          <w:szCs w:val="24"/>
        </w:rPr>
        <w:t>投标人的投标文件以及与采购代理机构就有关投标事宜的所有来往函电，均应以中文汉语书写。除签名、盖章、专用名称等特殊情形外，以中文汉语以外的文字表述的投标文件及函电，采购代理机构将不予接受。</w:t>
      </w:r>
    </w:p>
    <w:p>
      <w:pPr>
        <w:numPr>
          <w:ilvl w:val="0"/>
          <w:numId w:val="30"/>
        </w:numPr>
        <w:tabs>
          <w:tab w:val="left" w:pos="0"/>
          <w:tab w:val="clear" w:pos="420"/>
        </w:tabs>
        <w:ind w:firstLine="480"/>
        <w:rPr>
          <w:rFonts w:ascii="仿宋" w:hAnsi="仿宋" w:cs="仿宋"/>
          <w:szCs w:val="24"/>
        </w:rPr>
      </w:pPr>
      <w:r>
        <w:rPr>
          <w:rFonts w:hint="eastAsia" w:ascii="仿宋" w:hAnsi="仿宋" w:cs="仿宋"/>
          <w:szCs w:val="24"/>
        </w:rPr>
        <w:t>投标文件中如附有外文资料，须逐一对应翻译成中文汉语并附在相关外文资料后面。</w:t>
      </w:r>
    </w:p>
    <w:p>
      <w:pPr>
        <w:numPr>
          <w:ilvl w:val="0"/>
          <w:numId w:val="30"/>
        </w:numPr>
        <w:tabs>
          <w:tab w:val="left" w:pos="0"/>
          <w:tab w:val="clear" w:pos="420"/>
        </w:tabs>
        <w:ind w:firstLine="480"/>
        <w:rPr>
          <w:rFonts w:ascii="仿宋" w:hAnsi="仿宋" w:cs="仿宋"/>
          <w:szCs w:val="24"/>
        </w:rPr>
      </w:pPr>
      <w:r>
        <w:rPr>
          <w:rFonts w:hint="eastAsia" w:ascii="仿宋" w:hAnsi="仿宋" w:cs="仿宋"/>
          <w:szCs w:val="24"/>
        </w:rPr>
        <w:t>投标计量单位，招标文件已有明确规定的，使用招标文件规定的计量单位；招标文件没有规定的，应采用中华人民共和国法定计量单位（货币单位：人民币元）。</w:t>
      </w:r>
    </w:p>
    <w:p>
      <w:pPr>
        <w:pStyle w:val="5"/>
        <w:ind w:firstLine="482"/>
        <w:rPr>
          <w:rFonts w:ascii="仿宋" w:hAnsi="仿宋" w:cs="仿宋"/>
          <w:szCs w:val="24"/>
        </w:rPr>
      </w:pPr>
      <w:r>
        <w:rPr>
          <w:rFonts w:hint="eastAsia" w:ascii="仿宋" w:hAnsi="仿宋" w:cs="仿宋"/>
          <w:szCs w:val="24"/>
        </w:rPr>
        <w:t>（二）投标文件的组成</w:t>
      </w:r>
    </w:p>
    <w:p>
      <w:pPr>
        <w:ind w:firstLine="482"/>
        <w:rPr>
          <w:rFonts w:ascii="仿宋" w:hAnsi="仿宋" w:cs="仿宋"/>
          <w:b/>
          <w:bCs/>
          <w:szCs w:val="24"/>
        </w:rPr>
      </w:pPr>
      <w:r>
        <w:rPr>
          <w:rFonts w:hint="eastAsia" w:ascii="仿宋" w:hAnsi="仿宋" w:cs="仿宋"/>
          <w:b/>
          <w:bCs/>
          <w:szCs w:val="24"/>
        </w:rPr>
        <w:t>投标文件为电子投标文件。电子投标文件，按“政采云供应商项目采购-电子招投标操作指南”及本招标文件要求制作、加密并递交。电子投标文件由资格文件、商务及技术文件和报价文件组成。投标文件应当对招标文件提出的要求和条件作出明确响应。电子投标文件中所须加盖公章部分均采用CA签章。</w:t>
      </w:r>
    </w:p>
    <w:p>
      <w:pPr>
        <w:numPr>
          <w:ilvl w:val="0"/>
          <w:numId w:val="31"/>
        </w:numPr>
        <w:tabs>
          <w:tab w:val="left" w:pos="0"/>
          <w:tab w:val="clear" w:pos="420"/>
        </w:tabs>
        <w:ind w:firstLine="482"/>
        <w:rPr>
          <w:rFonts w:ascii="仿宋" w:hAnsi="仿宋" w:cs="仿宋"/>
          <w:b/>
          <w:bCs/>
          <w:szCs w:val="24"/>
        </w:rPr>
      </w:pPr>
      <w:r>
        <w:rPr>
          <w:rFonts w:hint="eastAsia" w:ascii="仿宋" w:hAnsi="仿宋" w:cs="仿宋"/>
          <w:b/>
          <w:bCs/>
          <w:szCs w:val="24"/>
        </w:rPr>
        <w:t>资格文件</w:t>
      </w:r>
    </w:p>
    <w:p>
      <w:pPr>
        <w:ind w:firstLine="480"/>
        <w:rPr>
          <w:rFonts w:ascii="仿宋" w:hAnsi="仿宋" w:cs="仿宋"/>
          <w:szCs w:val="24"/>
        </w:rPr>
      </w:pPr>
      <w:r>
        <w:rPr>
          <w:rFonts w:hint="eastAsia" w:ascii="仿宋" w:hAnsi="仿宋" w:cs="仿宋"/>
          <w:szCs w:val="24"/>
        </w:rPr>
        <w:t>证明其符合《中华人民共和国政府采购法》规定的投标人基本条件和采购项目对投标人的特定条件（如果项目要求）的有关资格证明文件。（以联合体形式进行政府采购的，参加联合体的投标人均应当提供。）</w:t>
      </w:r>
    </w:p>
    <w:p>
      <w:pPr>
        <w:pStyle w:val="7"/>
        <w:ind w:firstLine="480" w:firstLineChars="200"/>
        <w:rPr>
          <w:rFonts w:ascii="仿宋" w:hAnsi="仿宋" w:cs="仿宋"/>
        </w:rPr>
      </w:pPr>
      <w:r>
        <w:rPr>
          <w:rFonts w:hint="eastAsia" w:ascii="仿宋" w:hAnsi="仿宋" w:cs="仿宋"/>
        </w:rPr>
        <w:t>落实政府采购政策需满足的资格要求：无；</w:t>
      </w:r>
    </w:p>
    <w:p>
      <w:pPr>
        <w:pStyle w:val="7"/>
        <w:ind w:firstLine="480" w:firstLineChars="200"/>
        <w:rPr>
          <w:rFonts w:ascii="仿宋" w:hAnsi="仿宋" w:cs="仿宋"/>
        </w:rPr>
      </w:pPr>
      <w:r>
        <w:rPr>
          <w:rFonts w:hint="eastAsia" w:ascii="仿宋" w:hAnsi="仿宋" w:cs="仿宋"/>
        </w:rPr>
        <w:t>法定代表人授权委托书(格式见附件)及授权代表的身份证（复印件）；</w:t>
      </w:r>
    </w:p>
    <w:p>
      <w:pPr>
        <w:ind w:firstLine="480"/>
        <w:rPr>
          <w:rFonts w:ascii="仿宋" w:hAnsi="仿宋" w:cs="仿宋"/>
          <w:szCs w:val="24"/>
        </w:rPr>
      </w:pPr>
      <w:r>
        <w:rPr>
          <w:rFonts w:hint="eastAsia" w:ascii="仿宋" w:hAnsi="仿宋" w:cs="仿宋"/>
          <w:szCs w:val="24"/>
        </w:rPr>
        <w:t>（如法定代表人直接参加投标并对相应文件签字的，只需提供其身份证复印件正反面；如以联合体形式参加政府采购活动的，按招标文件有关格式范例提供联合体投标授权书；）</w:t>
      </w:r>
    </w:p>
    <w:p>
      <w:pPr>
        <w:pStyle w:val="7"/>
        <w:ind w:firstLine="480" w:firstLineChars="200"/>
        <w:rPr>
          <w:rFonts w:ascii="仿宋" w:hAnsi="仿宋" w:cs="仿宋"/>
        </w:rPr>
      </w:pPr>
      <w:r>
        <w:rPr>
          <w:rFonts w:hint="eastAsia" w:ascii="仿宋" w:hAnsi="仿宋" w:cs="仿宋"/>
        </w:rPr>
        <w:t>投标响应函（格式见附件）；</w:t>
      </w:r>
    </w:p>
    <w:p>
      <w:pPr>
        <w:pStyle w:val="7"/>
        <w:ind w:firstLine="480" w:firstLineChars="200"/>
        <w:rPr>
          <w:rFonts w:ascii="仿宋" w:hAnsi="仿宋" w:cs="仿宋"/>
        </w:rPr>
      </w:pPr>
      <w:r>
        <w:rPr>
          <w:rFonts w:hint="eastAsia" w:ascii="仿宋" w:hAnsi="仿宋" w:cs="仿宋"/>
        </w:rPr>
        <w:t>符合参加政府采购活动应当具备的一般条件的承诺函（格式见附件）；</w:t>
      </w:r>
    </w:p>
    <w:p>
      <w:pPr>
        <w:pStyle w:val="7"/>
        <w:ind w:firstLine="480" w:firstLineChars="200"/>
        <w:rPr>
          <w:rFonts w:ascii="仿宋" w:hAnsi="仿宋" w:cs="仿宋"/>
        </w:rPr>
      </w:pPr>
      <w:r>
        <w:rPr>
          <w:rFonts w:hint="eastAsia" w:ascii="仿宋" w:hAnsi="仿宋" w:cs="仿宋"/>
        </w:rPr>
        <w:t>政府采购供应商廉洁自律承诺书（格式见附件）；</w:t>
      </w:r>
    </w:p>
    <w:p>
      <w:pPr>
        <w:pStyle w:val="7"/>
        <w:ind w:firstLine="480" w:firstLineChars="200"/>
        <w:rPr>
          <w:rFonts w:ascii="仿宋" w:hAnsi="仿宋" w:cs="仿宋"/>
        </w:rPr>
      </w:pPr>
      <w:r>
        <w:rPr>
          <w:rFonts w:hint="eastAsia" w:ascii="仿宋" w:hAnsi="仿宋" w:cs="仿宋"/>
        </w:rPr>
        <w:t>廉政承诺书（格式见附件）；</w:t>
      </w:r>
    </w:p>
    <w:p>
      <w:pPr>
        <w:pStyle w:val="7"/>
        <w:ind w:firstLine="480" w:firstLineChars="200"/>
        <w:rPr>
          <w:rFonts w:ascii="仿宋" w:hAnsi="仿宋" w:cs="仿宋"/>
        </w:rPr>
      </w:pPr>
      <w:r>
        <w:rPr>
          <w:rFonts w:hint="eastAsia" w:ascii="仿宋" w:hAnsi="仿宋" w:cs="仿宋"/>
        </w:rPr>
        <w:t>营业执照（或事业法人登记证或其他工商等登记证明材料）复印件（投标人为自然人的，提供自然人的身份证明）复印件；（可不提供）</w:t>
      </w:r>
    </w:p>
    <w:p>
      <w:pPr>
        <w:ind w:firstLine="480"/>
        <w:rPr>
          <w:rFonts w:ascii="仿宋" w:hAnsi="仿宋" w:cs="仿宋"/>
          <w:szCs w:val="24"/>
        </w:rPr>
      </w:pPr>
      <w:r>
        <w:rPr>
          <w:rFonts w:hint="eastAsia" w:ascii="仿宋" w:hAnsi="仿宋" w:cs="仿宋"/>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7"/>
        <w:ind w:firstLine="480" w:firstLineChars="200"/>
        <w:rPr>
          <w:rFonts w:ascii="仿宋" w:hAnsi="仿宋" w:cs="仿宋"/>
        </w:rPr>
      </w:pPr>
      <w:r>
        <w:rPr>
          <w:rFonts w:hint="eastAsia" w:ascii="仿宋" w:hAnsi="仿宋" w:cs="仿宋"/>
        </w:rPr>
        <w:t>社保部门盖章出具的在职员工社保缴纳清单（可不提供）；</w:t>
      </w:r>
    </w:p>
    <w:p>
      <w:pPr>
        <w:pStyle w:val="7"/>
        <w:ind w:firstLine="480" w:firstLineChars="200"/>
        <w:rPr>
          <w:rFonts w:ascii="仿宋" w:hAnsi="仿宋" w:cs="仿宋"/>
        </w:rPr>
      </w:pPr>
      <w:r>
        <w:rPr>
          <w:rFonts w:hint="eastAsia" w:ascii="仿宋" w:hAnsi="仿宋" w:cs="仿宋"/>
        </w:rPr>
        <w:t>2022年度资产负债表等财务报表资料文件（新成立的公司，须提供情况说明）（可不提供）；</w:t>
      </w:r>
    </w:p>
    <w:p>
      <w:pPr>
        <w:pStyle w:val="7"/>
        <w:ind w:firstLine="480" w:firstLineChars="200"/>
        <w:rPr>
          <w:rFonts w:ascii="仿宋" w:hAnsi="仿宋" w:cs="仿宋"/>
        </w:rPr>
      </w:pPr>
      <w:r>
        <w:rPr>
          <w:rFonts w:hint="eastAsia" w:ascii="仿宋" w:hAnsi="仿宋" w:cs="仿宋"/>
        </w:rPr>
        <w:t>符合特定资格条件（如果项目要求）的有关证明材料（复印件）；</w:t>
      </w:r>
    </w:p>
    <w:p>
      <w:pPr>
        <w:ind w:firstLine="480"/>
        <w:rPr>
          <w:rFonts w:ascii="仿宋" w:hAnsi="仿宋" w:cs="仿宋"/>
          <w:szCs w:val="24"/>
        </w:rPr>
      </w:pPr>
      <w:r>
        <w:rPr>
          <w:rFonts w:hint="eastAsia" w:ascii="仿宋" w:hAnsi="仿宋" w:cs="仿宋"/>
          <w:szCs w:val="24"/>
        </w:rPr>
        <w:t>(11)以联合体形式投标的，提供联合协议(格式见附件)；项目不接受联合体投标或者投标人不以联合体形式投标的，则不需要提供。</w:t>
      </w:r>
    </w:p>
    <w:p>
      <w:pPr>
        <w:ind w:firstLine="480"/>
        <w:rPr>
          <w:rFonts w:ascii="仿宋" w:hAnsi="仿宋" w:cs="仿宋"/>
          <w:szCs w:val="24"/>
        </w:rPr>
      </w:pPr>
      <w:r>
        <w:rPr>
          <w:rFonts w:hint="eastAsia" w:ascii="仿宋" w:hAnsi="仿宋" w:cs="仿宋"/>
          <w:szCs w:val="24"/>
        </w:rPr>
        <w:t>如以联合体形式参加政府采购活动的，联合体各方应当指定牵头人，授权其代表所有联合体成员负责投标和合同实施阶段的主办、协调工作，并应当向采购代理机构提交由所有联合体成员各方签署的授权书，同时应当提交联合协议，载明联合体各方承担的工作和义务。联合协议中应当注明由联合体各成员方共同与采购人签订合同，并就采购合同约定的事项对采购人承担连带责任。联合协议中仅约定由牵头人或联合体成员中某一方与采购人签订合同的，或联合协议中仅约定由牵头人或联合体成员中某一方就采购合同约定的事项对采购人承担责任的，视为联合协议不成立，该联合体投标文件将被作无效投标文件处理；（▲如以联合体形式参加政府采购活动的，联合协议不符合招标文件规定的联合协议要求的，投标无效。）</w:t>
      </w:r>
    </w:p>
    <w:p>
      <w:pPr>
        <w:ind w:firstLine="480"/>
        <w:rPr>
          <w:rFonts w:ascii="仿宋" w:hAnsi="仿宋" w:cs="仿宋"/>
          <w:szCs w:val="24"/>
        </w:rPr>
      </w:pPr>
      <w:r>
        <w:rPr>
          <w:rFonts w:hint="eastAsia" w:ascii="仿宋" w:hAnsi="仿宋" w:cs="仿宋"/>
          <w:szCs w:val="24"/>
        </w:rPr>
        <w:t>(12)要求以联合体形式参加的，提供联合协议和中小企业声明函，联合协议中中小企业合同金额应当达到招标公告载明的比例；</w:t>
      </w:r>
    </w:p>
    <w:p>
      <w:pPr>
        <w:ind w:firstLine="480"/>
        <w:rPr>
          <w:rFonts w:ascii="仿宋" w:hAnsi="仿宋" w:cs="仿宋"/>
          <w:szCs w:val="24"/>
        </w:rPr>
      </w:pPr>
      <w:r>
        <w:rPr>
          <w:rFonts w:hint="eastAsia" w:ascii="仿宋" w:hAnsi="仿宋" w:cs="仿宋"/>
          <w:szCs w:val="24"/>
        </w:rPr>
        <w:t>(13)要求合同分包的，提供分包意向协议和中小企业声明函，分包意向协议中中小企业合同金额应当达到招标公告载明的比例。</w:t>
      </w:r>
    </w:p>
    <w:p>
      <w:pPr>
        <w:numPr>
          <w:ilvl w:val="0"/>
          <w:numId w:val="31"/>
        </w:numPr>
        <w:tabs>
          <w:tab w:val="left" w:pos="0"/>
          <w:tab w:val="clear" w:pos="420"/>
        </w:tabs>
        <w:ind w:firstLine="482"/>
        <w:rPr>
          <w:rFonts w:ascii="仿宋" w:hAnsi="仿宋" w:cs="仿宋"/>
          <w:szCs w:val="24"/>
        </w:rPr>
      </w:pPr>
      <w:r>
        <w:rPr>
          <w:rFonts w:hint="eastAsia" w:ascii="仿宋" w:hAnsi="仿宋" w:cs="仿宋"/>
          <w:b/>
          <w:bCs/>
          <w:szCs w:val="24"/>
        </w:rPr>
        <w:t>商务及技术文件</w:t>
      </w:r>
    </w:p>
    <w:p>
      <w:pPr>
        <w:ind w:firstLine="480"/>
        <w:rPr>
          <w:rFonts w:ascii="仿宋" w:hAnsi="仿宋" w:cs="仿宋"/>
          <w:szCs w:val="24"/>
        </w:rPr>
      </w:pPr>
      <w:r>
        <w:rPr>
          <w:rFonts w:hint="eastAsia" w:ascii="仿宋" w:hAnsi="仿宋" w:cs="仿宋"/>
          <w:szCs w:val="24"/>
        </w:rPr>
        <w:t>（1）组织实施方案，投标人根据项目采购需求、评分标准等提出详细组织实施方案；</w:t>
      </w:r>
    </w:p>
    <w:p>
      <w:pPr>
        <w:ind w:firstLine="480"/>
        <w:rPr>
          <w:rFonts w:ascii="仿宋" w:hAnsi="仿宋" w:cs="仿宋"/>
          <w:szCs w:val="24"/>
        </w:rPr>
      </w:pPr>
      <w:r>
        <w:rPr>
          <w:rFonts w:hint="eastAsia" w:ascii="仿宋" w:hAnsi="仿宋" w:cs="仿宋"/>
          <w:szCs w:val="24"/>
        </w:rPr>
        <w:t>（2）技术和服务方案，投标人根据项目采购需求、评分标准等提出与本项目管理的相关详细计划和实施措施，如各类技术培训、运维保障、应急预案、售后服务、验收方案在内的内容和措施；</w:t>
      </w:r>
    </w:p>
    <w:p>
      <w:pPr>
        <w:ind w:firstLine="480"/>
        <w:rPr>
          <w:rFonts w:ascii="仿宋" w:hAnsi="仿宋" w:cs="仿宋"/>
          <w:szCs w:val="24"/>
        </w:rPr>
      </w:pPr>
      <w:r>
        <w:rPr>
          <w:rFonts w:hint="eastAsia" w:ascii="仿宋" w:hAnsi="仿宋" w:cs="仿宋"/>
          <w:szCs w:val="24"/>
        </w:rPr>
        <w:t>（3）投标标的清单（格式见附件）（如本项目涉及硬件设备采购，须在技术文件中提供此配置清单）：详细列明投标产品设备清单，完整配置方案及技术指标，须明确投标产品的设备名称、品牌、型号、规格配置详细说明等具体技术指标；</w:t>
      </w:r>
    </w:p>
    <w:p>
      <w:pPr>
        <w:ind w:firstLine="480"/>
        <w:rPr>
          <w:rFonts w:ascii="仿宋" w:hAnsi="仿宋" w:cs="仿宋"/>
          <w:szCs w:val="24"/>
        </w:rPr>
      </w:pPr>
      <w:r>
        <w:rPr>
          <w:rFonts w:hint="eastAsia" w:ascii="仿宋" w:hAnsi="仿宋" w:cs="仿宋"/>
          <w:szCs w:val="24"/>
        </w:rPr>
        <w:t>（4）投标产品的技术参数详细介绍、合格证书、质量检测报告、产品认证证书、专利证书（若有）等；</w:t>
      </w:r>
    </w:p>
    <w:p>
      <w:pPr>
        <w:ind w:firstLine="480"/>
        <w:rPr>
          <w:rFonts w:ascii="仿宋" w:hAnsi="仿宋" w:cs="仿宋"/>
          <w:szCs w:val="24"/>
        </w:rPr>
      </w:pPr>
      <w:r>
        <w:rPr>
          <w:rFonts w:hint="eastAsia" w:ascii="仿宋" w:hAnsi="仿宋" w:cs="仿宋"/>
          <w:szCs w:val="24"/>
        </w:rPr>
        <w:t>（5）节能环保等的资质证书或文件（若有）；</w:t>
      </w:r>
    </w:p>
    <w:p>
      <w:pPr>
        <w:ind w:firstLine="480"/>
        <w:rPr>
          <w:rFonts w:ascii="仿宋" w:hAnsi="仿宋" w:cs="仿宋"/>
          <w:szCs w:val="24"/>
        </w:rPr>
      </w:pPr>
      <w:r>
        <w:rPr>
          <w:rFonts w:hint="eastAsia" w:ascii="仿宋" w:hAnsi="仿宋" w:cs="仿宋"/>
          <w:szCs w:val="24"/>
        </w:rPr>
        <w:t>（6）技术规格偏离表/服务条款偏离表，投标人应对采购需求中所提出各项要求明确是否偏离（格式见附件）；</w:t>
      </w:r>
    </w:p>
    <w:p>
      <w:pPr>
        <w:ind w:firstLine="480"/>
        <w:rPr>
          <w:rFonts w:ascii="仿宋" w:hAnsi="仿宋" w:cs="仿宋"/>
          <w:szCs w:val="24"/>
        </w:rPr>
      </w:pPr>
      <w:r>
        <w:rPr>
          <w:rFonts w:hint="eastAsia" w:ascii="仿宋" w:hAnsi="仿宋" w:cs="仿宋"/>
          <w:szCs w:val="24"/>
        </w:rPr>
        <w:t>（7）投标人情况介绍（格式见附件）；</w:t>
      </w:r>
    </w:p>
    <w:p>
      <w:pPr>
        <w:ind w:firstLine="480"/>
        <w:rPr>
          <w:rFonts w:ascii="仿宋" w:hAnsi="仿宋" w:cs="仿宋"/>
          <w:szCs w:val="24"/>
        </w:rPr>
      </w:pPr>
      <w:r>
        <w:rPr>
          <w:rFonts w:hint="eastAsia" w:ascii="仿宋" w:hAnsi="仿宋" w:cs="仿宋"/>
          <w:szCs w:val="24"/>
        </w:rPr>
        <w:t>（8）投标人类似项目实施业绩一览表（格式见附件）并附上有关证明材料；</w:t>
      </w:r>
    </w:p>
    <w:p>
      <w:pPr>
        <w:ind w:firstLine="480"/>
        <w:rPr>
          <w:rFonts w:ascii="仿宋" w:hAnsi="仿宋" w:cs="仿宋"/>
          <w:szCs w:val="24"/>
        </w:rPr>
      </w:pPr>
      <w:r>
        <w:rPr>
          <w:rFonts w:hint="eastAsia" w:ascii="仿宋" w:hAnsi="仿宋" w:cs="仿宋"/>
          <w:szCs w:val="24"/>
        </w:rPr>
        <w:t>（9）本项目实施人员（主要从业人员及其技术资格）一览表（格式见附件）：人员数量配置，重要岗位须人员详细资料，并附上有关证明材料；</w:t>
      </w:r>
    </w:p>
    <w:p>
      <w:pPr>
        <w:tabs>
          <w:tab w:val="left" w:pos="397"/>
        </w:tabs>
        <w:ind w:firstLine="480"/>
        <w:rPr>
          <w:rFonts w:ascii="仿宋" w:hAnsi="仿宋" w:cs="仿宋"/>
          <w:szCs w:val="24"/>
        </w:rPr>
      </w:pPr>
      <w:r>
        <w:rPr>
          <w:rFonts w:hint="eastAsia" w:ascii="仿宋" w:hAnsi="仿宋" w:cs="仿宋"/>
          <w:szCs w:val="24"/>
        </w:rPr>
        <w:t>（10）本项目设备投入一览表（格式见附件）（若有）：材料、设备、工具等投入计划，并附上有关证明材料；</w:t>
      </w:r>
    </w:p>
    <w:p>
      <w:pPr>
        <w:tabs>
          <w:tab w:val="left" w:pos="397"/>
        </w:tabs>
        <w:ind w:firstLine="480"/>
        <w:rPr>
          <w:rFonts w:ascii="仿宋" w:hAnsi="仿宋" w:cs="仿宋"/>
          <w:szCs w:val="24"/>
        </w:rPr>
      </w:pPr>
      <w:r>
        <w:rPr>
          <w:rFonts w:hint="eastAsia" w:ascii="仿宋" w:hAnsi="仿宋" w:cs="仿宋"/>
          <w:szCs w:val="24"/>
        </w:rPr>
        <w:t>（11）备品备件及售后服务承诺，投标人承诺给予采购人的包括售后服务、备品备件、专用耗材等方面的承诺；</w:t>
      </w:r>
    </w:p>
    <w:p>
      <w:pPr>
        <w:tabs>
          <w:tab w:val="left" w:pos="397"/>
        </w:tabs>
        <w:ind w:firstLine="480"/>
        <w:rPr>
          <w:rFonts w:ascii="仿宋" w:hAnsi="仿宋" w:cs="仿宋"/>
          <w:szCs w:val="24"/>
        </w:rPr>
      </w:pPr>
      <w:r>
        <w:rPr>
          <w:rFonts w:hint="eastAsia" w:ascii="仿宋" w:hAnsi="仿宋" w:cs="仿宋"/>
          <w:szCs w:val="24"/>
        </w:rPr>
        <w:t>（12）投标人认为有必要提供的其他技术文件和说明（格式自拟）；</w:t>
      </w:r>
    </w:p>
    <w:p>
      <w:pPr>
        <w:tabs>
          <w:tab w:val="left" w:pos="397"/>
        </w:tabs>
        <w:ind w:firstLine="480"/>
        <w:rPr>
          <w:rFonts w:ascii="仿宋" w:hAnsi="仿宋" w:cs="仿宋"/>
          <w:szCs w:val="24"/>
          <w:lang w:val="zh-CN"/>
        </w:rPr>
      </w:pPr>
      <w:r>
        <w:rPr>
          <w:rFonts w:hint="eastAsia" w:ascii="仿宋" w:hAnsi="仿宋" w:cs="仿宋"/>
          <w:szCs w:val="24"/>
          <w:lang w:val="zh-CN"/>
        </w:rPr>
        <w:t>（</w:t>
      </w:r>
      <w:r>
        <w:rPr>
          <w:rFonts w:hint="eastAsia" w:ascii="仿宋" w:hAnsi="仿宋" w:cs="仿宋"/>
          <w:szCs w:val="24"/>
        </w:rPr>
        <w:t>13</w:t>
      </w:r>
      <w:r>
        <w:rPr>
          <w:rFonts w:hint="eastAsia" w:ascii="仿宋" w:hAnsi="仿宋" w:cs="仿宋"/>
          <w:szCs w:val="24"/>
          <w:lang w:val="zh-CN"/>
        </w:rPr>
        <w:t>）关于对招标文件商务、合同中有关条款的拒绝声明（若有）。</w:t>
      </w:r>
    </w:p>
    <w:p>
      <w:pPr>
        <w:numPr>
          <w:ilvl w:val="0"/>
          <w:numId w:val="31"/>
        </w:numPr>
        <w:tabs>
          <w:tab w:val="left" w:pos="0"/>
          <w:tab w:val="clear" w:pos="420"/>
        </w:tabs>
        <w:ind w:firstLine="482"/>
        <w:rPr>
          <w:rFonts w:ascii="仿宋" w:hAnsi="仿宋" w:cs="仿宋"/>
          <w:b/>
          <w:bCs/>
          <w:szCs w:val="24"/>
        </w:rPr>
      </w:pPr>
      <w:r>
        <w:rPr>
          <w:rFonts w:hint="eastAsia" w:ascii="仿宋" w:hAnsi="仿宋" w:cs="仿宋"/>
          <w:b/>
          <w:bCs/>
          <w:szCs w:val="24"/>
        </w:rPr>
        <w:t>报价文件：</w:t>
      </w:r>
    </w:p>
    <w:p>
      <w:pPr>
        <w:pStyle w:val="7"/>
        <w:numPr>
          <w:ilvl w:val="0"/>
          <w:numId w:val="0"/>
        </w:numPr>
        <w:ind w:firstLine="480" w:firstLineChars="200"/>
        <w:rPr>
          <w:rFonts w:ascii="仿宋" w:hAnsi="仿宋" w:cs="仿宋"/>
        </w:rPr>
      </w:pPr>
      <w:r>
        <w:rPr>
          <w:rFonts w:hint="eastAsia" w:ascii="仿宋" w:hAnsi="仿宋" w:cs="仿宋"/>
        </w:rPr>
        <w:t>（1）中小企业声明函（视情况提供，格式见附件）、残疾人福利性单位声明函（视情况提供，格式见附件）、监狱企业证明文件（视情况提供，格式自拟）；</w:t>
      </w:r>
    </w:p>
    <w:p>
      <w:pPr>
        <w:pStyle w:val="7"/>
        <w:numPr>
          <w:ilvl w:val="0"/>
          <w:numId w:val="0"/>
        </w:numPr>
        <w:ind w:firstLine="480" w:firstLineChars="200"/>
        <w:rPr>
          <w:rFonts w:ascii="仿宋" w:hAnsi="仿宋" w:cs="仿宋"/>
        </w:rPr>
      </w:pPr>
      <w:r>
        <w:rPr>
          <w:rFonts w:hint="eastAsia" w:ascii="仿宋" w:hAnsi="仿宋" w:cs="仿宋"/>
        </w:rPr>
        <w:t>（2）报价一览表（格式见附件）、投标报价明细表；</w:t>
      </w:r>
    </w:p>
    <w:p>
      <w:pPr>
        <w:pStyle w:val="7"/>
        <w:numPr>
          <w:ilvl w:val="0"/>
          <w:numId w:val="0"/>
        </w:numPr>
        <w:ind w:firstLine="480" w:firstLineChars="200"/>
        <w:rPr>
          <w:rFonts w:ascii="仿宋" w:hAnsi="仿宋" w:cs="仿宋"/>
        </w:rPr>
      </w:pPr>
      <w:r>
        <w:rPr>
          <w:rFonts w:hint="eastAsia" w:ascii="仿宋" w:hAnsi="仿宋" w:cs="仿宋"/>
        </w:rPr>
        <w:t>（3）投标人针对报价需要说明的其他文件和资料（格式自拟）。</w:t>
      </w:r>
    </w:p>
    <w:p>
      <w:pPr>
        <w:pStyle w:val="5"/>
        <w:ind w:firstLine="482"/>
        <w:rPr>
          <w:rFonts w:ascii="仿宋" w:hAnsi="仿宋" w:cs="仿宋"/>
          <w:szCs w:val="24"/>
        </w:rPr>
      </w:pPr>
      <w:r>
        <w:rPr>
          <w:rFonts w:hint="eastAsia" w:ascii="仿宋" w:hAnsi="仿宋" w:cs="仿宋"/>
          <w:szCs w:val="24"/>
        </w:rPr>
        <w:t>（三）投标文件的编制、签署</w:t>
      </w:r>
    </w:p>
    <w:p>
      <w:pPr>
        <w:numPr>
          <w:ilvl w:val="0"/>
          <w:numId w:val="32"/>
        </w:numPr>
        <w:ind w:firstLine="480"/>
        <w:rPr>
          <w:rFonts w:ascii="仿宋" w:hAnsi="仿宋" w:cs="仿宋"/>
          <w:szCs w:val="24"/>
        </w:rPr>
      </w:pPr>
      <w:r>
        <w:rPr>
          <w:rFonts w:hint="eastAsia" w:ascii="仿宋" w:hAnsi="仿宋" w:cs="仿宋"/>
          <w:szCs w:val="24"/>
        </w:rPr>
        <w:t>投标文件的编制</w:t>
      </w:r>
    </w:p>
    <w:p>
      <w:pPr>
        <w:ind w:firstLine="480"/>
        <w:rPr>
          <w:rFonts w:ascii="仿宋" w:hAnsi="仿宋" w:cs="仿宋"/>
          <w:b/>
          <w:bCs/>
          <w:szCs w:val="24"/>
        </w:rPr>
      </w:pPr>
      <w:r>
        <w:rPr>
          <w:rFonts w:hint="eastAsia" w:ascii="仿宋" w:hAnsi="仿宋" w:cs="仿宋"/>
          <w:szCs w:val="24"/>
          <w:lang w:val="zh-CN"/>
        </w:rPr>
        <w:t>各投标人</w:t>
      </w:r>
      <w:r>
        <w:rPr>
          <w:rFonts w:hint="eastAsia" w:ascii="仿宋" w:hAnsi="仿宋" w:cs="仿宋"/>
          <w:szCs w:val="24"/>
        </w:rPr>
        <w:t>应根据“政采云供应商项目采购-电子招投标操作指南”及本招标文件规定的格式和顺序编制电子投标文件并进行关联定位</w:t>
      </w:r>
      <w:r>
        <w:rPr>
          <w:rFonts w:hint="eastAsia" w:ascii="仿宋" w:hAnsi="仿宋" w:cs="仿宋"/>
          <w:szCs w:val="24"/>
          <w:lang w:val="zh-CN"/>
        </w:rPr>
        <w:t>，混乱的编排导致投标文件被误读或评标委员会查找不到有效文件是投标人的风险。</w:t>
      </w:r>
    </w:p>
    <w:p>
      <w:pPr>
        <w:numPr>
          <w:ilvl w:val="0"/>
          <w:numId w:val="32"/>
        </w:numPr>
        <w:ind w:firstLine="480"/>
        <w:rPr>
          <w:rFonts w:ascii="仿宋" w:hAnsi="仿宋" w:cs="仿宋"/>
          <w:szCs w:val="24"/>
        </w:rPr>
      </w:pPr>
      <w:r>
        <w:rPr>
          <w:rFonts w:hint="eastAsia" w:ascii="仿宋" w:hAnsi="仿宋" w:cs="仿宋"/>
          <w:szCs w:val="24"/>
        </w:rPr>
        <w:t>投标文件的签署、盖章</w:t>
      </w:r>
    </w:p>
    <w:p>
      <w:pPr>
        <w:ind w:firstLine="480"/>
        <w:rPr>
          <w:rFonts w:ascii="仿宋" w:hAnsi="仿宋" w:cs="仿宋"/>
          <w:szCs w:val="24"/>
        </w:rPr>
      </w:pPr>
      <w:r>
        <w:rPr>
          <w:rFonts w:hint="eastAsia" w:ascii="仿宋" w:hAnsi="仿宋" w:cs="仿宋"/>
          <w:szCs w:val="24"/>
        </w:rPr>
        <w:t>投标文件按照招标文件格式要求进行签署、盖章，其中电子投标文件中所须加盖公章部分均采用CA签章。</w:t>
      </w:r>
    </w:p>
    <w:p>
      <w:pPr>
        <w:numPr>
          <w:ilvl w:val="0"/>
          <w:numId w:val="32"/>
        </w:numPr>
        <w:ind w:firstLine="480"/>
        <w:rPr>
          <w:rFonts w:ascii="仿宋" w:hAnsi="仿宋" w:cs="仿宋"/>
          <w:szCs w:val="24"/>
        </w:rPr>
      </w:pPr>
      <w:r>
        <w:rPr>
          <w:rFonts w:hint="eastAsia" w:ascii="仿宋" w:hAnsi="仿宋" w:cs="仿宋"/>
          <w:szCs w:val="24"/>
        </w:rPr>
        <w:t>为确保网上操作合法、有效和安全，投标人应当在投标截止时间前完成在“政府采购云平台”的身份认证，确保在电子投标过程中能够对相关数据电文进行加密和使用电子签名。</w:t>
      </w:r>
    </w:p>
    <w:p>
      <w:pPr>
        <w:ind w:firstLine="482"/>
        <w:rPr>
          <w:rFonts w:ascii="仿宋" w:hAnsi="仿宋" w:cs="仿宋"/>
          <w:b/>
          <w:bCs/>
          <w:szCs w:val="24"/>
        </w:rPr>
      </w:pPr>
      <w:r>
        <w:rPr>
          <w:rFonts w:hint="eastAsia" w:ascii="仿宋" w:hAnsi="仿宋" w:cs="仿宋"/>
          <w:b/>
          <w:bCs/>
          <w:szCs w:val="24"/>
        </w:rPr>
        <w:t>4. 投标文件须由法定代表人或其授权代表签署。应由投标人法定代表人或授权代表签字的，须签名或电子签名，否则按无效投标处理。</w:t>
      </w:r>
    </w:p>
    <w:p>
      <w:pPr>
        <w:ind w:firstLine="482"/>
        <w:rPr>
          <w:rFonts w:ascii="仿宋" w:hAnsi="仿宋" w:cs="仿宋"/>
          <w:b/>
          <w:bCs/>
          <w:szCs w:val="24"/>
        </w:rPr>
      </w:pPr>
      <w:r>
        <w:rPr>
          <w:rFonts w:hint="eastAsia" w:ascii="仿宋" w:hAnsi="仿宋" w:cs="仿宋"/>
          <w:b/>
          <w:bCs/>
          <w:szCs w:val="24"/>
        </w:rPr>
        <w:t>5. 资格文件、商务及技术文件中不得出现投标报价等价格信息，否则按无效投标处理。</w:t>
      </w:r>
    </w:p>
    <w:p>
      <w:pPr>
        <w:numPr>
          <w:ilvl w:val="0"/>
          <w:numId w:val="33"/>
        </w:numPr>
        <w:tabs>
          <w:tab w:val="left" w:pos="420"/>
          <w:tab w:val="clear" w:pos="0"/>
        </w:tabs>
        <w:ind w:firstLine="480"/>
        <w:rPr>
          <w:rFonts w:ascii="仿宋" w:hAnsi="仿宋" w:cs="仿宋"/>
          <w:szCs w:val="24"/>
        </w:rPr>
      </w:pPr>
      <w:r>
        <w:rPr>
          <w:rFonts w:hint="eastAsia" w:ascii="仿宋" w:hAnsi="仿宋" w:cs="仿宋"/>
          <w:szCs w:val="24"/>
        </w:rPr>
        <w:t>投标文件应字迹清楚、内容齐全、格式规范，如有修改，修改处须有法定代表人或其授权代表签名或电子签名并加盖投标人公章。投标文件因字迹潦草或表达不清所引起的后果由投标人负责。</w:t>
      </w:r>
    </w:p>
    <w:p>
      <w:pPr>
        <w:pStyle w:val="5"/>
        <w:ind w:firstLine="482"/>
        <w:rPr>
          <w:rFonts w:ascii="仿宋" w:hAnsi="仿宋" w:cs="仿宋"/>
          <w:szCs w:val="24"/>
        </w:rPr>
      </w:pPr>
      <w:r>
        <w:rPr>
          <w:rFonts w:hint="eastAsia" w:ascii="仿宋" w:hAnsi="仿宋" w:cs="仿宋"/>
          <w:szCs w:val="24"/>
        </w:rPr>
        <w:t>（四）投标报价</w:t>
      </w:r>
    </w:p>
    <w:p>
      <w:pPr>
        <w:numPr>
          <w:ilvl w:val="0"/>
          <w:numId w:val="34"/>
        </w:numPr>
        <w:ind w:firstLine="480"/>
        <w:rPr>
          <w:rFonts w:ascii="仿宋" w:hAnsi="仿宋" w:cs="仿宋"/>
          <w:szCs w:val="24"/>
        </w:rPr>
      </w:pPr>
      <w:r>
        <w:rPr>
          <w:rFonts w:hint="eastAsia" w:ascii="仿宋" w:hAnsi="仿宋" w:cs="仿宋"/>
          <w:szCs w:val="24"/>
        </w:rPr>
        <w:t>所有投标报价均以人民币元为计算单位。投标报价应是唯一的，采购代理机构将拒绝有选择的报价，投标报价应按招标文件中相关附表格式填报。</w:t>
      </w:r>
    </w:p>
    <w:p>
      <w:pPr>
        <w:numPr>
          <w:ilvl w:val="0"/>
          <w:numId w:val="34"/>
        </w:numPr>
        <w:ind w:firstLine="480"/>
        <w:rPr>
          <w:rFonts w:ascii="仿宋" w:hAnsi="仿宋" w:cs="仿宋"/>
          <w:szCs w:val="24"/>
        </w:rPr>
      </w:pPr>
      <w:r>
        <w:rPr>
          <w:rFonts w:hint="eastAsia" w:ascii="仿宋" w:hAnsi="仿宋" w:cs="仿宋"/>
          <w:szCs w:val="24"/>
        </w:rPr>
        <w:t>投标价格应该已经扣除所有同业折扣以及现金折扣。投标报价应包括所需缴纳的所有税费、项目实施所需的一切费用。</w:t>
      </w:r>
    </w:p>
    <w:p>
      <w:pPr>
        <w:numPr>
          <w:ilvl w:val="0"/>
          <w:numId w:val="34"/>
        </w:numPr>
        <w:ind w:firstLine="482"/>
        <w:rPr>
          <w:rFonts w:ascii="仿宋" w:hAnsi="仿宋" w:cs="仿宋"/>
          <w:b/>
          <w:bCs/>
          <w:szCs w:val="24"/>
        </w:rPr>
      </w:pPr>
      <w:r>
        <w:rPr>
          <w:rFonts w:hint="eastAsia" w:ascii="仿宋" w:hAnsi="仿宋" w:cs="仿宋"/>
          <w:b/>
          <w:bCs/>
          <w:szCs w:val="24"/>
        </w:rPr>
        <w:t>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环节10分钟内进行在线核实的，视作确认报价，不影响评标过程和结果。</w:t>
      </w:r>
    </w:p>
    <w:p>
      <w:pPr>
        <w:pStyle w:val="5"/>
        <w:ind w:firstLine="482"/>
        <w:rPr>
          <w:rFonts w:ascii="仿宋" w:hAnsi="仿宋" w:cs="仿宋"/>
          <w:szCs w:val="24"/>
        </w:rPr>
      </w:pPr>
      <w:r>
        <w:rPr>
          <w:rFonts w:hint="eastAsia" w:ascii="仿宋" w:hAnsi="仿宋" w:cs="仿宋"/>
          <w:szCs w:val="24"/>
        </w:rPr>
        <w:t>（五）投标文件的递交</w:t>
      </w:r>
    </w:p>
    <w:p>
      <w:pPr>
        <w:numPr>
          <w:ilvl w:val="0"/>
          <w:numId w:val="35"/>
        </w:numPr>
        <w:ind w:firstLine="480"/>
        <w:rPr>
          <w:rFonts w:ascii="仿宋" w:hAnsi="仿宋" w:cs="仿宋"/>
          <w:szCs w:val="24"/>
        </w:rPr>
      </w:pPr>
      <w:r>
        <w:rPr>
          <w:rFonts w:hint="eastAsia" w:ascii="仿宋" w:hAnsi="仿宋" w:cs="仿宋"/>
          <w:szCs w:val="24"/>
        </w:rPr>
        <w:t>电子交易平台收到投标文件，将妥善保存并即时向供应商发出确认回执通知。在投标截止时间前，除投标人补充、修改或者撤回投标文件外，任何单位和个人不得解密或提取投标文件。</w:t>
      </w:r>
    </w:p>
    <w:p>
      <w:pPr>
        <w:numPr>
          <w:ilvl w:val="0"/>
          <w:numId w:val="35"/>
        </w:numPr>
        <w:ind w:firstLine="480"/>
        <w:rPr>
          <w:rFonts w:ascii="仿宋" w:hAnsi="仿宋" w:cs="仿宋"/>
          <w:szCs w:val="24"/>
        </w:rPr>
      </w:pPr>
      <w:r>
        <w:rPr>
          <w:rFonts w:hint="eastAsia" w:ascii="仿宋" w:hAnsi="仿宋" w:cs="仿宋"/>
          <w:szCs w:val="24"/>
        </w:rPr>
        <w:t>投标文件的补充和修改</w:t>
      </w:r>
    </w:p>
    <w:p>
      <w:pPr>
        <w:tabs>
          <w:tab w:val="left" w:pos="0"/>
        </w:tabs>
        <w:ind w:firstLine="482"/>
        <w:rPr>
          <w:rFonts w:ascii="仿宋" w:hAnsi="仿宋" w:cs="仿宋"/>
          <w:b/>
          <w:bCs/>
          <w:szCs w:val="24"/>
        </w:rPr>
      </w:pPr>
      <w:r>
        <w:rPr>
          <w:rFonts w:hint="eastAsia" w:ascii="仿宋" w:hAnsi="仿宋" w:cs="仿宋"/>
          <w:b/>
          <w:bCs/>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pPr>
        <w:numPr>
          <w:ilvl w:val="0"/>
          <w:numId w:val="35"/>
        </w:numPr>
        <w:ind w:firstLine="480"/>
        <w:rPr>
          <w:rFonts w:ascii="仿宋" w:hAnsi="仿宋" w:cs="仿宋"/>
          <w:szCs w:val="24"/>
        </w:rPr>
      </w:pPr>
      <w:r>
        <w:rPr>
          <w:rFonts w:hint="eastAsia" w:ascii="仿宋" w:hAnsi="仿宋" w:cs="仿宋"/>
          <w:szCs w:val="24"/>
        </w:rPr>
        <w:t>投标截止时间和有效时间</w:t>
      </w:r>
    </w:p>
    <w:p>
      <w:pPr>
        <w:pStyle w:val="7"/>
        <w:numPr>
          <w:ilvl w:val="0"/>
          <w:numId w:val="36"/>
        </w:numPr>
        <w:ind w:firstLine="482" w:firstLineChars="200"/>
        <w:rPr>
          <w:rFonts w:ascii="仿宋" w:hAnsi="仿宋" w:cs="仿宋"/>
        </w:rPr>
      </w:pPr>
      <w:r>
        <w:rPr>
          <w:rFonts w:hint="eastAsia" w:ascii="仿宋" w:hAnsi="仿宋" w:cs="仿宋"/>
          <w:b/>
          <w:bCs w:val="0"/>
        </w:rPr>
        <w:t>投标截止时间见前附表。</w:t>
      </w:r>
      <w:r>
        <w:rPr>
          <w:rFonts w:hint="eastAsia" w:ascii="仿宋" w:hAnsi="仿宋" w:cs="仿宋"/>
        </w:rPr>
        <w:t>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pPr>
        <w:pStyle w:val="7"/>
        <w:numPr>
          <w:ilvl w:val="0"/>
          <w:numId w:val="36"/>
        </w:numPr>
        <w:ind w:firstLine="480" w:firstLineChars="200"/>
        <w:rPr>
          <w:rFonts w:ascii="仿宋" w:hAnsi="仿宋" w:cs="仿宋"/>
        </w:rPr>
      </w:pPr>
      <w:r>
        <w:rPr>
          <w:rFonts w:hint="eastAsia" w:ascii="仿宋" w:hAnsi="仿宋" w:cs="仿宋"/>
        </w:rPr>
        <w:t>投标截止时间后，投标人登录政采云平台，用“项目采购-开标评标”功能对电子投标文件进行在线解密。</w:t>
      </w:r>
      <w:r>
        <w:rPr>
          <w:rFonts w:hint="eastAsia" w:ascii="仿宋" w:hAnsi="仿宋" w:cs="仿宋"/>
          <w:b/>
          <w:bCs w:val="0"/>
        </w:rPr>
        <w:t>在线解密电子投标文件时间为开标时间起30分钟内。</w:t>
      </w:r>
    </w:p>
    <w:p>
      <w:pPr>
        <w:pStyle w:val="7"/>
        <w:numPr>
          <w:ilvl w:val="0"/>
          <w:numId w:val="36"/>
        </w:numPr>
        <w:ind w:firstLine="480" w:firstLineChars="200"/>
        <w:rPr>
          <w:rFonts w:ascii="仿宋" w:hAnsi="仿宋" w:cs="仿宋"/>
        </w:rPr>
      </w:pPr>
      <w:r>
        <w:rPr>
          <w:rFonts w:hint="eastAsia" w:ascii="仿宋" w:hAnsi="仿宋" w:cs="仿宋"/>
        </w:rPr>
        <w:t>投标有效期为从提交投标文件的截止之日起90天。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其投标无效。</w:t>
      </w:r>
    </w:p>
    <w:p>
      <w:pPr>
        <w:snapToGrid w:val="0"/>
        <w:spacing w:before="156"/>
        <w:ind w:firstLine="477" w:firstLineChars="198"/>
        <w:rPr>
          <w:rFonts w:ascii="仿宋" w:hAnsi="仿宋" w:cs="仿宋"/>
          <w:szCs w:val="24"/>
        </w:rPr>
      </w:pPr>
      <w:r>
        <w:rPr>
          <w:rFonts w:hint="eastAsia" w:ascii="仿宋" w:hAnsi="仿宋" w:cs="仿宋"/>
          <w:b/>
          <w:kern w:val="0"/>
          <w:szCs w:val="24"/>
        </w:rPr>
        <w:t>四、开标</w:t>
      </w:r>
    </w:p>
    <w:p>
      <w:pPr>
        <w:ind w:firstLine="480"/>
        <w:rPr>
          <w:rFonts w:ascii="仿宋" w:hAnsi="仿宋" w:cs="仿宋"/>
          <w:szCs w:val="24"/>
        </w:rPr>
      </w:pPr>
      <w:r>
        <w:rPr>
          <w:rFonts w:hint="eastAsia" w:ascii="仿宋" w:hAnsi="仿宋" w:cs="仿宋"/>
          <w:szCs w:val="24"/>
        </w:rPr>
        <w:t>采购代理机构按照招标文件规定的时间地点通过电子交易平台组织开标，所有投标人均应当准时在线参加在线电子投标，否则事后不得对采购相关人员、开标过程和开标结果提出异议。</w:t>
      </w:r>
    </w:p>
    <w:p>
      <w:pPr>
        <w:ind w:firstLine="480"/>
        <w:rPr>
          <w:rFonts w:ascii="仿宋" w:hAnsi="仿宋" w:cs="仿宋"/>
          <w:szCs w:val="24"/>
        </w:rPr>
      </w:pPr>
      <w:r>
        <w:rPr>
          <w:rFonts w:hint="eastAsia" w:ascii="仿宋" w:hAnsi="仿宋" w:cs="仿宋"/>
          <w:szCs w:val="24"/>
        </w:rPr>
        <w:t>（一）开标会由采购代理机构主持，在电子交易平台进行。</w:t>
      </w:r>
    </w:p>
    <w:p>
      <w:pPr>
        <w:ind w:firstLine="480"/>
        <w:rPr>
          <w:rFonts w:ascii="仿宋" w:hAnsi="仿宋" w:cs="仿宋"/>
          <w:szCs w:val="24"/>
        </w:rPr>
      </w:pPr>
      <w:r>
        <w:rPr>
          <w:rFonts w:hint="eastAsia" w:ascii="仿宋" w:hAnsi="仿宋" w:cs="仿宋"/>
          <w:szCs w:val="24"/>
        </w:rPr>
        <w:t>（二）投标截止时间后，电子交易平台按开标时间自动提取所有投标文件，采购代理机构依托电子交易平台发起开始解密指令。投标人登录政采云平台，用“项目采购-开标评标”功能对电子投标文件进行在线解密。</w:t>
      </w:r>
      <w:r>
        <w:rPr>
          <w:rFonts w:hint="eastAsia" w:ascii="仿宋" w:hAnsi="仿宋" w:cs="仿宋"/>
          <w:b/>
          <w:bCs/>
          <w:szCs w:val="24"/>
        </w:rPr>
        <w:t>在线解密电子投标文件时间为开标时间起30分钟内。所有投标人均应当准时在线参加，投标人不足3家的，不得开标。</w:t>
      </w:r>
    </w:p>
    <w:p>
      <w:pPr>
        <w:ind w:firstLine="480"/>
        <w:rPr>
          <w:rFonts w:ascii="仿宋" w:hAnsi="仿宋" w:cs="仿宋"/>
          <w:szCs w:val="24"/>
        </w:rPr>
      </w:pPr>
      <w:r>
        <w:rPr>
          <w:rFonts w:hint="eastAsia" w:ascii="仿宋" w:hAnsi="仿宋" w:cs="仿宋"/>
          <w:szCs w:val="24"/>
        </w:rPr>
        <w:t>（三）开标解密后，采购代理机构应当依法对投标人的资格进行审查，依据法律法规和招标文件的规定，对投标人的基本资格条件、特定资格条件进行审查。</w:t>
      </w:r>
      <w:r>
        <w:rPr>
          <w:rFonts w:hint="eastAsia" w:ascii="仿宋" w:hAnsi="仿宋" w:cs="仿宋"/>
          <w:b/>
          <w:bCs/>
          <w:szCs w:val="24"/>
        </w:rPr>
        <w:t>▲投标人未按照招标文件要求提供与基本资格条件、特定资格条件相应的有效资格证明材料的，视为投标人不具备招标文件中规定的资格要求，其投标无效。</w:t>
      </w:r>
      <w:r>
        <w:rPr>
          <w:rFonts w:hint="eastAsia" w:ascii="仿宋" w:hAnsi="仿宋" w:cs="仿宋"/>
          <w:szCs w:val="24"/>
        </w:rPr>
        <w:t>对未通过资格审查的投标人，采购人或采购代理机构告知其未通过的原因。</w:t>
      </w:r>
    </w:p>
    <w:p>
      <w:pPr>
        <w:pStyle w:val="47"/>
        <w:snapToGrid w:val="0"/>
        <w:spacing w:afterLines="0" w:line="240" w:lineRule="auto"/>
        <w:ind w:firstLine="482"/>
        <w:rPr>
          <w:rFonts w:hint="eastAsia" w:ascii="仿宋" w:hAnsi="仿宋" w:eastAsia="仿宋" w:cs="仿宋"/>
          <w:b/>
          <w:bCs/>
          <w:color w:val="auto"/>
        </w:rPr>
      </w:pPr>
      <w:r>
        <w:rPr>
          <w:rFonts w:hint="eastAsia" w:ascii="仿宋" w:hAnsi="仿宋" w:eastAsia="仿宋" w:cs="仿宋"/>
          <w:b/>
          <w:bCs/>
          <w:color w:val="auto"/>
        </w:rPr>
        <w:t>特别说明：</w:t>
      </w:r>
    </w:p>
    <w:p>
      <w:pPr>
        <w:numPr>
          <w:ilvl w:val="0"/>
          <w:numId w:val="37"/>
        </w:numPr>
        <w:ind w:firstLine="480"/>
        <w:rPr>
          <w:rFonts w:ascii="仿宋" w:hAnsi="仿宋" w:cs="仿宋"/>
          <w:szCs w:val="24"/>
        </w:rPr>
      </w:pPr>
      <w:r>
        <w:rPr>
          <w:rFonts w:hint="eastAsia" w:ascii="仿宋" w:hAnsi="仿宋" w:cs="仿宋"/>
          <w:szCs w:val="24"/>
        </w:rPr>
        <w:t>政采云公司如对电子化开标程序有调整的，请根据本中心相关公告，按调整后的程序操作。</w:t>
      </w:r>
    </w:p>
    <w:p>
      <w:pPr>
        <w:numPr>
          <w:ilvl w:val="0"/>
          <w:numId w:val="37"/>
        </w:numPr>
        <w:ind w:firstLine="480"/>
        <w:rPr>
          <w:rFonts w:ascii="仿宋" w:hAnsi="仿宋" w:cs="仿宋"/>
          <w:szCs w:val="24"/>
        </w:rPr>
      </w:pPr>
      <w:r>
        <w:rPr>
          <w:rFonts w:hint="eastAsia" w:ascii="仿宋" w:hAnsi="仿宋" w:cs="仿宋"/>
          <w:szCs w:val="24"/>
        </w:rPr>
        <w:t>政府采购全流程电子化交易，投标人须在规定时间内自行解密。</w:t>
      </w:r>
    </w:p>
    <w:p>
      <w:pPr>
        <w:numPr>
          <w:ilvl w:val="0"/>
          <w:numId w:val="37"/>
        </w:numPr>
        <w:ind w:firstLine="480"/>
        <w:rPr>
          <w:rFonts w:ascii="仿宋" w:hAnsi="仿宋" w:cs="仿宋"/>
          <w:szCs w:val="24"/>
        </w:rPr>
      </w:pPr>
      <w:r>
        <w:rPr>
          <w:rFonts w:hint="eastAsia" w:ascii="仿宋" w:hAnsi="仿宋" w:cs="仿宋"/>
          <w:szCs w:val="24"/>
        </w:rPr>
        <w:t>本项目严格采用政采云电子招投标开标及评审程序，但有下列情形之一的，按以下情况处理：</w:t>
      </w:r>
    </w:p>
    <w:p>
      <w:pPr>
        <w:pStyle w:val="7"/>
        <w:numPr>
          <w:ilvl w:val="0"/>
          <w:numId w:val="38"/>
        </w:numPr>
        <w:ind w:firstLine="482" w:firstLineChars="200"/>
        <w:rPr>
          <w:rFonts w:ascii="仿宋" w:hAnsi="仿宋" w:cs="仿宋"/>
          <w:b/>
          <w:bCs w:val="0"/>
        </w:rPr>
      </w:pPr>
      <w:r>
        <w:rPr>
          <w:rFonts w:hint="eastAsia" w:ascii="仿宋" w:hAnsi="仿宋" w:cs="仿宋"/>
          <w:b/>
          <w:bCs w:val="0"/>
        </w:rPr>
        <w:t>若个别投标人在规定时间内无法解密或解密失败的，作无效投标处理。解密成功的投标人不足三家的，本项目重新组织采购活动。</w:t>
      </w:r>
    </w:p>
    <w:p>
      <w:pPr>
        <w:pStyle w:val="7"/>
        <w:numPr>
          <w:ilvl w:val="0"/>
          <w:numId w:val="38"/>
        </w:numPr>
        <w:ind w:firstLine="482" w:firstLineChars="200"/>
        <w:rPr>
          <w:rFonts w:ascii="仿宋" w:hAnsi="仿宋" w:cs="仿宋"/>
          <w:b/>
          <w:bCs w:val="0"/>
        </w:rPr>
      </w:pPr>
      <w:r>
        <w:rPr>
          <w:rFonts w:hint="eastAsia" w:ascii="仿宋" w:hAnsi="仿宋" w:cs="仿宋"/>
          <w:b/>
          <w:bCs w:val="0"/>
        </w:rPr>
        <w:t>若因政采云平台原因导致采购活动无法正常进行的，采购代理机构将情况报告政府采购行政监督管理部门，经同意后，重新组织采购活动。</w:t>
      </w:r>
    </w:p>
    <w:p>
      <w:pPr>
        <w:pStyle w:val="4"/>
        <w:spacing w:before="156" w:after="156"/>
        <w:ind w:firstLine="482"/>
        <w:rPr>
          <w:rFonts w:ascii="仿宋" w:hAnsi="仿宋" w:cs="仿宋"/>
          <w:szCs w:val="24"/>
        </w:rPr>
      </w:pPr>
      <w:r>
        <w:rPr>
          <w:rFonts w:hint="eastAsia" w:ascii="仿宋" w:hAnsi="仿宋" w:cs="仿宋"/>
          <w:szCs w:val="24"/>
        </w:rPr>
        <w:t>五、评标</w:t>
      </w:r>
    </w:p>
    <w:p>
      <w:pPr>
        <w:pStyle w:val="5"/>
        <w:ind w:firstLine="482"/>
        <w:rPr>
          <w:rFonts w:ascii="仿宋" w:hAnsi="仿宋" w:cs="仿宋"/>
          <w:szCs w:val="24"/>
        </w:rPr>
      </w:pPr>
      <w:r>
        <w:rPr>
          <w:rFonts w:hint="eastAsia" w:ascii="仿宋" w:hAnsi="仿宋" w:cs="仿宋"/>
          <w:szCs w:val="24"/>
        </w:rPr>
        <w:t>（一）评标委员会</w:t>
      </w:r>
    </w:p>
    <w:p>
      <w:pPr>
        <w:numPr>
          <w:ilvl w:val="0"/>
          <w:numId w:val="39"/>
        </w:numPr>
        <w:ind w:firstLine="482"/>
        <w:rPr>
          <w:rFonts w:ascii="仿宋" w:hAnsi="仿宋" w:cs="仿宋"/>
          <w:b/>
          <w:bCs/>
          <w:szCs w:val="24"/>
        </w:rPr>
      </w:pPr>
      <w:r>
        <w:rPr>
          <w:rFonts w:hint="eastAsia" w:ascii="仿宋" w:hAnsi="仿宋" w:cs="仿宋"/>
          <w:b/>
          <w:bCs/>
          <w:szCs w:val="24"/>
        </w:rPr>
        <w:t>评标委员会的组成</w:t>
      </w:r>
    </w:p>
    <w:p>
      <w:pPr>
        <w:ind w:firstLine="480"/>
        <w:rPr>
          <w:rFonts w:ascii="仿宋" w:hAnsi="仿宋" w:cs="仿宋"/>
          <w:szCs w:val="24"/>
        </w:rPr>
      </w:pPr>
      <w:r>
        <w:rPr>
          <w:rFonts w:hint="eastAsia" w:ascii="仿宋" w:hAnsi="仿宋" w:cs="仿宋"/>
          <w:szCs w:val="24"/>
        </w:rPr>
        <w:t>评标委员会依法由相关专家和采购人代表组成，人数为5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pPr>
        <w:numPr>
          <w:ilvl w:val="0"/>
          <w:numId w:val="39"/>
        </w:numPr>
        <w:ind w:firstLine="482"/>
        <w:rPr>
          <w:rFonts w:ascii="仿宋" w:hAnsi="仿宋" w:cs="仿宋"/>
          <w:b/>
          <w:bCs/>
          <w:szCs w:val="24"/>
        </w:rPr>
      </w:pPr>
      <w:r>
        <w:rPr>
          <w:rFonts w:hint="eastAsia" w:ascii="仿宋" w:hAnsi="仿宋" w:cs="仿宋"/>
          <w:b/>
          <w:bCs/>
          <w:szCs w:val="24"/>
        </w:rPr>
        <w:t>评标委员会组成人员的回避</w:t>
      </w:r>
    </w:p>
    <w:p>
      <w:pPr>
        <w:ind w:firstLine="480"/>
        <w:rPr>
          <w:rFonts w:ascii="仿宋" w:hAnsi="仿宋" w:cs="仿宋"/>
          <w:szCs w:val="24"/>
        </w:rPr>
      </w:pPr>
      <w:r>
        <w:rPr>
          <w:rFonts w:hint="eastAsia" w:ascii="仿宋" w:hAnsi="仿宋" w:cs="仿宋"/>
          <w:szCs w:val="24"/>
        </w:rPr>
        <w:t>在政府采购活动中，评标委员会的组成人员与供应商有下列利害关系之一的，应当回避：</w:t>
      </w:r>
    </w:p>
    <w:p>
      <w:pPr>
        <w:tabs>
          <w:tab w:val="left" w:pos="420"/>
        </w:tabs>
        <w:ind w:firstLine="480"/>
        <w:rPr>
          <w:rFonts w:ascii="仿宋" w:hAnsi="仿宋" w:cs="仿宋"/>
          <w:szCs w:val="24"/>
        </w:rPr>
      </w:pPr>
      <w:r>
        <w:rPr>
          <w:rFonts w:hint="eastAsia" w:ascii="仿宋" w:hAnsi="仿宋" w:cs="仿宋"/>
          <w:szCs w:val="24"/>
        </w:rPr>
        <w:t>（1）参加采购活动前3年内与供应商存在劳动关系；</w:t>
      </w:r>
    </w:p>
    <w:p>
      <w:pPr>
        <w:tabs>
          <w:tab w:val="left" w:pos="420"/>
        </w:tabs>
        <w:ind w:firstLine="480"/>
        <w:rPr>
          <w:rFonts w:ascii="仿宋" w:hAnsi="仿宋" w:cs="仿宋"/>
          <w:szCs w:val="24"/>
        </w:rPr>
      </w:pPr>
      <w:r>
        <w:rPr>
          <w:rFonts w:hint="eastAsia" w:ascii="仿宋" w:hAnsi="仿宋" w:cs="仿宋"/>
          <w:szCs w:val="24"/>
        </w:rPr>
        <w:t>（2）参加采购活动前3年内担任供应商的董事、监事；</w:t>
      </w:r>
    </w:p>
    <w:p>
      <w:pPr>
        <w:tabs>
          <w:tab w:val="left" w:pos="420"/>
        </w:tabs>
        <w:ind w:firstLine="480"/>
        <w:rPr>
          <w:rFonts w:ascii="仿宋" w:hAnsi="仿宋" w:cs="仿宋"/>
          <w:szCs w:val="24"/>
        </w:rPr>
      </w:pPr>
      <w:r>
        <w:rPr>
          <w:rFonts w:hint="eastAsia" w:ascii="仿宋" w:hAnsi="仿宋" w:cs="仿宋"/>
          <w:szCs w:val="24"/>
        </w:rPr>
        <w:t>（3）参加采购活动前3年内是供应商的控股股东或者实际控制人；</w:t>
      </w:r>
    </w:p>
    <w:p>
      <w:pPr>
        <w:tabs>
          <w:tab w:val="left" w:pos="420"/>
        </w:tabs>
        <w:ind w:firstLine="480"/>
        <w:rPr>
          <w:rFonts w:ascii="仿宋" w:hAnsi="仿宋" w:cs="仿宋"/>
          <w:szCs w:val="24"/>
        </w:rPr>
      </w:pPr>
      <w:r>
        <w:rPr>
          <w:rFonts w:hint="eastAsia" w:ascii="仿宋" w:hAnsi="仿宋" w:cs="仿宋"/>
          <w:szCs w:val="24"/>
        </w:rPr>
        <w:t>（4）与供应商的法定代表人或者负责人有夫妻、直系血亲、三代以内旁系血亲或者近姻亲关系；</w:t>
      </w:r>
    </w:p>
    <w:p>
      <w:pPr>
        <w:tabs>
          <w:tab w:val="left" w:pos="420"/>
        </w:tabs>
        <w:ind w:firstLine="480"/>
        <w:rPr>
          <w:rFonts w:ascii="仿宋" w:hAnsi="仿宋" w:cs="仿宋"/>
          <w:szCs w:val="24"/>
        </w:rPr>
      </w:pPr>
      <w:r>
        <w:rPr>
          <w:rFonts w:hint="eastAsia" w:ascii="仿宋" w:hAnsi="仿宋" w:cs="仿宋"/>
          <w:szCs w:val="24"/>
        </w:rPr>
        <w:t>（5）与供应商有其他可能影响政府采购活动公平、公正进行的关系。</w:t>
      </w:r>
    </w:p>
    <w:p>
      <w:pPr>
        <w:pStyle w:val="38"/>
        <w:numPr>
          <w:ilvl w:val="0"/>
          <w:numId w:val="39"/>
        </w:numPr>
        <w:spacing w:beforeLines="50" w:line="240" w:lineRule="auto"/>
        <w:ind w:leftChars="0" w:firstLine="402"/>
        <w:jc w:val="left"/>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评标委员会负责具体评标事务，并独立履行下列职责：</w:t>
      </w:r>
    </w:p>
    <w:p>
      <w:pPr>
        <w:tabs>
          <w:tab w:val="left" w:pos="420"/>
        </w:tabs>
        <w:ind w:firstLine="480"/>
        <w:rPr>
          <w:rFonts w:ascii="仿宋" w:hAnsi="仿宋" w:cs="仿宋"/>
          <w:szCs w:val="24"/>
        </w:rPr>
      </w:pPr>
      <w:r>
        <w:rPr>
          <w:rFonts w:hint="eastAsia" w:ascii="仿宋" w:hAnsi="仿宋" w:cs="仿宋"/>
          <w:szCs w:val="24"/>
        </w:rPr>
        <w:t>（1）审查、评价投标文件是否符合招标文件的商务、技术等实质性要求；</w:t>
      </w:r>
    </w:p>
    <w:p>
      <w:pPr>
        <w:tabs>
          <w:tab w:val="left" w:pos="420"/>
        </w:tabs>
        <w:ind w:firstLine="480"/>
        <w:rPr>
          <w:rFonts w:ascii="仿宋" w:hAnsi="仿宋" w:cs="仿宋"/>
          <w:szCs w:val="24"/>
        </w:rPr>
      </w:pPr>
      <w:r>
        <w:rPr>
          <w:rFonts w:hint="eastAsia" w:ascii="仿宋" w:hAnsi="仿宋" w:cs="仿宋"/>
          <w:szCs w:val="24"/>
        </w:rPr>
        <w:t>（2）求投标人对投标文件有关事项作出澄清或者说明；</w:t>
      </w:r>
    </w:p>
    <w:p>
      <w:pPr>
        <w:tabs>
          <w:tab w:val="left" w:pos="420"/>
        </w:tabs>
        <w:ind w:firstLine="480"/>
        <w:rPr>
          <w:rFonts w:ascii="仿宋" w:hAnsi="仿宋" w:cs="仿宋"/>
          <w:szCs w:val="24"/>
        </w:rPr>
      </w:pPr>
      <w:r>
        <w:rPr>
          <w:rFonts w:hint="eastAsia" w:ascii="仿宋" w:hAnsi="仿宋" w:cs="仿宋"/>
          <w:szCs w:val="24"/>
        </w:rPr>
        <w:t>（3）对投标文件进行比较和评价；</w:t>
      </w:r>
    </w:p>
    <w:p>
      <w:pPr>
        <w:tabs>
          <w:tab w:val="left" w:pos="420"/>
        </w:tabs>
        <w:ind w:firstLine="480"/>
        <w:rPr>
          <w:rFonts w:ascii="仿宋" w:hAnsi="仿宋" w:cs="仿宋"/>
          <w:szCs w:val="24"/>
        </w:rPr>
      </w:pPr>
      <w:r>
        <w:rPr>
          <w:rFonts w:hint="eastAsia" w:ascii="仿宋" w:hAnsi="仿宋" w:cs="仿宋"/>
          <w:szCs w:val="24"/>
        </w:rPr>
        <w:t>（4）确定中标候选人名单，以及根据采购人委托直接确定中标人；</w:t>
      </w:r>
    </w:p>
    <w:p>
      <w:pPr>
        <w:tabs>
          <w:tab w:val="left" w:pos="420"/>
        </w:tabs>
        <w:ind w:firstLine="480"/>
        <w:rPr>
          <w:rFonts w:ascii="仿宋" w:hAnsi="仿宋" w:cs="仿宋"/>
          <w:szCs w:val="24"/>
        </w:rPr>
      </w:pPr>
      <w:r>
        <w:rPr>
          <w:rFonts w:hint="eastAsia" w:ascii="仿宋" w:hAnsi="仿宋" w:cs="仿宋"/>
          <w:szCs w:val="24"/>
        </w:rPr>
        <w:t>（5）向采购人、采购代理机构或者有关部门报告评标中发现的违法行为；</w:t>
      </w:r>
    </w:p>
    <w:p>
      <w:pPr>
        <w:tabs>
          <w:tab w:val="left" w:pos="420"/>
        </w:tabs>
        <w:ind w:firstLine="480"/>
        <w:rPr>
          <w:rFonts w:ascii="仿宋" w:hAnsi="仿宋" w:cs="仿宋"/>
          <w:szCs w:val="24"/>
        </w:rPr>
      </w:pPr>
      <w:r>
        <w:rPr>
          <w:rFonts w:hint="eastAsia" w:ascii="仿宋" w:hAnsi="仿宋" w:cs="仿宋"/>
          <w:szCs w:val="24"/>
        </w:rPr>
        <w:t>（6）法律、法规、规章、招标文件等规定的其他事项。</w:t>
      </w:r>
    </w:p>
    <w:p>
      <w:pPr>
        <w:pStyle w:val="38"/>
        <w:numPr>
          <w:ilvl w:val="0"/>
          <w:numId w:val="39"/>
        </w:numPr>
        <w:spacing w:beforeLines="50" w:line="240" w:lineRule="auto"/>
        <w:ind w:leftChars="0" w:firstLine="402"/>
        <w:jc w:val="left"/>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评标委员会及其成员不得有下列行为：</w:t>
      </w:r>
    </w:p>
    <w:p>
      <w:pPr>
        <w:tabs>
          <w:tab w:val="left" w:pos="420"/>
        </w:tabs>
        <w:ind w:firstLine="480"/>
        <w:rPr>
          <w:rFonts w:ascii="仿宋" w:hAnsi="仿宋" w:cs="仿宋"/>
          <w:szCs w:val="24"/>
        </w:rPr>
      </w:pPr>
      <w:r>
        <w:rPr>
          <w:rFonts w:hint="eastAsia" w:ascii="仿宋" w:hAnsi="仿宋" w:cs="仿宋"/>
          <w:szCs w:val="24"/>
        </w:rPr>
        <w:t>（1）确定参与评标至评标结束前私自接触投标人；</w:t>
      </w:r>
    </w:p>
    <w:p>
      <w:pPr>
        <w:tabs>
          <w:tab w:val="left" w:pos="420"/>
        </w:tabs>
        <w:ind w:firstLine="480"/>
        <w:rPr>
          <w:rFonts w:ascii="仿宋" w:hAnsi="仿宋" w:cs="仿宋"/>
          <w:szCs w:val="24"/>
        </w:rPr>
      </w:pPr>
      <w:r>
        <w:rPr>
          <w:rFonts w:hint="eastAsia" w:ascii="仿宋" w:hAnsi="仿宋" w:cs="仿宋"/>
          <w:szCs w:val="24"/>
        </w:rPr>
        <w:t>（2）接受投标人提出的与投标文件不一致的澄清或者说明，《政府采购货物和服务招标投标管理办法》（财政部令第87号）第五十一条规定的情形除外；</w:t>
      </w:r>
    </w:p>
    <w:p>
      <w:pPr>
        <w:tabs>
          <w:tab w:val="left" w:pos="420"/>
        </w:tabs>
        <w:ind w:firstLine="480"/>
        <w:rPr>
          <w:rFonts w:ascii="仿宋" w:hAnsi="仿宋" w:cs="仿宋"/>
          <w:szCs w:val="24"/>
        </w:rPr>
      </w:pPr>
      <w:r>
        <w:rPr>
          <w:rFonts w:hint="eastAsia" w:ascii="仿宋" w:hAnsi="仿宋" w:cs="仿宋"/>
          <w:szCs w:val="24"/>
        </w:rPr>
        <w:t>（3）违反评标纪律发表倾向性意见或者征询采购人的倾向性意见；</w:t>
      </w:r>
    </w:p>
    <w:p>
      <w:pPr>
        <w:tabs>
          <w:tab w:val="left" w:pos="420"/>
        </w:tabs>
        <w:ind w:firstLine="480"/>
        <w:rPr>
          <w:rFonts w:ascii="仿宋" w:hAnsi="仿宋" w:cs="仿宋"/>
          <w:szCs w:val="24"/>
        </w:rPr>
      </w:pPr>
      <w:r>
        <w:rPr>
          <w:rFonts w:hint="eastAsia" w:ascii="仿宋" w:hAnsi="仿宋" w:cs="仿宋"/>
          <w:szCs w:val="24"/>
        </w:rPr>
        <w:t>（4）对需要专业判断的主观评审因素协商评分；</w:t>
      </w:r>
    </w:p>
    <w:p>
      <w:pPr>
        <w:tabs>
          <w:tab w:val="left" w:pos="420"/>
        </w:tabs>
        <w:ind w:firstLine="480"/>
        <w:rPr>
          <w:rFonts w:ascii="仿宋" w:hAnsi="仿宋" w:cs="仿宋"/>
          <w:szCs w:val="24"/>
        </w:rPr>
      </w:pPr>
      <w:r>
        <w:rPr>
          <w:rFonts w:hint="eastAsia" w:ascii="仿宋" w:hAnsi="仿宋" w:cs="仿宋"/>
          <w:szCs w:val="24"/>
        </w:rPr>
        <w:t>（5）在评标过程中擅离职守，影响评标程序正常进行的；</w:t>
      </w:r>
    </w:p>
    <w:p>
      <w:pPr>
        <w:tabs>
          <w:tab w:val="left" w:pos="420"/>
        </w:tabs>
        <w:ind w:firstLine="480"/>
        <w:rPr>
          <w:rFonts w:ascii="仿宋" w:hAnsi="仿宋" w:cs="仿宋"/>
          <w:szCs w:val="24"/>
        </w:rPr>
      </w:pPr>
      <w:r>
        <w:rPr>
          <w:rFonts w:hint="eastAsia" w:ascii="仿宋" w:hAnsi="仿宋" w:cs="仿宋"/>
          <w:szCs w:val="24"/>
        </w:rPr>
        <w:t>（6）记录、复制或者带走任何评标资料；</w:t>
      </w:r>
    </w:p>
    <w:p>
      <w:pPr>
        <w:tabs>
          <w:tab w:val="left" w:pos="420"/>
        </w:tabs>
        <w:ind w:firstLine="480"/>
        <w:rPr>
          <w:rFonts w:ascii="仿宋" w:hAnsi="仿宋" w:cs="仿宋"/>
          <w:szCs w:val="24"/>
        </w:rPr>
      </w:pPr>
      <w:r>
        <w:rPr>
          <w:rFonts w:hint="eastAsia" w:ascii="仿宋" w:hAnsi="仿宋" w:cs="仿宋"/>
          <w:szCs w:val="24"/>
        </w:rPr>
        <w:t>（7）其他不遵守评标纪律的行为。</w:t>
      </w:r>
    </w:p>
    <w:p>
      <w:pPr>
        <w:ind w:firstLine="480"/>
        <w:rPr>
          <w:rFonts w:ascii="仿宋" w:hAnsi="仿宋" w:cs="仿宋"/>
          <w:szCs w:val="24"/>
        </w:rPr>
      </w:pPr>
      <w:r>
        <w:rPr>
          <w:rFonts w:hint="eastAsia" w:ascii="仿宋" w:hAnsi="仿宋" w:cs="仿宋"/>
          <w:szCs w:val="24"/>
        </w:rPr>
        <w:t>评标委员会成员有前款（1）至（5）项行为之一的，其评审意见无效，并不得获取评审劳务报酬和报销异地评审差旅费。</w:t>
      </w:r>
    </w:p>
    <w:p>
      <w:pPr>
        <w:pStyle w:val="5"/>
        <w:ind w:firstLine="482"/>
        <w:rPr>
          <w:rFonts w:ascii="仿宋" w:hAnsi="仿宋" w:cs="仿宋"/>
          <w:szCs w:val="24"/>
        </w:rPr>
      </w:pPr>
      <w:r>
        <w:rPr>
          <w:rFonts w:hint="eastAsia" w:ascii="仿宋" w:hAnsi="仿宋" w:cs="仿宋"/>
          <w:szCs w:val="24"/>
        </w:rPr>
        <w:t>（二）评标原则</w:t>
      </w:r>
    </w:p>
    <w:p>
      <w:pPr>
        <w:numPr>
          <w:ilvl w:val="0"/>
          <w:numId w:val="40"/>
        </w:numPr>
        <w:ind w:firstLine="480"/>
        <w:rPr>
          <w:rFonts w:ascii="仿宋" w:hAnsi="仿宋" w:cs="仿宋"/>
          <w:szCs w:val="24"/>
        </w:rPr>
      </w:pPr>
      <w:r>
        <w:rPr>
          <w:rFonts w:hint="eastAsia" w:ascii="仿宋" w:hAnsi="仿宋" w:cs="仿宋"/>
          <w:szCs w:val="24"/>
        </w:rPr>
        <w:t>评标委员会须公平、公正、客观，不带任何倾向性和启发性；按照招标文件的要求和条件进行评标；客观、公正地对待所有投标人，对所有投标评审，均采用相同的程序和标准。</w:t>
      </w:r>
    </w:p>
    <w:p>
      <w:pPr>
        <w:numPr>
          <w:ilvl w:val="0"/>
          <w:numId w:val="40"/>
        </w:numPr>
        <w:ind w:firstLine="480"/>
        <w:rPr>
          <w:rFonts w:ascii="仿宋" w:hAnsi="仿宋" w:cs="仿宋"/>
          <w:szCs w:val="24"/>
        </w:rPr>
      </w:pPr>
      <w:r>
        <w:rPr>
          <w:rFonts w:hint="eastAsia" w:ascii="仿宋" w:hAnsi="仿宋" w:cs="仿宋"/>
          <w:szCs w:val="24"/>
        </w:rPr>
        <w:t>评标委员会要审查每份投标文件是否实质上响应了招标文件的要求。实质上响应的投标文件应该是与招标文件要求的全部条款、条件和规格相符，没有重大偏离的投标文件。</w:t>
      </w:r>
      <w:r>
        <w:rPr>
          <w:rFonts w:hint="eastAsia" w:ascii="仿宋" w:hAnsi="仿宋" w:cs="仿宋"/>
          <w:b/>
          <w:bCs/>
          <w:szCs w:val="24"/>
        </w:rPr>
        <w:t>评标委员会决定投标的响应性只根据投标文件的内容，而不寻求外部的证据。投标人不得通过修改或撤销不合要求的偏离或保留从而使其投标成为实质上响应的投标</w:t>
      </w:r>
      <w:r>
        <w:rPr>
          <w:rFonts w:hint="eastAsia" w:ascii="仿宋" w:hAnsi="仿宋" w:cs="仿宋"/>
          <w:szCs w:val="24"/>
        </w:rPr>
        <w:t>。</w:t>
      </w:r>
    </w:p>
    <w:p>
      <w:pPr>
        <w:numPr>
          <w:ilvl w:val="0"/>
          <w:numId w:val="40"/>
        </w:numPr>
        <w:ind w:firstLine="480"/>
        <w:rPr>
          <w:rFonts w:ascii="仿宋" w:hAnsi="仿宋" w:cs="仿宋"/>
          <w:szCs w:val="24"/>
        </w:rPr>
      </w:pPr>
      <w:r>
        <w:rPr>
          <w:rFonts w:hint="eastAsia" w:ascii="仿宋" w:hAnsi="仿宋" w:cs="仿宋"/>
          <w:szCs w:val="24"/>
        </w:rPr>
        <w:t>在评标过程中，评标委员会及有关工作人员不得私下与投标人接触，在招标工作结束后，凡与评标情况有接触的人不得向外界透露任何与评标有关的内容。</w:t>
      </w:r>
    </w:p>
    <w:p>
      <w:pPr>
        <w:numPr>
          <w:ilvl w:val="0"/>
          <w:numId w:val="40"/>
        </w:numPr>
        <w:ind w:firstLine="480"/>
        <w:rPr>
          <w:rFonts w:ascii="仿宋" w:hAnsi="仿宋" w:cs="仿宋"/>
          <w:szCs w:val="24"/>
        </w:rPr>
      </w:pPr>
      <w:r>
        <w:rPr>
          <w:rFonts w:hint="eastAsia" w:ascii="仿宋" w:hAnsi="仿宋" w:cs="仿宋"/>
          <w:szCs w:val="24"/>
        </w:rPr>
        <w:t>在开标、评标期间，任何单位和个人不得干扰、影响评标的正常进行，投标人不得向评标委员会成员询问评标情况，不得进行旨在影响评标结果的活动。</w:t>
      </w:r>
    </w:p>
    <w:p>
      <w:pPr>
        <w:numPr>
          <w:ilvl w:val="0"/>
          <w:numId w:val="40"/>
        </w:numPr>
        <w:ind w:firstLine="482"/>
        <w:rPr>
          <w:rFonts w:ascii="仿宋" w:hAnsi="仿宋" w:cs="仿宋"/>
          <w:b/>
          <w:bCs/>
          <w:szCs w:val="24"/>
        </w:rPr>
      </w:pPr>
      <w:r>
        <w:rPr>
          <w:rFonts w:hint="eastAsia" w:ascii="仿宋" w:hAnsi="仿宋" w:cs="仿宋"/>
          <w:b/>
          <w:bCs/>
          <w:szCs w:val="24"/>
        </w:rPr>
        <w:t>评标方法及评分标准等，详见招标文件“第三章  评标办法及评分标准”。</w:t>
      </w:r>
    </w:p>
    <w:p>
      <w:pPr>
        <w:pStyle w:val="5"/>
        <w:ind w:firstLine="482"/>
        <w:rPr>
          <w:rFonts w:ascii="仿宋" w:hAnsi="仿宋" w:cs="仿宋"/>
          <w:szCs w:val="24"/>
        </w:rPr>
      </w:pPr>
      <w:r>
        <w:rPr>
          <w:rFonts w:hint="eastAsia" w:ascii="仿宋" w:hAnsi="仿宋" w:cs="仿宋"/>
          <w:szCs w:val="24"/>
        </w:rPr>
        <w:t>（三）评标程序</w:t>
      </w:r>
    </w:p>
    <w:p>
      <w:pPr>
        <w:ind w:firstLine="480"/>
        <w:rPr>
          <w:rFonts w:ascii="仿宋" w:hAnsi="仿宋" w:cs="仿宋"/>
          <w:szCs w:val="24"/>
        </w:rPr>
      </w:pPr>
      <w:r>
        <w:rPr>
          <w:rFonts w:hint="eastAsia" w:ascii="仿宋" w:hAnsi="仿宋" w:cs="仿宋"/>
          <w:szCs w:val="24"/>
        </w:rPr>
        <w:t>本项目评标一般将按以下程序进行：投标文件初审、样品评审（若有）、投标文件的澄清、商务及技术文件的比较与评价、报价文件的比较与评审、推荐中标候选人和编写评标报告等。</w:t>
      </w:r>
    </w:p>
    <w:p>
      <w:pPr>
        <w:numPr>
          <w:ilvl w:val="0"/>
          <w:numId w:val="41"/>
        </w:numPr>
        <w:ind w:firstLine="480"/>
        <w:rPr>
          <w:rFonts w:ascii="仿宋" w:hAnsi="仿宋" w:cs="仿宋"/>
          <w:szCs w:val="24"/>
        </w:rPr>
      </w:pPr>
      <w:r>
        <w:rPr>
          <w:rFonts w:hint="eastAsia" w:ascii="仿宋" w:hAnsi="仿宋" w:cs="仿宋"/>
          <w:szCs w:val="24"/>
        </w:rPr>
        <w:t>投标文件初审</w:t>
      </w:r>
    </w:p>
    <w:p>
      <w:pPr>
        <w:tabs>
          <w:tab w:val="left" w:pos="420"/>
        </w:tabs>
        <w:ind w:firstLine="480"/>
        <w:rPr>
          <w:rFonts w:ascii="仿宋" w:hAnsi="仿宋" w:cs="仿宋"/>
          <w:szCs w:val="24"/>
        </w:rPr>
      </w:pPr>
      <w:r>
        <w:rPr>
          <w:rFonts w:hint="eastAsia" w:ascii="仿宋" w:hAnsi="仿宋" w:cs="仿宋"/>
          <w:szCs w:val="24"/>
        </w:rPr>
        <w:t>（1）资格性审查</w:t>
      </w:r>
    </w:p>
    <w:p>
      <w:pPr>
        <w:ind w:firstLine="482"/>
        <w:rPr>
          <w:rFonts w:ascii="仿宋" w:hAnsi="仿宋" w:cs="仿宋"/>
          <w:szCs w:val="24"/>
        </w:rPr>
      </w:pPr>
      <w:r>
        <w:rPr>
          <w:rFonts w:hint="eastAsia" w:ascii="仿宋" w:hAnsi="仿宋" w:cs="仿宋"/>
          <w:b/>
          <w:bCs/>
          <w:szCs w:val="24"/>
        </w:rPr>
        <w:t>采购代理机构应当依法对投标人的资格进行审查。</w:t>
      </w:r>
      <w:r>
        <w:rPr>
          <w:rFonts w:hint="eastAsia" w:ascii="仿宋" w:hAnsi="仿宋" w:cs="仿宋"/>
          <w:szCs w:val="24"/>
        </w:rPr>
        <w:t>采购代理机构以开标当日为准对投标人“信用中国”网站（www.creditchina.gov.cn）、中国政府采购网（www.ccgp.gov.cn）信用记录情况进行核实。</w:t>
      </w:r>
      <w:r>
        <w:rPr>
          <w:rFonts w:hint="eastAsia" w:ascii="仿宋" w:hAnsi="仿宋" w:cs="仿宋"/>
          <w:b/>
          <w:bCs/>
          <w:szCs w:val="24"/>
        </w:rPr>
        <w:t>信用信息查询记录和证据留存的具体方式：</w:t>
      </w:r>
      <w:r>
        <w:rPr>
          <w:rFonts w:hint="eastAsia" w:ascii="仿宋" w:hAnsi="仿宋" w:cs="仿宋"/>
          <w:szCs w:val="24"/>
        </w:rPr>
        <w:t>现场查询的投标人的信用记录、查询结果经确认后将与采购文件一起存档。</w:t>
      </w:r>
      <w:r>
        <w:rPr>
          <w:rFonts w:hint="eastAsia" w:ascii="仿宋" w:hAnsi="仿宋" w:cs="仿宋"/>
          <w:b/>
          <w:bCs/>
          <w:szCs w:val="24"/>
        </w:rPr>
        <w:t>信用信息的使用规则：</w:t>
      </w:r>
      <w:r>
        <w:rPr>
          <w:rFonts w:hint="eastAsia" w:ascii="仿宋" w:hAnsi="仿宋" w:cs="仿宋"/>
          <w:szCs w:val="24"/>
        </w:rPr>
        <w:t>经查询列入失信被执行人名单、重大税收违法案件当事人名单、政府采购严重违法失信行为记录名单的投标人将被拒绝参与政府采购活动，取消投标资格，</w:t>
      </w:r>
      <w:r>
        <w:rPr>
          <w:rFonts w:hint="eastAsia" w:ascii="仿宋" w:hAnsi="仿宋" w:cs="仿宋"/>
          <w:b/>
          <w:bCs/>
          <w:szCs w:val="24"/>
        </w:rPr>
        <w:t>其投标文件将作无效投标处理。联合体信用信息查询：</w:t>
      </w:r>
      <w:r>
        <w:rPr>
          <w:rFonts w:hint="eastAsia" w:ascii="仿宋" w:hAnsi="仿宋" w:cs="仿宋"/>
          <w:szCs w:val="24"/>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ind w:firstLine="482"/>
        <w:rPr>
          <w:rFonts w:ascii="仿宋" w:hAnsi="仿宋" w:cs="仿宋"/>
          <w:b/>
          <w:bCs/>
          <w:szCs w:val="24"/>
        </w:rPr>
      </w:pPr>
      <w:r>
        <w:rPr>
          <w:rFonts w:hint="eastAsia" w:ascii="仿宋" w:hAnsi="仿宋" w:cs="仿宋"/>
          <w:b/>
          <w:bCs/>
          <w:szCs w:val="24"/>
        </w:rPr>
        <w:t>在开标前，“信用中国”网站（www.creditchina.gov.cn）、中国政府采购网（www.ccgp.gov.cn）未完全反映投标人失信记录的，投标人在知情的情况下应当如实填报，因瞒报或漏报经查实后达到较大数额罚款金额的，作无效投标处理。</w:t>
      </w:r>
    </w:p>
    <w:p>
      <w:pPr>
        <w:ind w:firstLine="480"/>
        <w:rPr>
          <w:rFonts w:ascii="仿宋" w:hAnsi="仿宋" w:cs="仿宋"/>
          <w:szCs w:val="24"/>
        </w:rPr>
      </w:pPr>
      <w:r>
        <w:rPr>
          <w:rFonts w:hint="eastAsia" w:ascii="仿宋" w:hAnsi="仿宋" w:cs="仿宋"/>
          <w:szCs w:val="24"/>
        </w:rPr>
        <w:t>资格不符合的，应组织相关投标人代表进行陈述、澄清或申辩。资格性审查不合格的投标人则无需继续进行符合性审查，并且投标文件初审结论不合格。</w:t>
      </w:r>
    </w:p>
    <w:p>
      <w:pPr>
        <w:tabs>
          <w:tab w:val="left" w:pos="420"/>
        </w:tabs>
        <w:ind w:firstLine="480"/>
        <w:rPr>
          <w:rFonts w:ascii="仿宋" w:hAnsi="仿宋" w:cs="仿宋"/>
          <w:szCs w:val="24"/>
        </w:rPr>
      </w:pPr>
      <w:r>
        <w:rPr>
          <w:rFonts w:hint="eastAsia" w:ascii="仿宋" w:hAnsi="仿宋" w:cs="仿宋"/>
          <w:szCs w:val="24"/>
        </w:rPr>
        <w:t>（2）符合性审查</w:t>
      </w:r>
    </w:p>
    <w:p>
      <w:pPr>
        <w:ind w:firstLine="480"/>
        <w:rPr>
          <w:rFonts w:ascii="仿宋" w:hAnsi="仿宋" w:cs="仿宋"/>
          <w:szCs w:val="24"/>
        </w:rPr>
      </w:pPr>
      <w:r>
        <w:rPr>
          <w:rFonts w:hint="eastAsia" w:ascii="仿宋" w:hAnsi="仿宋" w:cs="仿宋"/>
          <w:szCs w:val="24"/>
        </w:rPr>
        <w:t>依据招标文件的规定，从商务及技术文件和报价文件（开启后）的有效性、完整性和对招标文件的响应程度进行审查、比较和评估，以确定是否对招标文件的实质性要求作出响应。不满足招标文件的实质性要求的，投标无效。</w:t>
      </w:r>
    </w:p>
    <w:p>
      <w:pPr>
        <w:numPr>
          <w:ilvl w:val="0"/>
          <w:numId w:val="41"/>
        </w:numPr>
        <w:ind w:firstLine="480"/>
        <w:rPr>
          <w:rFonts w:ascii="仿宋" w:hAnsi="仿宋" w:cs="仿宋"/>
          <w:szCs w:val="24"/>
        </w:rPr>
      </w:pPr>
      <w:r>
        <w:rPr>
          <w:rFonts w:hint="eastAsia" w:ascii="仿宋" w:hAnsi="仿宋" w:cs="仿宋"/>
          <w:szCs w:val="24"/>
        </w:rPr>
        <w:t>样品评审（若有）</w:t>
      </w:r>
    </w:p>
    <w:p>
      <w:pPr>
        <w:ind w:firstLine="480"/>
        <w:rPr>
          <w:rFonts w:ascii="仿宋" w:hAnsi="仿宋" w:cs="仿宋"/>
          <w:szCs w:val="24"/>
        </w:rPr>
      </w:pPr>
      <w:r>
        <w:rPr>
          <w:rFonts w:hint="eastAsia" w:ascii="仿宋" w:hAnsi="仿宋" w:cs="仿宋"/>
          <w:szCs w:val="24"/>
        </w:rPr>
        <w:t>投标文件初审结论合格的供应商进入后续评审程序。如项目有样品展示环节，样品将在抽签标注后进入专家打分环节。评标委员会将首先评定样品分，再根据评标办法进行其他商务及技术文件内容评审。</w:t>
      </w:r>
    </w:p>
    <w:p>
      <w:pPr>
        <w:numPr>
          <w:ilvl w:val="0"/>
          <w:numId w:val="41"/>
        </w:numPr>
        <w:ind w:firstLine="480"/>
        <w:rPr>
          <w:rFonts w:ascii="仿宋" w:hAnsi="仿宋" w:cs="仿宋"/>
          <w:szCs w:val="24"/>
        </w:rPr>
      </w:pPr>
      <w:r>
        <w:rPr>
          <w:rFonts w:hint="eastAsia" w:ascii="仿宋" w:hAnsi="仿宋" w:cs="仿宋"/>
          <w:szCs w:val="24"/>
        </w:rPr>
        <w:t>投标文件的澄清</w:t>
      </w:r>
    </w:p>
    <w:p>
      <w:pPr>
        <w:ind w:firstLine="480"/>
        <w:rPr>
          <w:rFonts w:ascii="仿宋" w:hAnsi="仿宋" w:cs="仿宋"/>
          <w:szCs w:val="24"/>
        </w:rPr>
      </w:pPr>
      <w:r>
        <w:rPr>
          <w:rFonts w:hint="eastAsia" w:ascii="仿宋" w:hAnsi="仿宋" w:cs="仿宋"/>
          <w:szCs w:val="24"/>
        </w:rPr>
        <w:t>对于投标文件中含义不明确、同类问题表述不一致或者有明显文字和计算错误的内容需要投标人作出必要的澄清、说明或者补正的，评标委员会和投标人通过电子交易平台交换数据电文，投标人提交使用签名或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numPr>
          <w:ilvl w:val="0"/>
          <w:numId w:val="41"/>
        </w:numPr>
        <w:ind w:firstLine="480"/>
        <w:rPr>
          <w:rFonts w:ascii="仿宋" w:hAnsi="仿宋" w:cs="仿宋"/>
          <w:szCs w:val="24"/>
        </w:rPr>
      </w:pPr>
      <w:r>
        <w:rPr>
          <w:rFonts w:hint="eastAsia" w:ascii="仿宋" w:hAnsi="仿宋" w:cs="仿宋"/>
          <w:szCs w:val="24"/>
        </w:rPr>
        <w:t>商务及技术文件的比较与评价</w:t>
      </w:r>
    </w:p>
    <w:p>
      <w:pPr>
        <w:ind w:firstLine="480"/>
        <w:rPr>
          <w:rFonts w:ascii="仿宋" w:hAnsi="仿宋" w:cs="仿宋"/>
          <w:szCs w:val="24"/>
        </w:rPr>
      </w:pPr>
      <w:r>
        <w:rPr>
          <w:rFonts w:hint="eastAsia" w:ascii="仿宋" w:hAnsi="仿宋" w:cs="仿宋"/>
          <w:szCs w:val="24"/>
        </w:rPr>
        <w:t>评标委员会对投标文件初审结论合格的投标人进行商务及技术投标文件评审。评审结束后，在电子交易平台系统上公开资格和商务及技术评审结果，如投标有效供应商不足三家，评标委员会确定为废标。</w:t>
      </w:r>
    </w:p>
    <w:p>
      <w:pPr>
        <w:ind w:firstLine="480"/>
        <w:rPr>
          <w:rFonts w:ascii="仿宋" w:hAnsi="仿宋" w:cs="仿宋"/>
          <w:szCs w:val="24"/>
        </w:rPr>
      </w:pPr>
      <w:r>
        <w:rPr>
          <w:rFonts w:hint="eastAsia" w:ascii="仿宋" w:hAnsi="仿宋" w:cs="仿宋"/>
          <w:szCs w:val="24"/>
        </w:rPr>
        <w:t>评审小组成员个人主观打分偏离所有评审小组成员主观打分平均值30%以上的，由评审委员会启动评分畸高、畸低行为认定程序，限制专家自由裁量权。</w:t>
      </w:r>
    </w:p>
    <w:p>
      <w:pPr>
        <w:numPr>
          <w:ilvl w:val="0"/>
          <w:numId w:val="41"/>
        </w:numPr>
        <w:ind w:firstLine="480"/>
        <w:rPr>
          <w:rFonts w:ascii="仿宋" w:hAnsi="仿宋" w:cs="仿宋"/>
          <w:szCs w:val="24"/>
        </w:rPr>
      </w:pPr>
      <w:r>
        <w:rPr>
          <w:rFonts w:hint="eastAsia" w:ascii="仿宋" w:hAnsi="仿宋" w:cs="仿宋"/>
          <w:szCs w:val="24"/>
        </w:rPr>
        <w:t>报价文件的比较与评审</w:t>
      </w:r>
    </w:p>
    <w:p>
      <w:pPr>
        <w:ind w:firstLine="480"/>
        <w:rPr>
          <w:rFonts w:ascii="仿宋" w:hAnsi="仿宋" w:cs="仿宋"/>
          <w:szCs w:val="24"/>
        </w:rPr>
      </w:pPr>
      <w:r>
        <w:rPr>
          <w:rFonts w:hint="eastAsia" w:ascii="仿宋" w:hAnsi="仿宋" w:cs="仿宋"/>
          <w:szCs w:val="24"/>
        </w:rPr>
        <w:t>资格和商务及技术文件评审结果公布后，在电子交易平台系统上公开报价文件有关内容，采购代理机构和公证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10分钟内进行在线核实的，视作无异议，不影响评标过程和结果。</w:t>
      </w:r>
    </w:p>
    <w:p>
      <w:pPr>
        <w:ind w:firstLine="480"/>
        <w:rPr>
          <w:rFonts w:ascii="仿宋" w:hAnsi="仿宋" w:cs="仿宋"/>
          <w:b/>
          <w:bCs/>
          <w:szCs w:val="24"/>
        </w:rPr>
      </w:pPr>
      <w:r>
        <w:rPr>
          <w:rFonts w:hint="eastAsia" w:ascii="仿宋" w:hAnsi="仿宋" w:cs="仿宋"/>
          <w:szCs w:val="24"/>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ascii="仿宋" w:hAnsi="仿宋" w:cs="仿宋"/>
          <w:b/>
          <w:bCs/>
          <w:szCs w:val="24"/>
        </w:rPr>
        <w:t>根据财政部发布的《政府采购促进中小企业发展管理办法》规定，对于非专门面向中小企业的项目，对小型和微型企业产品的价格给予一定的扣除，用扣除后的价格参与评审。</w:t>
      </w:r>
    </w:p>
    <w:p>
      <w:pPr>
        <w:ind w:firstLine="482"/>
        <w:rPr>
          <w:rFonts w:ascii="仿宋" w:hAnsi="仿宋" w:cs="仿宋"/>
          <w:b/>
          <w:bCs/>
          <w:szCs w:val="24"/>
        </w:rPr>
      </w:pPr>
      <w:r>
        <w:rPr>
          <w:rFonts w:hint="eastAsia" w:ascii="仿宋" w:hAnsi="仿宋" w:cs="仿宋"/>
          <w:b/>
          <w:bCs/>
          <w:szCs w:val="24"/>
        </w:rPr>
        <w:t>投标文件报价出现前后不一致的，按照下列规定修正：</w:t>
      </w:r>
    </w:p>
    <w:p>
      <w:pPr>
        <w:tabs>
          <w:tab w:val="left" w:pos="420"/>
        </w:tabs>
        <w:ind w:firstLine="480"/>
        <w:rPr>
          <w:rFonts w:ascii="仿宋" w:hAnsi="仿宋" w:cs="仿宋"/>
          <w:szCs w:val="24"/>
        </w:rPr>
      </w:pPr>
      <w:r>
        <w:rPr>
          <w:rFonts w:hint="eastAsia" w:ascii="仿宋" w:hAnsi="仿宋" w:cs="仿宋"/>
          <w:szCs w:val="24"/>
        </w:rPr>
        <w:t>（1）投标文件中报价一览表内容与投标文件中相应内容不一致的，以报价一览表为准；</w:t>
      </w:r>
    </w:p>
    <w:p>
      <w:pPr>
        <w:tabs>
          <w:tab w:val="left" w:pos="420"/>
        </w:tabs>
        <w:ind w:firstLine="480"/>
        <w:rPr>
          <w:rFonts w:ascii="仿宋" w:hAnsi="仿宋" w:cs="仿宋"/>
          <w:szCs w:val="24"/>
        </w:rPr>
      </w:pPr>
      <w:r>
        <w:rPr>
          <w:rFonts w:hint="eastAsia" w:ascii="仿宋" w:hAnsi="仿宋" w:cs="仿宋"/>
          <w:szCs w:val="24"/>
        </w:rPr>
        <w:t>（2）大写金额和小写金额不一致的，以大写金额为准；</w:t>
      </w:r>
    </w:p>
    <w:p>
      <w:pPr>
        <w:tabs>
          <w:tab w:val="left" w:pos="420"/>
        </w:tabs>
        <w:ind w:firstLine="480"/>
        <w:rPr>
          <w:rFonts w:ascii="仿宋" w:hAnsi="仿宋" w:cs="仿宋"/>
          <w:szCs w:val="24"/>
        </w:rPr>
      </w:pPr>
      <w:r>
        <w:rPr>
          <w:rFonts w:hint="eastAsia" w:ascii="仿宋" w:hAnsi="仿宋" w:cs="仿宋"/>
          <w:szCs w:val="24"/>
        </w:rPr>
        <w:t>（3）单价金额小数点或者百分比有明显错位的，以报价一览表的总价为准，并修改单价；</w:t>
      </w:r>
    </w:p>
    <w:p>
      <w:pPr>
        <w:tabs>
          <w:tab w:val="left" w:pos="420"/>
        </w:tabs>
        <w:ind w:firstLine="480"/>
        <w:rPr>
          <w:rFonts w:ascii="仿宋" w:hAnsi="仿宋" w:cs="仿宋"/>
          <w:szCs w:val="24"/>
        </w:rPr>
      </w:pPr>
      <w:r>
        <w:rPr>
          <w:rFonts w:hint="eastAsia" w:ascii="仿宋" w:hAnsi="仿宋" w:cs="仿宋"/>
          <w:szCs w:val="24"/>
        </w:rPr>
        <w:t>（4）总价金额与按单价汇总金额不一致的，以单价金额计算结果为准；</w:t>
      </w:r>
    </w:p>
    <w:p>
      <w:pPr>
        <w:tabs>
          <w:tab w:val="left" w:pos="420"/>
        </w:tabs>
        <w:ind w:firstLine="480"/>
        <w:rPr>
          <w:rFonts w:ascii="仿宋" w:hAnsi="仿宋" w:cs="仿宋"/>
          <w:szCs w:val="24"/>
        </w:rPr>
      </w:pPr>
      <w:r>
        <w:rPr>
          <w:rFonts w:hint="eastAsia" w:ascii="仿宋" w:hAnsi="仿宋" w:cs="仿宋"/>
          <w:szCs w:val="24"/>
        </w:rPr>
        <w:t>（5）政采云电子交易平台-开标记录模块的报价与投标响应文件中的报价不一致的，以投标响应文件中的报价为准。</w:t>
      </w:r>
    </w:p>
    <w:p>
      <w:pPr>
        <w:tabs>
          <w:tab w:val="left" w:pos="420"/>
        </w:tabs>
        <w:ind w:firstLine="480"/>
        <w:rPr>
          <w:rFonts w:ascii="仿宋" w:hAnsi="仿宋" w:cs="仿宋"/>
          <w:szCs w:val="24"/>
        </w:rPr>
      </w:pPr>
      <w:r>
        <w:rPr>
          <w:rFonts w:hint="eastAsia" w:ascii="仿宋" w:hAnsi="仿宋" w:cs="仿宋"/>
          <w:szCs w:val="24"/>
        </w:rPr>
        <w:t>（6）同时出现两种以上不一致的，按照前款规定的顺序修正。修正后的报价按照财政部第87号令 《政府采购货物和服务招标投标管理办法》第五十一条第二款的规定视作有效，经投标人确认后（采用书面形式，并加盖公章，或者由法定代表人或其授权的代表签字）产生约束力。</w:t>
      </w:r>
    </w:p>
    <w:p>
      <w:pPr>
        <w:numPr>
          <w:ilvl w:val="0"/>
          <w:numId w:val="41"/>
        </w:numPr>
        <w:ind w:firstLine="480"/>
        <w:rPr>
          <w:rFonts w:ascii="仿宋" w:hAnsi="仿宋" w:cs="仿宋"/>
          <w:szCs w:val="24"/>
        </w:rPr>
      </w:pPr>
      <w:r>
        <w:rPr>
          <w:rFonts w:hint="eastAsia" w:ascii="仿宋" w:hAnsi="仿宋" w:cs="仿宋"/>
          <w:szCs w:val="24"/>
        </w:rPr>
        <w:t>推荐中标候选人与编写评标报告</w:t>
      </w:r>
    </w:p>
    <w:p>
      <w:pPr>
        <w:ind w:firstLine="480"/>
        <w:rPr>
          <w:rFonts w:ascii="仿宋" w:hAnsi="仿宋" w:cs="仿宋"/>
          <w:szCs w:val="24"/>
        </w:rPr>
      </w:pPr>
      <w:r>
        <w:rPr>
          <w:rFonts w:hint="eastAsia" w:ascii="仿宋" w:hAnsi="仿宋" w:cs="仿宋"/>
          <w:szCs w:val="24"/>
        </w:rPr>
        <w:t>评标委员会完成评标后,按评标原则、标准和方法推荐中标候选人，同时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ind w:firstLine="482"/>
        <w:rPr>
          <w:rFonts w:ascii="仿宋" w:hAnsi="仿宋" w:cs="仿宋"/>
          <w:szCs w:val="24"/>
        </w:rPr>
      </w:pPr>
      <w:r>
        <w:rPr>
          <w:rFonts w:hint="eastAsia" w:ascii="仿宋" w:hAnsi="仿宋" w:cs="仿宋"/>
          <w:b/>
          <w:bCs/>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Style w:val="4"/>
        <w:spacing w:before="156" w:after="156"/>
        <w:ind w:firstLine="482"/>
        <w:rPr>
          <w:rFonts w:ascii="仿宋" w:hAnsi="仿宋" w:cs="仿宋"/>
          <w:szCs w:val="24"/>
        </w:rPr>
      </w:pPr>
      <w:r>
        <w:rPr>
          <w:rFonts w:hint="eastAsia" w:ascii="仿宋" w:hAnsi="仿宋" w:cs="仿宋"/>
          <w:szCs w:val="24"/>
        </w:rPr>
        <w:t>六、无效的投标</w:t>
      </w:r>
    </w:p>
    <w:p>
      <w:pPr>
        <w:ind w:firstLine="480"/>
        <w:rPr>
          <w:rFonts w:ascii="仿宋" w:hAnsi="仿宋" w:cs="仿宋"/>
          <w:szCs w:val="24"/>
        </w:rPr>
      </w:pPr>
      <w:r>
        <w:rPr>
          <w:rFonts w:hint="eastAsia" w:ascii="仿宋" w:hAnsi="仿宋" w:cs="仿宋"/>
          <w:szCs w:val="24"/>
        </w:rPr>
        <w:t>发生下列情况之一的投标文件被视为无效：</w:t>
      </w:r>
    </w:p>
    <w:tbl>
      <w:tblPr>
        <w:tblStyle w:val="8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9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b/>
                <w:bCs/>
                <w:sz w:val="24"/>
                <w:szCs w:val="24"/>
                <w:lang w:val="en-US" w:eastAsia="zh-CN"/>
              </w:rPr>
            </w:pPr>
            <w:r>
              <w:rPr>
                <w:rFonts w:hint="eastAsia" w:ascii="仿宋" w:hAnsi="仿宋" w:eastAsia="仿宋" w:cs="仿宋"/>
                <w:b/>
                <w:bCs/>
                <w:sz w:val="24"/>
                <w:szCs w:val="24"/>
                <w:lang w:val="en-US" w:eastAsia="zh-CN"/>
              </w:rPr>
              <w:t>序号</w:t>
            </w:r>
          </w:p>
        </w:tc>
        <w:tc>
          <w:tcPr>
            <w:tcW w:w="4570" w:type="pct"/>
            <w:noWrap/>
            <w:vAlign w:val="center"/>
          </w:tcPr>
          <w:p>
            <w:pPr>
              <w:ind w:firstLine="0" w:firstLineChars="0"/>
              <w:jc w:val="center"/>
              <w:rPr>
                <w:rFonts w:ascii="仿宋" w:hAnsi="仿宋" w:cs="仿宋"/>
                <w:szCs w:val="24"/>
              </w:rPr>
            </w:pPr>
            <w:r>
              <w:rPr>
                <w:rFonts w:hint="eastAsia" w:ascii="仿宋" w:hAnsi="仿宋" w:cs="仿宋"/>
                <w:b/>
                <w:bCs/>
                <w:szCs w:val="24"/>
              </w:rPr>
              <w:t>无效投标条款内容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投标截止时间前未传输递交电子投标文件的，在规定时间内无法解密或解密失败的。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4570" w:type="pct"/>
            <w:noWrap/>
            <w:vAlign w:val="center"/>
          </w:tcPr>
          <w:p>
            <w:pPr>
              <w:ind w:firstLine="0" w:firstLineChars="0"/>
              <w:rPr>
                <w:rFonts w:ascii="仿宋" w:hAnsi="仿宋" w:cs="仿宋"/>
                <w:szCs w:val="24"/>
              </w:rPr>
            </w:pPr>
            <w:r>
              <w:rPr>
                <w:rFonts w:hint="eastAsia" w:ascii="仿宋" w:hAnsi="仿宋" w:cs="仿宋"/>
                <w:szCs w:val="24"/>
              </w:rPr>
              <w:t>为采购项目提供整体设计、规范编制或者项目管理、监理、检测等服务的供应商再参加该采购项目的。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4570" w:type="pct"/>
            <w:noWrap/>
            <w:vAlign w:val="center"/>
          </w:tcPr>
          <w:p>
            <w:pPr>
              <w:ind w:firstLine="0" w:firstLineChars="0"/>
              <w:rPr>
                <w:rFonts w:ascii="仿宋" w:hAnsi="仿宋" w:cs="仿宋"/>
                <w:szCs w:val="24"/>
              </w:rPr>
            </w:pPr>
            <w:r>
              <w:rPr>
                <w:rFonts w:hint="eastAsia" w:ascii="仿宋" w:hAnsi="仿宋" w:cs="仿宋"/>
                <w:szCs w:val="24"/>
              </w:rPr>
              <w:t>单位负责人为同一人或者存在直接控股、管理关系的不同供应商参加同一合同项下的政府采购活动的（均无效）。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投标人未能通过资格审查的：未按照招标文件要求提供与基本资格条件、特定资格条件相应的有效资格证明材料的。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highlight w:val="green"/>
                <w:lang w:val="en-US" w:eastAsia="zh-CN"/>
              </w:rPr>
            </w:pPr>
            <w:r>
              <w:rPr>
                <w:rFonts w:hint="eastAsia" w:ascii="仿宋" w:hAnsi="仿宋" w:eastAsia="仿宋" w:cs="仿宋"/>
                <w:sz w:val="24"/>
                <w:szCs w:val="24"/>
                <w:lang w:val="en-US" w:eastAsia="zh-CN"/>
              </w:rPr>
              <w:t>5</w:t>
            </w:r>
          </w:p>
        </w:tc>
        <w:tc>
          <w:tcPr>
            <w:tcW w:w="4570" w:type="pct"/>
            <w:noWrap/>
            <w:vAlign w:val="center"/>
          </w:tcPr>
          <w:p>
            <w:pPr>
              <w:ind w:firstLine="0" w:firstLineChars="0"/>
              <w:rPr>
                <w:rFonts w:ascii="仿宋" w:hAnsi="仿宋" w:cs="仿宋"/>
                <w:szCs w:val="24"/>
              </w:rPr>
            </w:pPr>
            <w:r>
              <w:rPr>
                <w:rFonts w:hint="eastAsia" w:ascii="仿宋" w:hAnsi="仿宋" w:cs="仿宋"/>
                <w:szCs w:val="24"/>
              </w:rPr>
              <w:t>根据《中华人民共和国政府采购法》第二十二条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4570" w:type="pct"/>
            <w:noWrap/>
            <w:vAlign w:val="center"/>
          </w:tcPr>
          <w:p>
            <w:pPr>
              <w:ind w:firstLine="0" w:firstLineChars="0"/>
              <w:rPr>
                <w:rFonts w:ascii="仿宋" w:hAnsi="仿宋" w:cs="仿宋"/>
                <w:szCs w:val="24"/>
              </w:rPr>
            </w:pPr>
            <w:r>
              <w:rPr>
                <w:rFonts w:hint="eastAsia" w:ascii="仿宋" w:hAnsi="仿宋" w:cs="仿宋"/>
                <w:szCs w:val="24"/>
                <w:lang w:val="zh-CN"/>
              </w:rPr>
              <w:t>投标人有</w:t>
            </w:r>
            <w:r>
              <w:rPr>
                <w:rFonts w:hint="eastAsia" w:ascii="仿宋" w:hAnsi="仿宋" w:cs="仿宋"/>
                <w:szCs w:val="24"/>
              </w:rPr>
              <w:t>税收缴纳、社会保障等方面的失信记录等情况，且不属于截止投标时间近三年以来，在经营活动中有重大违法记录及被列入政府采购严重违法失信行为记录名单的，可不对《符合参加政府采购活动应当具备的一般条件的承诺函》第（一）款第4点作出承诺，但未详细说明失信记录的情况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4570" w:type="pct"/>
            <w:noWrap/>
            <w:vAlign w:val="center"/>
          </w:tcPr>
          <w:p>
            <w:pPr>
              <w:ind w:firstLine="0" w:firstLineChars="0"/>
              <w:rPr>
                <w:rFonts w:ascii="仿宋" w:hAnsi="仿宋" w:cs="仿宋"/>
                <w:szCs w:val="24"/>
              </w:rPr>
            </w:pPr>
            <w:r>
              <w:rPr>
                <w:rFonts w:hint="eastAsia" w:ascii="仿宋" w:hAnsi="仿宋" w:cs="仿宋"/>
                <w:szCs w:val="24"/>
              </w:rPr>
              <w:t>电子投标文件中所须加盖公章部分均采用CA签章，投标文件应盖而未盖公章或盖非公司公章的、未有效授权，投标响应函、报价一览表、法定代表人授权委托书等填写不完整或有涂改的，法定代表人授权委托书所载内容与本项目内容有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投标文件须由法定代表人或其授权代表签署部分，未进行签名或电子签名的。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投标文件组成漏项，内容不全导致影响评标的。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实质性要求条款</w:t>
            </w:r>
            <w:r>
              <w:rPr>
                <w:rFonts w:hint="eastAsia" w:ascii="仿宋" w:hAnsi="仿宋" w:cs="仿宋"/>
                <w:szCs w:val="24"/>
              </w:rPr>
              <w:t>负偏离</w:t>
            </w:r>
            <w:r>
              <w:rPr>
                <w:rFonts w:hint="eastAsia" w:ascii="仿宋" w:hAnsi="仿宋" w:cs="仿宋"/>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11</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投标文件未按招标文件的最终澄清、修改的内容进行编制</w:t>
            </w:r>
            <w:r>
              <w:rPr>
                <w:rFonts w:hint="eastAsia" w:ascii="仿宋" w:hAnsi="仿宋" w:cs="仿宋"/>
                <w:szCs w:val="24"/>
              </w:rPr>
              <w:t>而导致实质性负偏离的</w:t>
            </w:r>
            <w:r>
              <w:rPr>
                <w:rFonts w:hint="eastAsia" w:ascii="仿宋" w:hAnsi="仿宋" w:cs="仿宋"/>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12</w:t>
            </w:r>
          </w:p>
        </w:tc>
        <w:tc>
          <w:tcPr>
            <w:tcW w:w="4570" w:type="pct"/>
            <w:noWrap/>
            <w:vAlign w:val="center"/>
          </w:tcPr>
          <w:p>
            <w:pPr>
              <w:ind w:firstLine="0" w:firstLineChars="0"/>
              <w:rPr>
                <w:rFonts w:ascii="仿宋" w:hAnsi="仿宋" w:cs="仿宋"/>
                <w:szCs w:val="24"/>
                <w:lang w:val="zh-CN"/>
              </w:rPr>
            </w:pPr>
            <w:r>
              <w:rPr>
                <w:rFonts w:hint="eastAsia" w:ascii="仿宋" w:hAnsi="仿宋" w:cs="仿宋"/>
                <w:szCs w:val="24"/>
                <w:lang w:val="zh-CN"/>
              </w:rPr>
              <w:t>采购人拟采购的产品属于政府强制采购的节能产品品目清单范围的，投标人未按招标文件要求提供国家确定的认证机构出具的、处于有效期之内的节能产品认证证书的。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13</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投标文件中承诺的投标有效期少于招标文件中载明的投标有效期的。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14</w:t>
            </w:r>
          </w:p>
        </w:tc>
        <w:tc>
          <w:tcPr>
            <w:tcW w:w="4570" w:type="pct"/>
            <w:noWrap/>
            <w:vAlign w:val="center"/>
          </w:tcPr>
          <w:p>
            <w:pPr>
              <w:ind w:firstLine="0" w:firstLineChars="0"/>
              <w:rPr>
                <w:rFonts w:ascii="仿宋" w:hAnsi="仿宋" w:cs="仿宋"/>
                <w:szCs w:val="24"/>
              </w:rPr>
            </w:pPr>
            <w:r>
              <w:rPr>
                <w:rFonts w:hint="eastAsia" w:ascii="仿宋" w:hAnsi="仿宋" w:cs="仿宋"/>
                <w:szCs w:val="24"/>
              </w:rPr>
              <w:t>如以联合体形式参加政府采购活动的，联合协议不符合招标文件规定的联合协议要求的。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15</w:t>
            </w:r>
          </w:p>
        </w:tc>
        <w:tc>
          <w:tcPr>
            <w:tcW w:w="4570" w:type="pct"/>
            <w:noWrap/>
            <w:vAlign w:val="center"/>
          </w:tcPr>
          <w:p>
            <w:pPr>
              <w:ind w:firstLine="0" w:firstLineChars="0"/>
              <w:rPr>
                <w:rFonts w:ascii="仿宋" w:hAnsi="仿宋" w:cs="仿宋"/>
                <w:szCs w:val="24"/>
              </w:rPr>
            </w:pPr>
            <w:r>
              <w:rPr>
                <w:rFonts w:hint="eastAsia" w:ascii="仿宋" w:hAnsi="仿宋" w:cs="仿宋"/>
                <w:szCs w:val="24"/>
              </w:rPr>
              <w:t>递交两个或多个内容不同的投标方案的，或投标报价不是唯一的，有选择性的。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16</w:t>
            </w:r>
          </w:p>
        </w:tc>
        <w:tc>
          <w:tcPr>
            <w:tcW w:w="4570" w:type="pct"/>
            <w:noWrap/>
            <w:vAlign w:val="center"/>
          </w:tcPr>
          <w:p>
            <w:pPr>
              <w:ind w:firstLine="0" w:firstLineChars="0"/>
              <w:rPr>
                <w:rFonts w:ascii="仿宋" w:hAnsi="仿宋" w:cs="仿宋"/>
                <w:szCs w:val="24"/>
              </w:rPr>
            </w:pPr>
            <w:r>
              <w:rPr>
                <w:rFonts w:hint="eastAsia" w:ascii="仿宋" w:hAnsi="仿宋" w:cs="仿宋"/>
                <w:szCs w:val="24"/>
              </w:rPr>
              <w:t>资格文件、商务及技术文件中出现投标价格信息的，或不符合报价文件规定要求的。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17</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投标报价超过本项目采购预算或者最高限价的。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18</w:t>
            </w:r>
          </w:p>
        </w:tc>
        <w:tc>
          <w:tcPr>
            <w:tcW w:w="4570" w:type="pct"/>
            <w:noWrap/>
            <w:vAlign w:val="center"/>
          </w:tcPr>
          <w:p>
            <w:pPr>
              <w:ind w:firstLine="0" w:firstLineChars="0"/>
              <w:rPr>
                <w:rFonts w:ascii="仿宋" w:hAnsi="仿宋" w:cs="仿宋"/>
                <w:szCs w:val="24"/>
              </w:rPr>
            </w:pPr>
            <w:r>
              <w:rPr>
                <w:rFonts w:hint="eastAsia" w:ascii="仿宋" w:hAnsi="仿宋" w:cs="仿宋"/>
                <w:szCs w:val="24"/>
              </w:rPr>
              <w:t>评标委员会认为投标人的报价明显低于其他通过符合性审查投标人的报价，有可能影响产品质量或者不能诚信履约的，投标人未能按要求在评标现场合理的时间内提供书面说明或相关证明材料，不能证明其报价合理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19</w:t>
            </w:r>
          </w:p>
        </w:tc>
        <w:tc>
          <w:tcPr>
            <w:tcW w:w="4570" w:type="pct"/>
            <w:noWrap/>
            <w:vAlign w:val="center"/>
          </w:tcPr>
          <w:p>
            <w:pPr>
              <w:ind w:firstLine="0" w:firstLineChars="0"/>
              <w:rPr>
                <w:rFonts w:ascii="仿宋" w:hAnsi="仿宋" w:cs="仿宋"/>
                <w:szCs w:val="24"/>
              </w:rPr>
            </w:pPr>
            <w:r>
              <w:rPr>
                <w:rFonts w:hint="eastAsia" w:ascii="仿宋" w:hAnsi="仿宋" w:cs="仿宋"/>
                <w:szCs w:val="24"/>
              </w:rPr>
              <w:t>报价文件中有0报价，或“免费赠送”等形式的。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20</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投标人提供虚假材料投标的（包括但不限于以下情形之一）：</w:t>
            </w:r>
          </w:p>
          <w:p>
            <w:pPr>
              <w:numPr>
                <w:ilvl w:val="0"/>
                <w:numId w:val="42"/>
              </w:numPr>
              <w:ind w:firstLineChars="0"/>
              <w:rPr>
                <w:rFonts w:ascii="仿宋" w:hAnsi="仿宋" w:cs="仿宋"/>
                <w:szCs w:val="24"/>
              </w:rPr>
            </w:pPr>
            <w:r>
              <w:rPr>
                <w:rFonts w:hint="eastAsia" w:ascii="仿宋" w:hAnsi="仿宋" w:cs="仿宋"/>
                <w:szCs w:val="24"/>
              </w:rPr>
              <w:t>使用伪造、变造的许可证件的；</w:t>
            </w:r>
          </w:p>
          <w:p>
            <w:pPr>
              <w:numPr>
                <w:ilvl w:val="0"/>
                <w:numId w:val="42"/>
              </w:numPr>
              <w:ind w:firstLineChars="0"/>
              <w:rPr>
                <w:rFonts w:ascii="仿宋" w:hAnsi="仿宋" w:cs="仿宋"/>
                <w:szCs w:val="24"/>
              </w:rPr>
            </w:pPr>
            <w:r>
              <w:rPr>
                <w:rFonts w:hint="eastAsia" w:ascii="仿宋" w:hAnsi="仿宋" w:cs="仿宋"/>
                <w:szCs w:val="24"/>
              </w:rPr>
              <w:t>提供虚假的财务状况或者业绩的；</w:t>
            </w:r>
          </w:p>
          <w:p>
            <w:pPr>
              <w:numPr>
                <w:ilvl w:val="0"/>
                <w:numId w:val="42"/>
              </w:numPr>
              <w:ind w:firstLineChars="0"/>
              <w:rPr>
                <w:rFonts w:ascii="仿宋" w:hAnsi="仿宋" w:cs="仿宋"/>
                <w:szCs w:val="24"/>
              </w:rPr>
            </w:pPr>
            <w:r>
              <w:rPr>
                <w:rFonts w:hint="eastAsia" w:ascii="仿宋" w:hAnsi="仿宋" w:cs="仿宋"/>
                <w:szCs w:val="24"/>
              </w:rPr>
              <w:t>提供虚假的项目负责人或者主要技术人员简历、劳动关系证明的；</w:t>
            </w:r>
          </w:p>
          <w:p>
            <w:pPr>
              <w:numPr>
                <w:ilvl w:val="0"/>
                <w:numId w:val="42"/>
              </w:numPr>
              <w:ind w:firstLineChars="0"/>
              <w:rPr>
                <w:rFonts w:ascii="仿宋" w:hAnsi="仿宋" w:cs="仿宋"/>
                <w:szCs w:val="24"/>
              </w:rPr>
            </w:pPr>
            <w:r>
              <w:rPr>
                <w:rFonts w:hint="eastAsia" w:ascii="仿宋" w:hAnsi="仿宋" w:cs="仿宋"/>
                <w:szCs w:val="24"/>
              </w:rPr>
              <w:t>提供虚假的信用状况的；</w:t>
            </w:r>
          </w:p>
          <w:p>
            <w:pPr>
              <w:numPr>
                <w:ilvl w:val="0"/>
                <w:numId w:val="42"/>
              </w:numPr>
              <w:ind w:firstLineChars="0"/>
              <w:rPr>
                <w:rFonts w:ascii="仿宋" w:hAnsi="仿宋" w:cs="仿宋"/>
                <w:szCs w:val="24"/>
              </w:rPr>
            </w:pPr>
            <w:r>
              <w:rPr>
                <w:rFonts w:hint="eastAsia" w:ascii="仿宋" w:hAnsi="仿宋" w:cs="仿宋"/>
                <w:szCs w:val="24"/>
              </w:rPr>
              <w:t>其他弄虚作假的行为的。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21</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投标人有恶意串通、妨碍其他投标人的竞争行为、损害采购人或者其他投标人的合法权益情形的，有下列情形之一的，属于或视为恶意串通，其投标无效：</w:t>
            </w:r>
          </w:p>
          <w:p>
            <w:pPr>
              <w:numPr>
                <w:ilvl w:val="0"/>
                <w:numId w:val="43"/>
              </w:numPr>
              <w:ind w:left="288" w:hanging="288" w:hangingChars="120"/>
              <w:rPr>
                <w:rFonts w:ascii="仿宋" w:hAnsi="仿宋" w:cs="仿宋"/>
                <w:szCs w:val="24"/>
              </w:rPr>
            </w:pPr>
            <w:r>
              <w:rPr>
                <w:rFonts w:hint="eastAsia" w:ascii="仿宋" w:hAnsi="仿宋" w:cs="仿宋"/>
                <w:szCs w:val="24"/>
              </w:rPr>
              <w:t>供应商直接或者间接从采购人或者采购代理机构处获得其他供应商的相关情况并修改其投标文件或者响应文件的；</w:t>
            </w:r>
          </w:p>
          <w:p>
            <w:pPr>
              <w:numPr>
                <w:ilvl w:val="0"/>
                <w:numId w:val="43"/>
              </w:numPr>
              <w:ind w:firstLineChars="0"/>
              <w:rPr>
                <w:rFonts w:ascii="仿宋" w:hAnsi="仿宋" w:cs="仿宋"/>
                <w:szCs w:val="24"/>
              </w:rPr>
            </w:pPr>
            <w:r>
              <w:rPr>
                <w:rFonts w:hint="eastAsia" w:ascii="仿宋" w:hAnsi="仿宋" w:cs="仿宋"/>
                <w:szCs w:val="24"/>
              </w:rPr>
              <w:t>供应商按照采购人或者采购代理机构的授意撤换、修改投标文件或者响应文件的；</w:t>
            </w:r>
          </w:p>
          <w:p>
            <w:pPr>
              <w:numPr>
                <w:ilvl w:val="0"/>
                <w:numId w:val="43"/>
              </w:numPr>
              <w:ind w:firstLineChars="0"/>
              <w:rPr>
                <w:rFonts w:ascii="仿宋" w:hAnsi="仿宋" w:cs="仿宋"/>
                <w:szCs w:val="24"/>
              </w:rPr>
            </w:pPr>
            <w:r>
              <w:rPr>
                <w:rFonts w:hint="eastAsia" w:ascii="仿宋" w:hAnsi="仿宋" w:cs="仿宋"/>
                <w:szCs w:val="24"/>
              </w:rPr>
              <w:t>供应商之间协商报价、技术方案等投标文件或者响应文件的实质性内容的；</w:t>
            </w:r>
          </w:p>
          <w:p>
            <w:pPr>
              <w:numPr>
                <w:ilvl w:val="0"/>
                <w:numId w:val="43"/>
              </w:numPr>
              <w:ind w:left="288" w:hanging="288" w:hangingChars="120"/>
              <w:rPr>
                <w:rFonts w:ascii="仿宋" w:hAnsi="仿宋" w:cs="仿宋"/>
                <w:szCs w:val="24"/>
              </w:rPr>
            </w:pPr>
            <w:r>
              <w:rPr>
                <w:rFonts w:hint="eastAsia" w:ascii="仿宋" w:hAnsi="仿宋" w:cs="仿宋"/>
                <w:szCs w:val="24"/>
              </w:rPr>
              <w:t>属于同一集团、协会、商会等组织成员的供应商按照该组织要求协同参加政府采购活动的；</w:t>
            </w:r>
          </w:p>
          <w:p>
            <w:pPr>
              <w:numPr>
                <w:ilvl w:val="0"/>
                <w:numId w:val="43"/>
              </w:numPr>
              <w:ind w:firstLineChars="0"/>
              <w:rPr>
                <w:rFonts w:ascii="仿宋" w:hAnsi="仿宋" w:cs="仿宋"/>
                <w:szCs w:val="24"/>
              </w:rPr>
            </w:pPr>
            <w:r>
              <w:rPr>
                <w:rFonts w:hint="eastAsia" w:ascii="仿宋" w:hAnsi="仿宋" w:cs="仿宋"/>
                <w:szCs w:val="24"/>
              </w:rPr>
              <w:t>供应商之间事先约定由某一特定供应商中标、成交的；</w:t>
            </w:r>
          </w:p>
          <w:p>
            <w:pPr>
              <w:numPr>
                <w:ilvl w:val="0"/>
                <w:numId w:val="43"/>
              </w:numPr>
              <w:ind w:firstLineChars="0"/>
              <w:rPr>
                <w:rFonts w:ascii="仿宋" w:hAnsi="仿宋" w:cs="仿宋"/>
                <w:szCs w:val="24"/>
              </w:rPr>
            </w:pPr>
            <w:r>
              <w:rPr>
                <w:rFonts w:hint="eastAsia" w:ascii="仿宋" w:hAnsi="仿宋" w:cs="仿宋"/>
                <w:szCs w:val="24"/>
              </w:rPr>
              <w:t>供应商之间商定部分供应商放弃参加政府采购活动或者放弃中标、成交的；</w:t>
            </w:r>
          </w:p>
          <w:p>
            <w:pPr>
              <w:numPr>
                <w:ilvl w:val="0"/>
                <w:numId w:val="43"/>
              </w:numPr>
              <w:ind w:left="288" w:hanging="288" w:hangingChars="120"/>
              <w:rPr>
                <w:rFonts w:ascii="仿宋" w:hAnsi="仿宋" w:cs="仿宋"/>
                <w:szCs w:val="24"/>
              </w:rPr>
            </w:pPr>
            <w:r>
              <w:rPr>
                <w:rFonts w:hint="eastAsia" w:ascii="仿宋" w:hAnsi="仿宋" w:cs="仿宋"/>
                <w:szCs w:val="24"/>
              </w:rPr>
              <w:t>供应商与采购人或者采购代理机构之间、供应商相互之间，为谋求特定供应商中标、成交或者排斥其他供应商的其他串通行为的。</w:t>
            </w:r>
          </w:p>
          <w:p>
            <w:pPr>
              <w:numPr>
                <w:ilvl w:val="0"/>
                <w:numId w:val="43"/>
              </w:numPr>
              <w:ind w:firstLineChars="0"/>
              <w:rPr>
                <w:rFonts w:ascii="仿宋" w:hAnsi="仿宋" w:cs="仿宋"/>
                <w:szCs w:val="24"/>
              </w:rPr>
            </w:pPr>
            <w:r>
              <w:rPr>
                <w:rFonts w:hint="eastAsia" w:ascii="仿宋" w:hAnsi="仿宋" w:cs="仿宋"/>
                <w:szCs w:val="24"/>
              </w:rPr>
              <w:t>不同投标人的投标文件由同一单位或者个人编制的；</w:t>
            </w:r>
          </w:p>
          <w:p>
            <w:pPr>
              <w:numPr>
                <w:ilvl w:val="0"/>
                <w:numId w:val="43"/>
              </w:numPr>
              <w:ind w:firstLineChars="0"/>
              <w:rPr>
                <w:rFonts w:ascii="仿宋" w:hAnsi="仿宋" w:cs="仿宋"/>
                <w:szCs w:val="24"/>
              </w:rPr>
            </w:pPr>
            <w:r>
              <w:rPr>
                <w:rFonts w:hint="eastAsia" w:ascii="仿宋" w:hAnsi="仿宋" w:cs="仿宋"/>
                <w:szCs w:val="24"/>
              </w:rPr>
              <w:t>不同投标人委托同一单位或者个人办理投标事宜的；</w:t>
            </w:r>
          </w:p>
          <w:p>
            <w:pPr>
              <w:numPr>
                <w:ilvl w:val="0"/>
                <w:numId w:val="43"/>
              </w:numPr>
              <w:ind w:firstLineChars="0"/>
              <w:rPr>
                <w:rFonts w:ascii="仿宋" w:hAnsi="仿宋" w:cs="仿宋"/>
                <w:szCs w:val="24"/>
              </w:rPr>
            </w:pPr>
            <w:r>
              <w:rPr>
                <w:rFonts w:hint="eastAsia" w:ascii="仿宋" w:hAnsi="仿宋" w:cs="仿宋"/>
                <w:szCs w:val="24"/>
              </w:rPr>
              <w:t>不同投标人的投标文件载明的项目管理成员或者联系人员为同一人的；</w:t>
            </w:r>
          </w:p>
          <w:p>
            <w:pPr>
              <w:numPr>
                <w:ilvl w:val="0"/>
                <w:numId w:val="43"/>
              </w:numPr>
              <w:ind w:firstLineChars="0"/>
              <w:rPr>
                <w:rFonts w:ascii="仿宋" w:hAnsi="仿宋" w:cs="仿宋"/>
                <w:szCs w:val="24"/>
              </w:rPr>
            </w:pPr>
            <w:r>
              <w:rPr>
                <w:rFonts w:hint="eastAsia" w:ascii="仿宋" w:hAnsi="仿宋" w:cs="仿宋"/>
                <w:szCs w:val="24"/>
              </w:rPr>
              <w:t>不同投标人的投标文件异常一致或者投标报价呈规律性差异的；</w:t>
            </w:r>
          </w:p>
          <w:p>
            <w:pPr>
              <w:numPr>
                <w:ilvl w:val="0"/>
                <w:numId w:val="43"/>
              </w:numPr>
              <w:ind w:firstLineChars="0"/>
              <w:rPr>
                <w:rFonts w:ascii="仿宋" w:hAnsi="仿宋" w:cs="仿宋"/>
                <w:szCs w:val="24"/>
              </w:rPr>
            </w:pPr>
            <w:r>
              <w:rPr>
                <w:rFonts w:hint="eastAsia" w:ascii="仿宋" w:hAnsi="仿宋" w:cs="仿宋"/>
                <w:szCs w:val="24"/>
              </w:rPr>
              <w:t>不同投标人的投标文件相互混装的。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22</w:t>
            </w:r>
          </w:p>
        </w:tc>
        <w:tc>
          <w:tcPr>
            <w:tcW w:w="4570" w:type="pct"/>
            <w:noWrap/>
            <w:vAlign w:val="center"/>
          </w:tcPr>
          <w:p>
            <w:pPr>
              <w:ind w:firstLine="0" w:firstLineChars="0"/>
              <w:rPr>
                <w:rFonts w:ascii="仿宋" w:hAnsi="仿宋" w:cs="仿宋"/>
                <w:szCs w:val="24"/>
              </w:rPr>
            </w:pPr>
            <w:r>
              <w:rPr>
                <w:rFonts w:hint="eastAsia" w:ascii="仿宋" w:hAnsi="仿宋" w:cs="仿宋"/>
                <w:szCs w:val="24"/>
              </w:rPr>
              <w:t>投标文件含有采购人不能接受的附加条件的。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23</w:t>
            </w:r>
          </w:p>
        </w:tc>
        <w:tc>
          <w:tcPr>
            <w:tcW w:w="4570" w:type="pct"/>
            <w:noWrap/>
            <w:vAlign w:val="center"/>
          </w:tcPr>
          <w:p>
            <w:pPr>
              <w:ind w:firstLine="0" w:firstLineChars="0"/>
              <w:rPr>
                <w:rFonts w:ascii="仿宋" w:hAnsi="仿宋" w:cs="仿宋"/>
                <w:szCs w:val="24"/>
              </w:rPr>
            </w:pPr>
            <w:r>
              <w:rPr>
                <w:rFonts w:hint="eastAsia" w:ascii="仿宋" w:hAnsi="仿宋" w:cs="仿宋"/>
                <w:szCs w:val="24"/>
              </w:rPr>
              <w:t>出现影响采购公正的违法违规行为。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24</w:t>
            </w:r>
          </w:p>
        </w:tc>
        <w:tc>
          <w:tcPr>
            <w:tcW w:w="4570" w:type="pct"/>
            <w:noWrap/>
            <w:vAlign w:val="center"/>
          </w:tcPr>
          <w:p>
            <w:pPr>
              <w:ind w:firstLine="0" w:firstLineChars="0"/>
              <w:rPr>
                <w:rFonts w:ascii="仿宋" w:hAnsi="仿宋" w:cs="仿宋"/>
                <w:szCs w:val="24"/>
              </w:rPr>
            </w:pPr>
            <w:r>
              <w:rPr>
                <w:rFonts w:hint="eastAsia" w:ascii="仿宋" w:hAnsi="仿宋" w:cs="仿宋"/>
                <w:szCs w:val="24"/>
              </w:rPr>
              <w:t>医疗设备未提供有效的注册证或备案证，投标人未提供有效的许可证或备案证。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9" w:type="pct"/>
            <w:noWrap/>
            <w:vAlign w:val="center"/>
          </w:tcPr>
          <w:p>
            <w:pPr>
              <w:pStyle w:val="9"/>
              <w:spacing w:line="240" w:lineRule="auto"/>
              <w:ind w:firstLine="0" w:firstLineChars="0"/>
              <w:jc w:val="center"/>
              <w:rPr>
                <w:rFonts w:ascii="仿宋" w:hAnsi="仿宋" w:eastAsia="仿宋" w:cs="仿宋"/>
                <w:sz w:val="24"/>
                <w:szCs w:val="24"/>
                <w:lang w:val="en-US" w:eastAsia="zh-CN"/>
              </w:rPr>
            </w:pPr>
            <w:r>
              <w:rPr>
                <w:rFonts w:hint="eastAsia" w:ascii="仿宋" w:hAnsi="仿宋" w:eastAsia="仿宋" w:cs="仿宋"/>
                <w:sz w:val="24"/>
                <w:szCs w:val="24"/>
                <w:lang w:val="en-US" w:eastAsia="zh-CN"/>
              </w:rPr>
              <w:t>25</w:t>
            </w:r>
          </w:p>
        </w:tc>
        <w:tc>
          <w:tcPr>
            <w:tcW w:w="4570" w:type="pct"/>
            <w:noWrap/>
            <w:vAlign w:val="center"/>
          </w:tcPr>
          <w:p>
            <w:pPr>
              <w:ind w:firstLine="0" w:firstLineChars="0"/>
              <w:rPr>
                <w:rFonts w:ascii="仿宋" w:hAnsi="仿宋" w:cs="仿宋"/>
                <w:szCs w:val="24"/>
              </w:rPr>
            </w:pPr>
            <w:r>
              <w:rPr>
                <w:rFonts w:hint="eastAsia" w:ascii="仿宋" w:hAnsi="仿宋" w:cs="仿宋"/>
                <w:szCs w:val="24"/>
              </w:rPr>
              <w:t>法律、法规、规章（适用台州市的）及省级以上规范性文件（适用台州市的）规定的其他无效情形。</w:t>
            </w:r>
          </w:p>
        </w:tc>
      </w:tr>
    </w:tbl>
    <w:p>
      <w:pPr>
        <w:pStyle w:val="4"/>
        <w:spacing w:before="156" w:after="156"/>
        <w:ind w:firstLine="482"/>
        <w:rPr>
          <w:rFonts w:ascii="仿宋" w:hAnsi="仿宋" w:cs="仿宋"/>
          <w:szCs w:val="24"/>
        </w:rPr>
      </w:pPr>
      <w:r>
        <w:rPr>
          <w:rFonts w:hint="eastAsia" w:ascii="仿宋" w:hAnsi="仿宋" w:cs="仿宋"/>
          <w:szCs w:val="24"/>
        </w:rPr>
        <w:t>七、电子交易活动的中止</w:t>
      </w:r>
    </w:p>
    <w:p>
      <w:pPr>
        <w:ind w:firstLine="480"/>
        <w:rPr>
          <w:rFonts w:ascii="仿宋" w:hAnsi="仿宋" w:cs="仿宋"/>
          <w:szCs w:val="24"/>
        </w:rPr>
      </w:pPr>
      <w:r>
        <w:rPr>
          <w:rFonts w:hint="eastAsia" w:ascii="仿宋" w:hAnsi="仿宋" w:cs="仿宋"/>
          <w:szCs w:val="24"/>
        </w:rPr>
        <w:t>采购过程中出现以下情形，导致电子交易平台无法正常运行，或者无法保证电子交易的公平、公正和安全时，采购代理机构可中止电子交易活动：</w:t>
      </w:r>
    </w:p>
    <w:p>
      <w:pPr>
        <w:ind w:firstLine="480"/>
        <w:rPr>
          <w:rFonts w:ascii="仿宋" w:hAnsi="仿宋" w:cs="仿宋"/>
          <w:szCs w:val="24"/>
        </w:rPr>
      </w:pPr>
      <w:r>
        <w:rPr>
          <w:rFonts w:hint="eastAsia" w:ascii="仿宋" w:hAnsi="仿宋" w:cs="仿宋"/>
          <w:szCs w:val="24"/>
        </w:rPr>
        <w:t xml:space="preserve">（一）电子交易平台发生故障而无法登录访问的； </w:t>
      </w:r>
    </w:p>
    <w:p>
      <w:pPr>
        <w:ind w:firstLine="480"/>
        <w:rPr>
          <w:rFonts w:ascii="仿宋" w:hAnsi="仿宋" w:cs="仿宋"/>
          <w:szCs w:val="24"/>
        </w:rPr>
      </w:pPr>
      <w:r>
        <w:rPr>
          <w:rFonts w:hint="eastAsia" w:ascii="仿宋" w:hAnsi="仿宋" w:cs="仿宋"/>
          <w:szCs w:val="24"/>
        </w:rPr>
        <w:t>（二）电子交易平台应用或数据库出现错误，不能进行正常操作的；</w:t>
      </w:r>
    </w:p>
    <w:p>
      <w:pPr>
        <w:ind w:firstLine="480"/>
        <w:rPr>
          <w:rFonts w:ascii="仿宋" w:hAnsi="仿宋" w:cs="仿宋"/>
          <w:szCs w:val="24"/>
        </w:rPr>
      </w:pPr>
      <w:r>
        <w:rPr>
          <w:rFonts w:hint="eastAsia" w:ascii="仿宋" w:hAnsi="仿宋" w:cs="仿宋"/>
          <w:szCs w:val="24"/>
        </w:rPr>
        <w:t>（三）电子交易平台发现严重安全漏洞，有潜在泄密危险的；</w:t>
      </w:r>
    </w:p>
    <w:p>
      <w:pPr>
        <w:ind w:firstLine="480"/>
        <w:rPr>
          <w:rFonts w:ascii="仿宋" w:hAnsi="仿宋" w:cs="仿宋"/>
          <w:szCs w:val="24"/>
        </w:rPr>
      </w:pPr>
      <w:r>
        <w:rPr>
          <w:rFonts w:hint="eastAsia" w:ascii="仿宋" w:hAnsi="仿宋" w:cs="仿宋"/>
          <w:szCs w:val="24"/>
        </w:rPr>
        <w:t xml:space="preserve">（四）病毒发作导致不能进行正常操作的； </w:t>
      </w:r>
    </w:p>
    <w:p>
      <w:pPr>
        <w:ind w:firstLine="480"/>
        <w:rPr>
          <w:rFonts w:ascii="仿宋" w:hAnsi="仿宋" w:cs="仿宋"/>
          <w:szCs w:val="24"/>
        </w:rPr>
      </w:pPr>
      <w:r>
        <w:rPr>
          <w:rFonts w:hint="eastAsia" w:ascii="仿宋" w:hAnsi="仿宋" w:cs="仿宋"/>
          <w:szCs w:val="24"/>
        </w:rPr>
        <w:t>（五）其他无法保证电子交易的公平、公正和安全的情况。</w:t>
      </w:r>
    </w:p>
    <w:p>
      <w:pPr>
        <w:ind w:firstLine="480"/>
        <w:rPr>
          <w:rFonts w:ascii="仿宋" w:hAnsi="仿宋" w:cs="仿宋"/>
          <w:szCs w:val="24"/>
        </w:rPr>
      </w:pPr>
      <w:r>
        <w:rPr>
          <w:rFonts w:hint="eastAsia" w:ascii="仿宋" w:hAnsi="仿宋" w:cs="仿宋"/>
          <w:szCs w:val="24"/>
        </w:rPr>
        <w:t>出现以上情形，不影响采购公平、公正性的，采购代理机构可以待上述情形消除后继续组织电子交易活动，也可以决定某些环节以纸质形式进行；影响或可能影响采购公平、公正性的，应当重新采购。</w:t>
      </w:r>
    </w:p>
    <w:p>
      <w:pPr>
        <w:pStyle w:val="4"/>
        <w:spacing w:before="156" w:after="156"/>
        <w:ind w:firstLine="482"/>
        <w:rPr>
          <w:rFonts w:ascii="仿宋" w:hAnsi="仿宋" w:cs="仿宋"/>
          <w:szCs w:val="24"/>
        </w:rPr>
      </w:pPr>
      <w:r>
        <w:rPr>
          <w:rFonts w:hint="eastAsia" w:ascii="仿宋" w:hAnsi="仿宋" w:cs="仿宋"/>
          <w:szCs w:val="24"/>
        </w:rPr>
        <w:t>八、废标</w:t>
      </w:r>
    </w:p>
    <w:p>
      <w:pPr>
        <w:ind w:firstLine="480"/>
        <w:rPr>
          <w:rFonts w:ascii="仿宋" w:hAnsi="仿宋" w:cs="仿宋"/>
          <w:szCs w:val="24"/>
        </w:rPr>
      </w:pPr>
      <w:r>
        <w:rPr>
          <w:rFonts w:hint="eastAsia" w:ascii="仿宋" w:hAnsi="仿宋" w:cs="仿宋"/>
          <w:szCs w:val="24"/>
        </w:rPr>
        <w:t>在采购中，出现下列情形之一的，应予废标：</w:t>
      </w:r>
    </w:p>
    <w:p>
      <w:pPr>
        <w:ind w:firstLine="480"/>
        <w:rPr>
          <w:rFonts w:ascii="仿宋" w:hAnsi="仿宋" w:cs="仿宋"/>
          <w:szCs w:val="24"/>
        </w:rPr>
      </w:pPr>
      <w:r>
        <w:rPr>
          <w:rFonts w:hint="eastAsia" w:ascii="仿宋" w:hAnsi="仿宋" w:cs="仿宋"/>
          <w:szCs w:val="24"/>
        </w:rPr>
        <w:t>（一）符合专业条件的供应商或者对采购文件作实质响应的供应商不足三家的；</w:t>
      </w:r>
    </w:p>
    <w:p>
      <w:pPr>
        <w:ind w:firstLine="480"/>
        <w:rPr>
          <w:rFonts w:ascii="仿宋" w:hAnsi="仿宋" w:cs="仿宋"/>
          <w:szCs w:val="24"/>
        </w:rPr>
      </w:pPr>
      <w:r>
        <w:rPr>
          <w:rFonts w:hint="eastAsia" w:ascii="仿宋" w:hAnsi="仿宋" w:cs="仿宋"/>
          <w:szCs w:val="24"/>
        </w:rPr>
        <w:t>（二）出现影响采购公正的违法、违规行为的；</w:t>
      </w:r>
    </w:p>
    <w:p>
      <w:pPr>
        <w:ind w:firstLine="480"/>
        <w:rPr>
          <w:rFonts w:ascii="仿宋" w:hAnsi="仿宋" w:cs="仿宋"/>
          <w:szCs w:val="24"/>
        </w:rPr>
      </w:pPr>
      <w:r>
        <w:rPr>
          <w:rFonts w:hint="eastAsia" w:ascii="仿宋" w:hAnsi="仿宋" w:cs="仿宋"/>
          <w:szCs w:val="24"/>
        </w:rPr>
        <w:t>（三）投标人的报价均超过了采购预算，采购人不能支付的；</w:t>
      </w:r>
    </w:p>
    <w:p>
      <w:pPr>
        <w:ind w:firstLine="480"/>
        <w:rPr>
          <w:rFonts w:ascii="仿宋" w:hAnsi="仿宋" w:cs="仿宋"/>
          <w:szCs w:val="24"/>
        </w:rPr>
      </w:pPr>
      <w:r>
        <w:rPr>
          <w:rFonts w:hint="eastAsia" w:ascii="仿宋" w:hAnsi="仿宋" w:cs="仿宋"/>
          <w:szCs w:val="24"/>
        </w:rPr>
        <w:t>（四）因重大变故，采购任务取消的；</w:t>
      </w:r>
    </w:p>
    <w:p>
      <w:pPr>
        <w:ind w:firstLine="480"/>
        <w:rPr>
          <w:rFonts w:ascii="仿宋" w:hAnsi="仿宋" w:cs="仿宋"/>
          <w:szCs w:val="24"/>
        </w:rPr>
      </w:pPr>
      <w:r>
        <w:rPr>
          <w:rFonts w:hint="eastAsia" w:ascii="仿宋" w:hAnsi="仿宋" w:cs="仿宋"/>
          <w:szCs w:val="24"/>
        </w:rPr>
        <w:t>废标后，采购代理机构应当将废标理由通知所有投标人。</w:t>
      </w:r>
    </w:p>
    <w:p>
      <w:pPr>
        <w:pStyle w:val="4"/>
        <w:spacing w:before="156" w:after="156"/>
        <w:ind w:firstLine="482"/>
        <w:rPr>
          <w:rFonts w:ascii="仿宋" w:hAnsi="仿宋" w:cs="仿宋"/>
          <w:szCs w:val="24"/>
        </w:rPr>
      </w:pPr>
      <w:r>
        <w:rPr>
          <w:rFonts w:hint="eastAsia" w:ascii="仿宋" w:hAnsi="仿宋" w:cs="仿宋"/>
          <w:szCs w:val="24"/>
        </w:rPr>
        <w:t>九、重新组织采购</w:t>
      </w:r>
    </w:p>
    <w:p>
      <w:pPr>
        <w:ind w:firstLine="480"/>
        <w:rPr>
          <w:rFonts w:ascii="仿宋" w:hAnsi="仿宋" w:cs="仿宋"/>
          <w:szCs w:val="24"/>
        </w:rPr>
      </w:pPr>
      <w:r>
        <w:rPr>
          <w:rFonts w:hint="eastAsia" w:ascii="仿宋" w:hAnsi="仿宋" w:cs="仿宋"/>
          <w:szCs w:val="24"/>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ind w:firstLine="480"/>
        <w:rPr>
          <w:rFonts w:ascii="仿宋" w:hAnsi="仿宋" w:cs="仿宋"/>
          <w:szCs w:val="24"/>
        </w:rPr>
      </w:pPr>
      <w:r>
        <w:rPr>
          <w:rFonts w:hint="eastAsia" w:ascii="仿宋" w:hAnsi="仿宋" w:cs="仿宋"/>
          <w:szCs w:val="24"/>
        </w:rPr>
        <w:t>（二）重新开展采购。有政府采购法第七十一条、第七十二条规定的违法行为之一，影响或者可能影响中标、成交结果的，依照下列规定处理：</w:t>
      </w:r>
    </w:p>
    <w:p>
      <w:pPr>
        <w:numPr>
          <w:ilvl w:val="0"/>
          <w:numId w:val="44"/>
        </w:numPr>
        <w:ind w:firstLine="480"/>
        <w:rPr>
          <w:rFonts w:ascii="仿宋" w:hAnsi="仿宋" w:cs="仿宋"/>
          <w:szCs w:val="24"/>
        </w:rPr>
      </w:pPr>
      <w:r>
        <w:rPr>
          <w:rFonts w:hint="eastAsia" w:ascii="仿宋" w:hAnsi="仿宋" w:cs="仿宋"/>
          <w:szCs w:val="24"/>
        </w:rPr>
        <w:t>未确定中标或者成交供应商的，终止本次政府采购活动，重新开展政府采购活动。</w:t>
      </w:r>
    </w:p>
    <w:p>
      <w:pPr>
        <w:numPr>
          <w:ilvl w:val="0"/>
          <w:numId w:val="44"/>
        </w:numPr>
        <w:ind w:firstLine="480"/>
        <w:rPr>
          <w:rFonts w:ascii="仿宋" w:hAnsi="仿宋" w:cs="仿宋"/>
          <w:szCs w:val="24"/>
        </w:rPr>
      </w:pPr>
      <w:r>
        <w:rPr>
          <w:rFonts w:hint="eastAsia" w:ascii="仿宋" w:hAnsi="仿宋" w:cs="仿宋"/>
          <w:szCs w:val="24"/>
        </w:rPr>
        <w:t>已确定中标或者成交供应商但尚未签订政府采购合同的，中标或者成交结果无效，从合格的中标或者成交候选人中另行确定中标或者成交供应商；没有合格的中标或者成交候选人的，重新开展政府采购活动。</w:t>
      </w:r>
    </w:p>
    <w:p>
      <w:pPr>
        <w:numPr>
          <w:ilvl w:val="0"/>
          <w:numId w:val="44"/>
        </w:numPr>
        <w:ind w:firstLine="480"/>
        <w:rPr>
          <w:rFonts w:ascii="仿宋" w:hAnsi="仿宋" w:cs="仿宋"/>
          <w:szCs w:val="24"/>
        </w:rPr>
      </w:pPr>
      <w:r>
        <w:rPr>
          <w:rFonts w:hint="eastAsia" w:ascii="仿宋" w:hAnsi="仿宋" w:cs="仿宋"/>
          <w:szCs w:val="24"/>
        </w:rPr>
        <w:t>政府采购合同已签订但尚未履行的，撤销合同，从合格的中标或者成交候选人中另行确定中标或者成交供应商；没有合格的中标或者成交候选人的，重新开展政府采购活动。</w:t>
      </w:r>
    </w:p>
    <w:p>
      <w:pPr>
        <w:numPr>
          <w:ilvl w:val="0"/>
          <w:numId w:val="44"/>
        </w:numPr>
        <w:ind w:firstLine="480"/>
        <w:rPr>
          <w:rFonts w:ascii="仿宋" w:hAnsi="仿宋" w:cs="仿宋"/>
          <w:szCs w:val="24"/>
        </w:rPr>
      </w:pPr>
      <w:r>
        <w:rPr>
          <w:rFonts w:hint="eastAsia" w:ascii="仿宋" w:hAnsi="仿宋" w:cs="仿宋"/>
          <w:szCs w:val="24"/>
        </w:rPr>
        <w:t>政府采购合同已经履行，给采购人、供应商造成损失的，由责任人承担赔偿责任。</w:t>
      </w:r>
    </w:p>
    <w:p>
      <w:pPr>
        <w:numPr>
          <w:ilvl w:val="0"/>
          <w:numId w:val="44"/>
        </w:numPr>
        <w:ind w:firstLine="480"/>
        <w:rPr>
          <w:rFonts w:ascii="仿宋" w:hAnsi="仿宋" w:cs="仿宋"/>
          <w:szCs w:val="24"/>
        </w:rPr>
      </w:pPr>
      <w:r>
        <w:rPr>
          <w:rFonts w:hint="eastAsia" w:ascii="仿宋" w:hAnsi="仿宋" w:cs="仿宋"/>
          <w:szCs w:val="24"/>
        </w:rPr>
        <w:t>因质疑答复，改变原中标结果，重新开展政府采购活动。</w:t>
      </w:r>
    </w:p>
    <w:p>
      <w:pPr>
        <w:numPr>
          <w:ilvl w:val="0"/>
          <w:numId w:val="44"/>
        </w:numPr>
        <w:ind w:firstLine="480"/>
        <w:rPr>
          <w:rFonts w:ascii="仿宋" w:hAnsi="仿宋" w:cs="仿宋"/>
          <w:szCs w:val="24"/>
        </w:rPr>
      </w:pPr>
      <w:r>
        <w:rPr>
          <w:rFonts w:hint="eastAsia" w:ascii="仿宋" w:hAnsi="仿宋" w:cs="仿宋"/>
          <w:szCs w:val="24"/>
        </w:rPr>
        <w:t>政府采购当事人有其他违反政府采购法或者政府采购法实施条例规定的行为，经改正后仍然影响或者可能影响中标、成交结果或者依法被认定为中标、成交无效的，依照1-5条规定处理。</w:t>
      </w:r>
    </w:p>
    <w:p>
      <w:pPr>
        <w:pStyle w:val="4"/>
        <w:spacing w:before="156" w:after="156"/>
        <w:ind w:firstLine="482"/>
        <w:rPr>
          <w:rFonts w:ascii="仿宋" w:hAnsi="仿宋" w:cs="仿宋"/>
          <w:szCs w:val="24"/>
        </w:rPr>
      </w:pPr>
      <w:r>
        <w:rPr>
          <w:rFonts w:hint="eastAsia" w:ascii="仿宋" w:hAnsi="仿宋" w:cs="仿宋"/>
          <w:szCs w:val="24"/>
        </w:rPr>
        <w:t>十、定标</w:t>
      </w:r>
    </w:p>
    <w:p>
      <w:pPr>
        <w:ind w:firstLine="480"/>
        <w:rPr>
          <w:rFonts w:ascii="仿宋" w:hAnsi="仿宋" w:cs="仿宋"/>
          <w:szCs w:val="24"/>
        </w:rPr>
      </w:pPr>
      <w:r>
        <w:rPr>
          <w:rFonts w:hint="eastAsia" w:ascii="仿宋" w:hAnsi="仿宋" w:cs="仿宋"/>
          <w:szCs w:val="24"/>
        </w:rPr>
        <w:t>（一）本项目由评标委员会根据招标文件和有关规定推荐中标候选人，采购结果由采购人签字确认。采购人自收到评标报告之日起5个工作日内，将通过电子交易平台在评标报告推荐的中标候选人中按顺序确定中标人。为进一步提升采购结果确定效率，采购代理机构应当依法及时将评审报告在线送交采购人。采购人应当自收到评审报告之日起2个工作日内在线确定中标或者成交供应商。</w:t>
      </w:r>
    </w:p>
    <w:p>
      <w:pPr>
        <w:ind w:firstLine="480"/>
        <w:rPr>
          <w:rFonts w:ascii="仿宋" w:hAnsi="仿宋" w:cs="仿宋"/>
          <w:szCs w:val="24"/>
        </w:rPr>
      </w:pPr>
      <w:r>
        <w:rPr>
          <w:rFonts w:hint="eastAsia" w:ascii="仿宋" w:hAnsi="仿宋" w:cs="仿宋"/>
          <w:szCs w:val="24"/>
        </w:rPr>
        <w:t>（二）自中标人确定之日起2个工作日内，采购代理机构通过纸质形式或电子交易平台向中标人发出中标通知书，同时在浙江省政府采购网发布采购结果公告，中标结果公告内容包括采购人及其委托的采购代理机构的名称、地址、联系方式，项目名称和项目编号，中标人名称、地址和中标金额，主要中标标的的名称、规格型号、数量、单价、服务要求，评审专家抽取规则、评审专家名单、开标情况、资格审查情况、符合性审查情况、专家评分情况、中标（成交）候选人推荐情况、未中标情况说明、代理服务收费标准及金额、公告期限。公告期限为1个工作日。</w:t>
      </w:r>
    </w:p>
    <w:p>
      <w:pPr>
        <w:ind w:firstLine="480"/>
        <w:rPr>
          <w:rFonts w:ascii="仿宋" w:hAnsi="仿宋" w:cs="仿宋"/>
          <w:szCs w:val="24"/>
        </w:rPr>
      </w:pPr>
      <w:r>
        <w:rPr>
          <w:rFonts w:hint="eastAsia" w:ascii="仿宋" w:hAnsi="仿宋" w:cs="仿宋"/>
          <w:szCs w:val="24"/>
        </w:rPr>
        <w:t>（三）中标通知书对采购人和中标人均具有法律效力。中标通知书发出后，采购人改变中标结果的，或者中标人放弃中标的，应当依法承担法律责任。</w:t>
      </w:r>
    </w:p>
    <w:p>
      <w:pPr>
        <w:pStyle w:val="4"/>
        <w:spacing w:before="156" w:after="156"/>
        <w:ind w:firstLine="482"/>
        <w:rPr>
          <w:rFonts w:ascii="仿宋" w:hAnsi="仿宋" w:cs="仿宋"/>
          <w:szCs w:val="24"/>
        </w:rPr>
      </w:pPr>
      <w:r>
        <w:rPr>
          <w:rFonts w:hint="eastAsia" w:ascii="仿宋" w:hAnsi="仿宋" w:cs="仿宋"/>
          <w:szCs w:val="24"/>
        </w:rPr>
        <w:t>十一、评审过程的保密与录像</w:t>
      </w:r>
    </w:p>
    <w:p>
      <w:pPr>
        <w:ind w:firstLine="480"/>
        <w:rPr>
          <w:rFonts w:ascii="仿宋" w:hAnsi="仿宋" w:cs="仿宋"/>
          <w:szCs w:val="24"/>
        </w:rPr>
      </w:pPr>
      <w:r>
        <w:rPr>
          <w:rFonts w:hint="eastAsia" w:ascii="仿宋" w:hAnsi="仿宋" w:cs="仿宋"/>
          <w:szCs w:val="24"/>
        </w:rPr>
        <w:t>（一）保密。评审活动在严格保密的情况下进行。评审过程中凡是与采购响应文件评审和比较、中标人推荐等评审有关的情况，以及涉及国家秘密和商业秘密等信息，评标委员会、采购人和采购代理机构工作人员、相关监督人员等与评审有关的人员应当予以保密。</w:t>
      </w:r>
    </w:p>
    <w:p>
      <w:pPr>
        <w:ind w:firstLine="480"/>
        <w:rPr>
          <w:rFonts w:ascii="仿宋" w:hAnsi="仿宋" w:cs="仿宋"/>
          <w:b/>
          <w:bCs/>
          <w:szCs w:val="24"/>
        </w:rPr>
      </w:pPr>
      <w:r>
        <w:rPr>
          <w:rFonts w:hint="eastAsia" w:ascii="仿宋" w:hAnsi="仿宋" w:cs="仿宋"/>
          <w:szCs w:val="24"/>
        </w:rPr>
        <w:t>（二）录音录像。采购代理机构对评审工作现场进行全过程录音录像，</w:t>
      </w:r>
      <w:r>
        <w:rPr>
          <w:rFonts w:hint="eastAsia" w:ascii="仿宋" w:hAnsi="仿宋" w:cs="仿宋"/>
          <w:b/>
          <w:bCs/>
          <w:szCs w:val="24"/>
        </w:rPr>
        <w:t>录音录像资料作为采购项目文件随其他文件一并存档。</w:t>
      </w:r>
    </w:p>
    <w:p>
      <w:pPr>
        <w:pStyle w:val="4"/>
        <w:spacing w:before="156" w:after="156"/>
        <w:ind w:firstLine="482"/>
        <w:rPr>
          <w:rFonts w:ascii="仿宋" w:hAnsi="仿宋" w:cs="仿宋"/>
          <w:szCs w:val="24"/>
        </w:rPr>
      </w:pPr>
      <w:r>
        <w:rPr>
          <w:rFonts w:hint="eastAsia" w:ascii="仿宋" w:hAnsi="仿宋" w:cs="仿宋"/>
          <w:szCs w:val="24"/>
        </w:rPr>
        <w:t>十二、合同签订及其他</w:t>
      </w:r>
    </w:p>
    <w:p>
      <w:pPr>
        <w:pStyle w:val="5"/>
        <w:ind w:firstLine="482"/>
        <w:rPr>
          <w:rFonts w:ascii="仿宋" w:hAnsi="仿宋" w:cs="仿宋"/>
          <w:szCs w:val="24"/>
        </w:rPr>
      </w:pPr>
      <w:r>
        <w:rPr>
          <w:rFonts w:hint="eastAsia" w:ascii="仿宋" w:hAnsi="仿宋" w:cs="仿宋"/>
          <w:szCs w:val="24"/>
        </w:rPr>
        <w:t>（一）签订合同</w:t>
      </w:r>
    </w:p>
    <w:p>
      <w:pPr>
        <w:numPr>
          <w:ilvl w:val="0"/>
          <w:numId w:val="45"/>
        </w:numPr>
        <w:ind w:firstLine="480"/>
        <w:rPr>
          <w:rFonts w:ascii="仿宋" w:hAnsi="仿宋" w:cs="仿宋"/>
          <w:szCs w:val="24"/>
        </w:rPr>
      </w:pPr>
      <w:r>
        <w:rPr>
          <w:rFonts w:hint="eastAsia" w:ascii="仿宋" w:hAnsi="仿宋" w:cs="仿宋"/>
          <w:szCs w:val="24"/>
        </w:rPr>
        <w:t>采购人与中标人应当在《中标通知书》发出之日起30日内，按照招标文件及投标文件确定的事项签订政府采购合同，所签订的合同不得对招标文件确定的事项和中标人投标文件作实质性修改。招标文件、中标人的投标文件、澄清文件及中标通知书等，均为签订合同的依据。鼓励有条件的采购人视情缩减采购合同签订时限，提高采购效率，杜绝“冷、硬、横、推”等不当行为。除不可抗力等特殊情况外，原则上应当在中标、成交通知书发出之日起10个工作日内，与中标、成交供应商按照采购文件确定的事项签订政府采购合同。</w:t>
      </w:r>
    </w:p>
    <w:p>
      <w:pPr>
        <w:numPr>
          <w:ilvl w:val="0"/>
          <w:numId w:val="45"/>
        </w:numPr>
        <w:ind w:firstLine="480"/>
        <w:rPr>
          <w:rFonts w:ascii="仿宋" w:hAnsi="仿宋" w:cs="仿宋"/>
          <w:szCs w:val="24"/>
        </w:rPr>
      </w:pPr>
      <w:r>
        <w:rPr>
          <w:rFonts w:hint="eastAsia" w:ascii="仿宋" w:hAnsi="仿宋" w:cs="仿宋"/>
          <w:szCs w:val="24"/>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仿宋" w:hAnsi="仿宋" w:cs="仿宋"/>
          <w:szCs w:val="24"/>
        </w:rPr>
        <w:t>已申领电子签章的单位可在线签订合同。</w:t>
      </w:r>
    </w:p>
    <w:p>
      <w:pPr>
        <w:numPr>
          <w:ilvl w:val="0"/>
          <w:numId w:val="45"/>
        </w:numPr>
        <w:ind w:firstLine="480"/>
        <w:rPr>
          <w:rFonts w:ascii="仿宋" w:hAnsi="仿宋" w:cs="仿宋"/>
          <w:szCs w:val="24"/>
        </w:rPr>
      </w:pPr>
      <w:r>
        <w:rPr>
          <w:rFonts w:hint="eastAsia" w:ascii="仿宋" w:hAnsi="仿宋" w:cs="仿宋"/>
          <w:szCs w:val="24"/>
        </w:rPr>
        <w:t>如签订合同并生效后，</w:t>
      </w:r>
      <w:r>
        <w:rPr>
          <w:rFonts w:hint="eastAsia" w:ascii="仿宋" w:hAnsi="仿宋" w:cs="仿宋"/>
          <w:szCs w:val="24"/>
          <w:lang w:val="zh-CN"/>
        </w:rPr>
        <w:t>中标人</w:t>
      </w:r>
      <w:r>
        <w:rPr>
          <w:rFonts w:hint="eastAsia" w:ascii="仿宋" w:hAnsi="仿宋" w:cs="仿宋"/>
          <w:szCs w:val="24"/>
        </w:rPr>
        <w:t>无故拒绝或延期，除按照合同条款处理外，由采购代理机构记录不良行为一次，并报采购监督管理部门给予通报。</w:t>
      </w:r>
    </w:p>
    <w:p>
      <w:pPr>
        <w:numPr>
          <w:ilvl w:val="0"/>
          <w:numId w:val="45"/>
        </w:numPr>
        <w:ind w:firstLine="480"/>
        <w:rPr>
          <w:rFonts w:ascii="仿宋" w:hAnsi="仿宋" w:cs="仿宋"/>
          <w:szCs w:val="24"/>
        </w:rPr>
      </w:pPr>
      <w:r>
        <w:rPr>
          <w:rFonts w:hint="eastAsia" w:ascii="仿宋" w:hAnsi="仿宋" w:cs="仿宋"/>
          <w:szCs w:val="24"/>
        </w:rPr>
        <w:t>中标人拖延、拒签合同的，或提出采购人不能接受的条件，致使合同无法签订，除按照合同条款处理外，采购人将书面报告财政部门。采购人将取消其中标资格，采购人可以按照评标报告推荐的中标或者成交候选人名单排序，确定下一次序中标候选人为中标人签订合同或重新开展政府采购活动。</w:t>
      </w:r>
    </w:p>
    <w:p>
      <w:pPr>
        <w:numPr>
          <w:ilvl w:val="0"/>
          <w:numId w:val="45"/>
        </w:numPr>
        <w:ind w:firstLine="480"/>
        <w:rPr>
          <w:rFonts w:ascii="仿宋" w:hAnsi="仿宋" w:cs="仿宋"/>
          <w:szCs w:val="24"/>
        </w:rPr>
      </w:pPr>
      <w:r>
        <w:rPr>
          <w:rFonts w:hint="eastAsia" w:ascii="仿宋" w:hAnsi="仿宋" w:cs="仿宋"/>
          <w:szCs w:val="24"/>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pPr>
        <w:numPr>
          <w:ilvl w:val="0"/>
          <w:numId w:val="45"/>
        </w:numPr>
        <w:ind w:firstLine="480"/>
        <w:rPr>
          <w:rFonts w:ascii="仿宋" w:hAnsi="仿宋" w:cs="仿宋"/>
          <w:szCs w:val="24"/>
        </w:rPr>
      </w:pPr>
      <w:r>
        <w:rPr>
          <w:rFonts w:hint="eastAsia" w:ascii="仿宋" w:hAnsi="仿宋" w:cs="仿宋"/>
          <w:szCs w:val="24"/>
        </w:rPr>
        <w:t>采购人和</w:t>
      </w:r>
      <w:r>
        <w:rPr>
          <w:rFonts w:hint="eastAsia" w:ascii="仿宋" w:hAnsi="仿宋" w:cs="仿宋"/>
          <w:szCs w:val="24"/>
          <w:lang w:val="zh-CN"/>
        </w:rPr>
        <w:t>中标人</w:t>
      </w:r>
      <w:r>
        <w:rPr>
          <w:rFonts w:hint="eastAsia" w:ascii="仿宋" w:hAnsi="仿宋" w:cs="仿宋"/>
          <w:szCs w:val="24"/>
        </w:rPr>
        <w:t>应当在政府采购合同中明确约定双方的违约责任。对于因采购人原因导致变更、中止或者终止政府采购合同的，采购人应当依照合同约定对</w:t>
      </w:r>
      <w:r>
        <w:rPr>
          <w:rFonts w:hint="eastAsia" w:ascii="仿宋" w:hAnsi="仿宋" w:cs="仿宋"/>
          <w:szCs w:val="24"/>
          <w:lang w:val="zh-CN"/>
        </w:rPr>
        <w:t>中标人</w:t>
      </w:r>
      <w:r>
        <w:rPr>
          <w:rFonts w:hint="eastAsia" w:ascii="仿宋" w:hAnsi="仿宋" w:cs="仿宋"/>
          <w:szCs w:val="24"/>
        </w:rPr>
        <w:t>受到的损失予以赔偿或者补偿。</w:t>
      </w:r>
    </w:p>
    <w:p>
      <w:pPr>
        <w:numPr>
          <w:ilvl w:val="0"/>
          <w:numId w:val="45"/>
        </w:numPr>
        <w:ind w:firstLine="480"/>
        <w:rPr>
          <w:rFonts w:ascii="仿宋" w:hAnsi="仿宋" w:cs="仿宋"/>
          <w:szCs w:val="24"/>
        </w:rPr>
      </w:pPr>
      <w:r>
        <w:rPr>
          <w:rFonts w:hint="eastAsia" w:ascii="仿宋" w:hAnsi="仿宋" w:cs="仿宋"/>
          <w:szCs w:val="24"/>
        </w:rPr>
        <w:t>政府采购合同应当约定资金支付的方式、时间和条件，明确逾期支付资金的违约责任。</w:t>
      </w:r>
    </w:p>
    <w:p>
      <w:pPr>
        <w:numPr>
          <w:ilvl w:val="0"/>
          <w:numId w:val="45"/>
        </w:numPr>
        <w:ind w:firstLine="480"/>
        <w:rPr>
          <w:rFonts w:ascii="仿宋" w:hAnsi="仿宋" w:cs="仿宋"/>
          <w:b/>
          <w:bCs/>
          <w:szCs w:val="24"/>
        </w:rPr>
      </w:pPr>
      <w:r>
        <w:rPr>
          <w:rFonts w:hint="eastAsia" w:ascii="仿宋" w:hAnsi="仿宋" w:cs="仿宋"/>
          <w:szCs w:val="24"/>
        </w:rPr>
        <w:t>采购文件和采购合同可约定根据项目实施进度分期支付采购资金，不得强制中标人接受不合理的支付期限、方式、条件和违约责任等，</w:t>
      </w:r>
      <w:r>
        <w:rPr>
          <w:rFonts w:hint="eastAsia" w:ascii="仿宋" w:hAnsi="仿宋" w:cs="仿宋"/>
          <w:b/>
          <w:bCs/>
          <w:szCs w:val="24"/>
        </w:rPr>
        <w:t>不得以审计作为支付中标人款项的条件，不得约定验收合格后分期付款和收取质量保证金。</w:t>
      </w:r>
    </w:p>
    <w:p>
      <w:pPr>
        <w:numPr>
          <w:ilvl w:val="0"/>
          <w:numId w:val="45"/>
        </w:numPr>
        <w:ind w:firstLine="480"/>
        <w:rPr>
          <w:rFonts w:ascii="仿宋" w:hAnsi="仿宋" w:cs="仿宋"/>
          <w:szCs w:val="24"/>
        </w:rPr>
      </w:pPr>
      <w:r>
        <w:rPr>
          <w:rFonts w:hint="eastAsia" w:ascii="仿宋" w:hAnsi="仿宋" w:cs="仿宋"/>
          <w:szCs w:val="24"/>
        </w:rPr>
        <w:t>采购人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pPr>
        <w:numPr>
          <w:ilvl w:val="0"/>
          <w:numId w:val="45"/>
        </w:numPr>
        <w:ind w:firstLine="480"/>
        <w:rPr>
          <w:rFonts w:ascii="仿宋" w:hAnsi="仿宋" w:cs="仿宋"/>
          <w:szCs w:val="24"/>
        </w:rPr>
      </w:pPr>
      <w:r>
        <w:rPr>
          <w:rFonts w:hint="eastAsia" w:ascii="仿宋" w:hAnsi="仿宋" w:cs="仿宋"/>
          <w:szCs w:val="24"/>
        </w:rPr>
        <w:t>政府采购合同履行中，采购人需追加与合同标的相同的货物、工程或者服务的，在不改变合同其他条款的前提下，可以与中标人协商签订补充合同，但所有补充合同的采购金额不得超过原合同采购金额的百分之十。</w:t>
      </w:r>
    </w:p>
    <w:p>
      <w:pPr>
        <w:numPr>
          <w:ilvl w:val="0"/>
          <w:numId w:val="45"/>
        </w:numPr>
        <w:ind w:firstLine="480"/>
        <w:rPr>
          <w:rFonts w:ascii="仿宋" w:hAnsi="仿宋" w:cs="仿宋"/>
          <w:szCs w:val="24"/>
        </w:rPr>
      </w:pPr>
      <w:r>
        <w:rPr>
          <w:rFonts w:hint="eastAsia" w:ascii="仿宋" w:hAnsi="仿宋" w:cs="仿宋"/>
          <w:szCs w:val="24"/>
        </w:rPr>
        <w:t>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pPr>
        <w:numPr>
          <w:ilvl w:val="0"/>
          <w:numId w:val="45"/>
        </w:numPr>
        <w:ind w:firstLine="482"/>
        <w:rPr>
          <w:rFonts w:ascii="仿宋" w:hAnsi="仿宋" w:cs="仿宋"/>
          <w:b/>
          <w:bCs/>
          <w:szCs w:val="24"/>
        </w:rPr>
      </w:pPr>
      <w:r>
        <w:rPr>
          <w:rFonts w:hint="eastAsia" w:ascii="仿宋" w:hAnsi="仿宋" w:cs="仿宋"/>
          <w:b/>
          <w:bCs/>
          <w:szCs w:val="24"/>
        </w:rPr>
        <w:t>政府采购合同一式叁份，采购人及中标人各执壹份，浙江五石中正工程咨询有限公司执壹份。</w:t>
      </w:r>
    </w:p>
    <w:p>
      <w:pPr>
        <w:numPr>
          <w:ilvl w:val="0"/>
          <w:numId w:val="45"/>
        </w:numPr>
        <w:ind w:firstLine="482"/>
        <w:rPr>
          <w:rFonts w:ascii="仿宋" w:hAnsi="仿宋" w:cs="仿宋"/>
          <w:b/>
          <w:bCs/>
          <w:szCs w:val="24"/>
        </w:rPr>
      </w:pPr>
      <w:r>
        <w:rPr>
          <w:rFonts w:hint="eastAsia" w:ascii="仿宋" w:hAnsi="仿宋" w:cs="仿宋"/>
          <w:b/>
          <w:bCs/>
          <w:szCs w:val="24"/>
        </w:rPr>
        <w:t>采购人应当自政府采购合同签订之日起2个工作日内，将政府采购合同在省级以上人民政府财政部门指定的媒体上公告，自动备案。但政府采购合同中涉及国家秘密、商业秘密的内容除外。</w:t>
      </w:r>
    </w:p>
    <w:p>
      <w:pPr>
        <w:pStyle w:val="5"/>
        <w:ind w:firstLine="482"/>
        <w:rPr>
          <w:rFonts w:ascii="仿宋" w:hAnsi="仿宋" w:cs="仿宋"/>
          <w:szCs w:val="24"/>
        </w:rPr>
      </w:pPr>
      <w:r>
        <w:rPr>
          <w:rFonts w:hint="eastAsia" w:ascii="仿宋" w:hAnsi="仿宋" w:cs="仿宋"/>
          <w:szCs w:val="24"/>
        </w:rPr>
        <w:t>（二）履约保证金</w:t>
      </w:r>
    </w:p>
    <w:p>
      <w:pPr>
        <w:numPr>
          <w:ilvl w:val="0"/>
          <w:numId w:val="46"/>
        </w:numPr>
        <w:ind w:firstLine="480"/>
        <w:rPr>
          <w:rFonts w:ascii="仿宋" w:hAnsi="仿宋" w:cs="仿宋"/>
          <w:szCs w:val="24"/>
          <w:highlight w:val="none"/>
        </w:rPr>
      </w:pPr>
      <w:r>
        <w:rPr>
          <w:rFonts w:hint="eastAsia" w:ascii="仿宋" w:hAnsi="仿宋" w:cs="仿宋"/>
          <w:szCs w:val="24"/>
          <w:highlight w:val="none"/>
        </w:rPr>
        <w:t>拟签订的合同文本要求中标人提交履约保证金的，供应商应当以支票、汇票、本票或者金融机构、担保机构出具的保函等非现金形式提交。签订合同时中标人应向采购人缴纳不超过政府采购合同总金额的</w:t>
      </w:r>
      <w:r>
        <w:rPr>
          <w:rFonts w:hint="eastAsia" w:ascii="仿宋" w:hAnsi="仿宋" w:cs="仿宋"/>
          <w:b/>
          <w:bCs/>
          <w:szCs w:val="24"/>
          <w:highlight w:val="none"/>
        </w:rPr>
        <w:t>1%</w:t>
      </w:r>
      <w:r>
        <w:rPr>
          <w:rFonts w:hint="eastAsia" w:ascii="仿宋" w:hAnsi="仿宋" w:cs="仿宋"/>
          <w:szCs w:val="24"/>
          <w:highlight w:val="none"/>
        </w:rPr>
        <w:t>作为履约保证金。履约期（验收合格）结束后5个工作日内，采购人无息退付履约保证金。鼓励和支持供应商以银行、保险公司出具的保函形式提供履约保证金。对合同金额400万元以上的项目，采购人应鼓励供应商以履约保函形式提交履约保证金。采购人不得拒收履约保函。</w:t>
      </w:r>
    </w:p>
    <w:p>
      <w:pPr>
        <w:numPr>
          <w:ilvl w:val="0"/>
          <w:numId w:val="46"/>
        </w:numPr>
        <w:ind w:firstLine="480"/>
        <w:rPr>
          <w:rFonts w:ascii="仿宋" w:hAnsi="仿宋" w:cs="仿宋"/>
          <w:szCs w:val="24"/>
        </w:rPr>
      </w:pPr>
      <w:r>
        <w:rPr>
          <w:rFonts w:hint="eastAsia" w:ascii="仿宋" w:hAnsi="仿宋" w:cs="仿宋"/>
          <w:szCs w:val="24"/>
        </w:rPr>
        <w:t>政府采购货物和服务项目中，采购人可根据杭州市政府采购网公布的供应商履约评价情况减免履约保证金。鼓励采购人根据项目特点、供应商诚信等因素免收履约保证金或降低缴纳比例。</w:t>
      </w:r>
    </w:p>
    <w:p>
      <w:pPr>
        <w:numPr>
          <w:ilvl w:val="0"/>
          <w:numId w:val="46"/>
        </w:numPr>
        <w:ind w:firstLine="480"/>
        <w:rPr>
          <w:rFonts w:ascii="仿宋" w:hAnsi="仿宋" w:cs="仿宋"/>
          <w:szCs w:val="24"/>
        </w:rPr>
      </w:pPr>
      <w:r>
        <w:rPr>
          <w:rFonts w:hint="eastAsia" w:ascii="仿宋" w:hAnsi="仿宋" w:cs="仿宋"/>
          <w:szCs w:val="24"/>
        </w:rPr>
        <w:t>供应商可登录政采云平台-【金融服务】—【我的项目】—【已备案合同】以保函形式提供：①供应商在合同列表选择需要投保的合同，点击[保函推荐]。②在弹框里查看推荐的保函产品，供应商自行选择保函产品，点击[立即申请]。③在弹框里填写保函申请信息。具体步骤：选择产品—填写供应商信息—选择中标项目—确认信息—等待保险/保函受理—确认保单—支付保费—成功出单。政采云金融专线400-903-9583。</w:t>
      </w:r>
    </w:p>
    <w:p>
      <w:pPr>
        <w:pStyle w:val="5"/>
        <w:ind w:firstLine="482"/>
        <w:rPr>
          <w:rFonts w:ascii="仿宋" w:hAnsi="仿宋" w:cs="仿宋"/>
          <w:szCs w:val="24"/>
        </w:rPr>
      </w:pPr>
      <w:r>
        <w:rPr>
          <w:rFonts w:hint="eastAsia" w:ascii="仿宋" w:hAnsi="仿宋" w:cs="仿宋"/>
          <w:szCs w:val="24"/>
        </w:rPr>
        <w:t>（三）货款的结算</w:t>
      </w:r>
    </w:p>
    <w:p>
      <w:pPr>
        <w:numPr>
          <w:ilvl w:val="0"/>
          <w:numId w:val="47"/>
        </w:numPr>
        <w:ind w:firstLine="480"/>
        <w:rPr>
          <w:rFonts w:ascii="仿宋" w:hAnsi="仿宋" w:cs="仿宋"/>
          <w:szCs w:val="24"/>
        </w:rPr>
      </w:pPr>
      <w:r>
        <w:rPr>
          <w:rFonts w:hint="eastAsia" w:ascii="仿宋" w:hAnsi="仿宋" w:cs="仿宋"/>
          <w:szCs w:val="24"/>
        </w:rPr>
        <w:t>按合同约定内容进行货款的结算，结算时按财政结算要求办理资金结算手续。</w:t>
      </w:r>
    </w:p>
    <w:p>
      <w:pPr>
        <w:numPr>
          <w:ilvl w:val="0"/>
          <w:numId w:val="47"/>
        </w:numPr>
        <w:ind w:firstLine="480"/>
        <w:rPr>
          <w:rFonts w:ascii="仿宋" w:hAnsi="仿宋" w:cs="仿宋"/>
          <w:szCs w:val="24"/>
          <w:highlight w:val="none"/>
        </w:rPr>
      </w:pPr>
      <w:r>
        <w:rPr>
          <w:rFonts w:hint="eastAsia" w:ascii="仿宋" w:hAnsi="仿宋" w:cs="仿宋"/>
          <w:szCs w:val="24"/>
          <w:highlight w:val="none"/>
        </w:rPr>
        <w:t>采购人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人可不适用前述规定。采购人根据项目特点、供应商诚信等因素，可以要求供应商提交银行、保险公司等金融机构出具的预付款保函或者其他担保措施。政府采购预付款应在合同生效以及具备实施条件后7个工作日内支付。</w:t>
      </w:r>
    </w:p>
    <w:p>
      <w:pPr>
        <w:numPr>
          <w:ilvl w:val="0"/>
          <w:numId w:val="47"/>
        </w:numPr>
        <w:ind w:firstLine="480"/>
        <w:rPr>
          <w:rFonts w:ascii="仿宋" w:hAnsi="仿宋" w:cs="仿宋"/>
          <w:szCs w:val="24"/>
        </w:rPr>
      </w:pPr>
      <w:r>
        <w:rPr>
          <w:rFonts w:hint="eastAsia" w:ascii="仿宋" w:hAnsi="仿宋" w:cs="仿宋"/>
          <w:szCs w:val="24"/>
        </w:rPr>
        <w:t>采购人应积极履行合同，及时组织验收，验收合格后应及时将合同款支付完毕，不得以政府部门审计作为支付供应商款项的条件。</w:t>
      </w:r>
      <w:r>
        <w:rPr>
          <w:rFonts w:hint="eastAsia" w:ascii="仿宋" w:hAnsi="仿宋" w:cs="仿宋"/>
          <w:b/>
          <w:bCs/>
          <w:szCs w:val="24"/>
        </w:rPr>
        <w:t>对于满足合同约定支付条件的，采购人应自收到发票后5个工作日内将资金支付到合同约定的供应商账户，有条件的采购人可以即时支付。</w:t>
      </w:r>
      <w:r>
        <w:rPr>
          <w:rFonts w:hint="eastAsia" w:ascii="仿宋" w:hAnsi="仿宋" w:cs="仿宋"/>
          <w:szCs w:val="24"/>
        </w:rPr>
        <w:t>采购人不得以机构变动、人员更替、政策调整、单位放假、履行内部付款流程，或者在合同未作约定的情况下以等待竣工验收批复、决算审计等为由延迟付款。</w:t>
      </w:r>
    </w:p>
    <w:p>
      <w:pPr>
        <w:numPr>
          <w:ilvl w:val="0"/>
          <w:numId w:val="47"/>
        </w:numPr>
        <w:ind w:firstLine="480"/>
        <w:rPr>
          <w:rFonts w:ascii="仿宋" w:hAnsi="仿宋" w:cs="仿宋"/>
          <w:szCs w:val="24"/>
        </w:rPr>
      </w:pPr>
      <w:r>
        <w:rPr>
          <w:rFonts w:hint="eastAsia" w:ascii="仿宋" w:hAnsi="仿宋" w:cs="仿宋"/>
          <w:szCs w:val="24"/>
        </w:rPr>
        <w:t>采购人不得无故拒绝或者迟延支付政府采购合同款项，应当畅通供应商催款维权渠道，及时处理诉求，维护政府公信力。供应商对于采购人违规拖欠账款的行为，可向有关部门反映。</w:t>
      </w:r>
    </w:p>
    <w:p>
      <w:pPr>
        <w:pStyle w:val="5"/>
        <w:numPr>
          <w:ilvl w:val="0"/>
          <w:numId w:val="48"/>
        </w:numPr>
        <w:ind w:firstLine="482"/>
        <w:rPr>
          <w:rFonts w:ascii="仿宋" w:hAnsi="仿宋" w:cs="仿宋"/>
          <w:szCs w:val="24"/>
        </w:rPr>
      </w:pPr>
      <w:r>
        <w:rPr>
          <w:rFonts w:hint="eastAsia" w:ascii="仿宋" w:hAnsi="仿宋" w:cs="仿宋"/>
          <w:szCs w:val="24"/>
        </w:rPr>
        <w:t>验收</w:t>
      </w:r>
    </w:p>
    <w:p>
      <w:pPr>
        <w:numPr>
          <w:ilvl w:val="0"/>
          <w:numId w:val="49"/>
        </w:numPr>
        <w:ind w:firstLine="480"/>
        <w:rPr>
          <w:rFonts w:ascii="仿宋" w:hAnsi="仿宋" w:cs="仿宋"/>
          <w:szCs w:val="24"/>
        </w:rPr>
      </w:pPr>
      <w:r>
        <w:rPr>
          <w:rFonts w:hint="eastAsia" w:ascii="仿宋" w:hAnsi="仿宋" w:cs="仿宋"/>
          <w:szCs w:val="24"/>
        </w:rPr>
        <w:t>采购人应当根据项目特点制定验收方案，明确履约验收的时间、方式、程序等内容，并按照合同规定的验收方案对供应商履约情况进行验收。</w:t>
      </w:r>
    </w:p>
    <w:p>
      <w:pPr>
        <w:numPr>
          <w:ilvl w:val="0"/>
          <w:numId w:val="49"/>
        </w:numPr>
        <w:ind w:firstLine="480"/>
        <w:rPr>
          <w:rFonts w:ascii="仿宋" w:hAnsi="仿宋" w:cs="仿宋"/>
          <w:szCs w:val="24"/>
        </w:rPr>
      </w:pPr>
      <w:r>
        <w:rPr>
          <w:rFonts w:hint="eastAsia" w:ascii="仿宋" w:hAnsi="仿宋" w:cs="仿宋"/>
          <w:szCs w:val="24"/>
        </w:rPr>
        <w:t>采购人成立验收小组，供应商应积极配合。验收小组应当由五人以上单数组成，相关专业人员人数不得少于验收小组人员总数的三分之二。采购人可以邀请参加项目采购活动的其他供应商或者第三方机构参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w:t>
      </w:r>
    </w:p>
    <w:p>
      <w:pPr>
        <w:numPr>
          <w:ilvl w:val="0"/>
          <w:numId w:val="49"/>
        </w:numPr>
        <w:ind w:firstLine="480"/>
        <w:rPr>
          <w:rFonts w:ascii="仿宋" w:hAnsi="仿宋" w:cs="仿宋"/>
          <w:szCs w:val="24"/>
        </w:rPr>
      </w:pPr>
      <w:r>
        <w:rPr>
          <w:rFonts w:hint="eastAsia" w:ascii="仿宋" w:hAnsi="仿宋" w:cs="仿宋"/>
          <w:szCs w:val="24"/>
        </w:rPr>
        <w:t>验收结束后，验收小组应当出具验收报告。验收小组成员应当在验收报告上签字，并承担相应的法律责任。采购人应当根据验收报告明确验收意见，并盖章确认。除涉密情形外，政府采购履约验收结果应在采购人评价后2个工作日内向社会公告。履约验收的各项资料应当存档备查。</w:t>
      </w:r>
    </w:p>
    <w:p>
      <w:pPr>
        <w:numPr>
          <w:ilvl w:val="0"/>
          <w:numId w:val="49"/>
        </w:numPr>
        <w:ind w:firstLine="480"/>
        <w:rPr>
          <w:rFonts w:ascii="仿宋" w:hAnsi="仿宋" w:cs="仿宋"/>
          <w:szCs w:val="24"/>
        </w:rPr>
      </w:pPr>
      <w:r>
        <w:rPr>
          <w:rFonts w:hint="eastAsia" w:ascii="仿宋" w:hAnsi="仿宋" w:cs="仿宋"/>
          <w:szCs w:val="24"/>
        </w:rPr>
        <w:t>验收合格的项目，采购人应当根据采购合同的约定及时向供应商支付采购资金、退还履约保证金。验收不合格的项目，采购人应依法及时处理。如果发现与合同中要求不符，供应商须承担由此发生的一切损失和费用，并接受相应的处理。</w:t>
      </w:r>
    </w:p>
    <w:p>
      <w:pPr>
        <w:numPr>
          <w:ilvl w:val="0"/>
          <w:numId w:val="49"/>
        </w:numPr>
        <w:ind w:firstLine="480"/>
        <w:rPr>
          <w:rFonts w:ascii="仿宋" w:hAnsi="仿宋" w:cs="仿宋"/>
          <w:szCs w:val="24"/>
        </w:rPr>
      </w:pPr>
      <w:r>
        <w:rPr>
          <w:rFonts w:hint="eastAsia" w:ascii="仿宋" w:hAnsi="仿宋" w:cs="仿宋"/>
          <w:szCs w:val="24"/>
        </w:rPr>
        <w:t>采购合同的履行、违约责任和解决争议的方式等适用《中华人民共和国民法典》。供应商在履约过程中有政府采购法律法规规定的违法违规情形的，采购人应当及时报告本级财政部门。</w:t>
      </w:r>
    </w:p>
    <w:p>
      <w:pPr>
        <w:pStyle w:val="5"/>
        <w:ind w:firstLine="482"/>
        <w:rPr>
          <w:rFonts w:ascii="仿宋" w:hAnsi="仿宋" w:cs="仿宋"/>
          <w:szCs w:val="24"/>
        </w:rPr>
      </w:pPr>
      <w:r>
        <w:rPr>
          <w:rFonts w:hint="eastAsia" w:ascii="仿宋" w:hAnsi="仿宋" w:cs="仿宋"/>
          <w:szCs w:val="24"/>
        </w:rPr>
        <w:t>（五）询问、质疑和投诉</w:t>
      </w:r>
    </w:p>
    <w:p>
      <w:pPr>
        <w:numPr>
          <w:ilvl w:val="0"/>
          <w:numId w:val="50"/>
        </w:numPr>
        <w:ind w:firstLine="480"/>
        <w:rPr>
          <w:rFonts w:ascii="仿宋" w:hAnsi="仿宋" w:cs="仿宋"/>
          <w:szCs w:val="24"/>
        </w:rPr>
      </w:pPr>
      <w:r>
        <w:rPr>
          <w:rFonts w:hint="eastAsia" w:ascii="仿宋" w:hAnsi="仿宋" w:cs="仿宋"/>
          <w:szCs w:val="24"/>
        </w:rPr>
        <w:t>供应商对政府采购活动事项有疑问的，可以向采购人或者采购代理机构提出询问。供应商提出的询问超出采购人对采购代理机构委托授权范围的，采购代理机构应当告知供应商向采购人提出。</w:t>
      </w:r>
      <w:r>
        <w:rPr>
          <w:rFonts w:hint="eastAsia" w:ascii="仿宋" w:hAnsi="仿宋" w:cs="仿宋"/>
          <w:b/>
          <w:bCs/>
          <w:szCs w:val="24"/>
        </w:rPr>
        <w:t>询问函范本详见附件。</w:t>
      </w:r>
    </w:p>
    <w:p>
      <w:pPr>
        <w:ind w:firstLine="480"/>
        <w:rPr>
          <w:rFonts w:ascii="仿宋" w:hAnsi="仿宋" w:cs="仿宋"/>
          <w:szCs w:val="24"/>
        </w:rPr>
      </w:pPr>
      <w:r>
        <w:rPr>
          <w:rFonts w:hint="eastAsia" w:ascii="仿宋" w:hAnsi="仿宋" w:cs="仿宋"/>
          <w:szCs w:val="24"/>
        </w:rPr>
        <w:t>根据采购人与采购代理机构签订的《富阳区政府集中采购委托协议书》的规定：供应商可以就采购文件中特定资格条件、采购需求、评分办法向采购人提出询问，采购人将在3个工作日内对此作出答复；供应商可以就采购活动中的其他事项向采购代理机构提出询问，采购代理机构将在3个工作日内对此作出答复。答复的内容不得涉及商业秘密。</w:t>
      </w:r>
    </w:p>
    <w:p>
      <w:pPr>
        <w:numPr>
          <w:ilvl w:val="0"/>
          <w:numId w:val="50"/>
        </w:numPr>
        <w:ind w:firstLine="480"/>
        <w:rPr>
          <w:rFonts w:ascii="仿宋" w:hAnsi="仿宋" w:cs="仿宋"/>
          <w:szCs w:val="24"/>
        </w:rPr>
      </w:pPr>
      <w:r>
        <w:rPr>
          <w:rFonts w:hint="eastAsia" w:ascii="仿宋" w:hAnsi="仿宋" w:cs="仿宋"/>
          <w:szCs w:val="24"/>
        </w:rPr>
        <w:t>提出质疑的供应商应当是参与所质疑项目采购活动的供应商。潜在投标人已依法获取其可质疑的采购文件的，可以对该文件提出质疑。</w:t>
      </w:r>
    </w:p>
    <w:p>
      <w:pPr>
        <w:ind w:firstLine="480"/>
        <w:rPr>
          <w:rFonts w:ascii="仿宋" w:hAnsi="仿宋" w:cs="仿宋"/>
          <w:szCs w:val="24"/>
        </w:rPr>
      </w:pPr>
      <w:r>
        <w:rPr>
          <w:rFonts w:hint="eastAsia" w:ascii="仿宋" w:hAnsi="仿宋" w:cs="仿宋"/>
          <w:szCs w:val="24"/>
        </w:rPr>
        <w:t>供应商认为招标文件、采购过程和中标结果使自己的合法权益受到损害的，可以自知道或者应知其权益受到损害之日起七个工作日内，以书面形式向采购人或者采购代理机构提出质疑。否则，采购人或者采购代理机构将不予受理。</w:t>
      </w:r>
      <w:r>
        <w:rPr>
          <w:rFonts w:hint="eastAsia" w:ascii="仿宋" w:hAnsi="仿宋" w:cs="仿宋"/>
          <w:b/>
          <w:bCs/>
          <w:szCs w:val="24"/>
        </w:rPr>
        <w:t>质疑函范本详见附件。</w:t>
      </w:r>
    </w:p>
    <w:p>
      <w:pPr>
        <w:ind w:firstLine="480"/>
        <w:rPr>
          <w:rFonts w:ascii="仿宋" w:hAnsi="仿宋" w:cs="仿宋"/>
          <w:szCs w:val="24"/>
        </w:rPr>
      </w:pPr>
      <w:r>
        <w:rPr>
          <w:rFonts w:hint="eastAsia" w:ascii="仿宋" w:hAnsi="仿宋" w:cs="仿宋"/>
          <w:szCs w:val="24"/>
        </w:rPr>
        <w:t>对</w:t>
      </w:r>
      <w:r>
        <w:rPr>
          <w:rFonts w:hint="eastAsia" w:ascii="仿宋" w:hAnsi="仿宋" w:cs="仿宋"/>
          <w:b/>
          <w:bCs/>
          <w:szCs w:val="24"/>
        </w:rPr>
        <w:t>采购文件</w:t>
      </w:r>
      <w:r>
        <w:rPr>
          <w:rFonts w:hint="eastAsia" w:ascii="仿宋" w:hAnsi="仿宋" w:cs="仿宋"/>
          <w:szCs w:val="24"/>
        </w:rPr>
        <w:t>提出质疑的，质疑期限为供应商获得采购文件之日或者采购文件公告期限届满之日起计算。采购文件在获取截止之日后获得的，应当自采购文件公告期限届满之日起计算，且应当在采购响应截止时间之前提出。根据采购人与采购代理机构签订的《富阳区政府集中采购委托协议书》的规定：对采购文件中特定资格条件、采购需求、评分办法提出的质疑，由采购人负责答复；对采购文件中其他内容提出的质疑，由采购代理机构负责答复。</w:t>
      </w:r>
    </w:p>
    <w:p>
      <w:pPr>
        <w:ind w:firstLine="480"/>
        <w:rPr>
          <w:rFonts w:ascii="仿宋" w:hAnsi="仿宋" w:cs="仿宋"/>
          <w:szCs w:val="24"/>
        </w:rPr>
      </w:pPr>
      <w:r>
        <w:rPr>
          <w:rFonts w:hint="eastAsia" w:ascii="仿宋" w:hAnsi="仿宋" w:cs="仿宋"/>
          <w:szCs w:val="24"/>
        </w:rPr>
        <w:t>对</w:t>
      </w:r>
      <w:r>
        <w:rPr>
          <w:rFonts w:hint="eastAsia" w:ascii="仿宋" w:hAnsi="仿宋" w:cs="仿宋"/>
          <w:b/>
          <w:bCs/>
          <w:szCs w:val="24"/>
        </w:rPr>
        <w:t>采购过程</w:t>
      </w:r>
      <w:r>
        <w:rPr>
          <w:rFonts w:hint="eastAsia" w:ascii="仿宋" w:hAnsi="仿宋" w:cs="仿宋"/>
          <w:szCs w:val="24"/>
        </w:rPr>
        <w:t>提出质疑的，质疑期限为各采购程序环节结束之日起计算。对同一采购程序环节的质疑，供应商须一次性提出。对采购过程中有关现场考察等事项提出的质疑，由采购人负责答复；对采购过程中其他事项提出的质疑，由采购代理机构负责答复。</w:t>
      </w:r>
    </w:p>
    <w:p>
      <w:pPr>
        <w:ind w:firstLine="480"/>
        <w:rPr>
          <w:rFonts w:ascii="仿宋" w:hAnsi="仿宋" w:cs="仿宋"/>
          <w:szCs w:val="24"/>
        </w:rPr>
      </w:pPr>
      <w:r>
        <w:rPr>
          <w:rFonts w:hint="eastAsia" w:ascii="仿宋" w:hAnsi="仿宋" w:cs="仿宋"/>
          <w:szCs w:val="24"/>
        </w:rPr>
        <w:t>对</w:t>
      </w:r>
      <w:r>
        <w:rPr>
          <w:rFonts w:hint="eastAsia" w:ascii="仿宋" w:hAnsi="仿宋" w:cs="仿宋"/>
          <w:b/>
          <w:bCs/>
          <w:szCs w:val="24"/>
        </w:rPr>
        <w:t>采购结果</w:t>
      </w:r>
      <w:r>
        <w:rPr>
          <w:rFonts w:hint="eastAsia" w:ascii="仿宋" w:hAnsi="仿宋" w:cs="仿宋"/>
          <w:szCs w:val="24"/>
        </w:rPr>
        <w:t>提出质疑的，质疑期限自采购结果公告期限届满之日起计算。对采购结果提出质疑的，由采购代理机构负责答复。</w:t>
      </w:r>
    </w:p>
    <w:p>
      <w:pPr>
        <w:numPr>
          <w:ilvl w:val="0"/>
          <w:numId w:val="50"/>
        </w:numPr>
        <w:ind w:firstLine="480"/>
        <w:rPr>
          <w:rFonts w:ascii="仿宋" w:hAnsi="仿宋" w:cs="仿宋"/>
          <w:szCs w:val="24"/>
        </w:rPr>
      </w:pPr>
      <w:r>
        <w:rPr>
          <w:rFonts w:hint="eastAsia" w:ascii="仿宋" w:hAnsi="仿宋" w:cs="仿宋"/>
          <w:szCs w:val="24"/>
        </w:rPr>
        <w:t>供应商提交的质疑函需一式三份。供应商为自然人的，应当由本人签字；供应商为法人或者其他组织的，应当由法定代表人、主要负责人，或者其授权代表签字或者盖章，并加盖公章。质疑书至少应包括下列主要内容：</w:t>
      </w:r>
    </w:p>
    <w:p>
      <w:pPr>
        <w:tabs>
          <w:tab w:val="left" w:pos="420"/>
        </w:tabs>
        <w:ind w:firstLine="480"/>
        <w:rPr>
          <w:rFonts w:ascii="仿宋" w:hAnsi="仿宋" w:cs="仿宋"/>
          <w:szCs w:val="24"/>
        </w:rPr>
      </w:pPr>
      <w:r>
        <w:rPr>
          <w:rFonts w:hint="eastAsia" w:ascii="仿宋" w:hAnsi="仿宋" w:cs="仿宋"/>
          <w:szCs w:val="24"/>
        </w:rPr>
        <w:t>（1）质疑人的姓名或名称、地址、邮政编码、联系人、联系电话；</w:t>
      </w:r>
    </w:p>
    <w:p>
      <w:pPr>
        <w:tabs>
          <w:tab w:val="left" w:pos="420"/>
        </w:tabs>
        <w:ind w:firstLine="480"/>
        <w:rPr>
          <w:rFonts w:ascii="仿宋" w:hAnsi="仿宋" w:cs="仿宋"/>
          <w:szCs w:val="24"/>
        </w:rPr>
      </w:pPr>
      <w:r>
        <w:rPr>
          <w:rFonts w:hint="eastAsia" w:ascii="仿宋" w:hAnsi="仿宋" w:cs="仿宋"/>
          <w:szCs w:val="24"/>
        </w:rPr>
        <w:t>（2）被质疑采购项目名称、编号；</w:t>
      </w:r>
    </w:p>
    <w:p>
      <w:pPr>
        <w:tabs>
          <w:tab w:val="left" w:pos="420"/>
        </w:tabs>
        <w:ind w:firstLine="480"/>
        <w:rPr>
          <w:rFonts w:ascii="仿宋" w:hAnsi="仿宋" w:cs="仿宋"/>
          <w:szCs w:val="24"/>
        </w:rPr>
      </w:pPr>
      <w:r>
        <w:rPr>
          <w:rFonts w:hint="eastAsia" w:ascii="仿宋" w:hAnsi="仿宋" w:cs="仿宋"/>
          <w:szCs w:val="24"/>
        </w:rPr>
        <w:t>（3）具体、明确的质疑事项和与质疑事项相关的请求；</w:t>
      </w:r>
    </w:p>
    <w:p>
      <w:pPr>
        <w:tabs>
          <w:tab w:val="left" w:pos="420"/>
        </w:tabs>
        <w:ind w:firstLine="480"/>
        <w:rPr>
          <w:rFonts w:ascii="仿宋" w:hAnsi="仿宋" w:cs="仿宋"/>
          <w:szCs w:val="24"/>
        </w:rPr>
      </w:pPr>
      <w:r>
        <w:rPr>
          <w:rFonts w:hint="eastAsia" w:ascii="仿宋" w:hAnsi="仿宋" w:cs="仿宋"/>
          <w:szCs w:val="24"/>
        </w:rPr>
        <w:t>（4）认为自己合法权益受到损害或可能受到损害的相关证据材料：事实依据、必要的法律依据；</w:t>
      </w:r>
    </w:p>
    <w:p>
      <w:pPr>
        <w:tabs>
          <w:tab w:val="left" w:pos="420"/>
        </w:tabs>
        <w:ind w:firstLine="480"/>
        <w:rPr>
          <w:rFonts w:ascii="仿宋" w:hAnsi="仿宋" w:cs="仿宋"/>
          <w:szCs w:val="24"/>
        </w:rPr>
      </w:pPr>
      <w:r>
        <w:rPr>
          <w:rFonts w:hint="eastAsia" w:ascii="仿宋" w:hAnsi="仿宋" w:cs="仿宋"/>
          <w:szCs w:val="24"/>
        </w:rPr>
        <w:t>（5）提出质疑的日期；</w:t>
      </w:r>
    </w:p>
    <w:p>
      <w:pPr>
        <w:tabs>
          <w:tab w:val="left" w:pos="420"/>
        </w:tabs>
        <w:ind w:firstLine="480"/>
        <w:rPr>
          <w:rFonts w:ascii="仿宋" w:hAnsi="仿宋" w:cs="仿宋"/>
          <w:szCs w:val="24"/>
        </w:rPr>
      </w:pPr>
      <w:r>
        <w:rPr>
          <w:rFonts w:hint="eastAsia" w:ascii="仿宋" w:hAnsi="仿宋" w:cs="仿宋"/>
          <w:szCs w:val="24"/>
        </w:rPr>
        <w:t>（6）招标文件获取日期及政采云截图。</w:t>
      </w:r>
    </w:p>
    <w:p>
      <w:pPr>
        <w:numPr>
          <w:ilvl w:val="0"/>
          <w:numId w:val="50"/>
        </w:numPr>
        <w:ind w:firstLine="480"/>
        <w:rPr>
          <w:rFonts w:ascii="仿宋" w:hAnsi="仿宋" w:cs="仿宋"/>
          <w:szCs w:val="24"/>
        </w:rPr>
      </w:pPr>
      <w:r>
        <w:rPr>
          <w:rFonts w:hint="eastAsia" w:ascii="仿宋" w:hAnsi="仿宋" w:cs="仿宋"/>
          <w:szCs w:val="24"/>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numPr>
          <w:ilvl w:val="0"/>
          <w:numId w:val="50"/>
        </w:numPr>
        <w:ind w:firstLine="480"/>
        <w:rPr>
          <w:rFonts w:ascii="仿宋" w:hAnsi="仿宋" w:cs="仿宋"/>
          <w:szCs w:val="24"/>
          <w:lang w:val="zh-CN"/>
        </w:rPr>
      </w:pPr>
      <w:r>
        <w:rPr>
          <w:rFonts w:hint="eastAsia" w:ascii="仿宋" w:hAnsi="仿宋" w:cs="仿宋"/>
          <w:szCs w:val="24"/>
        </w:rPr>
        <w:t>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pPr>
        <w:numPr>
          <w:ilvl w:val="0"/>
          <w:numId w:val="50"/>
        </w:numPr>
        <w:ind w:firstLine="480"/>
        <w:rPr>
          <w:rFonts w:ascii="仿宋" w:hAnsi="仿宋" w:cs="仿宋"/>
          <w:szCs w:val="24"/>
          <w:lang w:val="zh-CN"/>
        </w:rPr>
      </w:pPr>
      <w:r>
        <w:rPr>
          <w:rFonts w:hint="eastAsia" w:ascii="仿宋" w:hAnsi="仿宋" w:cs="仿宋"/>
          <w:szCs w:val="24"/>
        </w:rPr>
        <w:t>询问或者质疑事项可能影响采购结果的，采购人应当暂停签订合同，已经签订合同的，应当中止履行合同。</w:t>
      </w:r>
    </w:p>
    <w:p>
      <w:pPr>
        <w:numPr>
          <w:ilvl w:val="0"/>
          <w:numId w:val="50"/>
        </w:numPr>
        <w:ind w:firstLine="480"/>
        <w:rPr>
          <w:rFonts w:ascii="仿宋" w:hAnsi="仿宋" w:cs="仿宋"/>
          <w:szCs w:val="24"/>
        </w:rPr>
      </w:pPr>
      <w:r>
        <w:rPr>
          <w:rFonts w:hint="eastAsia" w:ascii="仿宋" w:hAnsi="仿宋" w:cs="仿宋"/>
          <w:szCs w:val="24"/>
        </w:rPr>
        <w:t>质疑供应商对采购人、采购代理机构的答复不满意或者采购人、采购代理机构未在规定的时间内作出答复的，可以在答复期满后十五个工作日内向同级政府采购行政监督管理部门提出投诉。</w:t>
      </w:r>
    </w:p>
    <w:p>
      <w:pPr>
        <w:numPr>
          <w:ilvl w:val="0"/>
          <w:numId w:val="50"/>
        </w:numPr>
        <w:ind w:firstLine="480"/>
        <w:rPr>
          <w:rFonts w:ascii="仿宋" w:hAnsi="仿宋" w:cs="仿宋"/>
          <w:szCs w:val="24"/>
        </w:rPr>
      </w:pPr>
      <w:r>
        <w:rPr>
          <w:rFonts w:hint="eastAsia" w:ascii="仿宋" w:hAnsi="仿宋" w:cs="仿宋"/>
          <w:szCs w:val="24"/>
        </w:rPr>
        <w:t>供应商投诉的事项不得超出已质疑事项的范围，基于质疑答复内容提出的投诉事项除外。</w:t>
      </w:r>
    </w:p>
    <w:p>
      <w:pPr>
        <w:numPr>
          <w:ilvl w:val="0"/>
          <w:numId w:val="50"/>
        </w:numPr>
        <w:ind w:firstLine="480"/>
        <w:rPr>
          <w:rFonts w:ascii="仿宋" w:hAnsi="仿宋" w:cs="仿宋"/>
          <w:szCs w:val="24"/>
        </w:rPr>
      </w:pPr>
      <w:r>
        <w:rPr>
          <w:rFonts w:hint="eastAsia" w:ascii="仿宋" w:hAnsi="仿宋" w:cs="仿宋"/>
          <w:szCs w:val="24"/>
        </w:rPr>
        <w:t>供应商投诉应当有明确的请求和必要的证明材料。</w:t>
      </w:r>
    </w:p>
    <w:p>
      <w:pPr>
        <w:numPr>
          <w:ilvl w:val="0"/>
          <w:numId w:val="50"/>
        </w:numPr>
        <w:ind w:firstLine="480"/>
        <w:rPr>
          <w:rFonts w:ascii="仿宋" w:hAnsi="仿宋" w:cs="仿宋"/>
          <w:szCs w:val="24"/>
        </w:rPr>
      </w:pPr>
      <w:r>
        <w:rPr>
          <w:rFonts w:hint="eastAsia" w:ascii="仿宋" w:hAnsi="仿宋" w:cs="仿宋"/>
          <w:szCs w:val="24"/>
        </w:rPr>
        <w:t>以联合体形式参加政府采购活动的，其投诉应当由组成联合体的所有供应商共同提出。</w:t>
      </w:r>
    </w:p>
    <w:p>
      <w:pPr>
        <w:numPr>
          <w:ilvl w:val="0"/>
          <w:numId w:val="50"/>
        </w:numPr>
        <w:ind w:firstLine="482"/>
        <w:rPr>
          <w:rFonts w:ascii="仿宋" w:hAnsi="仿宋" w:cs="仿宋"/>
          <w:b/>
          <w:bCs/>
          <w:szCs w:val="24"/>
        </w:rPr>
      </w:pPr>
      <w:r>
        <w:rPr>
          <w:rFonts w:hint="eastAsia" w:ascii="仿宋" w:hAnsi="仿宋" w:cs="仿宋"/>
          <w:b/>
          <w:bCs/>
          <w:szCs w:val="24"/>
        </w:rPr>
        <w:t>投诉书范本详见附件。</w:t>
      </w:r>
    </w:p>
    <w:p>
      <w:pPr>
        <w:numPr>
          <w:ilvl w:val="0"/>
          <w:numId w:val="50"/>
        </w:numPr>
        <w:ind w:firstLine="482"/>
        <w:rPr>
          <w:b/>
          <w:bCs/>
        </w:rPr>
      </w:pPr>
      <w:r>
        <w:rPr>
          <w:rFonts w:hint="eastAsia" w:ascii="仿宋" w:hAnsi="仿宋" w:cs="仿宋"/>
          <w:b/>
          <w:bCs/>
          <w:szCs w:val="24"/>
        </w:rPr>
        <w:t>在线质疑、投诉。</w:t>
      </w:r>
      <w:r>
        <w:rPr>
          <w:rFonts w:hint="eastAsia" w:ascii="仿宋" w:hAnsi="仿宋" w:cs="仿宋"/>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snapToGrid w:val="0"/>
        <w:spacing w:before="156"/>
        <w:ind w:firstLine="0" w:firstLineChars="0"/>
        <w:rPr>
          <w:rFonts w:ascii="黑体" w:hAnsi="宋体" w:eastAsia="黑体"/>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3" w:bottom="1418" w:left="1134" w:header="851" w:footer="992" w:gutter="0"/>
          <w:cols w:space="720" w:num="1"/>
          <w:docGrid w:type="lines" w:linePitch="312" w:charSpace="0"/>
        </w:sectPr>
      </w:pPr>
    </w:p>
    <w:p>
      <w:pPr>
        <w:pStyle w:val="3"/>
      </w:pPr>
      <w:bookmarkStart w:id="9" w:name="_Toc2231"/>
      <w:bookmarkStart w:id="10" w:name="_Toc27396"/>
      <w:bookmarkStart w:id="11" w:name="_Toc24256"/>
      <w:bookmarkStart w:id="12" w:name="_Toc14106"/>
      <w:r>
        <w:rPr>
          <w:rFonts w:hint="eastAsia"/>
        </w:rPr>
        <w:t>第三章  评标办法及评分标准</w:t>
      </w:r>
      <w:bookmarkEnd w:id="9"/>
      <w:bookmarkEnd w:id="10"/>
      <w:bookmarkEnd w:id="11"/>
      <w:bookmarkEnd w:id="12"/>
    </w:p>
    <w:p>
      <w:pPr>
        <w:ind w:firstLine="480"/>
        <w:rPr>
          <w:rFonts w:ascii="仿宋" w:hAnsi="仿宋" w:cs="仿宋"/>
          <w:szCs w:val="24"/>
        </w:rPr>
      </w:pPr>
      <w:r>
        <w:rPr>
          <w:rFonts w:hint="eastAsia" w:ascii="仿宋" w:hAnsi="仿宋" w:cs="仿宋"/>
          <w:szCs w:val="24"/>
        </w:rPr>
        <w:t>根据《中华人民共和国政府采购法》等有关法律法规，遵循“公开、公平、公正”的原则，结合本项目的实际需求，制定本办法。</w:t>
      </w:r>
    </w:p>
    <w:p>
      <w:pPr>
        <w:pStyle w:val="4"/>
        <w:spacing w:before="156" w:after="156"/>
        <w:ind w:firstLine="482"/>
        <w:rPr>
          <w:rFonts w:ascii="仿宋" w:hAnsi="仿宋" w:cs="仿宋"/>
          <w:szCs w:val="24"/>
        </w:rPr>
      </w:pPr>
      <w:r>
        <w:rPr>
          <w:rFonts w:hint="eastAsia" w:ascii="仿宋" w:hAnsi="仿宋" w:cs="仿宋"/>
          <w:szCs w:val="24"/>
        </w:rPr>
        <w:t>一、总则</w:t>
      </w:r>
    </w:p>
    <w:p>
      <w:pPr>
        <w:numPr>
          <w:ilvl w:val="0"/>
          <w:numId w:val="51"/>
        </w:numPr>
        <w:ind w:firstLine="480"/>
        <w:rPr>
          <w:rFonts w:ascii="仿宋" w:hAnsi="仿宋" w:cs="仿宋"/>
          <w:szCs w:val="24"/>
        </w:rPr>
      </w:pPr>
      <w:r>
        <w:rPr>
          <w:rFonts w:hint="eastAsia" w:ascii="仿宋" w:hAnsi="仿宋" w:cs="仿宋"/>
          <w:szCs w:val="24"/>
        </w:rPr>
        <w:t>本次评标采用综合评分法，总分为100分。综合评分法，是指投标文件满足招标文件全部实质性要求，且按照评审因素的量化指标评审得分最高的投标人为中标候选人的评标方法。</w:t>
      </w:r>
    </w:p>
    <w:p>
      <w:pPr>
        <w:numPr>
          <w:ilvl w:val="0"/>
          <w:numId w:val="51"/>
        </w:numPr>
        <w:ind w:firstLine="480"/>
        <w:rPr>
          <w:rFonts w:ascii="仿宋" w:hAnsi="仿宋" w:cs="仿宋"/>
          <w:szCs w:val="24"/>
        </w:rPr>
      </w:pPr>
      <w:r>
        <w:rPr>
          <w:rFonts w:hint="eastAsia" w:ascii="仿宋" w:hAnsi="仿宋" w:cs="仿宋"/>
          <w:szCs w:val="24"/>
        </w:rPr>
        <w:t>各合格投标人综合得分的计算公式为：</w:t>
      </w:r>
    </w:p>
    <w:p>
      <w:pPr>
        <w:ind w:firstLine="480"/>
        <w:rPr>
          <w:rFonts w:ascii="仿宋" w:hAnsi="仿宋" w:cs="仿宋"/>
          <w:szCs w:val="24"/>
        </w:rPr>
      </w:pPr>
      <w:r>
        <w:rPr>
          <w:rFonts w:hint="eastAsia" w:ascii="仿宋" w:hAnsi="仿宋" w:cs="仿宋"/>
          <w:szCs w:val="24"/>
        </w:rPr>
        <w:t>投标人评标综合得分=资信及技术得分＋商务价格得分。</w:t>
      </w:r>
    </w:p>
    <w:p>
      <w:pPr>
        <w:numPr>
          <w:ilvl w:val="0"/>
          <w:numId w:val="51"/>
        </w:numPr>
        <w:ind w:firstLine="480"/>
        <w:rPr>
          <w:rFonts w:ascii="仿宋" w:hAnsi="仿宋" w:cs="仿宋"/>
          <w:szCs w:val="24"/>
        </w:rPr>
      </w:pPr>
      <w:r>
        <w:rPr>
          <w:rFonts w:hint="eastAsia" w:ascii="仿宋" w:hAnsi="仿宋" w:cs="仿宋"/>
          <w:szCs w:val="24"/>
        </w:rPr>
        <w:t>合格投标人的评标得分为各项目汇总得分，中标候选资格按评标得分由高到低顺序排列，得分相同的，按投标报价由低到高顺序排列；得分且投标报价相同的并列，并形成评标意见。</w:t>
      </w:r>
    </w:p>
    <w:p>
      <w:pPr>
        <w:numPr>
          <w:ilvl w:val="0"/>
          <w:numId w:val="51"/>
        </w:numPr>
        <w:ind w:firstLine="480"/>
        <w:rPr>
          <w:rFonts w:ascii="仿宋" w:hAnsi="仿宋" w:cs="仿宋"/>
          <w:szCs w:val="24"/>
        </w:rPr>
      </w:pPr>
      <w:r>
        <w:rPr>
          <w:rFonts w:hint="eastAsia" w:ascii="仿宋" w:hAnsi="仿宋" w:cs="仿宋"/>
          <w:szCs w:val="24"/>
        </w:rPr>
        <w:t>综合得分排名第一的投标人为中标候选人，次高分的投标人为候补中标人，依次类推。</w:t>
      </w:r>
    </w:p>
    <w:p>
      <w:pPr>
        <w:numPr>
          <w:ilvl w:val="0"/>
          <w:numId w:val="51"/>
        </w:numPr>
        <w:ind w:firstLine="480"/>
        <w:rPr>
          <w:rFonts w:ascii="仿宋" w:hAnsi="仿宋" w:cs="仿宋"/>
          <w:szCs w:val="24"/>
        </w:rPr>
      </w:pPr>
      <w:r>
        <w:rPr>
          <w:rFonts w:hint="eastAsia" w:ascii="仿宋" w:hAnsi="仿宋" w:cs="仿宋"/>
          <w:szCs w:val="24"/>
        </w:rPr>
        <w:t>评分过程中采用四舍五入法，并保留小数2位。</w:t>
      </w:r>
    </w:p>
    <w:p>
      <w:pPr>
        <w:pStyle w:val="4"/>
        <w:spacing w:before="156" w:after="156"/>
        <w:ind w:firstLine="482"/>
        <w:rPr>
          <w:rFonts w:ascii="仿宋" w:hAnsi="仿宋" w:cs="仿宋"/>
          <w:szCs w:val="24"/>
        </w:rPr>
      </w:pPr>
      <w:r>
        <w:rPr>
          <w:rFonts w:hint="eastAsia" w:ascii="仿宋" w:hAnsi="仿宋" w:cs="仿宋"/>
          <w:szCs w:val="24"/>
        </w:rPr>
        <w:t>二、评分内容及标准</w:t>
      </w:r>
    </w:p>
    <w:p>
      <w:pPr>
        <w:pStyle w:val="5"/>
        <w:ind w:firstLine="482"/>
        <w:rPr>
          <w:rFonts w:ascii="仿宋" w:hAnsi="仿宋" w:cs="仿宋"/>
          <w:szCs w:val="24"/>
        </w:rPr>
      </w:pPr>
      <w:r>
        <w:rPr>
          <w:rFonts w:hint="eastAsia" w:ascii="仿宋" w:hAnsi="仿宋" w:cs="仿宋"/>
          <w:szCs w:val="24"/>
        </w:rPr>
        <w:t>（一）商务价格评分（30分）</w:t>
      </w:r>
    </w:p>
    <w:p>
      <w:pPr>
        <w:numPr>
          <w:ilvl w:val="0"/>
          <w:numId w:val="52"/>
        </w:numPr>
        <w:ind w:firstLine="482"/>
        <w:rPr>
          <w:rFonts w:ascii="仿宋" w:hAnsi="仿宋" w:cs="仿宋"/>
          <w:szCs w:val="24"/>
        </w:rPr>
      </w:pPr>
      <w:r>
        <w:rPr>
          <w:rFonts w:hint="eastAsia" w:ascii="仿宋" w:hAnsi="仿宋" w:cs="仿宋"/>
          <w:b/>
          <w:bCs/>
          <w:szCs w:val="24"/>
        </w:rPr>
        <w:t>报价的合理性：</w:t>
      </w:r>
      <w:r>
        <w:rPr>
          <w:rFonts w:hint="eastAsia" w:ascii="仿宋" w:hAnsi="仿宋" w:cs="仿宋"/>
          <w:szCs w:val="24"/>
        </w:rPr>
        <w:t>分析总报价及各个分项报价是否合理，报价范围是否完整，有否重大错漏项，评标委员会认为投标报价出现异常时，有权要求投标人在评标期间对投标报价的详细组成和投标产品的供应渠道等事项作出解释和澄清，并确认其投标报价是否有效。</w:t>
      </w:r>
    </w:p>
    <w:p>
      <w:pPr>
        <w:numPr>
          <w:ilvl w:val="0"/>
          <w:numId w:val="52"/>
        </w:numPr>
        <w:ind w:firstLine="482"/>
        <w:rPr>
          <w:rFonts w:ascii="仿宋" w:hAnsi="仿宋" w:cs="仿宋"/>
          <w:szCs w:val="24"/>
        </w:rPr>
      </w:pPr>
      <w:r>
        <w:rPr>
          <w:rFonts w:hint="eastAsia" w:ascii="仿宋" w:hAnsi="仿宋" w:cs="仿宋"/>
          <w:b/>
          <w:bCs/>
          <w:szCs w:val="24"/>
        </w:rPr>
        <w:t>商务</w:t>
      </w:r>
      <w:r>
        <w:rPr>
          <w:rFonts w:hint="eastAsia" w:ascii="仿宋" w:hAnsi="仿宋" w:cs="仿宋"/>
          <w:b/>
          <w:bCs/>
          <w:szCs w:val="24"/>
          <w:lang w:val="zh-CN"/>
        </w:rPr>
        <w:t>价格分的计算：</w:t>
      </w:r>
      <w:r>
        <w:rPr>
          <w:rFonts w:hint="eastAsia" w:ascii="仿宋" w:hAnsi="仿宋" w:cs="仿宋"/>
          <w:szCs w:val="24"/>
        </w:rPr>
        <w:t>根据各投标人的有效投标报价，满足招标文件要求且投标价格最低的投标报价为评标基准价，其商务价格分为满分。其他投标人的商务价格分统一按照下列公式计算：投标报价得分=(评标基准价／有效投标报价)×30%×100；</w:t>
      </w:r>
    </w:p>
    <w:p>
      <w:pPr>
        <w:pStyle w:val="5"/>
        <w:ind w:firstLine="482"/>
        <w:rPr>
          <w:rFonts w:ascii="仿宋" w:hAnsi="仿宋" w:cs="仿宋"/>
          <w:szCs w:val="24"/>
        </w:rPr>
      </w:pPr>
      <w:r>
        <w:rPr>
          <w:rFonts w:hint="eastAsia" w:ascii="仿宋" w:hAnsi="仿宋" w:cs="仿宋"/>
          <w:szCs w:val="24"/>
        </w:rPr>
        <w:t>（二）资信及技术评分（70分）</w:t>
      </w:r>
    </w:p>
    <w:p>
      <w:pPr>
        <w:numPr>
          <w:ilvl w:val="0"/>
          <w:numId w:val="53"/>
        </w:numPr>
        <w:ind w:firstLine="482"/>
        <w:rPr>
          <w:rFonts w:ascii="仿宋" w:hAnsi="仿宋" w:cs="仿宋"/>
          <w:b/>
          <w:bCs/>
          <w:szCs w:val="24"/>
        </w:rPr>
      </w:pPr>
      <w:r>
        <w:rPr>
          <w:rFonts w:hint="eastAsia" w:ascii="仿宋" w:hAnsi="仿宋" w:cs="仿宋"/>
          <w:b/>
          <w:bCs/>
          <w:szCs w:val="24"/>
        </w:rPr>
        <w:t>资信及技术分的计算</w:t>
      </w:r>
    </w:p>
    <w:p>
      <w:pPr>
        <w:spacing w:beforeLines="35"/>
        <w:ind w:firstLine="480"/>
        <w:rPr>
          <w:rFonts w:ascii="仿宋" w:hAnsi="仿宋" w:cs="仿宋"/>
          <w:szCs w:val="24"/>
        </w:rPr>
      </w:pPr>
      <w:r>
        <w:rPr>
          <w:rFonts w:hint="eastAsia" w:ascii="仿宋" w:hAnsi="仿宋" w:cs="仿宋"/>
          <w:szCs w:val="24"/>
        </w:rPr>
        <w:t>资信及技术评分按照评标委员会成员的独立评分结果汇总后的算术平均分计算，计算公式为：资信及技术评分＝评标委员会所有成员评分合计数/评标委员会组成人员数。</w:t>
      </w:r>
    </w:p>
    <w:p>
      <w:pPr>
        <w:numPr>
          <w:ilvl w:val="0"/>
          <w:numId w:val="53"/>
        </w:numPr>
        <w:spacing w:afterLines="500"/>
        <w:ind w:firstLine="482"/>
        <w:rPr>
          <w:rFonts w:hint="eastAsia" w:ascii="仿宋" w:hAnsi="仿宋" w:cs="仿宋"/>
          <w:b/>
          <w:szCs w:val="24"/>
        </w:rPr>
      </w:pPr>
      <w:r>
        <w:rPr>
          <w:rFonts w:hint="eastAsia" w:ascii="仿宋" w:hAnsi="仿宋" w:cs="仿宋"/>
          <w:b/>
          <w:bCs/>
          <w:szCs w:val="24"/>
        </w:rPr>
        <w:t>评分细则</w:t>
      </w:r>
    </w:p>
    <w:tbl>
      <w:tblPr>
        <w:tblStyle w:val="8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4"/>
        <w:gridCol w:w="1314"/>
        <w:gridCol w:w="6419"/>
        <w:gridCol w:w="709"/>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widowControl/>
              <w:spacing w:line="360" w:lineRule="auto"/>
              <w:ind w:firstLine="0" w:firstLineChars="0"/>
              <w:jc w:val="center"/>
              <w:rPr>
                <w:rFonts w:hint="eastAsia" w:ascii="仿宋" w:hAnsi="仿宋" w:cs="仿宋"/>
                <w:b/>
                <w:bCs/>
                <w:color w:val="auto"/>
                <w:kern w:val="0"/>
                <w:szCs w:val="24"/>
              </w:rPr>
            </w:pPr>
            <w:r>
              <w:rPr>
                <w:rFonts w:hint="eastAsia" w:ascii="仿宋" w:hAnsi="仿宋" w:cs="仿宋"/>
                <w:b/>
                <w:bCs/>
                <w:color w:val="auto"/>
                <w:kern w:val="0"/>
                <w:szCs w:val="24"/>
              </w:rPr>
              <w:t>序号</w:t>
            </w:r>
          </w:p>
        </w:tc>
        <w:tc>
          <w:tcPr>
            <w:tcW w:w="667" w:type="pct"/>
            <w:noWrap w:val="0"/>
            <w:vAlign w:val="center"/>
          </w:tcPr>
          <w:p>
            <w:pPr>
              <w:widowControl/>
              <w:spacing w:line="360" w:lineRule="auto"/>
              <w:ind w:firstLine="0" w:firstLineChars="0"/>
              <w:jc w:val="center"/>
              <w:rPr>
                <w:rFonts w:hint="eastAsia" w:ascii="仿宋" w:hAnsi="仿宋" w:cs="仿宋"/>
                <w:b/>
                <w:bCs/>
                <w:color w:val="auto"/>
                <w:kern w:val="0"/>
                <w:szCs w:val="24"/>
              </w:rPr>
            </w:pPr>
            <w:r>
              <w:rPr>
                <w:rFonts w:hint="eastAsia" w:ascii="仿宋" w:hAnsi="仿宋" w:cs="仿宋"/>
                <w:b/>
                <w:bCs/>
                <w:color w:val="auto"/>
                <w:kern w:val="0"/>
                <w:szCs w:val="24"/>
              </w:rPr>
              <w:t>评分项目</w:t>
            </w:r>
          </w:p>
        </w:tc>
        <w:tc>
          <w:tcPr>
            <w:tcW w:w="3258" w:type="pct"/>
            <w:noWrap w:val="0"/>
            <w:vAlign w:val="center"/>
          </w:tcPr>
          <w:p>
            <w:pPr>
              <w:widowControl/>
              <w:spacing w:line="360" w:lineRule="auto"/>
              <w:ind w:firstLine="0" w:firstLineChars="0"/>
              <w:jc w:val="center"/>
              <w:rPr>
                <w:rFonts w:hint="eastAsia" w:ascii="仿宋" w:hAnsi="仿宋" w:cs="仿宋"/>
                <w:b/>
                <w:bCs/>
                <w:color w:val="auto"/>
                <w:kern w:val="0"/>
                <w:szCs w:val="24"/>
                <w:highlight w:val="none"/>
              </w:rPr>
            </w:pPr>
            <w:r>
              <w:rPr>
                <w:rFonts w:hint="eastAsia" w:ascii="仿宋" w:hAnsi="仿宋" w:cs="仿宋"/>
                <w:b/>
                <w:bCs/>
                <w:color w:val="auto"/>
                <w:kern w:val="0"/>
                <w:szCs w:val="24"/>
                <w:highlight w:val="none"/>
              </w:rPr>
              <w:t>评分内容</w:t>
            </w:r>
          </w:p>
        </w:tc>
        <w:tc>
          <w:tcPr>
            <w:tcW w:w="360" w:type="pct"/>
            <w:noWrap w:val="0"/>
            <w:vAlign w:val="center"/>
          </w:tcPr>
          <w:p>
            <w:pPr>
              <w:widowControl/>
              <w:ind w:firstLine="0" w:firstLineChars="0"/>
              <w:jc w:val="center"/>
              <w:rPr>
                <w:rFonts w:hint="eastAsia" w:ascii="仿宋" w:hAnsi="仿宋" w:cs="仿宋"/>
                <w:b/>
                <w:bCs/>
                <w:color w:val="auto"/>
                <w:kern w:val="0"/>
                <w:szCs w:val="24"/>
                <w:highlight w:val="none"/>
              </w:rPr>
            </w:pPr>
            <w:r>
              <w:rPr>
                <w:rFonts w:hint="eastAsia" w:ascii="仿宋" w:hAnsi="仿宋" w:cs="仿宋"/>
                <w:b/>
                <w:bCs/>
                <w:color w:val="auto"/>
                <w:kern w:val="0"/>
                <w:szCs w:val="24"/>
                <w:highlight w:val="none"/>
              </w:rPr>
              <w:t>分值</w:t>
            </w:r>
          </w:p>
        </w:tc>
        <w:tc>
          <w:tcPr>
            <w:tcW w:w="370" w:type="pct"/>
            <w:noWrap w:val="0"/>
            <w:vAlign w:val="center"/>
          </w:tcPr>
          <w:p>
            <w:pPr>
              <w:widowControl/>
              <w:ind w:firstLine="0" w:firstLineChars="0"/>
              <w:jc w:val="center"/>
              <w:rPr>
                <w:rFonts w:hint="eastAsia" w:ascii="仿宋" w:hAnsi="仿宋" w:cs="仿宋"/>
                <w:b/>
                <w:bCs/>
                <w:color w:val="auto"/>
                <w:kern w:val="0"/>
                <w:szCs w:val="24"/>
                <w:highlight w:val="none"/>
              </w:rPr>
            </w:pPr>
            <w:r>
              <w:rPr>
                <w:rFonts w:hint="eastAsia" w:ascii="仿宋" w:hAnsi="仿宋" w:cs="仿宋"/>
                <w:b/>
                <w:bCs/>
                <w:color w:val="auto"/>
                <w:kern w:val="0"/>
                <w:szCs w:val="24"/>
                <w:highlight w:val="none"/>
              </w:rPr>
              <w:t>打分方法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0" w:type="pct"/>
            <w:gridSpan w:val="5"/>
            <w:noWrap w:val="0"/>
            <w:vAlign w:val="center"/>
          </w:tcPr>
          <w:p>
            <w:pPr>
              <w:widowControl/>
              <w:ind w:firstLine="0" w:firstLineChars="0"/>
              <w:jc w:val="center"/>
              <w:rPr>
                <w:rFonts w:hint="default" w:ascii="仿宋" w:hAnsi="仿宋" w:eastAsia="仿宋" w:cs="仿宋"/>
                <w:color w:val="auto"/>
                <w:szCs w:val="24"/>
                <w:lang w:val="en-US" w:eastAsia="zh-CN"/>
              </w:rPr>
            </w:pPr>
            <w:r>
              <w:rPr>
                <w:rFonts w:hint="eastAsia" w:ascii="仿宋" w:hAnsi="仿宋" w:cs="仿宋"/>
                <w:b/>
                <w:bCs/>
                <w:color w:val="auto"/>
                <w:szCs w:val="24"/>
                <w:lang w:val="en-US" w:eastAsia="zh-CN"/>
              </w:rPr>
              <w:t>商务分（15分）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1</w:t>
            </w:r>
          </w:p>
        </w:tc>
        <w:tc>
          <w:tcPr>
            <w:tcW w:w="667"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rPr>
              <w:t>业绩（3分）</w:t>
            </w:r>
          </w:p>
        </w:tc>
        <w:tc>
          <w:tcPr>
            <w:tcW w:w="3258" w:type="pct"/>
            <w:noWrap w:val="0"/>
            <w:vAlign w:val="center"/>
          </w:tcPr>
          <w:p>
            <w:pPr>
              <w:pStyle w:val="852"/>
              <w:spacing w:before="0" w:line="360" w:lineRule="auto"/>
              <w:ind w:firstLine="0" w:firstLineChars="0"/>
              <w:rPr>
                <w:rFonts w:hint="eastAsia" w:ascii="仿宋" w:hAnsi="仿宋" w:eastAsia="仿宋" w:cs="仿宋"/>
                <w:color w:val="auto"/>
                <w:kern w:val="2"/>
                <w:sz w:val="24"/>
                <w:szCs w:val="24"/>
                <w:lang w:val="en-US" w:eastAsia="zh-CN" w:bidi="ar-SA"/>
              </w:rPr>
            </w:pPr>
            <w:r>
              <w:rPr>
                <w:rFonts w:hint="eastAsia" w:ascii="仿宋" w:hAnsi="仿宋" w:cs="仿宋"/>
                <w:color w:val="auto"/>
              </w:rPr>
              <w:t>同类项目业绩：20</w:t>
            </w:r>
            <w:r>
              <w:rPr>
                <w:rFonts w:hint="eastAsia" w:ascii="仿宋" w:hAnsi="仿宋" w:cs="仿宋"/>
                <w:color w:val="auto"/>
                <w:lang w:val="en-US" w:eastAsia="zh-CN"/>
              </w:rPr>
              <w:t>20</w:t>
            </w:r>
            <w:r>
              <w:rPr>
                <w:rFonts w:hint="eastAsia" w:ascii="仿宋" w:hAnsi="仿宋" w:cs="仿宋"/>
                <w:color w:val="auto"/>
              </w:rPr>
              <w:t>年（以合同签订日期为准）以来</w:t>
            </w:r>
            <w:r>
              <w:rPr>
                <w:rFonts w:hint="eastAsia" w:ascii="仿宋" w:hAnsi="仿宋" w:cs="仿宋"/>
                <w:color w:val="auto"/>
                <w:kern w:val="0"/>
              </w:rPr>
              <w:t>同类项目业绩情况，</w:t>
            </w:r>
            <w:r>
              <w:rPr>
                <w:rFonts w:hint="eastAsia" w:ascii="仿宋" w:hAnsi="仿宋" w:cs="仿宋"/>
                <w:color w:val="auto"/>
              </w:rPr>
              <w:t>每个有效业绩得1分，最高3分，未提供的不得分。（0-</w:t>
            </w:r>
            <w:r>
              <w:rPr>
                <w:rFonts w:hint="eastAsia" w:ascii="仿宋" w:hAnsi="仿宋" w:cs="仿宋"/>
                <w:color w:val="auto"/>
                <w:lang w:val="en-US" w:eastAsia="zh-CN"/>
              </w:rPr>
              <w:t>3</w:t>
            </w:r>
            <w:r>
              <w:rPr>
                <w:rFonts w:hint="eastAsia" w:ascii="仿宋" w:hAnsi="仿宋" w:cs="仿宋"/>
                <w:color w:val="auto"/>
              </w:rPr>
              <w:t>）</w:t>
            </w:r>
          </w:p>
        </w:tc>
        <w:tc>
          <w:tcPr>
            <w:tcW w:w="360"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rPr>
              <w:t>3</w:t>
            </w:r>
          </w:p>
        </w:tc>
        <w:tc>
          <w:tcPr>
            <w:tcW w:w="370" w:type="pct"/>
            <w:noWrap w:val="0"/>
            <w:vAlign w:val="center"/>
          </w:tcPr>
          <w:p>
            <w:pPr>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restart"/>
            <w:noWrap w:val="0"/>
            <w:vAlign w:val="center"/>
          </w:tcPr>
          <w:p>
            <w:pPr>
              <w:spacing w:line="360" w:lineRule="auto"/>
              <w:ind w:firstLine="0" w:firstLineChars="0"/>
              <w:jc w:val="center"/>
              <w:rPr>
                <w:rFonts w:hint="default" w:ascii="仿宋" w:hAnsi="仿宋" w:cs="仿宋"/>
                <w:color w:val="auto"/>
                <w:szCs w:val="24"/>
                <w:lang w:val="en-US" w:eastAsia="zh-CN"/>
              </w:rPr>
            </w:pPr>
            <w:r>
              <w:rPr>
                <w:rFonts w:hint="eastAsia" w:ascii="仿宋" w:hAnsi="仿宋" w:cs="仿宋"/>
                <w:color w:val="auto"/>
                <w:szCs w:val="24"/>
                <w:lang w:val="en-US" w:eastAsia="zh-CN"/>
              </w:rPr>
              <w:t>2</w:t>
            </w:r>
          </w:p>
        </w:tc>
        <w:tc>
          <w:tcPr>
            <w:tcW w:w="667" w:type="pct"/>
            <w:vMerge w:val="restart"/>
            <w:noWrap w:val="0"/>
            <w:vAlign w:val="center"/>
          </w:tcPr>
          <w:p>
            <w:pPr>
              <w:spacing w:line="360" w:lineRule="auto"/>
              <w:ind w:firstLine="0" w:firstLineChars="0"/>
              <w:jc w:val="center"/>
              <w:rPr>
                <w:rFonts w:hint="eastAsia" w:ascii="仿宋" w:hAnsi="仿宋" w:cs="仿宋"/>
                <w:color w:val="auto"/>
              </w:rPr>
            </w:pPr>
            <w:r>
              <w:rPr>
                <w:rFonts w:hint="eastAsia" w:ascii="仿宋" w:hAnsi="仿宋" w:cs="仿宋"/>
                <w:color w:val="auto"/>
              </w:rPr>
              <w:t>售后服务(</w:t>
            </w:r>
            <w:r>
              <w:rPr>
                <w:rFonts w:hint="eastAsia" w:ascii="仿宋" w:hAnsi="仿宋" w:cs="仿宋"/>
                <w:color w:val="auto"/>
                <w:lang w:val="en-US" w:eastAsia="zh-CN"/>
              </w:rPr>
              <w:t>7</w:t>
            </w:r>
            <w:r>
              <w:rPr>
                <w:rFonts w:hint="eastAsia" w:ascii="仿宋" w:hAnsi="仿宋" w:cs="仿宋"/>
                <w:color w:val="auto"/>
              </w:rPr>
              <w:t>分）</w:t>
            </w:r>
          </w:p>
        </w:tc>
        <w:tc>
          <w:tcPr>
            <w:tcW w:w="3258" w:type="pct"/>
            <w:noWrap w:val="0"/>
            <w:vAlign w:val="center"/>
          </w:tcPr>
          <w:p>
            <w:pPr>
              <w:pStyle w:val="852"/>
              <w:spacing w:before="0" w:line="360" w:lineRule="auto"/>
              <w:ind w:firstLine="0" w:firstLineChars="0"/>
              <w:rPr>
                <w:rFonts w:hint="eastAsia" w:ascii="仿宋" w:hAnsi="仿宋" w:cs="仿宋"/>
                <w:color w:val="auto"/>
              </w:rPr>
            </w:pPr>
            <w:r>
              <w:rPr>
                <w:rFonts w:hint="eastAsia" w:ascii="仿宋" w:hAnsi="仿宋" w:cs="仿宋"/>
                <w:color w:val="auto"/>
                <w:lang w:val="zh-CN"/>
              </w:rPr>
              <w:t>保修期限</w:t>
            </w:r>
            <w:r>
              <w:rPr>
                <w:rFonts w:hint="eastAsia" w:ascii="仿宋" w:hAnsi="仿宋" w:cs="仿宋"/>
                <w:color w:val="auto"/>
              </w:rPr>
              <w:t>：满足文件要求保修期限</w:t>
            </w:r>
            <w:r>
              <w:rPr>
                <w:rFonts w:hint="eastAsia" w:ascii="仿宋" w:hAnsi="仿宋" w:cs="仿宋"/>
                <w:color w:val="auto"/>
                <w:lang w:val="en-US" w:eastAsia="zh-CN"/>
              </w:rPr>
              <w:t>不得分</w:t>
            </w:r>
            <w:r>
              <w:rPr>
                <w:rFonts w:hint="eastAsia" w:ascii="仿宋" w:hAnsi="仿宋" w:cs="仿宋"/>
                <w:color w:val="auto"/>
              </w:rPr>
              <w:t>；超过文件要求保修期限</w:t>
            </w:r>
            <w:r>
              <w:rPr>
                <w:rFonts w:hint="eastAsia" w:ascii="仿宋" w:hAnsi="仿宋" w:cs="仿宋"/>
                <w:color w:val="auto"/>
                <w:lang w:val="en-US" w:eastAsia="zh-CN"/>
              </w:rPr>
              <w:t>每增加1年</w:t>
            </w:r>
            <w:r>
              <w:rPr>
                <w:rFonts w:hint="eastAsia" w:ascii="仿宋" w:hAnsi="仿宋" w:cs="仿宋"/>
                <w:color w:val="auto"/>
              </w:rPr>
              <w:t>得</w:t>
            </w:r>
            <w:r>
              <w:rPr>
                <w:rFonts w:hint="eastAsia" w:ascii="仿宋" w:hAnsi="仿宋" w:cs="仿宋"/>
                <w:color w:val="auto"/>
                <w:lang w:val="en-US" w:eastAsia="zh-CN"/>
              </w:rPr>
              <w:t>1</w:t>
            </w:r>
            <w:r>
              <w:rPr>
                <w:rFonts w:hint="eastAsia" w:ascii="仿宋" w:hAnsi="仿宋" w:cs="仿宋"/>
                <w:color w:val="auto"/>
              </w:rPr>
              <w:t>分</w:t>
            </w:r>
            <w:r>
              <w:rPr>
                <w:rFonts w:hint="eastAsia" w:ascii="仿宋" w:hAnsi="仿宋" w:cs="仿宋"/>
                <w:color w:val="auto"/>
                <w:lang w:eastAsia="zh-CN"/>
              </w:rPr>
              <w:t>，</w:t>
            </w:r>
            <w:r>
              <w:rPr>
                <w:rFonts w:hint="eastAsia" w:ascii="仿宋" w:hAnsi="仿宋" w:cs="仿宋"/>
                <w:color w:val="auto"/>
                <w:lang w:val="en-US" w:eastAsia="zh-CN"/>
              </w:rPr>
              <w:t>最多得2分</w:t>
            </w:r>
            <w:r>
              <w:rPr>
                <w:rFonts w:hint="eastAsia" w:ascii="仿宋" w:hAnsi="仿宋" w:cs="仿宋"/>
                <w:color w:val="auto"/>
              </w:rPr>
              <w:t>。（0-2）</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rPr>
              <w:t>2</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continue"/>
            <w:noWrap w:val="0"/>
            <w:vAlign w:val="center"/>
          </w:tcPr>
          <w:p>
            <w:pPr>
              <w:spacing w:line="360" w:lineRule="auto"/>
              <w:ind w:firstLine="0" w:firstLineChars="0"/>
              <w:jc w:val="center"/>
              <w:rPr>
                <w:rFonts w:hint="eastAsia" w:ascii="仿宋" w:hAnsi="仿宋" w:cs="仿宋"/>
                <w:color w:val="auto"/>
                <w:szCs w:val="24"/>
                <w:lang w:val="en-US" w:eastAsia="zh-CN"/>
              </w:rPr>
            </w:pPr>
          </w:p>
        </w:tc>
        <w:tc>
          <w:tcPr>
            <w:tcW w:w="667" w:type="pct"/>
            <w:vMerge w:val="continue"/>
            <w:noWrap w:val="0"/>
            <w:vAlign w:val="center"/>
          </w:tcPr>
          <w:p>
            <w:pPr>
              <w:spacing w:line="360" w:lineRule="auto"/>
              <w:ind w:firstLine="0" w:firstLineChars="0"/>
              <w:jc w:val="center"/>
              <w:rPr>
                <w:rFonts w:hint="eastAsia" w:ascii="仿宋" w:hAnsi="仿宋" w:cs="仿宋"/>
                <w:color w:val="auto"/>
              </w:rPr>
            </w:pPr>
          </w:p>
        </w:tc>
        <w:tc>
          <w:tcPr>
            <w:tcW w:w="3258" w:type="pct"/>
            <w:noWrap w:val="0"/>
            <w:vAlign w:val="center"/>
          </w:tcPr>
          <w:p>
            <w:pPr>
              <w:pStyle w:val="852"/>
              <w:spacing w:before="0" w:line="360" w:lineRule="auto"/>
              <w:ind w:firstLine="0" w:firstLineChars="0"/>
              <w:rPr>
                <w:rFonts w:hint="eastAsia" w:ascii="仿宋" w:hAnsi="仿宋" w:cs="仿宋"/>
                <w:color w:val="auto"/>
              </w:rPr>
            </w:pPr>
            <w:r>
              <w:rPr>
                <w:rFonts w:hint="eastAsia" w:ascii="仿宋" w:hAnsi="仿宋" w:cs="仿宋"/>
                <w:color w:val="auto"/>
                <w:lang w:val="zh-CN"/>
              </w:rPr>
              <w:t>售后服务响应时间</w:t>
            </w:r>
            <w:r>
              <w:rPr>
                <w:rFonts w:hint="eastAsia" w:ascii="仿宋" w:hAnsi="仿宋" w:cs="仿宋"/>
                <w:color w:val="auto"/>
              </w:rPr>
              <w:t>：承诺3小时内响应，8小时内到场，48小时内解决故障得1分；承诺2小时内响应，5小时内到场，48小时内解决故障得2分；超过时限不得分。（0-2）</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szCs w:val="24"/>
              </w:rPr>
              <w:t>2</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continue"/>
            <w:noWrap w:val="0"/>
            <w:vAlign w:val="center"/>
          </w:tcPr>
          <w:p>
            <w:pPr>
              <w:spacing w:line="360" w:lineRule="auto"/>
              <w:ind w:firstLine="0" w:firstLineChars="0"/>
              <w:jc w:val="center"/>
              <w:rPr>
                <w:rFonts w:hint="eastAsia" w:ascii="仿宋" w:hAnsi="仿宋" w:cs="仿宋"/>
                <w:color w:val="auto"/>
                <w:szCs w:val="24"/>
                <w:lang w:val="en-US" w:eastAsia="zh-CN"/>
              </w:rPr>
            </w:pPr>
          </w:p>
        </w:tc>
        <w:tc>
          <w:tcPr>
            <w:tcW w:w="667" w:type="pct"/>
            <w:vMerge w:val="continue"/>
            <w:noWrap w:val="0"/>
            <w:vAlign w:val="center"/>
          </w:tcPr>
          <w:p>
            <w:pPr>
              <w:spacing w:line="360" w:lineRule="auto"/>
              <w:ind w:firstLine="0" w:firstLineChars="0"/>
              <w:jc w:val="center"/>
              <w:rPr>
                <w:rFonts w:hint="eastAsia" w:ascii="仿宋" w:hAnsi="仿宋" w:cs="仿宋"/>
                <w:color w:val="auto"/>
              </w:rPr>
            </w:pPr>
          </w:p>
        </w:tc>
        <w:tc>
          <w:tcPr>
            <w:tcW w:w="3258" w:type="pct"/>
            <w:noWrap w:val="0"/>
            <w:vAlign w:val="center"/>
          </w:tcPr>
          <w:p>
            <w:pPr>
              <w:pStyle w:val="852"/>
              <w:spacing w:before="0" w:line="360" w:lineRule="auto"/>
              <w:ind w:firstLine="0" w:firstLineChars="0"/>
              <w:rPr>
                <w:rFonts w:hint="default" w:ascii="仿宋" w:hAnsi="仿宋" w:eastAsia="仿宋" w:cs="仿宋"/>
                <w:color w:val="auto"/>
                <w:lang w:val="en-US" w:eastAsia="zh-CN"/>
              </w:rPr>
            </w:pPr>
            <w:r>
              <w:rPr>
                <w:rFonts w:hint="eastAsia" w:ascii="仿宋" w:hAnsi="仿宋" w:cs="仿宋"/>
                <w:color w:val="auto"/>
                <w:lang w:val="en-US" w:eastAsia="zh-CN"/>
              </w:rPr>
              <w:t>售后服务人员配置:</w:t>
            </w:r>
            <w:r>
              <w:rPr>
                <w:rFonts w:hint="eastAsia" w:ascii="仿宋" w:hAnsi="仿宋" w:cs="仿宋"/>
                <w:color w:val="auto"/>
                <w:lang w:val="zh-CN" w:eastAsia="zh-CN"/>
              </w:rPr>
              <w:t>根据</w:t>
            </w:r>
            <w:r>
              <w:rPr>
                <w:rFonts w:hint="eastAsia" w:ascii="仿宋" w:hAnsi="仿宋" w:cs="仿宋"/>
                <w:color w:val="auto"/>
                <w:lang w:val="zh-CN"/>
              </w:rPr>
              <w:t>①</w:t>
            </w:r>
            <w:r>
              <w:rPr>
                <w:rFonts w:hint="eastAsia" w:ascii="仿宋" w:hAnsi="仿宋" w:cs="仿宋"/>
                <w:color w:val="auto"/>
                <w:lang w:val="en-US" w:eastAsia="zh-CN"/>
              </w:rPr>
              <w:t>人员总体配置情况</w:t>
            </w:r>
            <w:r>
              <w:rPr>
                <w:rFonts w:hint="eastAsia" w:ascii="仿宋" w:hAnsi="仿宋" w:cs="仿宋"/>
                <w:color w:val="auto"/>
                <w:lang w:val="zh-CN"/>
              </w:rPr>
              <w:t>②岗位</w:t>
            </w:r>
            <w:r>
              <w:rPr>
                <w:rFonts w:hint="eastAsia" w:ascii="仿宋" w:hAnsi="仿宋" w:cs="仿宋"/>
                <w:color w:val="auto"/>
                <w:lang w:val="en-US" w:eastAsia="zh-CN"/>
              </w:rPr>
              <w:t>分工安排情况</w:t>
            </w:r>
            <w:r>
              <w:rPr>
                <w:rFonts w:hint="eastAsia" w:ascii="仿宋" w:hAnsi="仿宋" w:cs="仿宋"/>
                <w:color w:val="auto"/>
                <w:lang w:val="zh-CN"/>
              </w:rPr>
              <w:t>③</w:t>
            </w:r>
            <w:r>
              <w:rPr>
                <w:rFonts w:hint="eastAsia" w:ascii="仿宋" w:hAnsi="仿宋" w:cs="仿宋"/>
                <w:color w:val="auto"/>
                <w:lang w:val="en-US" w:eastAsia="zh-CN"/>
              </w:rPr>
              <w:t>人员的工作经验</w:t>
            </w:r>
            <w:r>
              <w:rPr>
                <w:rFonts w:hint="eastAsia" w:ascii="仿宋" w:hAnsi="仿宋" w:cs="仿宋"/>
                <w:color w:val="auto"/>
                <w:lang w:val="zh-CN" w:eastAsia="zh-CN"/>
              </w:rPr>
              <w:t>进行打分</w:t>
            </w:r>
            <w:r>
              <w:rPr>
                <w:rFonts w:hint="eastAsia" w:ascii="仿宋" w:hAnsi="仿宋" w:cs="仿宋"/>
                <w:color w:val="auto"/>
                <w:lang w:val="en-US" w:eastAsia="zh-CN"/>
              </w:rPr>
              <w:t>,满足</w:t>
            </w:r>
            <w:r>
              <w:rPr>
                <w:rFonts w:hint="eastAsia" w:ascii="仿宋" w:hAnsi="仿宋" w:cs="仿宋"/>
                <w:color w:val="auto"/>
                <w:spacing w:val="-8"/>
                <w:lang w:val="en-US" w:eastAsia="zh-CN"/>
              </w:rPr>
              <w:t>采购要求</w:t>
            </w:r>
            <w:r>
              <w:rPr>
                <w:rFonts w:hint="eastAsia" w:ascii="仿宋" w:hAnsi="仿宋" w:cs="仿宋"/>
                <w:color w:val="auto"/>
                <w:lang w:val="en-US" w:eastAsia="zh-CN"/>
              </w:rPr>
              <w:t>的每项得1分，</w:t>
            </w:r>
            <w:r>
              <w:rPr>
                <w:rFonts w:hint="eastAsia" w:ascii="仿宋" w:hAnsi="仿宋" w:cs="仿宋"/>
                <w:color w:val="auto"/>
                <w:lang w:val="zh-CN"/>
              </w:rPr>
              <w:t>无法满足招标要求的不得分，最高得</w:t>
            </w:r>
            <w:r>
              <w:rPr>
                <w:rFonts w:hint="eastAsia" w:ascii="仿宋" w:hAnsi="仿宋" w:cs="仿宋"/>
                <w:color w:val="auto"/>
                <w:lang w:val="en-US" w:eastAsia="zh-CN"/>
              </w:rPr>
              <w:t>3</w:t>
            </w:r>
            <w:r>
              <w:rPr>
                <w:rFonts w:hint="eastAsia" w:ascii="仿宋" w:hAnsi="仿宋" w:cs="仿宋"/>
                <w:color w:val="auto"/>
                <w:lang w:val="zh-CN"/>
              </w:rPr>
              <w:t>分。</w:t>
            </w:r>
          </w:p>
        </w:tc>
        <w:tc>
          <w:tcPr>
            <w:tcW w:w="360" w:type="pc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3</w:t>
            </w:r>
          </w:p>
        </w:tc>
        <w:tc>
          <w:tcPr>
            <w:tcW w:w="370" w:type="pct"/>
            <w:noWrap w:val="0"/>
            <w:vAlign w:val="center"/>
          </w:tcPr>
          <w:p>
            <w:pPr>
              <w:ind w:firstLine="0" w:firstLineChars="0"/>
              <w:jc w:val="center"/>
              <w:rPr>
                <w:rFonts w:hint="eastAsia" w:ascii="仿宋" w:hAnsi="仿宋" w:eastAsia="仿宋" w:cs="仿宋"/>
                <w:color w:val="auto"/>
                <w:szCs w:val="24"/>
                <w:lang w:val="en-US" w:eastAsia="zh-CN"/>
              </w:rPr>
            </w:pPr>
            <w:r>
              <w:rPr>
                <w:rFonts w:hint="eastAsia" w:ascii="仿宋" w:hAnsi="仿宋" w:cs="仿宋"/>
                <w:color w:val="auto"/>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3</w:t>
            </w:r>
          </w:p>
        </w:tc>
        <w:tc>
          <w:tcPr>
            <w:tcW w:w="667"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rPr>
              <w:t>优惠条件（</w:t>
            </w:r>
            <w:r>
              <w:rPr>
                <w:rFonts w:hint="eastAsia" w:ascii="仿宋" w:hAnsi="仿宋" w:cs="仿宋"/>
                <w:color w:val="auto"/>
                <w:lang w:val="en-US" w:eastAsia="zh-CN"/>
              </w:rPr>
              <w:t>3</w:t>
            </w:r>
            <w:r>
              <w:rPr>
                <w:rFonts w:hint="eastAsia" w:ascii="仿宋" w:hAnsi="仿宋" w:cs="仿宋"/>
                <w:color w:val="auto"/>
              </w:rPr>
              <w:t>分）</w:t>
            </w:r>
          </w:p>
        </w:tc>
        <w:tc>
          <w:tcPr>
            <w:tcW w:w="3258" w:type="pct"/>
            <w:noWrap w:val="0"/>
            <w:vAlign w:val="center"/>
          </w:tcPr>
          <w:p>
            <w:pPr>
              <w:pStyle w:val="852"/>
              <w:spacing w:before="0" w:line="360" w:lineRule="auto"/>
              <w:ind w:firstLine="0" w:firstLineChars="0"/>
              <w:rPr>
                <w:rFonts w:hint="eastAsia" w:ascii="仿宋" w:hAnsi="仿宋" w:eastAsia="仿宋" w:cs="仿宋"/>
                <w:color w:val="auto"/>
                <w:kern w:val="2"/>
                <w:sz w:val="24"/>
                <w:szCs w:val="24"/>
                <w:lang w:val="en-US" w:eastAsia="zh-CN" w:bidi="ar-SA"/>
              </w:rPr>
            </w:pPr>
            <w:r>
              <w:rPr>
                <w:rFonts w:hint="eastAsia" w:ascii="仿宋" w:hAnsi="仿宋" w:cs="仿宋"/>
                <w:color w:val="auto"/>
                <w:lang w:val="zh-CN"/>
              </w:rPr>
              <w:t>根据投标人提供的优惠条件打分，</w:t>
            </w:r>
            <w:r>
              <w:rPr>
                <w:rFonts w:hint="eastAsia" w:ascii="仿宋" w:hAnsi="仿宋" w:cs="仿宋"/>
                <w:color w:val="auto"/>
              </w:rPr>
              <w:t>切实有效的优惠条件每提供一项得1分。</w:t>
            </w:r>
            <w:r>
              <w:rPr>
                <w:rFonts w:hint="eastAsia" w:ascii="仿宋" w:hAnsi="仿宋" w:cs="仿宋"/>
                <w:color w:val="auto"/>
                <w:lang w:val="zh-CN"/>
              </w:rPr>
              <w:t>（0-</w:t>
            </w:r>
            <w:r>
              <w:rPr>
                <w:rFonts w:hint="eastAsia" w:ascii="仿宋" w:hAnsi="仿宋" w:cs="仿宋"/>
                <w:color w:val="auto"/>
                <w:lang w:val="en-US" w:eastAsia="zh-CN"/>
              </w:rPr>
              <w:t>3</w:t>
            </w:r>
            <w:r>
              <w:rPr>
                <w:rFonts w:hint="eastAsia" w:ascii="仿宋" w:hAnsi="仿宋" w:cs="仿宋"/>
                <w:color w:val="auto"/>
                <w:lang w:val="zh-CN"/>
              </w:rPr>
              <w:t>）</w:t>
            </w:r>
          </w:p>
        </w:tc>
        <w:tc>
          <w:tcPr>
            <w:tcW w:w="360"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3</w:t>
            </w:r>
          </w:p>
        </w:tc>
        <w:tc>
          <w:tcPr>
            <w:tcW w:w="370" w:type="pct"/>
            <w:noWrap w:val="0"/>
            <w:vAlign w:val="center"/>
          </w:tcPr>
          <w:p>
            <w:pPr>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 xml:space="preserve"> 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default"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4</w:t>
            </w:r>
          </w:p>
        </w:tc>
        <w:tc>
          <w:tcPr>
            <w:tcW w:w="667"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rPr>
              <w:t>政策条件（2分）</w:t>
            </w:r>
          </w:p>
        </w:tc>
        <w:tc>
          <w:tcPr>
            <w:tcW w:w="3258" w:type="pct"/>
            <w:noWrap w:val="0"/>
            <w:vAlign w:val="center"/>
          </w:tcPr>
          <w:p>
            <w:pPr>
              <w:spacing w:line="360" w:lineRule="auto"/>
              <w:ind w:left="0" w:leftChars="0" w:firstLine="0" w:firstLineChars="0"/>
              <w:jc w:val="left"/>
              <w:rPr>
                <w:rFonts w:hint="eastAsia" w:ascii="仿宋" w:hAnsi="仿宋" w:eastAsia="仿宋" w:cs="仿宋"/>
                <w:color w:val="auto"/>
                <w:kern w:val="2"/>
                <w:sz w:val="24"/>
                <w:szCs w:val="24"/>
                <w:lang w:val="en-US" w:eastAsia="zh-CN" w:bidi="ar-SA"/>
              </w:rPr>
            </w:pPr>
            <w:r>
              <w:rPr>
                <w:rFonts w:hint="eastAsia"/>
                <w:color w:val="auto"/>
                <w:lang w:val="zh-CN" w:eastAsia="zh-CN"/>
              </w:rPr>
              <w:t>对所投产品是否取得有效</w:t>
            </w:r>
            <w:r>
              <w:rPr>
                <w:rFonts w:hint="eastAsia" w:ascii="Times New Roman" w:hAnsi="Times New Roman" w:cs="Times New Roman"/>
                <w:color w:val="auto"/>
                <w:lang w:val="zh-CN" w:eastAsia="zh-CN"/>
              </w:rPr>
              <w:t>的政府采购节能产品、环境标志产品认证证书的情况进行评价给分（已列入强制要求的除外）。所投产品取得节能产品认证证书的，得1分；所投产品取得环境标志产品的，得1分；证明材料：提供国家确定的认证机构出具的、处于有效期之内的节能产品、环境标志产品认证证书复印件。（0-2）</w:t>
            </w:r>
          </w:p>
        </w:tc>
        <w:tc>
          <w:tcPr>
            <w:tcW w:w="360" w:type="pct"/>
            <w:noWrap w:val="0"/>
            <w:vAlign w:val="center"/>
          </w:tcPr>
          <w:p>
            <w:pPr>
              <w:spacing w:line="360" w:lineRule="auto"/>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kern w:val="0"/>
                <w:szCs w:val="24"/>
              </w:rPr>
              <w:t>2</w:t>
            </w:r>
          </w:p>
        </w:tc>
        <w:tc>
          <w:tcPr>
            <w:tcW w:w="370" w:type="pct"/>
            <w:noWrap w:val="0"/>
            <w:vAlign w:val="center"/>
          </w:tcPr>
          <w:p>
            <w:pPr>
              <w:ind w:firstLine="0" w:firstLineChars="0"/>
              <w:jc w:val="center"/>
              <w:rPr>
                <w:rFonts w:hint="eastAsia" w:ascii="仿宋" w:hAnsi="仿宋" w:eastAsia="仿宋" w:cs="仿宋"/>
                <w:color w:val="auto"/>
                <w:kern w:val="0"/>
                <w:sz w:val="24"/>
                <w:szCs w:val="24"/>
                <w:lang w:val="en-US" w:eastAsia="zh-CN" w:bidi="ar-SA"/>
              </w:rPr>
            </w:pPr>
            <w:r>
              <w:rPr>
                <w:rFonts w:hint="eastAsia" w:ascii="仿宋" w:hAnsi="仿宋" w:cs="仿宋"/>
                <w:color w:val="auto"/>
                <w:szCs w:val="24"/>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0" w:type="pct"/>
            <w:gridSpan w:val="5"/>
            <w:noWrap w:val="0"/>
            <w:vAlign w:val="center"/>
          </w:tcPr>
          <w:p>
            <w:pPr>
              <w:widowControl/>
              <w:ind w:firstLine="0" w:firstLineChars="0"/>
              <w:jc w:val="center"/>
              <w:rPr>
                <w:rFonts w:hint="default" w:ascii="仿宋" w:hAnsi="仿宋" w:cs="仿宋"/>
                <w:color w:val="auto"/>
                <w:szCs w:val="24"/>
                <w:lang w:val="en-US" w:eastAsia="zh-CN"/>
              </w:rPr>
            </w:pPr>
            <w:r>
              <w:rPr>
                <w:rFonts w:hint="eastAsia" w:ascii="仿宋" w:hAnsi="仿宋" w:cs="仿宋"/>
                <w:b/>
                <w:bCs/>
                <w:color w:val="auto"/>
                <w:szCs w:val="24"/>
                <w:lang w:val="en-US" w:eastAsia="zh-CN"/>
              </w:rPr>
              <w:t>技术分（55分）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1</w:t>
            </w:r>
          </w:p>
        </w:tc>
        <w:tc>
          <w:tcPr>
            <w:tcW w:w="667" w:type="pct"/>
            <w:noWrap w:val="0"/>
            <w:vAlign w:val="center"/>
          </w:tcPr>
          <w:p>
            <w:pPr>
              <w:adjustRightInd w:val="0"/>
              <w:snapToGrid w:val="0"/>
              <w:spacing w:line="360" w:lineRule="auto"/>
              <w:ind w:firstLine="0" w:firstLineChars="0"/>
              <w:jc w:val="center"/>
              <w:rPr>
                <w:rFonts w:hint="eastAsia" w:ascii="仿宋" w:hAnsi="仿宋" w:cs="仿宋"/>
                <w:bCs/>
                <w:color w:val="auto"/>
                <w:kern w:val="0"/>
                <w:szCs w:val="24"/>
              </w:rPr>
            </w:pPr>
            <w:r>
              <w:rPr>
                <w:rFonts w:hint="eastAsia" w:ascii="仿宋" w:hAnsi="仿宋" w:cs="仿宋"/>
                <w:color w:val="auto"/>
                <w:spacing w:val="-8"/>
              </w:rPr>
              <w:t>投标产品技术功能符合度（40分）</w:t>
            </w: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zCs w:val="24"/>
              </w:rPr>
            </w:pPr>
            <w:r>
              <w:rPr>
                <w:rFonts w:hint="eastAsia" w:ascii="仿宋" w:hAnsi="仿宋" w:cs="仿宋"/>
                <w:color w:val="auto"/>
                <w:spacing w:val="-8"/>
              </w:rPr>
              <w:t>通过所投产品设备的技术参数正负偏离情况综合打分，全部符合得40分，一般技术参数不满足每项扣2分，</w:t>
            </w:r>
            <w:r>
              <w:rPr>
                <w:rFonts w:hint="eastAsia" w:ascii="Times New Roman" w:hAnsi="Times New Roman" w:cs="Times New Roman"/>
                <w:b/>
                <w:bCs/>
                <w:color w:val="auto"/>
              </w:rPr>
              <w:t>△</w:t>
            </w:r>
            <w:r>
              <w:rPr>
                <w:rFonts w:hint="eastAsia" w:ascii="仿宋" w:hAnsi="仿宋" w:cs="仿宋"/>
                <w:color w:val="auto"/>
                <w:spacing w:val="-8"/>
              </w:rPr>
              <w:t>参数不满足每项扣</w:t>
            </w:r>
            <w:r>
              <w:rPr>
                <w:rFonts w:hint="eastAsia" w:ascii="仿宋" w:hAnsi="仿宋" w:cs="仿宋"/>
                <w:color w:val="auto"/>
                <w:spacing w:val="-8"/>
                <w:lang w:val="en-US" w:eastAsia="zh-CN"/>
              </w:rPr>
              <w:t>4</w:t>
            </w:r>
            <w:r>
              <w:rPr>
                <w:rFonts w:hint="eastAsia" w:ascii="仿宋" w:hAnsi="仿宋" w:cs="仿宋"/>
                <w:color w:val="auto"/>
                <w:spacing w:val="-8"/>
              </w:rPr>
              <w:t>分</w:t>
            </w:r>
            <w:r>
              <w:rPr>
                <w:rFonts w:hint="eastAsia" w:ascii="仿宋" w:hAnsi="仿宋" w:cs="仿宋"/>
                <w:color w:val="auto"/>
                <w:spacing w:val="-8"/>
                <w:lang w:eastAsia="zh-CN"/>
              </w:rPr>
              <w:t>，</w:t>
            </w:r>
            <w:r>
              <w:rPr>
                <w:rFonts w:hint="eastAsia" w:ascii="仿宋" w:hAnsi="仿宋" w:cs="仿宋"/>
                <w:color w:val="auto"/>
                <w:spacing w:val="-8"/>
              </w:rPr>
              <w:t>扣分超过40分将导致投标无效。</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spacing w:val="-8"/>
              </w:rPr>
              <w:t>40</w:t>
            </w:r>
          </w:p>
        </w:tc>
        <w:tc>
          <w:tcPr>
            <w:tcW w:w="370" w:type="pct"/>
            <w:noWrap w:val="0"/>
            <w:vAlign w:val="center"/>
          </w:tcPr>
          <w:p>
            <w:pPr>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 xml:space="preserve">客观分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restar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2</w:t>
            </w:r>
          </w:p>
        </w:tc>
        <w:tc>
          <w:tcPr>
            <w:tcW w:w="667" w:type="pct"/>
            <w:vMerge w:val="restart"/>
            <w:noWrap w:val="0"/>
            <w:vAlign w:val="center"/>
          </w:tcPr>
          <w:p>
            <w:pPr>
              <w:widowControl/>
              <w:spacing w:line="360" w:lineRule="auto"/>
              <w:ind w:firstLine="0" w:firstLineChars="0"/>
              <w:jc w:val="center"/>
              <w:textAlignment w:val="center"/>
              <w:rPr>
                <w:rFonts w:hint="eastAsia" w:ascii="仿宋" w:hAnsi="仿宋" w:cs="仿宋"/>
                <w:color w:val="auto"/>
                <w:kern w:val="0"/>
                <w:szCs w:val="24"/>
                <w:lang w:bidi="ar"/>
              </w:rPr>
            </w:pPr>
            <w:r>
              <w:rPr>
                <w:rFonts w:hint="eastAsia" w:ascii="仿宋" w:hAnsi="仿宋" w:cs="仿宋"/>
                <w:color w:val="auto"/>
                <w:lang w:val="zh-CN"/>
              </w:rPr>
              <w:t>随机资料和配件情况（</w:t>
            </w:r>
            <w:r>
              <w:rPr>
                <w:rFonts w:hint="eastAsia" w:ascii="仿宋" w:hAnsi="仿宋" w:cs="仿宋"/>
                <w:color w:val="auto"/>
              </w:rPr>
              <w:t>2</w:t>
            </w:r>
            <w:r>
              <w:rPr>
                <w:rFonts w:hint="eastAsia" w:ascii="仿宋" w:hAnsi="仿宋" w:cs="仿宋"/>
                <w:color w:val="auto"/>
                <w:lang w:val="zh-CN"/>
              </w:rPr>
              <w:t>分）</w:t>
            </w: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zCs w:val="24"/>
              </w:rPr>
            </w:pPr>
            <w:r>
              <w:rPr>
                <w:rFonts w:hint="eastAsia" w:ascii="仿宋" w:hAnsi="仿宋" w:cs="仿宋"/>
                <w:color w:val="auto"/>
                <w:szCs w:val="24"/>
              </w:rPr>
              <w:t>实施计划：</w:t>
            </w:r>
            <w:r>
              <w:rPr>
                <w:rFonts w:hint="eastAsia" w:ascii="仿宋" w:hAnsi="仿宋" w:cs="仿宋"/>
                <w:color w:val="auto"/>
              </w:rPr>
              <w:t>根据投标人提供的</w:t>
            </w:r>
            <w:r>
              <w:rPr>
                <w:rFonts w:hint="eastAsia" w:ascii="仿宋" w:hAnsi="仿宋" w:cs="仿宋"/>
                <w:color w:val="auto"/>
                <w:lang w:val="zh-CN"/>
              </w:rPr>
              <w:t>备品备件情况</w:t>
            </w:r>
            <w:r>
              <w:rPr>
                <w:rFonts w:hint="eastAsia" w:ascii="仿宋" w:hAnsi="仿宋" w:cs="仿宋"/>
                <w:color w:val="auto"/>
              </w:rPr>
              <w:t>给分，备品备件提供完善得分，欠缺或者不提供不得分。（0-1）</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rPr>
              <w:t>1</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vMerge w:val="continue"/>
            <w:noWrap w:val="0"/>
            <w:vAlign w:val="center"/>
          </w:tcPr>
          <w:p>
            <w:pPr>
              <w:spacing w:line="360" w:lineRule="auto"/>
              <w:ind w:firstLine="0" w:firstLineChars="0"/>
              <w:jc w:val="center"/>
              <w:rPr>
                <w:rFonts w:hint="eastAsia" w:ascii="仿宋" w:hAnsi="仿宋" w:cs="仿宋"/>
                <w:color w:val="auto"/>
                <w:szCs w:val="24"/>
              </w:rPr>
            </w:pPr>
          </w:p>
        </w:tc>
        <w:tc>
          <w:tcPr>
            <w:tcW w:w="667" w:type="pct"/>
            <w:vMerge w:val="continue"/>
            <w:noWrap w:val="0"/>
            <w:vAlign w:val="center"/>
          </w:tcPr>
          <w:p>
            <w:pPr>
              <w:widowControl/>
              <w:spacing w:line="360" w:lineRule="auto"/>
              <w:ind w:firstLine="0" w:firstLineChars="0"/>
              <w:jc w:val="center"/>
              <w:textAlignment w:val="center"/>
              <w:rPr>
                <w:rFonts w:hint="eastAsia" w:ascii="仿宋" w:hAnsi="仿宋" w:cs="仿宋"/>
                <w:color w:val="auto"/>
                <w:kern w:val="0"/>
                <w:szCs w:val="24"/>
                <w:lang w:bidi="ar"/>
              </w:rPr>
            </w:pP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zCs w:val="24"/>
              </w:rPr>
            </w:pPr>
            <w:r>
              <w:rPr>
                <w:rFonts w:hint="eastAsia" w:ascii="仿宋" w:hAnsi="仿宋" w:cs="仿宋"/>
                <w:color w:val="auto"/>
                <w:lang w:val="zh-CN"/>
              </w:rPr>
              <w:t>附件及随机资料</w:t>
            </w:r>
            <w:r>
              <w:rPr>
                <w:rFonts w:hint="eastAsia" w:ascii="仿宋" w:hAnsi="仿宋" w:cs="仿宋"/>
                <w:color w:val="auto"/>
                <w:szCs w:val="24"/>
              </w:rPr>
              <w:t>：</w:t>
            </w:r>
            <w:r>
              <w:rPr>
                <w:rFonts w:hint="eastAsia" w:ascii="仿宋" w:hAnsi="仿宋" w:cs="仿宋"/>
                <w:color w:val="auto"/>
                <w:spacing w:val="-8"/>
              </w:rPr>
              <w:t>根据投标人提供的</w:t>
            </w:r>
            <w:r>
              <w:rPr>
                <w:rFonts w:hint="eastAsia" w:ascii="仿宋" w:hAnsi="仿宋" w:cs="仿宋"/>
                <w:color w:val="auto"/>
                <w:spacing w:val="-8"/>
                <w:lang w:val="zh-CN"/>
              </w:rPr>
              <w:t>附件及随机资料</w:t>
            </w:r>
            <w:r>
              <w:rPr>
                <w:rFonts w:hint="eastAsia" w:ascii="仿宋" w:hAnsi="仿宋" w:cs="仿宋"/>
                <w:color w:val="auto"/>
                <w:spacing w:val="-8"/>
              </w:rPr>
              <w:t>给分，资料提供完善得分，欠缺或者不提供不得分。（0-1）</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 xml:space="preserve">主观分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szCs w:val="24"/>
                <w:lang w:eastAsia="zh-CN"/>
              </w:rPr>
            </w:pPr>
            <w:r>
              <w:rPr>
                <w:rFonts w:hint="eastAsia" w:ascii="仿宋" w:hAnsi="仿宋" w:cs="仿宋"/>
                <w:color w:val="auto"/>
                <w:szCs w:val="24"/>
                <w:lang w:val="en-US" w:eastAsia="zh-CN"/>
              </w:rPr>
              <w:t>3</w:t>
            </w:r>
          </w:p>
        </w:tc>
        <w:tc>
          <w:tcPr>
            <w:tcW w:w="667" w:type="pct"/>
            <w:noWrap w:val="0"/>
            <w:vAlign w:val="center"/>
          </w:tcPr>
          <w:p>
            <w:pPr>
              <w:spacing w:line="360" w:lineRule="auto"/>
              <w:ind w:firstLine="0" w:firstLineChars="0"/>
              <w:jc w:val="center"/>
              <w:rPr>
                <w:rFonts w:hint="eastAsia" w:ascii="仿宋" w:hAnsi="仿宋" w:cs="仿宋"/>
                <w:color w:val="auto"/>
              </w:rPr>
            </w:pPr>
            <w:r>
              <w:rPr>
                <w:rFonts w:hint="eastAsia" w:ascii="仿宋" w:hAnsi="仿宋" w:cs="仿宋"/>
                <w:color w:val="auto"/>
              </w:rPr>
              <w:t>项目实施保障评定（5分）</w:t>
            </w:r>
          </w:p>
        </w:tc>
        <w:tc>
          <w:tcPr>
            <w:tcW w:w="3258" w:type="pct"/>
            <w:noWrap w:val="0"/>
            <w:vAlign w:val="center"/>
          </w:tcPr>
          <w:p>
            <w:pPr>
              <w:adjustRightInd w:val="0"/>
              <w:snapToGrid w:val="0"/>
              <w:spacing w:line="360" w:lineRule="auto"/>
              <w:ind w:firstLine="0" w:firstLineChars="0"/>
              <w:jc w:val="left"/>
              <w:rPr>
                <w:rFonts w:hint="eastAsia" w:ascii="仿宋" w:hAnsi="仿宋" w:cs="仿宋"/>
                <w:b/>
                <w:bCs/>
                <w:color w:val="auto"/>
                <w:szCs w:val="24"/>
                <w:lang w:val="zh-CN"/>
              </w:rPr>
            </w:pPr>
            <w:r>
              <w:rPr>
                <w:rFonts w:hint="eastAsia" w:ascii="仿宋" w:hAnsi="仿宋" w:cs="仿宋"/>
                <w:color w:val="auto"/>
                <w:spacing w:val="-8"/>
              </w:rPr>
              <w:t>根据投标人针对本项目实施方案</w:t>
            </w:r>
            <w:r>
              <w:rPr>
                <w:rFonts w:hint="eastAsia" w:ascii="仿宋" w:hAnsi="仿宋" w:cs="仿宋"/>
                <w:color w:val="auto"/>
                <w:spacing w:val="-8"/>
                <w:lang w:val="en-US" w:eastAsia="zh-CN"/>
              </w:rPr>
              <w:t>打分</w:t>
            </w:r>
            <w:r>
              <w:rPr>
                <w:rFonts w:hint="eastAsia" w:ascii="仿宋" w:hAnsi="仿宋" w:cs="仿宋"/>
                <w:color w:val="auto"/>
                <w:spacing w:val="-8"/>
              </w:rPr>
              <w:t>，</w:t>
            </w:r>
            <w:r>
              <w:rPr>
                <w:rFonts w:hint="eastAsia" w:ascii="仿宋" w:hAnsi="仿宋" w:cs="仿宋"/>
                <w:color w:val="auto"/>
                <w:spacing w:val="-8"/>
                <w:lang w:val="en-US" w:eastAsia="zh-CN"/>
              </w:rPr>
              <w:t>根据</w:t>
            </w:r>
            <w:r>
              <w:rPr>
                <w:rFonts w:hint="eastAsia" w:ascii="仿宋" w:hAnsi="仿宋" w:cs="仿宋"/>
                <w:color w:val="auto"/>
                <w:spacing w:val="-8"/>
                <w:lang w:val="zh-CN"/>
              </w:rPr>
              <w:t>①</w:t>
            </w:r>
            <w:r>
              <w:rPr>
                <w:rFonts w:hint="eastAsia" w:ascii="仿宋" w:hAnsi="仿宋" w:cs="仿宋"/>
                <w:color w:val="auto"/>
                <w:spacing w:val="-8"/>
                <w:lang w:val="en-US" w:eastAsia="zh-CN"/>
              </w:rPr>
              <w:t>产品</w:t>
            </w:r>
            <w:r>
              <w:rPr>
                <w:rFonts w:hint="eastAsia" w:ascii="仿宋" w:hAnsi="仿宋" w:cs="仿宋"/>
                <w:color w:val="auto"/>
                <w:spacing w:val="-8"/>
              </w:rPr>
              <w:t>供货</w:t>
            </w:r>
            <w:r>
              <w:rPr>
                <w:rFonts w:hint="eastAsia" w:ascii="仿宋" w:hAnsi="仿宋" w:cs="仿宋"/>
                <w:color w:val="auto"/>
                <w:spacing w:val="-8"/>
                <w:lang w:val="en-US" w:eastAsia="zh-CN"/>
              </w:rPr>
              <w:t>方案</w:t>
            </w:r>
            <w:r>
              <w:rPr>
                <w:rFonts w:hint="eastAsia" w:ascii="仿宋" w:hAnsi="仿宋" w:cs="仿宋"/>
                <w:color w:val="auto"/>
                <w:spacing w:val="-8"/>
                <w:lang w:val="zh-CN"/>
              </w:rPr>
              <w:t>②</w:t>
            </w:r>
            <w:r>
              <w:rPr>
                <w:rFonts w:hint="eastAsia" w:ascii="仿宋" w:hAnsi="仿宋" w:cs="仿宋"/>
                <w:color w:val="auto"/>
                <w:spacing w:val="-8"/>
                <w:lang w:val="en-US" w:eastAsia="zh-CN"/>
              </w:rPr>
              <w:t>产品</w:t>
            </w:r>
            <w:r>
              <w:rPr>
                <w:rFonts w:hint="eastAsia" w:ascii="仿宋" w:hAnsi="仿宋" w:cs="仿宋"/>
                <w:color w:val="auto"/>
                <w:spacing w:val="-8"/>
              </w:rPr>
              <w:t>运输</w:t>
            </w:r>
            <w:r>
              <w:rPr>
                <w:rFonts w:hint="eastAsia" w:ascii="仿宋" w:hAnsi="仿宋" w:cs="仿宋"/>
                <w:color w:val="auto"/>
                <w:spacing w:val="-8"/>
                <w:lang w:val="en-US" w:eastAsia="zh-CN"/>
              </w:rPr>
              <w:t>方案</w:t>
            </w:r>
            <w:r>
              <w:rPr>
                <w:rFonts w:hint="eastAsia" w:ascii="仿宋" w:hAnsi="仿宋" w:cs="仿宋"/>
                <w:color w:val="auto"/>
                <w:spacing w:val="-8"/>
                <w:lang w:val="zh-CN"/>
              </w:rPr>
              <w:t>③</w:t>
            </w:r>
            <w:r>
              <w:rPr>
                <w:rFonts w:hint="eastAsia" w:ascii="仿宋" w:hAnsi="仿宋" w:cs="仿宋"/>
                <w:color w:val="auto"/>
                <w:spacing w:val="-8"/>
              </w:rPr>
              <w:t>项目实施人员配置④应急事件处理方案⑤安全</w:t>
            </w:r>
            <w:r>
              <w:rPr>
                <w:rFonts w:hint="eastAsia" w:ascii="仿宋" w:hAnsi="仿宋" w:cs="仿宋"/>
                <w:color w:val="auto"/>
                <w:spacing w:val="-8"/>
                <w:lang w:val="en-US" w:eastAsia="zh-CN"/>
              </w:rPr>
              <w:t>保障</w:t>
            </w:r>
            <w:r>
              <w:rPr>
                <w:rFonts w:hint="eastAsia" w:ascii="仿宋" w:hAnsi="仿宋" w:cs="仿宋"/>
                <w:color w:val="auto"/>
                <w:spacing w:val="-8"/>
              </w:rPr>
              <w:t>措施</w:t>
            </w:r>
            <w:r>
              <w:rPr>
                <w:rFonts w:hint="eastAsia" w:ascii="仿宋" w:hAnsi="仿宋" w:cs="仿宋"/>
                <w:color w:val="auto"/>
                <w:spacing w:val="-8"/>
                <w:lang w:val="zh-CN" w:eastAsia="zh-CN"/>
              </w:rPr>
              <w:t>进行打分</w:t>
            </w:r>
            <w:r>
              <w:rPr>
                <w:rFonts w:hint="eastAsia" w:ascii="仿宋" w:hAnsi="仿宋" w:cs="仿宋"/>
                <w:color w:val="auto"/>
                <w:spacing w:val="-8"/>
                <w:lang w:val="en-US" w:eastAsia="zh-CN"/>
              </w:rPr>
              <w:t>,满足采购要求的每项得1分，</w:t>
            </w:r>
            <w:r>
              <w:rPr>
                <w:rFonts w:hint="eastAsia" w:ascii="仿宋" w:hAnsi="仿宋" w:cs="仿宋"/>
                <w:color w:val="auto"/>
                <w:spacing w:val="-8"/>
                <w:lang w:val="zh-CN"/>
              </w:rPr>
              <w:t>无法满足招标要求的不得分，最高得</w:t>
            </w:r>
            <w:r>
              <w:rPr>
                <w:rFonts w:hint="eastAsia" w:ascii="仿宋" w:hAnsi="仿宋" w:cs="仿宋"/>
                <w:color w:val="auto"/>
                <w:spacing w:val="-8"/>
                <w:lang w:val="en-US" w:eastAsia="zh-CN"/>
              </w:rPr>
              <w:t>5</w:t>
            </w:r>
            <w:r>
              <w:rPr>
                <w:rFonts w:hint="eastAsia" w:ascii="仿宋" w:hAnsi="仿宋" w:cs="仿宋"/>
                <w:color w:val="auto"/>
                <w:spacing w:val="-8"/>
                <w:lang w:val="zh-CN"/>
              </w:rPr>
              <w:t>分。</w:t>
            </w:r>
          </w:p>
        </w:tc>
        <w:tc>
          <w:tcPr>
            <w:tcW w:w="360" w:type="pct"/>
            <w:noWrap w:val="0"/>
            <w:vAlign w:val="center"/>
          </w:tcPr>
          <w:p>
            <w:pPr>
              <w:spacing w:line="360" w:lineRule="auto"/>
              <w:ind w:firstLine="0" w:firstLineChars="0"/>
              <w:jc w:val="center"/>
              <w:rPr>
                <w:rFonts w:hint="eastAsia" w:ascii="仿宋" w:hAnsi="仿宋" w:cs="仿宋"/>
                <w:color w:val="auto"/>
                <w:szCs w:val="24"/>
              </w:rPr>
            </w:pPr>
            <w:r>
              <w:rPr>
                <w:rFonts w:hint="eastAsia" w:ascii="仿宋" w:hAnsi="仿宋" w:cs="仿宋"/>
                <w:color w:val="auto"/>
              </w:rPr>
              <w:t>5</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cs="仿宋"/>
                <w:color w:val="auto"/>
                <w:szCs w:val="24"/>
                <w:lang w:val="en-US" w:eastAsia="zh-CN"/>
              </w:rPr>
              <w:t>4</w:t>
            </w:r>
          </w:p>
        </w:tc>
        <w:tc>
          <w:tcPr>
            <w:tcW w:w="667" w:type="pct"/>
            <w:noWrap w:val="0"/>
            <w:vAlign w:val="center"/>
          </w:tcPr>
          <w:p>
            <w:pPr>
              <w:spacing w:line="360" w:lineRule="auto"/>
              <w:ind w:firstLine="0" w:firstLineChars="0"/>
              <w:jc w:val="center"/>
              <w:rPr>
                <w:rFonts w:hint="eastAsia" w:ascii="仿宋" w:hAnsi="仿宋" w:cs="仿宋"/>
                <w:color w:val="auto"/>
                <w:lang w:eastAsia="zh-CN"/>
              </w:rPr>
            </w:pPr>
            <w:r>
              <w:rPr>
                <w:rFonts w:hint="eastAsia" w:ascii="仿宋" w:hAnsi="仿宋" w:cs="仿宋"/>
                <w:color w:val="auto"/>
              </w:rPr>
              <w:t>安装</w:t>
            </w:r>
            <w:r>
              <w:rPr>
                <w:rFonts w:hint="eastAsia" w:ascii="仿宋" w:hAnsi="仿宋" w:cs="仿宋"/>
                <w:color w:val="auto"/>
                <w:lang w:val="en-US" w:eastAsia="zh-CN"/>
              </w:rPr>
              <w:t>验收</w:t>
            </w:r>
            <w:r>
              <w:rPr>
                <w:rFonts w:hint="eastAsia" w:ascii="仿宋" w:hAnsi="仿宋" w:cs="仿宋"/>
                <w:color w:val="auto"/>
              </w:rPr>
              <w:t>方案</w:t>
            </w:r>
            <w:r>
              <w:rPr>
                <w:rFonts w:hint="eastAsia" w:ascii="仿宋" w:hAnsi="仿宋" w:cs="仿宋"/>
                <w:color w:val="auto"/>
                <w:lang w:eastAsia="zh-CN"/>
              </w:rPr>
              <w:t>（</w:t>
            </w:r>
            <w:r>
              <w:rPr>
                <w:rFonts w:hint="eastAsia" w:ascii="仿宋" w:hAnsi="仿宋" w:cs="仿宋"/>
                <w:color w:val="auto"/>
                <w:lang w:val="en-US" w:eastAsia="zh-CN"/>
              </w:rPr>
              <w:t>5分</w:t>
            </w:r>
            <w:r>
              <w:rPr>
                <w:rFonts w:hint="eastAsia" w:ascii="仿宋" w:hAnsi="仿宋" w:cs="仿宋"/>
                <w:color w:val="auto"/>
                <w:lang w:eastAsia="zh-CN"/>
              </w:rPr>
              <w:t>）</w:t>
            </w:r>
          </w:p>
        </w:tc>
        <w:tc>
          <w:tcPr>
            <w:tcW w:w="3258" w:type="pct"/>
            <w:noWrap w:val="0"/>
            <w:vAlign w:val="center"/>
          </w:tcPr>
          <w:p>
            <w:pPr>
              <w:adjustRightInd w:val="0"/>
              <w:snapToGrid w:val="0"/>
              <w:spacing w:line="360" w:lineRule="auto"/>
              <w:ind w:firstLine="0" w:firstLineChars="0"/>
              <w:jc w:val="left"/>
              <w:rPr>
                <w:rFonts w:hint="default" w:ascii="仿宋" w:hAnsi="仿宋" w:eastAsia="仿宋" w:cs="仿宋"/>
                <w:color w:val="auto"/>
                <w:spacing w:val="-8"/>
                <w:lang w:val="en-US" w:eastAsia="zh-CN"/>
              </w:rPr>
            </w:pPr>
            <w:r>
              <w:rPr>
                <w:rFonts w:hint="eastAsia" w:ascii="仿宋" w:hAnsi="仿宋" w:cs="仿宋"/>
                <w:color w:val="auto"/>
                <w:spacing w:val="-8"/>
                <w:lang w:val="en-US" w:eastAsia="zh-CN"/>
              </w:rPr>
              <w:t>根据</w:t>
            </w:r>
            <w:r>
              <w:rPr>
                <w:rFonts w:hint="eastAsia" w:ascii="仿宋" w:hAnsi="仿宋" w:cs="仿宋"/>
                <w:color w:val="auto"/>
                <w:spacing w:val="-8"/>
              </w:rPr>
              <w:t>投标人针对本项目</w:t>
            </w:r>
            <w:r>
              <w:rPr>
                <w:rFonts w:hint="eastAsia" w:ascii="仿宋" w:hAnsi="仿宋" w:cs="仿宋"/>
                <w:color w:val="auto"/>
                <w:spacing w:val="-8"/>
                <w:lang w:val="en-US" w:eastAsia="zh-CN"/>
              </w:rPr>
              <w:t>的安装培训方案打分，根据</w:t>
            </w:r>
            <w:r>
              <w:rPr>
                <w:rFonts w:hint="eastAsia" w:ascii="仿宋" w:hAnsi="仿宋" w:cs="仿宋"/>
                <w:color w:val="auto"/>
                <w:spacing w:val="-8"/>
                <w:lang w:val="zh-CN"/>
              </w:rPr>
              <w:t>①</w:t>
            </w:r>
            <w:r>
              <w:rPr>
                <w:rFonts w:hint="eastAsia" w:ascii="仿宋" w:hAnsi="仿宋" w:cs="仿宋"/>
                <w:color w:val="auto"/>
                <w:spacing w:val="-8"/>
                <w:lang w:val="en-US" w:eastAsia="zh-CN"/>
              </w:rPr>
              <w:t>安装</w:t>
            </w:r>
            <w:r>
              <w:rPr>
                <w:rFonts w:hint="eastAsia" w:ascii="宋体" w:hAnsi="宋体"/>
                <w:color w:val="auto"/>
              </w:rPr>
              <w:t>场地</w:t>
            </w:r>
            <w:r>
              <w:rPr>
                <w:rFonts w:hint="eastAsia" w:ascii="宋体" w:hAnsi="宋体"/>
                <w:color w:val="auto"/>
                <w:lang w:val="en-US" w:eastAsia="zh-CN"/>
              </w:rPr>
              <w:t>情况了解</w:t>
            </w:r>
            <w:r>
              <w:rPr>
                <w:rFonts w:hint="eastAsia" w:ascii="仿宋" w:hAnsi="仿宋" w:cs="仿宋"/>
                <w:color w:val="auto"/>
                <w:spacing w:val="-8"/>
                <w:lang w:val="zh-CN"/>
              </w:rPr>
              <w:t>②</w:t>
            </w:r>
            <w:r>
              <w:rPr>
                <w:rFonts w:hint="eastAsia" w:ascii="仿宋" w:hAnsi="仿宋" w:cs="仿宋"/>
                <w:color w:val="auto"/>
                <w:spacing w:val="-8"/>
                <w:lang w:val="en-US" w:eastAsia="zh-CN"/>
              </w:rPr>
              <w:t>安装</w:t>
            </w:r>
            <w:r>
              <w:rPr>
                <w:rFonts w:hint="eastAsia" w:ascii="宋体" w:hAnsi="宋体"/>
                <w:color w:val="auto"/>
              </w:rPr>
              <w:t>人员</w:t>
            </w:r>
            <w:r>
              <w:rPr>
                <w:rFonts w:hint="eastAsia" w:ascii="宋体" w:hAnsi="宋体"/>
                <w:color w:val="auto"/>
                <w:lang w:val="en-US" w:eastAsia="zh-CN"/>
              </w:rPr>
              <w:t>配置</w:t>
            </w:r>
            <w:r>
              <w:rPr>
                <w:rFonts w:hint="eastAsia" w:ascii="宋体" w:hAnsi="宋体"/>
                <w:color w:val="auto"/>
              </w:rPr>
              <w:t>安</w:t>
            </w:r>
            <w:r>
              <w:rPr>
                <w:rFonts w:hint="eastAsia" w:ascii="仿宋" w:hAnsi="仿宋" w:eastAsia="仿宋" w:cs="仿宋"/>
                <w:color w:val="auto"/>
              </w:rPr>
              <w:t>排</w:t>
            </w:r>
            <w:r>
              <w:rPr>
                <w:rFonts w:hint="eastAsia" w:ascii="仿宋" w:hAnsi="仿宋" w:cs="仿宋"/>
                <w:color w:val="auto"/>
                <w:spacing w:val="-8"/>
                <w:lang w:val="zh-CN"/>
              </w:rPr>
              <w:t>③</w:t>
            </w:r>
            <w:r>
              <w:rPr>
                <w:rFonts w:hint="eastAsia" w:ascii="仿宋" w:hAnsi="仿宋" w:cs="仿宋"/>
                <w:color w:val="auto"/>
                <w:spacing w:val="-8"/>
                <w:lang w:val="en-US" w:eastAsia="zh-CN"/>
              </w:rPr>
              <w:t>安装</w:t>
            </w:r>
            <w:r>
              <w:rPr>
                <w:rFonts w:hint="eastAsia" w:ascii="仿宋" w:hAnsi="仿宋" w:eastAsia="仿宋" w:cs="仿宋"/>
                <w:color w:val="auto"/>
              </w:rPr>
              <w:t>时间进度规划</w:t>
            </w:r>
            <w:r>
              <w:rPr>
                <w:rFonts w:hint="eastAsia" w:ascii="仿宋" w:hAnsi="仿宋" w:cs="仿宋"/>
                <w:color w:val="auto"/>
                <w:spacing w:val="-8"/>
              </w:rPr>
              <w:t>④</w:t>
            </w:r>
            <w:r>
              <w:rPr>
                <w:rFonts w:hint="eastAsia" w:ascii="仿宋" w:hAnsi="仿宋" w:eastAsia="仿宋" w:cs="仿宋"/>
                <w:color w:val="auto"/>
              </w:rPr>
              <w:t>设备的调试进度安排</w:t>
            </w:r>
            <w:r>
              <w:rPr>
                <w:rFonts w:hint="eastAsia" w:ascii="仿宋" w:hAnsi="仿宋" w:cs="仿宋"/>
                <w:color w:val="auto"/>
                <w:spacing w:val="-8"/>
              </w:rPr>
              <w:t>⑤</w:t>
            </w:r>
            <w:r>
              <w:rPr>
                <w:rFonts w:hint="eastAsia" w:ascii="仿宋" w:hAnsi="仿宋" w:eastAsia="仿宋" w:cs="仿宋"/>
                <w:color w:val="auto"/>
              </w:rPr>
              <w:t>设备调试步骤、措施</w:t>
            </w:r>
            <w:r>
              <w:rPr>
                <w:rFonts w:hint="eastAsia" w:ascii="仿宋" w:hAnsi="仿宋" w:cs="仿宋"/>
                <w:color w:val="auto"/>
                <w:lang w:val="en-US" w:eastAsia="zh-CN"/>
              </w:rPr>
              <w:t>及</w:t>
            </w:r>
            <w:r>
              <w:rPr>
                <w:rFonts w:hint="eastAsia" w:ascii="仿宋" w:hAnsi="仿宋" w:eastAsia="仿宋" w:cs="仿宋"/>
                <w:color w:val="auto"/>
              </w:rPr>
              <w:t>问题的解决方案</w:t>
            </w:r>
            <w:r>
              <w:rPr>
                <w:rFonts w:hint="eastAsia" w:ascii="仿宋" w:hAnsi="仿宋" w:cs="仿宋"/>
                <w:color w:val="auto"/>
                <w:spacing w:val="-8"/>
                <w:lang w:val="zh-CN" w:eastAsia="zh-CN"/>
              </w:rPr>
              <w:t>进行打分</w:t>
            </w:r>
            <w:r>
              <w:rPr>
                <w:rFonts w:hint="eastAsia" w:ascii="仿宋" w:hAnsi="仿宋" w:cs="仿宋"/>
                <w:color w:val="auto"/>
                <w:spacing w:val="-8"/>
                <w:lang w:val="en-US" w:eastAsia="zh-CN"/>
              </w:rPr>
              <w:t>,满足采购要求的每项得1分，</w:t>
            </w:r>
            <w:r>
              <w:rPr>
                <w:rFonts w:hint="eastAsia" w:ascii="仿宋" w:hAnsi="仿宋" w:cs="仿宋"/>
                <w:color w:val="auto"/>
                <w:spacing w:val="-8"/>
                <w:lang w:val="zh-CN"/>
              </w:rPr>
              <w:t>无法满足招标要求的不得分，最高得</w:t>
            </w:r>
            <w:r>
              <w:rPr>
                <w:rFonts w:hint="eastAsia" w:ascii="仿宋" w:hAnsi="仿宋" w:cs="仿宋"/>
                <w:color w:val="auto"/>
                <w:spacing w:val="-8"/>
                <w:lang w:val="en-US" w:eastAsia="zh-CN"/>
              </w:rPr>
              <w:t>5</w:t>
            </w:r>
            <w:r>
              <w:rPr>
                <w:rFonts w:hint="eastAsia" w:ascii="仿宋" w:hAnsi="仿宋" w:cs="仿宋"/>
                <w:color w:val="auto"/>
                <w:spacing w:val="-8"/>
                <w:lang w:val="zh-CN"/>
              </w:rPr>
              <w:t>分。</w:t>
            </w:r>
          </w:p>
        </w:tc>
        <w:tc>
          <w:tcPr>
            <w:tcW w:w="360" w:type="pct"/>
            <w:noWrap w:val="0"/>
            <w:vAlign w:val="center"/>
          </w:tcPr>
          <w:p>
            <w:pPr>
              <w:spacing w:line="360" w:lineRule="auto"/>
              <w:ind w:firstLine="0" w:firstLineChars="0"/>
              <w:jc w:val="center"/>
              <w:rPr>
                <w:rFonts w:hint="eastAsia" w:ascii="仿宋" w:hAnsi="仿宋" w:eastAsia="仿宋" w:cs="仿宋"/>
                <w:color w:val="auto"/>
                <w:lang w:val="en-US" w:eastAsia="zh-CN"/>
              </w:rPr>
            </w:pPr>
            <w:r>
              <w:rPr>
                <w:rFonts w:hint="eastAsia" w:ascii="仿宋" w:hAnsi="仿宋" w:cs="仿宋"/>
                <w:color w:val="auto"/>
                <w:lang w:val="en-US" w:eastAsia="zh-CN"/>
              </w:rPr>
              <w:t>5</w:t>
            </w:r>
          </w:p>
        </w:tc>
        <w:tc>
          <w:tcPr>
            <w:tcW w:w="370" w:type="pct"/>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lang w:val="en-US" w:eastAsia="zh-CN"/>
              </w:rPr>
              <w:t xml:space="preserve">主观分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2" w:type="pct"/>
            <w:noWrap w:val="0"/>
            <w:vAlign w:val="center"/>
          </w:tcPr>
          <w:p>
            <w:pPr>
              <w:spacing w:line="360" w:lineRule="auto"/>
              <w:ind w:firstLine="0" w:firstLineChars="0"/>
              <w:jc w:val="center"/>
              <w:rPr>
                <w:rFonts w:hint="default" w:ascii="仿宋" w:hAnsi="仿宋" w:cs="仿宋"/>
                <w:color w:val="auto"/>
                <w:szCs w:val="24"/>
                <w:lang w:val="en-US" w:eastAsia="zh-CN"/>
              </w:rPr>
            </w:pPr>
            <w:r>
              <w:rPr>
                <w:rFonts w:hint="eastAsia" w:ascii="仿宋" w:hAnsi="仿宋" w:cs="仿宋"/>
                <w:color w:val="auto"/>
                <w:szCs w:val="24"/>
                <w:lang w:val="en-US" w:eastAsia="zh-CN"/>
              </w:rPr>
              <w:t>5</w:t>
            </w:r>
          </w:p>
        </w:tc>
        <w:tc>
          <w:tcPr>
            <w:tcW w:w="667" w:type="pct"/>
            <w:noWrap w:val="0"/>
            <w:vAlign w:val="center"/>
          </w:tcPr>
          <w:p>
            <w:pPr>
              <w:spacing w:line="360" w:lineRule="auto"/>
              <w:ind w:firstLine="0" w:firstLineChars="0"/>
              <w:jc w:val="center"/>
              <w:rPr>
                <w:rFonts w:hint="eastAsia" w:ascii="仿宋" w:hAnsi="仿宋" w:cs="仿宋"/>
                <w:color w:val="auto"/>
                <w:lang w:eastAsia="zh-CN"/>
              </w:rPr>
            </w:pPr>
            <w:r>
              <w:rPr>
                <w:rFonts w:hint="eastAsia" w:ascii="仿宋" w:hAnsi="仿宋" w:cs="仿宋"/>
                <w:color w:val="auto"/>
              </w:rPr>
              <w:t>培训方案</w:t>
            </w:r>
            <w:r>
              <w:rPr>
                <w:rFonts w:hint="eastAsia" w:ascii="仿宋" w:hAnsi="仿宋" w:cs="仿宋"/>
                <w:color w:val="auto"/>
                <w:lang w:eastAsia="zh-CN"/>
              </w:rPr>
              <w:t>（</w:t>
            </w:r>
            <w:r>
              <w:rPr>
                <w:rFonts w:hint="eastAsia" w:ascii="仿宋" w:hAnsi="仿宋" w:cs="仿宋"/>
                <w:color w:val="auto"/>
                <w:lang w:val="en-US" w:eastAsia="zh-CN"/>
              </w:rPr>
              <w:t>3分</w:t>
            </w:r>
            <w:r>
              <w:rPr>
                <w:rFonts w:hint="eastAsia" w:ascii="仿宋" w:hAnsi="仿宋" w:cs="仿宋"/>
                <w:color w:val="auto"/>
                <w:lang w:eastAsia="zh-CN"/>
              </w:rPr>
              <w:t>）</w:t>
            </w:r>
          </w:p>
        </w:tc>
        <w:tc>
          <w:tcPr>
            <w:tcW w:w="3258" w:type="pct"/>
            <w:noWrap w:val="0"/>
            <w:vAlign w:val="center"/>
          </w:tcPr>
          <w:p>
            <w:pPr>
              <w:adjustRightInd w:val="0"/>
              <w:snapToGrid w:val="0"/>
              <w:spacing w:line="360" w:lineRule="auto"/>
              <w:ind w:firstLine="0" w:firstLineChars="0"/>
              <w:jc w:val="left"/>
              <w:rPr>
                <w:rFonts w:hint="eastAsia" w:ascii="仿宋" w:hAnsi="仿宋" w:cs="仿宋"/>
                <w:color w:val="auto"/>
                <w:spacing w:val="-8"/>
                <w:lang w:val="en-US" w:eastAsia="zh-CN"/>
              </w:rPr>
            </w:pPr>
            <w:r>
              <w:rPr>
                <w:rFonts w:hint="eastAsia" w:ascii="仿宋" w:hAnsi="仿宋" w:cs="仿宋"/>
                <w:color w:val="auto"/>
                <w:spacing w:val="-8"/>
                <w:lang w:val="en-US" w:eastAsia="zh-CN"/>
              </w:rPr>
              <w:t>根据</w:t>
            </w:r>
            <w:r>
              <w:rPr>
                <w:rFonts w:hint="eastAsia" w:ascii="仿宋" w:hAnsi="仿宋" w:cs="仿宋"/>
                <w:color w:val="auto"/>
                <w:spacing w:val="-8"/>
              </w:rPr>
              <w:t>投标人针对本项目</w:t>
            </w:r>
            <w:r>
              <w:rPr>
                <w:rFonts w:hint="eastAsia" w:ascii="仿宋" w:hAnsi="仿宋" w:cs="仿宋"/>
                <w:color w:val="auto"/>
                <w:spacing w:val="-8"/>
                <w:lang w:val="en-US" w:eastAsia="zh-CN"/>
              </w:rPr>
              <w:t>的</w:t>
            </w:r>
            <w:r>
              <w:rPr>
                <w:rFonts w:hint="eastAsia" w:ascii="仿宋" w:hAnsi="仿宋" w:eastAsia="仿宋" w:cs="仿宋"/>
                <w:color w:val="auto"/>
                <w:lang w:val="en-US" w:eastAsia="zh-CN"/>
              </w:rPr>
              <w:t>培训方案</w:t>
            </w:r>
            <w:r>
              <w:rPr>
                <w:rFonts w:hint="eastAsia" w:ascii="仿宋" w:hAnsi="仿宋" w:cs="仿宋"/>
                <w:color w:val="auto"/>
                <w:lang w:val="en-US" w:eastAsia="zh-CN"/>
              </w:rPr>
              <w:t>打分，</w:t>
            </w:r>
            <w:r>
              <w:rPr>
                <w:rFonts w:hint="eastAsia" w:ascii="仿宋" w:hAnsi="仿宋" w:cs="仿宋"/>
                <w:color w:val="auto"/>
                <w:spacing w:val="-8"/>
                <w:lang w:val="en-US" w:eastAsia="zh-CN"/>
              </w:rPr>
              <w:t>根据</w:t>
            </w:r>
            <w:r>
              <w:rPr>
                <w:rFonts w:hint="eastAsia" w:ascii="仿宋" w:hAnsi="仿宋" w:cs="仿宋"/>
                <w:color w:val="auto"/>
                <w:spacing w:val="-8"/>
                <w:lang w:val="zh-CN"/>
              </w:rPr>
              <w:t>①</w:t>
            </w:r>
            <w:r>
              <w:rPr>
                <w:rFonts w:hint="eastAsia" w:ascii="仿宋" w:hAnsi="仿宋" w:cs="仿宋"/>
                <w:color w:val="auto"/>
                <w:spacing w:val="-8"/>
                <w:lang w:val="en-US" w:eastAsia="zh-CN"/>
              </w:rPr>
              <w:t>培训对象的人数及培训课时</w:t>
            </w:r>
            <w:r>
              <w:rPr>
                <w:rFonts w:hint="eastAsia" w:ascii="仿宋" w:hAnsi="仿宋" w:cs="仿宋"/>
                <w:color w:val="auto"/>
                <w:spacing w:val="-8"/>
                <w:lang w:val="zh-CN"/>
              </w:rPr>
              <w:t>②</w:t>
            </w:r>
            <w:r>
              <w:rPr>
                <w:rFonts w:hint="eastAsia" w:ascii="仿宋" w:hAnsi="仿宋" w:cs="仿宋"/>
                <w:color w:val="auto"/>
                <w:spacing w:val="-8"/>
                <w:lang w:val="en-US" w:eastAsia="zh-CN"/>
              </w:rPr>
              <w:t>培训</w:t>
            </w:r>
            <w:r>
              <w:rPr>
                <w:rFonts w:hint="eastAsia" w:ascii="仿宋" w:hAnsi="仿宋" w:cs="仿宋"/>
                <w:color w:val="auto"/>
                <w:lang w:val="en-US" w:eastAsia="zh-CN"/>
              </w:rPr>
              <w:t>时间</w:t>
            </w:r>
            <w:r>
              <w:rPr>
                <w:rFonts w:hint="eastAsia" w:ascii="仿宋" w:hAnsi="仿宋" w:eastAsia="仿宋" w:cs="仿宋"/>
                <w:color w:val="auto"/>
              </w:rPr>
              <w:t>安排</w:t>
            </w:r>
            <w:r>
              <w:rPr>
                <w:rFonts w:hint="eastAsia" w:ascii="仿宋" w:hAnsi="仿宋" w:cs="仿宋"/>
                <w:color w:val="auto"/>
                <w:lang w:val="en-US" w:eastAsia="zh-CN"/>
              </w:rPr>
              <w:t>及协调方案</w:t>
            </w:r>
            <w:r>
              <w:rPr>
                <w:rFonts w:hint="eastAsia" w:ascii="仿宋" w:hAnsi="仿宋" w:cs="仿宋"/>
                <w:color w:val="auto"/>
                <w:spacing w:val="-8"/>
                <w:lang w:val="zh-CN"/>
              </w:rPr>
              <w:t>③</w:t>
            </w:r>
            <w:r>
              <w:rPr>
                <w:rFonts w:hint="eastAsia" w:ascii="仿宋" w:hAnsi="仿宋" w:cs="仿宋"/>
                <w:color w:val="auto"/>
                <w:spacing w:val="-8"/>
                <w:lang w:val="en-US" w:eastAsia="zh-CN"/>
              </w:rPr>
              <w:t>培训</w:t>
            </w:r>
            <w:r>
              <w:rPr>
                <w:rFonts w:hint="eastAsia" w:ascii="仿宋" w:hAnsi="仿宋" w:cs="仿宋"/>
                <w:color w:val="auto"/>
                <w:lang w:val="en-US" w:eastAsia="zh-CN"/>
              </w:rPr>
              <w:t>师资配置情况</w:t>
            </w:r>
            <w:r>
              <w:rPr>
                <w:rFonts w:hint="eastAsia" w:ascii="仿宋" w:hAnsi="仿宋" w:eastAsia="仿宋" w:cs="仿宋"/>
                <w:color w:val="auto"/>
              </w:rPr>
              <w:t>等</w:t>
            </w:r>
            <w:r>
              <w:rPr>
                <w:rFonts w:hint="eastAsia" w:ascii="仿宋" w:hAnsi="仿宋" w:cs="仿宋"/>
                <w:color w:val="auto"/>
                <w:spacing w:val="-8"/>
                <w:lang w:val="zh-CN" w:eastAsia="zh-CN"/>
              </w:rPr>
              <w:t>进行打分</w:t>
            </w:r>
            <w:r>
              <w:rPr>
                <w:rFonts w:hint="eastAsia" w:ascii="仿宋" w:hAnsi="仿宋" w:cs="仿宋"/>
                <w:color w:val="auto"/>
                <w:spacing w:val="-8"/>
                <w:lang w:val="en-US" w:eastAsia="zh-CN"/>
              </w:rPr>
              <w:t>,满足采购要求的每项得1分，</w:t>
            </w:r>
            <w:r>
              <w:rPr>
                <w:rFonts w:hint="eastAsia" w:ascii="仿宋" w:hAnsi="仿宋" w:cs="仿宋"/>
                <w:color w:val="auto"/>
                <w:spacing w:val="-8"/>
                <w:lang w:val="zh-CN"/>
              </w:rPr>
              <w:t>无法满足招标要求的不得分，最高得</w:t>
            </w:r>
            <w:r>
              <w:rPr>
                <w:rFonts w:hint="eastAsia" w:ascii="仿宋" w:hAnsi="仿宋" w:cs="仿宋"/>
                <w:color w:val="auto"/>
                <w:spacing w:val="-8"/>
                <w:lang w:val="en-US" w:eastAsia="zh-CN"/>
              </w:rPr>
              <w:t>3</w:t>
            </w:r>
            <w:r>
              <w:rPr>
                <w:rFonts w:hint="eastAsia" w:ascii="仿宋" w:hAnsi="仿宋" w:cs="仿宋"/>
                <w:color w:val="auto"/>
                <w:spacing w:val="-8"/>
                <w:lang w:val="zh-CN"/>
              </w:rPr>
              <w:t>分。</w:t>
            </w:r>
          </w:p>
        </w:tc>
        <w:tc>
          <w:tcPr>
            <w:tcW w:w="360" w:type="pct"/>
            <w:noWrap w:val="0"/>
            <w:vAlign w:val="center"/>
          </w:tcPr>
          <w:p>
            <w:pPr>
              <w:spacing w:line="360" w:lineRule="auto"/>
              <w:ind w:firstLine="0" w:firstLineChars="0"/>
              <w:jc w:val="center"/>
              <w:rPr>
                <w:rFonts w:hint="default" w:ascii="仿宋" w:hAnsi="仿宋" w:cs="仿宋"/>
                <w:color w:val="auto"/>
                <w:lang w:val="en-US" w:eastAsia="zh-CN"/>
              </w:rPr>
            </w:pPr>
            <w:r>
              <w:rPr>
                <w:rFonts w:hint="eastAsia" w:ascii="仿宋" w:hAnsi="仿宋" w:cs="仿宋"/>
                <w:color w:val="auto"/>
                <w:lang w:val="en-US" w:eastAsia="zh-CN"/>
              </w:rPr>
              <w:t>3</w:t>
            </w:r>
          </w:p>
        </w:tc>
        <w:tc>
          <w:tcPr>
            <w:tcW w:w="370" w:type="pct"/>
            <w:noWrap w:val="0"/>
            <w:vAlign w:val="center"/>
          </w:tcPr>
          <w:p>
            <w:pPr>
              <w:ind w:firstLine="0" w:firstLineChars="0"/>
              <w:jc w:val="center"/>
              <w:rPr>
                <w:rFonts w:hint="eastAsia" w:ascii="仿宋" w:hAnsi="仿宋" w:cs="仿宋"/>
                <w:color w:val="auto"/>
                <w:szCs w:val="24"/>
                <w:lang w:val="en-US" w:eastAsia="zh-CN"/>
              </w:rPr>
            </w:pPr>
            <w:r>
              <w:rPr>
                <w:rFonts w:hint="eastAsia" w:ascii="仿宋" w:hAnsi="仿宋" w:cs="仿宋"/>
                <w:color w:val="auto"/>
                <w:szCs w:val="24"/>
                <w:lang w:val="en-US" w:eastAsia="zh-CN"/>
              </w:rPr>
              <w:t>主观分</w:t>
            </w:r>
          </w:p>
        </w:tc>
      </w:tr>
    </w:tbl>
    <w:p>
      <w:pPr>
        <w:spacing w:before="156"/>
        <w:ind w:firstLine="0" w:firstLineChars="0"/>
        <w:sectPr>
          <w:pgSz w:w="11906" w:h="16838"/>
          <w:pgMar w:top="1418" w:right="1133" w:bottom="1418" w:left="1134" w:header="851" w:footer="992" w:gutter="0"/>
          <w:cols w:space="720" w:num="1"/>
          <w:docGrid w:type="lines" w:linePitch="312" w:charSpace="0"/>
        </w:sectPr>
      </w:pPr>
      <w:r>
        <w:rPr>
          <w:rFonts w:hint="eastAsia" w:ascii="仿宋" w:hAnsi="仿宋" w:cs="仿宋"/>
          <w:b/>
          <w:szCs w:val="24"/>
        </w:rPr>
        <w:t>注：投标人弄虚作假的，报政府采购监督部门查处。</w:t>
      </w:r>
    </w:p>
    <w:p>
      <w:pPr>
        <w:pStyle w:val="3"/>
        <w:numPr>
          <w:ilvl w:val="0"/>
          <w:numId w:val="54"/>
        </w:numPr>
      </w:pPr>
      <w:bookmarkStart w:id="13" w:name="_Toc11787"/>
      <w:bookmarkStart w:id="14" w:name="_Toc634"/>
      <w:bookmarkStart w:id="15" w:name="_Toc19904"/>
      <w:bookmarkStart w:id="16" w:name="_Toc15507"/>
      <w:r>
        <w:rPr>
          <w:rFonts w:hint="eastAsia"/>
        </w:rPr>
        <w:t>采购需求</w:t>
      </w:r>
      <w:bookmarkEnd w:id="13"/>
      <w:bookmarkEnd w:id="14"/>
      <w:bookmarkEnd w:id="15"/>
      <w:bookmarkEnd w:id="16"/>
    </w:p>
    <w:tbl>
      <w:tblPr>
        <w:tblStyle w:val="89"/>
        <w:tblW w:w="9120" w:type="dxa"/>
        <w:tblInd w:w="-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3"/>
        <w:gridCol w:w="7512"/>
        <w:gridCol w:w="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序号</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eastAsia="仿宋"/>
                <w:b/>
                <w:bCs/>
                <w:color w:val="auto"/>
                <w:lang w:eastAsia="zh-CN"/>
              </w:rPr>
            </w:pPr>
            <w:r>
              <w:rPr>
                <w:rFonts w:hint="eastAsia"/>
                <w:b/>
                <w:bCs/>
                <w:color w:val="auto"/>
                <w:lang w:val="en-US" w:eastAsia="zh-CN"/>
              </w:rPr>
              <w:t>招标规格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一</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适用范围：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1.1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适用于微生物实验室全自动化快速鉴定及药敏试验的检测系统。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二</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技术要求（技术参数和功能）及配置：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2.1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仪器检测试卡容量≥30；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Height w:val="357"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仿宋" w:hAnsi="仿宋" w:cs="仿宋"/>
                <w:color w:val="auto"/>
                <w:szCs w:val="24"/>
              </w:rPr>
              <w:t>▲</w:t>
            </w:r>
            <w:r>
              <w:rPr>
                <w:rFonts w:hint="eastAsia"/>
                <w:color w:val="auto"/>
              </w:rPr>
              <w:t>2.1.2</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仪器可鉴定G-菌 、G+菌 、酵母菌、厌氧菌、奈瑟氏菌、嗜血杆菌、棒状杆菌、弯曲菌及其它苛养菌等；革兰氏阴性菌、革兰氏阳性菌均有多种药敏卡可选。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Height w:val="357"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Times New Roman" w:hAnsi="Times New Roman" w:cs="Times New Roman"/>
                <w:b/>
                <w:bCs/>
                <w:color w:val="auto"/>
              </w:rPr>
              <w:t>△</w:t>
            </w:r>
            <w:r>
              <w:rPr>
                <w:rFonts w:hint="eastAsia"/>
                <w:color w:val="auto"/>
              </w:rPr>
              <w:t>2.1.3</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有单独的真菌药敏卡，满足临床常见真菌药敏试验，可获得≥5种抗生素的MIC结果。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2.1.4</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鉴定细菌原理：多光谱比色比浊法，动态检测，每20分种内自动检测一次；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2.1.5</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鉴定卡、药敏卡均为单独封闭式试卡，保证实验室的安全性；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Times New Roman" w:hAnsi="Times New Roman" w:cs="Times New Roman"/>
                <w:b/>
                <w:bCs/>
                <w:color w:val="auto"/>
              </w:rPr>
              <w:t>△</w:t>
            </w:r>
            <w:r>
              <w:rPr>
                <w:rFonts w:hint="eastAsia"/>
                <w:color w:val="auto"/>
              </w:rPr>
              <w:t>2.1.6</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鉴定与药敏试验MIC结果80%临床常见菌在2-6小时内得到报告；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2.1.7</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自动化批量加样，在密闭环境下进行，可一次性完成≥10张试卡的加样；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2.1.8</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采用电子比浊仪标准化制备菌悬液，测量细菌浓度范围0.5-7.0 麦氏单位。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2.2</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技术特性和参数：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Height w:val="473"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2.2.1</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仪器由载卡架/真空充填器/卡片封口器/读数器传送带和废物箱整合提供全自动化快速鉴定及药敏结果；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2.2.2</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 xml:space="preserve">仪器专家系统利用指纹图谱判断原理可识别100多种细菌耐药机制，可检测耐药表型≥2000种、MIC分布图≥20000个；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2.2.3</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认证软件/质量控制模块协助实验室的系统认证和室内质控；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5" w:type="dxa"/>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2.2.4</w:t>
            </w:r>
          </w:p>
        </w:tc>
        <w:tc>
          <w:tcPr>
            <w:tcW w:w="7512"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系统软件具备密码保护/审核和批准功能的电子签名/审核追踪/联网功能，可实现远程诊断；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2.2.5</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具全面的微生物系列产品提供完善的技术支持，在同系统中已广泛使用；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2.2.6</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全封闭式附独立条形码测试卡。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ascii="仿宋" w:hAnsi="仿宋" w:cs="仿宋"/>
                <w:color w:val="auto"/>
                <w:szCs w:val="24"/>
              </w:rPr>
              <w:t>▲</w:t>
            </w:r>
            <w:r>
              <w:rPr>
                <w:rFonts w:hint="eastAsia"/>
                <w:color w:val="auto"/>
              </w:rPr>
              <w:t>2.2.7</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检测过程中无需额外加试剂。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b/>
                <w:bCs/>
                <w:color w:val="auto"/>
              </w:rPr>
            </w:pPr>
            <w:r>
              <w:rPr>
                <w:rFonts w:hint="eastAsia"/>
                <w:b/>
                <w:bCs/>
                <w:color w:val="auto"/>
              </w:rPr>
              <w:t>2.3</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auto"/>
              </w:rPr>
            </w:pPr>
            <w:r>
              <w:rPr>
                <w:rFonts w:hint="eastAsia"/>
                <w:b/>
                <w:bCs/>
                <w:color w:val="auto"/>
              </w:rPr>
              <w:t>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color w:val="auto"/>
              </w:rPr>
            </w:pPr>
            <w:r>
              <w:rPr>
                <w:rFonts w:hint="eastAsia"/>
                <w:color w:val="auto"/>
              </w:rPr>
              <w:t>2.3.1</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主机及全套件，数量1套，列出详细的配置清单；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eastAsia="仿宋"/>
                <w:color w:val="auto"/>
                <w:lang w:eastAsia="zh-CN"/>
              </w:rPr>
            </w:pPr>
            <w:r>
              <w:rPr>
                <w:rFonts w:hint="eastAsia"/>
                <w:color w:val="auto"/>
              </w:rPr>
              <w:t>2.3.</w:t>
            </w:r>
            <w:r>
              <w:rPr>
                <w:rFonts w:hint="eastAsia"/>
                <w:color w:val="auto"/>
                <w:lang w:val="en-US" w:eastAsia="zh-CN"/>
              </w:rPr>
              <w:t>2</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工作站电脑1台、配套UPS一台（可延时1小时）、黑白激光打印机1台、提供每年参加卫生部和浙江省临检中心室间质评的费用、每年免费提供一次室内质控的菌种。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eastAsia="仿宋"/>
                <w:color w:val="auto"/>
                <w:lang w:eastAsia="zh-CN"/>
              </w:rPr>
            </w:pPr>
            <w:r>
              <w:rPr>
                <w:rFonts w:hint="eastAsia"/>
                <w:color w:val="auto"/>
              </w:rPr>
              <w:t>2.3.</w:t>
            </w:r>
            <w:r>
              <w:rPr>
                <w:rFonts w:hint="eastAsia"/>
                <w:color w:val="auto"/>
                <w:lang w:val="en-US" w:eastAsia="zh-CN"/>
              </w:rPr>
              <w:t>3</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每年提供设备配套使用的无菌棉签、无菌试管各2000个。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eastAsia="仿宋"/>
                <w:color w:val="auto"/>
                <w:lang w:val="en-US" w:eastAsia="zh-CN"/>
              </w:rPr>
            </w:pPr>
            <w:r>
              <w:rPr>
                <w:rFonts w:hint="eastAsia"/>
                <w:color w:val="auto"/>
                <w:lang w:val="en-US" w:eastAsia="zh-CN"/>
              </w:rPr>
              <w:t>2.2.4</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ascii="仿宋" w:hAnsi="仿宋" w:eastAsia="仿宋" w:cs="仿宋"/>
                <w:color w:val="auto"/>
              </w:rPr>
              <w:t>包含LIS接入的接口费用</w:t>
            </w:r>
            <w:r>
              <w:rPr>
                <w:rFonts w:hint="eastAsia" w:ascii="仿宋" w:hAnsi="仿宋" w:cs="仿宋"/>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b/>
                <w:bCs/>
                <w:color w:val="auto"/>
                <w:lang w:val="en-US" w:eastAsia="zh-CN"/>
              </w:rPr>
            </w:pPr>
            <w:r>
              <w:rPr>
                <w:rFonts w:hint="eastAsia"/>
                <w:b/>
                <w:bCs/>
                <w:color w:val="auto"/>
                <w:lang w:val="en-US" w:eastAsia="zh-CN"/>
              </w:rPr>
              <w:t>2.4</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b/>
                <w:bCs/>
                <w:color w:val="auto"/>
                <w:lang w:val="en-US" w:eastAsia="zh-CN"/>
              </w:rPr>
            </w:pPr>
            <w:r>
              <w:rPr>
                <w:rFonts w:hint="eastAsia"/>
                <w:b/>
                <w:bCs/>
                <w:color w:val="auto"/>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color w:val="auto"/>
                <w:lang w:val="en-US" w:eastAsia="zh-CN"/>
              </w:rPr>
            </w:pPr>
            <w:r>
              <w:rPr>
                <w:rFonts w:hint="eastAsia"/>
                <w:color w:val="auto"/>
                <w:lang w:val="en-US" w:eastAsia="zh-CN"/>
              </w:rPr>
              <w:t>2.4.1</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rPr>
            </w:pPr>
            <w:r>
              <w:rPr>
                <w:rFonts w:hint="eastAsia"/>
                <w:color w:val="auto"/>
              </w:rPr>
              <w:t>提供相关试剂注册证</w:t>
            </w:r>
            <w:r>
              <w:rPr>
                <w:rFonts w:hint="eastAsia"/>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3" w:type="dxa"/>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color w:val="auto"/>
                <w:lang w:val="en-US" w:eastAsia="zh-CN"/>
              </w:rPr>
            </w:pPr>
            <w:r>
              <w:rPr>
                <w:rFonts w:hint="eastAsia"/>
                <w:color w:val="auto"/>
                <w:lang w:val="en-US" w:eastAsia="zh-CN"/>
              </w:rPr>
              <w:t>2.4.2</w:t>
            </w:r>
          </w:p>
        </w:tc>
        <w:tc>
          <w:tcPr>
            <w:tcW w:w="8007" w:type="dxa"/>
            <w:gridSpan w:val="2"/>
            <w:tcBorders>
              <w:tl2br w:val="nil"/>
              <w:tr2bl w:val="nil"/>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color w:val="auto"/>
              </w:rPr>
            </w:pPr>
            <w:r>
              <w:rPr>
                <w:rFonts w:hint="eastAsia"/>
                <w:color w:val="auto"/>
              </w:rPr>
              <w:t>提供设备配套试剂价格（两定机构医疗保障信息平台采购最低价）。</w:t>
            </w:r>
          </w:p>
        </w:tc>
      </w:tr>
    </w:tbl>
    <w:p>
      <w:pPr>
        <w:pStyle w:val="37"/>
        <w:ind w:left="0" w:leftChars="0" w:firstLine="0" w:firstLineChars="0"/>
      </w:pPr>
      <w:bookmarkStart w:id="17" w:name="_Toc6625"/>
      <w:bookmarkStart w:id="18" w:name="_Toc22033"/>
    </w:p>
    <w:p>
      <w:pPr>
        <w:pStyle w:val="37"/>
        <w:ind w:left="2400" w:firstLine="480"/>
      </w:pPr>
    </w:p>
    <w:tbl>
      <w:tblPr>
        <w:tblStyle w:val="8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82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b/>
                <w:bCs/>
              </w:rPr>
              <w:t>序号</w:t>
            </w:r>
          </w:p>
        </w:tc>
        <w:tc>
          <w:tcPr>
            <w:tcW w:w="4537"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b/>
                <w:bCs/>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1</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整机保修5年，提供售后服务承诺厂家证明（原厂证明），终身维修。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设备保修期内开机率须达到98%（除非特殊声明，按365天计），如开机率达不到要求，每超过一天质保期相应延长10天。保质期内因设备本身缺陷造成各种故障应由投标人免费技术服务和维修。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1.3</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单次停机时间不得超过一周，否则做相应的补偿。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1.4</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零配件按市场最底价供应，设备停产后仍保证八年的供应。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1.5</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中标产品的制造商应提供免费软件升级。及时提供设备新功能信息和临床应用的资料。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1.6</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每半年对设备进行免费维护保养与性能测试。维修过程中所需零配件卖方在接到通知后最长不超过3天必须送达买方。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1.7</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投标人在投标文件中说明在保质期内提供的服务计划。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color w:val="auto"/>
              </w:rPr>
            </w:pPr>
            <w:r>
              <w:rPr>
                <w:rFonts w:hint="eastAsia" w:ascii="仿宋" w:hAnsi="仿宋" w:cs="仿宋"/>
                <w:b/>
                <w:bCs/>
                <w:color w:val="auto"/>
              </w:rPr>
              <w:t>2</w:t>
            </w:r>
          </w:p>
        </w:tc>
        <w:tc>
          <w:tcPr>
            <w:tcW w:w="4537" w:type="pct"/>
            <w:tcBorders>
              <w:tl2br w:val="nil"/>
              <w:tr2bl w:val="nil"/>
            </w:tcBorders>
            <w:noWrap/>
          </w:tcPr>
          <w:p>
            <w:pPr>
              <w:spacing w:line="360" w:lineRule="auto"/>
              <w:ind w:firstLine="0" w:firstLineChars="0"/>
              <w:rPr>
                <w:rFonts w:ascii="仿宋" w:hAnsi="仿宋" w:cs="仿宋"/>
                <w:b/>
                <w:bCs/>
                <w:color w:val="auto"/>
              </w:rPr>
            </w:pPr>
            <w:r>
              <w:rPr>
                <w:rFonts w:hint="eastAsia" w:ascii="仿宋" w:hAnsi="仿宋" w:cs="仿宋"/>
                <w:b/>
                <w:bCs/>
                <w:color w:val="auto"/>
              </w:rPr>
              <w:t>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color w:val="auto"/>
              </w:rPr>
            </w:pPr>
            <w:r>
              <w:rPr>
                <w:rFonts w:hint="eastAsia" w:ascii="仿宋" w:hAnsi="仿宋" w:cs="仿宋"/>
                <w:color w:val="auto"/>
              </w:rPr>
              <w:t>2.1</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szCs w:val="24"/>
              </w:rPr>
              <w:t>合同签订后，支付合同价的40%作为预付款，安装验收合格后支付剩余货款。甲方支付预付款时，乙方须同时提供预付款支付担保。</w:t>
            </w:r>
            <w:r>
              <w:rPr>
                <w:rFonts w:ascii="仿宋" w:hAnsi="仿宋" w:cs="仿宋"/>
                <w:color w:val="auto"/>
                <w:spacing w:val="-4"/>
                <w:szCs w:val="24"/>
              </w:rPr>
              <w:t>甲方付款前，乙方应向甲方</w:t>
            </w:r>
            <w:r>
              <w:rPr>
                <w:rFonts w:ascii="仿宋" w:hAnsi="仿宋" w:cs="仿宋"/>
                <w:color w:val="auto"/>
                <w:spacing w:val="-3"/>
                <w:szCs w:val="24"/>
              </w:rPr>
              <w:t>开</w:t>
            </w:r>
            <w:r>
              <w:rPr>
                <w:rFonts w:ascii="仿宋" w:hAnsi="仿宋" w:cs="仿宋"/>
                <w:color w:val="auto"/>
                <w:spacing w:val="-2"/>
                <w:szCs w:val="24"/>
              </w:rPr>
              <w:t>具等额有效的增值税发票， 甲方未收到发票的，有权不予支付相应款项直至乙方提供</w:t>
            </w:r>
            <w:r>
              <w:rPr>
                <w:rFonts w:ascii="仿宋" w:hAnsi="仿宋" w:cs="仿宋"/>
                <w:color w:val="auto"/>
                <w:spacing w:val="2"/>
                <w:szCs w:val="24"/>
              </w:rPr>
              <w:t>合格发票，并不承担延迟付款责</w:t>
            </w:r>
            <w:r>
              <w:rPr>
                <w:rFonts w:ascii="仿宋" w:hAnsi="仿宋" w:cs="仿宋"/>
                <w:color w:val="auto"/>
                <w:spacing w:val="1"/>
                <w:szCs w:val="24"/>
              </w:rPr>
              <w:t>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3</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3.1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在设备整个使用期内，卖方应确保设备的正常使用。在接到用户维修要求后应立即作出回应，并在8小时内派员到达买方现场实施维修。零配件在该设备停产后仍需保证十年的供应。维修过程中所需零配件卖方在接到通知后最长不超过3天必须送达买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3.2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投标人应在投标文件中应详细说明其服务计划及收费标准，提供维修点的分布情况，及配件供应情况。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4</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技术支持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4.1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中标商应提供免费软件升级，提供维修密码。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5</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培训要求：使用培训和维修培训，并提供安装盘、维修密码和使用及维修资料中标人承担所有费用。（提供培训计划）使其能对设备进行日常的维护保养及能对一般故障进行维修，并向培训人员提供维修图纸及维修手册、维修密码及软件备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投标人应对用户的</w:t>
            </w:r>
            <w:r>
              <w:rPr>
                <w:rFonts w:hint="eastAsia" w:ascii="仿宋" w:hAnsi="仿宋" w:cs="仿宋"/>
                <w:szCs w:val="24"/>
              </w:rPr>
              <w:t>临床操作人员</w:t>
            </w:r>
            <w:r>
              <w:rPr>
                <w:rFonts w:hint="eastAsia" w:ascii="仿宋" w:hAnsi="仿宋" w:cs="仿宋"/>
              </w:rPr>
              <w:t>提供国内的操作培训，使其能对设备进行熟练的操作，并承担所有费用。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5.3</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上述二种培训的培训方式、地点、人员及费用（包含在投标总价中）投标人应在投标文件中详细说明。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5.4</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培训完后需由中标方提供仪器的培训试题进行考核。（培训时附带培训资料）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6</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安装调试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6.2</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安装完成时间：接到用户通知后5天内完成安装和调试，如在规定的时间内不能完成安装和调试，投标方应承担由此给用户造成的损失。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6.3</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安装标准：符合我国国家有关技术规范要求和技术标准。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6.4</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安装</w:t>
            </w:r>
            <w:r>
              <w:rPr>
                <w:rFonts w:hint="eastAsia"/>
              </w:rPr>
              <w:t>及运输</w:t>
            </w:r>
            <w:r>
              <w:rPr>
                <w:rFonts w:hint="eastAsia" w:ascii="仿宋" w:hAnsi="仿宋" w:cs="仿宋"/>
              </w:rPr>
              <w:t>过程中发生的费用由投标人负责。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6.5</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投标人应在投标文件中提供其安装调试过程中买方需配合的内容。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6.6</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随机资料：提供中英文用户操作手册、维修图纸、管路图、维修手册及操作规程，其中中文用户操作手册2份。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7</w:t>
            </w:r>
          </w:p>
        </w:tc>
        <w:tc>
          <w:tcPr>
            <w:tcW w:w="4537" w:type="pct"/>
            <w:tcBorders>
              <w:tl2br w:val="nil"/>
              <w:tr2bl w:val="nil"/>
            </w:tcBorders>
            <w:noWrap/>
          </w:tcPr>
          <w:p>
            <w:pPr>
              <w:spacing w:line="360" w:lineRule="auto"/>
              <w:ind w:firstLine="0" w:firstLineChars="0"/>
              <w:rPr>
                <w:rFonts w:ascii="仿宋" w:hAnsi="仿宋" w:cs="仿宋"/>
                <w:b/>
                <w:bCs/>
              </w:rPr>
            </w:pPr>
            <w:r>
              <w:rPr>
                <w:rFonts w:hint="eastAsia" w:ascii="仿宋" w:hAnsi="仿宋" w:cs="仿宋"/>
                <w:b/>
                <w:bCs/>
              </w:rPr>
              <w:t>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7.1</w:t>
            </w:r>
          </w:p>
        </w:tc>
        <w:tc>
          <w:tcPr>
            <w:tcW w:w="4537" w:type="pct"/>
            <w:tcBorders>
              <w:tl2br w:val="nil"/>
              <w:tr2bl w:val="nil"/>
            </w:tcBorders>
            <w:noWrap/>
          </w:tcPr>
          <w:p>
            <w:pPr>
              <w:spacing w:line="360" w:lineRule="auto"/>
              <w:ind w:firstLine="0" w:firstLineChars="0"/>
              <w:rPr>
                <w:rFonts w:ascii="仿宋" w:hAnsi="仿宋" w:cs="仿宋"/>
              </w:rPr>
            </w:pPr>
            <w:r>
              <w:rPr>
                <w:rFonts w:hint="eastAsia" w:ascii="仿宋" w:hAnsi="仿宋" w:cs="仿宋"/>
              </w:rPr>
              <w:t>供货方应提供设备的有效检验文件，经买方认可后，与设备性能指标、合同内容一起作为设备验收标准。买方对设备验收合格后，双方共同签署验收合格证书并加盖公章。验收中发现设备达不到验收标准或合同规定的性能指标，投标人必须更换设备。并且赔偿由此给用户造成的损失。如属于商检目录则必须提供商检证。中标人承担所有国家要求的检测项目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7.2</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rPr>
              <w:t>验收费用由产品投标人负担（包含在投标总价中）。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b/>
                <w:bCs/>
              </w:rPr>
            </w:pPr>
            <w:r>
              <w:rPr>
                <w:rFonts w:hint="eastAsia" w:ascii="仿宋" w:hAnsi="仿宋" w:cs="仿宋"/>
                <w:b/>
                <w:bCs/>
              </w:rPr>
              <w:t>8</w:t>
            </w:r>
          </w:p>
        </w:tc>
        <w:tc>
          <w:tcPr>
            <w:tcW w:w="4537" w:type="pct"/>
            <w:tcBorders>
              <w:tl2br w:val="nil"/>
              <w:tr2bl w:val="nil"/>
            </w:tcBorders>
            <w:noWrap/>
          </w:tcPr>
          <w:p>
            <w:pPr>
              <w:spacing w:line="360" w:lineRule="auto"/>
              <w:ind w:firstLine="0" w:firstLineChars="0"/>
              <w:rPr>
                <w:rFonts w:ascii="仿宋" w:hAnsi="仿宋" w:cs="仿宋"/>
                <w:b/>
                <w:bCs/>
                <w:color w:val="auto"/>
              </w:rPr>
            </w:pPr>
            <w:r>
              <w:rPr>
                <w:rFonts w:hint="eastAsia" w:ascii="仿宋" w:hAnsi="仿宋" w:cs="仿宋"/>
                <w:b/>
                <w:bCs/>
                <w:color w:val="auto"/>
              </w:rPr>
              <w:t>交货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8.1</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rPr>
              <w:t>交货期：</w:t>
            </w:r>
            <w:r>
              <w:rPr>
                <w:rFonts w:hint="eastAsia" w:ascii="仿宋" w:hAnsi="仿宋" w:cs="仿宋"/>
                <w:color w:val="auto"/>
                <w:szCs w:val="21"/>
              </w:rPr>
              <w:t>合同签订后30天内交付全部货物。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62" w:type="pct"/>
            <w:tcBorders>
              <w:tl2br w:val="nil"/>
              <w:tr2bl w:val="nil"/>
            </w:tcBorders>
            <w:noWrap/>
            <w:vAlign w:val="center"/>
          </w:tcPr>
          <w:p>
            <w:pPr>
              <w:spacing w:line="360" w:lineRule="auto"/>
              <w:ind w:firstLine="0" w:firstLineChars="0"/>
              <w:jc w:val="center"/>
              <w:rPr>
                <w:rFonts w:ascii="仿宋" w:hAnsi="仿宋" w:cs="仿宋"/>
              </w:rPr>
            </w:pPr>
            <w:r>
              <w:rPr>
                <w:rFonts w:hint="eastAsia" w:ascii="仿宋" w:hAnsi="仿宋" w:cs="仿宋"/>
              </w:rPr>
              <w:t>8.2</w:t>
            </w:r>
          </w:p>
        </w:tc>
        <w:tc>
          <w:tcPr>
            <w:tcW w:w="4537" w:type="pct"/>
            <w:tcBorders>
              <w:tl2br w:val="nil"/>
              <w:tr2bl w:val="nil"/>
            </w:tcBorders>
            <w:noWrap/>
          </w:tcPr>
          <w:p>
            <w:pPr>
              <w:spacing w:line="360" w:lineRule="auto"/>
              <w:ind w:firstLine="0" w:firstLineChars="0"/>
              <w:rPr>
                <w:rFonts w:ascii="仿宋" w:hAnsi="仿宋" w:cs="仿宋"/>
                <w:color w:val="auto"/>
              </w:rPr>
            </w:pPr>
            <w:r>
              <w:rPr>
                <w:rFonts w:hint="eastAsia" w:ascii="仿宋" w:hAnsi="仿宋" w:cs="仿宋"/>
                <w:color w:val="auto"/>
              </w:rPr>
              <w:t>交货地点：采购人指定地点。</w:t>
            </w:r>
          </w:p>
        </w:tc>
      </w:tr>
    </w:tbl>
    <w:p>
      <w:pPr>
        <w:ind w:firstLine="0" w:firstLineChars="0"/>
        <w:rPr>
          <w:b/>
          <w:bCs/>
        </w:rPr>
      </w:pPr>
      <w:r>
        <w:rPr>
          <w:rFonts w:hint="eastAsia"/>
          <w:b/>
          <w:bCs/>
        </w:rPr>
        <w:t>注：</w:t>
      </w:r>
      <w:r>
        <w:rPr>
          <w:rFonts w:hint="eastAsia" w:ascii="仿宋" w:hAnsi="仿宋" w:cs="仿宋"/>
          <w:szCs w:val="24"/>
        </w:rPr>
        <w:t>▲</w:t>
      </w:r>
      <w:r>
        <w:rPr>
          <w:rFonts w:hint="eastAsia"/>
          <w:b/>
          <w:bCs/>
        </w:rPr>
        <w:t>项不允许负偏离，△为重要扣分项(均需提供原厂技术白皮书或检验报告证明)。</w:t>
      </w:r>
    </w:p>
    <w:p>
      <w:pPr>
        <w:pStyle w:val="35"/>
        <w:ind w:firstLine="562"/>
        <w:rPr>
          <w:b/>
          <w:bCs/>
        </w:rPr>
      </w:pPr>
    </w:p>
    <w:p>
      <w:pPr>
        <w:pStyle w:val="36"/>
        <w:ind w:firstLine="211"/>
        <w:rPr>
          <w:b/>
          <w:bCs/>
        </w:rPr>
      </w:pPr>
    </w:p>
    <w:p>
      <w:pPr>
        <w:pStyle w:val="37"/>
        <w:ind w:left="2400" w:firstLine="482"/>
        <w:rPr>
          <w:rFonts w:ascii="Times New Roman" w:hAnsi="Times New Roman"/>
          <w:b/>
          <w:bCs/>
        </w:rPr>
      </w:pPr>
    </w:p>
    <w:p>
      <w:pPr>
        <w:ind w:firstLine="482"/>
        <w:rPr>
          <w:b/>
          <w:bCs/>
        </w:rPr>
      </w:pPr>
    </w:p>
    <w:p>
      <w:pPr>
        <w:pStyle w:val="35"/>
        <w:ind w:firstLine="562"/>
        <w:rPr>
          <w:b/>
          <w:bCs/>
        </w:rPr>
      </w:pPr>
    </w:p>
    <w:p>
      <w:pPr>
        <w:pStyle w:val="36"/>
        <w:ind w:firstLine="211"/>
        <w:rPr>
          <w:b/>
          <w:bCs/>
        </w:rPr>
      </w:pPr>
    </w:p>
    <w:p>
      <w:pPr>
        <w:pStyle w:val="37"/>
        <w:ind w:left="2400" w:firstLine="482"/>
        <w:rPr>
          <w:rFonts w:ascii="Times New Roman" w:hAnsi="Times New Roman"/>
          <w:b/>
          <w:bCs/>
        </w:rPr>
      </w:pPr>
    </w:p>
    <w:p>
      <w:pPr>
        <w:ind w:firstLine="482"/>
        <w:rPr>
          <w:b/>
          <w:bCs/>
        </w:rPr>
      </w:pPr>
    </w:p>
    <w:p>
      <w:pPr>
        <w:pStyle w:val="35"/>
        <w:ind w:firstLine="562"/>
        <w:rPr>
          <w:b/>
          <w:bCs/>
        </w:rPr>
      </w:pPr>
    </w:p>
    <w:p>
      <w:pPr>
        <w:pStyle w:val="36"/>
        <w:ind w:firstLine="211"/>
        <w:rPr>
          <w:b/>
          <w:bCs/>
        </w:rPr>
      </w:pPr>
    </w:p>
    <w:p>
      <w:pPr>
        <w:pStyle w:val="37"/>
        <w:ind w:left="2400" w:firstLine="482"/>
        <w:rPr>
          <w:rFonts w:ascii="Times New Roman" w:hAnsi="Times New Roman"/>
          <w:b/>
          <w:bCs/>
        </w:rPr>
      </w:pPr>
    </w:p>
    <w:p>
      <w:pPr>
        <w:ind w:firstLine="482"/>
        <w:rPr>
          <w:b/>
          <w:bCs/>
        </w:rPr>
      </w:pPr>
    </w:p>
    <w:p>
      <w:pPr>
        <w:pStyle w:val="35"/>
        <w:ind w:firstLine="560"/>
      </w:pPr>
    </w:p>
    <w:p>
      <w:pPr>
        <w:pStyle w:val="36"/>
        <w:ind w:firstLine="210"/>
      </w:pPr>
    </w:p>
    <w:p>
      <w:pPr>
        <w:ind w:firstLine="0" w:firstLineChars="0"/>
      </w:pPr>
    </w:p>
    <w:p>
      <w:pPr>
        <w:pStyle w:val="37"/>
        <w:ind w:left="0" w:leftChars="0" w:firstLine="0" w:firstLineChars="0"/>
      </w:pPr>
    </w:p>
    <w:p>
      <w:pPr>
        <w:pStyle w:val="3"/>
      </w:pPr>
      <w:bookmarkStart w:id="19" w:name="_Toc1235"/>
      <w:r>
        <w:rPr>
          <w:rFonts w:hint="eastAsia"/>
        </w:rPr>
        <w:t>第五章  杭州市富阳区政府采购合同主要条款</w:t>
      </w:r>
      <w:bookmarkEnd w:id="17"/>
      <w:bookmarkEnd w:id="18"/>
      <w:bookmarkEnd w:id="19"/>
    </w:p>
    <w:p>
      <w:pPr>
        <w:widowControl/>
        <w:overflowPunct w:val="0"/>
        <w:autoSpaceDE w:val="0"/>
        <w:autoSpaceDN w:val="0"/>
        <w:adjustRightInd w:val="0"/>
        <w:snapToGrid w:val="0"/>
        <w:spacing w:before="156" w:line="360" w:lineRule="auto"/>
        <w:ind w:firstLine="482"/>
        <w:jc w:val="center"/>
        <w:textAlignment w:val="baseline"/>
        <w:rPr>
          <w:rFonts w:hint="eastAsia" w:ascii="仿宋" w:hAnsi="仿宋" w:cs="仿宋"/>
          <w:b/>
          <w:color w:val="auto"/>
          <w:szCs w:val="24"/>
        </w:rPr>
      </w:pPr>
      <w:r>
        <w:rPr>
          <w:rFonts w:hint="eastAsia" w:ascii="仿宋" w:hAnsi="仿宋" w:cs="仿宋"/>
          <w:b/>
          <w:bCs/>
          <w:color w:val="auto"/>
          <w:kern w:val="0"/>
          <w:szCs w:val="24"/>
        </w:rPr>
        <w:t>（本合同为合同样稿，最终稿协商后确定）</w:t>
      </w:r>
    </w:p>
    <w:p>
      <w:pPr>
        <w:adjustRightInd w:val="0"/>
        <w:spacing w:line="360" w:lineRule="auto"/>
        <w:jc w:val="center"/>
        <w:rPr>
          <w:rFonts w:hint="eastAsia" w:ascii="仿宋" w:hAnsi="仿宋" w:eastAsia="仿宋" w:cs="仿宋"/>
          <w:b/>
          <w:bCs/>
          <w:color w:val="auto"/>
          <w:sz w:val="24"/>
          <w:szCs w:val="24"/>
        </w:rPr>
      </w:pPr>
      <w:r>
        <w:rPr>
          <w:rFonts w:hint="eastAsia" w:ascii="仿宋" w:hAnsi="仿宋" w:eastAsia="仿宋" w:cs="仿宋"/>
          <w:b/>
          <w:color w:val="auto"/>
          <w:sz w:val="24"/>
          <w:szCs w:val="24"/>
          <w:lang w:val="en-US" w:eastAsia="zh-CN"/>
        </w:rPr>
        <w:t>采购</w:t>
      </w:r>
      <w:r>
        <w:rPr>
          <w:rFonts w:hint="eastAsia" w:ascii="仿宋" w:hAnsi="仿宋" w:eastAsia="仿宋" w:cs="仿宋"/>
          <w:b/>
          <w:color w:val="auto"/>
          <w:sz w:val="24"/>
          <w:szCs w:val="24"/>
        </w:rPr>
        <w:t>合同</w:t>
      </w:r>
    </w:p>
    <w:p>
      <w:pPr>
        <w:snapToGrid w:val="0"/>
        <w:spacing w:line="360" w:lineRule="auto"/>
        <w:jc w:val="center"/>
        <w:rPr>
          <w:rFonts w:hint="eastAsia" w:ascii="仿宋" w:hAnsi="仿宋" w:eastAsia="仿宋" w:cs="仿宋"/>
          <w:bCs/>
          <w:color w:val="auto"/>
          <w:sz w:val="24"/>
          <w:szCs w:val="24"/>
        </w:rPr>
      </w:pPr>
    </w:p>
    <w:p>
      <w:pPr>
        <w:pStyle w:val="47"/>
        <w:snapToGrid w:val="0"/>
        <w:spacing w:before="0" w:beforeLines="0" w:after="0" w:afterLines="0" w:line="360" w:lineRule="auto"/>
        <w:rPr>
          <w:rFonts w:hint="eastAsia" w:ascii="仿宋" w:hAnsi="仿宋" w:eastAsia="仿宋" w:cs="仿宋"/>
          <w:b/>
          <w:color w:val="auto"/>
          <w:sz w:val="24"/>
          <w:szCs w:val="24"/>
          <w:u w:val="single"/>
        </w:rPr>
      </w:pPr>
      <w:r>
        <w:rPr>
          <w:rFonts w:hint="eastAsia" w:ascii="仿宋" w:hAnsi="仿宋" w:eastAsia="仿宋" w:cs="仿宋"/>
          <w:b/>
          <w:color w:val="auto"/>
          <w:sz w:val="24"/>
          <w:szCs w:val="24"/>
        </w:rPr>
        <w:t>项目名称：</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u w:val="single"/>
          <w:lang w:val="en-US" w:eastAsia="zh-CN"/>
        </w:rPr>
        <w:t xml:space="preserve">  </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rPr>
        <w:t xml:space="preserve">   合同编号： </w:t>
      </w:r>
      <w:r>
        <w:rPr>
          <w:rFonts w:hint="eastAsia" w:ascii="仿宋" w:hAnsi="仿宋" w:eastAsia="仿宋" w:cs="仿宋"/>
          <w:b/>
          <w:color w:val="auto"/>
          <w:sz w:val="24"/>
          <w:szCs w:val="24"/>
          <w:u w:val="single"/>
        </w:rPr>
        <w:t xml:space="preserve">     </w:t>
      </w:r>
      <w:r>
        <w:rPr>
          <w:rFonts w:hint="eastAsia" w:ascii="仿宋" w:hAnsi="仿宋" w:eastAsia="仿宋" w:cs="仿宋"/>
          <w:b/>
          <w:color w:val="auto"/>
          <w:sz w:val="24"/>
          <w:szCs w:val="24"/>
          <w:u w:val="single"/>
          <w:lang w:val="en-US" w:eastAsia="zh-CN"/>
        </w:rPr>
        <w:t xml:space="preserve">      </w:t>
      </w:r>
      <w:r>
        <w:rPr>
          <w:rFonts w:hint="eastAsia" w:ascii="仿宋" w:hAnsi="仿宋" w:eastAsia="仿宋" w:cs="仿宋"/>
          <w:b/>
          <w:color w:val="auto"/>
          <w:sz w:val="24"/>
          <w:szCs w:val="24"/>
          <w:u w:val="single"/>
        </w:rPr>
        <w:t xml:space="preserve">      </w:t>
      </w:r>
    </w:p>
    <w:p>
      <w:pPr>
        <w:pStyle w:val="47"/>
        <w:snapToGrid w:val="0"/>
        <w:spacing w:before="0" w:beforeLines="0" w:after="0" w:afterLines="0" w:line="360" w:lineRule="auto"/>
        <w:rPr>
          <w:rFonts w:hint="eastAsia" w:ascii="仿宋" w:hAnsi="仿宋" w:eastAsia="仿宋" w:cs="仿宋"/>
          <w:b/>
          <w:color w:val="auto"/>
          <w:sz w:val="24"/>
          <w:szCs w:val="24"/>
          <w:u w:val="single"/>
          <w:lang w:val="en-US" w:eastAsia="zh-CN"/>
        </w:rPr>
      </w:pPr>
      <w:r>
        <w:rPr>
          <w:rFonts w:hint="eastAsia" w:ascii="仿宋" w:hAnsi="仿宋" w:eastAsia="仿宋" w:cs="仿宋"/>
          <w:b/>
          <w:color w:val="auto"/>
          <w:sz w:val="24"/>
          <w:szCs w:val="24"/>
        </w:rPr>
        <w:t>甲方：（买方）</w:t>
      </w:r>
      <w:r>
        <w:rPr>
          <w:rFonts w:hint="eastAsia" w:ascii="仿宋" w:hAnsi="仿宋" w:eastAsia="仿宋" w:cs="仿宋"/>
          <w:b/>
          <w:color w:val="auto"/>
          <w:sz w:val="24"/>
          <w:szCs w:val="24"/>
          <w:u w:val="single"/>
          <w:lang w:val="en-US" w:eastAsia="zh-CN"/>
        </w:rPr>
        <w:t xml:space="preserve">杭州市富阳区妇幼保健院  </w:t>
      </w:r>
    </w:p>
    <w:p>
      <w:pPr>
        <w:pStyle w:val="47"/>
        <w:snapToGrid w:val="0"/>
        <w:spacing w:before="0" w:beforeLines="0" w:after="0" w:afterLines="0" w:line="360" w:lineRule="auto"/>
        <w:rPr>
          <w:rFonts w:hint="eastAsia" w:ascii="仿宋" w:hAnsi="仿宋" w:eastAsia="仿宋" w:cs="仿宋"/>
          <w:b/>
          <w:color w:val="auto"/>
          <w:sz w:val="24"/>
          <w:szCs w:val="24"/>
          <w:u w:val="single"/>
        </w:rPr>
      </w:pPr>
      <w:r>
        <w:rPr>
          <w:rFonts w:hint="eastAsia" w:ascii="仿宋" w:hAnsi="仿宋" w:eastAsia="仿宋" w:cs="仿宋"/>
          <w:b/>
          <w:color w:val="auto"/>
          <w:sz w:val="24"/>
          <w:szCs w:val="24"/>
        </w:rPr>
        <w:t>乙方：（卖方）</w:t>
      </w:r>
      <w:r>
        <w:rPr>
          <w:rFonts w:hint="eastAsia" w:ascii="仿宋" w:hAnsi="仿宋" w:eastAsia="仿宋" w:cs="仿宋"/>
          <w:b/>
          <w:color w:val="auto"/>
          <w:sz w:val="24"/>
          <w:szCs w:val="24"/>
          <w:u w:val="single"/>
        </w:rPr>
        <w:t xml:space="preserve">                          </w:t>
      </w:r>
    </w:p>
    <w:p>
      <w:pPr>
        <w:pStyle w:val="47"/>
        <w:snapToGrid w:val="0"/>
        <w:spacing w:before="0" w:beforeLines="0" w:after="0" w:afterLines="0" w:line="360" w:lineRule="auto"/>
        <w:rPr>
          <w:rFonts w:hint="eastAsia" w:ascii="仿宋" w:hAnsi="仿宋" w:eastAsia="仿宋" w:cs="仿宋"/>
          <w:color w:val="auto"/>
          <w:sz w:val="24"/>
          <w:szCs w:val="24"/>
          <w:u w:val="single"/>
        </w:rPr>
      </w:pPr>
    </w:p>
    <w:p>
      <w:pPr>
        <w:pStyle w:val="47"/>
        <w:snapToGrid w:val="0"/>
        <w:spacing w:before="0" w:beforeLines="0" w:after="0" w:afterLines="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甲、乙双方根据《中华人民共和国民法典》，在平等互利、协商一致的基础上，就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w:t>
      </w: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编号：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）的招标结果，签署本合同。</w:t>
      </w:r>
    </w:p>
    <w:p>
      <w:pPr>
        <w:pStyle w:val="47"/>
        <w:snapToGrid w:val="0"/>
        <w:spacing w:afterLines="0" w:line="360" w:lineRule="auto"/>
        <w:ind w:firstLine="480"/>
        <w:rPr>
          <w:rFonts w:hint="eastAsia" w:ascii="仿宋" w:hAnsi="仿宋" w:eastAsia="仿宋" w:cs="仿宋"/>
          <w:sz w:val="24"/>
          <w:szCs w:val="24"/>
        </w:rPr>
      </w:pPr>
      <w:r>
        <w:rPr>
          <w:rFonts w:hint="eastAsia" w:ascii="仿宋" w:hAnsi="仿宋" w:eastAsia="仿宋" w:cs="仿宋"/>
          <w:sz w:val="24"/>
          <w:szCs w:val="24"/>
        </w:rPr>
        <w:t>一、货物内容</w:t>
      </w:r>
    </w:p>
    <w:tbl>
      <w:tblPr>
        <w:tblStyle w:val="8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96"/>
        <w:gridCol w:w="1512"/>
        <w:gridCol w:w="1113"/>
        <w:gridCol w:w="790"/>
        <w:gridCol w:w="786"/>
        <w:gridCol w:w="760"/>
        <w:gridCol w:w="1335"/>
        <w:gridCol w:w="12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8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货物名称</w:t>
            </w:r>
          </w:p>
        </w:tc>
        <w:tc>
          <w:tcPr>
            <w:tcW w:w="833"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规格型号</w:t>
            </w:r>
          </w:p>
        </w:tc>
        <w:tc>
          <w:tcPr>
            <w:tcW w:w="61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品牌</w:t>
            </w:r>
          </w:p>
        </w:tc>
        <w:tc>
          <w:tcPr>
            <w:tcW w:w="43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产地</w:t>
            </w:r>
          </w:p>
        </w:tc>
        <w:tc>
          <w:tcPr>
            <w:tcW w:w="428"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数量</w:t>
            </w:r>
          </w:p>
        </w:tc>
        <w:tc>
          <w:tcPr>
            <w:tcW w:w="413"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单位</w:t>
            </w:r>
          </w:p>
        </w:tc>
        <w:tc>
          <w:tcPr>
            <w:tcW w:w="734" w:type="pct"/>
            <w:noWrap/>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单价</w:t>
            </w:r>
          </w:p>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（元）</w:t>
            </w:r>
          </w:p>
        </w:tc>
        <w:tc>
          <w:tcPr>
            <w:tcW w:w="670" w:type="pct"/>
            <w:noWrap/>
            <w:vAlign w:val="center"/>
          </w:tcPr>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总价</w:t>
            </w:r>
          </w:p>
          <w:p>
            <w:pPr>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80" w:type="pct"/>
            <w:noWrap/>
            <w:vAlign w:val="center"/>
          </w:tcPr>
          <w:p>
            <w:pPr>
              <w:ind w:firstLine="480"/>
              <w:jc w:val="center"/>
              <w:rPr>
                <w:rFonts w:hint="eastAsia" w:ascii="仿宋" w:hAnsi="仿宋" w:eastAsia="仿宋" w:cs="仿宋"/>
                <w:sz w:val="24"/>
                <w:szCs w:val="24"/>
              </w:rPr>
            </w:pPr>
          </w:p>
        </w:tc>
        <w:tc>
          <w:tcPr>
            <w:tcW w:w="833" w:type="pct"/>
            <w:noWrap/>
            <w:vAlign w:val="center"/>
          </w:tcPr>
          <w:p>
            <w:pPr>
              <w:ind w:firstLine="480"/>
              <w:jc w:val="center"/>
              <w:rPr>
                <w:rFonts w:hint="eastAsia" w:ascii="仿宋" w:hAnsi="仿宋" w:eastAsia="仿宋" w:cs="仿宋"/>
                <w:sz w:val="24"/>
                <w:szCs w:val="24"/>
              </w:rPr>
            </w:pPr>
          </w:p>
        </w:tc>
        <w:tc>
          <w:tcPr>
            <w:tcW w:w="610" w:type="pct"/>
            <w:noWrap/>
            <w:vAlign w:val="center"/>
          </w:tcPr>
          <w:p>
            <w:pPr>
              <w:ind w:firstLine="480"/>
              <w:jc w:val="center"/>
              <w:rPr>
                <w:rFonts w:hint="eastAsia" w:ascii="仿宋" w:hAnsi="仿宋" w:eastAsia="仿宋" w:cs="仿宋"/>
                <w:sz w:val="24"/>
                <w:szCs w:val="24"/>
              </w:rPr>
            </w:pPr>
          </w:p>
        </w:tc>
        <w:tc>
          <w:tcPr>
            <w:tcW w:w="430" w:type="pct"/>
            <w:noWrap/>
            <w:vAlign w:val="center"/>
          </w:tcPr>
          <w:p>
            <w:pPr>
              <w:ind w:firstLine="480"/>
              <w:jc w:val="center"/>
              <w:rPr>
                <w:rFonts w:hint="eastAsia" w:ascii="仿宋" w:hAnsi="仿宋" w:eastAsia="仿宋" w:cs="仿宋"/>
                <w:sz w:val="24"/>
                <w:szCs w:val="24"/>
              </w:rPr>
            </w:pPr>
          </w:p>
        </w:tc>
        <w:tc>
          <w:tcPr>
            <w:tcW w:w="428" w:type="pct"/>
            <w:noWrap/>
            <w:vAlign w:val="center"/>
          </w:tcPr>
          <w:p>
            <w:pPr>
              <w:ind w:firstLine="480"/>
              <w:jc w:val="center"/>
              <w:rPr>
                <w:rFonts w:hint="eastAsia" w:ascii="仿宋" w:hAnsi="仿宋" w:eastAsia="仿宋" w:cs="仿宋"/>
                <w:sz w:val="24"/>
                <w:szCs w:val="24"/>
              </w:rPr>
            </w:pPr>
          </w:p>
        </w:tc>
        <w:tc>
          <w:tcPr>
            <w:tcW w:w="413" w:type="pct"/>
            <w:noWrap/>
            <w:vAlign w:val="center"/>
          </w:tcPr>
          <w:p>
            <w:pPr>
              <w:ind w:firstLine="480"/>
              <w:jc w:val="center"/>
              <w:rPr>
                <w:rFonts w:hint="eastAsia" w:ascii="仿宋" w:hAnsi="仿宋" w:eastAsia="仿宋" w:cs="仿宋"/>
                <w:sz w:val="24"/>
                <w:szCs w:val="24"/>
              </w:rPr>
            </w:pPr>
          </w:p>
        </w:tc>
        <w:tc>
          <w:tcPr>
            <w:tcW w:w="734" w:type="pct"/>
            <w:noWrap/>
            <w:vAlign w:val="center"/>
          </w:tcPr>
          <w:p>
            <w:pPr>
              <w:ind w:firstLine="482"/>
              <w:jc w:val="center"/>
              <w:rPr>
                <w:rFonts w:hint="eastAsia" w:ascii="仿宋" w:hAnsi="仿宋" w:eastAsia="仿宋" w:cs="仿宋"/>
                <w:b/>
                <w:bCs/>
                <w:sz w:val="24"/>
                <w:szCs w:val="24"/>
              </w:rPr>
            </w:pPr>
          </w:p>
        </w:tc>
        <w:tc>
          <w:tcPr>
            <w:tcW w:w="670" w:type="pct"/>
            <w:noWrap/>
            <w:vAlign w:val="center"/>
          </w:tcPr>
          <w:p>
            <w:pPr>
              <w:ind w:firstLine="482"/>
              <w:jc w:val="center"/>
              <w:rPr>
                <w:rFonts w:hint="eastAsia" w:ascii="仿宋" w:hAnsi="仿宋" w:eastAsia="仿宋" w:cs="仿宋"/>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5000" w:type="pct"/>
            <w:gridSpan w:val="8"/>
            <w:noWrap/>
            <w:vAlign w:val="center"/>
          </w:tcPr>
          <w:p>
            <w:pPr>
              <w:ind w:firstLine="480"/>
              <w:rPr>
                <w:rFonts w:hint="eastAsia" w:ascii="仿宋" w:hAnsi="仿宋" w:eastAsia="仿宋" w:cs="仿宋"/>
                <w:sz w:val="24"/>
                <w:szCs w:val="24"/>
              </w:rPr>
            </w:pPr>
            <w:r>
              <w:rPr>
                <w:rFonts w:hint="eastAsia" w:ascii="仿宋" w:hAnsi="仿宋" w:eastAsia="仿宋" w:cs="仿宋"/>
                <w:sz w:val="24"/>
                <w:szCs w:val="24"/>
              </w:rPr>
              <w:t xml:space="preserve">合同金额为（大写）：                               </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r>
              <w:rPr>
                <w:rFonts w:hint="eastAsia" w:ascii="仿宋" w:hAnsi="仿宋" w:eastAsia="仿宋" w:cs="仿宋"/>
                <w:sz w:val="24"/>
                <w:szCs w:val="24"/>
              </w:rPr>
              <w:t>人民币</w:t>
            </w:r>
          </w:p>
        </w:tc>
      </w:tr>
    </w:tbl>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360" w:hanging="360" w:hangingChars="150"/>
        <w:textAlignment w:val="auto"/>
        <w:rPr>
          <w:rFonts w:hint="eastAsia" w:ascii="仿宋" w:hAnsi="仿宋" w:eastAsia="仿宋" w:cs="仿宋"/>
          <w:sz w:val="24"/>
          <w:szCs w:val="24"/>
        </w:rPr>
      </w:pPr>
      <w:r>
        <w:rPr>
          <w:rFonts w:hint="eastAsia" w:ascii="仿宋" w:hAnsi="仿宋" w:eastAsia="仿宋" w:cs="仿宋"/>
          <w:sz w:val="24"/>
          <w:szCs w:val="24"/>
        </w:rPr>
        <w:t>注：1、以上合同总价包含产品到达用户并能正常使用所需的一切费用；</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2、甲方招标文件、乙方投标书、配置清单附表、乙方承诺书是合同附件，具有同等法律效力；</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3、合同所要求提供的为符合招投标文件要求的合法的、全新生产的货物；</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4、详细配置清单见附页（若无配置清单附页删除此行）。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二、交货期、交货方式及交货地点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bCs/>
          <w:sz w:val="24"/>
          <w:szCs w:val="24"/>
        </w:rPr>
      </w:pPr>
      <w:r>
        <w:rPr>
          <w:rFonts w:hint="eastAsia" w:ascii="仿宋" w:hAnsi="仿宋" w:eastAsia="仿宋" w:cs="仿宋"/>
          <w:bCs/>
          <w:sz w:val="24"/>
          <w:szCs w:val="24"/>
        </w:rPr>
        <w:t>1. 交货期：签订合同后天内(根据招标文件要求修改)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bCs/>
          <w:sz w:val="24"/>
          <w:szCs w:val="24"/>
        </w:rPr>
      </w:pPr>
      <w:r>
        <w:rPr>
          <w:rFonts w:hint="eastAsia" w:ascii="仿宋" w:hAnsi="仿宋" w:eastAsia="仿宋" w:cs="仿宋"/>
          <w:bCs/>
          <w:sz w:val="24"/>
          <w:szCs w:val="24"/>
        </w:rPr>
        <w:t>2. 交货方式：乙方负责（签订合同时具体明确）</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sz w:val="24"/>
          <w:szCs w:val="24"/>
        </w:rPr>
      </w:pPr>
      <w:r>
        <w:rPr>
          <w:rFonts w:hint="eastAsia" w:ascii="仿宋" w:hAnsi="仿宋" w:eastAsia="仿宋" w:cs="仿宋"/>
          <w:bCs/>
          <w:sz w:val="24"/>
          <w:szCs w:val="24"/>
        </w:rPr>
        <w:t>3. 交货地点：</w:t>
      </w:r>
      <w:r>
        <w:rPr>
          <w:rFonts w:hint="eastAsia" w:ascii="仿宋" w:hAnsi="仿宋" w:eastAsia="仿宋" w:cs="仿宋"/>
          <w:sz w:val="24"/>
          <w:szCs w:val="24"/>
        </w:rPr>
        <w:t>杭州市富阳区妇幼保健院</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24" w:firstLineChars="177"/>
        <w:textAlignment w:val="auto"/>
        <w:rPr>
          <w:rFonts w:hint="eastAsia" w:ascii="仿宋" w:hAnsi="仿宋" w:eastAsia="仿宋" w:cs="仿宋"/>
          <w:sz w:val="24"/>
          <w:szCs w:val="24"/>
        </w:rPr>
      </w:pPr>
      <w:r>
        <w:rPr>
          <w:rFonts w:hint="eastAsia" w:ascii="仿宋" w:hAnsi="仿宋" w:eastAsia="仿宋" w:cs="仿宋"/>
          <w:bCs/>
          <w:sz w:val="24"/>
          <w:szCs w:val="24"/>
        </w:rPr>
        <w:t>4. 交货安装前场地施工技术支持：如需乙方工程师现场提供安装场地准备的技术支持，乙方工程师须在接到甲方通知后48小时内到达现场。</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三、付款方式：</w:t>
      </w:r>
    </w:p>
    <w:p>
      <w:pPr>
        <w:keepNext w:val="0"/>
        <w:keepLines w:val="0"/>
        <w:pageBreakBefore w:val="0"/>
        <w:widowControl w:val="0"/>
        <w:tabs>
          <w:tab w:val="left" w:pos="0"/>
        </w:tabs>
        <w:kinsoku/>
        <w:wordWrap/>
        <w:overflowPunct/>
        <w:topLinePunct w:val="0"/>
        <w:autoSpaceDE/>
        <w:autoSpaceDN/>
        <w:bidi w:val="0"/>
        <w:adjustRightInd/>
        <w:spacing w:line="360"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合同签订后，支付合同价的40%作为预付款，安装验收合格后支付剩余货款。甲方支付预付款时，乙方须同时提供预付款支付担保。</w:t>
      </w:r>
      <w:r>
        <w:rPr>
          <w:rFonts w:hint="eastAsia" w:ascii="仿宋" w:hAnsi="仿宋" w:eastAsia="仿宋" w:cs="仿宋"/>
          <w:color w:val="auto"/>
          <w:spacing w:val="-4"/>
          <w:sz w:val="24"/>
          <w:szCs w:val="24"/>
        </w:rPr>
        <w:t>甲方付款前，乙方应向甲方</w:t>
      </w:r>
      <w:r>
        <w:rPr>
          <w:rFonts w:hint="eastAsia" w:ascii="仿宋" w:hAnsi="仿宋" w:eastAsia="仿宋" w:cs="仿宋"/>
          <w:color w:val="auto"/>
          <w:spacing w:val="-3"/>
          <w:sz w:val="24"/>
          <w:szCs w:val="24"/>
        </w:rPr>
        <w:t>开</w:t>
      </w:r>
      <w:r>
        <w:rPr>
          <w:rFonts w:hint="eastAsia" w:ascii="仿宋" w:hAnsi="仿宋" w:eastAsia="仿宋" w:cs="仿宋"/>
          <w:color w:val="auto"/>
          <w:spacing w:val="-2"/>
          <w:sz w:val="24"/>
          <w:szCs w:val="24"/>
        </w:rPr>
        <w:t>具等额有效的增值税发票， 甲方未收到发票的，有权不予支付相应款项直至乙方提供</w:t>
      </w:r>
      <w:r>
        <w:rPr>
          <w:rFonts w:hint="eastAsia" w:ascii="仿宋" w:hAnsi="仿宋" w:eastAsia="仿宋" w:cs="仿宋"/>
          <w:color w:val="auto"/>
          <w:spacing w:val="2"/>
          <w:sz w:val="24"/>
          <w:szCs w:val="24"/>
        </w:rPr>
        <w:t>合格发票，并不承担延迟付款责</w:t>
      </w:r>
      <w:r>
        <w:rPr>
          <w:rFonts w:hint="eastAsia" w:ascii="仿宋" w:hAnsi="仿宋" w:eastAsia="仿宋" w:cs="仿宋"/>
          <w:color w:val="auto"/>
          <w:spacing w:val="1"/>
          <w:sz w:val="24"/>
          <w:szCs w:val="24"/>
        </w:rPr>
        <w:t>任。发票认证通过是付款的必要前提之一。</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注：在签订合同时，供应商明确表示无需预付款或者主动要求降低预付款比例的，采购单位可不支付预付款或者降低预付款比例。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四、税费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本合同执行中相关的一切税费均由乙方负担。</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五、技术资料</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78" w:leftChars="199" w:firstLine="69" w:firstLineChars="29"/>
        <w:textAlignment w:val="auto"/>
        <w:rPr>
          <w:rFonts w:hint="eastAsia" w:ascii="仿宋" w:hAnsi="仿宋" w:eastAsia="仿宋" w:cs="仿宋"/>
          <w:sz w:val="24"/>
          <w:szCs w:val="24"/>
        </w:rPr>
      </w:pPr>
      <w:r>
        <w:rPr>
          <w:rFonts w:hint="eastAsia" w:ascii="仿宋" w:hAnsi="仿宋" w:eastAsia="仿宋" w:cs="仿宋"/>
          <w:sz w:val="24"/>
          <w:szCs w:val="24"/>
        </w:rPr>
        <w:t>1. 乙方应根据招标文件要求提供使用货物的有关技术资料。</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六、知识产权</w:t>
      </w:r>
    </w:p>
    <w:p>
      <w:pPr>
        <w:keepNext w:val="0"/>
        <w:keepLines w:val="0"/>
        <w:pageBreakBefore w:val="0"/>
        <w:widowControl w:val="0"/>
        <w:kinsoku/>
        <w:wordWrap/>
        <w:overflowPunct/>
        <w:topLinePunct w:val="0"/>
        <w:autoSpaceDE/>
        <w:autoSpaceDN/>
        <w:bidi w:val="0"/>
        <w:adjustRightInd/>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乙方应保证所提供的货物或其任何一部分均不会侵犯任何第三方的知识产权</w:t>
      </w:r>
      <w:r>
        <w:rPr>
          <w:rFonts w:hint="eastAsia" w:ascii="仿宋" w:hAnsi="仿宋" w:eastAsia="仿宋" w:cs="仿宋"/>
          <w:bCs/>
          <w:sz w:val="24"/>
          <w:szCs w:val="24"/>
        </w:rPr>
        <w:t>。</w:t>
      </w:r>
      <w:r>
        <w:rPr>
          <w:rFonts w:hint="eastAsia" w:ascii="仿宋" w:hAnsi="仿宋" w:eastAsia="仿宋" w:cs="仿宋"/>
          <w:sz w:val="24"/>
          <w:szCs w:val="24"/>
        </w:rPr>
        <w:t>如果任何第三方提出侵权指控，那么乙方须与该第三方交涉并承担由此发生的一切责任、费用和赔偿；</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bCs/>
          <w:sz w:val="24"/>
          <w:szCs w:val="24"/>
        </w:rPr>
      </w:pP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u w:val="single"/>
        </w:rPr>
      </w:pPr>
      <w:r>
        <w:rPr>
          <w:rFonts w:hint="eastAsia" w:ascii="仿宋" w:hAnsi="仿宋" w:eastAsia="仿宋" w:cs="仿宋"/>
          <w:sz w:val="24"/>
          <w:szCs w:val="24"/>
        </w:rPr>
        <w:t>七、产权担保</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08" w:hanging="408" w:hangingChars="170"/>
        <w:textAlignment w:val="auto"/>
        <w:rPr>
          <w:rFonts w:hint="eastAsia" w:ascii="仿宋" w:hAnsi="仿宋" w:eastAsia="仿宋" w:cs="仿宋"/>
          <w:sz w:val="24"/>
          <w:szCs w:val="24"/>
        </w:rPr>
      </w:pPr>
      <w:r>
        <w:rPr>
          <w:rFonts w:hint="eastAsia" w:ascii="仿宋" w:hAnsi="仿宋" w:eastAsia="仿宋" w:cs="仿宋"/>
          <w:sz w:val="24"/>
          <w:szCs w:val="24"/>
        </w:rPr>
        <w:t>乙方保证所交付的货物的所有权完全属于乙方且无任何抵押、查封等产权瑕疵。如乙方所提供的货物存在任何产权瑕疵，甲方可单方解除本合同，并有权追究乙方的违约责任。</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八、转包或分包</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1.本合同范围的货物，应由乙方直接供应，原则上不得转让他人供应；除非得到甲方的书面同意，乙方不得将本合同范围的货物全部或部分分包给他人供应。</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2.如有转让和未经甲方同意的分包行为，甲方有权解除合同，没收履约保证金并追究乙方的违约责任。</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3.乙方交货前应对产品作出全面检查和对验收文件进行整理，并列出清单，作为甲方收货验收和使用的技术条件依据，检验的结果应随货物交甲方。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u w:val="single"/>
        </w:rPr>
      </w:pPr>
      <w:r>
        <w:rPr>
          <w:rFonts w:hint="eastAsia" w:ascii="仿宋" w:hAnsi="仿宋" w:eastAsia="仿宋" w:cs="仿宋"/>
          <w:sz w:val="24"/>
          <w:szCs w:val="24"/>
        </w:rPr>
        <w:t>4.甲方对乙方提供的货物在使用前进行调试时，乙方需负责安装并培训甲方的使用操作人员，并协助甲方一起调试，直到符合技术要求，甲方才做最终验收。</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5.对技术复杂的货物，应请国家认可的专业检测机构参与技术验收，出具质量检测报告。</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6.验收时乙方必须在现场，验收完毕后作出验收结果报告。</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九、质量保证及售后服务</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乙方应按招标文件规定的货物性能、技术要求、质量标准向甲方提供未经使用的全新产品。乙方提供的货物因本身的质量问题发生故障，或证实设备是有缺陷的（包括潜在的缺陷或使用不符合要求的材料等），乙方应在接到甲方通知后7天内负责免费更换。</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2.上述的货物整机免费保修期为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highlight w:val="none"/>
          <w:u w:val="single"/>
        </w:rPr>
        <w:t>五</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rPr>
        <w:t>年（自验收合格之日起计, 验收合格之日以甲方验收报告上的日期为准），</w:t>
      </w:r>
      <w:r>
        <w:rPr>
          <w:rFonts w:hint="eastAsia" w:ascii="仿宋" w:hAnsi="仿宋" w:eastAsia="仿宋" w:cs="仿宋"/>
          <w:sz w:val="24"/>
          <w:szCs w:val="24"/>
          <w:highlight w:val="none"/>
        </w:rPr>
        <w:t>提供售后服务承诺厂家证明（原厂证明），终身维修。</w:t>
      </w:r>
      <w:r>
        <w:rPr>
          <w:rFonts w:hint="eastAsia" w:ascii="仿宋" w:hAnsi="仿宋" w:eastAsia="仿宋" w:cs="仿宋"/>
          <w:sz w:val="24"/>
          <w:szCs w:val="24"/>
        </w:rPr>
        <w:t>保修期内免费更换零配件及工时费，因人为因素出现的故障不在免费保修范围内。超过保修期的机器设备，终身维修，维修时只收部件成本费。易耗品及常用维修备件清单见附页（若无易耗品或维修备件价格清单附页请删除红字部分）。</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3.在保修期内，乙方应对货物出现的质量及安全问题负责处理解决并承担一切费用。</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乙方应按招标文件规定的货物性能、技术要求、质量标准向甲方提供最新生产的未经使用的全新产品，合同保修期内设备年开机率不少于98%（1年按365天计算），年开机率低于98%时，无法开机时间每累计1天则保修期相应延长10天。</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5．如有其它售后服务约定可另附页。</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十、货物包装、发运及运输</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1.乙方应在货物发运前对其进行满足运输距离、防潮、防震、防锈和防破损装卸等要求包装，以保证货物安全运达甲方指定地点。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80" w:hanging="480" w:hangingChars="200"/>
        <w:textAlignment w:val="auto"/>
        <w:rPr>
          <w:rFonts w:hint="eastAsia" w:ascii="仿宋" w:hAnsi="仿宋" w:eastAsia="仿宋" w:cs="仿宋"/>
          <w:sz w:val="24"/>
          <w:szCs w:val="24"/>
        </w:rPr>
      </w:pPr>
      <w:r>
        <w:rPr>
          <w:rFonts w:hint="eastAsia" w:ascii="仿宋" w:hAnsi="仿宋" w:eastAsia="仿宋" w:cs="仿宋"/>
          <w:sz w:val="24"/>
          <w:szCs w:val="24"/>
        </w:rPr>
        <w:t>2.使用说明书、质量检验证明书、随配附件和工具以及清单一并附于货物内。</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80" w:hanging="480" w:hangingChars="200"/>
        <w:jc w:val="left"/>
        <w:textAlignment w:val="auto"/>
        <w:rPr>
          <w:rFonts w:hint="eastAsia" w:ascii="仿宋" w:hAnsi="仿宋" w:eastAsia="仿宋" w:cs="仿宋"/>
          <w:sz w:val="24"/>
          <w:szCs w:val="24"/>
        </w:rPr>
      </w:pPr>
      <w:r>
        <w:rPr>
          <w:rFonts w:hint="eastAsia" w:ascii="仿宋" w:hAnsi="仿宋" w:eastAsia="仿宋" w:cs="仿宋"/>
          <w:sz w:val="24"/>
          <w:szCs w:val="24"/>
        </w:rPr>
        <w:t>3.乙方在货物发运手续办理完毕后24小时内或货到甲方48小时前通知甲方，以准备接货。</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4.货物在交付甲方前发生的风险均由乙方负责。</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十一、调试和验收</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甲方对乙方提交的货物依据招标文件上的技术规格要求和国家有关质量标准进行现场初步验收，外观、纸质及电子版说明书、符合招标文件技术要求的，给予签收，初步验收不合格的不予签收。验收时须提供维护手册、维修手册、系统软件备份、故障代码表、维修密码、主要零部件型号清单等。</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十二、违约责任</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 xml:space="preserve">1.乙方逾期交付货物的，乙方每日应按逾期交货的货值总额的千分之六向甲方支付违约金，由甲方从待付货款中直接抵扣。超过约定日期10个工作日不能交货的，甲方可单方解除本合同。乙方因逾期交货或因其他违约行为导致合同解除的，乙方应向甲方支付合同总值的5%的违约金，如造成甲方损失超过违约金的，超出部分由乙方继续承担赔偿责任。 </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乙方所交的货物品种、型号、规格、技术参数、质量不符合合同及招标文件规定标准的，甲方有权拒收该货物，乙方愿意更换货物但逾期交货的，按乙方逾期交货处理。乙方拒绝更换货物的，甲方可单方面解除合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3.乙方开具的发票存在违规造假行为的，甲方有权冻结所有应付乙方的款项。</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十三、不可抗力事件处理</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1.在合同有效期内，任何一方因不可抗力事件导致不能履行合同，则合同履行期可延长，其延长期与不可抗力影响期相同。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2.不可抗力事件发生后，应立即通知对方，并寄送有关权威机构出具的证明。</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3.不可抗力事件延续120天以上，双方应通过友好协商，确定是否继续履行合同。</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十四、诉讼</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双方在执行合同中所发生的一切争议，应通过协商解决。如协商不成，可向甲方所在地法院起诉。</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十五、合同生效及其它</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1.合同经双方法定代表人或授权代表签字并加盖单位公章或合同专用章后生效。</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left="480" w:hanging="480" w:hangingChars="200"/>
        <w:textAlignment w:val="auto"/>
        <w:rPr>
          <w:rFonts w:hint="eastAsia" w:ascii="仿宋" w:hAnsi="仿宋" w:eastAsia="仿宋" w:cs="仿宋"/>
          <w:sz w:val="24"/>
          <w:szCs w:val="24"/>
        </w:rPr>
      </w:pPr>
      <w:r>
        <w:rPr>
          <w:rFonts w:hint="eastAsia" w:ascii="仿宋" w:hAnsi="仿宋" w:eastAsia="仿宋" w:cs="仿宋"/>
          <w:sz w:val="24"/>
          <w:szCs w:val="24"/>
        </w:rPr>
        <w:t>2.本合同未尽事宜，以招投标文件为准。</w:t>
      </w:r>
    </w:p>
    <w:p>
      <w:pPr>
        <w:pStyle w:val="47"/>
        <w:keepNext w:val="0"/>
        <w:keepLines w:val="0"/>
        <w:pageBreakBefore w:val="0"/>
        <w:widowControl w:val="0"/>
        <w:kinsoku/>
        <w:wordWrap/>
        <w:overflowPunct/>
        <w:topLinePunct w:val="0"/>
        <w:autoSpaceDE/>
        <w:autoSpaceDN/>
        <w:bidi w:val="0"/>
        <w:adjustRightInd/>
        <w:snapToGrid w:val="0"/>
        <w:spacing w:before="0" w:afterLines="0" w:line="36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3.本合同正本一式四份，具有同等法律效力，甲方执三份，乙方执一份。</w:t>
      </w:r>
    </w:p>
    <w:tbl>
      <w:tblPr>
        <w:tblStyle w:val="89"/>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575"/>
        <w:gridCol w:w="454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8" w:hRule="atLeast"/>
        </w:trPr>
        <w:tc>
          <w:tcPr>
            <w:tcW w:w="4660" w:type="dxa"/>
            <w:tcBorders>
              <w:top w:val="single" w:color="auto" w:sz="12"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甲方全称：杭州市富阳区妇幼保健院</w:t>
            </w:r>
          </w:p>
        </w:tc>
        <w:tc>
          <w:tcPr>
            <w:tcW w:w="4626" w:type="dxa"/>
            <w:tcBorders>
              <w:top w:val="single" w:color="auto" w:sz="12"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乙方全称：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地址：</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 xml:space="preserve">地址：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税号：</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税号：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电话：</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firstLine="0" w:firstLineChars="0"/>
              <w:rPr>
                <w:rFonts w:hint="eastAsia" w:ascii="仿宋" w:hAnsi="仿宋" w:eastAsia="仿宋" w:cs="仿宋"/>
                <w:sz w:val="24"/>
                <w:szCs w:val="24"/>
              </w:rPr>
            </w:pPr>
            <w:r>
              <w:rPr>
                <w:rFonts w:hint="eastAsia" w:ascii="仿宋" w:hAnsi="仿宋" w:eastAsia="仿宋" w:cs="仿宋"/>
                <w:sz w:val="24"/>
                <w:szCs w:val="24"/>
              </w:rPr>
              <w:t>电话：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开户银行账号：</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firstLine="0" w:firstLineChars="0"/>
              <w:rPr>
                <w:rFonts w:hint="eastAsia" w:ascii="仿宋" w:hAnsi="仿宋" w:eastAsia="仿宋" w:cs="仿宋"/>
                <w:sz w:val="24"/>
                <w:szCs w:val="24"/>
              </w:rPr>
            </w:pPr>
            <w:r>
              <w:rPr>
                <w:rFonts w:hint="eastAsia" w:ascii="仿宋" w:hAnsi="仿宋" w:eastAsia="仿宋" w:cs="仿宋"/>
                <w:sz w:val="24"/>
                <w:szCs w:val="24"/>
              </w:rPr>
              <w:t>开户银行账号：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6"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单位邮编：   开户行邮编：</w:t>
            </w:r>
          </w:p>
        </w:tc>
        <w:tc>
          <w:tcPr>
            <w:tcW w:w="4626" w:type="dxa"/>
            <w:tcBorders>
              <w:top w:val="single" w:color="auto" w:sz="6" w:space="0"/>
              <w:left w:val="single" w:color="auto" w:sz="6" w:space="0"/>
              <w:bottom w:val="single" w:color="auto" w:sz="6"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单位邮编：           开户行邮编：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4660" w:type="dxa"/>
            <w:tcBorders>
              <w:top w:val="single" w:color="auto" w:sz="6" w:space="0"/>
              <w:left w:val="single" w:color="auto" w:sz="12" w:space="0"/>
              <w:bottom w:val="single" w:color="auto" w:sz="12" w:space="0"/>
              <w:right w:val="single" w:color="auto" w:sz="6"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法定代表人或授权代表签字：</w:t>
            </w:r>
          </w:p>
        </w:tc>
        <w:tc>
          <w:tcPr>
            <w:tcW w:w="4626" w:type="dxa"/>
            <w:tcBorders>
              <w:top w:val="single" w:color="auto" w:sz="6" w:space="0"/>
              <w:left w:val="single" w:color="auto" w:sz="6" w:space="0"/>
              <w:bottom w:val="single" w:color="auto" w:sz="12" w:space="0"/>
              <w:right w:val="single" w:color="auto" w:sz="12" w:space="0"/>
            </w:tcBorders>
            <w:noWrap/>
            <w:vAlign w:val="center"/>
          </w:tcPr>
          <w:p>
            <w:pPr>
              <w:ind w:right="-43" w:rightChars="-18" w:firstLine="0" w:firstLineChars="0"/>
              <w:rPr>
                <w:rFonts w:hint="eastAsia" w:ascii="仿宋" w:hAnsi="仿宋" w:eastAsia="仿宋" w:cs="仿宋"/>
                <w:sz w:val="24"/>
                <w:szCs w:val="24"/>
              </w:rPr>
            </w:pPr>
            <w:r>
              <w:rPr>
                <w:rFonts w:hint="eastAsia" w:ascii="仿宋" w:hAnsi="仿宋" w:eastAsia="仿宋" w:cs="仿宋"/>
                <w:sz w:val="24"/>
                <w:szCs w:val="24"/>
              </w:rPr>
              <w:t>法定代表人或授权代表签字：</w:t>
            </w:r>
          </w:p>
        </w:tc>
      </w:tr>
    </w:tbl>
    <w:p>
      <w:pPr>
        <w:pStyle w:val="47"/>
        <w:snapToGrid w:val="0"/>
        <w:spacing w:afterLines="0" w:line="360" w:lineRule="auto"/>
        <w:ind w:left="480" w:hanging="480" w:hangingChars="200"/>
        <w:rPr>
          <w:rFonts w:hint="eastAsia" w:ascii="仿宋" w:hAnsi="仿宋" w:eastAsia="仿宋" w:cs="仿宋"/>
          <w:sz w:val="24"/>
          <w:szCs w:val="24"/>
        </w:rPr>
      </w:pPr>
    </w:p>
    <w:p>
      <w:pPr>
        <w:pStyle w:val="47"/>
        <w:snapToGrid w:val="0"/>
        <w:spacing w:afterLines="0" w:line="360" w:lineRule="auto"/>
        <w:ind w:left="480" w:hanging="480" w:hangingChars="200"/>
        <w:rPr>
          <w:rFonts w:hint="eastAsia" w:ascii="仿宋" w:hAnsi="仿宋" w:eastAsia="仿宋" w:cs="仿宋"/>
          <w:b/>
          <w:sz w:val="24"/>
          <w:szCs w:val="24"/>
        </w:rPr>
      </w:pPr>
      <w:r>
        <w:rPr>
          <w:rFonts w:hint="eastAsia" w:ascii="仿宋" w:hAnsi="仿宋" w:eastAsia="仿宋" w:cs="仿宋"/>
          <w:sz w:val="24"/>
          <w:szCs w:val="24"/>
        </w:rPr>
        <w:t xml:space="preserve">签订时间：     年   月   日  </w:t>
      </w:r>
    </w:p>
    <w:p>
      <w:pPr>
        <w:pStyle w:val="47"/>
        <w:snapToGrid w:val="0"/>
        <w:spacing w:afterLines="0" w:line="360" w:lineRule="auto"/>
        <w:ind w:firstLine="482"/>
        <w:rPr>
          <w:rFonts w:hint="eastAsia" w:ascii="仿宋" w:hAnsi="仿宋" w:eastAsia="仿宋" w:cs="仿宋"/>
          <w:b/>
          <w:sz w:val="24"/>
          <w:szCs w:val="24"/>
        </w:rPr>
      </w:pPr>
    </w:p>
    <w:p>
      <w:pPr>
        <w:pStyle w:val="47"/>
        <w:snapToGrid w:val="0"/>
        <w:spacing w:afterLines="0" w:line="360" w:lineRule="auto"/>
        <w:ind w:left="482" w:hanging="482" w:hangingChars="200"/>
        <w:rPr>
          <w:rFonts w:hint="eastAsia" w:ascii="仿宋" w:hAnsi="仿宋" w:eastAsia="仿宋" w:cs="仿宋"/>
          <w:b/>
          <w:sz w:val="24"/>
          <w:szCs w:val="24"/>
        </w:rPr>
      </w:pPr>
    </w:p>
    <w:p>
      <w:pPr>
        <w:pStyle w:val="47"/>
        <w:snapToGrid w:val="0"/>
        <w:spacing w:afterLines="0" w:line="360" w:lineRule="auto"/>
        <w:ind w:left="482" w:hanging="482" w:hangingChars="200"/>
        <w:rPr>
          <w:rFonts w:hint="eastAsia" w:ascii="仿宋" w:hAnsi="仿宋" w:eastAsia="仿宋" w:cs="仿宋"/>
          <w:b/>
          <w:sz w:val="24"/>
          <w:szCs w:val="24"/>
        </w:rPr>
      </w:pPr>
    </w:p>
    <w:p>
      <w:pPr>
        <w:pStyle w:val="47"/>
        <w:snapToGrid w:val="0"/>
        <w:spacing w:afterLines="0" w:line="360" w:lineRule="auto"/>
        <w:ind w:left="482" w:hanging="482" w:hangingChars="200"/>
        <w:rPr>
          <w:rFonts w:hint="eastAsia" w:ascii="仿宋" w:hAnsi="仿宋" w:eastAsia="仿宋" w:cs="仿宋"/>
          <w:b/>
          <w:sz w:val="24"/>
          <w:szCs w:val="24"/>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0" w:leftChars="0" w:firstLine="0" w:firstLineChars="0"/>
        <w:rPr>
          <w:rFonts w:ascii="仿宋" w:hAnsi="仿宋" w:cs="仿宋"/>
          <w:b/>
        </w:rPr>
      </w:pPr>
    </w:p>
    <w:p>
      <w:pPr>
        <w:pStyle w:val="47"/>
        <w:snapToGrid w:val="0"/>
        <w:spacing w:afterLines="0" w:line="360" w:lineRule="auto"/>
        <w:ind w:left="482" w:hanging="482" w:hangingChars="200"/>
        <w:rPr>
          <w:rFonts w:ascii="仿宋" w:hAnsi="仿宋" w:cs="仿宋"/>
          <w:b/>
        </w:rPr>
      </w:pPr>
      <w:r>
        <w:rPr>
          <w:rFonts w:hint="eastAsia" w:ascii="仿宋" w:hAnsi="仿宋" w:eastAsia="仿宋" w:cs="仿宋"/>
          <w:b/>
          <w:color w:val="auto"/>
          <w:sz w:val="24"/>
          <w:szCs w:val="24"/>
        </w:rPr>
        <w:t>合同附表：</w:t>
      </w:r>
      <w:r>
        <w:rPr>
          <w:rFonts w:hint="eastAsia" w:ascii="仿宋" w:hAnsi="仿宋" w:cs="仿宋"/>
          <w:b/>
        </w:rPr>
        <w:t xml:space="preserve">                 </w:t>
      </w:r>
      <w:r>
        <w:rPr>
          <w:rFonts w:hint="eastAsia" w:ascii="仿宋" w:hAnsi="仿宋" w:eastAsia="仿宋" w:cs="仿宋"/>
          <w:b/>
          <w:color w:val="auto"/>
          <w:sz w:val="24"/>
          <w:szCs w:val="24"/>
        </w:rPr>
        <w:t>配置清单</w:t>
      </w:r>
    </w:p>
    <w:p>
      <w:pPr>
        <w:widowControl/>
        <w:overflowPunct w:val="0"/>
        <w:autoSpaceDE w:val="0"/>
        <w:autoSpaceDN w:val="0"/>
        <w:adjustRightInd w:val="0"/>
        <w:snapToGrid w:val="0"/>
        <w:spacing w:line="360" w:lineRule="auto"/>
        <w:ind w:firstLine="470" w:firstLineChars="196"/>
        <w:jc w:val="left"/>
        <w:textAlignment w:val="baseline"/>
        <w:rPr>
          <w:rFonts w:ascii="仿宋" w:hAnsi="仿宋" w:cs="仿宋"/>
          <w:bCs/>
          <w:kern w:val="0"/>
          <w:szCs w:val="24"/>
        </w:rPr>
      </w:pPr>
      <w:r>
        <w:rPr>
          <w:rFonts w:hint="eastAsia" w:ascii="仿宋" w:hAnsi="仿宋" w:cs="仿宋"/>
          <w:bCs/>
          <w:kern w:val="0"/>
          <w:szCs w:val="24"/>
        </w:rPr>
        <w:t>甲  方（使用方）：杭州市富阳区妇幼保健院</w:t>
      </w:r>
    </w:p>
    <w:p>
      <w:pPr>
        <w:widowControl/>
        <w:overflowPunct w:val="0"/>
        <w:autoSpaceDE w:val="0"/>
        <w:autoSpaceDN w:val="0"/>
        <w:adjustRightInd w:val="0"/>
        <w:snapToGrid w:val="0"/>
        <w:spacing w:line="360" w:lineRule="auto"/>
        <w:ind w:firstLine="470" w:firstLineChars="196"/>
        <w:jc w:val="left"/>
        <w:textAlignment w:val="baseline"/>
        <w:rPr>
          <w:rFonts w:ascii="仿宋" w:hAnsi="仿宋" w:cs="仿宋"/>
          <w:bCs/>
          <w:kern w:val="0"/>
          <w:szCs w:val="24"/>
        </w:rPr>
      </w:pPr>
      <w:r>
        <w:rPr>
          <w:rFonts w:hint="eastAsia" w:ascii="仿宋" w:hAnsi="仿宋" w:cs="仿宋"/>
          <w:bCs/>
          <w:kern w:val="0"/>
          <w:szCs w:val="24"/>
        </w:rPr>
        <w:t>乙  方（供货方）：</w:t>
      </w:r>
    </w:p>
    <w:p>
      <w:pPr>
        <w:widowControl/>
        <w:overflowPunct w:val="0"/>
        <w:autoSpaceDE w:val="0"/>
        <w:autoSpaceDN w:val="0"/>
        <w:adjustRightInd w:val="0"/>
        <w:snapToGrid w:val="0"/>
        <w:spacing w:line="360" w:lineRule="auto"/>
        <w:ind w:firstLine="470" w:firstLineChars="196"/>
        <w:jc w:val="left"/>
        <w:textAlignment w:val="baseline"/>
        <w:rPr>
          <w:rFonts w:ascii="仿宋" w:hAnsi="仿宋" w:cs="仿宋"/>
          <w:szCs w:val="24"/>
        </w:rPr>
      </w:pPr>
      <w:r>
        <w:rPr>
          <w:rFonts w:hint="eastAsia" w:ascii="仿宋" w:hAnsi="仿宋" w:cs="仿宋"/>
          <w:kern w:val="0"/>
          <w:szCs w:val="24"/>
        </w:rPr>
        <w:t>项目编号：                     设备名称：</w:t>
      </w:r>
    </w:p>
    <w:tbl>
      <w:tblPr>
        <w:tblStyle w:val="89"/>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2694"/>
        <w:gridCol w:w="1299"/>
        <w:gridCol w:w="1080"/>
        <w:gridCol w:w="1056"/>
        <w:gridCol w:w="1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26"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序号</w:t>
            </w:r>
          </w:p>
        </w:tc>
        <w:tc>
          <w:tcPr>
            <w:tcW w:w="2694"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配置项目名称</w:t>
            </w:r>
          </w:p>
        </w:tc>
        <w:tc>
          <w:tcPr>
            <w:tcW w:w="1299"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规格型号</w:t>
            </w:r>
          </w:p>
        </w:tc>
        <w:tc>
          <w:tcPr>
            <w:tcW w:w="1080"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数量</w:t>
            </w:r>
          </w:p>
        </w:tc>
        <w:tc>
          <w:tcPr>
            <w:tcW w:w="1056"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产地</w:t>
            </w:r>
          </w:p>
        </w:tc>
        <w:tc>
          <w:tcPr>
            <w:tcW w:w="1975" w:type="dxa"/>
            <w:noWrap/>
          </w:tcPr>
          <w:p>
            <w:pPr>
              <w:pStyle w:val="47"/>
              <w:snapToGrid w:val="0"/>
              <w:spacing w:after="156" w:line="240" w:lineRule="auto"/>
              <w:ind w:left="482" w:hanging="482" w:hangingChars="200"/>
              <w:jc w:val="center"/>
              <w:rPr>
                <w:rFonts w:ascii="仿宋" w:hAnsi="仿宋" w:eastAsia="仿宋" w:cs="仿宋"/>
                <w:b/>
                <w:lang w:val="en-US" w:eastAsia="zh-CN"/>
              </w:rPr>
            </w:pPr>
            <w:r>
              <w:rPr>
                <w:rFonts w:hint="eastAsia" w:ascii="仿宋" w:hAnsi="仿宋" w:eastAsia="仿宋" w:cs="仿宋"/>
                <w:b/>
                <w:lang w:val="en-US" w:eastAsia="zh-CN"/>
              </w:rPr>
              <w:t>备注说明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1</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2</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3</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4</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5</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6</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2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r>
              <w:rPr>
                <w:rFonts w:hint="eastAsia" w:ascii="仿宋" w:hAnsi="仿宋" w:eastAsia="仿宋" w:cs="仿宋"/>
                <w:bCs/>
                <w:lang w:val="en-US" w:eastAsia="zh-CN"/>
              </w:rPr>
              <w:t>7</w:t>
            </w:r>
          </w:p>
        </w:tc>
        <w:tc>
          <w:tcPr>
            <w:tcW w:w="2694"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299"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80"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056" w:type="dxa"/>
            <w:noWrap/>
            <w:vAlign w:val="center"/>
          </w:tcPr>
          <w:p>
            <w:pPr>
              <w:pStyle w:val="47"/>
              <w:snapToGrid w:val="0"/>
              <w:spacing w:after="156" w:line="240" w:lineRule="auto"/>
              <w:ind w:left="480" w:hanging="480" w:hangingChars="200"/>
              <w:jc w:val="center"/>
              <w:rPr>
                <w:rFonts w:ascii="仿宋" w:hAnsi="仿宋" w:eastAsia="仿宋" w:cs="仿宋"/>
                <w:bCs/>
                <w:lang w:val="en-US" w:eastAsia="zh-CN"/>
              </w:rPr>
            </w:pPr>
          </w:p>
        </w:tc>
        <w:tc>
          <w:tcPr>
            <w:tcW w:w="1975" w:type="dxa"/>
            <w:noWrap/>
          </w:tcPr>
          <w:p>
            <w:pPr>
              <w:pStyle w:val="47"/>
              <w:snapToGrid w:val="0"/>
              <w:spacing w:after="156" w:line="240" w:lineRule="auto"/>
              <w:ind w:left="480" w:hanging="480" w:hangingChars="200"/>
              <w:jc w:val="center"/>
              <w:rPr>
                <w:rFonts w:ascii="仿宋" w:hAnsi="仿宋" w:eastAsia="仿宋" w:cs="仿宋"/>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726" w:type="dxa"/>
            <w:noWrap/>
          </w:tcPr>
          <w:p>
            <w:pPr>
              <w:pStyle w:val="47"/>
              <w:snapToGrid w:val="0"/>
              <w:spacing w:after="156" w:line="240" w:lineRule="auto"/>
              <w:ind w:left="480" w:hanging="480" w:hangingChars="200"/>
              <w:rPr>
                <w:rFonts w:ascii="仿宋" w:hAnsi="仿宋" w:eastAsia="仿宋" w:cs="仿宋"/>
                <w:lang w:val="en-US" w:eastAsia="zh-CN"/>
              </w:rPr>
            </w:pPr>
          </w:p>
        </w:tc>
        <w:tc>
          <w:tcPr>
            <w:tcW w:w="2694" w:type="dxa"/>
            <w:noWrap/>
          </w:tcPr>
          <w:p>
            <w:pPr>
              <w:pStyle w:val="47"/>
              <w:snapToGrid w:val="0"/>
              <w:spacing w:after="156" w:line="240" w:lineRule="auto"/>
              <w:ind w:left="480" w:hanging="480" w:hangingChars="200"/>
              <w:rPr>
                <w:rFonts w:ascii="仿宋" w:hAnsi="仿宋" w:eastAsia="仿宋" w:cs="仿宋"/>
                <w:lang w:val="en-US" w:eastAsia="zh-CN"/>
              </w:rPr>
            </w:pPr>
          </w:p>
        </w:tc>
        <w:tc>
          <w:tcPr>
            <w:tcW w:w="1299"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80" w:type="dxa"/>
            <w:noWrap/>
          </w:tcPr>
          <w:p>
            <w:pPr>
              <w:pStyle w:val="47"/>
              <w:snapToGrid w:val="0"/>
              <w:spacing w:after="156" w:line="240" w:lineRule="auto"/>
              <w:ind w:left="480" w:hanging="480" w:hangingChars="200"/>
              <w:rPr>
                <w:rFonts w:ascii="仿宋" w:hAnsi="仿宋" w:eastAsia="仿宋" w:cs="仿宋"/>
                <w:lang w:val="en-US" w:eastAsia="zh-CN"/>
              </w:rPr>
            </w:pPr>
          </w:p>
        </w:tc>
        <w:tc>
          <w:tcPr>
            <w:tcW w:w="1056" w:type="dxa"/>
            <w:noWrap/>
          </w:tcPr>
          <w:p>
            <w:pPr>
              <w:pStyle w:val="47"/>
              <w:snapToGrid w:val="0"/>
              <w:spacing w:after="156" w:line="240" w:lineRule="auto"/>
              <w:ind w:left="480" w:hanging="480" w:hangingChars="200"/>
              <w:rPr>
                <w:rFonts w:ascii="仿宋" w:hAnsi="仿宋" w:eastAsia="仿宋" w:cs="仿宋"/>
                <w:lang w:val="en-US" w:eastAsia="zh-CN"/>
              </w:rPr>
            </w:pPr>
          </w:p>
        </w:tc>
        <w:tc>
          <w:tcPr>
            <w:tcW w:w="1975" w:type="dxa"/>
            <w:noWrap/>
          </w:tcPr>
          <w:p>
            <w:pPr>
              <w:pStyle w:val="47"/>
              <w:snapToGrid w:val="0"/>
              <w:spacing w:after="156" w:line="240" w:lineRule="auto"/>
              <w:ind w:left="480" w:hanging="480" w:hangingChars="200"/>
              <w:rPr>
                <w:rFonts w:ascii="仿宋" w:hAnsi="仿宋" w:eastAsia="仿宋" w:cs="仿宋"/>
                <w:lang w:val="en-US" w:eastAsia="zh-CN"/>
              </w:rPr>
            </w:pPr>
          </w:p>
        </w:tc>
      </w:tr>
    </w:tbl>
    <w:p>
      <w:pPr>
        <w:pStyle w:val="47"/>
        <w:snapToGrid w:val="0"/>
        <w:spacing w:afterLines="0" w:line="360" w:lineRule="auto"/>
        <w:ind w:firstLine="480"/>
        <w:rPr>
          <w:rFonts w:hint="eastAsia" w:ascii="仿宋" w:hAnsi="仿宋" w:eastAsia="仿宋" w:cs="仿宋"/>
          <w:color w:val="auto"/>
          <w:sz w:val="24"/>
          <w:szCs w:val="24"/>
        </w:rPr>
      </w:pPr>
      <w:r>
        <w:rPr>
          <w:rFonts w:hint="eastAsia" w:ascii="仿宋" w:hAnsi="仿宋" w:cs="仿宋"/>
        </w:rPr>
        <w:t xml:space="preserve">   </w:t>
      </w:r>
      <w:r>
        <w:rPr>
          <w:rFonts w:hint="eastAsia" w:ascii="仿宋" w:hAnsi="仿宋" w:eastAsia="仿宋" w:cs="仿宋"/>
          <w:color w:val="auto"/>
          <w:sz w:val="24"/>
          <w:szCs w:val="24"/>
        </w:rPr>
        <w:t xml:space="preserve">采购方确认: </w:t>
      </w:r>
      <w:r>
        <w:rPr>
          <w:rFonts w:hint="eastAsia" w:ascii="仿宋" w:hAnsi="仿宋" w:cs="仿宋"/>
        </w:rPr>
        <w:t xml:space="preserve">                                        </w:t>
      </w:r>
      <w:r>
        <w:rPr>
          <w:rFonts w:hint="eastAsia" w:ascii="仿宋" w:hAnsi="仿宋" w:eastAsia="仿宋" w:cs="仿宋"/>
          <w:color w:val="auto"/>
          <w:sz w:val="24"/>
          <w:szCs w:val="24"/>
        </w:rPr>
        <w:t>供货方确认:</w:t>
      </w:r>
    </w:p>
    <w:p>
      <w:pPr>
        <w:ind w:firstLine="480"/>
      </w:pPr>
    </w:p>
    <w:p>
      <w:pPr>
        <w:ind w:left="480" w:leftChars="200" w:firstLine="0" w:firstLineChars="0"/>
      </w:pPr>
    </w:p>
    <w:p>
      <w:pPr>
        <w:pStyle w:val="38"/>
        <w:ind w:left="480" w:firstLine="400"/>
      </w:pPr>
    </w:p>
    <w:p>
      <w:pPr>
        <w:ind w:firstLine="480"/>
      </w:pPr>
    </w:p>
    <w:p>
      <w:pPr>
        <w:pStyle w:val="38"/>
        <w:ind w:left="480" w:firstLine="400"/>
      </w:pPr>
    </w:p>
    <w:p>
      <w:pPr>
        <w:ind w:firstLine="0" w:firstLineChars="0"/>
      </w:pPr>
    </w:p>
    <w:p>
      <w:pPr>
        <w:pStyle w:val="3"/>
      </w:pPr>
      <w:bookmarkStart w:id="20" w:name="_Toc3577"/>
      <w:bookmarkStart w:id="21" w:name="_Toc9197"/>
      <w:bookmarkStart w:id="22" w:name="_Toc21766"/>
      <w:bookmarkStart w:id="23" w:name="_Toc29079"/>
      <w:r>
        <w:rPr>
          <w:rFonts w:hint="eastAsia"/>
        </w:rPr>
        <w:t>第六章 投标文件格式附件</w:t>
      </w:r>
      <w:bookmarkEnd w:id="20"/>
      <w:bookmarkEnd w:id="21"/>
      <w:bookmarkEnd w:id="22"/>
      <w:bookmarkEnd w:id="23"/>
    </w:p>
    <w:p>
      <w:pPr>
        <w:snapToGrid w:val="0"/>
        <w:spacing w:before="156" w:line="360" w:lineRule="auto"/>
        <w:ind w:firstLine="723"/>
        <w:jc w:val="center"/>
        <w:rPr>
          <w:rFonts w:ascii="宋体" w:hAnsi="宋体"/>
          <w:b/>
          <w:sz w:val="36"/>
          <w:szCs w:val="36"/>
        </w:rPr>
      </w:pPr>
    </w:p>
    <w:p>
      <w:pPr>
        <w:ind w:firstLine="562"/>
        <w:outlineLvl w:val="0"/>
        <w:rPr>
          <w:b/>
          <w:bCs/>
          <w:sz w:val="28"/>
          <w:szCs w:val="28"/>
        </w:rPr>
      </w:pPr>
      <w:bookmarkStart w:id="24" w:name="_Toc17095"/>
      <w:r>
        <w:rPr>
          <w:rFonts w:hint="eastAsia"/>
          <w:b/>
          <w:bCs/>
          <w:sz w:val="28"/>
          <w:szCs w:val="28"/>
        </w:rPr>
        <w:t>投标人提交投标文件须知：</w:t>
      </w:r>
      <w:bookmarkEnd w:id="24"/>
    </w:p>
    <w:p>
      <w:pPr>
        <w:ind w:firstLine="480"/>
        <w:rPr>
          <w:rFonts w:ascii="仿宋" w:hAnsi="仿宋" w:cs="仿宋"/>
        </w:rPr>
      </w:pPr>
      <w:r>
        <w:rPr>
          <w:rFonts w:hint="eastAsia" w:ascii="仿宋" w:hAnsi="仿宋" w:cs="仿宋"/>
        </w:rPr>
        <w:t>（一）投标人应严格按照以下要求填写和提交下述规定的全部格式文件以及其他有关资料，混乱的编排导致投标文件被误读或评标委员会查找不到有效文件是投标人的风险。</w:t>
      </w:r>
    </w:p>
    <w:p>
      <w:pPr>
        <w:ind w:firstLine="480"/>
        <w:rPr>
          <w:rFonts w:ascii="仿宋" w:hAnsi="仿宋" w:cs="仿宋"/>
        </w:rPr>
      </w:pPr>
      <w:r>
        <w:rPr>
          <w:rFonts w:hint="eastAsia" w:ascii="仿宋" w:hAnsi="仿宋" w:cs="仿宋"/>
        </w:rPr>
        <w:t>（二）所附表格中要求回答的全部问题、信息都须正面回答。</w:t>
      </w:r>
    </w:p>
    <w:p>
      <w:pPr>
        <w:ind w:firstLine="480"/>
        <w:rPr>
          <w:rFonts w:ascii="仿宋" w:hAnsi="仿宋" w:cs="仿宋"/>
        </w:rPr>
      </w:pPr>
      <w:r>
        <w:rPr>
          <w:rFonts w:hint="eastAsia" w:ascii="仿宋" w:hAnsi="仿宋" w:cs="仿宋"/>
        </w:rPr>
        <w:t>（三）投标响应函的签字人应保证全部声明和问题的回答是真实的和准确的。</w:t>
      </w:r>
    </w:p>
    <w:p>
      <w:pPr>
        <w:ind w:firstLine="480"/>
        <w:rPr>
          <w:rFonts w:ascii="仿宋" w:hAnsi="仿宋" w:cs="仿宋"/>
        </w:rPr>
      </w:pPr>
      <w:r>
        <w:rPr>
          <w:rFonts w:hint="eastAsia" w:ascii="仿宋" w:hAnsi="仿宋" w:cs="仿宋"/>
        </w:rPr>
        <w:t>（四）评标委员会将根据投标人提交的资料作出判断。</w:t>
      </w:r>
    </w:p>
    <w:p>
      <w:pPr>
        <w:ind w:firstLine="480"/>
        <w:rPr>
          <w:rFonts w:ascii="仿宋" w:hAnsi="仿宋" w:cs="仿宋"/>
        </w:rPr>
      </w:pPr>
      <w:r>
        <w:rPr>
          <w:rFonts w:hint="eastAsia" w:ascii="仿宋" w:hAnsi="仿宋" w:cs="仿宋"/>
        </w:rPr>
        <w:t>（五）投标人提交的材料将在一定期限内被保密保存，但不退还。</w:t>
      </w:r>
    </w:p>
    <w:p>
      <w:pPr>
        <w:ind w:firstLine="480"/>
      </w:pPr>
      <w:r>
        <w:rPr>
          <w:rFonts w:hint="eastAsia" w:ascii="仿宋" w:hAnsi="仿宋" w:cs="仿宋"/>
        </w:rPr>
        <w:t>（六）电子投标文件，需按政采云平台项目采购-电子招投标操作指南及本招标文件要求递交。电子投标文件均由资格文件、技术及商务文件、报价文件组成。投标人务必按时自行解密，</w:t>
      </w:r>
      <w:r>
        <w:rPr>
          <w:rFonts w:hint="eastAsia" w:ascii="仿宋" w:hAnsi="仿宋" w:cs="仿宋"/>
          <w:b/>
          <w:bCs/>
        </w:rPr>
        <w:t>规定时间内解密失败者作无效响应处理。</w:t>
      </w:r>
      <w:r>
        <w:rPr>
          <w:rFonts w:hint="eastAsia" w:ascii="仿宋" w:hAnsi="仿宋" w:cs="仿宋"/>
        </w:rPr>
        <w:t>全部文件应按投标人须知中规定的语言提交。</w:t>
      </w:r>
      <w:r>
        <w:rPr>
          <w:rFonts w:hint="eastAsia" w:ascii="仿宋" w:hAnsi="仿宋" w:cs="仿宋"/>
          <w:b/>
          <w:bCs/>
        </w:rPr>
        <w:t>投标文件组成漏项或未按规定的格式编制，内容不全或内容字迹模糊辨认不清的情况，导致影响评标的，将被评标委员会认定为投标无效。</w:t>
      </w:r>
    </w:p>
    <w:p>
      <w:pPr>
        <w:widowControl/>
        <w:snapToGrid w:val="0"/>
        <w:spacing w:before="156" w:line="360" w:lineRule="auto"/>
        <w:ind w:firstLine="723"/>
        <w:rPr>
          <w:rFonts w:ascii="仿宋" w:hAnsi="仿宋" w:cs="仿宋"/>
          <w:b/>
          <w:sz w:val="36"/>
          <w:szCs w:val="36"/>
          <w:u w:val="single"/>
        </w:rPr>
      </w:pPr>
    </w:p>
    <w:p>
      <w:pPr>
        <w:spacing w:before="156"/>
        <w:ind w:firstLine="723"/>
        <w:jc w:val="center"/>
        <w:rPr>
          <w:rFonts w:ascii="仿宋_GB2312" w:hAnsi="仿宋" w:eastAsia="仿宋_GB2312"/>
          <w:b/>
          <w:sz w:val="32"/>
        </w:rPr>
      </w:pPr>
      <w:r>
        <w:rPr>
          <w:rFonts w:hint="eastAsia" w:ascii="仿宋" w:hAnsi="仿宋" w:cs="仿宋"/>
          <w:b/>
          <w:sz w:val="36"/>
          <w:szCs w:val="36"/>
        </w:rPr>
        <w:br w:type="page"/>
      </w:r>
      <w:r>
        <w:rPr>
          <w:rFonts w:hint="eastAsia" w:ascii="仿宋_GB2312" w:hAnsi="仿宋" w:eastAsia="仿宋_GB2312"/>
          <w:b/>
          <w:sz w:val="32"/>
        </w:rPr>
        <w:t>资信及技术评分索引</w:t>
      </w:r>
    </w:p>
    <w:p>
      <w:pPr>
        <w:spacing w:before="156"/>
        <w:ind w:firstLine="643"/>
        <w:jc w:val="center"/>
        <w:rPr>
          <w:rFonts w:ascii="仿宋_GB2312" w:hAnsi="仿宋" w:eastAsia="仿宋_GB2312"/>
          <w:b/>
          <w:sz w:val="32"/>
        </w:rPr>
      </w:pPr>
    </w:p>
    <w:p>
      <w:pPr>
        <w:spacing w:beforeLines="35"/>
        <w:ind w:firstLine="482"/>
        <w:rPr>
          <w:rFonts w:ascii="仿宋_GB2312" w:hAnsi="宋体" w:eastAsia="仿宋_GB2312"/>
          <w:b/>
          <w:szCs w:val="24"/>
        </w:rPr>
      </w:pPr>
    </w:p>
    <w:p>
      <w:pPr>
        <w:snapToGrid w:val="0"/>
        <w:spacing w:line="360" w:lineRule="auto"/>
        <w:ind w:right="480" w:firstLine="480"/>
        <w:jc w:val="center"/>
        <w:rPr>
          <w:rFonts w:ascii="仿宋_GB2312" w:hAnsi="仿宋" w:eastAsia="仿宋_GB2312" w:cs="仿宋_GB2312"/>
          <w:b/>
          <w:kern w:val="0"/>
          <w:sz w:val="32"/>
          <w:szCs w:val="32"/>
          <w:highlight w:val="yellow"/>
          <w:u w:val="single"/>
        </w:rPr>
      </w:pPr>
      <w:r>
        <w:rPr>
          <w:rFonts w:ascii="仿宋_GB2312" w:hAnsi="仿宋" w:eastAsia="仿宋_GB2312"/>
          <w:szCs w:val="24"/>
        </w:rPr>
        <w:br w:type="page"/>
      </w:r>
      <w:r>
        <w:rPr>
          <w:rFonts w:hint="eastAsia" w:ascii="仿宋_GB2312" w:hAnsi="宋体" w:eastAsia="仿宋_GB2312"/>
          <w:b/>
          <w:sz w:val="32"/>
          <w:szCs w:val="32"/>
        </w:rPr>
        <w:t>落实政府采购政策需满足的资格要求</w:t>
      </w:r>
    </w:p>
    <w:p>
      <w:pPr>
        <w:ind w:firstLine="480"/>
      </w:pPr>
    </w:p>
    <w:p>
      <w:pPr>
        <w:ind w:firstLine="480"/>
      </w:pPr>
      <w:r>
        <w:rPr>
          <w:rFonts w:hint="eastAsia"/>
        </w:rPr>
        <w:t>（根据招标公告落实政府采购政策需满足的资格要求选择提供相应的材料；未要求的，无需提供）</w:t>
      </w:r>
    </w:p>
    <w:p>
      <w:pPr>
        <w:ind w:firstLine="482"/>
        <w:rPr>
          <w:b/>
          <w:bCs/>
        </w:rPr>
      </w:pPr>
      <w:r>
        <w:rPr>
          <w:rFonts w:hint="eastAsia"/>
          <w:b/>
          <w:bCs/>
        </w:rPr>
        <w:t xml:space="preserve">A.专门面向中小企业，货物全部由符合政策要求的中小企业（或小微企业）制造或者服务全部由符合政策要求的中小企业（或小微企业）承接的，提供相应的中小企业声明函（格式见附件）或残疾人福利性单位声明函（格式见附件）或监狱企业证明文件（格式自拟）。 </w:t>
      </w:r>
    </w:p>
    <w:p>
      <w:pPr>
        <w:ind w:firstLine="480"/>
      </w:pPr>
      <w:r>
        <w:rPr>
          <w:rFonts w:hint="eastAsia"/>
        </w:rPr>
        <w:t>B.要求以联合体形式参加的，提供联合协议（格式见附件）和中小企业声明函（格式见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ind w:firstLine="480"/>
        <w:rPr>
          <w:rFonts w:ascii="仿宋" w:hAnsi="仿宋" w:cs="仿宋"/>
        </w:rPr>
      </w:pPr>
      <w:r>
        <w:rPr>
          <w:rFonts w:hint="eastAsia"/>
        </w:rPr>
        <w:t>C.要求合同分包的，提供分包意向协议（格式见附件）和中小企业声明函（格式见附件），分包意向协议中中小企业合同金额应当达到招标公告载明的比例；如果供应商本身提供所有标的均由中小企业制造或承接，视同符合了资格条件，无需再向中小企业分包，无需提供分包意向协议。</w:t>
      </w:r>
    </w:p>
    <w:p>
      <w:pPr>
        <w:pStyle w:val="4"/>
        <w:spacing w:before="156" w:after="156"/>
        <w:ind w:firstLine="482"/>
        <w:sectPr>
          <w:headerReference r:id="rId11" w:type="default"/>
          <w:footerReference r:id="rId12" w:type="default"/>
          <w:pgSz w:w="11906" w:h="16838"/>
          <w:pgMar w:top="1247" w:right="1418" w:bottom="1247" w:left="1588" w:header="851" w:footer="992" w:gutter="0"/>
          <w:cols w:space="720" w:num="1"/>
          <w:docGrid w:type="lines" w:linePitch="312" w:charSpace="0"/>
        </w:sectPr>
      </w:pPr>
    </w:p>
    <w:p>
      <w:pPr>
        <w:snapToGrid w:val="0"/>
        <w:spacing w:before="156" w:after="50" w:line="460" w:lineRule="exact"/>
        <w:ind w:firstLine="643"/>
        <w:jc w:val="center"/>
        <w:rPr>
          <w:rFonts w:ascii="仿宋_GB2312" w:hAnsi="宋体" w:eastAsia="仿宋_GB2312"/>
          <w:b/>
          <w:sz w:val="32"/>
          <w:szCs w:val="32"/>
        </w:rPr>
      </w:pPr>
      <w:r>
        <w:rPr>
          <w:rFonts w:hint="eastAsia" w:ascii="仿宋_GB2312" w:hAnsi="宋体" w:eastAsia="仿宋_GB2312"/>
          <w:b/>
          <w:sz w:val="32"/>
          <w:szCs w:val="32"/>
        </w:rPr>
        <w:t>法定代表人授权委托书</w:t>
      </w:r>
    </w:p>
    <w:p>
      <w:pPr>
        <w:snapToGrid w:val="0"/>
        <w:spacing w:before="156" w:after="50"/>
        <w:ind w:firstLine="602"/>
        <w:jc w:val="center"/>
        <w:rPr>
          <w:rFonts w:ascii="宋体" w:hAnsi="宋体"/>
          <w:b/>
          <w:sz w:val="30"/>
          <w:szCs w:val="30"/>
        </w:rPr>
      </w:pPr>
    </w:p>
    <w:p>
      <w:pPr>
        <w:snapToGrid w:val="0"/>
        <w:spacing w:before="156" w:line="360" w:lineRule="auto"/>
        <w:ind w:firstLine="480"/>
        <w:rPr>
          <w:rFonts w:hint="eastAsia" w:ascii="仿宋" w:hAnsi="仿宋" w:cs="仿宋"/>
          <w:b/>
          <w:bCs/>
          <w:color w:val="auto"/>
          <w:szCs w:val="24"/>
        </w:rPr>
      </w:pPr>
      <w:r>
        <w:rPr>
          <w:rFonts w:hint="eastAsia" w:ascii="仿宋" w:hAnsi="仿宋" w:cs="仿宋"/>
          <w:bCs/>
          <w:color w:val="auto"/>
          <w:szCs w:val="24"/>
          <w:lang w:eastAsia="zh-CN"/>
        </w:rPr>
        <w:t>杭州市富阳区妇幼保健院</w:t>
      </w:r>
      <w:r>
        <w:rPr>
          <w:rFonts w:hint="eastAsia" w:ascii="仿宋" w:hAnsi="仿宋" w:cs="仿宋"/>
          <w:bCs/>
          <w:color w:val="auto"/>
          <w:szCs w:val="24"/>
        </w:rPr>
        <w:t>：</w:t>
      </w:r>
    </w:p>
    <w:p>
      <w:pPr>
        <w:snapToGrid w:val="0"/>
        <w:spacing w:before="156" w:line="360" w:lineRule="auto"/>
        <w:ind w:firstLine="720" w:firstLineChars="300"/>
        <w:rPr>
          <w:rFonts w:hint="eastAsia" w:ascii="仿宋" w:hAnsi="仿宋" w:cs="仿宋"/>
          <w:color w:val="auto"/>
          <w:szCs w:val="24"/>
        </w:rPr>
      </w:pPr>
      <w:r>
        <w:rPr>
          <w:rFonts w:hint="eastAsia" w:ascii="仿宋" w:hAnsi="仿宋" w:cs="仿宋"/>
          <w:color w:val="auto"/>
          <w:szCs w:val="24"/>
        </w:rPr>
        <w:t>我</w:t>
      </w:r>
      <w:r>
        <w:rPr>
          <w:rFonts w:hint="eastAsia" w:ascii="仿宋" w:hAnsi="仿宋" w:cs="仿宋"/>
          <w:color w:val="auto"/>
          <w:szCs w:val="24"/>
          <w:u w:val="single"/>
        </w:rPr>
        <w:t xml:space="preserve">          </w:t>
      </w:r>
      <w:r>
        <w:rPr>
          <w:rFonts w:hint="eastAsia" w:ascii="仿宋" w:hAnsi="仿宋" w:cs="仿宋"/>
          <w:color w:val="auto"/>
          <w:szCs w:val="24"/>
        </w:rPr>
        <w:t>（姓名）系</w:t>
      </w:r>
      <w:r>
        <w:rPr>
          <w:rFonts w:hint="eastAsia" w:ascii="仿宋" w:hAnsi="仿宋" w:cs="仿宋"/>
          <w:color w:val="auto"/>
          <w:szCs w:val="24"/>
          <w:u w:val="single"/>
        </w:rPr>
        <w:t xml:space="preserve">                    </w:t>
      </w:r>
      <w:r>
        <w:rPr>
          <w:rFonts w:hint="eastAsia" w:ascii="仿宋" w:hAnsi="仿宋" w:cs="仿宋"/>
          <w:color w:val="auto"/>
          <w:szCs w:val="24"/>
        </w:rPr>
        <w:t xml:space="preserve">（投标人名称）的法定代表人，现授权委托本单位在职职工 </w:t>
      </w:r>
      <w:r>
        <w:rPr>
          <w:rFonts w:hint="eastAsia" w:ascii="仿宋" w:hAnsi="仿宋" w:cs="仿宋"/>
          <w:color w:val="auto"/>
          <w:szCs w:val="24"/>
          <w:u w:val="single"/>
        </w:rPr>
        <w:t xml:space="preserve">         </w:t>
      </w:r>
      <w:r>
        <w:rPr>
          <w:rFonts w:hint="eastAsia" w:ascii="仿宋" w:hAnsi="仿宋" w:cs="仿宋"/>
          <w:color w:val="auto"/>
          <w:szCs w:val="24"/>
        </w:rPr>
        <w:t>（姓名）为授权代表，以我方的名义参加项目编号：</w:t>
      </w:r>
      <w:r>
        <w:rPr>
          <w:rFonts w:hint="eastAsia" w:ascii="仿宋" w:hAnsi="仿宋" w:cs="仿宋"/>
          <w:color w:val="auto"/>
          <w:szCs w:val="24"/>
          <w:u w:val="single"/>
        </w:rPr>
        <w:t xml:space="preserve">           </w:t>
      </w:r>
      <w:r>
        <w:rPr>
          <w:rFonts w:hint="eastAsia" w:ascii="仿宋" w:hAnsi="仿宋" w:cs="仿宋"/>
          <w:color w:val="auto"/>
          <w:szCs w:val="24"/>
        </w:rPr>
        <w:t>项目名称：</w:t>
      </w:r>
      <w:r>
        <w:rPr>
          <w:rFonts w:hint="eastAsia" w:ascii="仿宋" w:hAnsi="仿宋" w:cs="仿宋"/>
          <w:color w:val="auto"/>
          <w:szCs w:val="24"/>
          <w:u w:val="single"/>
        </w:rPr>
        <w:t xml:space="preserve">                                          </w:t>
      </w:r>
      <w:r>
        <w:rPr>
          <w:rFonts w:hint="eastAsia" w:ascii="仿宋" w:hAnsi="仿宋" w:cs="仿宋"/>
          <w:color w:val="auto"/>
          <w:szCs w:val="24"/>
        </w:rPr>
        <w:t>项目的投标活动，并代表我方全权办理针对上述项目投标过程中的</w:t>
      </w:r>
      <w:r>
        <w:rPr>
          <w:rFonts w:hint="eastAsia" w:ascii="仿宋" w:hAnsi="仿宋" w:cs="仿宋"/>
          <w:color w:val="auto"/>
        </w:rPr>
        <w:t>一切与之有关的事务，其在投标中的一切活动本单位均予承认，并</w:t>
      </w:r>
      <w:r>
        <w:rPr>
          <w:rFonts w:hint="eastAsia" w:ascii="仿宋" w:hAnsi="仿宋" w:cs="仿宋"/>
          <w:color w:val="auto"/>
          <w:szCs w:val="24"/>
        </w:rPr>
        <w:t>负全部责任。</w:t>
      </w: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在撤销授权的书面通知以前，本授权书一直有效。授权代表在授权书有效期内签署的所有文件不因授权的撤销而失效。</w:t>
      </w:r>
    </w:p>
    <w:p>
      <w:pPr>
        <w:snapToGrid w:val="0"/>
        <w:spacing w:before="156" w:line="360" w:lineRule="auto"/>
        <w:ind w:firstLine="480"/>
        <w:rPr>
          <w:rFonts w:hint="eastAsia"/>
          <w:color w:val="auto"/>
        </w:rPr>
      </w:pPr>
      <w:r>
        <w:rPr>
          <w:rFonts w:hint="eastAsia" w:ascii="仿宋" w:hAnsi="仿宋" w:cs="仿宋"/>
          <w:color w:val="auto"/>
          <w:szCs w:val="24"/>
        </w:rPr>
        <w:t>授权代表无转委托权，特此委托。</w:t>
      </w:r>
    </w:p>
    <w:p>
      <w:pPr>
        <w:pStyle w:val="7"/>
        <w:numPr>
          <w:ilvl w:val="0"/>
          <w:numId w:val="0"/>
        </w:numPr>
        <w:outlineLvl w:val="9"/>
        <w:rPr>
          <w:rFonts w:hint="eastAsia"/>
          <w:color w:val="auto"/>
        </w:rPr>
      </w:pPr>
    </w:p>
    <w:p>
      <w:pPr>
        <w:snapToGrid w:val="0"/>
        <w:spacing w:before="156" w:line="360" w:lineRule="auto"/>
        <w:ind w:firstLine="0" w:firstLineChars="0"/>
        <w:rPr>
          <w:rFonts w:hint="eastAsia" w:ascii="仿宋" w:hAnsi="仿宋" w:cs="仿宋"/>
          <w:color w:val="auto"/>
          <w:szCs w:val="24"/>
        </w:rPr>
      </w:pPr>
      <w:r>
        <w:rPr>
          <w:rFonts w:hint="eastAsia" w:ascii="仿宋" w:hAnsi="仿宋" w:cs="仿宋"/>
          <w:color w:val="auto"/>
          <w:szCs w:val="24"/>
        </w:rPr>
        <w:t>授权代表签名：</w:t>
      </w:r>
      <w:r>
        <w:rPr>
          <w:rFonts w:hint="eastAsia" w:ascii="仿宋" w:hAnsi="仿宋" w:cs="仿宋"/>
          <w:color w:val="auto"/>
          <w:szCs w:val="24"/>
          <w:u w:val="single"/>
        </w:rPr>
        <w:t xml:space="preserve">               </w:t>
      </w:r>
      <w:r>
        <w:rPr>
          <w:rFonts w:hint="eastAsia" w:ascii="仿宋" w:hAnsi="仿宋" w:cs="仿宋"/>
          <w:color w:val="auto"/>
          <w:szCs w:val="24"/>
        </w:rPr>
        <w:t xml:space="preserve">     职务：</w:t>
      </w:r>
      <w:r>
        <w:rPr>
          <w:rFonts w:hint="eastAsia" w:ascii="仿宋" w:hAnsi="仿宋" w:cs="仿宋"/>
          <w:color w:val="auto"/>
          <w:szCs w:val="24"/>
          <w:u w:val="single"/>
        </w:rPr>
        <w:t xml:space="preserve">          </w:t>
      </w:r>
      <w:r>
        <w:rPr>
          <w:rFonts w:hint="eastAsia" w:ascii="仿宋" w:hAnsi="仿宋" w:cs="仿宋"/>
          <w:color w:val="auto"/>
          <w:szCs w:val="24"/>
        </w:rPr>
        <w:t xml:space="preserve">  联系电话：</w:t>
      </w:r>
      <w:r>
        <w:rPr>
          <w:rFonts w:hint="eastAsia" w:ascii="仿宋" w:hAnsi="仿宋" w:cs="仿宋"/>
          <w:color w:val="auto"/>
          <w:szCs w:val="24"/>
          <w:u w:val="single"/>
        </w:rPr>
        <w:t xml:space="preserve">            </w:t>
      </w:r>
    </w:p>
    <w:p>
      <w:pPr>
        <w:snapToGrid w:val="0"/>
        <w:spacing w:before="156" w:line="360" w:lineRule="auto"/>
        <w:ind w:firstLine="0" w:firstLineChars="0"/>
        <w:rPr>
          <w:rFonts w:hint="eastAsia" w:ascii="仿宋" w:hAnsi="仿宋" w:cs="仿宋"/>
          <w:color w:val="auto"/>
          <w:szCs w:val="24"/>
        </w:rPr>
      </w:pPr>
      <w:r>
        <w:rPr>
          <w:rFonts w:hint="eastAsia" w:ascii="仿宋" w:hAnsi="仿宋" w:cs="仿宋"/>
          <w:color w:val="auto"/>
          <w:szCs w:val="24"/>
        </w:rPr>
        <w:t>授权代表身份证号码：</w:t>
      </w:r>
      <w:r>
        <w:rPr>
          <w:rFonts w:hint="eastAsia" w:ascii="仿宋" w:hAnsi="仿宋" w:cs="仿宋"/>
          <w:color w:val="auto"/>
          <w:szCs w:val="24"/>
          <w:u w:val="single"/>
        </w:rPr>
        <w:t xml:space="preserve">                              </w:t>
      </w:r>
      <w:r>
        <w:rPr>
          <w:rFonts w:hint="eastAsia" w:ascii="仿宋" w:hAnsi="仿宋" w:cs="仿宋"/>
          <w:color w:val="auto"/>
          <w:szCs w:val="24"/>
        </w:rPr>
        <w:t xml:space="preserve"> </w:t>
      </w:r>
    </w:p>
    <w:p>
      <w:pPr>
        <w:snapToGrid w:val="0"/>
        <w:spacing w:before="156" w:line="360" w:lineRule="auto"/>
        <w:ind w:firstLine="0" w:firstLineChars="0"/>
        <w:rPr>
          <w:rFonts w:ascii="仿宋_GB2312" w:hAnsi="宋体" w:eastAsia="仿宋_GB2312"/>
          <w:color w:val="auto"/>
          <w:szCs w:val="24"/>
        </w:rPr>
      </w:pPr>
      <w:r>
        <w:rPr>
          <w:rFonts w:hint="eastAsia" w:ascii="仿宋" w:hAnsi="仿宋" w:cs="仿宋"/>
          <w:color w:val="auto"/>
          <w:szCs w:val="24"/>
        </w:rPr>
        <w:t>法定代表人（签名或签章）：</w:t>
      </w:r>
      <w:r>
        <w:rPr>
          <w:rFonts w:hint="eastAsia" w:ascii="仿宋" w:hAnsi="仿宋" w:cs="仿宋"/>
          <w:color w:val="auto"/>
          <w:szCs w:val="24"/>
          <w:u w:val="single"/>
        </w:rPr>
        <w:t xml:space="preserve">              </w:t>
      </w:r>
      <w:r>
        <w:rPr>
          <w:rFonts w:hint="eastAsia" w:ascii="仿宋" w:hAnsi="仿宋" w:cs="仿宋"/>
          <w:color w:val="auto"/>
          <w:szCs w:val="24"/>
        </w:rPr>
        <w:t xml:space="preserve">   职务：</w:t>
      </w:r>
      <w:r>
        <w:rPr>
          <w:rFonts w:hint="eastAsia" w:ascii="仿宋" w:hAnsi="仿宋" w:cs="仿宋"/>
          <w:color w:val="auto"/>
          <w:szCs w:val="24"/>
          <w:u w:val="single"/>
        </w:rPr>
        <w:t xml:space="preserve">           </w:t>
      </w:r>
    </w:p>
    <w:p>
      <w:pPr>
        <w:snapToGrid w:val="0"/>
        <w:spacing w:before="156" w:line="360" w:lineRule="auto"/>
        <w:ind w:firstLine="0" w:firstLineChars="0"/>
        <w:rPr>
          <w:rFonts w:hint="eastAsia" w:ascii="仿宋" w:hAnsi="仿宋" w:cs="仿宋"/>
          <w:color w:val="auto"/>
          <w:kern w:val="0"/>
          <w:lang w:val="zh-CN"/>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r>
        <w:rPr>
          <w:rFonts w:hint="eastAsia" w:ascii="仿宋" w:hAnsi="仿宋" w:cs="仿宋"/>
          <w:color w:val="auto"/>
          <w:szCs w:val="24"/>
        </w:rPr>
        <w:t xml:space="preserve">    授权日期：</w:t>
      </w:r>
      <w:r>
        <w:rPr>
          <w:rFonts w:hint="eastAsia" w:ascii="仿宋" w:hAnsi="仿宋" w:cs="仿宋"/>
          <w:color w:val="auto"/>
          <w:szCs w:val="24"/>
          <w:u w:val="single"/>
        </w:rPr>
        <w:t xml:space="preserve">     年   月   日</w:t>
      </w:r>
    </w:p>
    <w:p>
      <w:pPr>
        <w:snapToGrid w:val="0"/>
        <w:spacing w:line="360" w:lineRule="auto"/>
        <w:ind w:firstLine="5040" w:firstLineChars="2100"/>
        <w:rPr>
          <w:rFonts w:hint="eastAsia" w:ascii="仿宋" w:hAnsi="仿宋" w:cs="仿宋"/>
          <w:color w:val="auto"/>
          <w:kern w:val="0"/>
          <w:lang w:val="zh-CN"/>
        </w:rPr>
      </w:pPr>
    </w:p>
    <w:p>
      <w:pPr>
        <w:pStyle w:val="903"/>
        <w:spacing w:line="360" w:lineRule="auto"/>
        <w:ind w:firstLine="482" w:firstLineChars="200"/>
        <w:rPr>
          <w:rFonts w:hint="eastAsia" w:ascii="仿宋" w:hAnsi="仿宋" w:eastAsia="仿宋" w:cs="仿宋"/>
          <w:b/>
          <w:color w:val="auto"/>
          <w:sz w:val="24"/>
        </w:rPr>
      </w:pPr>
    </w:p>
    <w:p>
      <w:pPr>
        <w:pStyle w:val="903"/>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附授权代表的身份证件正反复印件：</w:t>
      </w:r>
    </w:p>
    <w:p>
      <w:pPr>
        <w:pStyle w:val="903"/>
        <w:spacing w:line="360" w:lineRule="auto"/>
        <w:ind w:firstLine="482" w:firstLineChars="200"/>
        <w:rPr>
          <w:rFonts w:hint="eastAsia" w:ascii="仿宋" w:hAnsi="仿宋" w:eastAsia="仿宋" w:cs="仿宋"/>
          <w:b/>
          <w:color w:val="auto"/>
          <w:sz w:val="24"/>
        </w:rPr>
      </w:pPr>
    </w:p>
    <w:p>
      <w:pPr>
        <w:pStyle w:val="903"/>
        <w:spacing w:line="360" w:lineRule="auto"/>
        <w:ind w:firstLine="482" w:firstLineChars="200"/>
        <w:rPr>
          <w:rFonts w:hint="eastAsia" w:ascii="仿宋" w:hAnsi="仿宋" w:eastAsia="仿宋" w:cs="仿宋"/>
          <w:b/>
          <w:color w:val="auto"/>
          <w:sz w:val="24"/>
          <w:lang w:val="zh-CN"/>
        </w:rPr>
      </w:pPr>
    </w:p>
    <w:p>
      <w:pPr>
        <w:pStyle w:val="903"/>
        <w:spacing w:line="360" w:lineRule="auto"/>
        <w:rPr>
          <w:rFonts w:hint="eastAsia" w:ascii="仿宋" w:hAnsi="仿宋" w:eastAsia="仿宋" w:cs="仿宋"/>
          <w:b/>
          <w:color w:val="auto"/>
          <w:sz w:val="24"/>
          <w:lang w:val="zh-CN"/>
        </w:rPr>
      </w:pPr>
    </w:p>
    <w:p>
      <w:pPr>
        <w:ind w:firstLine="0" w:firstLineChars="0"/>
        <w:rPr>
          <w:b/>
          <w:bCs/>
          <w:lang w:val="zh-CN"/>
        </w:rPr>
      </w:pPr>
      <w:r>
        <w:rPr>
          <w:rFonts w:hint="eastAsia"/>
          <w:b/>
          <w:bCs/>
          <w:color w:val="auto"/>
          <w:lang w:val="zh-CN"/>
        </w:rPr>
        <w:t>（</w:t>
      </w:r>
      <w:r>
        <w:rPr>
          <w:rFonts w:hint="eastAsia"/>
          <w:b/>
          <w:bCs/>
          <w:color w:val="auto"/>
        </w:rPr>
        <w:t>注：如法定代表人直接参加投标并对相应文件签字的，只需提供其身份证复印件正反面；如以联合体形式参加政府采购活动的，按招标文件有关格式范例提供联合体投标授权书。</w:t>
      </w:r>
      <w:r>
        <w:rPr>
          <w:rFonts w:hint="eastAsia"/>
          <w:b/>
          <w:bCs/>
          <w:color w:val="auto"/>
          <w:lang w:val="zh-CN"/>
        </w:rPr>
        <w:t>）</w:t>
      </w:r>
    </w:p>
    <w:p>
      <w:pPr>
        <w:ind w:firstLine="0" w:firstLineChars="0"/>
        <w:rPr>
          <w:b/>
          <w:bCs/>
          <w:lang w:val="zh-CN"/>
        </w:rPr>
      </w:pPr>
    </w:p>
    <w:p>
      <w:pPr>
        <w:snapToGrid w:val="0"/>
        <w:spacing w:before="156" w:after="50" w:line="460" w:lineRule="exact"/>
        <w:ind w:firstLine="643"/>
        <w:jc w:val="center"/>
        <w:rPr>
          <w:rFonts w:ascii="仿宋_GB2312" w:hAnsi="宋体" w:eastAsia="仿宋_GB2312"/>
          <w:b/>
          <w:sz w:val="32"/>
          <w:szCs w:val="32"/>
        </w:rPr>
      </w:pPr>
    </w:p>
    <w:p>
      <w:pPr>
        <w:snapToGrid w:val="0"/>
        <w:spacing w:before="156" w:after="50" w:line="460" w:lineRule="exact"/>
        <w:ind w:firstLine="643"/>
        <w:jc w:val="center"/>
        <w:rPr>
          <w:rFonts w:ascii="仿宋_GB2312" w:hAnsi="宋体" w:eastAsia="仿宋_GB2312"/>
          <w:b/>
          <w:sz w:val="32"/>
          <w:szCs w:val="32"/>
        </w:rPr>
      </w:pPr>
      <w:r>
        <w:rPr>
          <w:rFonts w:hint="eastAsia" w:ascii="仿宋_GB2312" w:hAnsi="宋体" w:eastAsia="仿宋_GB2312"/>
          <w:b/>
          <w:sz w:val="32"/>
          <w:szCs w:val="32"/>
        </w:rPr>
        <w:t>授权代表的身份证（复印件）</w:t>
      </w:r>
    </w:p>
    <w:p>
      <w:pPr>
        <w:pStyle w:val="903"/>
        <w:spacing w:line="360" w:lineRule="auto"/>
        <w:rPr>
          <w:rFonts w:ascii="仿宋" w:hAnsi="仿宋" w:eastAsia="仿宋"/>
          <w:bCs/>
          <w:sz w:val="24"/>
        </w:rPr>
      </w:pPr>
      <w:r>
        <w:rPr>
          <w:rFonts w:hint="eastAsia" w:ascii="仿宋" w:hAnsi="仿宋" w:eastAsia="仿宋"/>
          <w:bCs/>
          <w:sz w:val="24"/>
        </w:rPr>
        <w:t>身份证件正反复印件：</w:t>
      </w:r>
    </w:p>
    <w:tbl>
      <w:tblPr>
        <w:tblStyle w:val="8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tcPr>
          <w:p>
            <w:pPr>
              <w:pStyle w:val="903"/>
              <w:spacing w:line="360" w:lineRule="auto"/>
              <w:rPr>
                <w:rFonts w:ascii="仿宋" w:hAnsi="仿宋" w:eastAsia="仿宋"/>
                <w:bCs/>
                <w:sz w:val="24"/>
              </w:rPr>
            </w:pPr>
            <w:r>
              <w:rPr>
                <w:rFonts w:hint="eastAsia" w:ascii="仿宋" w:hAnsi="仿宋" w:eastAsia="仿宋"/>
                <w:bCs/>
                <w:sz w:val="24"/>
              </w:rPr>
              <w:t>正面：                                 反面：</w:t>
            </w:r>
          </w:p>
          <w:p>
            <w:pPr>
              <w:pStyle w:val="903"/>
              <w:spacing w:line="360" w:lineRule="auto"/>
              <w:rPr>
                <w:rFonts w:ascii="仿宋" w:hAnsi="仿宋" w:eastAsia="仿宋"/>
                <w:bCs/>
                <w:sz w:val="24"/>
              </w:rPr>
            </w:pPr>
          </w:p>
        </w:tc>
      </w:tr>
    </w:tbl>
    <w:p>
      <w:pPr>
        <w:snapToGrid w:val="0"/>
        <w:spacing w:line="360" w:lineRule="auto"/>
        <w:ind w:firstLine="480"/>
        <w:jc w:val="center"/>
        <w:rPr>
          <w:rFonts w:ascii="仿宋" w:hAnsi="仿宋" w:cs="仿宋_GB2312"/>
          <w:kern w:val="0"/>
          <w:lang w:val="zh-CN"/>
        </w:rPr>
      </w:pP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line="360" w:lineRule="auto"/>
        <w:ind w:firstLine="480"/>
        <w:jc w:val="center"/>
        <w:rPr>
          <w:rFonts w:ascii="仿宋" w:hAnsi="仿宋" w:cs="仿宋_GB2312"/>
          <w:kern w:val="0"/>
        </w:rPr>
      </w:pPr>
    </w:p>
    <w:p>
      <w:pPr>
        <w:pStyle w:val="47"/>
        <w:spacing w:afterLines="0" w:line="240" w:lineRule="auto"/>
        <w:ind w:firstLine="643"/>
        <w:rPr>
          <w:rFonts w:ascii="仿宋_GB2312" w:hAnsi="宋体" w:eastAsia="仿宋_GB2312"/>
          <w:b/>
          <w:kern w:val="2"/>
          <w:sz w:val="32"/>
          <w:szCs w:val="32"/>
        </w:rPr>
        <w:sectPr>
          <w:pgSz w:w="11906" w:h="16838"/>
          <w:pgMar w:top="1247" w:right="1418" w:bottom="1247" w:left="1588" w:header="851" w:footer="992" w:gutter="0"/>
          <w:cols w:space="720" w:num="1"/>
          <w:docGrid w:type="lines" w:linePitch="312" w:charSpace="0"/>
        </w:sectPr>
      </w:pPr>
    </w:p>
    <w:p>
      <w:pPr>
        <w:snapToGrid w:val="0"/>
        <w:spacing w:line="360" w:lineRule="auto"/>
        <w:ind w:firstLine="643"/>
        <w:jc w:val="center"/>
        <w:rPr>
          <w:rFonts w:ascii="仿宋" w:hAnsi="仿宋" w:cs="仿宋_GB2312"/>
          <w:b/>
          <w:kern w:val="0"/>
          <w:sz w:val="32"/>
          <w:szCs w:val="32"/>
          <w:lang w:val="zh-CN"/>
        </w:rPr>
      </w:pPr>
      <w:r>
        <w:rPr>
          <w:rFonts w:hint="eastAsia" w:ascii="仿宋" w:hAnsi="仿宋" w:cs="仿宋_GB2312"/>
          <w:b/>
          <w:kern w:val="0"/>
          <w:sz w:val="32"/>
          <w:szCs w:val="32"/>
          <w:lang w:val="zh-CN"/>
        </w:rPr>
        <w:t>联合体投标授权书（适用联合体投标）</w:t>
      </w:r>
    </w:p>
    <w:p>
      <w:pPr>
        <w:snapToGrid w:val="0"/>
        <w:spacing w:line="360" w:lineRule="auto"/>
        <w:ind w:firstLine="480"/>
        <w:rPr>
          <w:rFonts w:ascii="仿宋" w:hAnsi="仿宋" w:cs="仿宋_GB2312"/>
          <w:color w:val="auto"/>
          <w:kern w:val="0"/>
        </w:rPr>
      </w:pPr>
      <w:r>
        <w:rPr>
          <w:rFonts w:hint="eastAsia" w:ascii="仿宋" w:hAnsi="仿宋" w:cs="仿宋_GB2312"/>
          <w:color w:val="auto"/>
          <w:kern w:val="0"/>
          <w:lang w:val="zh-CN"/>
        </w:rPr>
        <w:t>兹委派</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公司</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先生/女士(其在该公司的职务是：</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 ，联系电话：</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手机：</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传真：</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公司</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先生/女士(其在该公司的职务是：</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 ，联系电话：</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手机：</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传真：</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)；……，代表本联合体全权处理</w:t>
      </w:r>
      <w:r>
        <w:rPr>
          <w:rFonts w:hint="eastAsia" w:ascii="仿宋" w:hAnsi="仿宋" w:cs="仿宋_GB2312"/>
          <w:color w:val="auto"/>
          <w:kern w:val="0"/>
          <w:u w:val="single"/>
        </w:rPr>
        <w:t xml:space="preserve">                           </w:t>
      </w:r>
      <w:r>
        <w:rPr>
          <w:rFonts w:hint="eastAsia" w:ascii="仿宋" w:hAnsi="仿宋" w:cs="仿宋_GB2312"/>
          <w:color w:val="auto"/>
          <w:u w:val="single"/>
        </w:rPr>
        <w:t>项目</w:t>
      </w:r>
      <w:r>
        <w:rPr>
          <w:rFonts w:hint="eastAsia" w:ascii="仿宋" w:hAnsi="仿宋" w:cs="仿宋_GB2312"/>
          <w:color w:val="auto"/>
          <w:kern w:val="0"/>
          <w:lang w:val="zh-CN"/>
        </w:rPr>
        <w:t>【项目编号：</w:t>
      </w:r>
      <w:r>
        <w:rPr>
          <w:rFonts w:hint="eastAsia" w:ascii="仿宋" w:hAnsi="仿宋" w:cs="仿宋_GB2312"/>
          <w:color w:val="auto"/>
          <w:kern w:val="0"/>
          <w:u w:val="single"/>
        </w:rPr>
        <w:t xml:space="preserve">      </w:t>
      </w:r>
      <w:r>
        <w:rPr>
          <w:rFonts w:hint="eastAsia" w:ascii="仿宋" w:hAnsi="仿宋" w:cs="仿宋_GB2312"/>
          <w:color w:val="auto"/>
          <w:kern w:val="0"/>
          <w:lang w:val="zh-CN"/>
        </w:rPr>
        <w:t>】政府采购投标的一切事项，若中标则全权代表本联合体签订相关合同，并负责处理合同履行等事宜。</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 xml:space="preserve">    本授权书有效期：自   年 月  日起至  年  月  日止。</w:t>
      </w:r>
    </w:p>
    <w:p>
      <w:pPr>
        <w:snapToGrid w:val="0"/>
        <w:spacing w:line="360" w:lineRule="auto"/>
        <w:ind w:firstLine="480"/>
        <w:rPr>
          <w:rFonts w:ascii="仿宋" w:hAnsi="仿宋" w:cs="仿宋_GB2312"/>
          <w:color w:val="auto"/>
          <w:kern w:val="0"/>
        </w:rPr>
      </w:pPr>
      <w:r>
        <w:rPr>
          <w:rFonts w:hint="eastAsia" w:ascii="仿宋" w:hAnsi="仿宋" w:cs="仿宋_GB2312"/>
          <w:color w:val="auto"/>
          <w:kern w:val="0"/>
          <w:lang w:val="zh-CN"/>
        </w:rPr>
        <w:t xml:space="preserve">    特此告知。</w:t>
      </w:r>
    </w:p>
    <w:p>
      <w:pPr>
        <w:snapToGrid w:val="0"/>
        <w:spacing w:line="360" w:lineRule="auto"/>
        <w:ind w:firstLine="480"/>
        <w:rPr>
          <w:rFonts w:ascii="仿宋" w:hAnsi="仿宋" w:cs="仿宋_GB2312"/>
          <w:color w:val="auto"/>
          <w:kern w:val="0"/>
          <w:lang w:val="zh-CN"/>
        </w:rPr>
      </w:pPr>
    </w:p>
    <w:p>
      <w:pPr>
        <w:pStyle w:val="159"/>
        <w:ind w:firstLine="480"/>
        <w:rPr>
          <w:rFonts w:ascii="仿宋" w:hAnsi="仿宋" w:cs="仿宋_GB2312"/>
          <w:color w:val="auto"/>
          <w:kern w:val="0"/>
          <w:lang w:val="zh-CN"/>
        </w:rPr>
      </w:pPr>
    </w:p>
    <w:p>
      <w:pPr>
        <w:ind w:firstLine="480"/>
        <w:rPr>
          <w:color w:val="auto"/>
          <w:lang w:val="zh-CN"/>
        </w:rPr>
      </w:pPr>
    </w:p>
    <w:p>
      <w:pPr>
        <w:pStyle w:val="159"/>
        <w:ind w:firstLine="480"/>
        <w:rPr>
          <w:rFonts w:hint="eastAsia"/>
          <w:color w:val="auto"/>
          <w:lang w:val="zh-CN"/>
        </w:rPr>
      </w:pPr>
      <w:r>
        <w:rPr>
          <w:rFonts w:hint="eastAsia" w:ascii="仿宋" w:hAnsi="仿宋" w:cs="仿宋_GB2312"/>
          <w:color w:val="auto"/>
          <w:kern w:val="0"/>
          <w:szCs w:val="20"/>
          <w:lang w:val="zh-CN"/>
        </w:rPr>
        <w:t>授权代表签名：</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授权代表签名：</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w:t>
      </w:r>
    </w:p>
    <w:p>
      <w:pPr>
        <w:pStyle w:val="159"/>
        <w:ind w:firstLine="480"/>
        <w:rPr>
          <w:rFonts w:hint="eastAsia" w:ascii="仿宋" w:hAnsi="仿宋" w:cs="仿宋_GB2312"/>
          <w:color w:val="auto"/>
          <w:kern w:val="0"/>
          <w:szCs w:val="20"/>
          <w:lang w:val="zh-CN"/>
        </w:rPr>
      </w:pPr>
      <w:r>
        <w:rPr>
          <w:rFonts w:hint="eastAsia" w:ascii="仿宋" w:hAnsi="仿宋" w:cs="仿宋_GB2312"/>
          <w:color w:val="auto"/>
          <w:kern w:val="0"/>
          <w:szCs w:val="20"/>
          <w:lang w:val="zh-CN"/>
        </w:rPr>
        <w:t>授权代表身份证号码：</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授权代表身份证号码：</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lang w:val="zh-CN"/>
        </w:rPr>
        <w:t xml:space="preserve">           </w:t>
      </w:r>
    </w:p>
    <w:p>
      <w:pPr>
        <w:pStyle w:val="159"/>
        <w:ind w:firstLine="480"/>
        <w:rPr>
          <w:color w:val="auto"/>
          <w:lang w:val="zh-CN"/>
        </w:rPr>
      </w:pPr>
      <w:r>
        <w:rPr>
          <w:rFonts w:hint="eastAsia" w:ascii="仿宋" w:hAnsi="仿宋" w:cs="仿宋_GB2312"/>
          <w:color w:val="auto"/>
          <w:kern w:val="0"/>
          <w:szCs w:val="20"/>
          <w:lang w:val="zh-CN"/>
        </w:rPr>
        <w:t>法定代表人（签名或签章）：</w:t>
      </w:r>
      <w:r>
        <w:rPr>
          <w:rFonts w:hint="eastAsia" w:ascii="仿宋" w:hAnsi="仿宋" w:cs="仿宋_GB2312"/>
          <w:color w:val="auto"/>
          <w:kern w:val="0"/>
          <w:szCs w:val="20"/>
          <w:u w:val="single"/>
          <w:lang w:val="zh-CN"/>
        </w:rPr>
        <w:t xml:space="preserve">      </w:t>
      </w:r>
      <w:r>
        <w:rPr>
          <w:rFonts w:hint="eastAsia"/>
          <w:color w:val="auto"/>
          <w:lang w:val="zh-CN"/>
        </w:rPr>
        <w:t xml:space="preserve">        </w:t>
      </w:r>
      <w:r>
        <w:rPr>
          <w:rFonts w:hint="eastAsia" w:ascii="仿宋" w:hAnsi="仿宋" w:cs="仿宋_GB2312"/>
          <w:color w:val="auto"/>
          <w:kern w:val="0"/>
          <w:szCs w:val="20"/>
          <w:lang w:val="zh-CN"/>
        </w:rPr>
        <w:t>法定代表人（签名或签章）：</w:t>
      </w:r>
      <w:r>
        <w:rPr>
          <w:rFonts w:hint="eastAsia" w:ascii="仿宋" w:hAnsi="仿宋" w:cs="仿宋_GB2312"/>
          <w:color w:val="auto"/>
          <w:kern w:val="0"/>
          <w:szCs w:val="20"/>
          <w:u w:val="single"/>
          <w:lang w:val="zh-CN"/>
        </w:rPr>
        <w:t xml:space="preserve">   </w:t>
      </w:r>
      <w:r>
        <w:rPr>
          <w:rFonts w:hint="eastAsia" w:ascii="仿宋" w:hAnsi="仿宋" w:cs="仿宋_GB2312"/>
          <w:color w:val="auto"/>
          <w:kern w:val="0"/>
          <w:szCs w:val="20"/>
          <w:u w:val="single"/>
        </w:rPr>
        <w:t xml:space="preserve"> </w:t>
      </w:r>
      <w:r>
        <w:rPr>
          <w:rFonts w:hint="eastAsia" w:ascii="仿宋" w:hAnsi="仿宋" w:cs="仿宋_GB2312"/>
          <w:color w:val="auto"/>
          <w:kern w:val="0"/>
          <w:szCs w:val="20"/>
          <w:u w:val="single"/>
          <w:lang w:val="zh-CN"/>
        </w:rPr>
        <w:t xml:space="preserve">   </w:t>
      </w:r>
    </w:p>
    <w:p>
      <w:pPr>
        <w:snapToGrid w:val="0"/>
        <w:spacing w:line="360" w:lineRule="auto"/>
        <w:ind w:firstLine="480"/>
        <w:rPr>
          <w:rFonts w:hint="eastAsia" w:ascii="仿宋" w:hAnsi="仿宋" w:cs="仿宋_GB2312"/>
          <w:color w:val="auto"/>
          <w:kern w:val="0"/>
          <w:lang w:val="zh-CN"/>
        </w:rPr>
      </w:pPr>
      <w:r>
        <w:rPr>
          <w:rFonts w:hint="eastAsia" w:ascii="仿宋" w:hAnsi="仿宋" w:cs="仿宋_GB2312"/>
          <w:color w:val="auto"/>
          <w:kern w:val="0"/>
          <w:lang w:val="zh-CN"/>
        </w:rPr>
        <w:t>单位：</w:t>
      </w:r>
      <w:r>
        <w:rPr>
          <w:rFonts w:hint="eastAsia" w:ascii="仿宋" w:hAnsi="仿宋" w:cs="仿宋_GB2312"/>
          <w:color w:val="auto"/>
          <w:kern w:val="0"/>
          <w:u w:val="single"/>
          <w:lang w:val="zh-CN"/>
        </w:rPr>
        <w:t xml:space="preserve">          </w:t>
      </w:r>
      <w:r>
        <w:rPr>
          <w:rFonts w:hint="eastAsia" w:ascii="仿宋" w:hAnsi="仿宋" w:cs="仿宋_GB2312"/>
          <w:color w:val="auto"/>
          <w:kern w:val="0"/>
          <w:u w:val="single"/>
        </w:rPr>
        <w:t xml:space="preserve">   </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 xml:space="preserve">（电子签名）     </w:t>
      </w:r>
      <w:r>
        <w:rPr>
          <w:rFonts w:hint="eastAsia" w:ascii="仿宋" w:hAnsi="仿宋" w:cs="仿宋_GB2312"/>
          <w:color w:val="auto"/>
          <w:kern w:val="0"/>
        </w:rPr>
        <w:t xml:space="preserve"> </w:t>
      </w:r>
      <w:r>
        <w:rPr>
          <w:rFonts w:hint="eastAsia" w:ascii="仿宋" w:hAnsi="仿宋" w:cs="仿宋_GB2312"/>
          <w:color w:val="auto"/>
          <w:kern w:val="0"/>
          <w:lang w:val="zh-CN"/>
        </w:rPr>
        <w:t>单位：</w:t>
      </w:r>
      <w:r>
        <w:rPr>
          <w:rFonts w:hint="eastAsia" w:ascii="仿宋" w:hAnsi="仿宋" w:cs="仿宋_GB2312"/>
          <w:color w:val="auto"/>
          <w:kern w:val="0"/>
          <w:u w:val="single"/>
          <w:lang w:val="zh-CN"/>
        </w:rPr>
        <w:t xml:space="preserve">         </w:t>
      </w:r>
      <w:r>
        <w:rPr>
          <w:rFonts w:hint="eastAsia" w:ascii="仿宋" w:hAnsi="仿宋" w:cs="仿宋_GB2312"/>
          <w:color w:val="auto"/>
          <w:kern w:val="0"/>
          <w:u w:val="single"/>
        </w:rPr>
        <w:t xml:space="preserve">     </w:t>
      </w:r>
      <w:r>
        <w:rPr>
          <w:rFonts w:hint="eastAsia" w:ascii="仿宋" w:hAnsi="仿宋" w:cs="仿宋_GB2312"/>
          <w:color w:val="auto"/>
          <w:kern w:val="0"/>
          <w:u w:val="single"/>
          <w:lang w:val="zh-CN"/>
        </w:rPr>
        <w:t xml:space="preserve"> </w:t>
      </w:r>
      <w:r>
        <w:rPr>
          <w:rFonts w:hint="eastAsia" w:ascii="仿宋" w:hAnsi="仿宋" w:cs="仿宋_GB2312"/>
          <w:color w:val="auto"/>
          <w:kern w:val="0"/>
          <w:lang w:val="zh-CN"/>
        </w:rPr>
        <w:t>（电子签名）</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 xml:space="preserve">日期：    年   月   日            </w:t>
      </w:r>
      <w:r>
        <w:rPr>
          <w:rFonts w:hint="eastAsia" w:ascii="仿宋" w:hAnsi="仿宋" w:cs="仿宋_GB2312"/>
          <w:color w:val="auto"/>
          <w:kern w:val="0"/>
        </w:rPr>
        <w:t xml:space="preserve">    </w:t>
      </w:r>
      <w:r>
        <w:rPr>
          <w:rFonts w:hint="eastAsia" w:ascii="仿宋" w:hAnsi="仿宋" w:cs="仿宋_GB2312"/>
          <w:color w:val="auto"/>
          <w:kern w:val="0"/>
          <w:lang w:val="zh-CN"/>
        </w:rPr>
        <w:t xml:space="preserve"> 日期：    年   月   日</w:t>
      </w:r>
    </w:p>
    <w:p>
      <w:pPr>
        <w:snapToGrid w:val="0"/>
        <w:spacing w:line="360" w:lineRule="auto"/>
        <w:ind w:firstLine="480"/>
        <w:rPr>
          <w:rFonts w:ascii="仿宋" w:hAnsi="仿宋" w:cs="仿宋_GB2312"/>
          <w:color w:val="auto"/>
          <w:kern w:val="0"/>
          <w:lang w:val="zh-CN"/>
        </w:rPr>
      </w:pPr>
      <w:r>
        <w:rPr>
          <w:rFonts w:hint="eastAsia" w:ascii="仿宋" w:hAnsi="仿宋" w:cs="仿宋_GB2312"/>
          <w:color w:val="auto"/>
          <w:kern w:val="0"/>
          <w:lang w:val="zh-CN"/>
        </w:rPr>
        <w:t>……</w:t>
      </w:r>
    </w:p>
    <w:p>
      <w:pPr>
        <w:autoSpaceDE w:val="0"/>
        <w:autoSpaceDN w:val="0"/>
        <w:spacing w:line="360" w:lineRule="auto"/>
        <w:ind w:firstLine="602"/>
        <w:rPr>
          <w:rFonts w:hint="eastAsia" w:ascii="仿宋" w:hAnsi="仿宋" w:cs="仿宋_GB2312"/>
          <w:b/>
          <w:bCs/>
          <w:color w:val="auto"/>
          <w:sz w:val="30"/>
          <w:szCs w:val="30"/>
        </w:rPr>
      </w:pPr>
    </w:p>
    <w:p>
      <w:pPr>
        <w:snapToGrid w:val="0"/>
        <w:spacing w:before="156" w:line="360" w:lineRule="auto"/>
        <w:ind w:firstLine="482"/>
        <w:jc w:val="left"/>
        <w:rPr>
          <w:rFonts w:ascii="仿宋" w:hAnsi="仿宋" w:cs="仿宋"/>
          <w:b/>
          <w:szCs w:val="21"/>
        </w:rPr>
      </w:pPr>
      <w:r>
        <w:rPr>
          <w:rFonts w:hint="eastAsia" w:ascii="仿宋" w:hAnsi="仿宋" w:cs="仿宋"/>
          <w:b/>
          <w:color w:val="auto"/>
          <w:szCs w:val="21"/>
        </w:rPr>
        <w:t>附授权代表的身份证件正反复印件：</w:t>
      </w:r>
    </w:p>
    <w:p>
      <w:pPr>
        <w:snapToGrid w:val="0"/>
        <w:spacing w:before="156" w:line="360" w:lineRule="auto"/>
        <w:ind w:firstLine="643"/>
        <w:jc w:val="center"/>
        <w:rPr>
          <w:rFonts w:ascii="仿宋_GB2312" w:hAnsi="宋体" w:eastAsia="仿宋_GB2312"/>
          <w:b/>
          <w:sz w:val="32"/>
          <w:szCs w:val="32"/>
        </w:rPr>
      </w:pPr>
    </w:p>
    <w:p>
      <w:pPr>
        <w:snapToGrid w:val="0"/>
        <w:spacing w:before="156" w:line="360" w:lineRule="auto"/>
        <w:ind w:firstLine="643"/>
        <w:jc w:val="left"/>
        <w:rPr>
          <w:rFonts w:ascii="仿宋_GB2312" w:hAnsi="宋体" w:eastAsia="仿宋_GB2312"/>
          <w:b/>
          <w:sz w:val="32"/>
          <w:szCs w:val="32"/>
        </w:rPr>
        <w:sectPr>
          <w:headerReference r:id="rId13" w:type="default"/>
          <w:footerReference r:id="rId14" w:type="default"/>
          <w:pgSz w:w="11906" w:h="16838"/>
          <w:pgMar w:top="1247" w:right="1418" w:bottom="1247" w:left="1588" w:header="851" w:footer="992" w:gutter="0"/>
          <w:cols w:space="720" w:num="1"/>
          <w:docGrid w:type="lines" w:linePitch="312" w:charSpace="0"/>
        </w:sectPr>
      </w:pPr>
    </w:p>
    <w:p>
      <w:pPr>
        <w:snapToGrid w:val="0"/>
        <w:spacing w:before="156" w:after="50" w:line="460" w:lineRule="exact"/>
        <w:ind w:firstLine="643"/>
        <w:jc w:val="center"/>
        <w:rPr>
          <w:rFonts w:ascii="仿宋_GB2312" w:hAnsi="宋体" w:eastAsia="仿宋_GB2312"/>
          <w:b/>
          <w:sz w:val="32"/>
          <w:szCs w:val="32"/>
        </w:rPr>
      </w:pPr>
      <w:r>
        <w:rPr>
          <w:rFonts w:hint="eastAsia" w:ascii="仿宋_GB2312" w:hAnsi="宋体" w:eastAsia="仿宋_GB2312"/>
          <w:b/>
          <w:sz w:val="32"/>
          <w:szCs w:val="32"/>
        </w:rPr>
        <w:t>授权代表的身份证（复印件）</w:t>
      </w:r>
    </w:p>
    <w:p>
      <w:pPr>
        <w:pStyle w:val="903"/>
        <w:spacing w:line="360" w:lineRule="auto"/>
        <w:rPr>
          <w:rFonts w:ascii="仿宋" w:hAnsi="仿宋" w:eastAsia="仿宋"/>
          <w:bCs/>
          <w:sz w:val="24"/>
        </w:rPr>
      </w:pPr>
      <w:r>
        <w:rPr>
          <w:rFonts w:hint="eastAsia" w:ascii="仿宋" w:hAnsi="仿宋" w:eastAsia="仿宋"/>
          <w:bCs/>
          <w:sz w:val="24"/>
        </w:rPr>
        <w:t>身份证件正反复印件：</w:t>
      </w:r>
    </w:p>
    <w:tbl>
      <w:tblPr>
        <w:tblStyle w:val="8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tcPr>
          <w:p>
            <w:pPr>
              <w:pStyle w:val="903"/>
              <w:spacing w:line="360" w:lineRule="auto"/>
              <w:rPr>
                <w:rFonts w:ascii="仿宋" w:hAnsi="仿宋" w:eastAsia="仿宋"/>
                <w:bCs/>
                <w:sz w:val="24"/>
              </w:rPr>
            </w:pPr>
            <w:r>
              <w:rPr>
                <w:rFonts w:hint="eastAsia" w:ascii="仿宋" w:hAnsi="仿宋" w:eastAsia="仿宋"/>
                <w:bCs/>
                <w:sz w:val="24"/>
              </w:rPr>
              <w:t>正面：                                 反面：</w:t>
            </w:r>
          </w:p>
          <w:p>
            <w:pPr>
              <w:pStyle w:val="903"/>
              <w:spacing w:line="360" w:lineRule="auto"/>
              <w:rPr>
                <w:rFonts w:ascii="仿宋" w:hAnsi="仿宋" w:eastAsia="仿宋"/>
                <w:bCs/>
                <w:sz w:val="24"/>
              </w:rPr>
            </w:pPr>
          </w:p>
        </w:tc>
      </w:tr>
    </w:tbl>
    <w:p>
      <w:pPr>
        <w:snapToGrid w:val="0"/>
        <w:spacing w:line="360" w:lineRule="auto"/>
        <w:ind w:firstLine="480"/>
        <w:jc w:val="center"/>
        <w:rPr>
          <w:rFonts w:ascii="仿宋" w:hAnsi="仿宋" w:cs="仿宋_GB2312"/>
          <w:kern w:val="0"/>
          <w:lang w:val="zh-CN"/>
        </w:rPr>
      </w:pP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line="360" w:lineRule="auto"/>
        <w:ind w:firstLine="480"/>
        <w:jc w:val="center"/>
        <w:rPr>
          <w:rFonts w:ascii="仿宋" w:hAnsi="仿宋" w:cs="仿宋_GB2312"/>
          <w:kern w:val="0"/>
        </w:rPr>
      </w:pPr>
    </w:p>
    <w:p>
      <w:pPr>
        <w:snapToGrid w:val="0"/>
        <w:spacing w:before="156" w:line="360" w:lineRule="auto"/>
        <w:ind w:firstLine="643"/>
        <w:jc w:val="center"/>
        <w:rPr>
          <w:rFonts w:ascii="仿宋_GB2312" w:hAnsi="仿宋" w:eastAsia="仿宋_GB2312"/>
          <w:b/>
          <w:sz w:val="32"/>
          <w:szCs w:val="32"/>
        </w:rPr>
        <w:sectPr>
          <w:headerReference r:id="rId15" w:type="default"/>
          <w:footerReference r:id="rId16" w:type="default"/>
          <w:pgSz w:w="11906" w:h="16838"/>
          <w:pgMar w:top="1418" w:right="1418" w:bottom="1418" w:left="1588" w:header="851" w:footer="992" w:gutter="0"/>
          <w:cols w:space="720" w:num="1"/>
          <w:docGrid w:type="lines" w:linePitch="312" w:charSpace="0"/>
        </w:sectPr>
      </w:pPr>
    </w:p>
    <w:p>
      <w:pPr>
        <w:snapToGrid w:val="0"/>
        <w:spacing w:before="156" w:line="360" w:lineRule="auto"/>
        <w:ind w:firstLine="643"/>
        <w:jc w:val="center"/>
        <w:rPr>
          <w:rFonts w:ascii="仿宋_GB2312" w:hAnsi="宋体" w:eastAsia="仿宋_GB2312"/>
          <w:b/>
          <w:sz w:val="32"/>
          <w:szCs w:val="32"/>
        </w:rPr>
      </w:pPr>
      <w:r>
        <w:rPr>
          <w:rFonts w:hint="eastAsia" w:ascii="仿宋_GB2312" w:hAnsi="仿宋" w:eastAsia="仿宋_GB2312"/>
          <w:b/>
          <w:sz w:val="32"/>
          <w:szCs w:val="32"/>
        </w:rPr>
        <w:t>投标</w:t>
      </w:r>
      <w:r>
        <w:rPr>
          <w:rFonts w:hint="eastAsia" w:ascii="仿宋_GB2312" w:hAnsi="宋体" w:eastAsia="仿宋_GB2312"/>
          <w:b/>
          <w:sz w:val="32"/>
          <w:szCs w:val="32"/>
        </w:rPr>
        <w:t>响应函</w:t>
      </w:r>
    </w:p>
    <w:p>
      <w:pPr>
        <w:pStyle w:val="47"/>
        <w:spacing w:beforeLines="50" w:after="156" w:line="360" w:lineRule="auto"/>
        <w:ind w:firstLine="480"/>
        <w:rPr>
          <w:rFonts w:hint="eastAsia" w:ascii="仿宋" w:hAnsi="仿宋" w:eastAsia="仿宋" w:cs="仿宋"/>
          <w:color w:val="auto"/>
          <w:lang w:eastAsia="zh-CN"/>
        </w:rPr>
      </w:pPr>
      <w:r>
        <w:rPr>
          <w:rFonts w:hint="eastAsia" w:ascii="仿宋" w:hAnsi="仿宋" w:eastAsia="仿宋" w:cs="仿宋"/>
          <w:color w:val="auto"/>
          <w:lang w:eastAsia="zh-CN"/>
        </w:rPr>
        <w:t>杭州市富阳区妇幼保健院：</w:t>
      </w:r>
    </w:p>
    <w:p>
      <w:pPr>
        <w:ind w:firstLine="480"/>
        <w:rPr>
          <w:rFonts w:hint="eastAsia"/>
          <w:color w:val="auto"/>
        </w:rPr>
      </w:pPr>
      <w:r>
        <w:rPr>
          <w:rFonts w:hint="eastAsia"/>
          <w:color w:val="auto"/>
        </w:rPr>
        <w:t>我</w:t>
      </w:r>
      <w:r>
        <w:rPr>
          <w:rFonts w:hint="eastAsia"/>
          <w:color w:val="auto"/>
          <w:u w:val="single"/>
        </w:rPr>
        <w:t xml:space="preserve"> （姓名） </w:t>
      </w:r>
      <w:r>
        <w:rPr>
          <w:rFonts w:hint="eastAsia"/>
          <w:color w:val="auto"/>
        </w:rPr>
        <w:t>系</w:t>
      </w:r>
      <w:r>
        <w:rPr>
          <w:rFonts w:hint="eastAsia"/>
          <w:color w:val="auto"/>
          <w:u w:val="single"/>
        </w:rPr>
        <w:t xml:space="preserve">  （投标人名称）  </w:t>
      </w:r>
      <w:r>
        <w:rPr>
          <w:rFonts w:hint="eastAsia"/>
          <w:color w:val="auto"/>
        </w:rPr>
        <w:t>的法定代表人，授权</w:t>
      </w:r>
      <w:r>
        <w:rPr>
          <w:rFonts w:hint="eastAsia"/>
          <w:color w:val="auto"/>
          <w:u w:val="single"/>
        </w:rPr>
        <w:t xml:space="preserve">  （全名、职务） </w:t>
      </w:r>
      <w:r>
        <w:rPr>
          <w:rFonts w:hint="eastAsia"/>
          <w:color w:val="auto"/>
        </w:rPr>
        <w:t>为全权代表，参加贵方组织的</w:t>
      </w:r>
      <w:r>
        <w:rPr>
          <w:rFonts w:hint="eastAsia"/>
          <w:color w:val="auto"/>
          <w:u w:val="single"/>
        </w:rPr>
        <w:t xml:space="preserve">           （招标项目名称）        项目（项目编号：      </w:t>
      </w:r>
      <w:r>
        <w:rPr>
          <w:rFonts w:hint="eastAsia"/>
          <w:color w:val="auto"/>
        </w:rPr>
        <w:t>）采购的有关活动，并对此项目进行投标。为此，我方就本次投标有关事项郑重声明如下：</w:t>
      </w:r>
    </w:p>
    <w:p>
      <w:pPr>
        <w:numPr>
          <w:ilvl w:val="0"/>
          <w:numId w:val="55"/>
        </w:numPr>
        <w:ind w:firstLine="480"/>
        <w:rPr>
          <w:rFonts w:hint="eastAsia"/>
          <w:color w:val="auto"/>
        </w:rPr>
      </w:pPr>
      <w:r>
        <w:rPr>
          <w:rFonts w:hint="eastAsia"/>
          <w:color w:val="auto"/>
        </w:rPr>
        <w:t>我方承诺投标有效期从提交投标文件的截止之日起</w:t>
      </w:r>
      <w:r>
        <w:rPr>
          <w:rFonts w:hint="eastAsia"/>
          <w:color w:val="auto"/>
          <w:u w:val="single"/>
        </w:rPr>
        <w:t xml:space="preserve">     </w:t>
      </w:r>
      <w:r>
        <w:rPr>
          <w:rFonts w:hint="eastAsia"/>
          <w:color w:val="auto"/>
        </w:rPr>
        <w:t>天（不少于90天），本投标文件在投标有效期满之前均具有约束力。</w:t>
      </w:r>
    </w:p>
    <w:p>
      <w:pPr>
        <w:numPr>
          <w:ilvl w:val="0"/>
          <w:numId w:val="55"/>
        </w:numPr>
        <w:ind w:firstLine="480"/>
        <w:rPr>
          <w:rFonts w:hint="eastAsia"/>
          <w:color w:val="auto"/>
        </w:rPr>
      </w:pPr>
      <w:r>
        <w:rPr>
          <w:rFonts w:hint="eastAsia"/>
          <w:color w:val="auto"/>
        </w:rPr>
        <w:t>我方的投标文件包括以下内容：</w:t>
      </w:r>
    </w:p>
    <w:p>
      <w:pPr>
        <w:pStyle w:val="5"/>
        <w:numPr>
          <w:ilvl w:val="0"/>
          <w:numId w:val="56"/>
        </w:numPr>
        <w:ind w:left="0" w:firstLine="482"/>
        <w:outlineLvl w:val="0"/>
        <w:rPr>
          <w:rFonts w:hint="eastAsia"/>
          <w:color w:val="auto"/>
        </w:rPr>
      </w:pPr>
      <w:bookmarkStart w:id="25" w:name="_Toc4552"/>
      <w:r>
        <w:rPr>
          <w:rFonts w:hint="eastAsia"/>
          <w:color w:val="auto"/>
        </w:rPr>
        <w:t>资格文件：</w:t>
      </w:r>
      <w:bookmarkEnd w:id="25"/>
    </w:p>
    <w:p>
      <w:pPr>
        <w:ind w:firstLine="480"/>
        <w:rPr>
          <w:rFonts w:hint="eastAsia"/>
          <w:color w:val="auto"/>
        </w:rPr>
      </w:pPr>
      <w:bookmarkStart w:id="26" w:name="_Toc501"/>
      <w:r>
        <w:rPr>
          <w:rFonts w:hint="eastAsia"/>
          <w:color w:val="auto"/>
        </w:rPr>
        <w:t>①落实政府采购政策需满足的资格要求（若有）；</w:t>
      </w:r>
    </w:p>
    <w:p>
      <w:pPr>
        <w:ind w:firstLine="480"/>
        <w:rPr>
          <w:rFonts w:hint="eastAsia"/>
          <w:color w:val="auto"/>
        </w:rPr>
      </w:pPr>
      <w:r>
        <w:rPr>
          <w:rFonts w:hint="eastAsia"/>
          <w:color w:val="auto"/>
        </w:rPr>
        <w:t>②法定代表人授权委托书及授权代表的身份证（复印件）；</w:t>
      </w:r>
    </w:p>
    <w:p>
      <w:pPr>
        <w:ind w:firstLine="480"/>
        <w:rPr>
          <w:rFonts w:hint="eastAsia"/>
          <w:color w:val="auto"/>
        </w:rPr>
      </w:pPr>
      <w:r>
        <w:rPr>
          <w:rFonts w:hint="eastAsia"/>
          <w:color w:val="auto"/>
        </w:rPr>
        <w:t>③投标响应函；</w:t>
      </w:r>
    </w:p>
    <w:p>
      <w:pPr>
        <w:ind w:firstLine="480"/>
        <w:rPr>
          <w:rFonts w:hint="eastAsia"/>
          <w:color w:val="auto"/>
        </w:rPr>
      </w:pPr>
      <w:r>
        <w:rPr>
          <w:rFonts w:hint="eastAsia"/>
          <w:color w:val="auto"/>
        </w:rPr>
        <w:t>④符合参加政府采购活动应当具备的一般条件的承诺函；</w:t>
      </w:r>
    </w:p>
    <w:p>
      <w:pPr>
        <w:ind w:firstLine="480"/>
        <w:rPr>
          <w:rFonts w:hint="eastAsia"/>
          <w:color w:val="auto"/>
        </w:rPr>
      </w:pPr>
      <w:r>
        <w:rPr>
          <w:rFonts w:hint="eastAsia"/>
          <w:color w:val="auto"/>
        </w:rPr>
        <w:t>⑤政府采购供应商廉洁自律承诺书；</w:t>
      </w:r>
    </w:p>
    <w:p>
      <w:pPr>
        <w:ind w:firstLine="480"/>
        <w:rPr>
          <w:rFonts w:hint="eastAsia"/>
          <w:color w:val="auto"/>
        </w:rPr>
      </w:pPr>
      <w:r>
        <w:rPr>
          <w:rFonts w:hint="eastAsia"/>
          <w:color w:val="auto"/>
        </w:rPr>
        <w:t>⑥廉政承诺书；</w:t>
      </w:r>
    </w:p>
    <w:p>
      <w:pPr>
        <w:ind w:firstLine="480"/>
        <w:rPr>
          <w:rFonts w:hint="eastAsia"/>
          <w:color w:val="auto"/>
        </w:rPr>
      </w:pPr>
      <w:r>
        <w:rPr>
          <w:rFonts w:hint="eastAsia"/>
          <w:color w:val="auto"/>
        </w:rPr>
        <w:t>⑦营业执照（或事业法人登记证或其他工商等登记证明材料）复印件（投标人为自然人的，提供自然人的身份证明）复印件（可不提供）（若有）；</w:t>
      </w:r>
    </w:p>
    <w:p>
      <w:pPr>
        <w:ind w:firstLine="480"/>
        <w:rPr>
          <w:rFonts w:hint="eastAsia"/>
          <w:color w:val="auto"/>
        </w:rPr>
      </w:pPr>
      <w:r>
        <w:rPr>
          <w:rFonts w:hint="eastAsia"/>
          <w:color w:val="auto"/>
        </w:rPr>
        <w:t>⑧社保部门盖章出具的在职员工社保缴纳清单（可不提供）（若有）；</w:t>
      </w:r>
    </w:p>
    <w:p>
      <w:pPr>
        <w:ind w:firstLine="480"/>
        <w:rPr>
          <w:rFonts w:hint="eastAsia"/>
          <w:color w:val="auto"/>
        </w:rPr>
      </w:pPr>
      <w:r>
        <w:rPr>
          <w:rFonts w:hint="eastAsia"/>
          <w:color w:val="auto"/>
        </w:rPr>
        <w:t>⑨202</w:t>
      </w:r>
      <w:r>
        <w:rPr>
          <w:rFonts w:hint="eastAsia"/>
          <w:color w:val="auto"/>
          <w:lang w:val="en-US" w:eastAsia="zh-CN"/>
        </w:rPr>
        <w:t>2</w:t>
      </w:r>
      <w:r>
        <w:rPr>
          <w:rFonts w:hint="eastAsia"/>
          <w:color w:val="auto"/>
        </w:rPr>
        <w:t>年度资产负债表等财务报表资料文件（新成立的公司，必须提供情况说明）（可不提供）（若有）；</w:t>
      </w:r>
    </w:p>
    <w:p>
      <w:pPr>
        <w:ind w:firstLine="480"/>
        <w:rPr>
          <w:rFonts w:hint="eastAsia"/>
          <w:color w:val="auto"/>
        </w:rPr>
      </w:pPr>
      <w:r>
        <w:rPr>
          <w:rFonts w:hint="eastAsia"/>
          <w:color w:val="auto"/>
        </w:rPr>
        <w:t>⑩符合特定资格条件（如果项目要求）的有关证明材料（若有）；</w:t>
      </w:r>
    </w:p>
    <w:p>
      <w:pPr>
        <w:ind w:firstLine="480"/>
        <w:rPr>
          <w:rFonts w:hint="eastAsia"/>
          <w:color w:val="auto"/>
        </w:rPr>
      </w:pPr>
      <w:r>
        <w:rPr>
          <w:rFonts w:hint="eastAsia"/>
          <w:color w:val="auto"/>
        </w:rPr>
        <w:t>⑪以联合体形式投标的，提供联合协议（若有）；</w:t>
      </w:r>
    </w:p>
    <w:p>
      <w:pPr>
        <w:ind w:firstLine="480"/>
        <w:rPr>
          <w:rFonts w:hint="eastAsia"/>
          <w:color w:val="auto"/>
        </w:rPr>
      </w:pPr>
      <w:r>
        <w:rPr>
          <w:rFonts w:hint="eastAsia"/>
          <w:color w:val="auto"/>
        </w:rPr>
        <w:t>⑫要求以联合体形式参加的，提供联合协议和中小企业声明函（若有）；</w:t>
      </w:r>
    </w:p>
    <w:p>
      <w:pPr>
        <w:ind w:firstLine="480"/>
        <w:rPr>
          <w:rFonts w:hint="eastAsia"/>
          <w:color w:val="auto"/>
        </w:rPr>
      </w:pPr>
      <w:r>
        <w:rPr>
          <w:rFonts w:hint="eastAsia"/>
          <w:color w:val="auto"/>
        </w:rPr>
        <w:t>⑬要求合同分包的，提供分包意向协议和中小企业声明函（若有）。</w:t>
      </w:r>
    </w:p>
    <w:p>
      <w:pPr>
        <w:pStyle w:val="5"/>
        <w:numPr>
          <w:ilvl w:val="0"/>
          <w:numId w:val="56"/>
        </w:numPr>
        <w:ind w:left="0" w:firstLine="482"/>
        <w:outlineLvl w:val="0"/>
        <w:rPr>
          <w:rFonts w:hint="eastAsia"/>
          <w:color w:val="auto"/>
        </w:rPr>
      </w:pPr>
      <w:r>
        <w:rPr>
          <w:rFonts w:hint="eastAsia"/>
          <w:color w:val="auto"/>
        </w:rPr>
        <w:t>商务及技术文件：</w:t>
      </w:r>
      <w:bookmarkEnd w:id="26"/>
    </w:p>
    <w:p>
      <w:pPr>
        <w:ind w:firstLine="480"/>
        <w:rPr>
          <w:rFonts w:hint="eastAsia"/>
          <w:color w:val="auto"/>
        </w:rPr>
      </w:pPr>
      <w:r>
        <w:rPr>
          <w:rFonts w:hint="eastAsia"/>
          <w:color w:val="auto"/>
        </w:rPr>
        <w:t>①组织实施方案；</w:t>
      </w:r>
    </w:p>
    <w:p>
      <w:pPr>
        <w:ind w:firstLine="480"/>
        <w:rPr>
          <w:rFonts w:hint="eastAsia"/>
          <w:color w:val="auto"/>
        </w:rPr>
      </w:pPr>
      <w:r>
        <w:rPr>
          <w:rFonts w:hint="eastAsia"/>
          <w:color w:val="auto"/>
        </w:rPr>
        <w:t>②技术和服务方案；</w:t>
      </w:r>
    </w:p>
    <w:p>
      <w:pPr>
        <w:ind w:firstLine="480"/>
        <w:rPr>
          <w:rFonts w:hint="eastAsia"/>
          <w:color w:val="auto"/>
        </w:rPr>
      </w:pPr>
      <w:r>
        <w:rPr>
          <w:rFonts w:hint="eastAsia"/>
          <w:color w:val="auto"/>
        </w:rPr>
        <w:t>③投标标的清单；</w:t>
      </w:r>
    </w:p>
    <w:p>
      <w:pPr>
        <w:ind w:firstLine="480"/>
        <w:rPr>
          <w:rFonts w:hint="eastAsia"/>
          <w:color w:val="auto"/>
        </w:rPr>
      </w:pPr>
      <w:r>
        <w:rPr>
          <w:rFonts w:hint="eastAsia"/>
          <w:color w:val="auto"/>
        </w:rPr>
        <w:t>④投标产品的技术参数详细介绍、合格证书、质量检测报告、产品认证证书、专利证书（若有）等；</w:t>
      </w:r>
    </w:p>
    <w:p>
      <w:pPr>
        <w:ind w:firstLine="480"/>
        <w:rPr>
          <w:rFonts w:hint="eastAsia"/>
          <w:color w:val="auto"/>
        </w:rPr>
      </w:pPr>
      <w:r>
        <w:rPr>
          <w:rFonts w:hint="eastAsia"/>
          <w:color w:val="auto"/>
        </w:rPr>
        <w:t>⑤节能环保等的资质证书或文件（若有）；</w:t>
      </w:r>
    </w:p>
    <w:p>
      <w:pPr>
        <w:ind w:firstLine="480"/>
        <w:rPr>
          <w:rFonts w:hint="eastAsia"/>
          <w:color w:val="auto"/>
        </w:rPr>
      </w:pPr>
      <w:r>
        <w:rPr>
          <w:rFonts w:hint="eastAsia"/>
          <w:color w:val="auto"/>
        </w:rPr>
        <w:t>⑥技术规格偏离表/服务条款偏离表；</w:t>
      </w:r>
    </w:p>
    <w:p>
      <w:pPr>
        <w:ind w:firstLine="480"/>
        <w:rPr>
          <w:rFonts w:hint="eastAsia"/>
          <w:color w:val="auto"/>
        </w:rPr>
      </w:pPr>
      <w:r>
        <w:rPr>
          <w:rFonts w:hint="eastAsia"/>
          <w:color w:val="auto"/>
        </w:rPr>
        <w:t>⑦投标人情况介绍；</w:t>
      </w:r>
    </w:p>
    <w:p>
      <w:pPr>
        <w:ind w:firstLine="480"/>
        <w:rPr>
          <w:rFonts w:hint="eastAsia"/>
          <w:color w:val="auto"/>
        </w:rPr>
      </w:pPr>
      <w:r>
        <w:rPr>
          <w:rFonts w:hint="eastAsia"/>
          <w:color w:val="auto"/>
        </w:rPr>
        <w:t>⑧投标人类似项目实施业绩一览表及有关证明材料（若有）；</w:t>
      </w:r>
    </w:p>
    <w:p>
      <w:pPr>
        <w:ind w:firstLine="480"/>
        <w:rPr>
          <w:rFonts w:hint="eastAsia"/>
          <w:color w:val="auto"/>
        </w:rPr>
      </w:pPr>
      <w:r>
        <w:rPr>
          <w:rFonts w:hint="eastAsia"/>
          <w:color w:val="auto"/>
        </w:rPr>
        <w:t>⑨本项目实施人员（主要从业人员及其技术资格）一览表；</w:t>
      </w:r>
    </w:p>
    <w:p>
      <w:pPr>
        <w:ind w:firstLine="480"/>
        <w:rPr>
          <w:rFonts w:hint="eastAsia"/>
          <w:color w:val="auto"/>
        </w:rPr>
      </w:pPr>
      <w:r>
        <w:rPr>
          <w:rFonts w:hint="eastAsia"/>
          <w:color w:val="auto"/>
        </w:rPr>
        <w:t>⑩本项目设备投入一览表（若有）；</w:t>
      </w:r>
    </w:p>
    <w:p>
      <w:pPr>
        <w:ind w:firstLine="480"/>
        <w:rPr>
          <w:rFonts w:hint="eastAsia"/>
          <w:color w:val="auto"/>
        </w:rPr>
      </w:pPr>
      <w:r>
        <w:rPr>
          <w:rFonts w:hint="eastAsia"/>
          <w:color w:val="auto"/>
        </w:rPr>
        <w:t>⑪备品备件及售后服务承诺（若有）；</w:t>
      </w:r>
    </w:p>
    <w:p>
      <w:pPr>
        <w:ind w:firstLine="480"/>
        <w:rPr>
          <w:rFonts w:hint="eastAsia"/>
          <w:color w:val="auto"/>
        </w:rPr>
      </w:pPr>
      <w:r>
        <w:rPr>
          <w:rFonts w:hint="eastAsia"/>
          <w:color w:val="auto"/>
        </w:rPr>
        <w:t>⑫投标人认为有必要提供的其他技术文件和说明（若有）；</w:t>
      </w:r>
    </w:p>
    <w:p>
      <w:pPr>
        <w:ind w:firstLine="480"/>
        <w:rPr>
          <w:rFonts w:hint="eastAsia"/>
          <w:color w:val="auto"/>
        </w:rPr>
      </w:pPr>
      <w:r>
        <w:rPr>
          <w:rFonts w:hint="eastAsia"/>
          <w:color w:val="auto"/>
        </w:rPr>
        <w:t>⑬关于对招标文件商务、合同中有关条款的拒绝声明（若有）。</w:t>
      </w:r>
    </w:p>
    <w:p>
      <w:pPr>
        <w:pStyle w:val="5"/>
        <w:numPr>
          <w:ilvl w:val="0"/>
          <w:numId w:val="56"/>
        </w:numPr>
        <w:ind w:left="0" w:firstLine="482"/>
        <w:outlineLvl w:val="0"/>
        <w:rPr>
          <w:rFonts w:hint="eastAsia"/>
          <w:color w:val="auto"/>
        </w:rPr>
      </w:pPr>
      <w:bookmarkStart w:id="27" w:name="_Toc27024"/>
      <w:r>
        <w:rPr>
          <w:rFonts w:hint="eastAsia"/>
          <w:color w:val="auto"/>
        </w:rPr>
        <w:t>报价文件</w:t>
      </w:r>
      <w:bookmarkEnd w:id="27"/>
    </w:p>
    <w:p>
      <w:pPr>
        <w:ind w:firstLine="480"/>
        <w:rPr>
          <w:rFonts w:hint="eastAsia"/>
          <w:color w:val="auto"/>
        </w:rPr>
      </w:pPr>
      <w:r>
        <w:rPr>
          <w:rFonts w:hint="eastAsia"/>
          <w:color w:val="auto"/>
        </w:rPr>
        <w:t>①中小企业声明函、残疾人福利性单位声明函、监狱企业证明文件（若有）；</w:t>
      </w:r>
    </w:p>
    <w:p>
      <w:pPr>
        <w:ind w:firstLine="480"/>
        <w:rPr>
          <w:rFonts w:hint="eastAsia"/>
          <w:color w:val="auto"/>
        </w:rPr>
      </w:pPr>
      <w:r>
        <w:rPr>
          <w:rFonts w:hint="eastAsia"/>
          <w:color w:val="auto"/>
        </w:rPr>
        <w:t>②报价一览表、投标报价明细表；</w:t>
      </w:r>
    </w:p>
    <w:p>
      <w:pPr>
        <w:ind w:firstLine="480"/>
        <w:rPr>
          <w:rFonts w:hint="eastAsia"/>
          <w:color w:val="auto"/>
        </w:rPr>
      </w:pPr>
      <w:r>
        <w:rPr>
          <w:rFonts w:hint="eastAsia"/>
          <w:color w:val="auto"/>
        </w:rPr>
        <w:t>③投标人针对报价需要说明的其他文件和资料（若有）。</w:t>
      </w:r>
    </w:p>
    <w:p>
      <w:pPr>
        <w:numPr>
          <w:ilvl w:val="0"/>
          <w:numId w:val="55"/>
        </w:numPr>
        <w:ind w:firstLine="480"/>
        <w:rPr>
          <w:rFonts w:hint="eastAsia"/>
          <w:color w:val="auto"/>
        </w:rPr>
      </w:pPr>
      <w:r>
        <w:rPr>
          <w:rFonts w:hint="eastAsia"/>
          <w:color w:val="auto"/>
        </w:rPr>
        <w:t>本项目实行电子投标，须提供投标人须知规定的全部投标文件，供应商应准备电子投标文件及其他要求投标人提交的全部材料，按政采云平台项目采购-电子招投标操作指南及本招标文件要求递交。</w:t>
      </w:r>
    </w:p>
    <w:p>
      <w:pPr>
        <w:numPr>
          <w:ilvl w:val="0"/>
          <w:numId w:val="55"/>
        </w:numPr>
        <w:ind w:firstLine="480"/>
        <w:rPr>
          <w:rFonts w:hint="eastAsia"/>
          <w:color w:val="auto"/>
        </w:rPr>
      </w:pPr>
      <w:r>
        <w:rPr>
          <w:rFonts w:hint="eastAsia"/>
          <w:color w:val="auto"/>
        </w:rPr>
        <w:t>按招标文件要求提供和交付的货物和服务的投标报价详见报价一览表。</w:t>
      </w:r>
    </w:p>
    <w:p>
      <w:pPr>
        <w:numPr>
          <w:ilvl w:val="0"/>
          <w:numId w:val="55"/>
        </w:numPr>
        <w:ind w:firstLine="480"/>
        <w:rPr>
          <w:rFonts w:hint="eastAsia"/>
          <w:color w:val="auto"/>
        </w:rPr>
      </w:pPr>
      <w:r>
        <w:rPr>
          <w:rFonts w:hint="eastAsia"/>
          <w:color w:val="auto"/>
        </w:rPr>
        <w:t>我方已详细审查全部招标文件，包括招标文件澄清修改内容(如果有)、参考资料及有关附件，确认无误，同意并保证遵守招标文件（包括答疑文件、补充文件等）的各项规定和要求。</w:t>
      </w:r>
    </w:p>
    <w:p>
      <w:pPr>
        <w:numPr>
          <w:ilvl w:val="0"/>
          <w:numId w:val="55"/>
        </w:numPr>
        <w:ind w:firstLine="480"/>
        <w:rPr>
          <w:rFonts w:hint="eastAsia"/>
          <w:color w:val="auto"/>
        </w:rPr>
      </w:pPr>
      <w:r>
        <w:rPr>
          <w:rFonts w:hint="eastAsia"/>
          <w:color w:val="auto"/>
        </w:rPr>
        <w:t>我方同意在中标后按时签订合同。</w:t>
      </w:r>
    </w:p>
    <w:p>
      <w:pPr>
        <w:numPr>
          <w:ilvl w:val="0"/>
          <w:numId w:val="55"/>
        </w:numPr>
        <w:ind w:firstLine="480"/>
        <w:rPr>
          <w:rFonts w:hint="eastAsia"/>
          <w:color w:val="auto"/>
        </w:rPr>
      </w:pPr>
      <w:r>
        <w:rPr>
          <w:rFonts w:hint="eastAsia"/>
          <w:color w:val="auto"/>
        </w:rPr>
        <w:t>我方保证遵守招标文件中的其他有关规定。</w:t>
      </w:r>
    </w:p>
    <w:p>
      <w:pPr>
        <w:numPr>
          <w:ilvl w:val="0"/>
          <w:numId w:val="55"/>
        </w:numPr>
        <w:ind w:firstLine="480"/>
        <w:rPr>
          <w:rFonts w:hint="eastAsia"/>
          <w:color w:val="auto"/>
        </w:rPr>
      </w:pPr>
      <w:r>
        <w:rPr>
          <w:rFonts w:hint="eastAsia"/>
          <w:color w:val="auto"/>
        </w:rPr>
        <w:t>我方愿意向贵方提供任何与该项投标有关的数据、情况和技术资料。若贵方需要，我方愿意提供我方作出的一切承诺的证明材料。我方理解贵方不一定要接受最低价的投标或收到的任何投标。</w:t>
      </w:r>
    </w:p>
    <w:p>
      <w:pPr>
        <w:numPr>
          <w:ilvl w:val="0"/>
          <w:numId w:val="55"/>
        </w:numPr>
        <w:ind w:firstLine="480"/>
        <w:rPr>
          <w:rFonts w:hint="eastAsia"/>
          <w:color w:val="auto"/>
        </w:rPr>
      </w:pPr>
      <w:r>
        <w:rPr>
          <w:rFonts w:hint="eastAsia"/>
          <w:color w:val="auto"/>
        </w:rPr>
        <w:t>我方向贵方提交的所有投标文件、资料都是准确的和真实的。</w:t>
      </w:r>
    </w:p>
    <w:p>
      <w:pPr>
        <w:numPr>
          <w:ilvl w:val="0"/>
          <w:numId w:val="55"/>
        </w:numPr>
        <w:ind w:firstLine="480"/>
        <w:rPr>
          <w:rFonts w:hint="eastAsia"/>
          <w:color w:val="auto"/>
        </w:rPr>
      </w:pPr>
      <w:r>
        <w:rPr>
          <w:rFonts w:hint="eastAsia"/>
          <w:color w:val="auto"/>
        </w:rPr>
        <w:t>我方承诺投标有效期从提交投标文件的截止之日起     天，不少于招标文件中载明的投标有效期（从提交投标文件的截止之日起90天）。</w:t>
      </w:r>
    </w:p>
    <w:p>
      <w:pPr>
        <w:numPr>
          <w:ilvl w:val="0"/>
          <w:numId w:val="55"/>
        </w:numPr>
        <w:ind w:firstLine="480"/>
        <w:rPr>
          <w:rFonts w:hint="eastAsia"/>
          <w:color w:val="auto"/>
        </w:rPr>
      </w:pPr>
      <w:r>
        <w:rPr>
          <w:rFonts w:hint="eastAsia"/>
          <w:color w:val="auto"/>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numPr>
          <w:ilvl w:val="0"/>
          <w:numId w:val="57"/>
        </w:numPr>
        <w:tabs>
          <w:tab w:val="left" w:pos="420"/>
        </w:tabs>
        <w:ind w:left="0" w:firstLine="480"/>
        <w:outlineLvl w:val="0"/>
        <w:rPr>
          <w:rFonts w:hint="eastAsia"/>
          <w:color w:val="auto"/>
        </w:rPr>
      </w:pPr>
      <w:bookmarkStart w:id="28" w:name="_Toc23376"/>
      <w:r>
        <w:rPr>
          <w:rFonts w:hint="eastAsia"/>
          <w:color w:val="auto"/>
        </w:rPr>
        <w:t>提供虚假材料谋取中标、成交的；</w:t>
      </w:r>
      <w:bookmarkEnd w:id="28"/>
    </w:p>
    <w:p>
      <w:pPr>
        <w:numPr>
          <w:ilvl w:val="0"/>
          <w:numId w:val="57"/>
        </w:numPr>
        <w:tabs>
          <w:tab w:val="left" w:pos="420"/>
        </w:tabs>
        <w:ind w:left="0" w:firstLine="480"/>
        <w:outlineLvl w:val="0"/>
        <w:rPr>
          <w:rFonts w:hint="eastAsia"/>
          <w:color w:val="auto"/>
        </w:rPr>
      </w:pPr>
      <w:bookmarkStart w:id="29" w:name="_Toc22922"/>
      <w:r>
        <w:rPr>
          <w:rFonts w:hint="eastAsia"/>
          <w:color w:val="auto"/>
        </w:rPr>
        <w:t>采取不正当手段诋毁、排挤其他供应商的；</w:t>
      </w:r>
      <w:bookmarkEnd w:id="29"/>
    </w:p>
    <w:p>
      <w:pPr>
        <w:numPr>
          <w:ilvl w:val="0"/>
          <w:numId w:val="57"/>
        </w:numPr>
        <w:tabs>
          <w:tab w:val="left" w:pos="420"/>
        </w:tabs>
        <w:ind w:left="0" w:firstLine="480"/>
        <w:outlineLvl w:val="0"/>
        <w:rPr>
          <w:rFonts w:hint="eastAsia"/>
          <w:color w:val="auto"/>
        </w:rPr>
      </w:pPr>
      <w:bookmarkStart w:id="30" w:name="_Toc15579"/>
      <w:r>
        <w:rPr>
          <w:rFonts w:hint="eastAsia"/>
          <w:color w:val="auto"/>
        </w:rPr>
        <w:t>与采购人、其他供应商或者采购代理机构恶意串通的；</w:t>
      </w:r>
      <w:bookmarkEnd w:id="30"/>
    </w:p>
    <w:p>
      <w:pPr>
        <w:numPr>
          <w:ilvl w:val="0"/>
          <w:numId w:val="57"/>
        </w:numPr>
        <w:tabs>
          <w:tab w:val="left" w:pos="420"/>
        </w:tabs>
        <w:ind w:left="0" w:firstLine="480"/>
        <w:outlineLvl w:val="0"/>
        <w:rPr>
          <w:rFonts w:hint="eastAsia"/>
          <w:color w:val="auto"/>
        </w:rPr>
      </w:pPr>
      <w:bookmarkStart w:id="31" w:name="_Toc12190"/>
      <w:r>
        <w:rPr>
          <w:rFonts w:hint="eastAsia"/>
          <w:color w:val="auto"/>
        </w:rPr>
        <w:t>向采购人、采购代理机构行贿或者提供其他不正当利益的；</w:t>
      </w:r>
      <w:bookmarkEnd w:id="31"/>
    </w:p>
    <w:p>
      <w:pPr>
        <w:numPr>
          <w:ilvl w:val="0"/>
          <w:numId w:val="57"/>
        </w:numPr>
        <w:tabs>
          <w:tab w:val="left" w:pos="420"/>
        </w:tabs>
        <w:ind w:left="0" w:firstLine="480"/>
        <w:outlineLvl w:val="0"/>
        <w:rPr>
          <w:rFonts w:hint="eastAsia"/>
          <w:color w:val="auto"/>
        </w:rPr>
      </w:pPr>
      <w:bookmarkStart w:id="32" w:name="_Toc7457"/>
      <w:r>
        <w:rPr>
          <w:rFonts w:hint="eastAsia"/>
          <w:color w:val="auto"/>
        </w:rPr>
        <w:t>在招标采购过程中与采购人进行协商谈判的；</w:t>
      </w:r>
      <w:bookmarkEnd w:id="32"/>
    </w:p>
    <w:p>
      <w:pPr>
        <w:numPr>
          <w:ilvl w:val="0"/>
          <w:numId w:val="57"/>
        </w:numPr>
        <w:tabs>
          <w:tab w:val="left" w:pos="420"/>
        </w:tabs>
        <w:ind w:left="0" w:firstLine="480"/>
        <w:outlineLvl w:val="0"/>
        <w:rPr>
          <w:rFonts w:hint="eastAsia"/>
          <w:color w:val="auto"/>
        </w:rPr>
      </w:pPr>
      <w:bookmarkStart w:id="33" w:name="_Toc28513"/>
      <w:r>
        <w:rPr>
          <w:rFonts w:hint="eastAsia"/>
          <w:color w:val="auto"/>
        </w:rPr>
        <w:t>拒绝有关部门监督检查或提供虚假情况的。</w:t>
      </w:r>
      <w:bookmarkEnd w:id="33"/>
    </w:p>
    <w:p>
      <w:pPr>
        <w:ind w:firstLine="480"/>
        <w:rPr>
          <w:rFonts w:hint="eastAsia"/>
          <w:color w:val="auto"/>
        </w:rPr>
      </w:pPr>
      <w:r>
        <w:rPr>
          <w:rFonts w:hint="eastAsia"/>
          <w:color w:val="auto"/>
        </w:rPr>
        <w:t>供应商有前款第（1）至（5）项情形之一的，中标、成交无效。</w:t>
      </w:r>
    </w:p>
    <w:p>
      <w:pPr>
        <w:ind w:firstLine="480"/>
        <w:rPr>
          <w:rFonts w:hint="eastAsia"/>
          <w:color w:val="auto"/>
        </w:rPr>
      </w:pPr>
      <w:r>
        <w:rPr>
          <w:rFonts w:hint="eastAsia"/>
          <w:color w:val="auto"/>
        </w:rPr>
        <w:t>以上事项如有虚假或隐瞒，我方愿意承担一切后果，并不再寻求任何旨在减轻或免除法律责任的辩解。</w:t>
      </w:r>
    </w:p>
    <w:p>
      <w:pPr>
        <w:ind w:firstLine="480"/>
        <w:rPr>
          <w:rFonts w:hint="eastAsia"/>
          <w:color w:val="auto"/>
        </w:rPr>
      </w:pPr>
      <w:r>
        <w:rPr>
          <w:rFonts w:hint="eastAsia"/>
          <w:color w:val="auto"/>
        </w:rPr>
        <w:t>与本投标有关的一切正式往来通讯请联系：</w:t>
      </w:r>
    </w:p>
    <w:p>
      <w:pPr>
        <w:spacing w:line="360" w:lineRule="auto"/>
        <w:ind w:firstLine="480"/>
        <w:jc w:val="left"/>
        <w:rPr>
          <w:rFonts w:hint="eastAsia" w:ascii="仿宋" w:hAnsi="仿宋" w:cs="仿宋"/>
          <w:color w:val="auto"/>
          <w:highlight w:val="yellow"/>
        </w:rPr>
      </w:pPr>
    </w:p>
    <w:p>
      <w:pPr>
        <w:spacing w:line="360" w:lineRule="auto"/>
        <w:ind w:firstLine="480"/>
        <w:jc w:val="left"/>
        <w:rPr>
          <w:rFonts w:hint="eastAsia" w:ascii="仿宋" w:hAnsi="仿宋" w:cs="仿宋"/>
          <w:color w:val="auto"/>
          <w:u w:val="single"/>
        </w:rPr>
      </w:pPr>
      <w:r>
        <w:rPr>
          <w:rFonts w:hint="eastAsia" w:ascii="仿宋" w:hAnsi="仿宋" w:cs="仿宋"/>
          <w:color w:val="auto"/>
        </w:rPr>
        <w:t>投标人名称(电子签章):</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法定代表人（</w:t>
      </w:r>
      <w:r>
        <w:rPr>
          <w:rFonts w:hint="eastAsia" w:ascii="仿宋" w:hAnsi="仿宋" w:cs="仿宋"/>
          <w:color w:val="auto"/>
          <w:szCs w:val="24"/>
        </w:rPr>
        <w:t>签名或签章</w:t>
      </w:r>
      <w:r>
        <w:rPr>
          <w:rFonts w:hint="eastAsia" w:ascii="仿宋" w:hAnsi="仿宋" w:cs="仿宋"/>
          <w:color w:val="auto"/>
        </w:rPr>
        <w:t>）:</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rPr>
        <w:t>授权代表签名:</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地址：</w:t>
      </w:r>
      <w:r>
        <w:rPr>
          <w:rFonts w:hint="eastAsia" w:ascii="仿宋" w:hAnsi="仿宋" w:cs="仿宋"/>
          <w:color w:val="auto"/>
          <w:u w:val="single"/>
        </w:rPr>
        <w:t xml:space="preserve">                      </w:t>
      </w:r>
      <w:r>
        <w:rPr>
          <w:rFonts w:hint="eastAsia" w:ascii="仿宋" w:hAnsi="仿宋" w:cs="仿宋"/>
          <w:color w:val="auto"/>
        </w:rPr>
        <w:t>邮编：</w:t>
      </w:r>
      <w:r>
        <w:rPr>
          <w:rFonts w:hint="eastAsia" w:ascii="仿宋" w:hAnsi="仿宋" w:cs="仿宋"/>
          <w:color w:val="auto"/>
          <w:u w:val="single"/>
        </w:rPr>
        <w:t xml:space="preserve">                      </w:t>
      </w:r>
    </w:p>
    <w:p>
      <w:pPr>
        <w:spacing w:line="360" w:lineRule="auto"/>
        <w:ind w:firstLine="480"/>
        <w:jc w:val="left"/>
        <w:rPr>
          <w:rFonts w:hint="eastAsia" w:ascii="仿宋" w:hAnsi="仿宋" w:cs="仿宋"/>
          <w:color w:val="auto"/>
          <w:u w:val="single"/>
        </w:rPr>
      </w:pPr>
      <w:r>
        <w:rPr>
          <w:rFonts w:hint="eastAsia" w:ascii="仿宋" w:hAnsi="仿宋" w:cs="仿宋"/>
          <w:color w:val="auto"/>
        </w:rPr>
        <w:t>电话：</w:t>
      </w:r>
      <w:r>
        <w:rPr>
          <w:rFonts w:hint="eastAsia" w:ascii="仿宋" w:hAnsi="仿宋" w:cs="仿宋"/>
          <w:color w:val="auto"/>
          <w:u w:val="single"/>
        </w:rPr>
        <w:t xml:space="preserve">                      </w:t>
      </w:r>
      <w:r>
        <w:rPr>
          <w:rFonts w:hint="eastAsia" w:ascii="仿宋" w:hAnsi="仿宋" w:cs="仿宋"/>
          <w:color w:val="auto"/>
        </w:rPr>
        <w:t>邮箱：</w:t>
      </w:r>
      <w:r>
        <w:rPr>
          <w:rFonts w:hint="eastAsia" w:ascii="仿宋" w:hAnsi="仿宋" w:cs="仿宋"/>
          <w:color w:val="auto"/>
          <w:u w:val="single"/>
        </w:rPr>
        <w:t xml:space="preserve">                      </w:t>
      </w:r>
    </w:p>
    <w:p>
      <w:pPr>
        <w:spacing w:line="360" w:lineRule="auto"/>
        <w:ind w:firstLine="480"/>
        <w:rPr>
          <w:rFonts w:hint="eastAsia" w:ascii="仿宋" w:hAnsi="仿宋" w:cs="仿宋"/>
          <w:color w:val="auto"/>
        </w:rPr>
      </w:pPr>
      <w:r>
        <w:rPr>
          <w:rFonts w:hint="eastAsia" w:ascii="仿宋" w:hAnsi="仿宋" w:cs="仿宋"/>
          <w:color w:val="auto"/>
        </w:rPr>
        <w:t>投标日期:</w:t>
      </w:r>
      <w:r>
        <w:rPr>
          <w:rFonts w:hint="eastAsia" w:ascii="仿宋" w:hAnsi="仿宋" w:cs="仿宋"/>
          <w:color w:val="auto"/>
          <w:u w:val="single"/>
        </w:rPr>
        <w:t xml:space="preserve">           </w:t>
      </w:r>
      <w:r>
        <w:rPr>
          <w:rFonts w:hint="eastAsia" w:ascii="仿宋" w:hAnsi="仿宋" w:cs="仿宋"/>
          <w:color w:val="auto"/>
        </w:rPr>
        <w:t>年</w:t>
      </w:r>
      <w:r>
        <w:rPr>
          <w:rFonts w:hint="eastAsia" w:ascii="仿宋" w:hAnsi="仿宋" w:cs="仿宋"/>
          <w:color w:val="auto"/>
          <w:u w:val="single"/>
        </w:rPr>
        <w:t xml:space="preserve">     </w:t>
      </w:r>
      <w:r>
        <w:rPr>
          <w:rFonts w:hint="eastAsia" w:ascii="仿宋" w:hAnsi="仿宋" w:cs="仿宋"/>
          <w:color w:val="auto"/>
        </w:rPr>
        <w:t>月</w:t>
      </w:r>
      <w:r>
        <w:rPr>
          <w:rFonts w:hint="eastAsia" w:ascii="仿宋" w:hAnsi="仿宋" w:cs="仿宋"/>
          <w:color w:val="auto"/>
          <w:u w:val="single"/>
        </w:rPr>
        <w:t xml:space="preserve">     </w:t>
      </w:r>
      <w:r>
        <w:rPr>
          <w:rFonts w:hint="eastAsia" w:ascii="仿宋" w:hAnsi="仿宋" w:cs="仿宋"/>
          <w:color w:val="auto"/>
        </w:rPr>
        <w:t>日</w:t>
      </w:r>
    </w:p>
    <w:p>
      <w:pPr>
        <w:spacing w:line="360" w:lineRule="auto"/>
        <w:ind w:firstLine="482"/>
        <w:rPr>
          <w:rFonts w:ascii="仿宋" w:hAnsi="仿宋" w:cs="仿宋"/>
          <w:b/>
          <w:bCs/>
        </w:rPr>
      </w:pPr>
    </w:p>
    <w:p>
      <w:pPr>
        <w:spacing w:line="360" w:lineRule="auto"/>
        <w:ind w:firstLine="482"/>
        <w:rPr>
          <w:rFonts w:ascii="仿宋" w:hAnsi="仿宋" w:cs="仿宋"/>
          <w:b/>
          <w:bCs/>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643"/>
        <w:jc w:val="center"/>
        <w:rPr>
          <w:rFonts w:ascii="仿宋_GB2312" w:hAnsi="宋体" w:eastAsia="仿宋_GB2312"/>
          <w:b/>
          <w:sz w:val="32"/>
          <w:szCs w:val="32"/>
        </w:rPr>
      </w:pPr>
    </w:p>
    <w:p>
      <w:pPr>
        <w:snapToGrid w:val="0"/>
        <w:spacing w:line="360" w:lineRule="auto"/>
        <w:ind w:right="480" w:firstLine="0" w:firstLineChars="0"/>
        <w:rPr>
          <w:rFonts w:ascii="仿宋_GB2312" w:hAnsi="宋体" w:eastAsia="仿宋_GB2312"/>
          <w:b/>
          <w:sz w:val="32"/>
          <w:szCs w:val="32"/>
        </w:rPr>
      </w:pPr>
    </w:p>
    <w:p>
      <w:pPr>
        <w:snapToGrid w:val="0"/>
        <w:spacing w:line="360" w:lineRule="auto"/>
        <w:ind w:right="480" w:firstLine="643"/>
        <w:jc w:val="center"/>
        <w:rPr>
          <w:rFonts w:ascii="仿宋" w:hAnsi="仿宋" w:cs="仿宋"/>
          <w:b/>
          <w:kern w:val="0"/>
          <w:szCs w:val="24"/>
        </w:rPr>
      </w:pPr>
      <w:r>
        <w:rPr>
          <w:rFonts w:hint="eastAsia" w:ascii="仿宋_GB2312" w:hAnsi="宋体" w:eastAsia="仿宋_GB2312"/>
          <w:b/>
          <w:sz w:val="32"/>
          <w:szCs w:val="32"/>
        </w:rPr>
        <w:t xml:space="preserve"> 符合参加政府采购活动应当具备的一般条件的承诺函</w:t>
      </w:r>
    </w:p>
    <w:p>
      <w:pPr>
        <w:spacing w:before="156" w:beforeLines="50" w:after="156" w:afterLines="50"/>
        <w:ind w:firstLine="480"/>
        <w:rPr>
          <w:rFonts w:hint="eastAsia"/>
          <w:color w:val="auto"/>
        </w:rPr>
      </w:pPr>
      <w:r>
        <w:rPr>
          <w:rFonts w:hint="eastAsia"/>
          <w:color w:val="auto"/>
          <w:lang w:eastAsia="zh-CN"/>
        </w:rPr>
        <w:t>杭州市富阳区妇幼保健院</w:t>
      </w:r>
      <w:r>
        <w:rPr>
          <w:rFonts w:hint="eastAsia"/>
          <w:color w:val="auto"/>
        </w:rPr>
        <w:t>：</w:t>
      </w:r>
    </w:p>
    <w:p>
      <w:pPr>
        <w:ind w:firstLine="480"/>
        <w:rPr>
          <w:rFonts w:hint="eastAsia"/>
          <w:color w:val="auto"/>
        </w:rPr>
      </w:pPr>
      <w:r>
        <w:rPr>
          <w:rFonts w:hint="eastAsia"/>
          <w:color w:val="auto"/>
        </w:rPr>
        <w:t>我方参与</w:t>
      </w:r>
      <w:r>
        <w:rPr>
          <w:rFonts w:hint="eastAsia"/>
          <w:color w:val="auto"/>
          <w:u w:val="single"/>
        </w:rPr>
        <w:t xml:space="preserve">    （项目名称）     </w:t>
      </w:r>
      <w:r>
        <w:rPr>
          <w:rFonts w:hint="eastAsia"/>
          <w:color w:val="auto"/>
        </w:rPr>
        <w:t>【招标编号</w:t>
      </w:r>
      <w:r>
        <w:rPr>
          <w:rFonts w:hint="eastAsia"/>
          <w:color w:val="auto"/>
          <w:u w:val="single"/>
        </w:rPr>
        <w:t xml:space="preserve">：   项目编号   </w:t>
      </w:r>
      <w:r>
        <w:rPr>
          <w:rFonts w:hint="eastAsia"/>
          <w:color w:val="auto"/>
        </w:rPr>
        <w:t>】政府采购活动，郑重承诺：</w:t>
      </w:r>
    </w:p>
    <w:p>
      <w:pPr>
        <w:ind w:firstLine="480"/>
        <w:rPr>
          <w:rFonts w:hint="eastAsia"/>
          <w:color w:val="auto"/>
        </w:rPr>
      </w:pPr>
      <w:r>
        <w:rPr>
          <w:rFonts w:hint="eastAsia"/>
          <w:color w:val="auto"/>
        </w:rPr>
        <w:t>（一）具备《中华人民共和国政府采购法》第二十二条第一款规定的条件：</w:t>
      </w:r>
    </w:p>
    <w:p>
      <w:pPr>
        <w:numPr>
          <w:ilvl w:val="0"/>
          <w:numId w:val="58"/>
        </w:numPr>
        <w:ind w:firstLine="480"/>
        <w:rPr>
          <w:rFonts w:hint="eastAsia"/>
          <w:color w:val="auto"/>
        </w:rPr>
      </w:pPr>
      <w:r>
        <w:rPr>
          <w:rFonts w:hint="eastAsia"/>
          <w:color w:val="auto"/>
        </w:rPr>
        <w:t>具有独立承担民事责任的能力；</w:t>
      </w:r>
    </w:p>
    <w:p>
      <w:pPr>
        <w:numPr>
          <w:ilvl w:val="0"/>
          <w:numId w:val="58"/>
        </w:numPr>
        <w:ind w:firstLine="480"/>
        <w:rPr>
          <w:rFonts w:hint="eastAsia"/>
          <w:color w:val="auto"/>
        </w:rPr>
      </w:pPr>
      <w:r>
        <w:rPr>
          <w:rFonts w:hint="eastAsia"/>
          <w:color w:val="auto"/>
        </w:rPr>
        <w:t xml:space="preserve">具有良好的商业信誉和健全的财务会计制度； </w:t>
      </w:r>
    </w:p>
    <w:p>
      <w:pPr>
        <w:numPr>
          <w:ilvl w:val="0"/>
          <w:numId w:val="58"/>
        </w:numPr>
        <w:ind w:firstLine="480"/>
        <w:rPr>
          <w:rFonts w:hint="eastAsia"/>
          <w:color w:val="auto"/>
        </w:rPr>
      </w:pPr>
      <w:r>
        <w:rPr>
          <w:rFonts w:hint="eastAsia"/>
          <w:color w:val="auto"/>
        </w:rPr>
        <w:t>具有履行合同所必需的设备和专业技术能力；</w:t>
      </w:r>
    </w:p>
    <w:p>
      <w:pPr>
        <w:numPr>
          <w:ilvl w:val="0"/>
          <w:numId w:val="58"/>
        </w:numPr>
        <w:ind w:firstLine="480"/>
        <w:rPr>
          <w:rFonts w:hint="eastAsia"/>
          <w:color w:val="auto"/>
        </w:rPr>
      </w:pPr>
      <w:r>
        <w:rPr>
          <w:rFonts w:hint="eastAsia"/>
          <w:color w:val="auto"/>
        </w:rPr>
        <w:t>有依法缴纳税收和社会保障资金的良好记录；</w:t>
      </w:r>
    </w:p>
    <w:p>
      <w:pPr>
        <w:numPr>
          <w:ilvl w:val="0"/>
          <w:numId w:val="58"/>
        </w:numPr>
        <w:ind w:firstLine="480"/>
        <w:rPr>
          <w:rFonts w:hint="eastAsia"/>
          <w:color w:val="auto"/>
        </w:rPr>
      </w:pPr>
      <w:r>
        <w:rPr>
          <w:rFonts w:hint="eastAsia"/>
          <w:color w:val="auto"/>
        </w:rPr>
        <w:t>参加政府采购活动前三年内，在经营活动中没有重大违法记录；</w:t>
      </w:r>
    </w:p>
    <w:p>
      <w:pPr>
        <w:numPr>
          <w:ilvl w:val="0"/>
          <w:numId w:val="58"/>
        </w:numPr>
        <w:ind w:firstLine="480"/>
        <w:rPr>
          <w:rFonts w:hint="eastAsia"/>
          <w:color w:val="auto"/>
        </w:rPr>
      </w:pPr>
      <w:r>
        <w:rPr>
          <w:rFonts w:hint="eastAsia"/>
          <w:color w:val="auto"/>
        </w:rPr>
        <w:t>具有法律、行政法规规定的其他条件。</w:t>
      </w:r>
    </w:p>
    <w:p>
      <w:pPr>
        <w:ind w:firstLine="480"/>
        <w:rPr>
          <w:rFonts w:hint="eastAsia"/>
          <w:color w:val="auto"/>
        </w:rPr>
      </w:pPr>
      <w:r>
        <w:rPr>
          <w:rFonts w:hint="eastAsia"/>
          <w:color w:val="auto"/>
        </w:rPr>
        <w:t>（二）未被信用中国（www.creditchina.gov.cn)、中国政府采购网（www.ccgp.gov.cn）列入失信被执行人、重大税收违法案件当事人名单、政府采购严重违法失信行为记录名单。</w:t>
      </w:r>
    </w:p>
    <w:p>
      <w:pPr>
        <w:ind w:firstLine="480"/>
        <w:rPr>
          <w:rFonts w:hint="eastAsia"/>
          <w:color w:val="auto"/>
        </w:rPr>
      </w:pPr>
      <w:r>
        <w:rPr>
          <w:rFonts w:hint="eastAsia"/>
          <w:color w:val="auto"/>
        </w:rPr>
        <w:t>（三）不存在以下情况：</w:t>
      </w:r>
    </w:p>
    <w:p>
      <w:pPr>
        <w:numPr>
          <w:ilvl w:val="0"/>
          <w:numId w:val="59"/>
        </w:numPr>
        <w:ind w:firstLine="480"/>
        <w:rPr>
          <w:rFonts w:hint="eastAsia"/>
          <w:color w:val="auto"/>
        </w:rPr>
      </w:pPr>
      <w:r>
        <w:rPr>
          <w:rFonts w:hint="eastAsia"/>
          <w:color w:val="auto"/>
        </w:rPr>
        <w:t>单位负责人为同一人或者存在直接控股、管理关系的不同供应商参加同一合同项下的政府采购活动的；</w:t>
      </w:r>
    </w:p>
    <w:p>
      <w:pPr>
        <w:numPr>
          <w:ilvl w:val="0"/>
          <w:numId w:val="59"/>
        </w:numPr>
        <w:ind w:firstLine="480"/>
        <w:rPr>
          <w:rFonts w:hint="eastAsia"/>
          <w:color w:val="auto"/>
        </w:rPr>
      </w:pPr>
      <w:r>
        <w:rPr>
          <w:rFonts w:hint="eastAsia"/>
          <w:color w:val="auto"/>
        </w:rPr>
        <w:t>为采购项目提供整体设计、规范编制或者项目管理、监理、检测等服务后再参加该采购项目的其他采购活动的。</w:t>
      </w:r>
    </w:p>
    <w:p>
      <w:pPr>
        <w:snapToGrid w:val="0"/>
        <w:spacing w:before="156" w:line="360" w:lineRule="auto"/>
        <w:ind w:firstLine="3120" w:firstLineChars="1300"/>
        <w:rPr>
          <w:rFonts w:hint="eastAsia" w:ascii="仿宋" w:hAnsi="仿宋" w:cs="仿宋"/>
          <w:color w:val="auto"/>
          <w:szCs w:val="24"/>
        </w:rPr>
      </w:pPr>
    </w:p>
    <w:p>
      <w:pPr>
        <w:snapToGrid w:val="0"/>
        <w:spacing w:before="156" w:line="360" w:lineRule="auto"/>
        <w:ind w:firstLine="3120" w:firstLineChars="1300"/>
        <w:rPr>
          <w:rFonts w:hint="eastAsia" w:ascii="仿宋" w:hAnsi="仿宋" w:cs="仿宋"/>
          <w:color w:val="auto"/>
          <w:szCs w:val="24"/>
        </w:rPr>
      </w:pPr>
    </w:p>
    <w:p>
      <w:pPr>
        <w:snapToGrid w:val="0"/>
        <w:spacing w:before="156" w:line="360" w:lineRule="auto"/>
        <w:ind w:firstLine="3120" w:firstLineChars="130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szCs w:val="24"/>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3840" w:firstLineChars="1600"/>
        <w:rPr>
          <w:rFonts w:ascii="仿宋" w:hAnsi="仿宋" w:cs="仿宋"/>
          <w:szCs w:val="24"/>
          <w:u w:val="single"/>
        </w:rPr>
      </w:pPr>
      <w:r>
        <w:rPr>
          <w:rFonts w:hint="eastAsia" w:ascii="仿宋" w:hAnsi="仿宋" w:cs="仿宋"/>
          <w:szCs w:val="24"/>
        </w:rPr>
        <w:t>日期：</w:t>
      </w:r>
      <w:r>
        <w:rPr>
          <w:rFonts w:hint="eastAsia" w:ascii="仿宋" w:hAnsi="仿宋" w:cs="仿宋"/>
          <w:szCs w:val="24"/>
          <w:u w:val="single"/>
        </w:rPr>
        <w:t xml:space="preserve">       年     月     日</w:t>
      </w:r>
    </w:p>
    <w:p>
      <w:pPr>
        <w:pStyle w:val="4"/>
        <w:spacing w:before="156" w:after="156"/>
        <w:ind w:firstLine="482"/>
        <w:rPr>
          <w:rFonts w:ascii="仿宋" w:hAnsi="仿宋" w:cs="仿宋"/>
          <w:szCs w:val="24"/>
          <w:u w:val="single"/>
        </w:rPr>
      </w:pPr>
    </w:p>
    <w:p>
      <w:pPr>
        <w:ind w:firstLine="480"/>
        <w:sectPr>
          <w:pgSz w:w="11906" w:h="16838"/>
          <w:pgMar w:top="1247" w:right="1418" w:bottom="1247" w:left="1588" w:header="851" w:footer="992" w:gutter="0"/>
          <w:cols w:space="720" w:num="1"/>
          <w:docGrid w:type="lines" w:linePitch="312" w:charSpace="0"/>
        </w:sectPr>
      </w:pPr>
      <w:r>
        <w:rPr>
          <w:rFonts w:hint="eastAsia"/>
        </w:rPr>
        <w:t>注：投标人若有税收缴纳、社会保障等方面的失信记录等情况，且不属于截止投标时间近三年以来，在经营活动中有重大违法记录及被列入政府采购严重违法失信行为记录名单的，可不对本承诺函第（一）款第4点进行承诺，但须详细说明失信记录的情况，否则按无效投标处理。</w:t>
      </w:r>
    </w:p>
    <w:p>
      <w:pPr>
        <w:tabs>
          <w:tab w:val="left" w:pos="0"/>
        </w:tabs>
        <w:autoSpaceDE w:val="0"/>
        <w:autoSpaceDN w:val="0"/>
        <w:spacing w:line="360" w:lineRule="auto"/>
        <w:ind w:firstLine="2249" w:firstLineChars="700"/>
        <w:outlineLvl w:val="0"/>
        <w:rPr>
          <w:rFonts w:ascii="仿宋_GB2312" w:hAnsi="仿宋" w:eastAsia="仿宋_GB2312" w:cs="仿宋_GB2312"/>
        </w:rPr>
      </w:pPr>
      <w:bookmarkStart w:id="34" w:name="_Toc9143"/>
      <w:r>
        <w:rPr>
          <w:rFonts w:hint="eastAsia" w:ascii="仿宋_GB2312" w:hAnsi="宋体" w:eastAsia="仿宋_GB2312"/>
          <w:b/>
          <w:sz w:val="32"/>
          <w:szCs w:val="32"/>
        </w:rPr>
        <w:t>政府采购供应商廉洁自律承诺书</w:t>
      </w:r>
      <w:r>
        <w:rPr>
          <w:rFonts w:hint="eastAsia" w:ascii="宋体" w:hAnsi="宋体" w:cs="宋体"/>
        </w:rPr>
        <w:t> </w:t>
      </w:r>
      <w:bookmarkEnd w:id="34"/>
    </w:p>
    <w:p>
      <w:pPr>
        <w:spacing w:beforeLines="50" w:afterLines="50" w:line="360" w:lineRule="auto"/>
        <w:ind w:firstLine="480"/>
        <w:rPr>
          <w:rFonts w:ascii="仿宋_GB2312" w:hAnsi="仿宋" w:eastAsia="仿宋_GB2312" w:cs="仿宋_GB2312"/>
        </w:rPr>
      </w:pPr>
      <w:r>
        <w:rPr>
          <w:rFonts w:hint="eastAsia" w:ascii="仿宋" w:hAnsi="仿宋" w:eastAsia="仿宋_GB2312" w:cs="仿宋"/>
        </w:rPr>
        <w:t>杭州市富阳区妇幼保健院</w:t>
      </w:r>
      <w:r>
        <w:rPr>
          <w:rFonts w:hint="eastAsia" w:ascii="仿宋_GB2312" w:hAnsi="仿宋" w:eastAsia="仿宋_GB2312" w:cs="仿宋_GB2312"/>
        </w:rPr>
        <w:t>：</w:t>
      </w:r>
    </w:p>
    <w:p>
      <w:pPr>
        <w:ind w:firstLine="480"/>
        <w:rPr>
          <w:rFonts w:hint="eastAsia"/>
          <w:color w:val="auto"/>
        </w:rPr>
      </w:pPr>
      <w:r>
        <w:rPr>
          <w:rFonts w:hint="eastAsia"/>
          <w:color w:val="auto"/>
        </w:rPr>
        <w:t>本单位合法参加</w:t>
      </w:r>
      <w:r>
        <w:rPr>
          <w:rFonts w:hint="eastAsia"/>
          <w:color w:val="auto"/>
          <w:u w:val="single"/>
        </w:rPr>
        <w:t xml:space="preserve">                            </w:t>
      </w:r>
      <w:r>
        <w:rPr>
          <w:rFonts w:hint="eastAsia"/>
          <w:color w:val="auto"/>
        </w:rPr>
        <w:t>项目（项目编号</w:t>
      </w:r>
      <w:r>
        <w:rPr>
          <w:rFonts w:hint="eastAsia"/>
          <w:color w:val="auto"/>
          <w:u w:val="single"/>
        </w:rPr>
        <w:t xml:space="preserve">：          </w:t>
      </w:r>
      <w:r>
        <w:rPr>
          <w:rFonts w:hint="eastAsia"/>
          <w:color w:val="auto"/>
        </w:rPr>
        <w:t>）政府采购活动，就有关廉洁自律和公平竞争事项郑重声明如下：</w:t>
      </w:r>
    </w:p>
    <w:p>
      <w:pPr>
        <w:ind w:firstLine="480"/>
        <w:rPr>
          <w:rFonts w:hint="eastAsia"/>
          <w:color w:val="auto"/>
        </w:rPr>
      </w:pPr>
      <w:r>
        <w:rPr>
          <w:rFonts w:hint="eastAsia"/>
          <w:color w:val="auto"/>
        </w:rPr>
        <w:t>一、本单位与采购人之间不存在利害关系，不存在行贿、串通等违法行为。</w:t>
      </w:r>
    </w:p>
    <w:p>
      <w:pPr>
        <w:ind w:firstLine="480"/>
        <w:rPr>
          <w:rFonts w:hint="eastAsia"/>
          <w:color w:val="auto"/>
        </w:rPr>
      </w:pPr>
      <w:r>
        <w:rPr>
          <w:rFonts w:hint="eastAsia"/>
          <w:color w:val="auto"/>
        </w:rPr>
        <w:t>二、本单位与其他当事人之间不存在行贿、串通等违法行为。开标后，如发现本单位与其他当事人之间存在直接控股、管理关系等情况，本单位同意按照政府采购相关规定处理。</w:t>
      </w:r>
    </w:p>
    <w:p>
      <w:pPr>
        <w:ind w:firstLine="480"/>
      </w:pPr>
      <w:r>
        <w:rPr>
          <w:rFonts w:hint="eastAsia"/>
          <w:color w:val="auto"/>
        </w:rPr>
        <w:t>三、本单位清楚知道并严格遵守政府采购法律法规、政策文件和相关纪律</w:t>
      </w:r>
      <w:r>
        <w:rPr>
          <w:rFonts w:hint="eastAsia"/>
        </w:rPr>
        <w:t>。</w:t>
      </w:r>
    </w:p>
    <w:p>
      <w:pPr>
        <w:tabs>
          <w:tab w:val="left" w:pos="0"/>
        </w:tabs>
        <w:autoSpaceDE w:val="0"/>
        <w:autoSpaceDN w:val="0"/>
        <w:spacing w:line="360" w:lineRule="auto"/>
        <w:ind w:firstLine="2409" w:firstLineChars="800"/>
        <w:rPr>
          <w:rFonts w:ascii="仿宋_GB2312" w:hAnsi="仿宋" w:eastAsia="仿宋_GB2312" w:cs="仿宋_GB2312"/>
          <w:b/>
          <w:bCs/>
          <w:sz w:val="30"/>
          <w:szCs w:val="30"/>
        </w:rPr>
      </w:pPr>
    </w:p>
    <w:p>
      <w:pPr>
        <w:spacing w:beforeLines="100" w:afterLines="100"/>
        <w:ind w:firstLine="480"/>
        <w:rPr>
          <w:rFonts w:hint="eastAsia"/>
          <w:color w:val="auto"/>
          <w:u w:val="single"/>
        </w:rPr>
      </w:pPr>
      <w:r>
        <w:rPr>
          <w:rFonts w:hint="eastAsia"/>
          <w:color w:val="auto"/>
        </w:rPr>
        <w:t>投标人全称（</w:t>
      </w:r>
      <w:r>
        <w:rPr>
          <w:rFonts w:hint="eastAsia"/>
          <w:color w:val="auto"/>
          <w:lang w:val="zh-CN"/>
        </w:rPr>
        <w:t>电子签章</w:t>
      </w:r>
      <w:r>
        <w:rPr>
          <w:rFonts w:hint="eastAsia"/>
          <w:color w:val="auto"/>
        </w:rPr>
        <w:t>）：</w:t>
      </w:r>
      <w:r>
        <w:rPr>
          <w:rFonts w:hint="eastAsia"/>
          <w:color w:val="auto"/>
          <w:u w:val="single"/>
        </w:rPr>
        <w:t xml:space="preserve">                      </w:t>
      </w:r>
    </w:p>
    <w:p>
      <w:pPr>
        <w:spacing w:beforeLines="100" w:afterLines="100"/>
        <w:ind w:firstLine="480"/>
      </w:pPr>
      <w:r>
        <w:rPr>
          <w:rFonts w:hint="eastAsia"/>
        </w:rPr>
        <w:t>日期：</w:t>
      </w:r>
      <w:r>
        <w:rPr>
          <w:rFonts w:hint="eastAsia"/>
          <w:u w:val="single"/>
        </w:rPr>
        <w:t xml:space="preserve">       年     月     日</w:t>
      </w:r>
    </w:p>
    <w:p>
      <w:pPr>
        <w:pStyle w:val="4"/>
        <w:spacing w:before="120" w:after="120"/>
        <w:ind w:firstLine="482"/>
      </w:pPr>
    </w:p>
    <w:p>
      <w:pPr>
        <w:tabs>
          <w:tab w:val="left" w:pos="0"/>
        </w:tabs>
        <w:autoSpaceDE w:val="0"/>
        <w:autoSpaceDN w:val="0"/>
        <w:spacing w:line="360" w:lineRule="auto"/>
        <w:ind w:firstLine="2409" w:firstLineChars="800"/>
        <w:rPr>
          <w:rFonts w:ascii="仿宋_GB2312" w:hAnsi="仿宋" w:eastAsia="仿宋_GB2312" w:cs="仿宋_GB2312"/>
          <w:b/>
          <w:bCs/>
          <w:sz w:val="30"/>
          <w:szCs w:val="30"/>
        </w:rPr>
      </w:pPr>
    </w:p>
    <w:p>
      <w:pPr>
        <w:tabs>
          <w:tab w:val="left" w:pos="0"/>
        </w:tabs>
        <w:autoSpaceDE w:val="0"/>
        <w:autoSpaceDN w:val="0"/>
        <w:spacing w:line="360" w:lineRule="auto"/>
        <w:ind w:firstLine="602"/>
        <w:rPr>
          <w:rFonts w:ascii="仿宋_GB2312" w:hAnsi="仿宋" w:eastAsia="仿宋_GB2312" w:cs="仿宋_GB2312"/>
          <w:b/>
          <w:bCs/>
          <w:sz w:val="30"/>
          <w:szCs w:val="30"/>
        </w:rPr>
      </w:pPr>
    </w:p>
    <w:p>
      <w:pPr>
        <w:tabs>
          <w:tab w:val="left" w:pos="0"/>
        </w:tabs>
        <w:autoSpaceDE w:val="0"/>
        <w:autoSpaceDN w:val="0"/>
        <w:spacing w:line="360" w:lineRule="auto"/>
        <w:ind w:firstLine="2409" w:firstLineChars="800"/>
        <w:rPr>
          <w:rFonts w:ascii="仿宋_GB2312" w:hAnsi="仿宋" w:eastAsia="仿宋_GB2312" w:cs="仿宋_GB2312"/>
          <w:b/>
          <w:bCs/>
          <w:sz w:val="30"/>
          <w:szCs w:val="30"/>
        </w:rPr>
      </w:pPr>
    </w:p>
    <w:p>
      <w:pPr>
        <w:tabs>
          <w:tab w:val="left" w:pos="0"/>
        </w:tabs>
        <w:autoSpaceDE w:val="0"/>
        <w:autoSpaceDN w:val="0"/>
        <w:spacing w:line="360" w:lineRule="auto"/>
        <w:ind w:firstLine="643"/>
        <w:jc w:val="center"/>
        <w:rPr>
          <w:rFonts w:ascii="仿宋_GB2312" w:hAnsi="宋体" w:eastAsia="仿宋_GB2312"/>
          <w:b/>
          <w:sz w:val="32"/>
          <w:szCs w:val="32"/>
        </w:rPr>
        <w:sectPr>
          <w:headerReference r:id="rId17" w:type="default"/>
          <w:footerReference r:id="rId18" w:type="default"/>
          <w:pgSz w:w="11906" w:h="16838"/>
          <w:pgMar w:top="1247" w:right="1418" w:bottom="1276" w:left="1418" w:header="851" w:footer="992" w:gutter="0"/>
          <w:cols w:space="720" w:num="1"/>
          <w:titlePg/>
          <w:docGrid w:linePitch="312" w:charSpace="0"/>
        </w:sectPr>
      </w:pPr>
    </w:p>
    <w:p>
      <w:pPr>
        <w:tabs>
          <w:tab w:val="left" w:pos="0"/>
        </w:tabs>
        <w:autoSpaceDE w:val="0"/>
        <w:autoSpaceDN w:val="0"/>
        <w:spacing w:line="360" w:lineRule="auto"/>
        <w:ind w:firstLine="643"/>
        <w:jc w:val="center"/>
        <w:rPr>
          <w:rFonts w:ascii="仿宋_GB2312" w:hAnsi="宋体" w:eastAsia="仿宋_GB2312"/>
          <w:b/>
          <w:sz w:val="32"/>
          <w:szCs w:val="32"/>
        </w:rPr>
      </w:pPr>
      <w:r>
        <w:rPr>
          <w:rFonts w:hint="eastAsia" w:ascii="仿宋_GB2312" w:hAnsi="宋体" w:eastAsia="仿宋_GB2312"/>
          <w:b/>
          <w:sz w:val="32"/>
          <w:szCs w:val="32"/>
        </w:rPr>
        <w:t>廉政承诺书</w:t>
      </w:r>
    </w:p>
    <w:p>
      <w:pPr>
        <w:spacing w:beforeLines="50" w:afterLines="50" w:line="360" w:lineRule="auto"/>
        <w:ind w:firstLine="480"/>
        <w:rPr>
          <w:rFonts w:ascii="仿宋" w:hAnsi="仿宋" w:cs="仿宋"/>
          <w:szCs w:val="22"/>
          <w:lang w:val="zh-CN"/>
        </w:rPr>
      </w:pPr>
      <w:r>
        <w:rPr>
          <w:rFonts w:hint="eastAsia" w:ascii="仿宋" w:hAnsi="仿宋" w:eastAsia="仿宋_GB2312" w:cs="仿宋"/>
        </w:rPr>
        <w:t>杭州市富阳区妇幼保健院</w:t>
      </w:r>
      <w:r>
        <w:rPr>
          <w:rFonts w:hint="eastAsia" w:ascii="仿宋_GB2312" w:hAnsi="仿宋" w:eastAsia="仿宋_GB2312" w:cs="仿宋_GB2312"/>
        </w:rPr>
        <w:t>：</w:t>
      </w:r>
    </w:p>
    <w:p>
      <w:pPr>
        <w:ind w:firstLine="480"/>
        <w:rPr>
          <w:rFonts w:hint="eastAsia"/>
          <w:color w:val="auto"/>
          <w:lang w:val="zh-CN"/>
        </w:rPr>
      </w:pPr>
      <w:r>
        <w:rPr>
          <w:rFonts w:hint="eastAsia"/>
          <w:color w:val="auto"/>
          <w:lang w:val="zh-CN"/>
        </w:rPr>
        <w:t>我单位响应你</w:t>
      </w:r>
      <w:r>
        <w:rPr>
          <w:rFonts w:hint="eastAsia"/>
          <w:color w:val="auto"/>
        </w:rPr>
        <w:t>单位</w:t>
      </w:r>
      <w:r>
        <w:rPr>
          <w:rFonts w:hint="eastAsia"/>
          <w:color w:val="auto"/>
          <w:u w:val="single"/>
        </w:rPr>
        <w:t xml:space="preserve">                       </w:t>
      </w:r>
      <w:r>
        <w:rPr>
          <w:rFonts w:hint="eastAsia"/>
          <w:color w:val="auto"/>
          <w:lang w:val="zh-CN"/>
        </w:rPr>
        <w:t>项目</w:t>
      </w:r>
      <w:r>
        <w:rPr>
          <w:rFonts w:hint="eastAsia"/>
          <w:color w:val="auto"/>
        </w:rPr>
        <w:t>（项目编号：</w:t>
      </w:r>
      <w:r>
        <w:rPr>
          <w:rFonts w:hint="eastAsia"/>
          <w:color w:val="auto"/>
          <w:u w:val="single"/>
        </w:rPr>
        <w:t xml:space="preserve">         </w:t>
      </w:r>
      <w:r>
        <w:rPr>
          <w:rFonts w:hint="eastAsia"/>
          <w:color w:val="auto"/>
        </w:rPr>
        <w:t>）</w:t>
      </w:r>
      <w:r>
        <w:rPr>
          <w:rFonts w:hint="eastAsia"/>
          <w:color w:val="auto"/>
          <w:lang w:val="zh-CN"/>
        </w:rPr>
        <w:t>招标要求参加投标。在这次投标过程中和中标后，我们将严格遵守国家法律法规要求，并郑重承诺：</w:t>
      </w:r>
    </w:p>
    <w:p>
      <w:pPr>
        <w:ind w:firstLine="480"/>
        <w:rPr>
          <w:rFonts w:hint="eastAsia"/>
          <w:color w:val="auto"/>
          <w:lang w:val="zh-CN"/>
        </w:rPr>
      </w:pPr>
      <w:r>
        <w:rPr>
          <w:rFonts w:hint="eastAsia"/>
          <w:color w:val="auto"/>
          <w:lang w:val="zh-CN"/>
        </w:rPr>
        <w:t xml:space="preserve">一、不向项目有关人员及部门赠送礼金礼物、有价证券、回扣以及中介费、介绍费、咨询费等好处费； </w:t>
      </w:r>
    </w:p>
    <w:p>
      <w:pPr>
        <w:ind w:firstLine="480"/>
        <w:rPr>
          <w:rFonts w:hint="eastAsia"/>
          <w:color w:val="auto"/>
          <w:lang w:val="zh-CN"/>
        </w:rPr>
      </w:pPr>
      <w:r>
        <w:rPr>
          <w:rFonts w:hint="eastAsia"/>
          <w:color w:val="auto"/>
          <w:lang w:val="zh-CN"/>
        </w:rPr>
        <w:t xml:space="preserve">二、不为项目有关人员及部门报销应由你方单位或个人支付的费用； </w:t>
      </w:r>
    </w:p>
    <w:p>
      <w:pPr>
        <w:ind w:firstLine="480"/>
        <w:rPr>
          <w:rFonts w:hint="eastAsia"/>
          <w:color w:val="auto"/>
          <w:lang w:val="zh-CN"/>
        </w:rPr>
      </w:pPr>
      <w:r>
        <w:rPr>
          <w:rFonts w:hint="eastAsia"/>
          <w:color w:val="auto"/>
          <w:lang w:val="zh-CN"/>
        </w:rPr>
        <w:t xml:space="preserve">三、不向项目有关人员及部门提供有可能影响公正的宴请和健身娱乐等活动； </w:t>
      </w:r>
    </w:p>
    <w:p>
      <w:pPr>
        <w:ind w:firstLine="480"/>
        <w:rPr>
          <w:rFonts w:hint="eastAsia"/>
          <w:color w:val="auto"/>
          <w:lang w:val="zh-CN"/>
        </w:rPr>
      </w:pPr>
      <w:r>
        <w:rPr>
          <w:rFonts w:hint="eastAsia"/>
          <w:color w:val="auto"/>
          <w:lang w:val="zh-CN"/>
        </w:rPr>
        <w:t>四、不为项目有关人员及部门出国（境）、旅游等提供方便；</w:t>
      </w:r>
    </w:p>
    <w:p>
      <w:pPr>
        <w:ind w:firstLine="480"/>
        <w:rPr>
          <w:rFonts w:hint="eastAsia"/>
          <w:color w:val="auto"/>
          <w:lang w:val="zh-CN"/>
        </w:rPr>
      </w:pPr>
      <w:r>
        <w:rPr>
          <w:rFonts w:hint="eastAsia"/>
          <w:color w:val="auto"/>
          <w:lang w:val="zh-CN"/>
        </w:rPr>
        <w:t>五、不为项目有关人员个人装修住房、婚丧嫁娶、配偶子女工作安排等提供好处；</w:t>
      </w:r>
    </w:p>
    <w:p>
      <w:pPr>
        <w:ind w:firstLine="480"/>
        <w:rPr>
          <w:rFonts w:hint="eastAsia"/>
          <w:color w:val="auto"/>
          <w:lang w:val="zh-CN"/>
        </w:rPr>
      </w:pPr>
      <w:r>
        <w:rPr>
          <w:rFonts w:hint="eastAsia"/>
          <w:color w:val="auto"/>
          <w:lang w:val="zh-CN"/>
        </w:rPr>
        <w:t xml:space="preserve">六、严格遵守《中华人民共和国政府采购法》《中华人民共和国招标投标法》《中华人民共和国民法典》等法律法规，诚实守信，合法经营，坚决抵制各种违法违纪行为。 </w:t>
      </w:r>
    </w:p>
    <w:p>
      <w:pPr>
        <w:ind w:firstLine="480"/>
        <w:rPr>
          <w:lang w:val="zh-CN"/>
        </w:rPr>
      </w:pPr>
      <w:r>
        <w:rPr>
          <w:rFonts w:hint="eastAsia"/>
          <w:color w:val="auto"/>
          <w:lang w:val="zh-CN"/>
        </w:rPr>
        <w:t>如违反上述承诺，你</w:t>
      </w:r>
      <w:r>
        <w:rPr>
          <w:rFonts w:hint="eastAsia"/>
          <w:color w:val="auto"/>
        </w:rPr>
        <w:t>单位</w:t>
      </w:r>
      <w:r>
        <w:rPr>
          <w:rFonts w:hint="eastAsia"/>
          <w:color w:val="auto"/>
          <w:lang w:val="zh-CN"/>
        </w:rPr>
        <w:t>有权立即取消我单位投标、中标或在建项目的建设资格，有权拒绝我单位在一定时期内进入你</w:t>
      </w:r>
      <w:r>
        <w:rPr>
          <w:rFonts w:hint="eastAsia"/>
          <w:color w:val="auto"/>
        </w:rPr>
        <w:t>单位</w:t>
      </w:r>
      <w:r>
        <w:rPr>
          <w:rFonts w:hint="eastAsia"/>
          <w:color w:val="auto"/>
          <w:lang w:val="zh-CN"/>
        </w:rPr>
        <w:t>进行项目建设或其他经营活动，并通报区财政局。由此引起的相应损失均由我单位承担</w:t>
      </w:r>
      <w:r>
        <w:rPr>
          <w:rFonts w:hint="eastAsia"/>
          <w:lang w:val="zh-CN"/>
        </w:rPr>
        <w:t>。</w:t>
      </w:r>
    </w:p>
    <w:p>
      <w:pPr>
        <w:snapToGrid w:val="0"/>
        <w:spacing w:before="156" w:line="360" w:lineRule="auto"/>
        <w:ind w:firstLine="720" w:firstLineChars="300"/>
        <w:rPr>
          <w:rFonts w:ascii="仿宋" w:hAnsi="仿宋" w:cs="仿宋"/>
          <w:szCs w:val="22"/>
          <w:lang w:val="zh-CN"/>
        </w:rPr>
      </w:pPr>
    </w:p>
    <w:p>
      <w:pPr>
        <w:snapToGrid w:val="0"/>
        <w:spacing w:before="156" w:line="360" w:lineRule="auto"/>
        <w:ind w:firstLine="720" w:firstLineChars="300"/>
        <w:rPr>
          <w:rFonts w:ascii="仿宋" w:hAnsi="仿宋" w:cs="仿宋"/>
          <w:szCs w:val="22"/>
          <w:lang w:val="zh-CN"/>
        </w:rPr>
      </w:pPr>
    </w:p>
    <w:p>
      <w:pPr>
        <w:snapToGrid w:val="0"/>
        <w:spacing w:before="156" w:line="360" w:lineRule="auto"/>
        <w:ind w:firstLine="720" w:firstLineChars="300"/>
        <w:rPr>
          <w:rFonts w:ascii="仿宋" w:hAnsi="仿宋" w:cs="仿宋"/>
          <w:szCs w:val="22"/>
          <w:lang w:val="zh-CN"/>
        </w:rPr>
      </w:pPr>
    </w:p>
    <w:p>
      <w:pPr>
        <w:snapToGrid w:val="0"/>
        <w:spacing w:before="156" w:line="360" w:lineRule="auto"/>
        <w:ind w:firstLine="480"/>
        <w:rPr>
          <w:rFonts w:ascii="仿宋" w:hAnsi="仿宋" w:cs="仿宋"/>
          <w:szCs w:val="24"/>
        </w:rPr>
      </w:pPr>
      <w:r>
        <w:rPr>
          <w:rFonts w:hint="eastAsia" w:ascii="仿宋" w:hAnsi="仿宋" w:cs="仿宋"/>
          <w:szCs w:val="24"/>
        </w:rPr>
        <w:t>投标人全称（</w:t>
      </w:r>
      <w:r>
        <w:rPr>
          <w:rFonts w:hint="eastAsia" w:ascii="仿宋" w:hAnsi="仿宋" w:cs="仿宋"/>
          <w:kern w:val="0"/>
          <w:lang w:val="zh-CN"/>
        </w:rPr>
        <w:t>电子签章</w:t>
      </w:r>
      <w:r>
        <w:rPr>
          <w:rFonts w:hint="eastAsia" w:ascii="仿宋" w:hAnsi="仿宋" w:cs="仿宋"/>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line="360" w:lineRule="auto"/>
        <w:ind w:firstLine="482"/>
        <w:jc w:val="center"/>
        <w:rPr>
          <w:rFonts w:ascii="仿宋" w:hAnsi="仿宋" w:cs="仿宋_GB2312"/>
          <w:b/>
          <w:bCs/>
        </w:rPr>
        <w:sectPr>
          <w:pgSz w:w="11906" w:h="16838"/>
          <w:pgMar w:top="1247" w:right="1418" w:bottom="1276" w:left="1418" w:header="851" w:footer="992" w:gutter="0"/>
          <w:cols w:space="720" w:num="1"/>
          <w:titlePg/>
          <w:docGrid w:linePitch="312" w:charSpace="0"/>
        </w:sectPr>
      </w:pPr>
    </w:p>
    <w:p>
      <w:pPr>
        <w:snapToGrid w:val="0"/>
        <w:spacing w:before="156" w:after="50" w:line="460" w:lineRule="exact"/>
        <w:ind w:firstLine="0" w:firstLineChars="0"/>
        <w:jc w:val="center"/>
        <w:rPr>
          <w:rFonts w:ascii="仿宋_GB2312" w:hAnsi="宋体" w:eastAsia="仿宋_GB2312"/>
          <w:b/>
          <w:sz w:val="32"/>
          <w:szCs w:val="32"/>
        </w:rPr>
      </w:pPr>
      <w:r>
        <w:rPr>
          <w:rFonts w:hint="eastAsia" w:ascii="仿宋_GB2312" w:hAnsi="宋体" w:eastAsia="仿宋_GB2312"/>
          <w:b/>
          <w:sz w:val="32"/>
          <w:szCs w:val="32"/>
        </w:rPr>
        <w:t>营业执照(或事业法人登记证或其他工商等登记证明材料)复印件（投标人为自然人的，提供自然人的身份证明）复印件</w:t>
      </w:r>
    </w:p>
    <w:p>
      <w:pPr>
        <w:snapToGrid w:val="0"/>
        <w:spacing w:before="156" w:after="50" w:line="460" w:lineRule="exact"/>
        <w:ind w:firstLine="0" w:firstLineChars="0"/>
        <w:jc w:val="center"/>
        <w:rPr>
          <w:rFonts w:ascii="仿宋_GB2312" w:hAnsi="宋体" w:eastAsia="仿宋_GB2312"/>
          <w:b/>
          <w:sz w:val="32"/>
          <w:szCs w:val="32"/>
          <w:highlight w:val="green"/>
        </w:rPr>
      </w:pPr>
      <w:r>
        <w:rPr>
          <w:rFonts w:hint="eastAsia" w:ascii="仿宋_GB2312" w:hAnsi="宋体" w:eastAsia="仿宋_GB2312"/>
          <w:b/>
          <w:sz w:val="32"/>
          <w:szCs w:val="32"/>
        </w:rPr>
        <w:t>（可不提供）</w:t>
      </w:r>
    </w:p>
    <w:p>
      <w:pPr>
        <w:ind w:firstLine="482"/>
        <w:rPr>
          <w:b/>
          <w:bCs/>
        </w:rPr>
      </w:pPr>
      <w:r>
        <w:rPr>
          <w:rFonts w:hint="eastAsia"/>
          <w:b/>
          <w:bCs/>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ind w:firstLine="480"/>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ind w:left="480" w:leftChars="200" w:firstLine="0" w:firstLineChars="0"/>
      </w:pPr>
    </w:p>
    <w:p>
      <w:pPr>
        <w:ind w:firstLine="480"/>
        <w:rPr>
          <w:rFonts w:ascii="仿宋" w:hAnsi="仿宋" w:cs="仿宋"/>
          <w:szCs w:val="24"/>
          <w:u w:val="single"/>
        </w:rPr>
      </w:pPr>
    </w:p>
    <w:p>
      <w:pPr>
        <w:ind w:left="480" w:leftChars="200" w:firstLine="0" w:firstLineChars="0"/>
      </w:pPr>
    </w:p>
    <w:p>
      <w:pPr>
        <w:ind w:firstLine="0" w:firstLineChars="0"/>
        <w:jc w:val="center"/>
        <w:rPr>
          <w:b/>
          <w:bCs/>
          <w:sz w:val="32"/>
          <w:szCs w:val="32"/>
        </w:rPr>
      </w:pPr>
      <w:r>
        <w:rPr>
          <w:rFonts w:hint="eastAsia"/>
          <w:b/>
          <w:bCs/>
          <w:sz w:val="32"/>
          <w:szCs w:val="32"/>
        </w:rPr>
        <w:t>社保部门盖章出具的在职员工社保缴纳清单</w:t>
      </w:r>
    </w:p>
    <w:p>
      <w:pPr>
        <w:ind w:firstLine="0" w:firstLineChars="0"/>
        <w:jc w:val="center"/>
        <w:rPr>
          <w:b/>
          <w:bCs/>
          <w:sz w:val="32"/>
          <w:szCs w:val="32"/>
        </w:rPr>
      </w:pPr>
      <w:r>
        <w:rPr>
          <w:rFonts w:hint="eastAsia"/>
          <w:b/>
          <w:bCs/>
          <w:sz w:val="32"/>
          <w:szCs w:val="32"/>
        </w:rPr>
        <w:t>（可不提供）</w:t>
      </w: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47"/>
        <w:spacing w:afterLines="0" w:line="240" w:lineRule="auto"/>
        <w:ind w:firstLine="0" w:firstLineChars="0"/>
        <w:rPr>
          <w:rFonts w:ascii="仿宋_GB2312" w:hAnsi="宋体" w:eastAsia="仿宋_GB2312"/>
          <w:b/>
          <w:kern w:val="2"/>
          <w:sz w:val="32"/>
          <w:szCs w:val="32"/>
        </w:rPr>
      </w:pPr>
    </w:p>
    <w:p>
      <w:pPr>
        <w:ind w:firstLine="0" w:firstLineChars="0"/>
        <w:jc w:val="center"/>
        <w:rPr>
          <w:b/>
          <w:bCs/>
          <w:sz w:val="32"/>
          <w:szCs w:val="32"/>
        </w:rPr>
      </w:pPr>
      <w:r>
        <w:rPr>
          <w:rFonts w:hint="eastAsia"/>
          <w:b/>
          <w:bCs/>
          <w:sz w:val="32"/>
          <w:szCs w:val="32"/>
        </w:rPr>
        <w:t>2022年度资产负债表等财务报表资料文件</w:t>
      </w:r>
    </w:p>
    <w:p>
      <w:pPr>
        <w:ind w:firstLine="0" w:firstLineChars="0"/>
        <w:jc w:val="center"/>
        <w:rPr>
          <w:b/>
          <w:bCs/>
          <w:sz w:val="32"/>
          <w:szCs w:val="32"/>
        </w:rPr>
      </w:pPr>
      <w:r>
        <w:rPr>
          <w:rFonts w:hint="eastAsia"/>
          <w:b/>
          <w:bCs/>
          <w:sz w:val="32"/>
          <w:szCs w:val="32"/>
        </w:rPr>
        <w:t>（新成立的公司，必须提供情况说明）</w:t>
      </w:r>
    </w:p>
    <w:p>
      <w:pPr>
        <w:ind w:firstLine="0" w:firstLineChars="0"/>
        <w:jc w:val="center"/>
        <w:rPr>
          <w:b/>
          <w:bCs/>
          <w:sz w:val="32"/>
          <w:szCs w:val="32"/>
        </w:rPr>
      </w:pPr>
      <w:r>
        <w:rPr>
          <w:rFonts w:hint="eastAsia"/>
          <w:b/>
          <w:bCs/>
          <w:sz w:val="32"/>
          <w:szCs w:val="32"/>
        </w:rPr>
        <w:t>（可不提供）</w:t>
      </w:r>
    </w:p>
    <w:p>
      <w:pPr>
        <w:pStyle w:val="47"/>
        <w:spacing w:afterLines="0" w:line="240" w:lineRule="auto"/>
        <w:ind w:firstLine="643"/>
        <w:rPr>
          <w:rFonts w:ascii="仿宋_GB2312" w:hAnsi="宋体" w:eastAsia="仿宋_GB2312"/>
          <w:b/>
          <w:kern w:val="2"/>
          <w:sz w:val="32"/>
          <w:szCs w:val="32"/>
        </w:rPr>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47"/>
        <w:spacing w:afterLines="0" w:line="240" w:lineRule="auto"/>
        <w:ind w:firstLine="643"/>
        <w:rPr>
          <w:rFonts w:ascii="仿宋_GB2312" w:hAnsi="宋体" w:eastAsia="仿宋_GB2312"/>
          <w:b/>
          <w:kern w:val="2"/>
          <w:sz w:val="32"/>
          <w:szCs w:val="32"/>
        </w:rPr>
        <w:sectPr>
          <w:pgSz w:w="11906" w:h="16838"/>
          <w:pgMar w:top="1247" w:right="1418" w:bottom="1247" w:left="1588" w:header="851" w:footer="992" w:gutter="0"/>
          <w:cols w:space="720" w:num="1"/>
          <w:docGrid w:type="lines" w:linePitch="312" w:charSpace="0"/>
        </w:sectPr>
      </w:pPr>
    </w:p>
    <w:p>
      <w:pPr>
        <w:spacing w:before="156"/>
        <w:ind w:firstLine="643"/>
        <w:jc w:val="center"/>
        <w:rPr>
          <w:rFonts w:ascii="仿宋_GB2312" w:hAnsi="宋体" w:eastAsia="仿宋_GB2312"/>
          <w:b/>
          <w:sz w:val="32"/>
          <w:szCs w:val="32"/>
        </w:rPr>
      </w:pPr>
      <w:r>
        <w:rPr>
          <w:rFonts w:hint="eastAsia" w:ascii="仿宋_GB2312" w:hAnsi="宋体" w:eastAsia="仿宋_GB2312"/>
          <w:b/>
          <w:sz w:val="32"/>
          <w:szCs w:val="32"/>
        </w:rPr>
        <w:t>特定资格条件要求的资质文件（复印件）</w:t>
      </w:r>
    </w:p>
    <w:p>
      <w:pPr>
        <w:snapToGrid w:val="0"/>
        <w:spacing w:before="156" w:line="360" w:lineRule="auto"/>
        <w:ind w:firstLine="480"/>
        <w:rPr>
          <w:rFonts w:ascii="仿宋" w:hAnsi="仿宋" w:cs="仿宋"/>
          <w:szCs w:val="22"/>
        </w:rPr>
      </w:pPr>
    </w:p>
    <w:p>
      <w:pPr>
        <w:ind w:firstLine="480"/>
      </w:pPr>
      <w:r>
        <w:rPr>
          <w:rFonts w:hint="eastAsia"/>
        </w:rPr>
        <w:t>（由投标人根据招标文件中合格的投标人应具备的特定资格要求编制；如果本项目没有设置特定资格条件，则不需要提供）</w:t>
      </w:r>
    </w:p>
    <w:p>
      <w:pPr>
        <w:ind w:left="480" w:leftChars="200" w:firstLine="0" w:firstLineChars="0"/>
      </w:pPr>
    </w:p>
    <w:p>
      <w:pPr>
        <w:ind w:firstLine="480"/>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38"/>
        <w:ind w:left="480" w:firstLine="400"/>
        <w:rPr>
          <w:rFonts w:ascii="仿宋" w:hAnsi="仿宋" w:cs="仿宋"/>
          <w:szCs w:val="24"/>
          <w:u w:val="single"/>
        </w:rPr>
      </w:pPr>
    </w:p>
    <w:p>
      <w:pPr>
        <w:snapToGrid w:val="0"/>
        <w:spacing w:line="360" w:lineRule="auto"/>
        <w:ind w:firstLine="3534" w:firstLineChars="1100"/>
        <w:rPr>
          <w:rFonts w:ascii="仿宋_GB2312" w:hAnsi="仿宋" w:eastAsia="仿宋_GB2312"/>
          <w:b/>
          <w:kern w:val="0"/>
          <w:sz w:val="32"/>
          <w:szCs w:val="32"/>
          <w:highlight w:val="cyan"/>
        </w:rPr>
        <w:sectPr>
          <w:pgSz w:w="11906" w:h="16838"/>
          <w:pgMar w:top="1418" w:right="1418" w:bottom="1418" w:left="1588" w:header="851" w:footer="992" w:gutter="0"/>
          <w:cols w:space="720" w:num="1"/>
          <w:docGrid w:type="lines" w:linePitch="312" w:charSpace="0"/>
        </w:sectPr>
      </w:pPr>
    </w:p>
    <w:p>
      <w:pPr>
        <w:spacing w:before="156"/>
        <w:ind w:firstLine="643"/>
        <w:jc w:val="center"/>
        <w:rPr>
          <w:rFonts w:ascii="仿宋_GB2312" w:hAnsi="宋体" w:eastAsia="仿宋_GB2312"/>
          <w:b/>
          <w:sz w:val="32"/>
          <w:szCs w:val="32"/>
        </w:rPr>
      </w:pPr>
      <w:r>
        <w:rPr>
          <w:rFonts w:hint="eastAsia" w:ascii="仿宋_GB2312" w:hAnsi="宋体" w:eastAsia="仿宋_GB2312"/>
          <w:b/>
          <w:sz w:val="32"/>
          <w:szCs w:val="32"/>
        </w:rPr>
        <w:t>联合协议</w:t>
      </w:r>
    </w:p>
    <w:p>
      <w:pPr>
        <w:ind w:firstLine="480"/>
        <w:rPr>
          <w:rFonts w:hint="eastAsia"/>
          <w:color w:val="auto"/>
          <w:lang w:val="zh-CN"/>
        </w:rPr>
      </w:pPr>
      <w:r>
        <w:rPr>
          <w:rFonts w:hint="eastAsia"/>
          <w:color w:val="auto"/>
          <w:u w:val="single"/>
        </w:rPr>
        <w:t>（联合体所有成员名称）</w:t>
      </w:r>
      <w:r>
        <w:rPr>
          <w:rFonts w:hint="eastAsia"/>
          <w:color w:val="auto"/>
        </w:rPr>
        <w:t>自愿</w:t>
      </w:r>
      <w:r>
        <w:rPr>
          <w:rFonts w:hint="eastAsia"/>
          <w:color w:val="auto"/>
          <w:lang w:val="zh-CN"/>
        </w:rPr>
        <w:t>组成一个联合体，以一个投标人的身份</w:t>
      </w:r>
      <w:r>
        <w:rPr>
          <w:rFonts w:hint="eastAsia"/>
          <w:color w:val="auto"/>
        </w:rPr>
        <w:t>参加</w:t>
      </w:r>
      <w:r>
        <w:rPr>
          <w:rFonts w:hint="eastAsia"/>
          <w:color w:val="auto"/>
          <w:u w:val="single"/>
        </w:rPr>
        <w:t xml:space="preserve">    （项目名称）     </w:t>
      </w:r>
      <w:r>
        <w:rPr>
          <w:rFonts w:hint="eastAsia"/>
          <w:color w:val="auto"/>
        </w:rPr>
        <w:t>【招标编号：</w:t>
      </w:r>
      <w:r>
        <w:rPr>
          <w:rFonts w:hint="eastAsia"/>
          <w:color w:val="auto"/>
          <w:u w:val="single"/>
        </w:rPr>
        <w:t xml:space="preserve">  （采购编号）  </w:t>
      </w:r>
      <w:r>
        <w:rPr>
          <w:rFonts w:hint="eastAsia"/>
          <w:color w:val="auto"/>
        </w:rPr>
        <w:t>】</w:t>
      </w:r>
      <w:r>
        <w:rPr>
          <w:rFonts w:hint="eastAsia"/>
          <w:color w:val="auto"/>
          <w:lang w:val="zh-CN"/>
        </w:rPr>
        <w:t xml:space="preserve">投标。 </w:t>
      </w:r>
    </w:p>
    <w:p>
      <w:pPr>
        <w:ind w:firstLine="480"/>
        <w:rPr>
          <w:rFonts w:hint="eastAsia"/>
          <w:color w:val="auto"/>
          <w:lang w:val="zh-CN"/>
        </w:rPr>
      </w:pPr>
      <w:r>
        <w:rPr>
          <w:rFonts w:hint="eastAsia"/>
          <w:color w:val="auto"/>
          <w:lang w:val="zh-CN"/>
        </w:rPr>
        <w:t>一、各方一致决定，</w:t>
      </w:r>
      <w:r>
        <w:rPr>
          <w:rFonts w:hint="eastAsia"/>
          <w:color w:val="auto"/>
          <w:u w:val="single"/>
        </w:rPr>
        <w:t>（某联合体成员名称）</w:t>
      </w:r>
      <w:r>
        <w:rPr>
          <w:rFonts w:hint="eastAsia"/>
          <w:color w:val="auto"/>
        </w:rPr>
        <w:t>为联合体</w:t>
      </w:r>
      <w:r>
        <w:rPr>
          <w:rFonts w:hint="eastAsia"/>
          <w:color w:val="auto"/>
          <w:lang w:val="zh-CN"/>
        </w:rPr>
        <w:t>牵头人</w:t>
      </w:r>
      <w:r>
        <w:rPr>
          <w:rFonts w:hint="eastAsia"/>
          <w:color w:val="auto"/>
        </w:rPr>
        <w:t>，代表所有联合体成员负责投标和合同实施阶段的主办、协调工作</w:t>
      </w:r>
      <w:r>
        <w:rPr>
          <w:rFonts w:hint="eastAsia"/>
          <w:color w:val="auto"/>
          <w:lang w:val="zh-CN"/>
        </w:rPr>
        <w:t>。</w:t>
      </w:r>
    </w:p>
    <w:p>
      <w:pPr>
        <w:ind w:firstLine="480"/>
        <w:rPr>
          <w:rFonts w:hint="eastAsia"/>
          <w:color w:val="auto"/>
          <w:lang w:val="zh-CN"/>
        </w:rPr>
      </w:pPr>
      <w:r>
        <w:rPr>
          <w:rFonts w:hint="eastAsia"/>
          <w:color w:val="auto"/>
          <w:lang w:val="zh-CN"/>
        </w:rPr>
        <w:t>二、</w:t>
      </w:r>
      <w:r>
        <w:rPr>
          <w:rFonts w:hint="eastAsia"/>
          <w:color w:val="auto"/>
        </w:rPr>
        <w:t>所有联合体成员各方签署授权书，授权书载明的</w:t>
      </w:r>
      <w:r>
        <w:rPr>
          <w:rFonts w:hint="eastAsia"/>
          <w:color w:val="auto"/>
          <w:lang w:val="zh-CN"/>
        </w:rPr>
        <w:t>授权代表根据招标文件规定及投标内容而对采购人、采购代理机构所作的任何合法承诺，包括书面澄清及相应等均对联合投标各方产生约束力。</w:t>
      </w:r>
    </w:p>
    <w:p>
      <w:pPr>
        <w:ind w:firstLine="480"/>
        <w:rPr>
          <w:rFonts w:hint="eastAsia"/>
          <w:color w:val="auto"/>
          <w:lang w:val="zh-CN"/>
        </w:rPr>
      </w:pPr>
      <w:r>
        <w:rPr>
          <w:rFonts w:hint="eastAsia"/>
          <w:color w:val="auto"/>
          <w:lang w:val="zh-CN"/>
        </w:rPr>
        <w:t>三、本次联合投标中，分工如下：</w:t>
      </w:r>
      <w:r>
        <w:rPr>
          <w:rFonts w:hint="eastAsia"/>
          <w:color w:val="auto"/>
          <w:u w:val="single"/>
        </w:rPr>
        <w:t>（联合体其中一方成员名称）</w:t>
      </w:r>
      <w:r>
        <w:rPr>
          <w:rFonts w:hint="eastAsia"/>
          <w:color w:val="auto"/>
          <w:lang w:val="zh-CN"/>
        </w:rPr>
        <w:t>承担的工作和义务为</w:t>
      </w:r>
      <w:r>
        <w:rPr>
          <w:rFonts w:hint="eastAsia"/>
          <w:color w:val="auto"/>
          <w:u w:val="single"/>
          <w:lang w:val="zh-CN"/>
        </w:rPr>
        <w:t>：</w:t>
      </w:r>
      <w:r>
        <w:rPr>
          <w:rFonts w:hint="eastAsia"/>
          <w:color w:val="auto"/>
          <w:u w:val="single"/>
        </w:rPr>
        <w:t xml:space="preserve">             </w:t>
      </w:r>
      <w:r>
        <w:rPr>
          <w:rFonts w:hint="eastAsia"/>
          <w:color w:val="auto"/>
          <w:lang w:val="zh-CN"/>
        </w:rPr>
        <w:t>；</w:t>
      </w:r>
      <w:r>
        <w:rPr>
          <w:rFonts w:hint="eastAsia"/>
          <w:color w:val="auto"/>
          <w:u w:val="single"/>
        </w:rPr>
        <w:t>（联合体其中一方成员名称）</w:t>
      </w:r>
      <w:r>
        <w:rPr>
          <w:rFonts w:hint="eastAsia"/>
          <w:color w:val="auto"/>
          <w:lang w:val="zh-CN"/>
        </w:rPr>
        <w:t>承担的工作和义务为：</w:t>
      </w:r>
      <w:r>
        <w:rPr>
          <w:rFonts w:hint="eastAsia"/>
          <w:color w:val="auto"/>
          <w:u w:val="single"/>
        </w:rPr>
        <w:t xml:space="preserve">            </w:t>
      </w:r>
      <w:r>
        <w:rPr>
          <w:rFonts w:hint="eastAsia"/>
          <w:color w:val="auto"/>
          <w:u w:val="single"/>
          <w:lang w:val="zh-CN"/>
        </w:rPr>
        <w:t xml:space="preserve"> </w:t>
      </w:r>
      <w:r>
        <w:rPr>
          <w:rFonts w:hint="eastAsia"/>
          <w:color w:val="auto"/>
          <w:lang w:val="zh-CN"/>
        </w:rPr>
        <w:t>；……。</w:t>
      </w:r>
    </w:p>
    <w:p>
      <w:pPr>
        <w:ind w:firstLine="480"/>
        <w:rPr>
          <w:rFonts w:hint="eastAsia"/>
          <w:color w:val="auto"/>
          <w:lang w:val="zh-CN"/>
        </w:rPr>
      </w:pPr>
      <w:r>
        <w:rPr>
          <w:rFonts w:hint="eastAsia"/>
          <w:color w:val="auto"/>
          <w:lang w:val="zh-CN"/>
        </w:rPr>
        <w:t>四、</w:t>
      </w:r>
      <w:r>
        <w:rPr>
          <w:rFonts w:hint="eastAsia"/>
          <w:color w:val="auto"/>
        </w:rPr>
        <w:t>中小企业合同金额达到</w:t>
      </w:r>
      <w:r>
        <w:rPr>
          <w:color w:val="auto"/>
          <w:u w:val="single"/>
        </w:rPr>
        <w:t xml:space="preserve"> </w:t>
      </w:r>
      <w:r>
        <w:rPr>
          <w:rFonts w:hint="eastAsia"/>
          <w:color w:val="auto"/>
          <w:u w:val="single"/>
        </w:rPr>
        <w:t xml:space="preserve"> </w:t>
      </w:r>
      <w:r>
        <w:rPr>
          <w:color w:val="auto"/>
          <w:u w:val="single"/>
        </w:rPr>
        <w:t xml:space="preserve"> </w:t>
      </w:r>
      <w:r>
        <w:rPr>
          <w:color w:val="auto"/>
        </w:rPr>
        <w:t>%，小</w:t>
      </w:r>
      <w:r>
        <w:rPr>
          <w:rFonts w:hint="eastAsia"/>
          <w:color w:val="auto"/>
        </w:rPr>
        <w:t>微企业合同金额达到</w:t>
      </w:r>
      <w:r>
        <w:rPr>
          <w:color w:val="auto"/>
          <w:u w:val="single"/>
        </w:rPr>
        <w:t xml:space="preserve"> </w:t>
      </w:r>
      <w:r>
        <w:rPr>
          <w:rFonts w:hint="eastAsia"/>
          <w:color w:val="auto"/>
          <w:u w:val="single"/>
        </w:rPr>
        <w:t xml:space="preserve">  </w:t>
      </w:r>
      <w:r>
        <w:rPr>
          <w:color w:val="auto"/>
        </w:rPr>
        <w:t>%</w:t>
      </w:r>
      <w:r>
        <w:rPr>
          <w:rFonts w:hint="eastAsia"/>
          <w:color w:val="auto"/>
          <w:lang w:val="zh-CN"/>
        </w:rPr>
        <w:t>。</w:t>
      </w:r>
    </w:p>
    <w:p>
      <w:pPr>
        <w:ind w:firstLine="480"/>
        <w:rPr>
          <w:rFonts w:hint="eastAsia"/>
          <w:color w:val="auto"/>
          <w:lang w:val="zh-CN"/>
        </w:rPr>
      </w:pPr>
      <w:r>
        <w:rPr>
          <w:rFonts w:hint="eastAsia"/>
          <w:color w:val="auto"/>
          <w:lang w:val="zh-CN"/>
        </w:rPr>
        <w:t>（联合体其中一方成员名称）提供的全部货物由小微企业制造，其合同份额占到合同总金额</w:t>
      </w:r>
      <w:r>
        <w:rPr>
          <w:rFonts w:hint="eastAsia"/>
          <w:color w:val="auto"/>
          <w:u w:val="single"/>
          <w:lang w:val="zh-CN"/>
        </w:rPr>
        <w:t xml:space="preserve">     </w:t>
      </w:r>
      <w:r>
        <w:rPr>
          <w:rFonts w:hint="eastAsia"/>
          <w:color w:val="auto"/>
          <w:lang w:val="zh-CN"/>
        </w:rPr>
        <w:t>%以上；……。（未预留份额专门面向中小企业采购的的采购项目，以及预留份额中的非预留部分采购包，接受联合体投标的，联合体其中一方提供的货物全部由小微企业制造，且其合同份额占到合同总金额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color w:val="auto"/>
          <w:lang w:val="en-US" w:eastAsia="zh-CN"/>
        </w:rPr>
        <w:t>4</w:t>
      </w:r>
      <w:r>
        <w:rPr>
          <w:rFonts w:hint="eastAsia"/>
          <w:color w:val="auto"/>
          <w:lang w:val="zh-CN"/>
        </w:rPr>
        <w:t>%的扣除）</w:t>
      </w:r>
    </w:p>
    <w:p>
      <w:pPr>
        <w:ind w:firstLine="480"/>
        <w:rPr>
          <w:rFonts w:hint="eastAsia"/>
          <w:color w:val="auto"/>
          <w:lang w:val="zh-CN"/>
        </w:rPr>
      </w:pPr>
      <w:r>
        <w:rPr>
          <w:rFonts w:hint="eastAsia"/>
          <w:color w:val="auto"/>
          <w:lang w:val="zh-CN"/>
        </w:rPr>
        <w:t>五、如果中标，</w:t>
      </w:r>
      <w:r>
        <w:rPr>
          <w:rFonts w:hint="eastAsia"/>
          <w:color w:val="auto"/>
        </w:rPr>
        <w:t>联合体各成员方共同与采购人签订合同，并就采购合同约定的事项对采购人承担连带责任。</w:t>
      </w:r>
    </w:p>
    <w:p>
      <w:pPr>
        <w:ind w:firstLine="480"/>
        <w:rPr>
          <w:rFonts w:hint="eastAsia" w:ascii="仿宋" w:hAnsi="仿宋" w:cs="仿宋"/>
          <w:color w:val="auto"/>
          <w:kern w:val="0"/>
          <w:szCs w:val="24"/>
          <w:lang w:val="zh-CN"/>
        </w:rPr>
      </w:pPr>
      <w:r>
        <w:rPr>
          <w:rFonts w:hint="eastAsia"/>
          <w:color w:val="auto"/>
          <w:lang w:val="zh-CN"/>
        </w:rPr>
        <w:t>六、有关本次联合投标的其他事宜：</w:t>
      </w:r>
    </w:p>
    <w:p>
      <w:pPr>
        <w:numPr>
          <w:ilvl w:val="0"/>
          <w:numId w:val="60"/>
        </w:numPr>
        <w:ind w:firstLine="480"/>
        <w:rPr>
          <w:rFonts w:hint="eastAsia"/>
          <w:color w:val="auto"/>
          <w:lang w:val="zh-CN"/>
        </w:rPr>
      </w:pPr>
      <w:r>
        <w:rPr>
          <w:rFonts w:hint="eastAsia"/>
          <w:color w:val="auto"/>
          <w:lang w:val="zh-CN"/>
        </w:rPr>
        <w:t>联合体各方不再单独参加或者与其他供应商另外组成联合体参加同一合同项下的政府采购活动。</w:t>
      </w:r>
    </w:p>
    <w:p>
      <w:pPr>
        <w:numPr>
          <w:ilvl w:val="0"/>
          <w:numId w:val="60"/>
        </w:numPr>
        <w:ind w:firstLine="480"/>
        <w:rPr>
          <w:rFonts w:hint="eastAsia"/>
          <w:color w:val="auto"/>
          <w:lang w:val="zh-CN"/>
        </w:rPr>
      </w:pPr>
      <w:r>
        <w:rPr>
          <w:rFonts w:hint="eastAsia"/>
          <w:color w:val="auto"/>
          <w:lang w:val="zh-CN"/>
        </w:rPr>
        <w:t>联合体中有同类资质的各方按照联合体分工承担相同工作的，按照资质等级较低的供应商确定资质等级。</w:t>
      </w:r>
    </w:p>
    <w:p>
      <w:pPr>
        <w:numPr>
          <w:ilvl w:val="0"/>
          <w:numId w:val="60"/>
        </w:numPr>
        <w:ind w:firstLine="480"/>
        <w:rPr>
          <w:rFonts w:hint="eastAsia"/>
          <w:color w:val="auto"/>
          <w:lang w:val="zh-CN"/>
        </w:rPr>
      </w:pPr>
      <w:r>
        <w:rPr>
          <w:rFonts w:hint="eastAsia"/>
          <w:color w:val="auto"/>
          <w:lang w:val="zh-CN"/>
        </w:rPr>
        <w:t>本协议提交采购人、采购代理机构后，联合体各方不得以任何形式对上述内容进行修改或撤销。</w:t>
      </w:r>
    </w:p>
    <w:p>
      <w:pPr>
        <w:snapToGrid w:val="0"/>
        <w:spacing w:line="360" w:lineRule="auto"/>
        <w:ind w:firstLine="5040" w:firstLineChars="2100"/>
        <w:rPr>
          <w:rFonts w:hint="eastAsia" w:ascii="仿宋" w:hAnsi="仿宋" w:cs="仿宋"/>
          <w:color w:val="auto"/>
          <w:kern w:val="0"/>
          <w:szCs w:val="24"/>
          <w:lang w:val="zh-CN"/>
        </w:rPr>
      </w:pPr>
    </w:p>
    <w:p>
      <w:pPr>
        <w:snapToGrid w:val="0"/>
        <w:spacing w:line="360" w:lineRule="auto"/>
        <w:ind w:firstLine="5040" w:firstLineChars="2100"/>
        <w:rPr>
          <w:rFonts w:hint="eastAsia" w:ascii="仿宋" w:hAnsi="仿宋" w:cs="仿宋"/>
          <w:color w:val="auto"/>
          <w:kern w:val="0"/>
          <w:szCs w:val="24"/>
          <w:lang w:val="zh-CN"/>
        </w:rPr>
      </w:pPr>
      <w:r>
        <w:rPr>
          <w:rFonts w:hint="eastAsia" w:ascii="仿宋" w:hAnsi="仿宋" w:cs="仿宋"/>
          <w:color w:val="auto"/>
          <w:kern w:val="0"/>
          <w:szCs w:val="24"/>
          <w:lang w:val="zh-CN"/>
        </w:rPr>
        <w:t>联合体成员名称(电子签名/公章)：</w:t>
      </w:r>
    </w:p>
    <w:p>
      <w:pPr>
        <w:snapToGrid w:val="0"/>
        <w:spacing w:line="360" w:lineRule="auto"/>
        <w:ind w:firstLine="5040" w:firstLineChars="2100"/>
        <w:rPr>
          <w:rFonts w:hint="eastAsia" w:ascii="仿宋" w:hAnsi="仿宋" w:cs="仿宋"/>
          <w:color w:val="auto"/>
          <w:kern w:val="0"/>
          <w:szCs w:val="24"/>
          <w:lang w:val="zh-CN"/>
        </w:rPr>
      </w:pPr>
      <w:r>
        <w:rPr>
          <w:rFonts w:hint="eastAsia" w:ascii="仿宋" w:hAnsi="仿宋" w:cs="仿宋"/>
          <w:color w:val="auto"/>
          <w:kern w:val="0"/>
          <w:szCs w:val="24"/>
          <w:lang w:val="zh-CN"/>
        </w:rPr>
        <w:t>联合体成员名称(电子签名/公章)：</w:t>
      </w:r>
    </w:p>
    <w:p>
      <w:pPr>
        <w:snapToGrid w:val="0"/>
        <w:spacing w:line="360" w:lineRule="auto"/>
        <w:ind w:firstLine="5760" w:firstLineChars="2400"/>
        <w:rPr>
          <w:rFonts w:hint="eastAsia" w:ascii="仿宋" w:hAnsi="仿宋" w:cs="仿宋"/>
          <w:color w:val="auto"/>
          <w:szCs w:val="24"/>
        </w:rPr>
      </w:pPr>
      <w:r>
        <w:rPr>
          <w:rFonts w:hint="eastAsia" w:ascii="仿宋" w:hAnsi="仿宋" w:cs="仿宋"/>
          <w:color w:val="auto"/>
          <w:kern w:val="0"/>
          <w:szCs w:val="24"/>
          <w:lang w:val="zh-CN"/>
        </w:rPr>
        <w:t>……</w:t>
      </w:r>
    </w:p>
    <w:p>
      <w:pPr>
        <w:snapToGrid w:val="0"/>
        <w:spacing w:line="360" w:lineRule="auto"/>
        <w:ind w:firstLine="480"/>
        <w:rPr>
          <w:rFonts w:ascii="仿宋" w:hAnsi="仿宋" w:cs="仿宋"/>
          <w:szCs w:val="24"/>
          <w:u w:val="single"/>
        </w:rPr>
      </w:pPr>
      <w:r>
        <w:rPr>
          <w:rFonts w:hint="eastAsia" w:ascii="仿宋" w:hAnsi="仿宋" w:cs="仿宋"/>
          <w:color w:val="auto"/>
          <w:kern w:val="0"/>
          <w:szCs w:val="24"/>
          <w:lang w:val="zh-CN"/>
        </w:rPr>
        <w:t xml:space="preserve">                                               日期：  年  月   日</w:t>
      </w:r>
    </w:p>
    <w:p>
      <w:pPr>
        <w:widowControl/>
        <w:spacing w:line="360" w:lineRule="auto"/>
        <w:ind w:firstLine="482"/>
        <w:jc w:val="left"/>
        <w:rPr>
          <w:rFonts w:ascii="仿宋" w:hAnsi="仿宋" w:cs="仿宋"/>
          <w:b/>
          <w:bCs/>
          <w:szCs w:val="24"/>
        </w:rPr>
      </w:pPr>
    </w:p>
    <w:p>
      <w:pPr>
        <w:ind w:firstLine="480"/>
      </w:pPr>
      <w:r>
        <w:rPr>
          <w:rFonts w:hint="eastAsia"/>
        </w:rPr>
        <w:t>（注：以联合体形式投标的，提供联合协议；本项目不接受联合体投标或者投标人不以联合体形式投标的，则不需要提供）</w:t>
      </w:r>
    </w:p>
    <w:p>
      <w:pPr>
        <w:pStyle w:val="4"/>
        <w:spacing w:before="156" w:after="156"/>
        <w:ind w:firstLine="482"/>
        <w:sectPr>
          <w:pgSz w:w="11906" w:h="16838"/>
          <w:pgMar w:top="1418" w:right="1418" w:bottom="1418" w:left="1588" w:header="851" w:footer="992" w:gutter="0"/>
          <w:cols w:space="720" w:num="1"/>
          <w:docGrid w:type="lines" w:linePitch="312" w:charSpace="0"/>
        </w:sectPr>
      </w:pPr>
    </w:p>
    <w:p>
      <w:pPr>
        <w:snapToGrid w:val="0"/>
        <w:spacing w:line="360" w:lineRule="auto"/>
        <w:ind w:firstLine="3534" w:firstLineChars="1100"/>
        <w:outlineLvl w:val="0"/>
        <w:rPr>
          <w:rFonts w:ascii="仿宋_GB2312" w:hAnsi="仿宋" w:eastAsia="仿宋_GB2312"/>
          <w:b/>
          <w:kern w:val="0"/>
          <w:sz w:val="32"/>
          <w:szCs w:val="32"/>
        </w:rPr>
      </w:pPr>
      <w:bookmarkStart w:id="35" w:name="_Toc21279"/>
      <w:r>
        <w:rPr>
          <w:rFonts w:hint="eastAsia" w:ascii="仿宋_GB2312" w:hAnsi="仿宋" w:eastAsia="仿宋_GB2312"/>
          <w:b/>
          <w:kern w:val="0"/>
          <w:sz w:val="32"/>
          <w:szCs w:val="32"/>
        </w:rPr>
        <w:t>分包意向协议</w:t>
      </w:r>
      <w:bookmarkEnd w:id="35"/>
    </w:p>
    <w:p>
      <w:pPr>
        <w:ind w:firstLine="480"/>
        <w:rPr>
          <w:rFonts w:hint="eastAsia"/>
          <w:color w:val="auto"/>
          <w:lang w:val="zh-CN"/>
        </w:rPr>
      </w:pPr>
      <w:r>
        <w:rPr>
          <w:rFonts w:hint="eastAsia"/>
          <w:color w:val="auto"/>
          <w:u w:val="single"/>
        </w:rPr>
        <w:t>（投标人名称）</w:t>
      </w:r>
      <w:r>
        <w:rPr>
          <w:rFonts w:hint="eastAsia"/>
          <w:color w:val="auto"/>
          <w:lang w:val="zh-CN"/>
        </w:rPr>
        <w:t>若成为</w:t>
      </w:r>
      <w:r>
        <w:rPr>
          <w:rFonts w:hint="eastAsia"/>
          <w:color w:val="auto"/>
        </w:rPr>
        <w:t>（项目名称）【招标编号：（采购编号）】</w:t>
      </w:r>
      <w:r>
        <w:rPr>
          <w:rFonts w:hint="eastAsia"/>
          <w:color w:val="auto"/>
          <w:lang w:val="zh-CN"/>
        </w:rPr>
        <w:t>的中标供应商，将依法采取分包方式履行合同。</w:t>
      </w:r>
      <w:r>
        <w:rPr>
          <w:rFonts w:hint="eastAsia"/>
          <w:color w:val="auto"/>
          <w:u w:val="single"/>
        </w:rPr>
        <w:t>（投标人名称）</w:t>
      </w:r>
      <w:r>
        <w:rPr>
          <w:rFonts w:hint="eastAsia"/>
          <w:color w:val="auto"/>
        </w:rPr>
        <w:t>与</w:t>
      </w:r>
      <w:r>
        <w:rPr>
          <w:rFonts w:hint="eastAsia"/>
          <w:color w:val="auto"/>
          <w:u w:val="single"/>
        </w:rPr>
        <w:t>（所有分包供应商名称）</w:t>
      </w:r>
      <w:r>
        <w:rPr>
          <w:rFonts w:hint="eastAsia"/>
          <w:color w:val="auto"/>
        </w:rPr>
        <w:t>达成分包意向协议</w:t>
      </w:r>
      <w:r>
        <w:rPr>
          <w:rFonts w:hint="eastAsia"/>
          <w:color w:val="auto"/>
          <w:lang w:val="zh-CN"/>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一、分包标的及数量</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kern w:val="0"/>
          <w:szCs w:val="24"/>
          <w:u w:val="single"/>
        </w:rPr>
        <w:t>（投标人名称）</w:t>
      </w:r>
      <w:r>
        <w:rPr>
          <w:rFonts w:hint="eastAsia" w:ascii="仿宋" w:hAnsi="仿宋" w:cs="仿宋"/>
          <w:color w:val="auto"/>
          <w:kern w:val="0"/>
          <w:szCs w:val="24"/>
          <w:lang w:val="zh-CN"/>
        </w:rPr>
        <w:t>将</w:t>
      </w:r>
      <w:r>
        <w:rPr>
          <w:rFonts w:hint="eastAsia" w:ascii="仿宋" w:hAnsi="仿宋" w:cs="仿宋"/>
          <w:color w:val="auto"/>
          <w:szCs w:val="24"/>
          <w:u w:val="single"/>
        </w:rPr>
        <w:t xml:space="preserve">   XX工作内容   </w:t>
      </w:r>
      <w:r>
        <w:rPr>
          <w:rFonts w:hint="eastAsia" w:ascii="仿宋" w:hAnsi="仿宋" w:cs="仿宋"/>
          <w:color w:val="auto"/>
          <w:szCs w:val="24"/>
        </w:rPr>
        <w:t>分包给</w:t>
      </w:r>
      <w:r>
        <w:rPr>
          <w:rFonts w:hint="eastAsia" w:ascii="仿宋" w:hAnsi="仿宋" w:cs="仿宋"/>
          <w:color w:val="auto"/>
          <w:kern w:val="0"/>
          <w:szCs w:val="24"/>
          <w:u w:val="single"/>
        </w:rPr>
        <w:t>（某分包供应商名称）</w:t>
      </w:r>
      <w:r>
        <w:rPr>
          <w:rFonts w:hint="eastAsia" w:ascii="仿宋" w:hAnsi="仿宋" w:cs="仿宋"/>
          <w:color w:val="auto"/>
          <w:kern w:val="0"/>
          <w:szCs w:val="24"/>
          <w:lang w:val="zh-CN"/>
        </w:rPr>
        <w:t>，</w:t>
      </w:r>
      <w:r>
        <w:rPr>
          <w:rFonts w:hint="eastAsia" w:ascii="仿宋" w:hAnsi="仿宋" w:cs="仿宋"/>
          <w:color w:val="auto"/>
          <w:kern w:val="0"/>
          <w:szCs w:val="24"/>
          <w:u w:val="single"/>
        </w:rPr>
        <w:t>（某分包供应商名称），</w:t>
      </w:r>
      <w:r>
        <w:rPr>
          <w:rFonts w:hint="eastAsia" w:ascii="仿宋" w:hAnsi="仿宋" w:cs="仿宋"/>
          <w:color w:val="auto"/>
          <w:kern w:val="0"/>
          <w:szCs w:val="24"/>
          <w:lang w:val="zh-CN"/>
        </w:rPr>
        <w:t>具备承</w:t>
      </w:r>
      <w:r>
        <w:rPr>
          <w:rFonts w:hint="eastAsia" w:ascii="仿宋" w:hAnsi="仿宋" w:cs="仿宋"/>
          <w:color w:val="auto"/>
          <w:kern w:val="0"/>
          <w:szCs w:val="24"/>
        </w:rPr>
        <w:t>担</w:t>
      </w:r>
      <w:r>
        <w:rPr>
          <w:rFonts w:hint="eastAsia" w:ascii="仿宋" w:hAnsi="仿宋" w:cs="仿宋"/>
          <w:color w:val="auto"/>
          <w:kern w:val="0"/>
          <w:szCs w:val="24"/>
          <w:u w:val="single"/>
          <w:lang w:val="zh-CN"/>
        </w:rPr>
        <w:t>XX工作内容</w:t>
      </w:r>
      <w:r>
        <w:rPr>
          <w:rFonts w:hint="eastAsia" w:ascii="仿宋" w:hAnsi="仿宋" w:cs="仿宋"/>
          <w:color w:val="auto"/>
          <w:kern w:val="0"/>
          <w:szCs w:val="24"/>
          <w:lang w:val="zh-CN"/>
        </w:rPr>
        <w:t>相应资质条件且不得再次分包；</w:t>
      </w:r>
    </w:p>
    <w:p>
      <w:pPr>
        <w:spacing w:line="360" w:lineRule="auto"/>
        <w:ind w:firstLine="480"/>
        <w:rPr>
          <w:rFonts w:hint="eastAsia"/>
          <w:color w:val="auto"/>
        </w:rPr>
      </w:pPr>
      <w:r>
        <w:rPr>
          <w:rFonts w:hint="eastAsia"/>
          <w:color w:val="auto"/>
        </w:rPr>
        <w:t>……</w:t>
      </w:r>
    </w:p>
    <w:p>
      <w:pPr>
        <w:pStyle w:val="4"/>
        <w:spacing w:before="0" w:beforeLines="0" w:after="0" w:afterLines="0" w:line="360" w:lineRule="auto"/>
        <w:ind w:firstLine="482"/>
        <w:rPr>
          <w:rFonts w:hint="eastAsia"/>
          <w:color w:val="auto"/>
          <w:lang w:val="zh-CN"/>
        </w:rPr>
      </w:pPr>
      <w:r>
        <w:rPr>
          <w:rFonts w:hint="eastAsia"/>
          <w:color w:val="auto"/>
          <w:lang w:val="zh-CN"/>
        </w:rPr>
        <w:t>二、分包工作履行期限、地点、方式</w:t>
      </w:r>
    </w:p>
    <w:p>
      <w:pPr>
        <w:snapToGrid w:val="0"/>
        <w:spacing w:line="360" w:lineRule="auto"/>
        <w:ind w:firstLine="480"/>
        <w:rPr>
          <w:rFonts w:hint="eastAsia" w:ascii="仿宋" w:hAnsi="仿宋" w:cs="仿宋"/>
          <w:color w:val="auto"/>
          <w:szCs w:val="24"/>
          <w:u w:val="single"/>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三、质量</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四、价款或者报酬</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五、违约责任</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六、争议解决的办法</w:t>
      </w:r>
    </w:p>
    <w:p>
      <w:pPr>
        <w:snapToGrid w:val="0"/>
        <w:spacing w:line="360" w:lineRule="auto"/>
        <w:ind w:firstLine="480"/>
        <w:rPr>
          <w:rFonts w:hint="eastAsia" w:ascii="仿宋" w:hAnsi="仿宋" w:cs="仿宋"/>
          <w:color w:val="auto"/>
          <w:kern w:val="0"/>
          <w:szCs w:val="24"/>
          <w:lang w:val="zh-CN"/>
        </w:rPr>
      </w:pPr>
      <w:r>
        <w:rPr>
          <w:rFonts w:hint="eastAsia" w:ascii="仿宋" w:hAnsi="仿宋" w:cs="仿宋"/>
          <w:color w:val="auto"/>
          <w:szCs w:val="24"/>
          <w:u w:val="single"/>
        </w:rPr>
        <w:t xml:space="preserve">                                                                                  </w:t>
      </w:r>
    </w:p>
    <w:p>
      <w:pPr>
        <w:pStyle w:val="4"/>
        <w:spacing w:before="0" w:beforeLines="0" w:after="0" w:afterLines="0" w:line="360" w:lineRule="auto"/>
        <w:ind w:firstLine="482"/>
        <w:rPr>
          <w:rFonts w:hint="eastAsia"/>
          <w:color w:val="auto"/>
          <w:lang w:val="zh-CN"/>
        </w:rPr>
      </w:pPr>
      <w:r>
        <w:rPr>
          <w:rFonts w:hint="eastAsia"/>
          <w:color w:val="auto"/>
          <w:lang w:val="zh-CN"/>
        </w:rPr>
        <w:t>七、其他（视情况提供说明）</w:t>
      </w:r>
    </w:p>
    <w:p>
      <w:pPr>
        <w:spacing w:line="360" w:lineRule="auto"/>
        <w:ind w:firstLine="480"/>
        <w:rPr>
          <w:rFonts w:hint="eastAsia"/>
          <w:color w:val="auto"/>
        </w:rPr>
      </w:pPr>
      <w:r>
        <w:rPr>
          <w:rFonts w:hint="eastAsia"/>
          <w:color w:val="auto"/>
        </w:rPr>
        <w:t>中小企业合同金额达到</w:t>
      </w:r>
      <w:r>
        <w:rPr>
          <w:rFonts w:hint="eastAsia"/>
          <w:color w:val="auto"/>
          <w:u w:val="single"/>
        </w:rPr>
        <w:t xml:space="preserve">    </w:t>
      </w:r>
      <w:r>
        <w:rPr>
          <w:rFonts w:hint="eastAsia"/>
          <w:color w:val="auto"/>
        </w:rPr>
        <w:t>%，小微企业合同金额达到</w:t>
      </w:r>
      <w:r>
        <w:rPr>
          <w:rFonts w:hint="eastAsia"/>
          <w:color w:val="auto"/>
          <w:u w:val="single"/>
        </w:rPr>
        <w:t xml:space="preserve">    </w:t>
      </w:r>
      <w:r>
        <w:rPr>
          <w:rFonts w:hint="eastAsia"/>
          <w:color w:val="auto"/>
        </w:rPr>
        <w:t>%</w:t>
      </w:r>
      <w:r>
        <w:rPr>
          <w:rFonts w:hint="eastAsia"/>
          <w:color w:val="auto"/>
          <w:lang w:val="zh-CN"/>
        </w:rPr>
        <w:t xml:space="preserve">  。</w:t>
      </w:r>
    </w:p>
    <w:p>
      <w:pPr>
        <w:spacing w:line="360" w:lineRule="auto"/>
        <w:ind w:firstLine="480"/>
        <w:rPr>
          <w:rFonts w:hint="eastAsia"/>
          <w:color w:val="auto"/>
        </w:rPr>
      </w:pPr>
      <w:r>
        <w:rPr>
          <w:rFonts w:hint="eastAsia"/>
          <w:color w:val="auto"/>
          <w:u w:val="single"/>
        </w:rPr>
        <w:t>（分包供应商名称）提供的货物全部由小微企业制造</w:t>
      </w:r>
      <w:r>
        <w:rPr>
          <w:rFonts w:hint="eastAsia"/>
          <w:color w:val="auto"/>
        </w:rPr>
        <w:t>，其合同份额占到合同总金额</w:t>
      </w:r>
      <w:r>
        <w:rPr>
          <w:rFonts w:hint="eastAsia"/>
          <w:color w:val="auto"/>
          <w:u w:val="single"/>
        </w:rPr>
        <w:t xml:space="preserve">     </w:t>
      </w:r>
      <w:r>
        <w:rPr>
          <w:rFonts w:hint="eastAsia"/>
          <w:color w:val="auto"/>
        </w:rPr>
        <w:t>%以上。</w:t>
      </w:r>
      <w:r>
        <w:rPr>
          <w:rFonts w:hint="eastAsia"/>
          <w:color w:val="auto"/>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color w:val="auto"/>
          <w:lang w:val="en-US" w:eastAsia="zh-CN"/>
        </w:rPr>
        <w:t>4</w:t>
      </w:r>
      <w:r>
        <w:rPr>
          <w:rFonts w:hint="eastAsia"/>
          <w:color w:val="auto"/>
          <w:lang w:val="zh-CN"/>
        </w:rPr>
        <w:t>%的扣除）</w:t>
      </w:r>
    </w:p>
    <w:p>
      <w:pPr>
        <w:spacing w:before="156" w:beforeLines="50"/>
        <w:ind w:firstLine="5669" w:firstLineChars="0"/>
        <w:rPr>
          <w:rFonts w:hint="eastAsia"/>
          <w:color w:val="auto"/>
          <w:lang w:val="zh-CN"/>
        </w:rPr>
      </w:pPr>
      <w:r>
        <w:rPr>
          <w:rFonts w:hint="eastAsia"/>
          <w:color w:val="auto"/>
          <w:lang w:val="zh-CN"/>
        </w:rPr>
        <w:t>投标人名称(电子签名)：</w:t>
      </w:r>
    </w:p>
    <w:p>
      <w:pPr>
        <w:ind w:firstLine="5669" w:firstLineChars="0"/>
        <w:rPr>
          <w:rFonts w:hint="eastAsia"/>
          <w:color w:val="auto"/>
          <w:lang w:val="zh-CN"/>
        </w:rPr>
      </w:pPr>
      <w:r>
        <w:rPr>
          <w:rFonts w:hint="eastAsia"/>
          <w:color w:val="auto"/>
          <w:lang w:val="zh-CN"/>
        </w:rPr>
        <w:t>分包供应商名称：</w:t>
      </w:r>
    </w:p>
    <w:p>
      <w:pPr>
        <w:ind w:firstLine="5669" w:firstLineChars="0"/>
        <w:rPr>
          <w:rFonts w:hint="eastAsia"/>
          <w:color w:val="auto"/>
        </w:rPr>
      </w:pPr>
      <w:r>
        <w:rPr>
          <w:rFonts w:hint="eastAsia"/>
          <w:color w:val="auto"/>
          <w:lang w:val="zh-CN"/>
        </w:rPr>
        <w:t>……</w:t>
      </w:r>
    </w:p>
    <w:p>
      <w:pPr>
        <w:ind w:firstLine="5669" w:firstLineChars="0"/>
        <w:rPr>
          <w:rFonts w:hint="eastAsia"/>
          <w:color w:val="auto"/>
          <w:lang w:val="zh-CN"/>
        </w:rPr>
      </w:pPr>
      <w:r>
        <w:rPr>
          <w:rFonts w:hint="eastAsia"/>
          <w:color w:val="auto"/>
          <w:lang w:val="zh-CN"/>
        </w:rPr>
        <w:t>日期：  年  月   日</w:t>
      </w:r>
    </w:p>
    <w:p>
      <w:pPr>
        <w:ind w:firstLine="480"/>
        <w:sectPr>
          <w:pgSz w:w="11906" w:h="16838"/>
          <w:pgMar w:top="1418" w:right="1418" w:bottom="1418" w:left="1588" w:header="851" w:footer="992" w:gutter="0"/>
          <w:cols w:space="720" w:num="1"/>
          <w:docGrid w:type="lines" w:linePitch="312" w:charSpace="0"/>
        </w:sectPr>
      </w:pPr>
      <w:r>
        <w:rPr>
          <w:rFonts w:hint="eastAsia"/>
          <w:color w:val="auto"/>
        </w:rPr>
        <w:t>（中标后以分包方式履行合同的，提供分包意向协议；采购人不同意分包或者投标人中标后不以分包方式履行合同的，则不需要提供。）</w:t>
      </w:r>
    </w:p>
    <w:p>
      <w:pPr>
        <w:spacing w:before="156" w:line="360" w:lineRule="auto"/>
        <w:ind w:firstLine="643"/>
        <w:jc w:val="center"/>
        <w:rPr>
          <w:rFonts w:ascii="仿宋_GB2312" w:hAnsi="仿宋" w:eastAsia="仿宋_GB2312"/>
          <w:b/>
          <w:sz w:val="32"/>
        </w:rPr>
      </w:pPr>
      <w:r>
        <w:rPr>
          <w:rFonts w:hint="eastAsia" w:ascii="仿宋_GB2312" w:hAnsi="仿宋" w:eastAsia="仿宋_GB2312"/>
          <w:b/>
          <w:sz w:val="32"/>
        </w:rPr>
        <w:t>投标标的清单</w:t>
      </w:r>
    </w:p>
    <w:p>
      <w:pPr>
        <w:spacing w:before="156" w:line="360" w:lineRule="auto"/>
        <w:ind w:firstLine="482"/>
        <w:jc w:val="left"/>
        <w:rPr>
          <w:rFonts w:ascii="仿宋" w:hAnsi="仿宋" w:cs="仿宋"/>
          <w:b/>
          <w:sz w:val="30"/>
          <w:szCs w:val="30"/>
        </w:rPr>
      </w:pPr>
      <w:r>
        <w:rPr>
          <w:rFonts w:hint="eastAsia" w:ascii="仿宋" w:hAnsi="仿宋" w:cs="仿宋"/>
          <w:b/>
          <w:color w:val="auto"/>
          <w:szCs w:val="24"/>
        </w:rPr>
        <w:t>项目编号：</w:t>
      </w:r>
      <w:r>
        <w:rPr>
          <w:rFonts w:hint="eastAsia" w:ascii="仿宋" w:hAnsi="仿宋" w:cs="仿宋"/>
          <w:b/>
          <w:color w:val="auto"/>
          <w:szCs w:val="24"/>
          <w:u w:val="single"/>
        </w:rPr>
        <w:t xml:space="preserve"> </w:t>
      </w:r>
      <w:r>
        <w:rPr>
          <w:rFonts w:hint="eastAsia" w:ascii="仿宋" w:hAnsi="仿宋" w:cs="仿宋"/>
          <w:b/>
          <w:color w:val="auto"/>
          <w:szCs w:val="24"/>
          <w:u w:val="single"/>
          <w:lang w:eastAsia="zh-CN"/>
        </w:rPr>
        <w:t>ZJWS2023-FYFBY08</w:t>
      </w:r>
      <w:r>
        <w:rPr>
          <w:rFonts w:hint="eastAsia" w:ascii="仿宋" w:hAnsi="仿宋" w:cs="仿宋"/>
          <w:b/>
          <w:color w:val="auto"/>
          <w:szCs w:val="24"/>
          <w:u w:val="single"/>
        </w:rPr>
        <w:t xml:space="preserve">     </w:t>
      </w:r>
      <w:r>
        <w:rPr>
          <w:rFonts w:hint="eastAsia" w:ascii="仿宋" w:hAnsi="仿宋" w:cs="仿宋"/>
          <w:b/>
          <w:color w:val="auto"/>
          <w:szCs w:val="24"/>
        </w:rPr>
        <w:t xml:space="preserve">                        </w:t>
      </w:r>
      <w:r>
        <w:rPr>
          <w:rFonts w:hint="eastAsia" w:ascii="仿宋" w:hAnsi="仿宋" w:cs="仿宋"/>
          <w:bCs/>
          <w:color w:val="auto"/>
          <w:szCs w:val="24"/>
        </w:rPr>
        <w:t xml:space="preserve">    标项：</w:t>
      </w:r>
      <w:r>
        <w:rPr>
          <w:rFonts w:hint="eastAsia" w:ascii="仿宋" w:hAnsi="仿宋" w:cs="仿宋"/>
          <w:bCs/>
          <w:color w:val="auto"/>
          <w:szCs w:val="24"/>
          <w:u w:val="single"/>
        </w:rPr>
        <w:t xml:space="preserve">    </w:t>
      </w:r>
    </w:p>
    <w:tbl>
      <w:tblPr>
        <w:tblStyle w:val="89"/>
        <w:tblW w:w="10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1788"/>
        <w:gridCol w:w="1764"/>
        <w:gridCol w:w="1320"/>
        <w:gridCol w:w="1279"/>
        <w:gridCol w:w="792"/>
        <w:gridCol w:w="780"/>
        <w:gridCol w:w="768"/>
        <w:gridCol w:w="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30" w:type="dxa"/>
            <w:noWrap/>
            <w:vAlign w:val="center"/>
          </w:tcPr>
          <w:p>
            <w:pPr>
              <w:spacing w:before="156"/>
              <w:ind w:firstLine="0" w:firstLineChars="0"/>
              <w:jc w:val="center"/>
              <w:rPr>
                <w:rFonts w:ascii="仿宋" w:hAnsi="仿宋" w:cs="仿宋"/>
                <w:b/>
              </w:rPr>
            </w:pPr>
            <w:r>
              <w:rPr>
                <w:rFonts w:hint="eastAsia" w:ascii="仿宋" w:hAnsi="仿宋" w:cs="仿宋"/>
                <w:b/>
              </w:rPr>
              <w:t>序号</w:t>
            </w:r>
          </w:p>
        </w:tc>
        <w:tc>
          <w:tcPr>
            <w:tcW w:w="1788"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产品名称</w:t>
            </w:r>
          </w:p>
        </w:tc>
        <w:tc>
          <w:tcPr>
            <w:tcW w:w="1764"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品牌（如果有）</w:t>
            </w:r>
          </w:p>
        </w:tc>
        <w:tc>
          <w:tcPr>
            <w:tcW w:w="1320"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规格型号（如果有）</w:t>
            </w:r>
          </w:p>
        </w:tc>
        <w:tc>
          <w:tcPr>
            <w:tcW w:w="1279" w:type="dxa"/>
            <w:noWrap/>
            <w:vAlign w:val="center"/>
          </w:tcPr>
          <w:p>
            <w:pPr>
              <w:spacing w:before="156" w:line="440" w:lineRule="exact"/>
              <w:ind w:firstLine="0" w:firstLineChars="0"/>
              <w:jc w:val="center"/>
              <w:rPr>
                <w:rFonts w:ascii="仿宋" w:hAnsi="仿宋" w:cs="仿宋"/>
                <w:b/>
                <w:szCs w:val="24"/>
              </w:rPr>
            </w:pPr>
            <w:r>
              <w:rPr>
                <w:rFonts w:hint="eastAsia" w:ascii="仿宋" w:hAnsi="仿宋" w:cs="仿宋"/>
                <w:b/>
                <w:szCs w:val="24"/>
              </w:rPr>
              <w:t>规格配置详细说明</w:t>
            </w:r>
          </w:p>
        </w:tc>
        <w:tc>
          <w:tcPr>
            <w:tcW w:w="792" w:type="dxa"/>
            <w:noWrap/>
            <w:vAlign w:val="center"/>
          </w:tcPr>
          <w:p>
            <w:pPr>
              <w:spacing w:before="156"/>
              <w:ind w:firstLine="0" w:firstLineChars="0"/>
              <w:jc w:val="center"/>
              <w:rPr>
                <w:rFonts w:ascii="仿宋" w:hAnsi="仿宋" w:cs="仿宋"/>
                <w:b/>
              </w:rPr>
            </w:pPr>
            <w:r>
              <w:rPr>
                <w:rFonts w:hint="eastAsia" w:ascii="仿宋" w:hAnsi="仿宋" w:cs="仿宋"/>
                <w:b/>
              </w:rPr>
              <w:t>数量</w:t>
            </w:r>
          </w:p>
        </w:tc>
        <w:tc>
          <w:tcPr>
            <w:tcW w:w="780" w:type="dxa"/>
            <w:noWrap/>
            <w:vAlign w:val="center"/>
          </w:tcPr>
          <w:p>
            <w:pPr>
              <w:spacing w:before="156"/>
              <w:ind w:firstLine="0" w:firstLineChars="0"/>
              <w:jc w:val="center"/>
              <w:rPr>
                <w:rFonts w:ascii="仿宋" w:hAnsi="仿宋" w:cs="仿宋"/>
                <w:b/>
              </w:rPr>
            </w:pPr>
            <w:r>
              <w:rPr>
                <w:rFonts w:hint="eastAsia" w:ascii="仿宋" w:hAnsi="仿宋" w:cs="仿宋"/>
                <w:b/>
              </w:rPr>
              <w:t>单位</w:t>
            </w:r>
          </w:p>
        </w:tc>
        <w:tc>
          <w:tcPr>
            <w:tcW w:w="768" w:type="dxa"/>
            <w:noWrap/>
            <w:vAlign w:val="center"/>
          </w:tcPr>
          <w:p>
            <w:pPr>
              <w:spacing w:before="156"/>
              <w:ind w:firstLine="0" w:firstLineChars="0"/>
              <w:jc w:val="center"/>
              <w:rPr>
                <w:rFonts w:ascii="仿宋" w:hAnsi="仿宋" w:cs="仿宋"/>
                <w:b/>
              </w:rPr>
            </w:pPr>
            <w:r>
              <w:rPr>
                <w:rFonts w:hint="eastAsia" w:ascii="仿宋" w:hAnsi="仿宋" w:cs="仿宋"/>
                <w:b/>
              </w:rPr>
              <w:t>产地</w:t>
            </w:r>
          </w:p>
        </w:tc>
        <w:tc>
          <w:tcPr>
            <w:tcW w:w="756" w:type="dxa"/>
            <w:noWrap/>
            <w:vAlign w:val="center"/>
          </w:tcPr>
          <w:p>
            <w:pPr>
              <w:spacing w:before="156"/>
              <w:ind w:firstLine="0" w:firstLineChars="0"/>
              <w:jc w:val="center"/>
              <w:rPr>
                <w:rFonts w:ascii="仿宋" w:hAnsi="仿宋" w:cs="仿宋"/>
                <w:b/>
              </w:rPr>
            </w:pPr>
            <w:r>
              <w:rPr>
                <w:rFonts w:hint="eastAsia" w:ascii="仿宋" w:hAnsi="仿宋" w:cs="仿宋"/>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1</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spacing w:before="156"/>
              <w:ind w:firstLine="0" w:firstLineChars="0"/>
              <w:jc w:val="center"/>
              <w:rPr>
                <w:rFonts w:ascii="仿宋" w:hAnsi="仿宋" w:cs="仿宋"/>
              </w:rPr>
            </w:pPr>
          </w:p>
        </w:tc>
        <w:tc>
          <w:tcPr>
            <w:tcW w:w="756" w:type="dxa"/>
            <w:noWrap/>
            <w:vAlign w:val="center"/>
          </w:tcPr>
          <w:p>
            <w:pPr>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2</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3</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4</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930" w:type="dxa"/>
            <w:noWrap/>
            <w:vAlign w:val="center"/>
          </w:tcPr>
          <w:p>
            <w:pPr>
              <w:autoSpaceDE w:val="0"/>
              <w:autoSpaceDN w:val="0"/>
              <w:adjustRightInd w:val="0"/>
              <w:spacing w:before="156"/>
              <w:ind w:firstLine="0" w:firstLineChars="0"/>
              <w:jc w:val="center"/>
              <w:rPr>
                <w:rFonts w:ascii="仿宋" w:hAnsi="仿宋" w:cs="仿宋"/>
              </w:rPr>
            </w:pPr>
            <w:r>
              <w:rPr>
                <w:rFonts w:hint="eastAsia" w:ascii="仿宋" w:hAnsi="仿宋" w:cs="仿宋"/>
              </w:rPr>
              <w:t>…</w:t>
            </w:r>
          </w:p>
        </w:tc>
        <w:tc>
          <w:tcPr>
            <w:tcW w:w="1788" w:type="dxa"/>
            <w:noWrap/>
            <w:vAlign w:val="center"/>
          </w:tcPr>
          <w:p>
            <w:pPr>
              <w:autoSpaceDE w:val="0"/>
              <w:autoSpaceDN w:val="0"/>
              <w:adjustRightInd w:val="0"/>
              <w:spacing w:before="156"/>
              <w:ind w:firstLine="0" w:firstLineChars="0"/>
              <w:jc w:val="center"/>
              <w:rPr>
                <w:rFonts w:ascii="仿宋" w:hAnsi="仿宋" w:cs="仿宋"/>
              </w:rPr>
            </w:pPr>
          </w:p>
        </w:tc>
        <w:tc>
          <w:tcPr>
            <w:tcW w:w="1764" w:type="dxa"/>
            <w:noWrap/>
            <w:vAlign w:val="center"/>
          </w:tcPr>
          <w:p>
            <w:pPr>
              <w:autoSpaceDE w:val="0"/>
              <w:autoSpaceDN w:val="0"/>
              <w:adjustRightInd w:val="0"/>
              <w:spacing w:before="156"/>
              <w:ind w:firstLine="0" w:firstLineChars="0"/>
              <w:jc w:val="center"/>
              <w:rPr>
                <w:rFonts w:ascii="仿宋" w:hAnsi="仿宋" w:cs="仿宋"/>
              </w:rPr>
            </w:pPr>
          </w:p>
        </w:tc>
        <w:tc>
          <w:tcPr>
            <w:tcW w:w="1320" w:type="dxa"/>
            <w:noWrap/>
            <w:vAlign w:val="center"/>
          </w:tcPr>
          <w:p>
            <w:pPr>
              <w:autoSpaceDE w:val="0"/>
              <w:autoSpaceDN w:val="0"/>
              <w:adjustRightInd w:val="0"/>
              <w:spacing w:before="156"/>
              <w:ind w:firstLine="0" w:firstLineChars="0"/>
              <w:jc w:val="center"/>
              <w:rPr>
                <w:rFonts w:ascii="仿宋" w:hAnsi="仿宋" w:cs="仿宋"/>
              </w:rPr>
            </w:pPr>
          </w:p>
        </w:tc>
        <w:tc>
          <w:tcPr>
            <w:tcW w:w="1279" w:type="dxa"/>
            <w:noWrap/>
            <w:vAlign w:val="center"/>
          </w:tcPr>
          <w:p>
            <w:pPr>
              <w:spacing w:before="156"/>
              <w:ind w:firstLine="0" w:firstLineChars="0"/>
              <w:jc w:val="center"/>
              <w:rPr>
                <w:rFonts w:ascii="仿宋" w:hAnsi="仿宋" w:cs="仿宋"/>
              </w:rPr>
            </w:pPr>
          </w:p>
        </w:tc>
        <w:tc>
          <w:tcPr>
            <w:tcW w:w="792" w:type="dxa"/>
            <w:noWrap/>
            <w:vAlign w:val="center"/>
          </w:tcPr>
          <w:p>
            <w:pPr>
              <w:spacing w:before="156"/>
              <w:ind w:firstLine="0" w:firstLineChars="0"/>
              <w:jc w:val="center"/>
              <w:rPr>
                <w:rFonts w:ascii="仿宋" w:hAnsi="仿宋" w:cs="仿宋"/>
              </w:rPr>
            </w:pPr>
          </w:p>
        </w:tc>
        <w:tc>
          <w:tcPr>
            <w:tcW w:w="780" w:type="dxa"/>
            <w:noWrap/>
            <w:vAlign w:val="center"/>
          </w:tcPr>
          <w:p>
            <w:pPr>
              <w:spacing w:before="156"/>
              <w:ind w:firstLine="0" w:firstLineChars="0"/>
              <w:jc w:val="center"/>
              <w:rPr>
                <w:rFonts w:ascii="仿宋" w:hAnsi="仿宋" w:cs="仿宋"/>
              </w:rPr>
            </w:pPr>
          </w:p>
        </w:tc>
        <w:tc>
          <w:tcPr>
            <w:tcW w:w="768" w:type="dxa"/>
            <w:noWrap/>
            <w:vAlign w:val="center"/>
          </w:tcPr>
          <w:p>
            <w:pPr>
              <w:autoSpaceDE w:val="0"/>
              <w:autoSpaceDN w:val="0"/>
              <w:adjustRightInd w:val="0"/>
              <w:spacing w:before="156"/>
              <w:ind w:firstLine="0" w:firstLineChars="0"/>
              <w:jc w:val="center"/>
              <w:rPr>
                <w:rFonts w:ascii="仿宋" w:hAnsi="仿宋" w:cs="仿宋"/>
              </w:rPr>
            </w:pPr>
          </w:p>
        </w:tc>
        <w:tc>
          <w:tcPr>
            <w:tcW w:w="756" w:type="dxa"/>
            <w:noWrap/>
            <w:vAlign w:val="center"/>
          </w:tcPr>
          <w:p>
            <w:pPr>
              <w:autoSpaceDE w:val="0"/>
              <w:autoSpaceDN w:val="0"/>
              <w:adjustRightInd w:val="0"/>
              <w:spacing w:before="156"/>
              <w:ind w:firstLine="0" w:firstLineChars="0"/>
              <w:jc w:val="center"/>
              <w:rPr>
                <w:rFonts w:ascii="仿宋" w:hAnsi="仿宋" w:cs="仿宋"/>
              </w:rPr>
            </w:pPr>
          </w:p>
        </w:tc>
      </w:tr>
    </w:tbl>
    <w:p>
      <w:pPr>
        <w:spacing w:before="156" w:line="360" w:lineRule="auto"/>
        <w:ind w:firstLine="480"/>
        <w:rPr>
          <w:rFonts w:ascii="仿宋" w:hAnsi="仿宋" w:cs="仿宋"/>
        </w:rPr>
      </w:pPr>
      <w:r>
        <w:rPr>
          <w:rFonts w:hint="eastAsia" w:ascii="仿宋" w:hAnsi="仿宋" w:cs="仿宋"/>
        </w:rPr>
        <w:t>注：</w:t>
      </w:r>
    </w:p>
    <w:p>
      <w:pPr>
        <w:numPr>
          <w:ilvl w:val="0"/>
          <w:numId w:val="61"/>
        </w:numPr>
        <w:ind w:firstLine="480"/>
        <w:rPr>
          <w:lang w:val="zh-CN"/>
        </w:rPr>
      </w:pPr>
      <w:r>
        <w:rPr>
          <w:rFonts w:hint="eastAsia"/>
          <w:lang w:val="zh-CN"/>
        </w:rPr>
        <w:t>如本项目涉及硬件设备采购，须在技术文件中提供此配置清单。须针对本项目的需求清单一一对应填写投标标的清单。</w:t>
      </w:r>
    </w:p>
    <w:p>
      <w:pPr>
        <w:numPr>
          <w:ilvl w:val="0"/>
          <w:numId w:val="61"/>
        </w:numPr>
        <w:ind w:firstLine="480"/>
        <w:rPr>
          <w:lang w:val="zh-CN"/>
        </w:rPr>
      </w:pPr>
      <w:r>
        <w:rPr>
          <w:rFonts w:hint="eastAsia"/>
          <w:lang w:val="zh-CN"/>
        </w:rPr>
        <w:t>投标文件中须明确主要产品的品牌、规格型号、规格配置如配置参数、性能指标等内容。可附投标产品介绍图文资料。</w:t>
      </w:r>
    </w:p>
    <w:p>
      <w:pPr>
        <w:numPr>
          <w:ilvl w:val="0"/>
          <w:numId w:val="61"/>
        </w:numPr>
        <w:ind w:firstLine="480"/>
        <w:rPr>
          <w:lang w:val="zh-CN"/>
        </w:rPr>
      </w:pPr>
      <w:r>
        <w:rPr>
          <w:rFonts w:hint="eastAsia"/>
          <w:lang w:val="zh-CN"/>
        </w:rPr>
        <w:t>所有技术指标表述均应采用中文汉语，如当前公布的技术指标只有外文或少数民族文字表述的，须由投标人作出中文汉语翻译（评审时以中文汉语翻译为准）。否则任何含糊不清的表述导致评标委员会技术扣分直至认定为投标无效都将是投标人的责任。</w:t>
      </w:r>
    </w:p>
    <w:p>
      <w:pPr>
        <w:numPr>
          <w:ilvl w:val="0"/>
          <w:numId w:val="61"/>
        </w:numPr>
        <w:ind w:firstLine="480"/>
        <w:rPr>
          <w:lang w:val="zh-CN"/>
        </w:rPr>
      </w:pPr>
      <w:r>
        <w:rPr>
          <w:rFonts w:hint="eastAsia"/>
          <w:lang w:val="zh-CN"/>
        </w:rPr>
        <w:t>本项目如需采购政府强制采购的节能产品的或投标人提供的产品是环境标志产品，投标人按格式提供节能产品、环境标志产品认证证书复印件。</w:t>
      </w:r>
    </w:p>
    <w:p>
      <w:pPr>
        <w:numPr>
          <w:ilvl w:val="0"/>
          <w:numId w:val="61"/>
        </w:numPr>
        <w:ind w:firstLine="480"/>
        <w:rPr>
          <w:lang w:val="zh-CN"/>
        </w:rPr>
      </w:pPr>
      <w:r>
        <w:rPr>
          <w:rFonts w:hint="eastAsia"/>
          <w:lang w:val="zh-CN"/>
        </w:rPr>
        <w:t xml:space="preserve">此表可在不改变格式的情况下自行制作。 </w:t>
      </w: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before="156" w:line="360" w:lineRule="auto"/>
        <w:ind w:firstLine="0" w:firstLineChars="0"/>
        <w:jc w:val="center"/>
        <w:rPr>
          <w:rFonts w:ascii="仿宋" w:hAnsi="仿宋" w:cs="仿宋"/>
          <w:b/>
          <w:spacing w:val="6"/>
          <w:sz w:val="32"/>
          <w:szCs w:val="32"/>
        </w:rPr>
      </w:pPr>
      <w:r>
        <w:rPr>
          <w:rFonts w:ascii="仿宋_GB2312" w:hAnsi="仿宋" w:eastAsia="仿宋_GB2312"/>
          <w:b/>
          <w:sz w:val="32"/>
        </w:rPr>
        <w:br w:type="page"/>
      </w:r>
      <w:r>
        <w:rPr>
          <w:rFonts w:hint="eastAsia" w:ascii="仿宋_GB2312" w:hAnsi="仿宋" w:eastAsia="仿宋_GB2312"/>
          <w:b/>
          <w:sz w:val="32"/>
        </w:rPr>
        <w:t>节能产品认证证书复印件</w:t>
      </w:r>
    </w:p>
    <w:p>
      <w:pPr>
        <w:pStyle w:val="159"/>
        <w:ind w:firstLine="480"/>
      </w:pPr>
    </w:p>
    <w:p>
      <w:pPr>
        <w:ind w:firstLine="480"/>
      </w:pPr>
    </w:p>
    <w:p>
      <w:pPr>
        <w:pStyle w:val="159"/>
        <w:ind w:firstLine="480"/>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159"/>
        <w:ind w:firstLine="480"/>
      </w:pPr>
    </w:p>
    <w:p>
      <w:pPr>
        <w:ind w:firstLine="480"/>
      </w:pPr>
    </w:p>
    <w:p>
      <w:pPr>
        <w:pStyle w:val="159"/>
        <w:ind w:firstLine="480"/>
      </w:pPr>
    </w:p>
    <w:p>
      <w:pPr>
        <w:ind w:firstLine="480"/>
      </w:pPr>
    </w:p>
    <w:p>
      <w:pPr>
        <w:pStyle w:val="159"/>
        <w:ind w:firstLine="0" w:firstLineChars="0"/>
      </w:pPr>
    </w:p>
    <w:p>
      <w:pPr>
        <w:ind w:firstLine="480"/>
      </w:pPr>
    </w:p>
    <w:p>
      <w:pPr>
        <w:spacing w:before="156" w:line="360" w:lineRule="auto"/>
        <w:ind w:firstLine="0" w:firstLineChars="0"/>
        <w:jc w:val="center"/>
        <w:rPr>
          <w:rFonts w:ascii="仿宋_GB2312" w:hAnsi="仿宋" w:eastAsia="仿宋_GB2312"/>
          <w:b/>
          <w:sz w:val="32"/>
        </w:rPr>
      </w:pPr>
      <w:r>
        <w:rPr>
          <w:rFonts w:hint="eastAsia" w:ascii="仿宋_GB2312" w:hAnsi="仿宋" w:eastAsia="仿宋_GB2312"/>
          <w:b/>
          <w:sz w:val="32"/>
        </w:rPr>
        <w:t>环境标志产品认证证书复印件</w:t>
      </w:r>
    </w:p>
    <w:p>
      <w:pPr>
        <w:ind w:firstLine="480"/>
      </w:pPr>
    </w:p>
    <w:p>
      <w:pPr>
        <w:pStyle w:val="159"/>
        <w:ind w:firstLine="480"/>
      </w:pPr>
    </w:p>
    <w:p>
      <w:pPr>
        <w:ind w:firstLine="480"/>
      </w:pPr>
    </w:p>
    <w:p>
      <w:pPr>
        <w:autoSpaceDE w:val="0"/>
        <w:autoSpaceDN w:val="0"/>
        <w:spacing w:line="360" w:lineRule="auto"/>
        <w:ind w:firstLine="4560" w:firstLineChars="1900"/>
        <w:rPr>
          <w:rFonts w:ascii="仿宋" w:hAnsi="仿宋" w:cs="仿宋"/>
          <w:kern w:val="0"/>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159"/>
        <w:ind w:firstLine="480"/>
      </w:pPr>
    </w:p>
    <w:p>
      <w:pPr>
        <w:ind w:firstLine="480"/>
      </w:pPr>
    </w:p>
    <w:p>
      <w:pPr>
        <w:pStyle w:val="159"/>
        <w:ind w:firstLine="480"/>
      </w:pPr>
    </w:p>
    <w:p>
      <w:pPr>
        <w:ind w:firstLine="480"/>
      </w:pPr>
    </w:p>
    <w:p>
      <w:pPr>
        <w:pStyle w:val="159"/>
        <w:ind w:firstLine="480"/>
      </w:pPr>
    </w:p>
    <w:p>
      <w:pPr>
        <w:ind w:firstLine="480"/>
      </w:pPr>
    </w:p>
    <w:p>
      <w:pPr>
        <w:ind w:firstLine="482"/>
        <w:rPr>
          <w:b/>
          <w:bCs/>
          <w:lang w:val="zh-CN"/>
        </w:rPr>
        <w:sectPr>
          <w:headerReference r:id="rId19" w:type="default"/>
          <w:footerReference r:id="rId20" w:type="default"/>
          <w:pgSz w:w="11906" w:h="16838"/>
          <w:pgMar w:top="1247" w:right="1418" w:bottom="1247" w:left="1588" w:header="851" w:footer="992" w:gutter="0"/>
          <w:cols w:space="720" w:num="1"/>
          <w:docGrid w:type="lines" w:linePitch="312" w:charSpace="0"/>
        </w:sectPr>
      </w:pPr>
      <w:r>
        <w:rPr>
          <w:rFonts w:hint="eastAsia"/>
          <w:b/>
          <w:bCs/>
        </w:rPr>
        <w:t>注：</w:t>
      </w:r>
      <w:r>
        <w:rPr>
          <w:rFonts w:hint="eastAsia"/>
          <w:b/>
          <w:bCs/>
          <w:lang w:val="zh-CN"/>
        </w:rPr>
        <w:t>本项目如需采购政府强制采购的节能产品的或投标人提供的产品是环境标志产品，投标人按格式提供节能产品、环境标志产品认证证书复印件。</w:t>
      </w:r>
    </w:p>
    <w:p>
      <w:pPr>
        <w:ind w:firstLine="0" w:firstLineChars="0"/>
        <w:jc w:val="center"/>
        <w:rPr>
          <w:b/>
          <w:bCs/>
          <w:sz w:val="32"/>
          <w:szCs w:val="32"/>
        </w:rPr>
      </w:pPr>
      <w:r>
        <w:rPr>
          <w:rFonts w:hint="eastAsia"/>
          <w:b/>
          <w:bCs/>
          <w:sz w:val="32"/>
          <w:szCs w:val="32"/>
        </w:rPr>
        <w:t>技术规格/服务条款偏离表</w:t>
      </w:r>
    </w:p>
    <w:p>
      <w:pPr>
        <w:spacing w:before="156" w:line="360" w:lineRule="auto"/>
        <w:ind w:firstLine="482"/>
        <w:jc w:val="left"/>
        <w:rPr>
          <w:rFonts w:ascii="仿宋_GB2312" w:hAnsi="仿宋" w:eastAsia="仿宋_GB2312" w:cs="仿宋_GB2312"/>
          <w:b/>
          <w:bCs/>
          <w:sz w:val="18"/>
          <w:szCs w:val="18"/>
        </w:rPr>
      </w:pPr>
      <w:r>
        <w:rPr>
          <w:rFonts w:hint="eastAsia" w:ascii="仿宋" w:hAnsi="仿宋" w:cs="仿宋"/>
          <w:b/>
          <w:color w:val="auto"/>
          <w:szCs w:val="24"/>
        </w:rPr>
        <w:t>项目编号：</w:t>
      </w:r>
      <w:r>
        <w:rPr>
          <w:rFonts w:hint="eastAsia" w:ascii="仿宋" w:hAnsi="仿宋" w:cs="仿宋"/>
          <w:b/>
          <w:color w:val="auto"/>
          <w:szCs w:val="24"/>
          <w:u w:val="single"/>
        </w:rPr>
        <w:t xml:space="preserve"> </w:t>
      </w:r>
      <w:r>
        <w:rPr>
          <w:rFonts w:hint="eastAsia" w:ascii="仿宋" w:hAnsi="仿宋" w:cs="仿宋"/>
          <w:b/>
          <w:color w:val="auto"/>
          <w:szCs w:val="24"/>
          <w:u w:val="single"/>
          <w:lang w:eastAsia="zh-CN"/>
        </w:rPr>
        <w:t>ZJWS2023-FYFBY08</w:t>
      </w:r>
      <w:r>
        <w:rPr>
          <w:rFonts w:hint="eastAsia" w:ascii="仿宋" w:hAnsi="仿宋" w:cs="仿宋"/>
          <w:b/>
          <w:color w:val="auto"/>
          <w:szCs w:val="24"/>
          <w:u w:val="single"/>
        </w:rPr>
        <w:t xml:space="preserve">  </w:t>
      </w:r>
      <w:r>
        <w:rPr>
          <w:rFonts w:hint="eastAsia" w:ascii="仿宋" w:hAnsi="仿宋" w:cs="仿宋"/>
          <w:color w:val="auto"/>
        </w:rPr>
        <w:t xml:space="preserve">                             </w:t>
      </w:r>
      <w:r>
        <w:rPr>
          <w:rFonts w:hint="eastAsia" w:ascii="仿宋" w:hAnsi="仿宋" w:cs="仿宋"/>
          <w:bCs/>
          <w:color w:val="auto"/>
          <w:szCs w:val="24"/>
        </w:rPr>
        <w:t xml:space="preserve">    标项：</w:t>
      </w:r>
      <w:r>
        <w:rPr>
          <w:rFonts w:hint="eastAsia" w:ascii="仿宋" w:hAnsi="仿宋" w:cs="仿宋"/>
          <w:bCs/>
          <w:color w:val="auto"/>
          <w:szCs w:val="24"/>
          <w:u w:val="single"/>
        </w:rPr>
        <w:t xml:space="preserve">  </w:t>
      </w:r>
    </w:p>
    <w:tbl>
      <w:tblPr>
        <w:tblStyle w:val="89"/>
        <w:tblW w:w="9624" w:type="dxa"/>
        <w:tblInd w:w="-33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1512"/>
        <w:gridCol w:w="2052"/>
        <w:gridCol w:w="2327"/>
        <w:gridCol w:w="24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标的名称</w:t>
            </w:r>
          </w:p>
        </w:tc>
        <w:tc>
          <w:tcPr>
            <w:tcW w:w="1512"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采购要求</w:t>
            </w:r>
          </w:p>
        </w:tc>
        <w:tc>
          <w:tcPr>
            <w:tcW w:w="2052"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投标响应情况</w:t>
            </w:r>
          </w:p>
        </w:tc>
        <w:tc>
          <w:tcPr>
            <w:tcW w:w="2327"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偏离情况</w:t>
            </w:r>
          </w:p>
          <w:p>
            <w:pPr>
              <w:ind w:firstLine="0" w:firstLineChars="0"/>
              <w:jc w:val="center"/>
            </w:pPr>
            <w:r>
              <w:rPr>
                <w:rFonts w:hint="eastAsia" w:ascii="仿宋" w:hAnsi="仿宋" w:cs="仿宋"/>
                <w:szCs w:val="24"/>
                <w:lang w:val="zh-CN"/>
              </w:rPr>
              <w:t>（无偏离、负偏离、正偏离）</w:t>
            </w:r>
          </w:p>
        </w:tc>
        <w:tc>
          <w:tcPr>
            <w:tcW w:w="2425" w:type="dxa"/>
            <w:tcBorders>
              <w:top w:val="single" w:color="auto" w:sz="4" w:space="0"/>
              <w:left w:val="single" w:color="auto" w:sz="4" w:space="0"/>
              <w:bottom w:val="single" w:color="auto" w:sz="4" w:space="0"/>
              <w:right w:val="single" w:color="auto" w:sz="4" w:space="0"/>
            </w:tcBorders>
            <w:noWrap/>
            <w:vAlign w:val="center"/>
          </w:tcPr>
          <w:p>
            <w:pPr>
              <w:ind w:firstLine="0" w:firstLineChars="0"/>
              <w:jc w:val="center"/>
              <w:rPr>
                <w:rFonts w:ascii="仿宋" w:hAnsi="仿宋" w:cs="仿宋"/>
                <w:b/>
                <w:bCs/>
                <w:szCs w:val="24"/>
              </w:rPr>
            </w:pPr>
            <w:r>
              <w:rPr>
                <w:rFonts w:hint="eastAsia" w:ascii="仿宋" w:hAnsi="仿宋" w:cs="仿宋"/>
                <w:b/>
                <w:bCs/>
                <w:szCs w:val="24"/>
              </w:rPr>
              <w:t>说明</w:t>
            </w:r>
          </w:p>
          <w:p>
            <w:pPr>
              <w:ind w:firstLine="0" w:firstLineChars="0"/>
              <w:jc w:val="center"/>
            </w:pPr>
            <w:r>
              <w:rPr>
                <w:rFonts w:hint="eastAsia" w:ascii="仿宋" w:hAnsi="仿宋" w:cs="仿宋"/>
                <w:szCs w:val="24"/>
              </w:rPr>
              <w:t>（如有负偏离或正偏离请详细说明）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151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052"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327"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c>
          <w:tcPr>
            <w:tcW w:w="2425" w:type="dxa"/>
            <w:tcBorders>
              <w:top w:val="single" w:color="auto" w:sz="4" w:space="0"/>
              <w:left w:val="single" w:color="auto" w:sz="4" w:space="0"/>
              <w:bottom w:val="single" w:color="auto" w:sz="4" w:space="0"/>
              <w:right w:val="single" w:color="auto" w:sz="4" w:space="0"/>
            </w:tcBorders>
            <w:noWrap/>
          </w:tcPr>
          <w:p>
            <w:pPr>
              <w:ind w:firstLine="0" w:firstLineChars="0"/>
              <w:jc w:val="center"/>
              <w:rPr>
                <w:rFonts w:ascii="仿宋" w:hAnsi="仿宋" w:cs="仿宋"/>
                <w:szCs w:val="24"/>
              </w:rPr>
            </w:pPr>
          </w:p>
        </w:tc>
      </w:tr>
    </w:tbl>
    <w:p>
      <w:pPr>
        <w:ind w:left="480" w:leftChars="200" w:firstLine="0" w:firstLineChars="0"/>
        <w:rPr>
          <w:lang w:val="zh-CN"/>
        </w:rPr>
      </w:pPr>
    </w:p>
    <w:p>
      <w:pPr>
        <w:ind w:firstLine="482"/>
        <w:rPr>
          <w:b/>
          <w:bCs/>
          <w:lang w:val="zh-CN"/>
        </w:rPr>
      </w:pPr>
      <w:r>
        <w:rPr>
          <w:rFonts w:hint="eastAsia"/>
          <w:b/>
          <w:bCs/>
          <w:lang w:val="zh-CN"/>
        </w:rPr>
        <w:t>注：</w:t>
      </w:r>
    </w:p>
    <w:p>
      <w:pPr>
        <w:numPr>
          <w:ilvl w:val="0"/>
          <w:numId w:val="62"/>
        </w:numPr>
        <w:ind w:firstLine="480"/>
        <w:rPr>
          <w:lang w:val="zh-CN"/>
        </w:rPr>
      </w:pPr>
      <w:r>
        <w:rPr>
          <w:rFonts w:hint="eastAsia"/>
          <w:lang w:val="zh-CN"/>
        </w:rPr>
        <w:t>投标人在偏离表中，应对采购需求中所提出各项要求进行答复、说明和解释，并对照采购要求描述偏离情况，如无偏离，请在偏离情况中填写“无偏离”，如有偏离请填写“正偏离”或“负偏离”并在表格说明栏填写偏离情况说明。</w:t>
      </w:r>
    </w:p>
    <w:p>
      <w:pPr>
        <w:numPr>
          <w:ilvl w:val="0"/>
          <w:numId w:val="62"/>
        </w:numPr>
        <w:ind w:firstLine="480"/>
      </w:pPr>
      <w:r>
        <w:rPr>
          <w:rFonts w:hint="eastAsia"/>
        </w:rPr>
        <w:t>投标人应当对其出具的偏离表的真实性负责，如投标人未按实际情况填写偏离情况的，属于提供虚假材料谋取中标、成交，投标无效，采购代理机构有权依法将线索移交至政府采购行政监督管理部门处理，依照《中华人民共和国政府采购法》等国家有关法律规定追究相应法律责任。</w:t>
      </w:r>
    </w:p>
    <w:p>
      <w:pPr>
        <w:numPr>
          <w:ilvl w:val="0"/>
          <w:numId w:val="62"/>
        </w:numPr>
        <w:ind w:firstLine="480"/>
        <w:rPr>
          <w:lang w:val="zh-CN"/>
        </w:rPr>
      </w:pPr>
      <w:r>
        <w:rPr>
          <w:rFonts w:hint="eastAsia"/>
          <w:lang w:val="zh-CN"/>
        </w:rPr>
        <w:t>如投标人在技术偏离表中注明无偏离，评标结束后、签订采购合同前又认为其实际产品与投标技术需求不一致的，并以此为由拒不与采购人按采购需求与投标承诺签订政府采购合同的，依照</w:t>
      </w:r>
      <w:r>
        <w:rPr>
          <w:rFonts w:hint="eastAsia"/>
        </w:rPr>
        <w:t>《中华人民共和国政府采购法》</w:t>
      </w:r>
      <w:r>
        <w:rPr>
          <w:rFonts w:hint="eastAsia"/>
          <w:lang w:val="zh-CN"/>
        </w:rPr>
        <w:t>第七十七条</w:t>
      </w:r>
      <w:r>
        <w:rPr>
          <w:rFonts w:hint="eastAsia"/>
        </w:rPr>
        <w:t>认定为提供虚假材料谋取中标、成交</w:t>
      </w:r>
      <w:r>
        <w:rPr>
          <w:rFonts w:hint="eastAsia"/>
          <w:lang w:val="zh-CN"/>
        </w:rPr>
        <w:t>，</w:t>
      </w:r>
      <w:r>
        <w:rPr>
          <w:rFonts w:hint="eastAsia"/>
        </w:rPr>
        <w:t>并</w:t>
      </w:r>
      <w:r>
        <w:rPr>
          <w:rFonts w:hint="eastAsia"/>
          <w:lang w:val="zh-CN"/>
        </w:rPr>
        <w:t>追究</w:t>
      </w:r>
      <w:r>
        <w:rPr>
          <w:rFonts w:hint="eastAsia"/>
        </w:rPr>
        <w:t>相应</w:t>
      </w:r>
      <w:r>
        <w:rPr>
          <w:rFonts w:hint="eastAsia"/>
          <w:lang w:val="zh-CN"/>
        </w:rPr>
        <w:t>法律责任。</w:t>
      </w:r>
    </w:p>
    <w:p>
      <w:pPr>
        <w:pStyle w:val="159"/>
        <w:ind w:firstLine="480"/>
      </w:pP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before="156" w:line="360" w:lineRule="auto"/>
        <w:ind w:firstLine="643"/>
        <w:jc w:val="center"/>
        <w:rPr>
          <w:rFonts w:ascii="仿宋_GB2312" w:hAnsi="宋体" w:eastAsia="仿宋_GB2312"/>
          <w:b/>
          <w:sz w:val="32"/>
          <w:szCs w:val="32"/>
        </w:rPr>
        <w:sectPr>
          <w:pgSz w:w="11906" w:h="16838"/>
          <w:pgMar w:top="1418" w:right="1418" w:bottom="1418"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投标人情况介绍</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投标人名称</w:t>
            </w:r>
          </w:p>
        </w:tc>
        <w:tc>
          <w:tcPr>
            <w:tcW w:w="6339" w:type="dxa"/>
            <w:gridSpan w:val="5"/>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地址</w:t>
            </w:r>
          </w:p>
        </w:tc>
        <w:tc>
          <w:tcPr>
            <w:tcW w:w="6339" w:type="dxa"/>
            <w:gridSpan w:val="5"/>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经营范围</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企业类型</w:t>
            </w:r>
          </w:p>
        </w:tc>
        <w:tc>
          <w:tcPr>
            <w:tcW w:w="2241" w:type="dxa"/>
            <w:gridSpan w:val="3"/>
            <w:noWrap/>
            <w:vAlign w:val="center"/>
          </w:tcPr>
          <w:p>
            <w:pPr>
              <w:ind w:firstLine="0" w:firstLineChars="0"/>
              <w:jc w:val="center"/>
              <w:rPr>
                <w:rFonts w:ascii="仿宋" w:hAnsi="仿宋" w:cs="仿宋"/>
              </w:rPr>
            </w:pPr>
            <w:r>
              <w:rPr>
                <w:rFonts w:hint="eastAsia" w:ascii="仿宋" w:hAnsi="仿宋" w:cs="仿宋"/>
              </w:rPr>
              <w:t>（大型、中型、小型、微型）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成立时间</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经济性质</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法定代表人</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联系电话</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noWrap/>
            <w:vAlign w:val="center"/>
          </w:tcPr>
          <w:p>
            <w:pPr>
              <w:ind w:firstLine="0" w:firstLineChars="0"/>
              <w:jc w:val="center"/>
              <w:rPr>
                <w:rFonts w:ascii="仿宋" w:hAnsi="仿宋" w:cs="仿宋"/>
              </w:rPr>
            </w:pPr>
            <w:r>
              <w:rPr>
                <w:rFonts w:hint="eastAsia" w:ascii="仿宋" w:hAnsi="仿宋" w:cs="仿宋"/>
              </w:rPr>
              <w:t>注册资本</w:t>
            </w:r>
          </w:p>
        </w:tc>
        <w:tc>
          <w:tcPr>
            <w:tcW w:w="2118" w:type="dxa"/>
            <w:vMerge w:val="restart"/>
            <w:noWrap/>
            <w:vAlign w:val="center"/>
          </w:tcPr>
          <w:p>
            <w:pPr>
              <w:ind w:firstLine="0" w:firstLineChars="0"/>
              <w:jc w:val="center"/>
              <w:rPr>
                <w:rFonts w:ascii="仿宋" w:hAnsi="仿宋" w:cs="仿宋"/>
              </w:rPr>
            </w:pPr>
          </w:p>
        </w:tc>
        <w:tc>
          <w:tcPr>
            <w:tcW w:w="1980" w:type="dxa"/>
            <w:vMerge w:val="restart"/>
            <w:noWrap/>
            <w:vAlign w:val="center"/>
          </w:tcPr>
          <w:p>
            <w:pPr>
              <w:ind w:firstLine="0" w:firstLineChars="0"/>
              <w:jc w:val="center"/>
              <w:rPr>
                <w:rFonts w:ascii="仿宋" w:hAnsi="仿宋" w:cs="仿宋"/>
              </w:rPr>
            </w:pPr>
            <w:r>
              <w:rPr>
                <w:rFonts w:hint="eastAsia" w:ascii="仿宋" w:hAnsi="仿宋" w:cs="仿宋"/>
              </w:rPr>
              <w:t>技术人员数</w:t>
            </w:r>
          </w:p>
        </w:tc>
        <w:tc>
          <w:tcPr>
            <w:tcW w:w="720" w:type="dxa"/>
            <w:noWrap/>
            <w:vAlign w:val="center"/>
          </w:tcPr>
          <w:p>
            <w:pPr>
              <w:ind w:firstLine="0" w:firstLineChars="0"/>
              <w:jc w:val="center"/>
              <w:rPr>
                <w:rFonts w:ascii="仿宋" w:hAnsi="仿宋" w:cs="仿宋"/>
              </w:rPr>
            </w:pPr>
            <w:r>
              <w:rPr>
                <w:rFonts w:hint="eastAsia" w:ascii="仿宋" w:hAnsi="仿宋" w:cs="仿宋"/>
              </w:rPr>
              <w:t>高级</w:t>
            </w:r>
          </w:p>
        </w:tc>
        <w:tc>
          <w:tcPr>
            <w:tcW w:w="720" w:type="dxa"/>
            <w:noWrap/>
            <w:vAlign w:val="center"/>
          </w:tcPr>
          <w:p>
            <w:pPr>
              <w:ind w:firstLine="0" w:firstLineChars="0"/>
              <w:jc w:val="center"/>
              <w:rPr>
                <w:rFonts w:ascii="仿宋" w:hAnsi="仿宋" w:cs="仿宋"/>
              </w:rPr>
            </w:pPr>
            <w:r>
              <w:rPr>
                <w:rFonts w:hint="eastAsia" w:ascii="仿宋" w:hAnsi="仿宋" w:cs="仿宋"/>
              </w:rPr>
              <w:t>中级</w:t>
            </w:r>
          </w:p>
        </w:tc>
        <w:tc>
          <w:tcPr>
            <w:tcW w:w="801" w:type="dxa"/>
            <w:noWrap/>
            <w:vAlign w:val="center"/>
          </w:tcPr>
          <w:p>
            <w:pPr>
              <w:ind w:firstLine="0" w:firstLineChars="0"/>
              <w:jc w:val="center"/>
              <w:rPr>
                <w:rFonts w:ascii="仿宋" w:hAnsi="仿宋" w:cs="仿宋"/>
              </w:rPr>
            </w:pPr>
            <w:r>
              <w:rPr>
                <w:rFonts w:hint="eastAsia" w:ascii="仿宋" w:hAnsi="仿宋" w:cs="仿宋"/>
              </w:rPr>
              <w:t>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noWrap/>
            <w:vAlign w:val="center"/>
          </w:tcPr>
          <w:p>
            <w:pPr>
              <w:ind w:firstLine="0" w:firstLineChars="0"/>
              <w:jc w:val="center"/>
              <w:rPr>
                <w:rFonts w:ascii="仿宋" w:hAnsi="仿宋" w:cs="仿宋"/>
              </w:rPr>
            </w:pPr>
          </w:p>
        </w:tc>
        <w:tc>
          <w:tcPr>
            <w:tcW w:w="2118" w:type="dxa"/>
            <w:vMerge w:val="continue"/>
            <w:noWrap/>
            <w:vAlign w:val="center"/>
          </w:tcPr>
          <w:p>
            <w:pPr>
              <w:ind w:firstLine="0" w:firstLineChars="0"/>
              <w:jc w:val="center"/>
              <w:rPr>
                <w:rFonts w:ascii="仿宋" w:hAnsi="仿宋" w:cs="仿宋"/>
              </w:rPr>
            </w:pPr>
          </w:p>
        </w:tc>
        <w:tc>
          <w:tcPr>
            <w:tcW w:w="1980" w:type="dxa"/>
            <w:vMerge w:val="continue"/>
            <w:noWrap/>
            <w:vAlign w:val="center"/>
          </w:tcPr>
          <w:p>
            <w:pPr>
              <w:ind w:firstLine="0" w:firstLineChars="0"/>
              <w:jc w:val="center"/>
              <w:rPr>
                <w:rFonts w:ascii="仿宋" w:hAnsi="仿宋" w:cs="仿宋"/>
              </w:rPr>
            </w:pPr>
          </w:p>
        </w:tc>
        <w:tc>
          <w:tcPr>
            <w:tcW w:w="720" w:type="dxa"/>
            <w:noWrap/>
            <w:vAlign w:val="center"/>
          </w:tcPr>
          <w:p>
            <w:pPr>
              <w:ind w:firstLine="0" w:firstLineChars="0"/>
              <w:jc w:val="center"/>
              <w:rPr>
                <w:rFonts w:ascii="仿宋" w:hAnsi="仿宋" w:cs="仿宋"/>
              </w:rPr>
            </w:pPr>
          </w:p>
        </w:tc>
        <w:tc>
          <w:tcPr>
            <w:tcW w:w="720" w:type="dxa"/>
            <w:noWrap/>
            <w:vAlign w:val="center"/>
          </w:tcPr>
          <w:p>
            <w:pPr>
              <w:ind w:firstLine="0" w:firstLineChars="0"/>
              <w:jc w:val="center"/>
              <w:rPr>
                <w:rFonts w:ascii="仿宋" w:hAnsi="仿宋" w:cs="仿宋"/>
              </w:rPr>
            </w:pPr>
          </w:p>
        </w:tc>
        <w:tc>
          <w:tcPr>
            <w:tcW w:w="801" w:type="dxa"/>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资产总额</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所有者权益</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工商登记号</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税务登记号</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是否依法纳税</w:t>
            </w:r>
          </w:p>
        </w:tc>
        <w:tc>
          <w:tcPr>
            <w:tcW w:w="2118" w:type="dxa"/>
            <w:noWrap/>
            <w:vAlign w:val="center"/>
          </w:tcPr>
          <w:p>
            <w:pPr>
              <w:ind w:firstLine="0" w:firstLineChars="0"/>
              <w:jc w:val="center"/>
              <w:rPr>
                <w:rFonts w:ascii="仿宋" w:hAnsi="仿宋" w:cs="仿宋"/>
              </w:rPr>
            </w:pPr>
          </w:p>
        </w:tc>
        <w:tc>
          <w:tcPr>
            <w:tcW w:w="1980" w:type="dxa"/>
            <w:noWrap/>
            <w:vAlign w:val="center"/>
          </w:tcPr>
          <w:p>
            <w:pPr>
              <w:ind w:firstLine="0" w:firstLineChars="0"/>
              <w:jc w:val="center"/>
              <w:rPr>
                <w:rFonts w:ascii="仿宋" w:hAnsi="仿宋" w:cs="仿宋"/>
              </w:rPr>
            </w:pPr>
            <w:r>
              <w:rPr>
                <w:rFonts w:hint="eastAsia" w:ascii="仿宋" w:hAnsi="仿宋" w:cs="仿宋"/>
              </w:rPr>
              <w:t>是否参加社保</w:t>
            </w:r>
          </w:p>
        </w:tc>
        <w:tc>
          <w:tcPr>
            <w:tcW w:w="2241" w:type="dxa"/>
            <w:gridSpan w:val="3"/>
            <w:noWrap/>
            <w:vAlign w:val="center"/>
          </w:tcPr>
          <w:p>
            <w:pPr>
              <w:ind w:firstLine="0" w:firstLineChars="0"/>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服务机构情况</w:t>
            </w:r>
          </w:p>
        </w:tc>
        <w:tc>
          <w:tcPr>
            <w:tcW w:w="6339" w:type="dxa"/>
            <w:gridSpan w:val="5"/>
            <w:noWrap/>
            <w:vAlign w:val="center"/>
          </w:tcPr>
          <w:p>
            <w:pPr>
              <w:ind w:firstLine="0" w:firstLineChars="0"/>
              <w:rPr>
                <w:rFonts w:ascii="仿宋" w:hAnsi="仿宋" w:cs="仿宋"/>
              </w:rPr>
            </w:pPr>
            <w:r>
              <w:rPr>
                <w:rFonts w:hint="eastAsia" w:ascii="仿宋" w:hAnsi="仿宋" w:cs="仿宋"/>
              </w:rPr>
              <w:t>名称：</w:t>
            </w:r>
          </w:p>
          <w:p>
            <w:pPr>
              <w:ind w:firstLine="0" w:firstLineChars="0"/>
              <w:rPr>
                <w:rFonts w:ascii="仿宋" w:hAnsi="仿宋" w:cs="仿宋"/>
              </w:rPr>
            </w:pPr>
            <w:r>
              <w:rPr>
                <w:rFonts w:hint="eastAsia" w:ascii="仿宋" w:hAnsi="仿宋" w:cs="仿宋"/>
              </w:rPr>
              <w:t>地址：</w:t>
            </w:r>
          </w:p>
          <w:p>
            <w:pPr>
              <w:ind w:firstLine="0" w:firstLineChars="0"/>
              <w:rPr>
                <w:rFonts w:ascii="仿宋" w:hAnsi="仿宋" w:cs="仿宋"/>
              </w:rPr>
            </w:pPr>
            <w:r>
              <w:rPr>
                <w:rFonts w:hint="eastAsia" w:ascii="仿宋" w:hAnsi="仿宋" w:cs="仿宋"/>
              </w:rPr>
              <w:t>人员状况：</w:t>
            </w:r>
          </w:p>
          <w:p>
            <w:pPr>
              <w:ind w:firstLine="0" w:firstLineChars="0"/>
              <w:rPr>
                <w:rFonts w:ascii="仿宋" w:hAnsi="仿宋" w:cs="仿宋"/>
              </w:rPr>
            </w:pPr>
            <w:r>
              <w:rPr>
                <w:rFonts w:hint="eastAsia" w:ascii="仿宋" w:hAnsi="仿宋" w:cs="仿宋"/>
              </w:rPr>
              <w:t>联系方式：</w:t>
            </w:r>
          </w:p>
          <w:p>
            <w:pPr>
              <w:ind w:firstLine="0" w:firstLineChars="0"/>
              <w:rPr>
                <w:rFonts w:ascii="仿宋" w:hAnsi="仿宋" w:cs="仿宋"/>
              </w:rPr>
            </w:pPr>
            <w:r>
              <w:rPr>
                <w:rFonts w:hint="eastAsia" w:ascii="仿宋" w:hAnsi="仿宋" w:cs="仿宋"/>
              </w:rPr>
              <w:t>（可另附纸说明）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202" w:type="dxa"/>
            <w:noWrap/>
            <w:vAlign w:val="center"/>
          </w:tcPr>
          <w:p>
            <w:pPr>
              <w:ind w:firstLine="0" w:firstLineChars="0"/>
              <w:jc w:val="center"/>
              <w:rPr>
                <w:rFonts w:ascii="仿宋" w:hAnsi="仿宋" w:cs="仿宋"/>
              </w:rPr>
            </w:pPr>
            <w:r>
              <w:rPr>
                <w:rFonts w:hint="eastAsia" w:ascii="仿宋" w:hAnsi="仿宋" w:cs="仿宋"/>
              </w:rPr>
              <w:t>其他情况</w:t>
            </w:r>
          </w:p>
        </w:tc>
        <w:tc>
          <w:tcPr>
            <w:tcW w:w="6339" w:type="dxa"/>
            <w:gridSpan w:val="5"/>
            <w:noWrap/>
            <w:vAlign w:val="center"/>
          </w:tcPr>
          <w:p>
            <w:pPr>
              <w:ind w:firstLine="0" w:firstLineChars="0"/>
              <w:rPr>
                <w:rFonts w:ascii="仿宋" w:hAnsi="仿宋" w:cs="仿宋"/>
              </w:rPr>
            </w:pPr>
            <w:r>
              <w:rPr>
                <w:rFonts w:hint="eastAsia" w:ascii="仿宋" w:hAnsi="仿宋" w:cs="仿宋"/>
              </w:rPr>
              <w:t>如技术力量等（可另附纸说明）</w:t>
            </w:r>
          </w:p>
        </w:tc>
      </w:tr>
    </w:tbl>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napToGrid w:val="0"/>
        <w:spacing w:before="156" w:after="50"/>
        <w:ind w:firstLine="643"/>
        <w:jc w:val="center"/>
        <w:rPr>
          <w:rFonts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投标人类似项目实施业绩一览表</w:t>
      </w:r>
    </w:p>
    <w:tbl>
      <w:tblPr>
        <w:tblStyle w:val="89"/>
        <w:tblW w:w="1022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1332"/>
        <w:gridCol w:w="1800"/>
        <w:gridCol w:w="1440"/>
        <w:gridCol w:w="1602"/>
        <w:gridCol w:w="1776"/>
        <w:gridCol w:w="9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65" w:hRule="atLeast"/>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采购人名称</w:t>
            </w: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项目名称</w:t>
            </w:r>
          </w:p>
        </w:tc>
        <w:tc>
          <w:tcPr>
            <w:tcW w:w="1800" w:type="dxa"/>
            <w:tcBorders>
              <w:top w:val="single" w:color="auto" w:sz="4" w:space="0"/>
              <w:left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项目简要描述</w:t>
            </w: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合同金额</w:t>
            </w:r>
          </w:p>
          <w:p>
            <w:pPr>
              <w:snapToGrid w:val="0"/>
              <w:ind w:firstLine="0" w:firstLineChars="0"/>
              <w:jc w:val="center"/>
              <w:rPr>
                <w:rFonts w:ascii="仿宋" w:hAnsi="仿宋" w:cs="仿宋"/>
                <w:szCs w:val="24"/>
              </w:rPr>
            </w:pPr>
            <w:r>
              <w:rPr>
                <w:rFonts w:hint="eastAsia" w:ascii="仿宋" w:hAnsi="仿宋" w:cs="仿宋"/>
                <w:szCs w:val="24"/>
              </w:rPr>
              <w:t>（万元）</w:t>
            </w:r>
          </w:p>
        </w:tc>
        <w:tc>
          <w:tcPr>
            <w:tcW w:w="1602" w:type="dxa"/>
            <w:tcBorders>
              <w:top w:val="single" w:color="auto" w:sz="4" w:space="0"/>
              <w:left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实施时间</w:t>
            </w: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项目地址、采购人联系人及联系电话</w:t>
            </w: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33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80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602"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1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c>
          <w:tcPr>
            <w:tcW w:w="90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p>
        </w:tc>
      </w:tr>
    </w:tbl>
    <w:p>
      <w:pPr>
        <w:pStyle w:val="23"/>
        <w:snapToGrid w:val="0"/>
        <w:spacing w:line="360" w:lineRule="auto"/>
        <w:ind w:firstLine="482"/>
        <w:rPr>
          <w:rFonts w:ascii="仿宋" w:hAnsi="仿宋" w:eastAsia="仿宋" w:cs="仿宋"/>
          <w:b/>
          <w:sz w:val="24"/>
        </w:rPr>
      </w:pPr>
    </w:p>
    <w:p>
      <w:pPr>
        <w:ind w:firstLine="482"/>
        <w:rPr>
          <w:b/>
          <w:bCs/>
        </w:rPr>
      </w:pPr>
      <w:r>
        <w:rPr>
          <w:rFonts w:hint="eastAsia"/>
          <w:b/>
          <w:bCs/>
        </w:rPr>
        <w:t>注：投标人可按上述的格式自行编制，须随表提交相应类似业绩的合同复印件和用户验收报告（或其他用户反馈证明材料）复印件并加盖投标人公章，注明所在投标人商务及技术文件页码。</w:t>
      </w:r>
    </w:p>
    <w:p>
      <w:pPr>
        <w:spacing w:before="156" w:line="360" w:lineRule="auto"/>
        <w:ind w:firstLine="480"/>
        <w:rPr>
          <w:rFonts w:ascii="仿宋" w:hAnsi="仿宋" w:cs="仿宋"/>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napToGrid w:val="0"/>
        <w:spacing w:before="156" w:after="50"/>
        <w:ind w:firstLine="643"/>
        <w:jc w:val="center"/>
        <w:rPr>
          <w:rFonts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本项目实施人员（主要从业人员及其技术资格）一览表</w:t>
      </w:r>
    </w:p>
    <w:p>
      <w:pPr>
        <w:snapToGrid w:val="0"/>
        <w:spacing w:before="156" w:after="50"/>
        <w:ind w:firstLine="482"/>
        <w:jc w:val="center"/>
        <w:rPr>
          <w:rFonts w:ascii="仿宋" w:hAnsi="仿宋" w:cs="仿宋"/>
          <w:b/>
          <w:szCs w:val="24"/>
        </w:rPr>
      </w:pPr>
    </w:p>
    <w:p>
      <w:pPr>
        <w:pStyle w:val="23"/>
        <w:snapToGrid w:val="0"/>
        <w:ind w:firstLine="480"/>
        <w:rPr>
          <w:rFonts w:ascii="仿宋" w:hAnsi="仿宋" w:eastAsia="仿宋" w:cs="仿宋"/>
          <w:sz w:val="24"/>
          <w:szCs w:val="24"/>
          <w:u w:val="single"/>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项目编号：</w:t>
      </w:r>
      <w:r>
        <w:rPr>
          <w:rFonts w:hint="eastAsia" w:ascii="仿宋" w:hAnsi="仿宋" w:eastAsia="仿宋" w:cs="仿宋"/>
          <w:color w:val="auto"/>
          <w:sz w:val="24"/>
          <w:szCs w:val="24"/>
          <w:u w:val="single"/>
          <w:lang w:eastAsia="zh-CN"/>
        </w:rPr>
        <w:t>ZJWS2023-FYFBY08</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 xml:space="preserve">  </w:t>
      </w:r>
      <w:r>
        <w:rPr>
          <w:rFonts w:hint="eastAsia" w:ascii="仿宋" w:hAnsi="仿宋" w:eastAsia="仿宋" w:cs="仿宋"/>
          <w:bCs/>
          <w:color w:val="auto"/>
          <w:sz w:val="24"/>
          <w:szCs w:val="24"/>
        </w:rPr>
        <w:t xml:space="preserve">    标项：</w:t>
      </w:r>
    </w:p>
    <w:tbl>
      <w:tblPr>
        <w:tblStyle w:val="89"/>
        <w:tblW w:w="108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0"/>
        <w:gridCol w:w="685"/>
        <w:gridCol w:w="776"/>
        <w:gridCol w:w="816"/>
        <w:gridCol w:w="768"/>
        <w:gridCol w:w="1440"/>
        <w:gridCol w:w="960"/>
        <w:gridCol w:w="1284"/>
        <w:gridCol w:w="1104"/>
        <w:gridCol w:w="1260"/>
        <w:gridCol w:w="10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序号</w:t>
            </w:r>
          </w:p>
        </w:tc>
        <w:tc>
          <w:tcPr>
            <w:tcW w:w="685"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姓名</w:t>
            </w:r>
          </w:p>
        </w:tc>
        <w:tc>
          <w:tcPr>
            <w:tcW w:w="77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出生年月</w:t>
            </w:r>
          </w:p>
        </w:tc>
        <w:tc>
          <w:tcPr>
            <w:tcW w:w="816"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专业及学历</w:t>
            </w:r>
          </w:p>
        </w:tc>
        <w:tc>
          <w:tcPr>
            <w:tcW w:w="768"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担任职务</w:t>
            </w:r>
          </w:p>
        </w:tc>
        <w:tc>
          <w:tcPr>
            <w:tcW w:w="144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职称或专业技术资格</w:t>
            </w:r>
          </w:p>
        </w:tc>
        <w:tc>
          <w:tcPr>
            <w:tcW w:w="96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szCs w:val="24"/>
              </w:rPr>
            </w:pPr>
            <w:r>
              <w:rPr>
                <w:rFonts w:hint="eastAsia" w:ascii="仿宋" w:hAnsi="仿宋" w:cs="仿宋"/>
                <w:szCs w:val="24"/>
              </w:rPr>
              <w:t>资质证书编号</w:t>
            </w:r>
          </w:p>
        </w:tc>
        <w:tc>
          <w:tcPr>
            <w:tcW w:w="1284"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参加本单位工作时间</w:t>
            </w:r>
          </w:p>
        </w:tc>
        <w:tc>
          <w:tcPr>
            <w:tcW w:w="1104"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劳动合</w:t>
            </w:r>
          </w:p>
          <w:p>
            <w:pPr>
              <w:snapToGrid w:val="0"/>
              <w:ind w:firstLine="0" w:firstLineChars="0"/>
              <w:jc w:val="center"/>
              <w:rPr>
                <w:rFonts w:ascii="仿宋" w:hAnsi="仿宋" w:cs="仿宋"/>
                <w:bCs/>
                <w:szCs w:val="24"/>
              </w:rPr>
            </w:pPr>
            <w:r>
              <w:rPr>
                <w:rFonts w:hint="eastAsia" w:ascii="仿宋" w:hAnsi="仿宋" w:cs="仿宋"/>
                <w:bCs/>
                <w:szCs w:val="24"/>
              </w:rPr>
              <w:t>同编号</w:t>
            </w:r>
          </w:p>
        </w:tc>
        <w:tc>
          <w:tcPr>
            <w:tcW w:w="1260"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本项目中的职责</w:t>
            </w:r>
          </w:p>
        </w:tc>
        <w:tc>
          <w:tcPr>
            <w:tcW w:w="1044" w:type="dxa"/>
            <w:tcBorders>
              <w:top w:val="single" w:color="auto" w:sz="4" w:space="0"/>
              <w:left w:val="single" w:color="auto" w:sz="4" w:space="0"/>
              <w:bottom w:val="single" w:color="auto" w:sz="4" w:space="0"/>
              <w:right w:val="single" w:color="auto" w:sz="4" w:space="0"/>
            </w:tcBorders>
            <w:noWrap/>
            <w:vAlign w:val="center"/>
          </w:tcPr>
          <w:p>
            <w:pPr>
              <w:snapToGrid w:val="0"/>
              <w:ind w:firstLine="0" w:firstLineChars="0"/>
              <w:jc w:val="center"/>
              <w:rPr>
                <w:rFonts w:ascii="仿宋" w:hAnsi="仿宋" w:cs="仿宋"/>
                <w:bCs/>
                <w:szCs w:val="24"/>
              </w:rPr>
            </w:pPr>
            <w:r>
              <w:rPr>
                <w:rFonts w:hint="eastAsia" w:ascii="仿宋" w:hAnsi="仿宋" w:cs="仿宋"/>
                <w:bCs/>
                <w:szCs w:val="24"/>
              </w:rPr>
              <w:t>类似项目经历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pStyle w:val="52"/>
              <w:snapToGrid w:val="0"/>
              <w:ind w:left="0" w:leftChars="0" w:firstLine="0" w:firstLineChars="0"/>
              <w:rPr>
                <w:rFonts w:ascii="仿宋" w:hAnsi="仿宋" w:eastAsia="仿宋" w:cs="仿宋"/>
                <w:kern w:val="2"/>
                <w:sz w:val="24"/>
                <w:szCs w:val="24"/>
                <w:lang w:val="en-US" w:eastAsia="zh-CN"/>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685"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7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816"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768"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44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9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8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10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260"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c>
          <w:tcPr>
            <w:tcW w:w="1044" w:type="dxa"/>
            <w:tcBorders>
              <w:top w:val="single" w:color="auto" w:sz="4" w:space="0"/>
              <w:left w:val="single" w:color="auto" w:sz="4" w:space="0"/>
              <w:bottom w:val="single" w:color="auto" w:sz="4" w:space="0"/>
              <w:right w:val="single" w:color="auto" w:sz="4" w:space="0"/>
            </w:tcBorders>
            <w:noWrap/>
          </w:tcPr>
          <w:p>
            <w:pPr>
              <w:snapToGrid w:val="0"/>
              <w:ind w:firstLine="0" w:firstLineChars="0"/>
              <w:rPr>
                <w:rFonts w:ascii="仿宋" w:hAnsi="仿宋" w:cs="仿宋"/>
                <w:szCs w:val="24"/>
              </w:rPr>
            </w:pPr>
          </w:p>
        </w:tc>
      </w:tr>
    </w:tbl>
    <w:p>
      <w:pPr>
        <w:ind w:firstLine="482"/>
        <w:rPr>
          <w:b/>
          <w:bCs/>
        </w:rPr>
      </w:pPr>
    </w:p>
    <w:p>
      <w:pPr>
        <w:ind w:firstLine="482"/>
        <w:rPr>
          <w:b/>
          <w:bCs/>
        </w:rPr>
      </w:pPr>
      <w:r>
        <w:rPr>
          <w:rFonts w:hint="eastAsia"/>
          <w:b/>
          <w:bCs/>
        </w:rPr>
        <w:t>注：投标人可按上述的格式自行编制，须随表提交相应的证书复印件，并注明所在商务及技术文件页码。</w:t>
      </w:r>
    </w:p>
    <w:p>
      <w:pPr>
        <w:snapToGrid w:val="0"/>
        <w:spacing w:before="156" w:line="360" w:lineRule="auto"/>
        <w:ind w:firstLine="480"/>
        <w:rPr>
          <w:rFonts w:ascii="仿宋_GB2312" w:hAnsi="宋体" w:eastAsia="仿宋_GB2312"/>
          <w:szCs w:val="24"/>
          <w:u w:val="single"/>
        </w:rPr>
      </w:pPr>
    </w:p>
    <w:p>
      <w:pPr>
        <w:snapToGrid w:val="0"/>
        <w:spacing w:before="156" w:line="360" w:lineRule="auto"/>
        <w:ind w:firstLine="480"/>
        <w:rPr>
          <w:rFonts w:ascii="仿宋_GB2312" w:hAnsi="宋体" w:eastAsia="仿宋_GB2312"/>
          <w:szCs w:val="24"/>
          <w:u w:val="single"/>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pStyle w:val="68"/>
        <w:snapToGrid w:val="0"/>
        <w:spacing w:before="156" w:line="360" w:lineRule="auto"/>
        <w:ind w:left="0" w:firstLine="0" w:firstLineChars="0"/>
        <w:jc w:val="center"/>
        <w:rPr>
          <w:b/>
          <w:bCs/>
          <w:sz w:val="32"/>
          <w:szCs w:val="32"/>
        </w:rPr>
      </w:pPr>
      <w:r>
        <w:rPr>
          <w:rFonts w:ascii="仿宋_GB2312" w:hAnsi="宋体" w:eastAsia="仿宋_GB2312"/>
          <w:sz w:val="24"/>
          <w:u w:val="single"/>
        </w:rPr>
        <w:br w:type="page"/>
      </w:r>
      <w:r>
        <w:rPr>
          <w:rFonts w:hint="eastAsia"/>
          <w:b/>
          <w:bCs/>
          <w:sz w:val="32"/>
          <w:szCs w:val="32"/>
        </w:rPr>
        <w:t>本项目设备投入一览表</w:t>
      </w:r>
    </w:p>
    <w:p>
      <w:pPr>
        <w:pStyle w:val="23"/>
        <w:snapToGrid w:val="0"/>
        <w:ind w:firstLine="480"/>
        <w:rPr>
          <w:rFonts w:ascii="仿宋" w:hAnsi="仿宋" w:eastAsia="仿宋" w:cs="仿宋"/>
          <w:b/>
          <w:sz w:val="32"/>
          <w:szCs w:val="32"/>
        </w:rPr>
      </w:pPr>
      <w:r>
        <w:rPr>
          <w:rFonts w:hint="eastAsia" w:ascii="仿宋" w:hAnsi="仿宋" w:eastAsia="仿宋" w:cs="仿宋"/>
          <w:color w:val="auto"/>
          <w:sz w:val="24"/>
          <w:szCs w:val="24"/>
        </w:rPr>
        <w:t>项目名称：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项目编号：</w:t>
      </w:r>
      <w:r>
        <w:rPr>
          <w:rFonts w:hint="eastAsia" w:ascii="仿宋" w:hAnsi="仿宋" w:eastAsia="仿宋" w:cs="仿宋"/>
          <w:color w:val="auto"/>
          <w:sz w:val="24"/>
          <w:szCs w:val="24"/>
          <w:u w:val="single"/>
          <w:lang w:eastAsia="zh-CN"/>
        </w:rPr>
        <w:t>ZJWS2023-FYFBY08</w:t>
      </w:r>
      <w:r>
        <w:rPr>
          <w:rFonts w:hint="eastAsia" w:ascii="仿宋" w:hAnsi="仿宋" w:eastAsia="仿宋" w:cs="仿宋"/>
          <w:color w:val="auto"/>
          <w:sz w:val="24"/>
        </w:rPr>
        <w:t xml:space="preserve">     </w:t>
      </w:r>
      <w:r>
        <w:rPr>
          <w:rFonts w:hint="eastAsia" w:ascii="仿宋" w:hAnsi="仿宋" w:eastAsia="仿宋" w:cs="仿宋"/>
          <w:bCs/>
          <w:color w:val="auto"/>
          <w:sz w:val="24"/>
          <w:szCs w:val="24"/>
        </w:rPr>
        <w:t>标项：</w:t>
      </w:r>
      <w:r>
        <w:rPr>
          <w:rFonts w:hint="eastAsia" w:ascii="仿宋" w:hAnsi="仿宋" w:eastAsia="仿宋" w:cs="仿宋"/>
          <w:bCs/>
          <w:color w:val="auto"/>
          <w:sz w:val="24"/>
          <w:szCs w:val="24"/>
          <w:u w:val="single"/>
        </w:rPr>
        <w:t xml:space="preserve">   </w:t>
      </w: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3"/>
        <w:gridCol w:w="1823"/>
        <w:gridCol w:w="1823"/>
        <w:gridCol w:w="1823"/>
        <w:gridCol w:w="18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rPr>
            </w:pPr>
            <w:r>
              <w:rPr>
                <w:rFonts w:hint="eastAsia" w:ascii="仿宋" w:hAnsi="仿宋" w:cs="仿宋"/>
                <w:szCs w:val="24"/>
              </w:rPr>
              <w:t>序号</w:t>
            </w:r>
          </w:p>
        </w:tc>
        <w:tc>
          <w:tcPr>
            <w:tcW w:w="1823" w:type="dxa"/>
            <w:noWrap/>
          </w:tcPr>
          <w:p>
            <w:pPr>
              <w:ind w:firstLine="0" w:firstLineChars="0"/>
              <w:jc w:val="center"/>
              <w:rPr>
                <w:rFonts w:ascii="仿宋" w:hAnsi="仿宋" w:cs="仿宋"/>
                <w:szCs w:val="24"/>
              </w:rPr>
            </w:pPr>
            <w:r>
              <w:rPr>
                <w:rFonts w:hint="eastAsia" w:ascii="仿宋" w:hAnsi="仿宋" w:cs="仿宋"/>
                <w:szCs w:val="24"/>
              </w:rPr>
              <w:t>设备名称</w:t>
            </w:r>
          </w:p>
        </w:tc>
        <w:tc>
          <w:tcPr>
            <w:tcW w:w="1823" w:type="dxa"/>
            <w:noWrap/>
          </w:tcPr>
          <w:p>
            <w:pPr>
              <w:ind w:firstLine="0" w:firstLineChars="0"/>
              <w:jc w:val="center"/>
              <w:rPr>
                <w:rFonts w:ascii="仿宋" w:hAnsi="仿宋" w:cs="仿宋"/>
                <w:szCs w:val="24"/>
              </w:rPr>
            </w:pPr>
            <w:r>
              <w:rPr>
                <w:rFonts w:hint="eastAsia" w:ascii="仿宋" w:hAnsi="仿宋" w:cs="仿宋"/>
                <w:szCs w:val="24"/>
              </w:rPr>
              <w:t>型号</w:t>
            </w:r>
          </w:p>
        </w:tc>
        <w:tc>
          <w:tcPr>
            <w:tcW w:w="1823" w:type="dxa"/>
            <w:noWrap/>
          </w:tcPr>
          <w:p>
            <w:pPr>
              <w:ind w:firstLine="0" w:firstLineChars="0"/>
              <w:jc w:val="center"/>
              <w:rPr>
                <w:rFonts w:ascii="仿宋" w:hAnsi="仿宋" w:cs="仿宋"/>
                <w:szCs w:val="24"/>
              </w:rPr>
            </w:pPr>
            <w:r>
              <w:rPr>
                <w:rFonts w:hint="eastAsia" w:ascii="仿宋" w:hAnsi="仿宋" w:cs="仿宋"/>
                <w:szCs w:val="24"/>
              </w:rPr>
              <w:t>数量</w:t>
            </w:r>
          </w:p>
        </w:tc>
        <w:tc>
          <w:tcPr>
            <w:tcW w:w="1824" w:type="dxa"/>
            <w:noWrap/>
          </w:tcPr>
          <w:p>
            <w:pPr>
              <w:ind w:firstLine="0" w:firstLineChars="0"/>
              <w:jc w:val="center"/>
              <w:rPr>
                <w:rFonts w:ascii="仿宋" w:hAnsi="仿宋" w:cs="仿宋"/>
                <w:szCs w:val="24"/>
              </w:rPr>
            </w:pPr>
            <w:r>
              <w:rPr>
                <w:rFonts w:hint="eastAsia" w:ascii="仿宋" w:hAnsi="仿宋" w:cs="仿宋"/>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3" w:type="dxa"/>
            <w:noWrap/>
          </w:tcPr>
          <w:p>
            <w:pPr>
              <w:ind w:firstLine="0" w:firstLineChars="0"/>
              <w:jc w:val="center"/>
              <w:rPr>
                <w:rFonts w:ascii="仿宋" w:hAnsi="仿宋" w:cs="仿宋"/>
                <w:szCs w:val="24"/>
                <w:u w:val="single"/>
              </w:rPr>
            </w:pPr>
          </w:p>
        </w:tc>
        <w:tc>
          <w:tcPr>
            <w:tcW w:w="1824" w:type="dxa"/>
            <w:noWrap/>
          </w:tcPr>
          <w:p>
            <w:pPr>
              <w:ind w:firstLine="0" w:firstLineChars="0"/>
              <w:jc w:val="center"/>
              <w:rPr>
                <w:rFonts w:ascii="仿宋" w:hAnsi="仿宋" w:cs="仿宋"/>
                <w:szCs w:val="24"/>
                <w:u w:val="single"/>
              </w:rPr>
            </w:pPr>
          </w:p>
        </w:tc>
      </w:tr>
    </w:tbl>
    <w:p>
      <w:pPr>
        <w:snapToGrid w:val="0"/>
        <w:spacing w:before="156" w:line="360" w:lineRule="auto"/>
        <w:ind w:firstLine="480"/>
        <w:rPr>
          <w:rFonts w:ascii="仿宋" w:hAnsi="仿宋" w:cs="仿宋"/>
          <w:szCs w:val="24"/>
        </w:rPr>
      </w:pPr>
    </w:p>
    <w:p>
      <w:pPr>
        <w:ind w:firstLine="482"/>
        <w:rPr>
          <w:b/>
          <w:bCs/>
        </w:rPr>
      </w:pPr>
      <w:r>
        <w:rPr>
          <w:rFonts w:hint="eastAsia"/>
          <w:b/>
          <w:bCs/>
        </w:rPr>
        <w:t>注：投标人可按上述的格式自行编制，须随表提交相应的证明材料复印件，并注明所在商务及技术文件页码。</w:t>
      </w:r>
    </w:p>
    <w:p>
      <w:pPr>
        <w:snapToGrid w:val="0"/>
        <w:spacing w:before="156" w:line="360" w:lineRule="auto"/>
        <w:ind w:firstLine="480"/>
        <w:rPr>
          <w:rFonts w:ascii="仿宋" w:hAnsi="仿宋" w:cs="仿宋"/>
          <w:szCs w:val="24"/>
        </w:rPr>
      </w:pPr>
    </w:p>
    <w:p>
      <w:pPr>
        <w:snapToGrid w:val="0"/>
        <w:spacing w:before="156" w:line="360" w:lineRule="auto"/>
        <w:ind w:firstLine="480"/>
        <w:rPr>
          <w:rFonts w:ascii="仿宋" w:hAnsi="仿宋" w:cs="仿宋"/>
          <w:szCs w:val="24"/>
        </w:rPr>
      </w:pPr>
    </w:p>
    <w:p>
      <w:pPr>
        <w:snapToGrid w:val="0"/>
        <w:spacing w:before="156" w:after="50" w:line="460" w:lineRule="exact"/>
        <w:ind w:firstLine="480"/>
        <w:rPr>
          <w:rFonts w:hint="eastAsia" w:ascii="仿宋" w:hAnsi="仿宋" w:cs="仿宋"/>
          <w:color w:val="auto"/>
          <w:szCs w:val="24"/>
          <w:u w:val="single"/>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napToGrid w:val="0"/>
        <w:spacing w:before="156" w:line="360" w:lineRule="auto"/>
        <w:ind w:right="600" w:firstLine="643"/>
        <w:rPr>
          <w:rFonts w:ascii="仿宋_GB2312" w:hAnsi="仿宋" w:eastAsia="仿宋_GB2312"/>
          <w:b/>
          <w:sz w:val="32"/>
          <w:szCs w:val="32"/>
        </w:rPr>
      </w:pPr>
    </w:p>
    <w:p>
      <w:pPr>
        <w:spacing w:before="156"/>
        <w:ind w:firstLine="643"/>
        <w:jc w:val="center"/>
        <w:rPr>
          <w:rFonts w:ascii="仿宋_GB2312" w:hAnsi="宋体" w:eastAsia="仿宋_GB2312"/>
          <w:b/>
          <w:sz w:val="32"/>
          <w:szCs w:val="32"/>
        </w:rPr>
      </w:pPr>
    </w:p>
    <w:p>
      <w:pPr>
        <w:spacing w:before="156"/>
        <w:ind w:firstLine="643"/>
        <w:rPr>
          <w:rFonts w:ascii="仿宋_GB2312" w:hAnsi="宋体" w:eastAsia="仿宋_GB2312"/>
          <w:b/>
          <w:sz w:val="32"/>
          <w:szCs w:val="32"/>
        </w:rPr>
        <w:sectPr>
          <w:pgSz w:w="11906" w:h="16838"/>
          <w:pgMar w:top="1247" w:right="1418" w:bottom="1247" w:left="1588" w:header="851" w:footer="992" w:gutter="0"/>
          <w:cols w:space="720" w:num="1"/>
          <w:docGrid w:type="lines" w:linePitch="312" w:charSpace="0"/>
        </w:sectPr>
      </w:pPr>
    </w:p>
    <w:p>
      <w:pPr>
        <w:snapToGrid w:val="0"/>
        <w:spacing w:before="120" w:after="120"/>
        <w:ind w:firstLine="562"/>
        <w:jc w:val="center"/>
        <w:outlineLvl w:val="0"/>
        <w:rPr>
          <w:rFonts w:ascii="宋体" w:hAnsi="Courier New"/>
          <w:b/>
          <w:kern w:val="0"/>
          <w:sz w:val="28"/>
          <w:szCs w:val="28"/>
        </w:rPr>
      </w:pPr>
      <w:bookmarkStart w:id="36" w:name="_Toc13980"/>
      <w:r>
        <w:rPr>
          <w:rFonts w:hint="eastAsia" w:ascii="宋体" w:hAnsi="Courier New"/>
          <w:b/>
          <w:kern w:val="0"/>
          <w:sz w:val="28"/>
          <w:szCs w:val="28"/>
        </w:rPr>
        <w:t>中小企业声明函（货物类）</w:t>
      </w:r>
      <w:bookmarkEnd w:id="36"/>
    </w:p>
    <w:p>
      <w:pPr>
        <w:snapToGrid w:val="0"/>
        <w:spacing w:before="120" w:after="120" w:line="360" w:lineRule="auto"/>
        <w:ind w:firstLine="480"/>
        <w:jc w:val="left"/>
        <w:rPr>
          <w:rFonts w:ascii="宋体" w:hAnsi="Courier New"/>
          <w:bCs/>
          <w:color w:val="auto"/>
          <w:kern w:val="0"/>
          <w:sz w:val="24"/>
        </w:rPr>
      </w:pPr>
      <w:r>
        <w:rPr>
          <w:rFonts w:hint="eastAsia" w:ascii="宋体" w:hAnsi="Courier New"/>
          <w:bCs/>
          <w:color w:val="auto"/>
          <w:kern w:val="0"/>
          <w:sz w:val="24"/>
        </w:rPr>
        <w:t>本公司（联合体）郑重声明，根据《政府采购促进中小企业发展管理办法》（财库［20</w:t>
      </w:r>
      <w:r>
        <w:rPr>
          <w:rFonts w:ascii="宋体" w:hAnsi="Courier New"/>
          <w:bCs/>
          <w:color w:val="auto"/>
          <w:kern w:val="0"/>
          <w:sz w:val="24"/>
        </w:rPr>
        <w:t>20</w:t>
      </w:r>
      <w:r>
        <w:rPr>
          <w:rFonts w:hint="eastAsia" w:ascii="宋体" w:hAnsi="Courier New"/>
          <w:bCs/>
          <w:color w:val="auto"/>
          <w:kern w:val="0"/>
          <w:sz w:val="24"/>
        </w:rPr>
        <w:t>］</w:t>
      </w:r>
      <w:r>
        <w:rPr>
          <w:rFonts w:ascii="宋体" w:hAnsi="Courier New"/>
          <w:bCs/>
          <w:color w:val="auto"/>
          <w:kern w:val="0"/>
          <w:sz w:val="24"/>
        </w:rPr>
        <w:t>46</w:t>
      </w:r>
      <w:r>
        <w:rPr>
          <w:rFonts w:hint="eastAsia" w:ascii="宋体" w:hAnsi="Courier New"/>
          <w:bCs/>
          <w:color w:val="auto"/>
          <w:kern w:val="0"/>
          <w:sz w:val="24"/>
        </w:rPr>
        <w:t>号）的规定，本公司（联合体）参加</w:t>
      </w:r>
      <w:r>
        <w:rPr>
          <w:rFonts w:hint="eastAsia" w:ascii="宋体" w:hAnsi="Courier New"/>
          <w:bCs/>
          <w:color w:val="auto"/>
          <w:kern w:val="0"/>
          <w:sz w:val="24"/>
          <w:u w:val="single"/>
        </w:rPr>
        <w:t>（单位名称）</w:t>
      </w:r>
      <w:r>
        <w:rPr>
          <w:rFonts w:hint="eastAsia" w:ascii="宋体" w:hAnsi="Courier New"/>
          <w:bCs/>
          <w:color w:val="auto"/>
          <w:kern w:val="0"/>
          <w:sz w:val="24"/>
        </w:rPr>
        <w:t xml:space="preserve"> 的</w:t>
      </w:r>
      <w:r>
        <w:rPr>
          <w:rFonts w:hint="eastAsia" w:ascii="宋体" w:hAnsi="Courier New"/>
          <w:bCs/>
          <w:color w:val="auto"/>
          <w:kern w:val="0"/>
          <w:sz w:val="24"/>
          <w:u w:val="single"/>
        </w:rPr>
        <w:t xml:space="preserve"> （项目名称）</w:t>
      </w:r>
      <w:r>
        <w:rPr>
          <w:rFonts w:hint="eastAsia" w:ascii="宋体" w:hAnsi="Courier New"/>
          <w:bCs/>
          <w:color w:val="auto"/>
          <w:kern w:val="0"/>
          <w:sz w:val="24"/>
        </w:rPr>
        <w:t>采购活动，提供的货物全部由符合政策要求的中小企业制造。相关企业（含联合体中的中小企业、签订分包意向协议的中小企业）的具体情况如下：</w:t>
      </w:r>
    </w:p>
    <w:p>
      <w:pPr>
        <w:snapToGrid w:val="0"/>
        <w:spacing w:before="120" w:after="120" w:line="360" w:lineRule="auto"/>
        <w:ind w:firstLine="480"/>
        <w:jc w:val="left"/>
        <w:rPr>
          <w:rFonts w:ascii="宋体" w:hAnsi="Courier New"/>
          <w:bCs/>
          <w:color w:val="auto"/>
          <w:kern w:val="0"/>
          <w:sz w:val="24"/>
          <w:u w:val="single"/>
        </w:rPr>
      </w:pPr>
      <w:r>
        <w:rPr>
          <w:rFonts w:hint="eastAsia" w:ascii="宋体" w:hAnsi="Courier New"/>
          <w:bCs/>
          <w:color w:val="auto"/>
          <w:kern w:val="0"/>
          <w:sz w:val="24"/>
        </w:rPr>
        <w:t>1、</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制造商为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jc w:val="left"/>
        <w:rPr>
          <w:rFonts w:ascii="宋体" w:hAnsi="Courier New"/>
          <w:bCs/>
          <w:color w:val="auto"/>
          <w:kern w:val="0"/>
          <w:sz w:val="24"/>
          <w:u w:val="single"/>
        </w:rPr>
      </w:pPr>
      <w:r>
        <w:rPr>
          <w:rFonts w:ascii="宋体" w:hAnsi="Courier New"/>
          <w:bCs/>
          <w:color w:val="auto"/>
          <w:kern w:val="0"/>
          <w:sz w:val="24"/>
        </w:rPr>
        <w:t>2</w:t>
      </w:r>
      <w:r>
        <w:rPr>
          <w:rFonts w:hint="eastAsia" w:ascii="宋体" w:hAnsi="Courier New"/>
          <w:bCs/>
          <w:color w:val="auto"/>
          <w:kern w:val="0"/>
          <w:sz w:val="24"/>
        </w:rPr>
        <w:t>、</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制造商为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jc w:val="left"/>
        <w:rPr>
          <w:rFonts w:ascii="宋体" w:hAnsi="Courier New"/>
          <w:bCs/>
          <w:color w:val="auto"/>
          <w:kern w:val="0"/>
          <w:sz w:val="24"/>
        </w:rPr>
      </w:pPr>
      <w:r>
        <w:rPr>
          <w:rFonts w:ascii="宋体" w:hAnsi="Courier New"/>
          <w:bCs/>
          <w:color w:val="auto"/>
          <w:kern w:val="0"/>
          <w:sz w:val="24"/>
        </w:rPr>
        <w:t>………</w:t>
      </w:r>
    </w:p>
    <w:p>
      <w:pPr>
        <w:snapToGrid w:val="0"/>
        <w:spacing w:before="120" w:after="120" w:line="360" w:lineRule="auto"/>
        <w:ind w:firstLine="480" w:firstLineChars="200"/>
        <w:jc w:val="left"/>
        <w:rPr>
          <w:rFonts w:hint="eastAsia" w:ascii="宋体" w:hAnsi="Courier New"/>
          <w:bCs/>
          <w:color w:val="auto"/>
          <w:kern w:val="0"/>
          <w:sz w:val="24"/>
        </w:rPr>
      </w:pPr>
      <w:r>
        <w:rPr>
          <w:rFonts w:hint="eastAsia" w:ascii="宋体" w:hAnsi="Courier New"/>
          <w:bCs/>
          <w:color w:val="auto"/>
          <w:kern w:val="0"/>
          <w:sz w:val="24"/>
        </w:rPr>
        <w:t>以上企业，不属于大企业的分支机构，不存在控股股东为大企业的情形，也不存在与大企业的负责人为同一人的情形。</w:t>
      </w:r>
    </w:p>
    <w:p>
      <w:pPr>
        <w:snapToGrid w:val="0"/>
        <w:spacing w:before="120" w:after="120" w:line="360" w:lineRule="auto"/>
        <w:ind w:firstLine="482" w:firstLineChars="200"/>
        <w:jc w:val="left"/>
        <w:rPr>
          <w:rFonts w:ascii="宋体" w:hAnsi="Courier New"/>
          <w:b/>
          <w:bCs/>
          <w:color w:val="auto"/>
          <w:kern w:val="0"/>
          <w:sz w:val="24"/>
          <w:u w:val="single"/>
          <w:shd w:val="pct10" w:color="auto" w:fill="FFFFFF"/>
        </w:rPr>
      </w:pPr>
      <w:r>
        <w:rPr>
          <w:rFonts w:hint="eastAsia" w:ascii="宋体" w:hAnsi="Courier New"/>
          <w:b/>
          <w:bCs/>
          <w:color w:val="auto"/>
          <w:kern w:val="0"/>
          <w:sz w:val="24"/>
          <w:u w:val="single"/>
          <w:shd w:val="pct10" w:color="auto" w:fill="FFFFFF"/>
        </w:rPr>
        <w:t>本企业对上述声明内容的真实性负责。如有虚假，将依法承担相应责任。</w:t>
      </w:r>
    </w:p>
    <w:p>
      <w:pPr>
        <w:snapToGrid w:val="0"/>
        <w:spacing w:before="120" w:after="120"/>
        <w:rPr>
          <w:rFonts w:hint="eastAsia" w:ascii="宋体" w:hAnsi="宋体"/>
          <w:color w:val="auto"/>
          <w:kern w:val="0"/>
          <w:sz w:val="24"/>
        </w:rPr>
      </w:pPr>
      <w:r>
        <w:rPr>
          <w:rFonts w:hint="eastAsia" w:ascii="宋体" w:hAnsi="宋体"/>
          <w:color w:val="auto"/>
          <w:spacing w:val="20"/>
          <w:kern w:val="0"/>
          <w:sz w:val="24"/>
        </w:rPr>
        <w:t>法定代表人签字（或盖章）：            供应商（盖章）：</w:t>
      </w:r>
      <w:r>
        <w:rPr>
          <w:rFonts w:hint="eastAsia" w:ascii="宋体" w:hAnsi="宋体"/>
          <w:color w:val="auto"/>
          <w:kern w:val="0"/>
          <w:sz w:val="24"/>
        </w:rPr>
        <w:t xml:space="preserve">                                              </w:t>
      </w:r>
    </w:p>
    <w:p>
      <w:pPr>
        <w:snapToGrid w:val="0"/>
        <w:spacing w:before="120" w:after="120" w:line="360" w:lineRule="auto"/>
        <w:ind w:firstLine="480" w:firstLineChars="200"/>
        <w:jc w:val="left"/>
        <w:rPr>
          <w:rFonts w:hint="eastAsia" w:ascii="宋体" w:hAnsi="Courier New"/>
          <w:b/>
          <w:bCs/>
          <w:color w:val="auto"/>
          <w:kern w:val="0"/>
          <w:sz w:val="24"/>
          <w:u w:val="single"/>
          <w:shd w:val="pct10" w:color="auto" w:fill="FFFFFF"/>
        </w:rPr>
      </w:pPr>
      <w:r>
        <w:rPr>
          <w:rFonts w:hint="eastAsia" w:ascii="宋体" w:hAnsi="Courier New"/>
          <w:color w:val="auto"/>
          <w:kern w:val="0"/>
          <w:sz w:val="24"/>
        </w:rPr>
        <w:t xml:space="preserve">                                             日期:_____年___月___日</w:t>
      </w:r>
    </w:p>
    <w:p>
      <w:pPr>
        <w:spacing w:line="360" w:lineRule="auto"/>
        <w:ind w:firstLine="482"/>
        <w:jc w:val="left"/>
        <w:outlineLvl w:val="9"/>
        <w:rPr>
          <w:rFonts w:hint="eastAsia" w:ascii="仿宋" w:hAnsi="仿宋" w:cs="仿宋"/>
          <w:b/>
          <w:bCs/>
          <w:color w:val="auto"/>
          <w:szCs w:val="24"/>
        </w:rPr>
      </w:pPr>
    </w:p>
    <w:p>
      <w:pPr>
        <w:spacing w:line="360" w:lineRule="auto"/>
        <w:ind w:firstLine="482"/>
        <w:jc w:val="left"/>
        <w:outlineLvl w:val="1"/>
        <w:rPr>
          <w:rFonts w:hint="eastAsia" w:ascii="仿宋" w:hAnsi="仿宋" w:cs="仿宋"/>
          <w:color w:val="auto"/>
          <w:kern w:val="0"/>
          <w:szCs w:val="24"/>
          <w:lang w:bidi="ar"/>
        </w:rPr>
      </w:pPr>
      <w:bookmarkStart w:id="37" w:name="_Toc19215"/>
      <w:r>
        <w:rPr>
          <w:rFonts w:hint="eastAsia" w:ascii="仿宋" w:hAnsi="仿宋" w:cs="仿宋"/>
          <w:b/>
          <w:bCs/>
          <w:color w:val="auto"/>
          <w:szCs w:val="24"/>
        </w:rPr>
        <w:t>注：</w:t>
      </w:r>
      <w:bookmarkEnd w:id="37"/>
    </w:p>
    <w:p>
      <w:pPr>
        <w:widowControl/>
        <w:spacing w:line="360" w:lineRule="auto"/>
        <w:ind w:firstLine="480"/>
        <w:jc w:val="left"/>
        <w:rPr>
          <w:rFonts w:hint="eastAsia"/>
          <w:color w:val="auto"/>
        </w:rPr>
      </w:pPr>
      <w:r>
        <w:rPr>
          <w:rFonts w:hint="eastAsia" w:ascii="仿宋" w:hAnsi="仿宋" w:cs="仿宋"/>
          <w:color w:val="auto"/>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color w:val="auto"/>
        </w:rPr>
        <w:t>。</w:t>
      </w:r>
    </w:p>
    <w:p>
      <w:pPr>
        <w:ind w:firstLine="480"/>
        <w:sectPr>
          <w:headerReference r:id="rId22" w:type="first"/>
          <w:footerReference r:id="rId25" w:type="first"/>
          <w:headerReference r:id="rId21" w:type="default"/>
          <w:footerReference r:id="rId23" w:type="default"/>
          <w:footerReference r:id="rId24" w:type="even"/>
          <w:pgSz w:w="11906" w:h="16838"/>
          <w:pgMar w:top="1418" w:right="1418" w:bottom="1418" w:left="1588" w:header="851" w:footer="992" w:gutter="0"/>
          <w:cols w:space="720" w:num="1"/>
          <w:docGrid w:type="lines" w:linePitch="312" w:charSpace="0"/>
        </w:sectPr>
      </w:pPr>
      <w:r>
        <w:rPr>
          <w:rFonts w:hint="eastAsia"/>
          <w:color w:val="auto"/>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rPr>
        <w:t>。</w:t>
      </w:r>
    </w:p>
    <w:p>
      <w:pPr>
        <w:snapToGrid w:val="0"/>
        <w:spacing w:before="120" w:after="120"/>
        <w:ind w:firstLine="562"/>
        <w:jc w:val="center"/>
        <w:outlineLvl w:val="0"/>
        <w:rPr>
          <w:rFonts w:ascii="宋体" w:hAnsi="Courier New"/>
          <w:b/>
          <w:kern w:val="0"/>
          <w:sz w:val="28"/>
          <w:szCs w:val="28"/>
        </w:rPr>
      </w:pPr>
      <w:bookmarkStart w:id="38" w:name="_Toc29238"/>
      <w:r>
        <w:rPr>
          <w:rFonts w:hint="eastAsia" w:ascii="宋体" w:hAnsi="Courier New"/>
          <w:b/>
          <w:kern w:val="0"/>
          <w:sz w:val="28"/>
          <w:szCs w:val="28"/>
        </w:rPr>
        <w:t>中小企业声明函（工程、服务类）</w:t>
      </w:r>
      <w:bookmarkEnd w:id="38"/>
    </w:p>
    <w:p>
      <w:pPr>
        <w:snapToGrid w:val="0"/>
        <w:spacing w:before="120" w:after="120" w:line="360" w:lineRule="auto"/>
        <w:ind w:firstLine="480"/>
        <w:jc w:val="left"/>
        <w:rPr>
          <w:rFonts w:ascii="宋体" w:hAnsi="Courier New"/>
          <w:bCs/>
          <w:color w:val="auto"/>
          <w:kern w:val="0"/>
          <w:sz w:val="24"/>
        </w:rPr>
      </w:pPr>
      <w:r>
        <w:rPr>
          <w:rFonts w:hint="eastAsia" w:ascii="宋体" w:hAnsi="Courier New"/>
          <w:bCs/>
          <w:color w:val="auto"/>
          <w:kern w:val="0"/>
          <w:sz w:val="24"/>
        </w:rPr>
        <w:t>本公司（联合体）郑重声明，根据《政府采购促进中小企业发展管理办法》（财库［20</w:t>
      </w:r>
      <w:r>
        <w:rPr>
          <w:rFonts w:ascii="宋体" w:hAnsi="Courier New"/>
          <w:bCs/>
          <w:color w:val="auto"/>
          <w:kern w:val="0"/>
          <w:sz w:val="24"/>
        </w:rPr>
        <w:t>20</w:t>
      </w:r>
      <w:r>
        <w:rPr>
          <w:rFonts w:hint="eastAsia" w:ascii="宋体" w:hAnsi="Courier New"/>
          <w:bCs/>
          <w:color w:val="auto"/>
          <w:kern w:val="0"/>
          <w:sz w:val="24"/>
        </w:rPr>
        <w:t>］</w:t>
      </w:r>
      <w:r>
        <w:rPr>
          <w:rFonts w:ascii="宋体" w:hAnsi="Courier New"/>
          <w:bCs/>
          <w:color w:val="auto"/>
          <w:kern w:val="0"/>
          <w:sz w:val="24"/>
        </w:rPr>
        <w:t>46</w:t>
      </w:r>
      <w:r>
        <w:rPr>
          <w:rFonts w:hint="eastAsia" w:ascii="宋体" w:hAnsi="Courier New"/>
          <w:bCs/>
          <w:color w:val="auto"/>
          <w:kern w:val="0"/>
          <w:sz w:val="24"/>
        </w:rPr>
        <w:t>号）的规定，本公司（联合体）参加</w:t>
      </w:r>
      <w:r>
        <w:rPr>
          <w:rFonts w:hint="eastAsia" w:ascii="宋体" w:hAnsi="Courier New"/>
          <w:bCs/>
          <w:color w:val="auto"/>
          <w:kern w:val="0"/>
          <w:sz w:val="24"/>
          <w:u w:val="single"/>
        </w:rPr>
        <w:t>（单位名称）</w:t>
      </w:r>
      <w:r>
        <w:rPr>
          <w:rFonts w:hint="eastAsia" w:ascii="宋体" w:hAnsi="Courier New"/>
          <w:bCs/>
          <w:color w:val="auto"/>
          <w:kern w:val="0"/>
          <w:sz w:val="24"/>
        </w:rPr>
        <w:t xml:space="preserve"> 的</w:t>
      </w:r>
      <w:r>
        <w:rPr>
          <w:rFonts w:hint="eastAsia" w:ascii="宋体" w:hAnsi="Courier New"/>
          <w:bCs/>
          <w:color w:val="auto"/>
          <w:kern w:val="0"/>
          <w:sz w:val="24"/>
          <w:u w:val="single"/>
        </w:rPr>
        <w:t xml:space="preserve"> （项目名称）</w:t>
      </w:r>
      <w:r>
        <w:rPr>
          <w:rFonts w:hint="eastAsia" w:ascii="宋体" w:hAnsi="Courier New"/>
          <w:bCs/>
          <w:color w:val="auto"/>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pPr>
        <w:snapToGrid w:val="0"/>
        <w:spacing w:before="120" w:after="120" w:line="360" w:lineRule="auto"/>
        <w:ind w:firstLine="480"/>
        <w:jc w:val="left"/>
        <w:rPr>
          <w:rFonts w:ascii="宋体" w:hAnsi="Courier New"/>
          <w:bCs/>
          <w:color w:val="auto"/>
          <w:kern w:val="0"/>
          <w:sz w:val="24"/>
          <w:u w:val="single"/>
        </w:rPr>
      </w:pPr>
      <w:r>
        <w:rPr>
          <w:rFonts w:hint="eastAsia" w:ascii="宋体" w:hAnsi="Courier New"/>
          <w:bCs/>
          <w:color w:val="auto"/>
          <w:kern w:val="0"/>
          <w:sz w:val="24"/>
        </w:rPr>
        <w:t>1、</w:t>
      </w:r>
      <w:bookmarkStart w:id="39" w:name="_Hlk77602836"/>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承建（承接）企业为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bookmarkEnd w:id="39"/>
    <w:p>
      <w:pPr>
        <w:snapToGrid w:val="0"/>
        <w:spacing w:before="120" w:after="120" w:line="360" w:lineRule="auto"/>
        <w:ind w:firstLine="480"/>
        <w:jc w:val="left"/>
        <w:rPr>
          <w:rFonts w:ascii="宋体" w:hAnsi="Courier New"/>
          <w:bCs/>
          <w:color w:val="auto"/>
          <w:kern w:val="0"/>
          <w:sz w:val="24"/>
          <w:u w:val="single"/>
        </w:rPr>
      </w:pPr>
      <w:r>
        <w:rPr>
          <w:rFonts w:ascii="宋体" w:hAnsi="Courier New"/>
          <w:bCs/>
          <w:color w:val="auto"/>
          <w:kern w:val="0"/>
          <w:sz w:val="24"/>
        </w:rPr>
        <w:t>2</w:t>
      </w:r>
      <w:r>
        <w:rPr>
          <w:rFonts w:hint="eastAsia" w:ascii="宋体" w:hAnsi="Courier New"/>
          <w:bCs/>
          <w:color w:val="auto"/>
          <w:kern w:val="0"/>
          <w:sz w:val="24"/>
        </w:rPr>
        <w:t>、</w:t>
      </w:r>
      <w:r>
        <w:rPr>
          <w:rFonts w:hint="eastAsia" w:ascii="宋体" w:hAnsi="Courier New"/>
          <w:bCs/>
          <w:color w:val="auto"/>
          <w:kern w:val="0"/>
          <w:sz w:val="24"/>
          <w:u w:val="single"/>
        </w:rPr>
        <w:t>（标的名称）</w:t>
      </w:r>
      <w:r>
        <w:rPr>
          <w:rFonts w:hint="eastAsia" w:ascii="宋体" w:hAnsi="Courier New"/>
          <w:bCs/>
          <w:color w:val="auto"/>
          <w:kern w:val="0"/>
          <w:sz w:val="24"/>
        </w:rPr>
        <w:t>，属于</w:t>
      </w:r>
      <w:r>
        <w:rPr>
          <w:rFonts w:hint="eastAsia" w:ascii="宋体" w:hAnsi="宋体" w:cs="宋体"/>
          <w:color w:val="auto"/>
          <w:kern w:val="0"/>
          <w:sz w:val="24"/>
          <w:u w:val="single"/>
        </w:rPr>
        <w:t>（文件中明确的所属行业）</w:t>
      </w:r>
      <w:r>
        <w:rPr>
          <w:rFonts w:hint="eastAsia" w:ascii="宋体" w:hAnsi="宋体" w:cs="宋体"/>
          <w:color w:val="auto"/>
          <w:kern w:val="0"/>
          <w:sz w:val="24"/>
        </w:rPr>
        <w:t>行业，</w:t>
      </w:r>
      <w:r>
        <w:rPr>
          <w:rFonts w:hint="eastAsia" w:ascii="宋体" w:hAnsi="Courier New"/>
          <w:bCs/>
          <w:color w:val="auto"/>
          <w:kern w:val="0"/>
          <w:sz w:val="24"/>
        </w:rPr>
        <w:t>承建（承接）企业为</w:t>
      </w:r>
      <w:r>
        <w:rPr>
          <w:rFonts w:hint="eastAsia" w:ascii="宋体" w:hAnsi="Courier New"/>
          <w:bCs/>
          <w:color w:val="auto"/>
          <w:kern w:val="0"/>
          <w:sz w:val="24"/>
          <w:u w:val="single"/>
        </w:rPr>
        <w:t>（企业名称）</w:t>
      </w:r>
      <w:r>
        <w:rPr>
          <w:rFonts w:hint="eastAsia" w:ascii="宋体" w:hAnsi="Courier New"/>
          <w:bCs/>
          <w:color w:val="auto"/>
          <w:kern w:val="0"/>
          <w:sz w:val="24"/>
        </w:rPr>
        <w:t>，</w:t>
      </w:r>
      <w:r>
        <w:rPr>
          <w:rFonts w:hint="eastAsia" w:ascii="宋体" w:hAnsi="Courier New"/>
          <w:bCs/>
          <w:iCs/>
          <w:color w:val="auto"/>
          <w:kern w:val="0"/>
          <w:sz w:val="24"/>
        </w:rPr>
        <w:t>从业人员</w:t>
      </w:r>
      <w:r>
        <w:rPr>
          <w:rFonts w:hint="eastAsia" w:ascii="宋体" w:hAnsi="Courier New"/>
          <w:bCs/>
          <w:iCs/>
          <w:color w:val="auto"/>
          <w:kern w:val="0"/>
          <w:sz w:val="24"/>
          <w:u w:val="single"/>
        </w:rPr>
        <w:t xml:space="preserve"> </w:t>
      </w:r>
      <w:r>
        <w:rPr>
          <w:rFonts w:ascii="宋体" w:hAnsi="Courier New"/>
          <w:bCs/>
          <w:iCs/>
          <w:color w:val="auto"/>
          <w:kern w:val="0"/>
          <w:sz w:val="24"/>
          <w:u w:val="single"/>
        </w:rPr>
        <w:t xml:space="preserve"> </w:t>
      </w:r>
      <w:r>
        <w:rPr>
          <w:rFonts w:hint="eastAsia" w:ascii="宋体" w:hAnsi="Courier New"/>
          <w:bCs/>
          <w:iCs/>
          <w:color w:val="auto"/>
          <w:kern w:val="0"/>
          <w:sz w:val="24"/>
          <w:u w:val="single"/>
        </w:rPr>
        <w:t xml:space="preserve"> </w:t>
      </w:r>
      <w:r>
        <w:rPr>
          <w:rFonts w:hint="eastAsia" w:ascii="宋体" w:hAnsi="Courier New"/>
          <w:bCs/>
          <w:iCs/>
          <w:color w:val="auto"/>
          <w:kern w:val="0"/>
          <w:sz w:val="24"/>
        </w:rPr>
        <w:t>人、营业收入为</w:t>
      </w:r>
      <w:r>
        <w:rPr>
          <w:rFonts w:hint="eastAsia" w:ascii="宋体" w:hAnsi="Courier New"/>
          <w:bCs/>
          <w:iCs/>
          <w:color w:val="auto"/>
          <w:kern w:val="0"/>
          <w:sz w:val="24"/>
          <w:u w:val="single"/>
        </w:rPr>
        <w:t xml:space="preserve">   </w:t>
      </w:r>
      <w:r>
        <w:rPr>
          <w:rFonts w:hint="eastAsia" w:ascii="宋体" w:hAnsi="Courier New"/>
          <w:bCs/>
          <w:iCs/>
          <w:color w:val="auto"/>
          <w:kern w:val="0"/>
          <w:sz w:val="24"/>
        </w:rPr>
        <w:t>万元</w:t>
      </w:r>
      <w:r>
        <w:rPr>
          <w:rFonts w:hint="eastAsia" w:ascii="宋体" w:hAnsi="Courier New"/>
          <w:bCs/>
          <w:color w:val="auto"/>
          <w:kern w:val="0"/>
          <w:sz w:val="24"/>
        </w:rPr>
        <w:t>，资产总额</w:t>
      </w:r>
      <w:r>
        <w:rPr>
          <w:rFonts w:hint="eastAsia" w:ascii="宋体" w:hAnsi="Courier New"/>
          <w:bCs/>
          <w:iCs/>
          <w:color w:val="auto"/>
          <w:kern w:val="0"/>
          <w:sz w:val="24"/>
          <w:u w:val="single"/>
        </w:rPr>
        <w:t xml:space="preserve">   </w:t>
      </w:r>
      <w:r>
        <w:rPr>
          <w:rFonts w:hint="eastAsia" w:ascii="宋体" w:hAnsi="Courier New"/>
          <w:bCs/>
          <w:color w:val="auto"/>
          <w:kern w:val="0"/>
          <w:sz w:val="24"/>
        </w:rPr>
        <w:t>万元，属于</w:t>
      </w:r>
      <w:r>
        <w:rPr>
          <w:rFonts w:ascii="宋体" w:hAnsi="Courier New"/>
          <w:bCs/>
          <w:color w:val="auto"/>
          <w:kern w:val="0"/>
          <w:sz w:val="24"/>
          <w:u w:val="single"/>
        </w:rPr>
        <w:t xml:space="preserve"> </w:t>
      </w:r>
      <w:r>
        <w:rPr>
          <w:rFonts w:hint="eastAsia" w:ascii="宋体" w:hAnsi="Courier New"/>
          <w:bCs/>
          <w:color w:val="auto"/>
          <w:kern w:val="0"/>
          <w:sz w:val="24"/>
          <w:u w:val="single"/>
        </w:rPr>
        <w:t>（中型企业、小型企业、微型企业）；</w:t>
      </w:r>
    </w:p>
    <w:p>
      <w:pPr>
        <w:snapToGrid w:val="0"/>
        <w:spacing w:before="120" w:after="120" w:line="360" w:lineRule="auto"/>
        <w:ind w:firstLine="480" w:firstLineChars="200"/>
        <w:jc w:val="left"/>
        <w:rPr>
          <w:rFonts w:ascii="宋体" w:hAnsi="Courier New"/>
          <w:bCs/>
          <w:color w:val="auto"/>
          <w:kern w:val="0"/>
          <w:sz w:val="24"/>
        </w:rPr>
      </w:pPr>
      <w:r>
        <w:rPr>
          <w:rFonts w:ascii="宋体" w:hAnsi="Courier New"/>
          <w:bCs/>
          <w:color w:val="auto"/>
          <w:kern w:val="0"/>
          <w:sz w:val="24"/>
        </w:rPr>
        <w:t>………</w:t>
      </w:r>
    </w:p>
    <w:p>
      <w:pPr>
        <w:snapToGrid w:val="0"/>
        <w:spacing w:before="120" w:after="120" w:line="360" w:lineRule="auto"/>
        <w:ind w:firstLine="480" w:firstLineChars="200"/>
        <w:jc w:val="left"/>
        <w:rPr>
          <w:rFonts w:hint="eastAsia" w:ascii="宋体" w:hAnsi="Courier New"/>
          <w:bCs/>
          <w:color w:val="auto"/>
          <w:kern w:val="0"/>
          <w:sz w:val="24"/>
        </w:rPr>
      </w:pPr>
      <w:r>
        <w:rPr>
          <w:rFonts w:hint="eastAsia" w:ascii="宋体" w:hAnsi="Courier New"/>
          <w:bCs/>
          <w:color w:val="auto"/>
          <w:kern w:val="0"/>
          <w:sz w:val="24"/>
        </w:rPr>
        <w:t>以上企业，不属于大企业的分支机构，不存在控股股东为大企业的情形，也不存在与大企业的负责人为同一人的情形。</w:t>
      </w:r>
    </w:p>
    <w:p>
      <w:pPr>
        <w:snapToGrid w:val="0"/>
        <w:spacing w:before="120" w:after="120" w:line="360" w:lineRule="auto"/>
        <w:ind w:firstLine="482" w:firstLineChars="200"/>
        <w:jc w:val="left"/>
        <w:rPr>
          <w:rFonts w:hint="eastAsia" w:ascii="宋体" w:hAnsi="Courier New"/>
          <w:b/>
          <w:bCs/>
          <w:color w:val="auto"/>
          <w:kern w:val="0"/>
          <w:sz w:val="24"/>
          <w:u w:val="single"/>
          <w:shd w:val="pct10" w:color="auto" w:fill="FFFFFF"/>
        </w:rPr>
      </w:pPr>
      <w:r>
        <w:rPr>
          <w:rFonts w:hint="eastAsia" w:ascii="宋体" w:hAnsi="Courier New"/>
          <w:b/>
          <w:bCs/>
          <w:color w:val="auto"/>
          <w:kern w:val="0"/>
          <w:sz w:val="24"/>
          <w:u w:val="single"/>
          <w:shd w:val="pct10" w:color="auto" w:fill="FFFFFF"/>
        </w:rPr>
        <w:t>本企业对上述声明内容的真实性负责。如有虚假，将依法承担相应责任。</w:t>
      </w:r>
    </w:p>
    <w:p>
      <w:pPr>
        <w:snapToGrid w:val="0"/>
        <w:spacing w:before="120" w:after="120"/>
        <w:rPr>
          <w:rFonts w:hint="eastAsia" w:ascii="宋体" w:hAnsi="宋体"/>
          <w:color w:val="auto"/>
          <w:spacing w:val="20"/>
          <w:kern w:val="0"/>
          <w:sz w:val="24"/>
        </w:rPr>
      </w:pPr>
      <w:r>
        <w:rPr>
          <w:rFonts w:hint="eastAsia" w:ascii="宋体" w:hAnsi="宋体"/>
          <w:color w:val="auto"/>
          <w:spacing w:val="20"/>
          <w:kern w:val="0"/>
          <w:sz w:val="24"/>
        </w:rPr>
        <w:t xml:space="preserve">法定代表人签字（或盖章）：            供应商（盖章）： </w:t>
      </w:r>
    </w:p>
    <w:p>
      <w:pPr>
        <w:snapToGrid w:val="0"/>
        <w:spacing w:line="360" w:lineRule="auto"/>
        <w:jc w:val="center"/>
        <w:rPr>
          <w:rFonts w:hint="eastAsia" w:ascii="宋体" w:hAnsi="宋体"/>
          <w:color w:val="auto"/>
          <w:sz w:val="24"/>
        </w:rPr>
      </w:pPr>
      <w:r>
        <w:rPr>
          <w:rFonts w:hint="eastAsia" w:ascii="宋体" w:hAnsi="宋体"/>
          <w:color w:val="auto"/>
          <w:sz w:val="24"/>
        </w:rPr>
        <w:t xml:space="preserve">                                              </w:t>
      </w:r>
    </w:p>
    <w:p>
      <w:pPr>
        <w:snapToGrid w:val="0"/>
        <w:spacing w:line="360" w:lineRule="auto"/>
        <w:jc w:val="center"/>
        <w:rPr>
          <w:rFonts w:ascii="宋体" w:hAnsi="宋体"/>
          <w:color w:val="auto"/>
          <w:sz w:val="24"/>
        </w:rPr>
      </w:pPr>
      <w:r>
        <w:rPr>
          <w:rFonts w:hint="eastAsia"/>
          <w:color w:val="auto"/>
        </w:rPr>
        <w:t xml:space="preserve">                                             日期:_____年___月___日</w:t>
      </w:r>
      <w:r>
        <w:rPr>
          <w:rFonts w:hint="eastAsia" w:ascii="宋体" w:hAnsi="宋体"/>
          <w:color w:val="auto"/>
          <w:sz w:val="24"/>
        </w:rPr>
        <w:t xml:space="preserve">   </w:t>
      </w:r>
    </w:p>
    <w:p>
      <w:pPr>
        <w:ind w:firstLine="480"/>
        <w:rPr>
          <w:rFonts w:hint="eastAsia"/>
          <w:color w:val="auto"/>
        </w:rPr>
      </w:pPr>
    </w:p>
    <w:p>
      <w:pPr>
        <w:spacing w:line="360" w:lineRule="auto"/>
        <w:ind w:firstLine="482"/>
        <w:jc w:val="left"/>
        <w:outlineLvl w:val="1"/>
        <w:rPr>
          <w:rFonts w:hint="eastAsia" w:ascii="仿宋" w:hAnsi="仿宋" w:cs="仿宋"/>
          <w:color w:val="auto"/>
          <w:kern w:val="0"/>
          <w:szCs w:val="24"/>
          <w:lang w:bidi="ar"/>
        </w:rPr>
      </w:pPr>
      <w:bookmarkStart w:id="40" w:name="_Toc8285"/>
      <w:r>
        <w:rPr>
          <w:rFonts w:hint="eastAsia" w:ascii="仿宋" w:hAnsi="仿宋" w:cs="仿宋"/>
          <w:b/>
          <w:bCs/>
          <w:color w:val="auto"/>
          <w:szCs w:val="24"/>
        </w:rPr>
        <w:t>注：</w:t>
      </w:r>
      <w:bookmarkEnd w:id="40"/>
    </w:p>
    <w:p>
      <w:pPr>
        <w:widowControl/>
        <w:spacing w:line="360" w:lineRule="auto"/>
        <w:ind w:firstLine="480"/>
        <w:jc w:val="left"/>
        <w:rPr>
          <w:rFonts w:hint="eastAsia"/>
          <w:color w:val="auto"/>
        </w:rPr>
      </w:pPr>
      <w:r>
        <w:rPr>
          <w:rFonts w:hint="eastAsia" w:ascii="仿宋" w:hAnsi="仿宋" w:cs="仿宋"/>
          <w:color w:val="auto"/>
          <w:kern w:val="0"/>
          <w:szCs w:val="24"/>
          <w:lang w:bidi="ar"/>
        </w:rPr>
        <w:t>1.填写要求：①“标的名称”、“采购文件中明确的所属行业”依据招标文件《第二章 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w:t>
      </w: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r>
        <w:rPr>
          <w:rFonts w:hint="eastAsia"/>
          <w:color w:val="auto"/>
        </w:rPr>
        <w:t>。</w:t>
      </w:r>
    </w:p>
    <w:p>
      <w:pPr>
        <w:ind w:firstLine="480"/>
        <w:rPr>
          <w:rFonts w:ascii="仿宋" w:hAnsi="仿宋" w:cs="仿宋"/>
          <w:szCs w:val="24"/>
        </w:rPr>
      </w:pPr>
      <w:r>
        <w:rPr>
          <w:rFonts w:hint="eastAsia"/>
          <w:color w:val="auto"/>
        </w:rPr>
        <w:t>2.符合《关于促进残疾人就业政府采购政策的通知》（财库〔2017〕141号）规定的条件并提供《残疾人福利性单位声明函》（格式详见附件）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rPr>
        <w:t>。</w:t>
      </w:r>
    </w:p>
    <w:p>
      <w:pPr>
        <w:pStyle w:val="9"/>
        <w:spacing w:before="156" w:line="360" w:lineRule="auto"/>
        <w:ind w:right="480" w:firstLine="482"/>
        <w:jc w:val="center"/>
        <w:rPr>
          <w:rFonts w:ascii="仿宋" w:hAnsi="仿宋" w:cs="仿宋"/>
          <w:b/>
          <w:sz w:val="24"/>
          <w:szCs w:val="24"/>
          <w:highlight w:val="lightGray"/>
        </w:rPr>
        <w:sectPr>
          <w:pgSz w:w="11906" w:h="16838"/>
          <w:pgMar w:top="1418" w:right="1418" w:bottom="1418"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残疾人福利性单位声明函</w:t>
      </w:r>
    </w:p>
    <w:p>
      <w:pPr>
        <w:pStyle w:val="3"/>
      </w:pPr>
    </w:p>
    <w:p>
      <w:pPr>
        <w:ind w:firstLine="480"/>
        <w:rPr>
          <w:rFonts w:hint="eastAsia"/>
          <w:color w:val="auto"/>
        </w:rPr>
      </w:pPr>
      <w:r>
        <w:rPr>
          <w:rFonts w:hint="eastAsia"/>
          <w:color w:val="auto"/>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ind w:firstLine="480"/>
        <w:rPr>
          <w:rFonts w:hint="eastAsia"/>
          <w:color w:val="auto"/>
        </w:rPr>
      </w:pPr>
      <w:r>
        <w:rPr>
          <w:rFonts w:hint="eastAsia"/>
          <w:color w:val="auto"/>
        </w:rPr>
        <w:t>本单位对上述声明的真实性负责。如有虚假，将依法承担相应责任。</w:t>
      </w:r>
    </w:p>
    <w:p>
      <w:pPr>
        <w:snapToGrid w:val="0"/>
        <w:spacing w:before="156" w:line="360" w:lineRule="auto"/>
        <w:ind w:firstLine="480"/>
        <w:jc w:val="left"/>
        <w:rPr>
          <w:rFonts w:hint="eastAsia" w:ascii="仿宋" w:hAnsi="仿宋" w:eastAsia="仿宋" w:cs="仿宋"/>
          <w:color w:val="auto"/>
          <w:szCs w:val="24"/>
          <w:lang w:eastAsia="zh-CN"/>
        </w:rPr>
      </w:pPr>
    </w:p>
    <w:p>
      <w:pPr>
        <w:pStyle w:val="3"/>
        <w:rPr>
          <w:rFonts w:hint="eastAsia"/>
          <w:color w:val="auto"/>
          <w:lang w:eastAsia="zh-CN"/>
        </w:rPr>
      </w:pPr>
    </w:p>
    <w:p>
      <w:pPr>
        <w:pStyle w:val="3"/>
        <w:rPr>
          <w:rFonts w:hint="eastAsia"/>
          <w:color w:val="auto"/>
          <w:lang w:eastAsia="zh-CN"/>
        </w:rPr>
      </w:pPr>
    </w:p>
    <w:p>
      <w:pPr>
        <w:snapToGrid w:val="0"/>
        <w:spacing w:before="156" w:line="360" w:lineRule="auto"/>
        <w:ind w:firstLine="480"/>
        <w:jc w:val="left"/>
        <w:rPr>
          <w:rFonts w:hint="eastAsia" w:ascii="仿宋" w:hAnsi="仿宋" w:cs="仿宋"/>
          <w:color w:val="auto"/>
          <w:szCs w:val="24"/>
        </w:rPr>
      </w:pPr>
      <w:r>
        <w:rPr>
          <w:rFonts w:hint="eastAsia" w:ascii="仿宋" w:hAnsi="仿宋" w:cs="仿宋"/>
          <w:color w:val="auto"/>
          <w:szCs w:val="24"/>
        </w:rPr>
        <w:t xml:space="preserve">                                       </w:t>
      </w: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pacing w:before="156" w:line="360" w:lineRule="auto"/>
        <w:ind w:firstLine="482"/>
        <w:jc w:val="left"/>
        <w:rPr>
          <w:rFonts w:hint="eastAsia" w:ascii="仿宋" w:hAnsi="仿宋" w:cs="仿宋"/>
          <w:b/>
          <w:color w:val="auto"/>
          <w:szCs w:val="24"/>
        </w:rPr>
      </w:pPr>
    </w:p>
    <w:p>
      <w:pPr>
        <w:ind w:firstLine="480"/>
        <w:rPr>
          <w:rFonts w:hint="eastAsia"/>
          <w:color w:val="auto"/>
        </w:rPr>
      </w:pPr>
    </w:p>
    <w:p>
      <w:pPr>
        <w:ind w:firstLine="482"/>
        <w:rPr>
          <w:b/>
          <w:bCs/>
        </w:rPr>
      </w:pPr>
      <w:r>
        <w:rPr>
          <w:rFonts w:hint="eastAsia"/>
          <w:b/>
          <w:bCs/>
          <w:color w:val="auto"/>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pPr>
        <w:pStyle w:val="159"/>
        <w:ind w:firstLine="480"/>
        <w:sectPr>
          <w:pgSz w:w="11906" w:h="16838"/>
          <w:pgMar w:top="1418" w:right="1418" w:bottom="1418" w:left="1588" w:header="851" w:footer="992" w:gutter="0"/>
          <w:cols w:space="720" w:num="1"/>
          <w:docGrid w:type="lines" w:linePitch="312" w:charSpace="0"/>
        </w:sectPr>
      </w:pPr>
    </w:p>
    <w:p>
      <w:pPr>
        <w:ind w:firstLine="0" w:firstLineChars="0"/>
        <w:jc w:val="center"/>
        <w:rPr>
          <w:b/>
          <w:bCs/>
          <w:sz w:val="32"/>
          <w:szCs w:val="32"/>
        </w:rPr>
      </w:pPr>
      <w:r>
        <w:rPr>
          <w:rFonts w:hint="eastAsia"/>
          <w:b/>
          <w:bCs/>
          <w:sz w:val="32"/>
          <w:szCs w:val="32"/>
        </w:rPr>
        <w:t>报价一览表</w:t>
      </w:r>
    </w:p>
    <w:p>
      <w:pPr>
        <w:spacing w:before="156" w:line="360" w:lineRule="auto"/>
        <w:ind w:firstLine="0" w:firstLineChars="0"/>
        <w:jc w:val="left"/>
        <w:rPr>
          <w:rFonts w:ascii="仿宋" w:hAnsi="仿宋" w:cs="仿宋"/>
        </w:rPr>
      </w:pPr>
      <w:r>
        <w:rPr>
          <w:rFonts w:hint="eastAsia" w:ascii="仿宋" w:hAnsi="仿宋" w:cs="仿宋"/>
          <w:color w:val="auto"/>
          <w:szCs w:val="24"/>
        </w:rPr>
        <w:t>项目名称：</w:t>
      </w:r>
      <w:r>
        <w:rPr>
          <w:rFonts w:hint="eastAsia" w:ascii="仿宋" w:hAnsi="仿宋" w:cs="仿宋"/>
          <w:color w:val="auto"/>
          <w:szCs w:val="24"/>
          <w:u w:val="single"/>
        </w:rPr>
        <w:t xml:space="preserve">                </w:t>
      </w:r>
      <w:r>
        <w:rPr>
          <w:rFonts w:hint="eastAsia" w:ascii="仿宋" w:hAnsi="仿宋" w:cs="仿宋"/>
          <w:color w:val="auto"/>
          <w:szCs w:val="24"/>
        </w:rPr>
        <w:t xml:space="preserve">      项目编号：</w:t>
      </w:r>
      <w:r>
        <w:rPr>
          <w:rFonts w:hint="eastAsia" w:ascii="仿宋" w:hAnsi="仿宋" w:cs="仿宋"/>
          <w:color w:val="auto"/>
          <w:szCs w:val="24"/>
          <w:u w:val="single"/>
          <w:lang w:eastAsia="zh-CN"/>
        </w:rPr>
        <w:t>ZJWS2023-FYFBY08</w:t>
      </w:r>
      <w:r>
        <w:rPr>
          <w:rFonts w:hint="eastAsia" w:ascii="仿宋" w:hAnsi="仿宋" w:cs="仿宋"/>
          <w:color w:val="auto"/>
        </w:rPr>
        <w:t xml:space="preserve">      </w:t>
      </w:r>
      <w:r>
        <w:rPr>
          <w:rFonts w:hint="eastAsia" w:ascii="仿宋" w:hAnsi="仿宋" w:cs="仿宋"/>
          <w:b/>
          <w:color w:val="auto"/>
          <w:szCs w:val="24"/>
        </w:rPr>
        <w:t>标项：</w:t>
      </w:r>
      <w:r>
        <w:rPr>
          <w:rFonts w:hint="eastAsia" w:ascii="仿宋" w:hAnsi="仿宋" w:cs="仿宋"/>
          <w:b/>
          <w:color w:val="auto"/>
          <w:szCs w:val="24"/>
          <w:u w:val="single"/>
        </w:rPr>
        <w:t xml:space="preserve">    </w:t>
      </w:r>
    </w:p>
    <w:tbl>
      <w:tblPr>
        <w:tblStyle w:val="89"/>
        <w:tblW w:w="10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6"/>
        <w:gridCol w:w="1252"/>
        <w:gridCol w:w="1292"/>
        <w:gridCol w:w="1932"/>
        <w:gridCol w:w="732"/>
        <w:gridCol w:w="1229"/>
        <w:gridCol w:w="1332"/>
        <w:gridCol w:w="1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7"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序号</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名称</w:t>
            </w:r>
          </w:p>
        </w:tc>
        <w:tc>
          <w:tcPr>
            <w:tcW w:w="129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产品品牌</w:t>
            </w:r>
            <w:r>
              <w:rPr>
                <w:rFonts w:hint="eastAsia" w:ascii="仿宋" w:hAnsi="仿宋"/>
                <w:b/>
                <w:color w:val="auto"/>
              </w:rPr>
              <w:t>（如果有）</w:t>
            </w: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规格型号</w:t>
            </w:r>
          </w:p>
          <w:p>
            <w:pPr>
              <w:ind w:firstLine="0" w:firstLineChars="0"/>
              <w:jc w:val="center"/>
              <w:rPr>
                <w:rFonts w:hint="eastAsia" w:ascii="仿宋" w:hAnsi="仿宋" w:cs="仿宋"/>
                <w:b/>
                <w:color w:val="auto"/>
                <w:szCs w:val="24"/>
              </w:rPr>
            </w:pPr>
            <w:r>
              <w:rPr>
                <w:rFonts w:hint="eastAsia" w:ascii="仿宋" w:hAnsi="仿宋" w:cs="仿宋"/>
                <w:b/>
                <w:color w:val="auto"/>
                <w:szCs w:val="24"/>
              </w:rPr>
              <w:t>（或具体服务）</w:t>
            </w: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数量</w:t>
            </w: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单价</w:t>
            </w:r>
          </w:p>
          <w:p>
            <w:pPr>
              <w:ind w:firstLine="0" w:firstLineChars="0"/>
              <w:jc w:val="center"/>
              <w:rPr>
                <w:rFonts w:hint="eastAsia" w:ascii="仿宋" w:hAnsi="仿宋" w:cs="仿宋"/>
                <w:b/>
                <w:color w:val="auto"/>
                <w:szCs w:val="24"/>
              </w:rPr>
            </w:pPr>
            <w:r>
              <w:rPr>
                <w:rFonts w:hint="eastAsia" w:ascii="仿宋" w:hAnsi="仿宋" w:cs="仿宋"/>
                <w:b/>
                <w:color w:val="auto"/>
                <w:szCs w:val="24"/>
              </w:rPr>
              <w:t>（元）</w:t>
            </w: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总价</w:t>
            </w:r>
          </w:p>
          <w:p>
            <w:pPr>
              <w:ind w:firstLine="0" w:firstLineChars="0"/>
              <w:jc w:val="center"/>
              <w:rPr>
                <w:rFonts w:hint="eastAsia" w:ascii="仿宋" w:hAnsi="仿宋" w:cs="仿宋"/>
                <w:b/>
                <w:color w:val="auto"/>
                <w:szCs w:val="24"/>
              </w:rPr>
            </w:pPr>
            <w:r>
              <w:rPr>
                <w:rFonts w:hint="eastAsia" w:ascii="仿宋" w:hAnsi="仿宋" w:cs="仿宋"/>
                <w:b/>
                <w:color w:val="auto"/>
                <w:szCs w:val="24"/>
              </w:rPr>
              <w:t>（元）</w:t>
            </w:r>
          </w:p>
        </w:tc>
        <w:tc>
          <w:tcPr>
            <w:tcW w:w="175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b/>
                <w:color w:val="auto"/>
                <w:szCs w:val="24"/>
              </w:rPr>
            </w:pPr>
            <w:r>
              <w:rPr>
                <w:rFonts w:hint="eastAsia" w:ascii="仿宋" w:hAnsi="仿宋" w:cs="仿宋"/>
                <w:b/>
                <w:color w:val="auto"/>
                <w:szCs w:val="24"/>
              </w:rPr>
              <w:t>服务/质保要求</w:t>
            </w:r>
          </w:p>
          <w:p>
            <w:pPr>
              <w:ind w:firstLine="0" w:firstLineChars="0"/>
              <w:jc w:val="center"/>
              <w:rPr>
                <w:rFonts w:hint="eastAsia" w:ascii="仿宋" w:hAnsi="仿宋" w:cs="仿宋"/>
                <w:b/>
                <w:color w:val="auto"/>
                <w:szCs w:val="24"/>
              </w:rPr>
            </w:pPr>
            <w:r>
              <w:rPr>
                <w:rFonts w:hint="eastAsia" w:ascii="仿宋" w:hAnsi="仿宋" w:cs="仿宋"/>
                <w:b/>
                <w:color w:val="auto"/>
                <w:szCs w:val="24"/>
              </w:rPr>
              <w:t>（年限）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r>
              <w:rPr>
                <w:rFonts w:hint="eastAsia" w:ascii="仿宋" w:hAnsi="仿宋" w:cs="仿宋"/>
                <w:color w:val="auto"/>
                <w:szCs w:val="24"/>
              </w:rPr>
              <w:t>1</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rPr>
                <w:rFonts w:hint="eastAsia" w:ascii="仿宋" w:hAnsi="仿宋" w:cs="仿宋"/>
                <w:color w:val="auto"/>
              </w:rPr>
            </w:pP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ascii="仿宋" w:hAnsi="仿宋" w:cs="仿宋"/>
                <w:color w:val="auto"/>
                <w:szCs w:val="24"/>
              </w:rPr>
            </w:pPr>
            <w:r>
              <w:rPr>
                <w:rFonts w:hint="eastAsia" w:ascii="仿宋" w:hAnsi="仿宋" w:cs="仿宋"/>
                <w:color w:val="auto"/>
                <w:szCs w:val="24"/>
              </w:rPr>
              <w:t>...</w:t>
            </w:r>
          </w:p>
        </w:tc>
        <w:tc>
          <w:tcPr>
            <w:tcW w:w="125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92"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rPr>
                <w:rFonts w:hint="eastAsia" w:ascii="仿宋" w:hAnsi="仿宋" w:cs="仿宋"/>
                <w:color w:val="auto"/>
              </w:rPr>
            </w:pPr>
          </w:p>
        </w:tc>
        <w:tc>
          <w:tcPr>
            <w:tcW w:w="19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7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229"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仿宋" w:hAnsi="仿宋" w:cs="仿宋"/>
                <w:color w:val="auto"/>
                <w:szCs w:val="24"/>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0224" w:type="dxa"/>
            <w:gridSpan w:val="8"/>
            <w:tcBorders>
              <w:top w:val="single" w:color="auto" w:sz="4" w:space="0"/>
              <w:left w:val="single" w:color="auto" w:sz="4" w:space="0"/>
              <w:bottom w:val="single" w:color="auto" w:sz="4" w:space="0"/>
              <w:right w:val="single" w:color="auto" w:sz="4" w:space="0"/>
            </w:tcBorders>
            <w:noWrap w:val="0"/>
            <w:vAlign w:val="center"/>
          </w:tcPr>
          <w:p>
            <w:pPr>
              <w:pStyle w:val="82"/>
              <w:spacing w:beforeAutospacing="0" w:after="0" w:afterAutospacing="0"/>
              <w:ind w:firstLine="0" w:firstLineChars="0"/>
              <w:jc w:val="center"/>
              <w:rPr>
                <w:rFonts w:hint="eastAsia" w:ascii="仿宋" w:hAnsi="仿宋" w:cs="仿宋"/>
                <w:color w:val="auto"/>
              </w:rPr>
            </w:pPr>
            <w:r>
              <w:rPr>
                <w:rFonts w:hint="eastAsia" w:ascii="仿宋" w:hAnsi="仿宋" w:eastAsia="仿宋" w:cs="仿宋"/>
                <w:b/>
                <w:color w:val="auto"/>
              </w:rPr>
              <w:t>其中核心产品，由</w:t>
            </w:r>
            <w:r>
              <w:rPr>
                <w:rFonts w:hint="eastAsia" w:ascii="仿宋" w:hAnsi="仿宋" w:eastAsia="仿宋" w:cs="仿宋"/>
                <w:b/>
                <w:color w:val="auto"/>
                <w:u w:val="single"/>
              </w:rPr>
              <w:t xml:space="preserve">                     </w:t>
            </w:r>
            <w:r>
              <w:rPr>
                <w:rFonts w:hint="eastAsia" w:ascii="仿宋" w:hAnsi="仿宋" w:eastAsia="仿宋" w:cs="仿宋"/>
                <w:b/>
                <w:color w:val="auto"/>
              </w:rPr>
              <w:t>（请填写企业名称）制造</w:t>
            </w:r>
            <w:r>
              <w:rPr>
                <w:rFonts w:hint="eastAsia" w:ascii="仿宋" w:hAnsi="仿宋" w:eastAsia="仿宋" w:cs="仿宋"/>
                <w:b/>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696"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合计</w:t>
            </w:r>
          </w:p>
        </w:tc>
        <w:tc>
          <w:tcPr>
            <w:tcW w:w="9528" w:type="dxa"/>
            <w:gridSpan w:val="7"/>
            <w:tcBorders>
              <w:top w:val="single" w:color="auto" w:sz="4" w:space="0"/>
              <w:left w:val="single" w:color="auto" w:sz="4" w:space="0"/>
              <w:bottom w:val="single" w:color="auto" w:sz="4" w:space="0"/>
              <w:right w:val="single" w:color="auto" w:sz="4" w:space="0"/>
            </w:tcBorders>
            <w:noWrap w:val="0"/>
            <w:vAlign w:val="center"/>
          </w:tcPr>
          <w:p>
            <w:pPr>
              <w:ind w:firstLine="0" w:firstLineChars="0"/>
              <w:rPr>
                <w:rFonts w:hint="eastAsia" w:ascii="仿宋" w:hAnsi="仿宋" w:cs="仿宋"/>
                <w:color w:val="auto"/>
                <w:szCs w:val="24"/>
              </w:rPr>
            </w:pPr>
            <w:r>
              <w:rPr>
                <w:rFonts w:hint="eastAsia" w:ascii="仿宋" w:hAnsi="仿宋" w:cs="仿宋"/>
                <w:color w:val="auto"/>
                <w:szCs w:val="24"/>
              </w:rPr>
              <w:t>￥：</w:t>
            </w:r>
            <w:r>
              <w:rPr>
                <w:rFonts w:hint="eastAsia" w:ascii="仿宋" w:hAnsi="仿宋" w:cs="仿宋"/>
                <w:color w:val="auto"/>
                <w:szCs w:val="24"/>
                <w:u w:val="single"/>
              </w:rPr>
              <w:t xml:space="preserve">                                      </w:t>
            </w:r>
            <w:r>
              <w:rPr>
                <w:rFonts w:hint="eastAsia" w:ascii="仿宋" w:hAnsi="仿宋" w:cs="仿宋"/>
                <w:color w:val="auto"/>
                <w:szCs w:val="24"/>
              </w:rPr>
              <w:t>元</w:t>
            </w:r>
          </w:p>
          <w:p>
            <w:pPr>
              <w:ind w:firstLine="0" w:firstLineChars="0"/>
              <w:rPr>
                <w:rFonts w:hint="eastAsia" w:ascii="仿宋" w:hAnsi="仿宋" w:cs="仿宋"/>
                <w:color w:val="auto"/>
                <w:szCs w:val="24"/>
              </w:rPr>
            </w:pPr>
            <w:r>
              <w:rPr>
                <w:rFonts w:hint="eastAsia" w:ascii="仿宋" w:hAnsi="仿宋" w:cs="仿宋"/>
                <w:color w:val="auto"/>
                <w:szCs w:val="24"/>
              </w:rPr>
              <w:t>大写：</w:t>
            </w:r>
            <w:r>
              <w:rPr>
                <w:rFonts w:hint="eastAsia" w:ascii="仿宋" w:hAnsi="仿宋" w:cs="仿宋"/>
                <w:color w:val="auto"/>
                <w:szCs w:val="24"/>
                <w:u w:val="single"/>
              </w:rPr>
              <w:t xml:space="preserve">                                    </w:t>
            </w:r>
            <w:r>
              <w:rPr>
                <w:rFonts w:hint="eastAsia" w:ascii="仿宋" w:hAnsi="仿宋" w:cs="仿宋"/>
                <w:color w:val="auto"/>
                <w:szCs w:val="24"/>
              </w:rPr>
              <w:t>元</w:t>
            </w:r>
          </w:p>
        </w:tc>
      </w:tr>
    </w:tbl>
    <w:p>
      <w:pPr>
        <w:spacing w:beforeLines="100" w:afterLines="50"/>
        <w:ind w:firstLine="482"/>
        <w:rPr>
          <w:b/>
          <w:bCs/>
          <w:lang w:val="zh-CN"/>
        </w:rPr>
      </w:pPr>
      <w:r>
        <w:rPr>
          <w:rFonts w:hint="eastAsia"/>
          <w:b/>
          <w:bCs/>
          <w:lang w:val="zh-CN"/>
        </w:rPr>
        <w:t>注：</w:t>
      </w:r>
    </w:p>
    <w:p>
      <w:pPr>
        <w:numPr>
          <w:ilvl w:val="0"/>
          <w:numId w:val="63"/>
        </w:numPr>
        <w:ind w:firstLine="480"/>
        <w:rPr>
          <w:rFonts w:hint="eastAsia"/>
          <w:color w:val="auto"/>
          <w:lang w:val="zh-CN"/>
        </w:rPr>
      </w:pPr>
      <w:r>
        <w:rPr>
          <w:rFonts w:hint="eastAsia"/>
          <w:color w:val="auto"/>
          <w:lang w:val="zh-CN"/>
        </w:rPr>
        <w:t>投标人需按本表格式填写，不得自行更改，投标报价以人民币元为结算币种。</w:t>
      </w:r>
    </w:p>
    <w:p>
      <w:pPr>
        <w:numPr>
          <w:ilvl w:val="0"/>
          <w:numId w:val="63"/>
        </w:numPr>
        <w:ind w:firstLine="480"/>
        <w:rPr>
          <w:rFonts w:hint="eastAsia"/>
          <w:color w:val="auto"/>
          <w:lang w:val="zh-CN"/>
        </w:rPr>
      </w:pPr>
      <w:r>
        <w:rPr>
          <w:rFonts w:hint="eastAsia"/>
          <w:color w:val="auto"/>
          <w:lang w:val="zh-CN"/>
        </w:rPr>
        <w:t>投标报价应包括所</w:t>
      </w:r>
      <w:bookmarkStart w:id="55" w:name="_GoBack"/>
      <w:bookmarkEnd w:id="55"/>
      <w:r>
        <w:rPr>
          <w:rFonts w:hint="eastAsia"/>
          <w:color w:val="auto"/>
          <w:lang w:val="zh-CN"/>
        </w:rPr>
        <w:t>需缴纳的所有税费、项目实施所需的一切费用。</w:t>
      </w:r>
    </w:p>
    <w:p>
      <w:pPr>
        <w:numPr>
          <w:ilvl w:val="0"/>
          <w:numId w:val="63"/>
        </w:numPr>
        <w:ind w:firstLine="480"/>
        <w:rPr>
          <w:rFonts w:hint="eastAsia"/>
          <w:color w:val="auto"/>
          <w:lang w:val="zh-CN"/>
        </w:rPr>
      </w:pPr>
      <w:r>
        <w:rPr>
          <w:rFonts w:hint="eastAsia"/>
          <w:color w:val="auto"/>
          <w:lang w:val="zh-CN"/>
        </w:rPr>
        <w:t>以上表格要求细分项目及报价，在“规格型号（或具体服务）”一栏中，货物类项目填写规格型号，服务类项目填写具体服务。</w:t>
      </w:r>
    </w:p>
    <w:p>
      <w:pPr>
        <w:numPr>
          <w:ilvl w:val="0"/>
          <w:numId w:val="63"/>
        </w:numPr>
        <w:ind w:firstLine="480"/>
        <w:rPr>
          <w:rFonts w:hint="eastAsia"/>
          <w:color w:val="auto"/>
          <w:lang w:val="zh-CN"/>
        </w:rPr>
      </w:pPr>
      <w:r>
        <w:rPr>
          <w:rFonts w:hint="eastAsia"/>
          <w:color w:val="auto"/>
          <w:lang w:val="zh-CN"/>
        </w:rPr>
        <w:t>特别提示：采购代理机构将对项目名称和项目编号，中标人名称、地址和中标金额，主要中标标的的名称、规格型号（或具体服务）、数量、单价、服务要求等予以公示。</w:t>
      </w:r>
    </w:p>
    <w:p>
      <w:pPr>
        <w:numPr>
          <w:ilvl w:val="0"/>
          <w:numId w:val="63"/>
        </w:numPr>
        <w:ind w:firstLine="480"/>
        <w:rPr>
          <w:rFonts w:hint="eastAsia"/>
          <w:color w:val="auto"/>
          <w:lang w:val="zh-CN"/>
        </w:rPr>
      </w:pPr>
      <w:r>
        <w:rPr>
          <w:rFonts w:hint="eastAsia"/>
          <w:color w:val="auto"/>
          <w:lang w:val="zh-CN"/>
        </w:rPr>
        <w:t>根据采购项目技术构成、产品价格比重等确定了本项目</w:t>
      </w:r>
      <w:r>
        <w:rPr>
          <w:rFonts w:hint="eastAsia"/>
          <w:b/>
          <w:bCs/>
          <w:color w:val="auto"/>
          <w:lang w:val="zh-CN"/>
        </w:rPr>
        <w:t>核心产品</w:t>
      </w:r>
      <w:r>
        <w:rPr>
          <w:rFonts w:hint="eastAsia"/>
          <w:b/>
          <w:bCs/>
          <w:color w:val="auto"/>
          <w:u w:val="single"/>
        </w:rPr>
        <w:t xml:space="preserve">      </w:t>
      </w:r>
      <w:r>
        <w:rPr>
          <w:rFonts w:hint="eastAsia"/>
          <w:b/>
          <w:bCs/>
          <w:color w:val="auto"/>
          <w:u w:val="single"/>
          <w:lang w:val="zh-CN"/>
        </w:rPr>
        <w:t>。</w:t>
      </w:r>
    </w:p>
    <w:p>
      <w:pPr>
        <w:ind w:firstLine="482"/>
        <w:rPr>
          <w:rFonts w:hint="eastAsia"/>
          <w:b/>
          <w:bCs/>
          <w:color w:val="auto"/>
          <w:lang w:val="zh-CN"/>
        </w:rPr>
      </w:pPr>
      <w:r>
        <w:rPr>
          <w:rFonts w:hint="eastAsia"/>
          <w:b/>
          <w:bCs/>
          <w:color w:val="auto"/>
          <w:lang w:val="zh-CN"/>
        </w:rPr>
        <w:t>▲采购人将以合同形式有偿取得货物或服务，不接受投标人给予的赠品、回扣或者与采购无关的其他商品、服务，各项明细费用请按实填写（不得出现“0元”“免费赠送”等形式的无偿报价），否则投标无效。采购内容未包含在《报价一览表》名称栏中，投标人不能作出合理解释的，视为投标文件含有采购人不能接受的附加条件的，投标无效。</w:t>
      </w:r>
    </w:p>
    <w:p>
      <w:pPr>
        <w:snapToGrid w:val="0"/>
        <w:spacing w:before="156" w:line="240" w:lineRule="auto"/>
        <w:ind w:firstLine="3360" w:firstLineChars="1400"/>
        <w:rPr>
          <w:rFonts w:hint="eastAsia" w:ascii="仿宋" w:hAnsi="仿宋" w:cs="仿宋"/>
          <w:color w:val="auto"/>
          <w:szCs w:val="24"/>
          <w:highlight w:val="lightGray"/>
        </w:rPr>
      </w:pPr>
    </w:p>
    <w:p>
      <w:pPr>
        <w:snapToGrid w:val="0"/>
        <w:spacing w:before="156" w:line="360" w:lineRule="auto"/>
        <w:ind w:firstLine="480"/>
        <w:rPr>
          <w:rFonts w:hint="eastAsia" w:ascii="仿宋" w:hAnsi="仿宋" w:cs="仿宋"/>
          <w:color w:val="auto"/>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hint="eastAsia" w:ascii="仿宋" w:hAnsi="仿宋" w:cs="仿宋"/>
          <w:b/>
          <w:color w:val="auto"/>
          <w:sz w:val="32"/>
          <w:szCs w:val="32"/>
        </w:rPr>
      </w:pPr>
      <w:r>
        <w:rPr>
          <w:rFonts w:hint="eastAsia" w:ascii="仿宋" w:hAnsi="仿宋" w:cs="仿宋"/>
          <w:color w:val="auto"/>
          <w:szCs w:val="24"/>
        </w:rPr>
        <w:t>日期：</w:t>
      </w:r>
      <w:r>
        <w:rPr>
          <w:rFonts w:hint="eastAsia" w:ascii="仿宋" w:hAnsi="仿宋" w:cs="仿宋"/>
          <w:color w:val="auto"/>
          <w:szCs w:val="24"/>
          <w:u w:val="single"/>
        </w:rPr>
        <w:t xml:space="preserve">       年     月     日</w:t>
      </w:r>
    </w:p>
    <w:p>
      <w:pPr>
        <w:snapToGrid w:val="0"/>
        <w:spacing w:before="156" w:after="50" w:line="460" w:lineRule="exact"/>
        <w:ind w:firstLine="480"/>
        <w:jc w:val="center"/>
        <w:rPr>
          <w:rFonts w:ascii="仿宋_GB2312" w:hAnsi="仿宋" w:eastAsia="仿宋_GB2312"/>
          <w:b/>
          <w:sz w:val="32"/>
          <w:szCs w:val="32"/>
        </w:rPr>
      </w:pPr>
      <w:r>
        <w:rPr>
          <w:rFonts w:ascii="仿宋_GB2312" w:hAnsi="宋体" w:eastAsia="仿宋_GB2312"/>
          <w:szCs w:val="24"/>
          <w:u w:val="single"/>
        </w:rPr>
        <w:br w:type="page"/>
      </w:r>
      <w:r>
        <w:rPr>
          <w:rFonts w:hint="eastAsia"/>
          <w:b/>
          <w:bCs/>
          <w:sz w:val="32"/>
          <w:szCs w:val="32"/>
        </w:rPr>
        <w:t>投标报价明细表（格式供参考）</w:t>
      </w:r>
    </w:p>
    <w:p>
      <w:pPr>
        <w:pStyle w:val="47"/>
        <w:spacing w:before="0" w:afterLines="0" w:line="360" w:lineRule="auto"/>
        <w:ind w:firstLine="458"/>
        <w:jc w:val="center"/>
        <w:rPr>
          <w:rFonts w:hAnsi="宋体"/>
          <w:b/>
          <w:spacing w:val="-6"/>
        </w:rPr>
      </w:pPr>
    </w:p>
    <w:p>
      <w:pPr>
        <w:pStyle w:val="47"/>
        <w:spacing w:before="0" w:afterLines="0" w:line="360" w:lineRule="auto"/>
        <w:ind w:right="342" w:firstLine="456"/>
        <w:jc w:val="right"/>
        <w:rPr>
          <w:rFonts w:ascii="仿宋" w:hAnsi="仿宋" w:cs="仿宋"/>
          <w:b/>
          <w:spacing w:val="-6"/>
        </w:rPr>
      </w:pPr>
      <w:r>
        <w:rPr>
          <w:rFonts w:hint="eastAsia" w:ascii="仿宋" w:hAnsi="仿宋" w:eastAsia="仿宋" w:cs="仿宋"/>
          <w:color w:val="auto"/>
          <w:spacing w:val="-6"/>
        </w:rPr>
        <w:t>金额单位：人民币元</w:t>
      </w:r>
    </w:p>
    <w:tbl>
      <w:tblPr>
        <w:tblStyle w:val="89"/>
        <w:tblW w:w="9732" w:type="dxa"/>
        <w:tblInd w:w="-24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309"/>
        <w:gridCol w:w="998"/>
        <w:gridCol w:w="734"/>
        <w:gridCol w:w="1291"/>
        <w:gridCol w:w="824"/>
        <w:gridCol w:w="756"/>
        <w:gridCol w:w="724"/>
        <w:gridCol w:w="744"/>
        <w:gridCol w:w="672"/>
        <w:gridCol w:w="8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序号</w:t>
            </w: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产品名称</w:t>
            </w: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品牌</w:t>
            </w: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型号</w:t>
            </w: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配置参数</w:t>
            </w: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产地</w:t>
            </w: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数量</w:t>
            </w: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单位</w:t>
            </w: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单价</w:t>
            </w: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总价</w:t>
            </w: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质保时间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309"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998"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3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1291"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56"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2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744"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672"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0" w:type="dxa"/>
            <w:tcBorders>
              <w:top w:val="single" w:color="auto" w:sz="4" w:space="0"/>
              <w:left w:val="single" w:color="auto" w:sz="4" w:space="0"/>
              <w:bottom w:val="single" w:color="auto" w:sz="4" w:space="0"/>
              <w:right w:val="single" w:color="auto" w:sz="4" w:space="0"/>
            </w:tcBorders>
            <w:noWrap/>
            <w:vAlign w:val="center"/>
          </w:tcPr>
          <w:p>
            <w:pPr>
              <w:tabs>
                <w:tab w:val="left" w:pos="1418"/>
              </w:tabs>
              <w:ind w:firstLine="0" w:firstLineChars="0"/>
              <w:jc w:val="center"/>
              <w:rPr>
                <w:rFonts w:ascii="仿宋" w:hAnsi="仿宋" w:cs="仿宋"/>
                <w:spacing w:val="-6"/>
              </w:rPr>
            </w:pPr>
            <w:r>
              <w:rPr>
                <w:rFonts w:hint="eastAsia" w:ascii="仿宋" w:hAnsi="仿宋" w:cs="仿宋"/>
                <w:spacing w:val="-6"/>
              </w:rPr>
              <w:t>合计</w:t>
            </w:r>
          </w:p>
        </w:tc>
        <w:tc>
          <w:tcPr>
            <w:tcW w:w="8892" w:type="dxa"/>
            <w:gridSpan w:val="10"/>
            <w:tcBorders>
              <w:top w:val="single" w:color="auto" w:sz="4" w:space="0"/>
              <w:left w:val="single" w:color="auto" w:sz="4" w:space="0"/>
              <w:bottom w:val="single" w:color="auto" w:sz="4" w:space="0"/>
              <w:right w:val="single" w:color="auto" w:sz="4" w:space="0"/>
            </w:tcBorders>
            <w:noWrap/>
            <w:vAlign w:val="center"/>
          </w:tcPr>
          <w:p>
            <w:pPr>
              <w:ind w:firstLine="0" w:firstLineChars="0"/>
              <w:rPr>
                <w:rFonts w:hint="eastAsia" w:ascii="仿宋" w:hAnsi="仿宋" w:cs="仿宋"/>
                <w:color w:val="auto"/>
                <w:lang w:val="zh-CN"/>
              </w:rPr>
            </w:pPr>
            <w:r>
              <w:rPr>
                <w:rFonts w:hint="eastAsia" w:ascii="仿宋" w:hAnsi="仿宋" w:cs="仿宋"/>
                <w:color w:val="auto"/>
                <w:lang w:val="zh-CN"/>
              </w:rPr>
              <w:t>（大写）：</w:t>
            </w:r>
            <w:r>
              <w:rPr>
                <w:rFonts w:hint="eastAsia" w:ascii="仿宋" w:hAnsi="仿宋" w:cs="仿宋"/>
                <w:color w:val="auto"/>
                <w:u w:val="single"/>
                <w:lang w:val="zh-CN"/>
              </w:rPr>
              <w:t xml:space="preserve">           </w:t>
            </w:r>
            <w:r>
              <w:rPr>
                <w:rFonts w:hint="eastAsia" w:ascii="仿宋" w:hAnsi="仿宋" w:cs="仿宋"/>
                <w:color w:val="auto"/>
                <w:lang w:val="zh-CN"/>
              </w:rPr>
              <w:t>元</w:t>
            </w:r>
          </w:p>
          <w:p>
            <w:pPr>
              <w:tabs>
                <w:tab w:val="left" w:pos="1418"/>
              </w:tabs>
              <w:ind w:firstLine="0" w:firstLineChars="0"/>
              <w:jc w:val="left"/>
              <w:rPr>
                <w:rFonts w:ascii="仿宋" w:hAnsi="仿宋" w:cs="仿宋"/>
                <w:szCs w:val="24"/>
              </w:rPr>
            </w:pPr>
            <w:r>
              <w:rPr>
                <w:rFonts w:hint="eastAsia" w:ascii="仿宋" w:hAnsi="仿宋" w:cs="仿宋"/>
                <w:color w:val="auto"/>
                <w:lang w:val="zh-CN"/>
              </w:rPr>
              <w:t>（小写）¥：</w:t>
            </w:r>
            <w:r>
              <w:rPr>
                <w:rFonts w:hint="eastAsia" w:ascii="仿宋" w:hAnsi="仿宋" w:cs="仿宋"/>
                <w:color w:val="auto"/>
                <w:u w:val="single"/>
                <w:lang w:val="zh-CN"/>
              </w:rPr>
              <w:t xml:space="preserve">            </w:t>
            </w:r>
            <w:r>
              <w:rPr>
                <w:rFonts w:hint="eastAsia" w:ascii="仿宋" w:hAnsi="仿宋" w:cs="仿宋"/>
                <w:color w:val="auto"/>
                <w:lang w:val="zh-CN"/>
              </w:rPr>
              <w:t>元</w:t>
            </w:r>
          </w:p>
        </w:tc>
      </w:tr>
    </w:tbl>
    <w:p>
      <w:pPr>
        <w:ind w:firstLine="480"/>
      </w:pPr>
    </w:p>
    <w:p>
      <w:pPr>
        <w:ind w:firstLine="0" w:firstLineChars="0"/>
      </w:pPr>
      <w:r>
        <w:rPr>
          <w:rFonts w:hint="eastAsia"/>
        </w:rPr>
        <w:t>或：</w:t>
      </w:r>
    </w:p>
    <w:p>
      <w:pPr>
        <w:ind w:firstLine="480"/>
        <w:rPr>
          <w:rFonts w:ascii="仿宋" w:hAnsi="仿宋" w:cs="仿宋"/>
        </w:rPr>
      </w:pPr>
      <w:r>
        <w:rPr>
          <w:rFonts w:hint="eastAsia"/>
        </w:rPr>
        <w:t>服务类项目：投标人应详细列出人员工资、服装费、技术工种人员上岗证年检费、人员培训费、清洁用品、专用工具、其他费用等所有报价的明细表，表格可自行制作。</w:t>
      </w:r>
    </w:p>
    <w:p>
      <w:pPr>
        <w:pStyle w:val="8"/>
        <w:tabs>
          <w:tab w:val="clear" w:pos="1152"/>
        </w:tabs>
        <w:ind w:left="0" w:firstLine="0" w:firstLineChars="0"/>
      </w:pPr>
    </w:p>
    <w:p>
      <w:pPr>
        <w:ind w:firstLine="482"/>
      </w:pPr>
      <w:r>
        <w:rPr>
          <w:rFonts w:hint="eastAsia"/>
          <w:b/>
          <w:bCs/>
        </w:rPr>
        <w:t>说明：</w:t>
      </w:r>
      <w:r>
        <w:rPr>
          <w:rFonts w:hint="eastAsia"/>
        </w:rPr>
        <w:t>不提供详细投标分项报价表将视为没有实质性响应采购文件。</w:t>
      </w:r>
    </w:p>
    <w:p>
      <w:pPr>
        <w:spacing w:before="156" w:line="360" w:lineRule="auto"/>
        <w:ind w:right="-934" w:rightChars="-389" w:firstLine="456"/>
        <w:rPr>
          <w:rFonts w:ascii="仿宋" w:hAnsi="仿宋" w:cs="仿宋"/>
          <w:spacing w:val="-6"/>
          <w:szCs w:val="22"/>
        </w:rPr>
      </w:pPr>
    </w:p>
    <w:p>
      <w:pPr>
        <w:snapToGrid w:val="0"/>
        <w:spacing w:before="156" w:line="360" w:lineRule="auto"/>
        <w:ind w:firstLine="480"/>
        <w:rPr>
          <w:rFonts w:ascii="仿宋" w:hAnsi="仿宋" w:cs="仿宋"/>
          <w:szCs w:val="24"/>
        </w:rPr>
      </w:pPr>
      <w:r>
        <w:rPr>
          <w:rFonts w:hint="eastAsia" w:ascii="仿宋" w:hAnsi="仿宋" w:cs="仿宋"/>
          <w:color w:val="auto"/>
          <w:szCs w:val="24"/>
        </w:rPr>
        <w:t>投标人全称（</w:t>
      </w:r>
      <w:r>
        <w:rPr>
          <w:rFonts w:hint="eastAsia" w:ascii="仿宋" w:hAnsi="仿宋" w:cs="仿宋"/>
          <w:color w:val="auto"/>
          <w:kern w:val="0"/>
          <w:lang w:val="zh-CN"/>
        </w:rPr>
        <w:t>电子签章</w:t>
      </w:r>
      <w:r>
        <w:rPr>
          <w:rFonts w:hint="eastAsia" w:ascii="仿宋" w:hAnsi="仿宋" w:cs="仿宋"/>
          <w:color w:val="auto"/>
          <w:szCs w:val="24"/>
        </w:rPr>
        <w:t>）：</w:t>
      </w:r>
      <w:r>
        <w:rPr>
          <w:rFonts w:hint="eastAsia" w:ascii="仿宋" w:hAnsi="仿宋" w:cs="仿宋"/>
          <w:color w:val="auto"/>
          <w:szCs w:val="24"/>
          <w:u w:val="single"/>
        </w:rPr>
        <w:t xml:space="preserve">                      </w:t>
      </w:r>
    </w:p>
    <w:p>
      <w:pPr>
        <w:snapToGrid w:val="0"/>
        <w:spacing w:before="156" w:after="50" w:line="460" w:lineRule="exact"/>
        <w:ind w:firstLine="480"/>
        <w:rPr>
          <w:rFonts w:ascii="仿宋" w:hAnsi="仿宋" w:cs="仿宋"/>
          <w:b/>
          <w:sz w:val="32"/>
          <w:szCs w:val="32"/>
        </w:rPr>
      </w:pPr>
      <w:r>
        <w:rPr>
          <w:rFonts w:hint="eastAsia" w:ascii="仿宋" w:hAnsi="仿宋" w:cs="仿宋"/>
          <w:szCs w:val="24"/>
        </w:rPr>
        <w:t>日期：</w:t>
      </w:r>
      <w:r>
        <w:rPr>
          <w:rFonts w:hint="eastAsia" w:ascii="仿宋" w:hAnsi="仿宋" w:cs="仿宋"/>
          <w:szCs w:val="24"/>
          <w:u w:val="single"/>
        </w:rPr>
        <w:t xml:space="preserve">       年     月     日</w:t>
      </w:r>
    </w:p>
    <w:p>
      <w:pPr>
        <w:spacing w:before="156" w:line="360" w:lineRule="auto"/>
        <w:ind w:firstLine="602"/>
        <w:jc w:val="center"/>
        <w:rPr>
          <w:rFonts w:ascii="仿宋_GB2312" w:hAnsi="宋体" w:eastAsia="仿宋_GB2312"/>
          <w:b/>
          <w:sz w:val="30"/>
          <w:szCs w:val="30"/>
        </w:rPr>
      </w:pPr>
    </w:p>
    <w:p>
      <w:pPr>
        <w:spacing w:before="156" w:line="360" w:lineRule="auto"/>
        <w:ind w:firstLine="602"/>
        <w:jc w:val="center"/>
        <w:rPr>
          <w:rFonts w:ascii="仿宋_GB2312" w:hAnsi="宋体" w:eastAsia="仿宋_GB2312"/>
          <w:b/>
          <w:sz w:val="30"/>
          <w:szCs w:val="30"/>
        </w:rPr>
        <w:sectPr>
          <w:headerReference r:id="rId26" w:type="default"/>
          <w:footerReference r:id="rId27" w:type="default"/>
          <w:pgSz w:w="11906" w:h="16838"/>
          <w:pgMar w:top="1418" w:right="1418" w:bottom="1418" w:left="1588" w:header="851" w:footer="992" w:gutter="0"/>
          <w:cols w:space="720" w:num="1"/>
          <w:docGrid w:type="lines" w:linePitch="312" w:charSpace="0"/>
        </w:sectPr>
      </w:pPr>
    </w:p>
    <w:p>
      <w:pPr>
        <w:pStyle w:val="38"/>
        <w:ind w:left="0" w:leftChars="0" w:firstLine="0" w:firstLineChars="0"/>
        <w:rPr>
          <w:rFonts w:ascii="仿宋" w:hAnsi="仿宋" w:cs="仿宋"/>
          <w:szCs w:val="22"/>
        </w:rPr>
      </w:pPr>
      <w:r>
        <w:rPr>
          <w:rFonts w:hint="eastAsia" w:ascii="仿宋" w:hAnsi="仿宋" w:eastAsia="仿宋" w:cs="仿宋"/>
          <w:color w:val="auto"/>
          <w:kern w:val="2"/>
          <w:sz w:val="24"/>
          <w:szCs w:val="22"/>
        </w:rPr>
        <w:t>询问函范本：</w:t>
      </w:r>
    </w:p>
    <w:p>
      <w:pPr>
        <w:pStyle w:val="85"/>
        <w:spacing w:after="0"/>
        <w:ind w:firstLine="602"/>
        <w:outlineLvl w:val="9"/>
        <w:rPr>
          <w:rFonts w:ascii="黑体" w:hAnsi="黑体" w:eastAsia="黑体" w:cs="黑体"/>
          <w:kern w:val="2"/>
          <w:sz w:val="30"/>
          <w:szCs w:val="30"/>
        </w:rPr>
      </w:pPr>
    </w:p>
    <w:p>
      <w:pPr>
        <w:pStyle w:val="85"/>
        <w:spacing w:after="0"/>
        <w:ind w:firstLine="880"/>
        <w:outlineLvl w:val="2"/>
        <w:rPr>
          <w:rFonts w:ascii="黑体" w:hAnsi="宋体" w:eastAsia="黑体"/>
          <w:b w:val="0"/>
          <w:spacing w:val="40"/>
          <w:sz w:val="36"/>
          <w:szCs w:val="36"/>
        </w:rPr>
      </w:pPr>
      <w:bookmarkStart w:id="41" w:name="_Toc7079"/>
      <w:bookmarkStart w:id="42" w:name="_Toc24804"/>
      <w:bookmarkStart w:id="43" w:name="_Toc19735"/>
      <w:bookmarkStart w:id="44" w:name="_Toc4434"/>
      <w:r>
        <w:rPr>
          <w:rFonts w:hint="eastAsia" w:ascii="黑体" w:hAnsi="宋体" w:eastAsia="黑体"/>
          <w:b w:val="0"/>
          <w:spacing w:val="40"/>
          <w:sz w:val="36"/>
          <w:szCs w:val="36"/>
        </w:rPr>
        <w:t>关于XXX项目公开招标的询问函</w:t>
      </w:r>
      <w:bookmarkEnd w:id="41"/>
      <w:bookmarkEnd w:id="42"/>
      <w:bookmarkEnd w:id="43"/>
      <w:bookmarkEnd w:id="44"/>
    </w:p>
    <w:p>
      <w:pPr>
        <w:snapToGrid w:val="0"/>
        <w:spacing w:line="360" w:lineRule="auto"/>
        <w:ind w:firstLine="480"/>
        <w:rPr>
          <w:rFonts w:ascii="仿宋" w:hAnsi="仿宋" w:cs="仿宋"/>
        </w:rPr>
      </w:pPr>
    </w:p>
    <w:p>
      <w:pPr>
        <w:snapToGrid w:val="0"/>
        <w:spacing w:line="360" w:lineRule="auto"/>
        <w:ind w:firstLine="480"/>
        <w:rPr>
          <w:rFonts w:ascii="仿宋" w:hAnsi="仿宋" w:cs="仿宋"/>
        </w:rPr>
      </w:pPr>
      <w:r>
        <w:rPr>
          <w:rFonts w:hint="eastAsia" w:ascii="仿宋" w:hAnsi="仿宋" w:cs="仿宋"/>
        </w:rPr>
        <w:t>关于（项目名称）（项目编号）（项目标项）我公司有以下几点疑问：</w:t>
      </w:r>
    </w:p>
    <w:p>
      <w:pPr>
        <w:snapToGrid w:val="0"/>
        <w:spacing w:line="360" w:lineRule="auto"/>
        <w:ind w:firstLine="480"/>
        <w:rPr>
          <w:rFonts w:ascii="仿宋" w:hAnsi="仿宋" w:cs="仿宋"/>
        </w:rPr>
      </w:pPr>
      <w:r>
        <w:rPr>
          <w:rFonts w:hint="eastAsia" w:ascii="仿宋" w:hAnsi="仿宋" w:cs="仿宋"/>
        </w:rPr>
        <w:t>询问事项一：（请明确</w:t>
      </w:r>
      <w:r>
        <w:rPr>
          <w:rFonts w:hint="eastAsia" w:ascii="仿宋" w:hAnsi="仿宋" w:cs="仿宋"/>
          <w:bCs/>
        </w:rPr>
        <w:t>具体内容，并附</w:t>
      </w:r>
      <w:r>
        <w:rPr>
          <w:rFonts w:hint="eastAsia" w:ascii="仿宋" w:hAnsi="仿宋" w:cs="仿宋"/>
        </w:rPr>
        <w:t>事实依据。）</w:t>
      </w:r>
    </w:p>
    <w:p>
      <w:pPr>
        <w:snapToGrid w:val="0"/>
        <w:spacing w:line="360" w:lineRule="auto"/>
        <w:ind w:firstLine="480"/>
        <w:rPr>
          <w:rFonts w:ascii="仿宋" w:hAnsi="仿宋" w:cs="仿宋"/>
        </w:rPr>
      </w:pPr>
      <w:r>
        <w:rPr>
          <w:rFonts w:hint="eastAsia" w:ascii="仿宋" w:hAnsi="仿宋" w:cs="仿宋"/>
        </w:rPr>
        <w:t xml:space="preserve">询问事项二：  </w:t>
      </w:r>
      <w:r>
        <w:rPr>
          <w:rFonts w:hint="eastAsia"/>
        </w:rPr>
        <w:t>...</w:t>
      </w:r>
    </w:p>
    <w:p>
      <w:pPr>
        <w:spacing w:line="360" w:lineRule="auto"/>
        <w:ind w:firstLine="480"/>
        <w:rPr>
          <w:rFonts w:ascii="仿宋" w:hAnsi="仿宋"/>
        </w:rPr>
      </w:pPr>
    </w:p>
    <w:p>
      <w:pPr>
        <w:pStyle w:val="38"/>
        <w:ind w:left="480" w:firstLine="400"/>
        <w:rPr>
          <w:rFonts w:ascii="仿宋" w:hAnsi="仿宋"/>
        </w:rPr>
      </w:pPr>
    </w:p>
    <w:p>
      <w:pPr>
        <w:pStyle w:val="38"/>
        <w:ind w:left="480" w:firstLine="400"/>
        <w:rPr>
          <w:rFonts w:ascii="仿宋" w:hAnsi="仿宋"/>
        </w:rPr>
      </w:pPr>
    </w:p>
    <w:p>
      <w:pPr>
        <w:spacing w:before="156" w:beforeLines="50" w:after="156" w:afterLines="50" w:line="360" w:lineRule="auto"/>
        <w:ind w:left="4535" w:firstLine="0" w:firstLineChars="0"/>
        <w:jc w:val="left"/>
        <w:rPr>
          <w:rFonts w:hint="eastAsia" w:ascii="仿宋" w:hAnsi="仿宋"/>
          <w:color w:val="auto"/>
          <w:u w:val="single"/>
        </w:rPr>
      </w:pPr>
      <w:r>
        <w:rPr>
          <w:rFonts w:hint="eastAsia" w:ascii="仿宋" w:hAnsi="仿宋"/>
          <w:color w:val="auto"/>
        </w:rPr>
        <w:t>供应商全称（盖章）：</w:t>
      </w:r>
      <w:r>
        <w:rPr>
          <w:rFonts w:hint="eastAsia" w:ascii="仿宋" w:hAnsi="仿宋"/>
          <w:color w:val="auto"/>
          <w:u w:val="single"/>
        </w:rPr>
        <w:t xml:space="preserve">              </w:t>
      </w:r>
    </w:p>
    <w:p>
      <w:pPr>
        <w:spacing w:before="156" w:beforeLines="50" w:after="156" w:afterLines="50" w:line="360" w:lineRule="auto"/>
        <w:ind w:left="4535" w:firstLine="0" w:firstLineChars="0"/>
        <w:jc w:val="left"/>
        <w:rPr>
          <w:rFonts w:ascii="仿宋" w:hAnsi="仿宋"/>
          <w:color w:val="auto"/>
        </w:rPr>
      </w:pPr>
      <w:r>
        <w:rPr>
          <w:rFonts w:hint="eastAsia" w:ascii="仿宋" w:hAnsi="仿宋" w:cs="仿宋"/>
          <w:color w:val="auto"/>
          <w:szCs w:val="24"/>
        </w:rPr>
        <w:t>法定代表人（签名或签章）：</w:t>
      </w:r>
      <w:r>
        <w:rPr>
          <w:rFonts w:hint="eastAsia" w:ascii="仿宋" w:hAnsi="仿宋" w:cs="仿宋"/>
          <w:color w:val="auto"/>
          <w:szCs w:val="24"/>
          <w:u w:val="single"/>
        </w:rPr>
        <w:t xml:space="preserve">     </w:t>
      </w:r>
      <w:r>
        <w:rPr>
          <w:rFonts w:hint="eastAsia" w:ascii="仿宋" w:hAnsi="仿宋"/>
          <w:color w:val="auto"/>
          <w:u w:val="single"/>
        </w:rPr>
        <w:t xml:space="preserve">   </w:t>
      </w:r>
      <w:r>
        <w:rPr>
          <w:rFonts w:hint="eastAsia" w:ascii="仿宋" w:hAnsi="仿宋"/>
          <w:color w:val="auto"/>
        </w:rPr>
        <w:t xml:space="preserve">                                        </w:t>
      </w:r>
    </w:p>
    <w:p>
      <w:pPr>
        <w:snapToGrid w:val="0"/>
        <w:spacing w:before="156" w:beforeLines="50" w:after="156" w:afterLines="50" w:line="360" w:lineRule="auto"/>
        <w:ind w:left="4535" w:firstLine="0" w:firstLineChars="0"/>
        <w:jc w:val="left"/>
        <w:rPr>
          <w:rFonts w:hint="eastAsia" w:ascii="仿宋" w:hAnsi="仿宋"/>
          <w:color w:val="auto"/>
        </w:rPr>
      </w:pPr>
      <w:r>
        <w:rPr>
          <w:rFonts w:hint="eastAsia" w:ascii="仿宋" w:hAnsi="仿宋"/>
          <w:color w:val="auto"/>
        </w:rPr>
        <w:t>授权代表（签名）：</w:t>
      </w:r>
      <w:r>
        <w:rPr>
          <w:rFonts w:hint="eastAsia" w:ascii="仿宋" w:hAnsi="仿宋"/>
          <w:color w:val="auto"/>
          <w:u w:val="single"/>
        </w:rPr>
        <w:t xml:space="preserve">                </w:t>
      </w:r>
      <w:r>
        <w:rPr>
          <w:rFonts w:hint="eastAsia" w:ascii="仿宋" w:hAnsi="仿宋"/>
          <w:color w:val="auto"/>
        </w:rPr>
        <w:t xml:space="preserve">                           </w:t>
      </w:r>
    </w:p>
    <w:p>
      <w:pPr>
        <w:snapToGrid w:val="0"/>
        <w:spacing w:before="156" w:beforeLines="50" w:after="156" w:afterLines="50" w:line="360" w:lineRule="auto"/>
        <w:ind w:left="4535" w:firstLine="0" w:firstLineChars="0"/>
        <w:jc w:val="left"/>
        <w:rPr>
          <w:rFonts w:hint="eastAsia" w:ascii="仿宋" w:hAnsi="仿宋" w:cs="仿宋"/>
          <w:color w:val="auto"/>
          <w:u w:val="single"/>
        </w:rPr>
      </w:pPr>
      <w:r>
        <w:rPr>
          <w:rFonts w:hint="eastAsia" w:ascii="仿宋" w:hAnsi="仿宋" w:cs="仿宋"/>
          <w:color w:val="auto"/>
        </w:rPr>
        <w:t>联系电话（手机）：</w:t>
      </w:r>
      <w:r>
        <w:rPr>
          <w:rFonts w:hint="eastAsia" w:ascii="仿宋" w:hAnsi="仿宋" w:cs="仿宋"/>
          <w:color w:val="auto"/>
          <w:u w:val="single"/>
        </w:rPr>
        <w:t xml:space="preserve">                  </w:t>
      </w:r>
    </w:p>
    <w:p>
      <w:pPr>
        <w:snapToGrid w:val="0"/>
        <w:spacing w:before="156" w:beforeLines="50" w:after="156" w:afterLines="50" w:line="360" w:lineRule="auto"/>
        <w:ind w:left="4535" w:firstLine="0" w:firstLineChars="0"/>
        <w:jc w:val="left"/>
        <w:rPr>
          <w:rFonts w:ascii="仿宋" w:hAnsi="仿宋"/>
          <w:color w:val="auto"/>
          <w:u w:val="single"/>
        </w:rPr>
      </w:pPr>
      <w:r>
        <w:rPr>
          <w:rFonts w:hint="eastAsia" w:ascii="仿宋" w:hAnsi="仿宋" w:cs="仿宋"/>
          <w:color w:val="auto"/>
        </w:rPr>
        <w:t>电子邮箱：</w:t>
      </w:r>
      <w:r>
        <w:rPr>
          <w:rFonts w:hint="eastAsia" w:ascii="仿宋" w:hAnsi="仿宋" w:cs="仿宋"/>
          <w:color w:val="auto"/>
          <w:u w:val="single"/>
        </w:rPr>
        <w:t xml:space="preserve">                        </w:t>
      </w:r>
    </w:p>
    <w:p>
      <w:pPr>
        <w:wordWrap w:val="0"/>
        <w:spacing w:before="156" w:beforeLines="50" w:after="156" w:afterLines="50" w:line="360" w:lineRule="auto"/>
        <w:ind w:left="4535" w:firstLine="0" w:firstLineChars="0"/>
        <w:jc w:val="left"/>
        <w:rPr>
          <w:rFonts w:ascii="仿宋" w:hAnsi="仿宋"/>
          <w:color w:val="auto"/>
          <w:u w:val="single"/>
        </w:rPr>
      </w:pPr>
      <w:r>
        <w:rPr>
          <w:rFonts w:hint="eastAsia" w:ascii="仿宋" w:hAnsi="仿宋"/>
          <w:color w:val="auto"/>
        </w:rPr>
        <w:t>询问日期：</w:t>
      </w:r>
      <w:r>
        <w:rPr>
          <w:rFonts w:hint="eastAsia" w:ascii="仿宋" w:hAnsi="仿宋"/>
          <w:color w:val="auto"/>
          <w:u w:val="single"/>
        </w:rPr>
        <w:t xml:space="preserve">                        </w:t>
      </w:r>
    </w:p>
    <w:p>
      <w:pPr>
        <w:wordWrap w:val="0"/>
        <w:spacing w:beforeLines="50" w:afterLines="50" w:line="360" w:lineRule="auto"/>
        <w:ind w:left="4535" w:firstLine="0" w:firstLineChars="0"/>
        <w:jc w:val="left"/>
        <w:rPr>
          <w:rFonts w:ascii="仿宋" w:hAnsi="仿宋"/>
          <w:u w:val="single"/>
        </w:rPr>
      </w:pPr>
    </w:p>
    <w:p>
      <w:pPr>
        <w:snapToGrid w:val="0"/>
        <w:spacing w:line="360" w:lineRule="auto"/>
        <w:ind w:firstLine="480"/>
        <w:rPr>
          <w:rFonts w:ascii="仿宋" w:hAnsi="仿宋" w:cs="仿宋"/>
        </w:rPr>
      </w:pPr>
    </w:p>
    <w:p>
      <w:pPr>
        <w:spacing w:line="360" w:lineRule="auto"/>
        <w:ind w:firstLine="482"/>
        <w:jc w:val="center"/>
        <w:rPr>
          <w:rFonts w:ascii="仿宋" w:hAnsi="仿宋" w:cs="仿宋"/>
          <w:b/>
          <w:bCs/>
        </w:rPr>
      </w:pPr>
    </w:p>
    <w:p>
      <w:pPr>
        <w:spacing w:line="360" w:lineRule="auto"/>
        <w:ind w:firstLine="482"/>
        <w:rPr>
          <w:rFonts w:ascii="仿宋" w:hAnsi="仿宋"/>
          <w:b/>
        </w:rPr>
      </w:pPr>
    </w:p>
    <w:p>
      <w:pPr>
        <w:widowControl/>
        <w:spacing w:line="360" w:lineRule="auto"/>
        <w:ind w:firstLine="600"/>
        <w:jc w:val="left"/>
        <w:rPr>
          <w:rFonts w:ascii="仿宋" w:hAnsi="仿宋"/>
          <w:sz w:val="30"/>
          <w:szCs w:val="30"/>
        </w:rPr>
      </w:pPr>
    </w:p>
    <w:p>
      <w:pPr>
        <w:spacing w:line="360" w:lineRule="auto"/>
        <w:ind w:firstLine="667"/>
        <w:jc w:val="center"/>
        <w:rPr>
          <w:rFonts w:ascii="仿宋" w:hAnsi="仿宋"/>
          <w:b/>
          <w:spacing w:val="6"/>
          <w:sz w:val="32"/>
          <w:szCs w:val="32"/>
        </w:rPr>
        <w:sectPr>
          <w:pgSz w:w="11906" w:h="16838"/>
          <w:pgMar w:top="1418" w:right="1418" w:bottom="1418" w:left="1588" w:header="851" w:footer="992" w:gutter="0"/>
          <w:cols w:space="720" w:num="1"/>
          <w:docGrid w:type="lines" w:linePitch="312" w:charSpace="0"/>
        </w:sectPr>
      </w:pPr>
    </w:p>
    <w:p>
      <w:pPr>
        <w:pStyle w:val="38"/>
        <w:ind w:left="0" w:leftChars="0" w:firstLine="0" w:firstLineChars="0"/>
        <w:rPr>
          <w:rFonts w:hint="eastAsia" w:ascii="仿宋" w:hAnsi="仿宋" w:eastAsia="仿宋" w:cs="仿宋"/>
          <w:color w:val="auto"/>
          <w:kern w:val="2"/>
          <w:sz w:val="24"/>
          <w:szCs w:val="22"/>
        </w:rPr>
      </w:pPr>
      <w:r>
        <w:rPr>
          <w:rFonts w:hint="eastAsia" w:ascii="仿宋" w:hAnsi="仿宋" w:eastAsia="仿宋" w:cs="仿宋"/>
          <w:color w:val="auto"/>
          <w:kern w:val="2"/>
          <w:sz w:val="24"/>
          <w:szCs w:val="22"/>
        </w:rPr>
        <w:t>质疑函范本：</w:t>
      </w:r>
    </w:p>
    <w:p>
      <w:pPr>
        <w:ind w:firstLine="880"/>
        <w:jc w:val="center"/>
        <w:outlineLvl w:val="0"/>
        <w:rPr>
          <w:rFonts w:ascii="黑体" w:hAnsi="宋体" w:eastAsia="黑体"/>
          <w:bCs/>
          <w:spacing w:val="40"/>
          <w:kern w:val="0"/>
          <w:sz w:val="36"/>
          <w:szCs w:val="36"/>
        </w:rPr>
      </w:pPr>
      <w:bookmarkStart w:id="45" w:name="_Toc8010"/>
      <w:r>
        <w:rPr>
          <w:rFonts w:hint="eastAsia" w:ascii="黑体" w:hAnsi="宋体" w:eastAsia="黑体"/>
          <w:bCs/>
          <w:spacing w:val="40"/>
          <w:kern w:val="0"/>
          <w:sz w:val="36"/>
          <w:szCs w:val="36"/>
        </w:rPr>
        <w:t>质疑函</w:t>
      </w:r>
      <w:bookmarkEnd w:id="45"/>
    </w:p>
    <w:p>
      <w:pPr>
        <w:snapToGrid w:val="0"/>
        <w:spacing w:line="360" w:lineRule="auto"/>
        <w:ind w:firstLine="482"/>
        <w:outlineLvl w:val="0"/>
        <w:rPr>
          <w:rFonts w:hint="eastAsia" w:ascii="仿宋" w:hAnsi="仿宋" w:cs="仿宋"/>
          <w:b/>
          <w:bCs/>
          <w:color w:val="auto"/>
        </w:rPr>
      </w:pPr>
      <w:bookmarkStart w:id="46" w:name="_Toc5739"/>
      <w:r>
        <w:rPr>
          <w:rFonts w:hint="eastAsia" w:ascii="仿宋" w:hAnsi="仿宋" w:cs="仿宋"/>
          <w:b/>
          <w:bCs/>
          <w:color w:val="auto"/>
        </w:rPr>
        <w:t>一、质疑供应商基本信息</w:t>
      </w:r>
      <w:bookmarkEnd w:id="46"/>
    </w:p>
    <w:p>
      <w:pPr>
        <w:snapToGrid w:val="0"/>
        <w:spacing w:line="360" w:lineRule="auto"/>
        <w:ind w:firstLine="480"/>
        <w:rPr>
          <w:rFonts w:hint="eastAsia" w:ascii="仿宋" w:hAnsi="仿宋" w:cs="仿宋"/>
          <w:color w:val="auto"/>
        </w:rPr>
      </w:pPr>
      <w:r>
        <w:rPr>
          <w:rFonts w:hint="eastAsia" w:ascii="仿宋" w:hAnsi="仿宋" w:cs="仿宋"/>
          <w:color w:val="auto"/>
        </w:rPr>
        <w:t xml:space="preserve">质疑供应商： </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地  址：</w:t>
      </w:r>
      <w:r>
        <w:rPr>
          <w:rFonts w:hint="eastAsia" w:ascii="仿宋" w:hAnsi="仿宋" w:cs="仿宋"/>
          <w:color w:val="auto"/>
          <w:u w:val="single"/>
        </w:rPr>
        <w:t xml:space="preserve">                     </w:t>
      </w:r>
      <w:r>
        <w:rPr>
          <w:rFonts w:hint="eastAsia" w:ascii="仿宋" w:hAnsi="仿宋" w:cs="仿宋"/>
          <w:color w:val="auto"/>
        </w:rPr>
        <w:t xml:space="preserve">     邮    编：</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联系人：</w:t>
      </w:r>
      <w:r>
        <w:rPr>
          <w:rFonts w:hint="eastAsia" w:ascii="仿宋" w:hAnsi="仿宋" w:cs="仿宋"/>
          <w:color w:val="auto"/>
          <w:u w:val="single"/>
        </w:rPr>
        <w:t xml:space="preserve">                     </w:t>
      </w:r>
      <w:r>
        <w:rPr>
          <w:rFonts w:hint="eastAsia" w:ascii="仿宋" w:hAnsi="仿宋" w:cs="仿宋"/>
          <w:color w:val="auto"/>
        </w:rPr>
        <w:t xml:space="preserve">     联系电话：</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授权代表：</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联系电话：</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地  址：</w:t>
      </w:r>
      <w:r>
        <w:rPr>
          <w:rFonts w:hint="eastAsia" w:ascii="仿宋" w:hAnsi="仿宋" w:cs="仿宋"/>
          <w:color w:val="auto"/>
          <w:u w:val="single"/>
        </w:rPr>
        <w:t xml:space="preserve">                     </w:t>
      </w:r>
      <w:r>
        <w:rPr>
          <w:rFonts w:hint="eastAsia" w:ascii="仿宋" w:hAnsi="仿宋" w:cs="仿宋"/>
          <w:color w:val="auto"/>
        </w:rPr>
        <w:t xml:space="preserve">     邮    编：</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2"/>
        <w:outlineLvl w:val="0"/>
        <w:rPr>
          <w:rFonts w:hint="eastAsia" w:ascii="仿宋" w:hAnsi="仿宋" w:cs="仿宋"/>
          <w:b/>
          <w:bCs/>
          <w:color w:val="auto"/>
        </w:rPr>
      </w:pPr>
      <w:bookmarkStart w:id="47" w:name="_Toc25884"/>
      <w:r>
        <w:rPr>
          <w:rFonts w:hint="eastAsia" w:ascii="仿宋" w:hAnsi="仿宋" w:cs="仿宋"/>
          <w:b/>
          <w:bCs/>
          <w:color w:val="auto"/>
        </w:rPr>
        <w:t>二、质疑项目基本情况</w:t>
      </w:r>
      <w:bookmarkEnd w:id="47"/>
    </w:p>
    <w:p>
      <w:pPr>
        <w:snapToGrid w:val="0"/>
        <w:spacing w:line="360" w:lineRule="auto"/>
        <w:ind w:firstLine="480"/>
        <w:rPr>
          <w:rFonts w:hint="eastAsia" w:ascii="仿宋" w:hAnsi="仿宋" w:cs="仿宋"/>
          <w:color w:val="auto"/>
        </w:rPr>
      </w:pPr>
      <w:r>
        <w:rPr>
          <w:rFonts w:hint="eastAsia" w:ascii="仿宋" w:hAnsi="仿宋" w:cs="仿宋"/>
          <w:color w:val="auto"/>
        </w:rPr>
        <w:t>质疑项目的名称：</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质疑项目的编号：</w:t>
      </w:r>
      <w:r>
        <w:rPr>
          <w:rFonts w:hint="eastAsia" w:ascii="仿宋" w:hAnsi="仿宋" w:cs="仿宋"/>
          <w:color w:val="auto"/>
          <w:u w:val="single"/>
        </w:rPr>
        <w:t xml:space="preserve">             </w:t>
      </w:r>
      <w:r>
        <w:rPr>
          <w:rFonts w:hint="eastAsia" w:ascii="仿宋" w:hAnsi="仿宋" w:cs="仿宋"/>
          <w:color w:val="auto"/>
        </w:rPr>
        <w:t xml:space="preserve">     包    号：</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采购人名称：</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采购文件获取日期：</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2"/>
        <w:outlineLvl w:val="0"/>
        <w:rPr>
          <w:rFonts w:hint="eastAsia" w:ascii="仿宋" w:hAnsi="仿宋" w:cs="仿宋"/>
          <w:b/>
          <w:bCs/>
          <w:color w:val="auto"/>
        </w:rPr>
      </w:pPr>
      <w:bookmarkStart w:id="48" w:name="_Toc28216"/>
      <w:r>
        <w:rPr>
          <w:rFonts w:hint="eastAsia" w:ascii="仿宋" w:hAnsi="仿宋" w:cs="仿宋"/>
          <w:b/>
          <w:bCs/>
          <w:color w:val="auto"/>
        </w:rPr>
        <w:t>三、质疑事项具体内容</w:t>
      </w:r>
      <w:bookmarkEnd w:id="48"/>
    </w:p>
    <w:p>
      <w:pPr>
        <w:snapToGrid w:val="0"/>
        <w:spacing w:line="360" w:lineRule="auto"/>
        <w:ind w:firstLine="480"/>
        <w:rPr>
          <w:rFonts w:hint="eastAsia" w:ascii="仿宋" w:hAnsi="仿宋" w:cs="仿宋"/>
          <w:color w:val="auto"/>
        </w:rPr>
      </w:pPr>
      <w:r>
        <w:rPr>
          <w:rFonts w:hint="eastAsia" w:ascii="仿宋" w:hAnsi="仿宋" w:cs="仿宋"/>
          <w:color w:val="auto"/>
        </w:rPr>
        <w:t>质疑事项1：</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事实依据：</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法律依据：</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质疑事项2</w:t>
      </w:r>
    </w:p>
    <w:p>
      <w:pPr>
        <w:snapToGrid w:val="0"/>
        <w:spacing w:line="360" w:lineRule="auto"/>
        <w:ind w:firstLine="480"/>
        <w:rPr>
          <w:rFonts w:hint="eastAsia" w:ascii="仿宋" w:hAnsi="仿宋" w:cs="仿宋"/>
          <w:color w:val="auto"/>
        </w:rPr>
      </w:pPr>
      <w:r>
        <w:rPr>
          <w:rFonts w:hint="eastAsia" w:ascii="仿宋" w:hAnsi="仿宋" w:cs="仿宋"/>
          <w:color w:val="auto"/>
        </w:rPr>
        <w:t>……</w:t>
      </w:r>
    </w:p>
    <w:p>
      <w:pPr>
        <w:snapToGrid w:val="0"/>
        <w:spacing w:line="360" w:lineRule="auto"/>
        <w:ind w:firstLine="482"/>
        <w:outlineLvl w:val="0"/>
        <w:rPr>
          <w:rFonts w:hint="eastAsia" w:ascii="仿宋" w:hAnsi="仿宋" w:cs="仿宋"/>
          <w:b/>
          <w:bCs/>
          <w:color w:val="auto"/>
        </w:rPr>
      </w:pPr>
      <w:bookmarkStart w:id="49" w:name="_Toc32520"/>
      <w:r>
        <w:rPr>
          <w:rFonts w:hint="eastAsia" w:ascii="仿宋" w:hAnsi="仿宋" w:cs="仿宋"/>
          <w:b/>
          <w:bCs/>
          <w:color w:val="auto"/>
        </w:rPr>
        <w:t>四、与质疑事项相关的质疑请求</w:t>
      </w:r>
      <w:bookmarkEnd w:id="49"/>
    </w:p>
    <w:p>
      <w:pPr>
        <w:snapToGrid w:val="0"/>
        <w:spacing w:line="360" w:lineRule="auto"/>
        <w:ind w:firstLine="480"/>
        <w:rPr>
          <w:rFonts w:hint="eastAsia" w:ascii="仿宋" w:hAnsi="仿宋" w:cs="仿宋"/>
          <w:color w:val="auto"/>
        </w:rPr>
      </w:pPr>
      <w:r>
        <w:rPr>
          <w:rFonts w:hint="eastAsia" w:ascii="仿宋" w:hAnsi="仿宋" w:cs="仿宋"/>
          <w:color w:val="auto"/>
        </w:rPr>
        <w:t>请求：</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rPr>
      </w:pPr>
      <w:r>
        <w:rPr>
          <w:rFonts w:hint="eastAsia" w:ascii="仿宋" w:hAnsi="仿宋" w:cs="仿宋"/>
          <w:color w:val="auto"/>
        </w:rPr>
        <w:t>签字(签章)：</w:t>
      </w:r>
      <w:r>
        <w:rPr>
          <w:rFonts w:hint="eastAsia" w:ascii="仿宋" w:hAnsi="仿宋" w:cs="仿宋"/>
          <w:color w:val="auto"/>
          <w:u w:val="single"/>
        </w:rPr>
        <w:t xml:space="preserve">             </w:t>
      </w:r>
      <w:r>
        <w:rPr>
          <w:rFonts w:hint="eastAsia" w:ascii="仿宋" w:hAnsi="仿宋" w:cs="仿宋"/>
          <w:color w:val="auto"/>
        </w:rPr>
        <w:t xml:space="preserve">         公章：</w:t>
      </w:r>
      <w:r>
        <w:rPr>
          <w:rFonts w:hint="eastAsia" w:ascii="仿宋" w:hAnsi="仿宋" w:cs="仿宋"/>
          <w:color w:val="auto"/>
          <w:u w:val="single"/>
        </w:rPr>
        <w:t xml:space="preserve">            </w:t>
      </w:r>
      <w:r>
        <w:rPr>
          <w:rFonts w:hint="eastAsia" w:ascii="仿宋" w:hAnsi="仿宋" w:cs="仿宋"/>
          <w:color w:val="auto"/>
        </w:rPr>
        <w:t xml:space="preserve">          </w:t>
      </w:r>
    </w:p>
    <w:p>
      <w:pPr>
        <w:snapToGrid w:val="0"/>
        <w:spacing w:line="360" w:lineRule="auto"/>
        <w:ind w:firstLine="480"/>
        <w:rPr>
          <w:rFonts w:hint="eastAsia" w:ascii="仿宋" w:hAnsi="仿宋" w:cs="仿宋"/>
          <w:color w:val="auto"/>
          <w:u w:val="single"/>
        </w:rPr>
      </w:pPr>
      <w:r>
        <w:rPr>
          <w:rFonts w:hint="eastAsia" w:ascii="仿宋" w:hAnsi="仿宋" w:cs="仿宋"/>
          <w:color w:val="auto"/>
        </w:rPr>
        <w:t>日  期：</w:t>
      </w:r>
      <w:r>
        <w:rPr>
          <w:rFonts w:hint="eastAsia" w:ascii="仿宋" w:hAnsi="仿宋" w:cs="仿宋"/>
          <w:color w:val="auto"/>
          <w:u w:val="single"/>
        </w:rPr>
        <w:t xml:space="preserve">                 </w:t>
      </w:r>
    </w:p>
    <w:p>
      <w:pPr>
        <w:snapToGrid w:val="0"/>
        <w:spacing w:line="360" w:lineRule="auto"/>
        <w:ind w:firstLine="480"/>
        <w:rPr>
          <w:rFonts w:hint="eastAsia" w:ascii="仿宋" w:hAnsi="仿宋" w:cs="仿宋"/>
          <w:color w:val="auto"/>
        </w:rPr>
      </w:pPr>
    </w:p>
    <w:p>
      <w:pPr>
        <w:snapToGrid w:val="0"/>
        <w:spacing w:line="360" w:lineRule="auto"/>
        <w:ind w:firstLine="482"/>
        <w:rPr>
          <w:rFonts w:ascii="仿宋" w:hAnsi="仿宋" w:cs="仿宋"/>
          <w:b/>
          <w:bCs/>
          <w:color w:val="auto"/>
        </w:rPr>
      </w:pPr>
      <w:r>
        <w:rPr>
          <w:rFonts w:hint="eastAsia" w:ascii="仿宋" w:hAnsi="仿宋" w:cs="仿宋"/>
          <w:b/>
          <w:bCs/>
          <w:color w:val="auto"/>
        </w:rPr>
        <w:t>附：招标文件获取日期及政采云截图。</w:t>
      </w:r>
    </w:p>
    <w:p>
      <w:pPr>
        <w:snapToGrid w:val="0"/>
        <w:spacing w:line="360" w:lineRule="auto"/>
        <w:ind w:firstLine="480"/>
        <w:rPr>
          <w:rFonts w:hint="eastAsia" w:ascii="仿宋" w:hAnsi="仿宋" w:cs="仿宋"/>
          <w:color w:val="auto"/>
        </w:rPr>
      </w:pPr>
    </w:p>
    <w:p>
      <w:pPr>
        <w:snapToGrid w:val="0"/>
        <w:spacing w:line="360" w:lineRule="auto"/>
        <w:ind w:firstLine="480"/>
        <w:rPr>
          <w:rFonts w:hint="eastAsia" w:ascii="仿宋" w:hAnsi="仿宋" w:cs="仿宋"/>
          <w:color w:val="auto"/>
        </w:rPr>
      </w:pPr>
    </w:p>
    <w:p>
      <w:pPr>
        <w:snapToGrid w:val="0"/>
        <w:spacing w:line="360" w:lineRule="auto"/>
        <w:ind w:firstLine="480"/>
        <w:rPr>
          <w:rFonts w:hint="eastAsia" w:ascii="仿宋" w:hAnsi="仿宋" w:cs="仿宋"/>
          <w:color w:val="auto"/>
        </w:rPr>
      </w:pPr>
    </w:p>
    <w:p>
      <w:pPr>
        <w:snapToGrid w:val="0"/>
        <w:spacing w:line="360" w:lineRule="auto"/>
        <w:ind w:firstLine="482"/>
        <w:rPr>
          <w:rFonts w:hint="eastAsia" w:ascii="仿宋" w:hAnsi="仿宋" w:cs="仿宋"/>
          <w:b/>
          <w:bCs/>
          <w:color w:val="auto"/>
        </w:rPr>
      </w:pPr>
      <w:r>
        <w:rPr>
          <w:rFonts w:hint="eastAsia" w:ascii="仿宋" w:hAnsi="仿宋" w:cs="仿宋"/>
          <w:b/>
          <w:bCs/>
          <w:color w:val="auto"/>
        </w:rPr>
        <w:t>质疑函制作说明：</w:t>
      </w:r>
    </w:p>
    <w:p>
      <w:pPr>
        <w:numPr>
          <w:ilvl w:val="0"/>
          <w:numId w:val="64"/>
        </w:numPr>
        <w:ind w:firstLine="480"/>
        <w:rPr>
          <w:rFonts w:hint="eastAsia"/>
          <w:color w:val="auto"/>
          <w:lang w:val="zh-CN"/>
        </w:rPr>
      </w:pPr>
      <w:r>
        <w:rPr>
          <w:rFonts w:hint="eastAsia"/>
          <w:color w:val="auto"/>
          <w:lang w:val="zh-CN"/>
        </w:rPr>
        <w:t>供应商提出质疑时，应提交质疑函和必要的证明材料。</w:t>
      </w:r>
    </w:p>
    <w:p>
      <w:pPr>
        <w:numPr>
          <w:ilvl w:val="0"/>
          <w:numId w:val="64"/>
        </w:numPr>
        <w:ind w:firstLine="480"/>
        <w:rPr>
          <w:rFonts w:hint="eastAsia"/>
          <w:color w:val="auto"/>
          <w:lang w:val="zh-CN"/>
        </w:rPr>
      </w:pPr>
      <w:r>
        <w:rPr>
          <w:rFonts w:hint="eastAsia"/>
          <w:color w:val="auto"/>
          <w:lang w:val="zh-CN"/>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numPr>
          <w:ilvl w:val="0"/>
          <w:numId w:val="64"/>
        </w:numPr>
        <w:ind w:firstLine="480"/>
        <w:rPr>
          <w:rFonts w:hint="eastAsia"/>
          <w:color w:val="auto"/>
          <w:lang w:val="zh-CN"/>
        </w:rPr>
      </w:pPr>
      <w:r>
        <w:rPr>
          <w:rFonts w:hint="eastAsia"/>
          <w:color w:val="auto"/>
          <w:lang w:val="zh-CN"/>
        </w:rPr>
        <w:t>质疑供应商若对项目的某一分包进行质疑，质疑函中应列明具体分包号。</w:t>
      </w:r>
    </w:p>
    <w:p>
      <w:pPr>
        <w:numPr>
          <w:ilvl w:val="0"/>
          <w:numId w:val="64"/>
        </w:numPr>
        <w:ind w:firstLine="480"/>
        <w:rPr>
          <w:rFonts w:hint="eastAsia"/>
          <w:color w:val="auto"/>
          <w:lang w:val="zh-CN"/>
        </w:rPr>
      </w:pPr>
      <w:r>
        <w:rPr>
          <w:rFonts w:hint="eastAsia"/>
          <w:color w:val="auto"/>
          <w:lang w:val="zh-CN"/>
        </w:rPr>
        <w:t>质疑函的质疑事项应具体、明确，并有必要的事实依据和法律依据。</w:t>
      </w:r>
    </w:p>
    <w:p>
      <w:pPr>
        <w:numPr>
          <w:ilvl w:val="0"/>
          <w:numId w:val="64"/>
        </w:numPr>
        <w:ind w:firstLine="480"/>
        <w:rPr>
          <w:rFonts w:hint="eastAsia"/>
          <w:color w:val="auto"/>
          <w:lang w:val="zh-CN"/>
        </w:rPr>
      </w:pPr>
      <w:r>
        <w:rPr>
          <w:rFonts w:hint="eastAsia"/>
          <w:color w:val="auto"/>
          <w:lang w:val="zh-CN"/>
        </w:rPr>
        <w:t>质疑函的质疑请求应与质疑事项相关。</w:t>
      </w:r>
    </w:p>
    <w:p>
      <w:pPr>
        <w:numPr>
          <w:ilvl w:val="0"/>
          <w:numId w:val="64"/>
        </w:numPr>
        <w:ind w:firstLine="480"/>
        <w:rPr>
          <w:rFonts w:hint="eastAsia"/>
          <w:color w:val="auto"/>
          <w:lang w:val="zh-CN"/>
        </w:rPr>
      </w:pPr>
      <w:r>
        <w:rPr>
          <w:rFonts w:hint="eastAsia"/>
          <w:color w:val="auto"/>
          <w:lang w:val="zh-CN"/>
        </w:rPr>
        <w:t>质疑供应商为自然人的，质疑函应由本人签字；质疑供应商为法人或者其他组织的，质疑函应由法定代表人、主要负责人，或者其授权代表签字或者盖章，并加盖公章。</w:t>
      </w:r>
    </w:p>
    <w:p>
      <w:pPr>
        <w:numPr>
          <w:ilvl w:val="0"/>
          <w:numId w:val="64"/>
        </w:numPr>
        <w:ind w:firstLine="480"/>
        <w:rPr>
          <w:u w:val="single"/>
        </w:rPr>
      </w:pPr>
      <w:r>
        <w:rPr>
          <w:rFonts w:hint="eastAsia"/>
          <w:color w:val="auto"/>
          <w:u w:val="single"/>
        </w:rPr>
        <w:t>供应商依法对政府采购项目提起质疑的，可以通过现场送达（需一式三份）、邮寄送达（需一式三份）、在线提交质疑函等方式提起。</w:t>
      </w:r>
    </w:p>
    <w:p>
      <w:pPr>
        <w:spacing w:line="360" w:lineRule="auto"/>
        <w:ind w:firstLine="480"/>
        <w:rPr>
          <w:rFonts w:ascii="仿宋" w:hAnsi="仿宋" w:cs="仿宋"/>
          <w:u w:val="single"/>
        </w:rPr>
        <w:sectPr>
          <w:pgSz w:w="11906" w:h="16838"/>
          <w:pgMar w:top="1418" w:right="1418" w:bottom="1418" w:left="1588" w:header="851" w:footer="992" w:gutter="0"/>
          <w:cols w:space="720" w:num="1"/>
          <w:docGrid w:type="lines" w:linePitch="312" w:charSpace="0"/>
        </w:sectPr>
      </w:pPr>
    </w:p>
    <w:p>
      <w:pPr>
        <w:pStyle w:val="38"/>
        <w:ind w:left="0" w:leftChars="0" w:firstLine="0" w:firstLineChars="0"/>
        <w:rPr>
          <w:rFonts w:hint="eastAsia" w:ascii="仿宋" w:hAnsi="仿宋" w:eastAsia="仿宋" w:cs="仿宋"/>
          <w:color w:val="auto"/>
          <w:kern w:val="2"/>
          <w:sz w:val="24"/>
          <w:szCs w:val="22"/>
        </w:rPr>
      </w:pPr>
      <w:r>
        <w:rPr>
          <w:rFonts w:hint="eastAsia" w:ascii="仿宋" w:hAnsi="仿宋" w:eastAsia="仿宋" w:cs="仿宋"/>
          <w:color w:val="auto"/>
          <w:kern w:val="2"/>
          <w:sz w:val="24"/>
          <w:szCs w:val="22"/>
        </w:rPr>
        <w:t>投诉书范本：</w:t>
      </w:r>
    </w:p>
    <w:p>
      <w:pPr>
        <w:ind w:firstLine="880"/>
        <w:jc w:val="center"/>
        <w:outlineLvl w:val="0"/>
        <w:rPr>
          <w:rFonts w:ascii="黑体" w:hAnsi="宋体" w:eastAsia="黑体"/>
          <w:bCs/>
          <w:spacing w:val="40"/>
          <w:kern w:val="0"/>
          <w:sz w:val="36"/>
          <w:szCs w:val="36"/>
        </w:rPr>
      </w:pPr>
      <w:bookmarkStart w:id="50" w:name="_Toc25887"/>
      <w:r>
        <w:rPr>
          <w:rFonts w:hint="eastAsia" w:ascii="黑体" w:hAnsi="宋体" w:eastAsia="黑体"/>
          <w:bCs/>
          <w:spacing w:val="40"/>
          <w:kern w:val="0"/>
          <w:sz w:val="36"/>
          <w:szCs w:val="36"/>
        </w:rPr>
        <w:t>投诉书</w:t>
      </w:r>
      <w:bookmarkEnd w:id="50"/>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一、投诉相关主体基本情况</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投 诉 人：</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tabs>
          <w:tab w:val="left" w:pos="6510"/>
        </w:tabs>
        <w:spacing w:line="360" w:lineRule="auto"/>
        <w:ind w:firstLine="480"/>
        <w:jc w:val="left"/>
        <w:rPr>
          <w:rFonts w:hint="eastAsia" w:ascii="仿宋" w:hAnsi="仿宋" w:cs="仿宋"/>
          <w:color w:val="auto"/>
          <w:szCs w:val="24"/>
        </w:rPr>
      </w:pPr>
      <w:r>
        <w:rPr>
          <w:rFonts w:hint="eastAsia" w:ascii="仿宋" w:hAnsi="仿宋" w:cs="仿宋"/>
          <w:color w:val="auto"/>
          <w:szCs w:val="24"/>
        </w:rPr>
        <w:t>法定代表人/主要负责人：</w:t>
      </w:r>
      <w:r>
        <w:rPr>
          <w:rFonts w:hint="eastAsia" w:ascii="仿宋" w:hAnsi="仿宋" w:cs="仿宋"/>
          <w:color w:val="auto"/>
          <w:u w:val="single"/>
        </w:rPr>
        <w:t xml:space="preserve">            </w:t>
      </w:r>
      <w:r>
        <w:rPr>
          <w:rFonts w:hint="eastAsia" w:ascii="仿宋" w:hAnsi="仿宋" w:cs="仿宋"/>
          <w:color w:val="auto"/>
          <w:szCs w:val="24"/>
        </w:rPr>
        <w:t xml:space="preserve">  </w:t>
      </w:r>
    </w:p>
    <w:p>
      <w:pPr>
        <w:tabs>
          <w:tab w:val="left" w:pos="6510"/>
        </w:tabs>
        <w:spacing w:line="360" w:lineRule="auto"/>
        <w:ind w:firstLine="480"/>
        <w:rPr>
          <w:rFonts w:hint="eastAsia" w:ascii="仿宋" w:hAnsi="仿宋" w:cs="仿宋"/>
          <w:color w:val="auto"/>
          <w:szCs w:val="24"/>
          <w:u w:val="dotted"/>
        </w:rPr>
      </w:pP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授权代表：</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被投诉人1：</w:t>
      </w:r>
      <w:r>
        <w:rPr>
          <w:rFonts w:hint="eastAsia" w:ascii="仿宋" w:hAnsi="仿宋" w:cs="仿宋"/>
          <w:color w:val="auto"/>
          <w:szCs w:val="24"/>
          <w:u w:val="single"/>
        </w:rPr>
        <w:t xml:space="preserve"> </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联系人：</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被投诉人2</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w:t>
      </w:r>
    </w:p>
    <w:p>
      <w:pPr>
        <w:spacing w:line="360" w:lineRule="auto"/>
        <w:ind w:firstLine="480"/>
        <w:rPr>
          <w:rFonts w:hint="eastAsia" w:ascii="仿宋" w:hAnsi="仿宋" w:cs="仿宋"/>
          <w:color w:val="auto"/>
          <w:u w:val="single"/>
        </w:rPr>
      </w:pPr>
      <w:r>
        <w:rPr>
          <w:rFonts w:hint="eastAsia" w:ascii="仿宋" w:hAnsi="仿宋" w:cs="仿宋"/>
          <w:color w:val="auto"/>
          <w:szCs w:val="24"/>
        </w:rPr>
        <w:t>相关供应商：</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地     址：</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邮    编：</w:t>
      </w:r>
      <w:r>
        <w:rPr>
          <w:rFonts w:hint="eastAsia" w:ascii="仿宋" w:hAnsi="仿宋" w:cs="仿宋"/>
          <w:color w:val="auto"/>
          <w:u w:val="single"/>
        </w:rPr>
        <w:t xml:space="preserve">                </w:t>
      </w:r>
    </w:p>
    <w:p>
      <w:pPr>
        <w:spacing w:line="360" w:lineRule="auto"/>
        <w:ind w:firstLine="480"/>
        <w:rPr>
          <w:rFonts w:hint="eastAsia" w:ascii="仿宋" w:hAnsi="仿宋" w:cs="仿宋"/>
          <w:color w:val="auto"/>
          <w:u w:val="single"/>
        </w:rPr>
      </w:pPr>
      <w:r>
        <w:rPr>
          <w:rFonts w:hint="eastAsia" w:ascii="仿宋" w:hAnsi="仿宋" w:cs="仿宋"/>
          <w:color w:val="auto"/>
          <w:szCs w:val="24"/>
        </w:rPr>
        <w:t>联系人：</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联系电话：</w:t>
      </w:r>
      <w:r>
        <w:rPr>
          <w:rFonts w:hint="eastAsia" w:ascii="仿宋" w:hAnsi="仿宋" w:cs="仿宋"/>
          <w:color w:val="auto"/>
          <w:u w:val="single"/>
        </w:rPr>
        <w:t xml:space="preserve">                </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二、投诉项目基本情况</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采购项目名称：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采购项目编号：</w:t>
      </w:r>
      <w:r>
        <w:rPr>
          <w:rFonts w:hint="eastAsia" w:ascii="仿宋" w:hAnsi="仿宋" w:cs="仿宋"/>
          <w:color w:val="auto"/>
          <w:u w:val="single"/>
        </w:rPr>
        <w:t xml:space="preserve">                     </w:t>
      </w:r>
      <w:r>
        <w:rPr>
          <w:rFonts w:hint="eastAsia" w:ascii="仿宋" w:hAnsi="仿宋" w:cs="仿宋"/>
          <w:color w:val="auto"/>
        </w:rPr>
        <w:t xml:space="preserve">     </w:t>
      </w:r>
      <w:r>
        <w:rPr>
          <w:rFonts w:hint="eastAsia" w:ascii="仿宋" w:hAnsi="仿宋" w:cs="仿宋"/>
          <w:color w:val="auto"/>
          <w:szCs w:val="24"/>
        </w:rPr>
        <w:t>包    号：</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采购人名称：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代理机构名称：</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采购文件公告:</w:t>
      </w:r>
      <w:r>
        <w:rPr>
          <w:rFonts w:hint="eastAsia" w:ascii="仿宋" w:hAnsi="仿宋" w:cs="仿宋"/>
          <w:color w:val="auto"/>
          <w:szCs w:val="24"/>
          <w:u w:val="single"/>
        </w:rPr>
        <w:t xml:space="preserve">    是/否        </w:t>
      </w:r>
      <w:r>
        <w:rPr>
          <w:rFonts w:hint="eastAsia" w:ascii="仿宋" w:hAnsi="仿宋" w:cs="仿宋"/>
          <w:color w:val="auto"/>
          <w:szCs w:val="24"/>
        </w:rPr>
        <w:t xml:space="preserve">      公告期限：</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采购结果公告:</w:t>
      </w:r>
      <w:r>
        <w:rPr>
          <w:rFonts w:hint="eastAsia" w:ascii="仿宋" w:hAnsi="仿宋" w:cs="仿宋"/>
          <w:color w:val="auto"/>
          <w:szCs w:val="24"/>
          <w:u w:val="single"/>
        </w:rPr>
        <w:t xml:space="preserve">    是/否        </w:t>
      </w:r>
      <w:r>
        <w:rPr>
          <w:rFonts w:hint="eastAsia" w:ascii="仿宋" w:hAnsi="仿宋" w:cs="仿宋"/>
          <w:color w:val="auto"/>
          <w:szCs w:val="24"/>
        </w:rPr>
        <w:t xml:space="preserve">      公告期限：</w:t>
      </w:r>
      <w:r>
        <w:rPr>
          <w:rFonts w:hint="eastAsia" w:ascii="仿宋" w:hAnsi="仿宋" w:cs="仿宋"/>
          <w:color w:val="auto"/>
          <w:u w:val="single"/>
        </w:rPr>
        <w:t xml:space="preserve">              </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三、质疑基本情况</w:t>
      </w:r>
    </w:p>
    <w:p>
      <w:pPr>
        <w:spacing w:line="360" w:lineRule="auto"/>
        <w:ind w:firstLine="480"/>
        <w:rPr>
          <w:rFonts w:hint="eastAsia" w:ascii="仿宋" w:hAnsi="仿宋" w:cs="仿宋"/>
          <w:color w:val="auto"/>
          <w:szCs w:val="24"/>
        </w:rPr>
      </w:pPr>
      <w:r>
        <w:rPr>
          <w:rFonts w:hint="eastAsia" w:ascii="仿宋" w:hAnsi="仿宋" w:cs="仿宋"/>
          <w:color w:val="auto"/>
          <w:szCs w:val="24"/>
        </w:rPr>
        <w:t>投诉人于</w:t>
      </w:r>
      <w:r>
        <w:rPr>
          <w:rFonts w:hint="eastAsia" w:ascii="仿宋" w:hAnsi="仿宋" w:cs="仿宋"/>
          <w:color w:val="auto"/>
          <w:u w:val="single"/>
        </w:rPr>
        <w:t xml:space="preserve">      </w:t>
      </w:r>
      <w:r>
        <w:rPr>
          <w:rFonts w:hint="eastAsia" w:ascii="仿宋" w:hAnsi="仿宋" w:cs="仿宋"/>
          <w:color w:val="auto"/>
          <w:szCs w:val="24"/>
        </w:rPr>
        <w:t>年</w:t>
      </w:r>
      <w:r>
        <w:rPr>
          <w:rFonts w:hint="eastAsia" w:ascii="仿宋" w:hAnsi="仿宋" w:cs="仿宋"/>
          <w:color w:val="auto"/>
          <w:u w:val="single"/>
        </w:rPr>
        <w:t xml:space="preserve">    </w:t>
      </w:r>
      <w:r>
        <w:rPr>
          <w:rFonts w:hint="eastAsia" w:ascii="仿宋" w:hAnsi="仿宋" w:cs="仿宋"/>
          <w:color w:val="auto"/>
          <w:szCs w:val="24"/>
        </w:rPr>
        <w:t>月</w:t>
      </w:r>
      <w:r>
        <w:rPr>
          <w:rFonts w:hint="eastAsia" w:ascii="仿宋" w:hAnsi="仿宋" w:cs="仿宋"/>
          <w:color w:val="auto"/>
          <w:u w:val="single"/>
        </w:rPr>
        <w:t xml:space="preserve">    </w:t>
      </w:r>
      <w:r>
        <w:rPr>
          <w:rFonts w:hint="eastAsia" w:ascii="仿宋" w:hAnsi="仿宋" w:cs="仿宋"/>
          <w:color w:val="auto"/>
          <w:szCs w:val="24"/>
        </w:rPr>
        <w:t>日,向</w:t>
      </w:r>
      <w:r>
        <w:rPr>
          <w:rFonts w:hint="eastAsia" w:ascii="仿宋" w:hAnsi="仿宋" w:cs="仿宋"/>
          <w:color w:val="auto"/>
          <w:u w:val="single"/>
        </w:rPr>
        <w:t xml:space="preserve">                    </w:t>
      </w:r>
      <w:r>
        <w:rPr>
          <w:rFonts w:hint="eastAsia" w:ascii="仿宋" w:hAnsi="仿宋" w:cs="仿宋"/>
          <w:color w:val="auto"/>
          <w:szCs w:val="24"/>
        </w:rPr>
        <w:t>提出质疑，质疑事项为：</w:t>
      </w:r>
      <w:r>
        <w:rPr>
          <w:rFonts w:hint="eastAsia" w:ascii="仿宋" w:hAnsi="仿宋" w:cs="仿宋"/>
          <w:color w:val="auto"/>
          <w:szCs w:val="24"/>
          <w:u w:val="single"/>
        </w:rPr>
        <w:t xml:space="preserve">                                                                    </w:t>
      </w:r>
      <w:r>
        <w:rPr>
          <w:rFonts w:hint="eastAsia" w:ascii="仿宋" w:hAnsi="仿宋" w:cs="仿宋"/>
          <w:color w:val="auto"/>
          <w:szCs w:val="24"/>
        </w:rPr>
        <w:t>。</w:t>
      </w:r>
      <w:r>
        <w:rPr>
          <w:rFonts w:hint="eastAsia" w:ascii="仿宋" w:hAnsi="仿宋" w:cs="仿宋"/>
          <w:color w:val="auto"/>
          <w:szCs w:val="24"/>
          <w:u w:val="single"/>
        </w:rPr>
        <w:t>采购人/代理机构</w:t>
      </w:r>
      <w:r>
        <w:rPr>
          <w:rFonts w:hint="eastAsia" w:ascii="仿宋" w:hAnsi="仿宋" w:cs="仿宋"/>
          <w:color w:val="auto"/>
          <w:szCs w:val="24"/>
        </w:rPr>
        <w:t>于</w:t>
      </w:r>
      <w:r>
        <w:rPr>
          <w:rFonts w:hint="eastAsia" w:ascii="仿宋" w:hAnsi="仿宋" w:cs="仿宋"/>
          <w:color w:val="auto"/>
          <w:u w:val="single"/>
        </w:rPr>
        <w:t xml:space="preserve">      </w:t>
      </w:r>
      <w:r>
        <w:rPr>
          <w:rFonts w:hint="eastAsia" w:ascii="仿宋" w:hAnsi="仿宋" w:cs="仿宋"/>
          <w:color w:val="auto"/>
          <w:szCs w:val="24"/>
        </w:rPr>
        <w:t>年</w:t>
      </w:r>
      <w:r>
        <w:rPr>
          <w:rFonts w:hint="eastAsia" w:ascii="仿宋" w:hAnsi="仿宋" w:cs="仿宋"/>
          <w:color w:val="auto"/>
          <w:u w:val="single"/>
        </w:rPr>
        <w:t xml:space="preserve">    </w:t>
      </w:r>
      <w:r>
        <w:rPr>
          <w:rFonts w:hint="eastAsia" w:ascii="仿宋" w:hAnsi="仿宋" w:cs="仿宋"/>
          <w:color w:val="auto"/>
          <w:szCs w:val="24"/>
        </w:rPr>
        <w:t>月</w:t>
      </w:r>
      <w:r>
        <w:rPr>
          <w:rFonts w:hint="eastAsia" w:ascii="仿宋" w:hAnsi="仿宋" w:cs="仿宋"/>
          <w:color w:val="auto"/>
          <w:u w:val="single"/>
        </w:rPr>
        <w:t xml:space="preserve">    </w:t>
      </w:r>
      <w:r>
        <w:rPr>
          <w:rFonts w:hint="eastAsia" w:ascii="仿宋" w:hAnsi="仿宋" w:cs="仿宋"/>
          <w:color w:val="auto"/>
          <w:szCs w:val="24"/>
        </w:rPr>
        <w:t>日,就质疑事项</w:t>
      </w:r>
      <w:r>
        <w:rPr>
          <w:rFonts w:hint="eastAsia" w:ascii="仿宋" w:hAnsi="仿宋" w:cs="仿宋"/>
          <w:color w:val="auto"/>
          <w:szCs w:val="24"/>
          <w:u w:val="single"/>
        </w:rPr>
        <w:t>作出了答复/没有在法定期限内作出答复</w:t>
      </w:r>
      <w:r>
        <w:rPr>
          <w:rFonts w:hint="eastAsia" w:ascii="仿宋" w:hAnsi="仿宋" w:cs="仿宋"/>
          <w:color w:val="auto"/>
          <w:szCs w:val="24"/>
        </w:rPr>
        <w:t>。</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四、投诉事项具体内容</w:t>
      </w:r>
    </w:p>
    <w:p>
      <w:pPr>
        <w:spacing w:line="360" w:lineRule="auto"/>
        <w:ind w:firstLine="480"/>
        <w:rPr>
          <w:rFonts w:hint="eastAsia" w:ascii="仿宋" w:hAnsi="仿宋" w:cs="仿宋"/>
          <w:color w:val="auto"/>
          <w:u w:val="single"/>
        </w:rPr>
      </w:pPr>
      <w:r>
        <w:rPr>
          <w:rFonts w:hint="eastAsia" w:ascii="仿宋" w:hAnsi="仿宋" w:cs="仿宋"/>
          <w:color w:val="auto"/>
          <w:szCs w:val="24"/>
        </w:rPr>
        <w:t>投诉事项 1：</w:t>
      </w:r>
      <w:r>
        <w:rPr>
          <w:rFonts w:hint="eastAsia" w:ascii="仿宋" w:hAnsi="仿宋" w:cs="仿宋"/>
          <w:color w:val="auto"/>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事实依据：</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法律依据：</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投诉事项2</w:t>
      </w:r>
    </w:p>
    <w:p>
      <w:pPr>
        <w:spacing w:line="360" w:lineRule="auto"/>
        <w:ind w:firstLine="480"/>
        <w:rPr>
          <w:rFonts w:hint="eastAsia" w:ascii="仿宋" w:hAnsi="仿宋" w:cs="仿宋"/>
          <w:color w:val="auto"/>
          <w:szCs w:val="24"/>
          <w:u w:val="dotted"/>
        </w:rPr>
      </w:pPr>
      <w:r>
        <w:rPr>
          <w:rFonts w:hint="eastAsia" w:ascii="仿宋" w:hAnsi="仿宋" w:cs="仿宋"/>
          <w:color w:val="auto"/>
          <w:szCs w:val="24"/>
        </w:rPr>
        <w:t>……</w:t>
      </w:r>
    </w:p>
    <w:p>
      <w:pPr>
        <w:spacing w:line="360" w:lineRule="auto"/>
        <w:ind w:firstLine="482"/>
        <w:rPr>
          <w:rFonts w:hint="eastAsia" w:ascii="仿宋" w:hAnsi="仿宋" w:cs="仿宋"/>
          <w:b/>
          <w:bCs/>
          <w:color w:val="auto"/>
          <w:szCs w:val="24"/>
        </w:rPr>
      </w:pPr>
      <w:r>
        <w:rPr>
          <w:rFonts w:hint="eastAsia" w:ascii="仿宋" w:hAnsi="仿宋" w:cs="仿宋"/>
          <w:b/>
          <w:bCs/>
          <w:color w:val="auto"/>
          <w:szCs w:val="24"/>
        </w:rPr>
        <w:t>五、与投诉事项相关的投诉请求</w:t>
      </w:r>
    </w:p>
    <w:p>
      <w:pPr>
        <w:spacing w:line="360" w:lineRule="auto"/>
        <w:ind w:firstLine="480"/>
        <w:rPr>
          <w:rFonts w:hint="eastAsia" w:ascii="仿宋" w:hAnsi="仿宋" w:cs="仿宋"/>
          <w:color w:val="auto"/>
          <w:szCs w:val="24"/>
        </w:rPr>
      </w:pPr>
      <w:r>
        <w:rPr>
          <w:rFonts w:hint="eastAsia" w:ascii="仿宋" w:hAnsi="仿宋" w:cs="仿宋"/>
          <w:color w:val="auto"/>
          <w:szCs w:val="24"/>
        </w:rPr>
        <w:t>请   求：</w:t>
      </w:r>
      <w:r>
        <w:rPr>
          <w:rFonts w:hint="eastAsia" w:ascii="仿宋" w:hAnsi="仿宋" w:cs="仿宋"/>
          <w:color w:val="auto"/>
          <w:szCs w:val="24"/>
          <w:u w:val="single"/>
        </w:rPr>
        <w:t xml:space="preserve">                                                                </w:t>
      </w:r>
    </w:p>
    <w:p>
      <w:pPr>
        <w:spacing w:line="360" w:lineRule="auto"/>
        <w:ind w:firstLine="480"/>
        <w:rPr>
          <w:rFonts w:hint="eastAsia" w:ascii="仿宋" w:hAnsi="仿宋" w:cs="仿宋"/>
          <w:color w:val="auto"/>
          <w:szCs w:val="24"/>
        </w:rPr>
      </w:pPr>
      <w:r>
        <w:rPr>
          <w:rFonts w:hint="eastAsia" w:ascii="仿宋" w:hAnsi="仿宋" w:cs="仿宋"/>
          <w:color w:val="auto"/>
          <w:szCs w:val="24"/>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 xml:space="preserve">                                                                                              </w:t>
      </w:r>
    </w:p>
    <w:p>
      <w:pPr>
        <w:spacing w:line="360" w:lineRule="auto"/>
        <w:ind w:firstLine="480"/>
        <w:rPr>
          <w:rFonts w:hint="eastAsia" w:ascii="仿宋" w:hAnsi="仿宋" w:cs="仿宋"/>
          <w:color w:val="auto"/>
          <w:szCs w:val="24"/>
          <w:u w:val="single"/>
        </w:rPr>
      </w:pPr>
      <w:r>
        <w:rPr>
          <w:rFonts w:hint="eastAsia" w:ascii="仿宋" w:hAnsi="仿宋" w:cs="仿宋"/>
          <w:color w:val="auto"/>
          <w:szCs w:val="24"/>
        </w:rPr>
        <w:t>签字(签章)：</w:t>
      </w:r>
      <w:r>
        <w:rPr>
          <w:rFonts w:hint="eastAsia" w:ascii="仿宋" w:hAnsi="仿宋" w:cs="仿宋"/>
          <w:color w:val="auto"/>
          <w:szCs w:val="24"/>
          <w:u w:val="single"/>
        </w:rPr>
        <w:t xml:space="preserve">                  </w:t>
      </w:r>
      <w:r>
        <w:rPr>
          <w:rFonts w:hint="eastAsia" w:ascii="仿宋" w:hAnsi="仿宋" w:cs="仿宋"/>
          <w:color w:val="auto"/>
          <w:szCs w:val="24"/>
        </w:rPr>
        <w:t xml:space="preserve">      公章：</w:t>
      </w:r>
      <w:r>
        <w:rPr>
          <w:rFonts w:hint="eastAsia" w:ascii="仿宋" w:hAnsi="仿宋" w:cs="仿宋"/>
          <w:color w:val="auto"/>
          <w:szCs w:val="24"/>
          <w:u w:val="single"/>
        </w:rPr>
        <w:t xml:space="preserve">                  </w:t>
      </w:r>
    </w:p>
    <w:p>
      <w:pPr>
        <w:snapToGrid w:val="0"/>
        <w:spacing w:line="360" w:lineRule="auto"/>
        <w:ind w:firstLine="480"/>
        <w:rPr>
          <w:rFonts w:hint="eastAsia" w:ascii="仿宋" w:hAnsi="仿宋" w:cs="仿宋"/>
          <w:color w:val="auto"/>
          <w:u w:val="single"/>
        </w:rPr>
      </w:pPr>
      <w:r>
        <w:rPr>
          <w:rFonts w:hint="eastAsia" w:ascii="仿宋" w:hAnsi="仿宋" w:cs="仿宋"/>
          <w:color w:val="auto"/>
        </w:rPr>
        <w:t>日  期：</w:t>
      </w:r>
      <w:r>
        <w:rPr>
          <w:rFonts w:hint="eastAsia" w:ascii="仿宋" w:hAnsi="仿宋" w:cs="仿宋"/>
          <w:color w:val="auto"/>
          <w:u w:val="single"/>
        </w:rPr>
        <w:t xml:space="preserve">                      </w:t>
      </w:r>
    </w:p>
    <w:p>
      <w:pPr>
        <w:spacing w:line="360" w:lineRule="auto"/>
        <w:ind w:firstLine="482"/>
        <w:rPr>
          <w:rFonts w:hint="eastAsia" w:ascii="仿宋" w:hAnsi="仿宋" w:cs="仿宋"/>
          <w:b/>
          <w:color w:val="auto"/>
          <w:szCs w:val="24"/>
        </w:rPr>
      </w:pPr>
    </w:p>
    <w:p>
      <w:pPr>
        <w:pStyle w:val="6"/>
        <w:ind w:firstLine="482"/>
        <w:rPr>
          <w:rFonts w:hint="eastAsia" w:ascii="仿宋" w:hAnsi="仿宋" w:cs="仿宋"/>
          <w:b/>
          <w:color w:val="auto"/>
          <w:szCs w:val="24"/>
        </w:rPr>
      </w:pPr>
    </w:p>
    <w:p>
      <w:pPr>
        <w:ind w:firstLine="480"/>
        <w:rPr>
          <w:rFonts w:hint="eastAsia"/>
          <w:color w:val="auto"/>
        </w:rPr>
      </w:pPr>
    </w:p>
    <w:p>
      <w:pPr>
        <w:spacing w:line="360" w:lineRule="auto"/>
        <w:ind w:firstLine="482"/>
        <w:rPr>
          <w:rFonts w:hint="eastAsia" w:ascii="仿宋" w:hAnsi="仿宋" w:cs="仿宋"/>
          <w:b/>
          <w:color w:val="auto"/>
          <w:szCs w:val="24"/>
        </w:rPr>
      </w:pPr>
    </w:p>
    <w:p>
      <w:pPr>
        <w:spacing w:line="360" w:lineRule="auto"/>
        <w:ind w:firstLine="0" w:firstLineChars="0"/>
        <w:rPr>
          <w:rFonts w:hint="eastAsia" w:ascii="仿宋" w:hAnsi="仿宋" w:cs="仿宋"/>
          <w:b/>
          <w:color w:val="auto"/>
          <w:szCs w:val="24"/>
        </w:rPr>
      </w:pPr>
      <w:r>
        <w:rPr>
          <w:rFonts w:hint="eastAsia" w:ascii="仿宋" w:hAnsi="仿宋" w:cs="仿宋"/>
          <w:b/>
          <w:color w:val="auto"/>
          <w:szCs w:val="24"/>
        </w:rPr>
        <w:t>投诉书制作说明：</w:t>
      </w:r>
    </w:p>
    <w:p>
      <w:pPr>
        <w:numPr>
          <w:ilvl w:val="0"/>
          <w:numId w:val="65"/>
        </w:numPr>
        <w:ind w:firstLine="480"/>
        <w:rPr>
          <w:rFonts w:hint="eastAsia"/>
          <w:color w:val="auto"/>
          <w:lang w:val="zh-CN"/>
        </w:rPr>
      </w:pPr>
      <w:r>
        <w:rPr>
          <w:rFonts w:hint="eastAsia"/>
          <w:color w:val="auto"/>
          <w:lang w:val="zh-CN"/>
        </w:rPr>
        <w:t>投诉人提起投诉时，应当提交投诉书和必要的证明材料，并按照被投诉人和与投诉事项有关的供应商数量提供投诉书副本。</w:t>
      </w:r>
    </w:p>
    <w:p>
      <w:pPr>
        <w:numPr>
          <w:ilvl w:val="0"/>
          <w:numId w:val="65"/>
        </w:numPr>
        <w:ind w:firstLine="480"/>
        <w:rPr>
          <w:rFonts w:hint="eastAsia"/>
          <w:color w:val="auto"/>
          <w:lang w:val="zh-CN"/>
        </w:rPr>
      </w:pPr>
      <w:r>
        <w:rPr>
          <w:rFonts w:hint="eastAsia"/>
          <w:color w:val="auto"/>
          <w:lang w:val="zh-CN"/>
        </w:rPr>
        <w:t>投诉人若委托代理人进行投诉的，投诉书应按照要求列明“授权代表”的有关内容，并在附件中提交由投诉人签署的授权委托书。授权委托书应当载明代理人的姓名或者名称、代理事项、具体权限、期限和相关事项。</w:t>
      </w:r>
    </w:p>
    <w:p>
      <w:pPr>
        <w:numPr>
          <w:ilvl w:val="0"/>
          <w:numId w:val="65"/>
        </w:numPr>
        <w:ind w:firstLine="480"/>
        <w:rPr>
          <w:rFonts w:hint="eastAsia"/>
          <w:color w:val="auto"/>
          <w:lang w:val="zh-CN"/>
        </w:rPr>
      </w:pPr>
      <w:r>
        <w:rPr>
          <w:rFonts w:hint="eastAsia"/>
          <w:color w:val="auto"/>
          <w:lang w:val="zh-CN"/>
        </w:rPr>
        <w:t>投诉人若对项目的某一分包进行投诉，投诉书应列明具体分包号。</w:t>
      </w:r>
    </w:p>
    <w:p>
      <w:pPr>
        <w:numPr>
          <w:ilvl w:val="0"/>
          <w:numId w:val="65"/>
        </w:numPr>
        <w:ind w:firstLine="480"/>
        <w:rPr>
          <w:rFonts w:hint="eastAsia"/>
          <w:color w:val="auto"/>
          <w:lang w:val="zh-CN"/>
        </w:rPr>
      </w:pPr>
      <w:r>
        <w:rPr>
          <w:rFonts w:hint="eastAsia"/>
          <w:color w:val="auto"/>
          <w:lang w:val="zh-CN"/>
        </w:rPr>
        <w:t>投诉书应简要列明质疑事项，质疑函、质疑答复等作为附件材料提供。</w:t>
      </w:r>
    </w:p>
    <w:p>
      <w:pPr>
        <w:numPr>
          <w:ilvl w:val="0"/>
          <w:numId w:val="65"/>
        </w:numPr>
        <w:ind w:firstLine="480"/>
        <w:rPr>
          <w:rFonts w:hint="eastAsia"/>
          <w:color w:val="auto"/>
          <w:lang w:val="zh-CN"/>
        </w:rPr>
      </w:pPr>
      <w:r>
        <w:rPr>
          <w:rFonts w:hint="eastAsia"/>
          <w:color w:val="auto"/>
          <w:lang w:val="zh-CN"/>
        </w:rPr>
        <w:t>投诉书的投诉事项应具体、明确，并有必要的事实依据和法律依据。</w:t>
      </w:r>
    </w:p>
    <w:p>
      <w:pPr>
        <w:numPr>
          <w:ilvl w:val="0"/>
          <w:numId w:val="65"/>
        </w:numPr>
        <w:ind w:firstLine="480"/>
        <w:rPr>
          <w:rFonts w:hint="eastAsia"/>
          <w:color w:val="auto"/>
          <w:lang w:val="zh-CN"/>
        </w:rPr>
      </w:pPr>
      <w:r>
        <w:rPr>
          <w:rFonts w:hint="eastAsia"/>
          <w:color w:val="auto"/>
          <w:lang w:val="zh-CN"/>
        </w:rPr>
        <w:t>投诉书的投诉请求应与投诉事项相关。</w:t>
      </w:r>
    </w:p>
    <w:p>
      <w:pPr>
        <w:numPr>
          <w:ilvl w:val="0"/>
          <w:numId w:val="65"/>
        </w:numPr>
        <w:ind w:firstLine="480"/>
        <w:rPr>
          <w:rFonts w:hint="eastAsia"/>
          <w:color w:val="auto"/>
          <w:lang w:val="zh-CN"/>
        </w:rPr>
      </w:pPr>
      <w:r>
        <w:rPr>
          <w:rFonts w:hint="eastAsia"/>
          <w:color w:val="auto"/>
          <w:lang w:val="zh-CN"/>
        </w:rPr>
        <w:t>投诉人为自然人的，投诉书应当由本人签字；投诉人为法人或者其他组织的，投诉书应当由法定代表人、主要负责人，或者其授权代表签字或者盖章，并加盖公章。</w:t>
      </w:r>
    </w:p>
    <w:p>
      <w:pPr>
        <w:snapToGrid w:val="0"/>
        <w:spacing w:line="360" w:lineRule="auto"/>
        <w:ind w:firstLine="480"/>
        <w:rPr>
          <w:rFonts w:ascii="仿宋" w:hAnsi="仿宋" w:cs="仿宋"/>
          <w:szCs w:val="24"/>
        </w:rPr>
        <w:sectPr>
          <w:pgSz w:w="11906" w:h="16838"/>
          <w:pgMar w:top="1418" w:right="1418" w:bottom="1418" w:left="1588" w:header="851" w:footer="992" w:gutter="0"/>
          <w:cols w:space="720" w:num="1"/>
          <w:docGrid w:type="lines" w:linePitch="312" w:charSpace="0"/>
        </w:sectPr>
      </w:pPr>
    </w:p>
    <w:p>
      <w:pPr>
        <w:spacing w:before="156" w:line="360" w:lineRule="auto"/>
        <w:ind w:firstLine="0" w:firstLineChars="0"/>
        <w:jc w:val="center"/>
        <w:outlineLvl w:val="0"/>
        <w:rPr>
          <w:rFonts w:ascii="仿宋_GB2312" w:hAnsi="仿宋" w:eastAsia="仿宋_GB2312"/>
          <w:b/>
          <w:sz w:val="32"/>
        </w:rPr>
      </w:pPr>
      <w:bookmarkStart w:id="51" w:name="_Toc21105"/>
      <w:r>
        <w:rPr>
          <w:rFonts w:hint="eastAsia" w:ascii="仿宋_GB2312" w:hAnsi="宋体" w:eastAsia="仿宋_GB2312"/>
          <w:b/>
          <w:sz w:val="30"/>
          <w:szCs w:val="30"/>
        </w:rPr>
        <w:t>投标文件封面</w:t>
      </w:r>
      <w:r>
        <w:rPr>
          <w:rFonts w:hint="eastAsia" w:ascii="仿宋_GB2312" w:hAnsi="仿宋" w:eastAsia="仿宋_GB2312"/>
          <w:b/>
          <w:sz w:val="32"/>
        </w:rPr>
        <w:t>（格式供参考）</w:t>
      </w:r>
      <w:bookmarkEnd w:id="51"/>
    </w:p>
    <w:p>
      <w:pPr>
        <w:spacing w:before="156" w:line="360" w:lineRule="auto"/>
        <w:ind w:firstLine="883"/>
        <w:jc w:val="right"/>
        <w:outlineLvl w:val="0"/>
        <w:rPr>
          <w:rFonts w:ascii="仿宋_GB2312" w:hAnsi="宋体" w:eastAsia="仿宋_GB2312"/>
          <w:b/>
          <w:sz w:val="44"/>
          <w:szCs w:val="44"/>
        </w:rPr>
      </w:pPr>
      <w:bookmarkStart w:id="52" w:name="_Toc12329"/>
      <w:r>
        <w:rPr>
          <w:rFonts w:hint="eastAsia" w:ascii="仿宋_GB2312" w:hAnsi="宋体" w:eastAsia="仿宋_GB2312"/>
          <w:b/>
          <w:sz w:val="44"/>
          <w:szCs w:val="44"/>
        </w:rPr>
        <w:t>（正本）</w:t>
      </w:r>
      <w:bookmarkEnd w:id="52"/>
    </w:p>
    <w:p>
      <w:pPr>
        <w:pStyle w:val="159"/>
        <w:ind w:firstLine="0" w:firstLineChars="0"/>
        <w:rPr>
          <w:rFonts w:ascii="仿宋_GB2312" w:eastAsia="仿宋_GB2312"/>
          <w:b/>
          <w:sz w:val="52"/>
          <w:szCs w:val="52"/>
        </w:rPr>
      </w:pPr>
    </w:p>
    <w:p>
      <w:pPr>
        <w:ind w:firstLine="1044"/>
        <w:rPr>
          <w:rFonts w:ascii="仿宋_GB2312" w:hAnsi="宋体" w:eastAsia="仿宋_GB2312"/>
          <w:b/>
          <w:sz w:val="52"/>
          <w:szCs w:val="52"/>
        </w:rPr>
      </w:pPr>
    </w:p>
    <w:p>
      <w:pPr>
        <w:pStyle w:val="159"/>
        <w:ind w:firstLine="480"/>
      </w:pPr>
    </w:p>
    <w:p>
      <w:pPr>
        <w:spacing w:before="156" w:line="360" w:lineRule="auto"/>
        <w:ind w:firstLine="0" w:firstLineChars="0"/>
        <w:jc w:val="center"/>
        <w:rPr>
          <w:rFonts w:ascii="仿宋_GB2312" w:hAnsi="宋体" w:eastAsia="仿宋_GB2312"/>
          <w:b/>
          <w:sz w:val="52"/>
          <w:szCs w:val="52"/>
        </w:rPr>
      </w:pPr>
      <w:r>
        <w:rPr>
          <w:rFonts w:hint="eastAsia" w:ascii="仿宋_GB2312" w:hAnsi="宋体" w:eastAsia="仿宋_GB2312"/>
          <w:b/>
          <w:sz w:val="52"/>
          <w:szCs w:val="52"/>
        </w:rPr>
        <w:t>资格文件</w:t>
      </w:r>
    </w:p>
    <w:p>
      <w:pPr>
        <w:pStyle w:val="159"/>
        <w:ind w:firstLine="480"/>
      </w:pP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项目名称：</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项目编号：</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p>
    <w:p>
      <w:pPr>
        <w:spacing w:before="156" w:line="360" w:lineRule="auto"/>
        <w:ind w:firstLine="883"/>
        <w:jc w:val="right"/>
        <w:rPr>
          <w:rFonts w:ascii="仿宋_GB2312" w:hAnsi="宋体" w:eastAsia="仿宋_GB2312"/>
          <w:b/>
          <w:sz w:val="44"/>
          <w:szCs w:val="44"/>
        </w:rPr>
      </w:pPr>
    </w:p>
    <w:p>
      <w:pPr>
        <w:pStyle w:val="159"/>
        <w:ind w:firstLine="883"/>
        <w:rPr>
          <w:rFonts w:ascii="仿宋_GB2312" w:eastAsia="仿宋_GB2312"/>
          <w:b/>
          <w:sz w:val="44"/>
          <w:szCs w:val="44"/>
        </w:rPr>
      </w:pPr>
    </w:p>
    <w:p>
      <w:pPr>
        <w:ind w:firstLine="883"/>
        <w:rPr>
          <w:rFonts w:ascii="仿宋_GB2312" w:hAnsi="宋体" w:eastAsia="仿宋_GB2312"/>
          <w:b/>
          <w:sz w:val="44"/>
          <w:szCs w:val="44"/>
        </w:rPr>
      </w:pPr>
    </w:p>
    <w:p>
      <w:pPr>
        <w:pStyle w:val="159"/>
        <w:ind w:firstLine="883"/>
        <w:rPr>
          <w:rFonts w:ascii="仿宋_GB2312" w:eastAsia="仿宋_GB2312"/>
          <w:b/>
          <w:sz w:val="44"/>
          <w:szCs w:val="44"/>
        </w:rPr>
      </w:pPr>
    </w:p>
    <w:p>
      <w:pPr>
        <w:ind w:firstLine="883"/>
        <w:rPr>
          <w:rFonts w:ascii="仿宋_GB2312" w:hAnsi="宋体" w:eastAsia="仿宋_GB2312"/>
          <w:b/>
          <w:sz w:val="44"/>
          <w:szCs w:val="44"/>
        </w:rPr>
      </w:pPr>
    </w:p>
    <w:p>
      <w:pPr>
        <w:pStyle w:val="159"/>
        <w:ind w:firstLine="883"/>
        <w:rPr>
          <w:rFonts w:ascii="仿宋_GB2312" w:eastAsia="仿宋_GB2312"/>
          <w:b/>
          <w:sz w:val="44"/>
          <w:szCs w:val="44"/>
        </w:rPr>
      </w:pPr>
    </w:p>
    <w:p>
      <w:pPr>
        <w:ind w:firstLine="883"/>
        <w:rPr>
          <w:rFonts w:ascii="仿宋_GB2312" w:hAnsi="宋体" w:eastAsia="仿宋_GB2312"/>
          <w:b/>
          <w:sz w:val="44"/>
          <w:szCs w:val="44"/>
        </w:rPr>
      </w:pPr>
    </w:p>
    <w:p>
      <w:pPr>
        <w:pStyle w:val="6"/>
        <w:ind w:left="0" w:firstLine="0" w:firstLineChars="0"/>
      </w:pPr>
    </w:p>
    <w:p>
      <w:pPr>
        <w:spacing w:before="156" w:line="360" w:lineRule="auto"/>
        <w:ind w:firstLine="883"/>
        <w:jc w:val="right"/>
        <w:rPr>
          <w:rFonts w:ascii="仿宋_GB2312" w:hAnsi="宋体" w:eastAsia="仿宋_GB2312"/>
          <w:b/>
          <w:sz w:val="44"/>
          <w:szCs w:val="44"/>
        </w:rPr>
      </w:pPr>
    </w:p>
    <w:p>
      <w:pPr>
        <w:spacing w:before="156" w:line="360" w:lineRule="auto"/>
        <w:ind w:firstLine="883"/>
        <w:jc w:val="right"/>
        <w:outlineLvl w:val="0"/>
        <w:rPr>
          <w:rFonts w:ascii="仿宋_GB2312" w:hAnsi="宋体" w:eastAsia="仿宋_GB2312"/>
          <w:b/>
          <w:sz w:val="44"/>
          <w:szCs w:val="44"/>
        </w:rPr>
      </w:pPr>
      <w:bookmarkStart w:id="53" w:name="_Toc22699"/>
      <w:r>
        <w:rPr>
          <w:rFonts w:hint="eastAsia" w:ascii="仿宋_GB2312" w:hAnsi="宋体" w:eastAsia="仿宋_GB2312"/>
          <w:b/>
          <w:sz w:val="44"/>
          <w:szCs w:val="44"/>
        </w:rPr>
        <w:t>（正本）</w:t>
      </w:r>
      <w:bookmarkEnd w:id="53"/>
    </w:p>
    <w:p>
      <w:pPr>
        <w:spacing w:before="156" w:line="360" w:lineRule="auto"/>
        <w:ind w:firstLine="1044"/>
        <w:jc w:val="center"/>
        <w:rPr>
          <w:rFonts w:ascii="仿宋_GB2312" w:hAnsi="宋体" w:eastAsia="仿宋_GB2312"/>
          <w:b/>
          <w:sz w:val="52"/>
          <w:szCs w:val="52"/>
        </w:rPr>
      </w:pPr>
    </w:p>
    <w:p>
      <w:pPr>
        <w:spacing w:before="156" w:line="360" w:lineRule="auto"/>
        <w:ind w:firstLine="0" w:firstLineChars="0"/>
        <w:jc w:val="center"/>
        <w:rPr>
          <w:rFonts w:ascii="仿宋_GB2312" w:hAnsi="宋体" w:eastAsia="仿宋_GB2312"/>
          <w:b/>
          <w:sz w:val="52"/>
          <w:szCs w:val="52"/>
        </w:rPr>
      </w:pPr>
      <w:r>
        <w:rPr>
          <w:rFonts w:hint="eastAsia" w:ascii="仿宋_GB2312" w:hAnsi="宋体" w:eastAsia="仿宋_GB2312"/>
          <w:b/>
          <w:sz w:val="52"/>
          <w:szCs w:val="52"/>
        </w:rPr>
        <w:t>商务及技术文件</w:t>
      </w:r>
    </w:p>
    <w:p>
      <w:pPr>
        <w:pStyle w:val="159"/>
        <w:ind w:firstLine="480"/>
      </w:pP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项目名称：</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项目编号：</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p>
    <w:p>
      <w:pPr>
        <w:snapToGrid w:val="0"/>
        <w:spacing w:before="156" w:line="360" w:lineRule="auto"/>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rPr>
          <w:rFonts w:ascii="仿宋_GB2312" w:hAnsi="宋体" w:eastAsia="仿宋_GB2312"/>
          <w:szCs w:val="24"/>
          <w:u w:val="single"/>
        </w:rPr>
      </w:pPr>
    </w:p>
    <w:p>
      <w:pPr>
        <w:pStyle w:val="159"/>
        <w:ind w:firstLine="480"/>
        <w:rPr>
          <w:rFonts w:ascii="仿宋_GB2312" w:eastAsia="仿宋_GB2312"/>
          <w:u w:val="single"/>
        </w:rPr>
      </w:pPr>
    </w:p>
    <w:p>
      <w:pPr>
        <w:ind w:firstLine="480"/>
      </w:pPr>
    </w:p>
    <w:p>
      <w:pPr>
        <w:pStyle w:val="159"/>
        <w:ind w:firstLine="480"/>
      </w:pPr>
    </w:p>
    <w:p>
      <w:pPr>
        <w:spacing w:before="156" w:line="360" w:lineRule="auto"/>
        <w:ind w:firstLine="883"/>
        <w:jc w:val="right"/>
        <w:rPr>
          <w:rFonts w:ascii="仿宋_GB2312" w:hAnsi="宋体" w:eastAsia="仿宋_GB2312"/>
          <w:b/>
          <w:sz w:val="44"/>
          <w:szCs w:val="44"/>
        </w:rPr>
      </w:pPr>
    </w:p>
    <w:p>
      <w:pPr>
        <w:spacing w:before="156" w:line="360" w:lineRule="auto"/>
        <w:ind w:firstLine="883"/>
        <w:jc w:val="right"/>
        <w:outlineLvl w:val="0"/>
        <w:rPr>
          <w:rFonts w:ascii="仿宋_GB2312" w:hAnsi="宋体" w:eastAsia="仿宋_GB2312"/>
          <w:b/>
          <w:sz w:val="44"/>
          <w:szCs w:val="44"/>
        </w:rPr>
      </w:pPr>
      <w:bookmarkStart w:id="54" w:name="_Toc16919"/>
      <w:r>
        <w:rPr>
          <w:rFonts w:hint="eastAsia" w:ascii="仿宋_GB2312" w:hAnsi="宋体" w:eastAsia="仿宋_GB2312"/>
          <w:b/>
          <w:sz w:val="44"/>
          <w:szCs w:val="44"/>
        </w:rPr>
        <w:t>（正本）</w:t>
      </w:r>
      <w:bookmarkEnd w:id="54"/>
    </w:p>
    <w:p>
      <w:pPr>
        <w:spacing w:before="156" w:line="360" w:lineRule="auto"/>
        <w:ind w:firstLine="602"/>
        <w:rPr>
          <w:rFonts w:ascii="仿宋_GB2312" w:hAnsi="宋体" w:eastAsia="仿宋_GB2312"/>
          <w:b/>
          <w:sz w:val="30"/>
          <w:szCs w:val="30"/>
        </w:rPr>
      </w:pPr>
    </w:p>
    <w:p>
      <w:pPr>
        <w:spacing w:before="156" w:line="360" w:lineRule="auto"/>
        <w:ind w:firstLine="0" w:firstLineChars="0"/>
        <w:jc w:val="center"/>
        <w:rPr>
          <w:rFonts w:ascii="仿宋_GB2312" w:hAnsi="宋体" w:eastAsia="仿宋_GB2312"/>
          <w:b/>
          <w:sz w:val="52"/>
          <w:szCs w:val="52"/>
        </w:rPr>
      </w:pPr>
      <w:r>
        <w:rPr>
          <w:rFonts w:hint="eastAsia" w:ascii="仿宋_GB2312" w:hAnsi="宋体" w:eastAsia="仿宋_GB2312"/>
          <w:b/>
          <w:sz w:val="52"/>
          <w:szCs w:val="52"/>
        </w:rPr>
        <w:t>报价文件</w:t>
      </w:r>
    </w:p>
    <w:p>
      <w:pPr>
        <w:pStyle w:val="159"/>
        <w:ind w:firstLine="31680"/>
        <w:rPr>
          <w:rStyle w:val="183"/>
          <w:rFonts w:hint="default"/>
        </w:rPr>
      </w:pP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项目名称：</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项目编号：</w:t>
      </w:r>
    </w:p>
    <w:p>
      <w:pPr>
        <w:spacing w:before="156" w:line="360" w:lineRule="auto"/>
        <w:ind w:firstLine="602"/>
        <w:rPr>
          <w:rFonts w:ascii="仿宋_GB2312" w:hAnsi="宋体" w:eastAsia="仿宋_GB2312"/>
          <w:b/>
          <w:sz w:val="30"/>
          <w:szCs w:val="30"/>
        </w:rPr>
      </w:pPr>
      <w:r>
        <w:rPr>
          <w:rFonts w:hint="eastAsia" w:ascii="仿宋_GB2312" w:hAnsi="宋体" w:eastAsia="仿宋_GB2312"/>
          <w:b/>
          <w:sz w:val="30"/>
          <w:szCs w:val="30"/>
        </w:rPr>
        <w:t>投标人全称（</w:t>
      </w:r>
      <w:r>
        <w:rPr>
          <w:rFonts w:hint="eastAsia" w:ascii="仿宋_GB2312" w:hAnsi="宋体" w:eastAsia="仿宋_GB2312"/>
          <w:b/>
          <w:sz w:val="30"/>
          <w:szCs w:val="30"/>
          <w:lang w:val="zh-CN"/>
        </w:rPr>
        <w:t>电子签章</w:t>
      </w:r>
      <w:r>
        <w:rPr>
          <w:rFonts w:hint="eastAsia" w:ascii="仿宋_GB2312" w:hAnsi="宋体" w:eastAsia="仿宋_GB2312"/>
          <w:b/>
          <w:sz w:val="30"/>
          <w:szCs w:val="30"/>
        </w:rPr>
        <w:t>）：</w:t>
      </w:r>
    </w:p>
    <w:p>
      <w:pPr>
        <w:snapToGrid w:val="0"/>
        <w:spacing w:before="156" w:line="360" w:lineRule="auto"/>
        <w:ind w:firstLine="480"/>
        <w:jc w:val="center"/>
      </w:pPr>
    </w:p>
    <w:p>
      <w:pPr>
        <w:spacing w:before="156"/>
        <w:ind w:firstLine="480"/>
      </w:pPr>
    </w:p>
    <w:p>
      <w:pPr>
        <w:widowControl/>
        <w:spacing w:line="360" w:lineRule="auto"/>
        <w:ind w:firstLine="480"/>
        <w:jc w:val="left"/>
        <w:rPr>
          <w:rFonts w:ascii="仿宋" w:hAnsi="仿宋" w:cs="仿宋"/>
          <w:kern w:val="0"/>
          <w:szCs w:val="24"/>
        </w:rPr>
      </w:pPr>
    </w:p>
    <w:p>
      <w:pPr>
        <w:spacing w:line="360" w:lineRule="auto"/>
        <w:ind w:firstLine="482"/>
        <w:rPr>
          <w:rFonts w:ascii="仿宋" w:hAnsi="仿宋" w:cs="仿宋"/>
          <w:b/>
          <w:szCs w:val="24"/>
        </w:rPr>
      </w:pPr>
    </w:p>
    <w:p>
      <w:pPr>
        <w:spacing w:before="156"/>
        <w:ind w:firstLine="480"/>
      </w:pPr>
    </w:p>
    <w:sectPr>
      <w:pgSz w:w="11906" w:h="16838"/>
      <w:pgMar w:top="1418" w:right="1418" w:bottom="1418" w:left="1588"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宋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Lucida Sans">
    <w:panose1 w:val="020B0602030504020204"/>
    <w:charset w:val="00"/>
    <w:family w:val="swiss"/>
    <w:pitch w:val="default"/>
    <w:sig w:usb0="00000003" w:usb1="00000000" w:usb2="00000000" w:usb3="00000000" w:csb0="20000001"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ˎ̥">
    <w:altName w:val="微软雅黑"/>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文鼎CS仿宋体">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ial Black">
    <w:panose1 w:val="020B0A04020102020204"/>
    <w:charset w:val="00"/>
    <w:family w:val="swiss"/>
    <w:pitch w:val="default"/>
    <w:sig w:usb0="A00002AF" w:usb1="400078FB" w:usb2="00000000" w:usb3="00000000" w:csb0="6000009F" w:csb1="DFD70000"/>
  </w:font>
  <w:font w:name="FuturaA Bk BT">
    <w:altName w:val="Segoe Print"/>
    <w:panose1 w:val="00000000000000000000"/>
    <w:charset w:val="00"/>
    <w:family w:val="swiss"/>
    <w:pitch w:val="default"/>
    <w:sig w:usb0="00000000" w:usb1="00000000" w:usb2="00000000" w:usb3="00000000" w:csb0="00000001" w:csb1="00000000"/>
  </w:font>
  <w:font w:name="新宋体">
    <w:panose1 w:val="02010609030101010101"/>
    <w:charset w:val="86"/>
    <w:family w:val="modern"/>
    <w:pitch w:val="default"/>
    <w:sig w:usb0="000002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Century Schoolbook">
    <w:panose1 w:val="02040604050505020304"/>
    <w:charset w:val="00"/>
    <w:family w:val="roman"/>
    <w:pitch w:val="default"/>
    <w:sig w:usb0="00000287" w:usb1="00000000" w:usb2="00000000" w:usb3="00000000" w:csb0="2000009F" w:csb1="DFD70000"/>
  </w:font>
  <w:font w:name="中圆体">
    <w:altName w:val="宋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Syntax">
    <w:altName w:val="Segoe Print"/>
    <w:panose1 w:val="00000000000000000000"/>
    <w:charset w:val="00"/>
    <w:family w:val="auto"/>
    <w:pitch w:val="default"/>
    <w:sig w:usb0="00000000" w:usb1="00000000" w:usb2="00000000" w:usb3="00000000" w:csb0="00000001" w:csb1="00000000"/>
  </w:font>
  <w:font w:name="Helvetica">
    <w:panose1 w:val="020B0504020202030204"/>
    <w:charset w:val="00"/>
    <w:family w:val="swiss"/>
    <w:pitch w:val="default"/>
    <w:sig w:usb0="00000007" w:usb1="00000000" w:usb2="00000000" w:usb3="00000000" w:csb0="00000093" w:csb1="00000000"/>
  </w:font>
  <w:font w:name="幼圆">
    <w:panose1 w:val="02010509060101010101"/>
    <w:charset w:val="86"/>
    <w:family w:val="modern"/>
    <w:pitch w:val="default"/>
    <w:sig w:usb0="00000001" w:usb1="080E0000" w:usb2="00000000" w:usb3="00000000" w:csb0="00040000" w:csb1="00000000"/>
  </w:font>
  <w:font w:name="MingLiU">
    <w:altName w:val="PMingLiU-ExtB"/>
    <w:panose1 w:val="02010609000101010101"/>
    <w:charset w:val="88"/>
    <w:family w:val="modern"/>
    <w:pitch w:val="default"/>
    <w:sig w:usb0="00000000" w:usb1="00000000" w:usb2="00000010" w:usb3="00000000" w:csb0="00100000" w:csb1="00000000"/>
  </w:font>
  <w:font w:name="Garamond">
    <w:panose1 w:val="02020404030301010803"/>
    <w:charset w:val="00"/>
    <w:family w:val="roman"/>
    <w:pitch w:val="default"/>
    <w:sig w:usb0="00000287" w:usb1="00000000" w:usb2="00000000" w:usb3="00000000" w:csb0="0000009F" w:csb1="DFD70000"/>
  </w:font>
  <w:font w:name="Dutch801 XBd BT">
    <w:altName w:val="Segoe Print"/>
    <w:panose1 w:val="00000000000000000000"/>
    <w:charset w:val="00"/>
    <w:family w:val="roman"/>
    <w:pitch w:val="default"/>
    <w:sig w:usb0="00000000" w:usb1="00000000" w:usb2="00000000" w:usb3="00000000" w:csb0="0000001B" w:csb1="00000000"/>
  </w:font>
  <w:font w:name="PMingLiU">
    <w:altName w:val="Microsoft JhengHei UI"/>
    <w:panose1 w:val="02010601000101010101"/>
    <w:charset w:val="88"/>
    <w:family w:val="auto"/>
    <w:pitch w:val="default"/>
    <w:sig w:usb0="00000000" w:usb1="00000000" w:usb2="00000010" w:usb3="00000000" w:csb0="00100000" w:csb1="00000000"/>
  </w:font>
  <w:font w:name="Futura Bk">
    <w:altName w:val="Segoe Print"/>
    <w:panose1 w:val="00000000000000000000"/>
    <w:charset w:val="00"/>
    <w:family w:val="swiss"/>
    <w:pitch w:val="default"/>
    <w:sig w:usb0="00000000" w:usb1="00000000" w:usb2="00000000" w:usb3="00000000" w:csb0="0000009F" w:csb1="00000000"/>
  </w:font>
  <w:font w:name="Angsana New">
    <w:altName w:val="Microsoft Sans Serif"/>
    <w:panose1 w:val="02020603050405020304"/>
    <w:charset w:val="DE"/>
    <w:family w:val="roman"/>
    <w:pitch w:val="default"/>
    <w:sig w:usb0="00000000" w:usb1="00000000" w:usb2="00000000" w:usb3="00000000" w:csb0="00010000" w:csb1="00000000"/>
  </w:font>
  <w:font w:name="微软大黑体">
    <w:altName w:val="黑体"/>
    <w:panose1 w:val="00000000000000000000"/>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Century">
    <w:panose1 w:val="02040604050505020304"/>
    <w:charset w:val="00"/>
    <w:family w:val="roman"/>
    <w:pitch w:val="default"/>
    <w:sig w:usb0="00000287" w:usb1="00000000" w:usb2="00000000" w:usb3="00000000" w:csb0="2000009F" w:csb1="DFD70000"/>
  </w:font>
  <w:font w:name="楷体">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 w:name="Microsoft JhengHei UI">
    <w:panose1 w:val="020B0604030504040204"/>
    <w:charset w:val="88"/>
    <w:family w:val="auto"/>
    <w:pitch w:val="default"/>
    <w:sig w:usb0="000002A7" w:usb1="28CF4400" w:usb2="00000016" w:usb3="00000000" w:csb0="00100009" w:csb1="00000000"/>
  </w:font>
  <w:font w:name="Microsoft Sans Serif">
    <w:panose1 w:val="020B0604020202020204"/>
    <w:charset w:val="00"/>
    <w:family w:val="auto"/>
    <w:pitch w:val="default"/>
    <w:sig w:usb0="E5002EFF" w:usb1="C000605B" w:usb2="00000029" w:usb3="00000000" w:csb0="200101FF" w:csb1="2028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3SIAc8BAACqAwAADgAAAGRycy9lMm9Eb2MueG1srVPNjtMwEL4j8Q6W&#10;7zRpJ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bJc&#10;vU4K9QErKnwIVBqHOz+k6imOFEzEhxZs+hIlRnnS93zVVw2RyXRpvVqvS0pJys0O4RSP1wNgfKu8&#10;ZcmoOdADZl3F6T3GsXQuSd2cv9fGUFxUxv0VIMwxovIWTLcTk3HiZMVhP0w09r45E7ueNqHmjhaf&#10;M/POkdBpaWYDZmM/G8cA+tDlrUrdMdweI42UJ00dRlhimBx6wsx1Wre0I3/6uerxF9v+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ndIgB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6" o:spid="_x0000_s1033"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KIh/c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48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7" o:spid="_x0000_s1032"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uEr0h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50</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28" o:spid="_x0000_s1031"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Bk7EEL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55</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r>
      <w:pict>
        <v:shape id="文本框 1029" o:spid="_x0000_s1030"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BA3OP2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firstLine="36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30" o:spid="_x0000_s1029"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aqREF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68</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31" o:spid="_x0000_s1028"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mbP4zwEAAKoDAAAOAAAAAAAAAAEAIAAAAB4BAABkcnMv&#10;ZTJvRG9jLnhtbFBLBQYAAAAABgAGAFkBAABfBQ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73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framePr w:wrap="around" w:vAnchor="text" w:hAnchor="margin" w:xAlign="outside" w:y="1"/>
      <w:spacing w:before="120"/>
      <w:ind w:firstLine="360"/>
      <w:rPr>
        <w:rStyle w:val="97"/>
      </w:rPr>
    </w:pPr>
    <w:r>
      <w:fldChar w:fldCharType="begin"/>
    </w:r>
    <w:r>
      <w:rPr>
        <w:rStyle w:val="97"/>
      </w:rPr>
      <w:instrText xml:space="preserve">PAGE  </w:instrText>
    </w:r>
    <w:r>
      <w:fldChar w:fldCharType="separate"/>
    </w:r>
    <w:r>
      <w:rPr>
        <w:rStyle w:val="97"/>
      </w:rPr>
      <w:t>38</w:t>
    </w:r>
    <w:r>
      <w:fldChar w:fldCharType="end"/>
    </w:r>
  </w:p>
  <w:p>
    <w:pPr>
      <w:pStyle w:val="57"/>
      <w:spacing w:before="120"/>
      <w:ind w:right="360" w:firstLine="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firstLine="360"/>
      <w:jc w:val="cen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spacing w:before="120"/>
      <w:ind w:right="720" w:firstLine="180" w:firstLineChars="100"/>
      <w:jc w:val="center"/>
    </w:pPr>
    <w:r>
      <w:pict>
        <v:shape id="文本框 1032" o:spid="_x0000_s102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v+k5DNABAACqAwAADgAAAAAAAAABACAAAAAeAQAAZHJz&#10;L2Uyb0RvYy54bWxQSwUGAAAAAAYABgBZAQAAYAUAAAAA&#10;">
          <v:path/>
          <v:fill on="f" focussize="0,0"/>
          <v:stroke on="f" joinstyle="miter"/>
          <v:imagedata o:title=""/>
          <o:lock v:ext="edit"/>
          <v:textbox inset="0mm,0mm,0mm,0mm" style="mso-fit-shape-to-text:t;">
            <w:txbxContent>
              <w:p>
                <w:pPr>
                  <w:pStyle w:val="57"/>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83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83</w:t>
                </w:r>
                <w:r>
                  <w:rPr>
                    <w:szCs w:val="21"/>
                  </w:rPr>
                  <w:fldChar w:fldCharType="end"/>
                </w:r>
                <w:r>
                  <w:rPr>
                    <w:rFonts w:hint="eastAsia"/>
                    <w:szCs w:val="21"/>
                  </w:rPr>
                  <w:t xml:space="preserve"> 页</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88" w:lineRule="auto"/>
        <w:ind w:firstLine="480"/>
      </w:pPr>
      <w:r>
        <w:separator/>
      </w:r>
    </w:p>
  </w:footnote>
  <w:footnote w:type="continuationSeparator" w:id="1">
    <w:p>
      <w:pPr>
        <w:spacing w:line="288"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pBdr>
        <w:bottom w:val="none" w:color="auto" w:sz="0" w:space="0"/>
      </w:pBdr>
      <w:spacing w:before="120"/>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ind w:firstLine="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3E5D8"/>
    <w:multiLevelType w:val="singleLevel"/>
    <w:tmpl w:val="8233E5D8"/>
    <w:lvl w:ilvl="0" w:tentative="0">
      <w:start w:val="1"/>
      <w:numFmt w:val="decimal"/>
      <w:suff w:val="space"/>
      <w:lvlText w:val="%1."/>
      <w:lvlJc w:val="left"/>
      <w:pPr>
        <w:tabs>
          <w:tab w:val="left" w:pos="0"/>
        </w:tabs>
        <w:ind w:left="0" w:firstLine="0"/>
      </w:pPr>
      <w:rPr>
        <w:rFonts w:hint="default"/>
      </w:rPr>
    </w:lvl>
  </w:abstractNum>
  <w:abstractNum w:abstractNumId="1">
    <w:nsid w:val="86B43A58"/>
    <w:multiLevelType w:val="singleLevel"/>
    <w:tmpl w:val="86B43A58"/>
    <w:lvl w:ilvl="0" w:tentative="0">
      <w:start w:val="1"/>
      <w:numFmt w:val="decimal"/>
      <w:suff w:val="space"/>
      <w:lvlText w:val="%1."/>
      <w:lvlJc w:val="left"/>
      <w:pPr>
        <w:tabs>
          <w:tab w:val="left" w:pos="420"/>
        </w:tabs>
        <w:ind w:left="0" w:firstLine="0"/>
      </w:pPr>
      <w:rPr>
        <w:rFonts w:hint="default"/>
      </w:rPr>
    </w:lvl>
  </w:abstractNum>
  <w:abstractNum w:abstractNumId="2">
    <w:nsid w:val="8981B198"/>
    <w:multiLevelType w:val="singleLevel"/>
    <w:tmpl w:val="8981B198"/>
    <w:lvl w:ilvl="0" w:tentative="0">
      <w:start w:val="1"/>
      <w:numFmt w:val="decimal"/>
      <w:suff w:val="space"/>
      <w:lvlText w:val="%1."/>
      <w:lvlJc w:val="left"/>
      <w:pPr>
        <w:tabs>
          <w:tab w:val="left" w:pos="0"/>
        </w:tabs>
        <w:ind w:left="0" w:firstLine="0"/>
      </w:pPr>
      <w:rPr>
        <w:rFonts w:hint="default"/>
      </w:rPr>
    </w:lvl>
  </w:abstractNum>
  <w:abstractNum w:abstractNumId="3">
    <w:nsid w:val="91896CE7"/>
    <w:multiLevelType w:val="singleLevel"/>
    <w:tmpl w:val="91896CE7"/>
    <w:lvl w:ilvl="0" w:tentative="0">
      <w:start w:val="1"/>
      <w:numFmt w:val="decimal"/>
      <w:suff w:val="space"/>
      <w:lvlText w:val="%1."/>
      <w:lvlJc w:val="left"/>
      <w:pPr>
        <w:tabs>
          <w:tab w:val="left" w:pos="420"/>
        </w:tabs>
        <w:ind w:left="-2" w:firstLine="0"/>
      </w:pPr>
      <w:rPr>
        <w:rFonts w:hint="default"/>
      </w:rPr>
    </w:lvl>
  </w:abstractNum>
  <w:abstractNum w:abstractNumId="4">
    <w:nsid w:val="91BC8691"/>
    <w:multiLevelType w:val="singleLevel"/>
    <w:tmpl w:val="91BC8691"/>
    <w:lvl w:ilvl="0" w:tentative="0">
      <w:start w:val="1"/>
      <w:numFmt w:val="decimal"/>
      <w:suff w:val="space"/>
      <w:lvlText w:val="(%1)"/>
      <w:lvlJc w:val="left"/>
      <w:pPr>
        <w:tabs>
          <w:tab w:val="left" w:pos="0"/>
        </w:tabs>
        <w:ind w:left="0" w:firstLine="0"/>
      </w:pPr>
      <w:rPr>
        <w:rFonts w:hint="default"/>
        <w:b w:val="0"/>
        <w:bCs w:val="0"/>
      </w:rPr>
    </w:lvl>
  </w:abstractNum>
  <w:abstractNum w:abstractNumId="5">
    <w:nsid w:val="934119AF"/>
    <w:multiLevelType w:val="singleLevel"/>
    <w:tmpl w:val="934119AF"/>
    <w:lvl w:ilvl="0" w:tentative="0">
      <w:start w:val="1"/>
      <w:numFmt w:val="decimal"/>
      <w:suff w:val="space"/>
      <w:lvlText w:val="%1."/>
      <w:lvlJc w:val="left"/>
      <w:pPr>
        <w:tabs>
          <w:tab w:val="left" w:pos="0"/>
        </w:tabs>
        <w:ind w:left="0" w:firstLine="0"/>
      </w:pPr>
      <w:rPr>
        <w:rFonts w:hint="default"/>
      </w:rPr>
    </w:lvl>
  </w:abstractNum>
  <w:abstractNum w:abstractNumId="6">
    <w:nsid w:val="939770C2"/>
    <w:multiLevelType w:val="singleLevel"/>
    <w:tmpl w:val="939770C2"/>
    <w:lvl w:ilvl="0" w:tentative="0">
      <w:start w:val="1"/>
      <w:numFmt w:val="decimal"/>
      <w:suff w:val="space"/>
      <w:lvlText w:val="%1."/>
      <w:lvlJc w:val="left"/>
      <w:pPr>
        <w:tabs>
          <w:tab w:val="left" w:pos="0"/>
        </w:tabs>
        <w:ind w:left="0" w:firstLine="0"/>
      </w:pPr>
      <w:rPr>
        <w:rFonts w:hint="default"/>
      </w:rPr>
    </w:lvl>
  </w:abstractNum>
  <w:abstractNum w:abstractNumId="7">
    <w:nsid w:val="93FFB3BE"/>
    <w:multiLevelType w:val="singleLevel"/>
    <w:tmpl w:val="93FFB3BE"/>
    <w:lvl w:ilvl="0" w:tentative="0">
      <w:start w:val="1"/>
      <w:numFmt w:val="decimal"/>
      <w:suff w:val="space"/>
      <w:lvlText w:val="%1."/>
      <w:lvlJc w:val="left"/>
      <w:pPr>
        <w:tabs>
          <w:tab w:val="left" w:pos="0"/>
        </w:tabs>
        <w:ind w:left="0" w:firstLine="0"/>
      </w:pPr>
      <w:rPr>
        <w:rFonts w:hint="default"/>
      </w:rPr>
    </w:lvl>
  </w:abstractNum>
  <w:abstractNum w:abstractNumId="8">
    <w:nsid w:val="94E72D85"/>
    <w:multiLevelType w:val="singleLevel"/>
    <w:tmpl w:val="94E72D85"/>
    <w:lvl w:ilvl="0" w:tentative="0">
      <w:start w:val="1"/>
      <w:numFmt w:val="decimal"/>
      <w:lvlText w:val="(%1)"/>
      <w:lvlJc w:val="left"/>
      <w:pPr>
        <w:ind w:left="425" w:hanging="425"/>
      </w:pPr>
      <w:rPr>
        <w:rFonts w:hint="default"/>
        <w:color w:val="auto"/>
      </w:rPr>
    </w:lvl>
  </w:abstractNum>
  <w:abstractNum w:abstractNumId="9">
    <w:nsid w:val="97EC9B3F"/>
    <w:multiLevelType w:val="singleLevel"/>
    <w:tmpl w:val="97EC9B3F"/>
    <w:lvl w:ilvl="0" w:tentative="0">
      <w:start w:val="1"/>
      <w:numFmt w:val="decimal"/>
      <w:suff w:val="space"/>
      <w:lvlText w:val="%1."/>
      <w:lvlJc w:val="left"/>
      <w:pPr>
        <w:tabs>
          <w:tab w:val="left" w:pos="0"/>
        </w:tabs>
        <w:ind w:left="0" w:firstLine="0"/>
      </w:pPr>
      <w:rPr>
        <w:rFonts w:hint="default"/>
      </w:rPr>
    </w:lvl>
  </w:abstractNum>
  <w:abstractNum w:abstractNumId="10">
    <w:nsid w:val="9B98FAD0"/>
    <w:multiLevelType w:val="singleLevel"/>
    <w:tmpl w:val="9B98FAD0"/>
    <w:lvl w:ilvl="0" w:tentative="0">
      <w:start w:val="1"/>
      <w:numFmt w:val="decimal"/>
      <w:suff w:val="space"/>
      <w:lvlText w:val="%1."/>
      <w:lvlJc w:val="left"/>
      <w:pPr>
        <w:tabs>
          <w:tab w:val="left" w:pos="0"/>
        </w:tabs>
        <w:ind w:left="0" w:firstLine="0"/>
      </w:pPr>
      <w:rPr>
        <w:rFonts w:hint="default"/>
      </w:rPr>
    </w:lvl>
  </w:abstractNum>
  <w:abstractNum w:abstractNumId="11">
    <w:nsid w:val="9C369175"/>
    <w:multiLevelType w:val="singleLevel"/>
    <w:tmpl w:val="9C369175"/>
    <w:lvl w:ilvl="0" w:tentative="0">
      <w:start w:val="1"/>
      <w:numFmt w:val="decimal"/>
      <w:lvlText w:val="(%1)"/>
      <w:lvlJc w:val="left"/>
      <w:pPr>
        <w:tabs>
          <w:tab w:val="left" w:pos="397"/>
        </w:tabs>
        <w:ind w:left="454" w:hanging="454"/>
      </w:pPr>
      <w:rPr>
        <w:rFonts w:hint="default"/>
        <w:b w:val="0"/>
        <w:bCs w:val="0"/>
      </w:rPr>
    </w:lvl>
  </w:abstractNum>
  <w:abstractNum w:abstractNumId="12">
    <w:nsid w:val="9D80C62B"/>
    <w:multiLevelType w:val="singleLevel"/>
    <w:tmpl w:val="9D80C62B"/>
    <w:lvl w:ilvl="0" w:tentative="0">
      <w:start w:val="1"/>
      <w:numFmt w:val="decimal"/>
      <w:suff w:val="space"/>
      <w:lvlText w:val="%1."/>
      <w:lvlJc w:val="left"/>
      <w:pPr>
        <w:tabs>
          <w:tab w:val="left" w:pos="420"/>
        </w:tabs>
        <w:ind w:left="0" w:firstLine="0"/>
      </w:pPr>
      <w:rPr>
        <w:rFonts w:hint="default"/>
      </w:rPr>
    </w:lvl>
  </w:abstractNum>
  <w:abstractNum w:abstractNumId="13">
    <w:nsid w:val="9E8E35EC"/>
    <w:multiLevelType w:val="singleLevel"/>
    <w:tmpl w:val="9E8E35EC"/>
    <w:lvl w:ilvl="0" w:tentative="0">
      <w:start w:val="1"/>
      <w:numFmt w:val="decimal"/>
      <w:suff w:val="space"/>
      <w:lvlText w:val="%1."/>
      <w:lvlJc w:val="left"/>
      <w:pPr>
        <w:tabs>
          <w:tab w:val="left" w:pos="420"/>
        </w:tabs>
        <w:ind w:left="0" w:firstLine="0"/>
      </w:pPr>
      <w:rPr>
        <w:rFonts w:hint="default"/>
      </w:rPr>
    </w:lvl>
  </w:abstractNum>
  <w:abstractNum w:abstractNumId="14">
    <w:nsid w:val="B3158EF2"/>
    <w:multiLevelType w:val="singleLevel"/>
    <w:tmpl w:val="B3158EF2"/>
    <w:lvl w:ilvl="0" w:tentative="0">
      <w:start w:val="1"/>
      <w:numFmt w:val="decimal"/>
      <w:lvlText w:val="(%1)"/>
      <w:lvlJc w:val="left"/>
      <w:pPr>
        <w:ind w:left="425" w:hanging="425"/>
      </w:pPr>
      <w:rPr>
        <w:rFonts w:hint="default"/>
        <w:b w:val="0"/>
        <w:bCs w:val="0"/>
      </w:rPr>
    </w:lvl>
  </w:abstractNum>
  <w:abstractNum w:abstractNumId="15">
    <w:nsid w:val="B424FC1A"/>
    <w:multiLevelType w:val="singleLevel"/>
    <w:tmpl w:val="B424FC1A"/>
    <w:lvl w:ilvl="0" w:tentative="0">
      <w:start w:val="1"/>
      <w:numFmt w:val="decimal"/>
      <w:suff w:val="space"/>
      <w:lvlText w:val="%1."/>
      <w:lvlJc w:val="left"/>
      <w:pPr>
        <w:tabs>
          <w:tab w:val="left" w:pos="0"/>
        </w:tabs>
        <w:ind w:left="0" w:firstLine="0"/>
      </w:pPr>
      <w:rPr>
        <w:rFonts w:hint="default"/>
      </w:rPr>
    </w:lvl>
  </w:abstractNum>
  <w:abstractNum w:abstractNumId="16">
    <w:nsid w:val="BD92F620"/>
    <w:multiLevelType w:val="singleLevel"/>
    <w:tmpl w:val="BD92F620"/>
    <w:lvl w:ilvl="0" w:tentative="0">
      <w:start w:val="4"/>
      <w:numFmt w:val="chineseCounting"/>
      <w:suff w:val="space"/>
      <w:lvlText w:val="第%1章"/>
      <w:lvlJc w:val="left"/>
      <w:rPr>
        <w:rFonts w:hint="eastAsia"/>
      </w:rPr>
    </w:lvl>
  </w:abstractNum>
  <w:abstractNum w:abstractNumId="17">
    <w:nsid w:val="BDA41633"/>
    <w:multiLevelType w:val="singleLevel"/>
    <w:tmpl w:val="BDA41633"/>
    <w:lvl w:ilvl="0" w:tentative="0">
      <w:start w:val="1"/>
      <w:numFmt w:val="decimal"/>
      <w:suff w:val="space"/>
      <w:lvlText w:val="%1."/>
      <w:lvlJc w:val="left"/>
      <w:pPr>
        <w:tabs>
          <w:tab w:val="left" w:pos="0"/>
        </w:tabs>
        <w:ind w:left="0" w:firstLine="0"/>
      </w:pPr>
      <w:rPr>
        <w:rFonts w:hint="default"/>
      </w:rPr>
    </w:lvl>
  </w:abstractNum>
  <w:abstractNum w:abstractNumId="18">
    <w:nsid w:val="BE26F07F"/>
    <w:multiLevelType w:val="singleLevel"/>
    <w:tmpl w:val="BE26F07F"/>
    <w:lvl w:ilvl="0" w:tentative="0">
      <w:start w:val="1"/>
      <w:numFmt w:val="decimal"/>
      <w:suff w:val="space"/>
      <w:lvlText w:val="%1."/>
      <w:lvlJc w:val="left"/>
      <w:pPr>
        <w:tabs>
          <w:tab w:val="left" w:pos="0"/>
        </w:tabs>
        <w:ind w:left="0" w:firstLine="0"/>
      </w:pPr>
      <w:rPr>
        <w:rFonts w:hint="default"/>
      </w:rPr>
    </w:lvl>
  </w:abstractNum>
  <w:abstractNum w:abstractNumId="19">
    <w:nsid w:val="C19B7700"/>
    <w:multiLevelType w:val="singleLevel"/>
    <w:tmpl w:val="C19B7700"/>
    <w:lvl w:ilvl="0" w:tentative="0">
      <w:start w:val="1"/>
      <w:numFmt w:val="decimal"/>
      <w:suff w:val="space"/>
      <w:lvlText w:val="%1."/>
      <w:lvlJc w:val="left"/>
      <w:pPr>
        <w:tabs>
          <w:tab w:val="left" w:pos="0"/>
        </w:tabs>
        <w:ind w:left="0" w:firstLine="0"/>
      </w:pPr>
      <w:rPr>
        <w:rFonts w:hint="default"/>
        <w:color w:val="auto"/>
      </w:rPr>
    </w:lvl>
  </w:abstractNum>
  <w:abstractNum w:abstractNumId="20">
    <w:nsid w:val="C4B23D30"/>
    <w:multiLevelType w:val="singleLevel"/>
    <w:tmpl w:val="C4B23D30"/>
    <w:lvl w:ilvl="0" w:tentative="0">
      <w:start w:val="1"/>
      <w:numFmt w:val="decimal"/>
      <w:lvlText w:val="(%1)"/>
      <w:lvlJc w:val="left"/>
      <w:pPr>
        <w:ind w:left="425" w:hanging="425"/>
      </w:pPr>
      <w:rPr>
        <w:rFonts w:hint="default"/>
        <w:b w:val="0"/>
        <w:bCs w:val="0"/>
      </w:rPr>
    </w:lvl>
  </w:abstractNum>
  <w:abstractNum w:abstractNumId="21">
    <w:nsid w:val="C603151E"/>
    <w:multiLevelType w:val="singleLevel"/>
    <w:tmpl w:val="C603151E"/>
    <w:lvl w:ilvl="0" w:tentative="0">
      <w:start w:val="1"/>
      <w:numFmt w:val="decimal"/>
      <w:suff w:val="space"/>
      <w:lvlText w:val="%1."/>
      <w:lvlJc w:val="left"/>
      <w:pPr>
        <w:tabs>
          <w:tab w:val="left" w:pos="420"/>
        </w:tabs>
        <w:ind w:left="0" w:firstLine="0"/>
      </w:pPr>
      <w:rPr>
        <w:rFonts w:hint="default"/>
      </w:rPr>
    </w:lvl>
  </w:abstractNum>
  <w:abstractNum w:abstractNumId="22">
    <w:nsid w:val="C6B28B61"/>
    <w:multiLevelType w:val="singleLevel"/>
    <w:tmpl w:val="C6B28B61"/>
    <w:lvl w:ilvl="0" w:tentative="0">
      <w:start w:val="1"/>
      <w:numFmt w:val="decimal"/>
      <w:suff w:val="space"/>
      <w:lvlText w:val="%1."/>
      <w:lvlJc w:val="left"/>
      <w:pPr>
        <w:tabs>
          <w:tab w:val="left" w:pos="0"/>
        </w:tabs>
        <w:ind w:left="0" w:firstLine="0"/>
      </w:pPr>
      <w:rPr>
        <w:rFonts w:hint="default"/>
      </w:rPr>
    </w:lvl>
  </w:abstractNum>
  <w:abstractNum w:abstractNumId="23">
    <w:nsid w:val="C9B0EDC3"/>
    <w:multiLevelType w:val="singleLevel"/>
    <w:tmpl w:val="C9B0EDC3"/>
    <w:lvl w:ilvl="0" w:tentative="0">
      <w:start w:val="1"/>
      <w:numFmt w:val="decimal"/>
      <w:suff w:val="space"/>
      <w:lvlText w:val="%1."/>
      <w:lvlJc w:val="left"/>
      <w:pPr>
        <w:tabs>
          <w:tab w:val="left" w:pos="0"/>
        </w:tabs>
        <w:ind w:left="0" w:firstLine="0"/>
      </w:pPr>
      <w:rPr>
        <w:rFonts w:hint="default"/>
      </w:rPr>
    </w:lvl>
  </w:abstractNum>
  <w:abstractNum w:abstractNumId="24">
    <w:nsid w:val="D180B53F"/>
    <w:multiLevelType w:val="singleLevel"/>
    <w:tmpl w:val="D180B53F"/>
    <w:lvl w:ilvl="0" w:tentative="0">
      <w:start w:val="1"/>
      <w:numFmt w:val="decimal"/>
      <w:lvlText w:val="(%1)"/>
      <w:lvlJc w:val="left"/>
      <w:pPr>
        <w:ind w:left="425" w:hanging="425"/>
      </w:pPr>
      <w:rPr>
        <w:rFonts w:hint="default"/>
        <w:b w:val="0"/>
        <w:bCs w:val="0"/>
      </w:rPr>
    </w:lvl>
  </w:abstractNum>
  <w:abstractNum w:abstractNumId="25">
    <w:nsid w:val="D1E1D4C8"/>
    <w:multiLevelType w:val="singleLevel"/>
    <w:tmpl w:val="D1E1D4C8"/>
    <w:lvl w:ilvl="0" w:tentative="0">
      <w:start w:val="1"/>
      <w:numFmt w:val="decimal"/>
      <w:suff w:val="space"/>
      <w:lvlText w:val="%1."/>
      <w:lvlJc w:val="left"/>
      <w:pPr>
        <w:tabs>
          <w:tab w:val="left" w:pos="0"/>
        </w:tabs>
        <w:ind w:left="0" w:firstLine="0"/>
      </w:pPr>
      <w:rPr>
        <w:rFonts w:hint="default"/>
      </w:rPr>
    </w:lvl>
  </w:abstractNum>
  <w:abstractNum w:abstractNumId="26">
    <w:nsid w:val="D864BBB0"/>
    <w:multiLevelType w:val="singleLevel"/>
    <w:tmpl w:val="D864BBB0"/>
    <w:lvl w:ilvl="0" w:tentative="0">
      <w:start w:val="1"/>
      <w:numFmt w:val="decimal"/>
      <w:lvlText w:val="(%1)"/>
      <w:lvlJc w:val="left"/>
      <w:pPr>
        <w:ind w:left="425" w:hanging="425"/>
      </w:pPr>
      <w:rPr>
        <w:rFonts w:hint="default"/>
        <w:b w:val="0"/>
        <w:bCs w:val="0"/>
      </w:rPr>
    </w:lvl>
  </w:abstractNum>
  <w:abstractNum w:abstractNumId="27">
    <w:nsid w:val="D8D23D78"/>
    <w:multiLevelType w:val="singleLevel"/>
    <w:tmpl w:val="D8D23D78"/>
    <w:lvl w:ilvl="0" w:tentative="0">
      <w:start w:val="6"/>
      <w:numFmt w:val="decimal"/>
      <w:suff w:val="space"/>
      <w:lvlText w:val="%1."/>
      <w:lvlJc w:val="left"/>
      <w:pPr>
        <w:tabs>
          <w:tab w:val="left" w:pos="0"/>
        </w:tabs>
        <w:ind w:left="0" w:firstLine="0"/>
      </w:pPr>
      <w:rPr>
        <w:rFonts w:hint="default"/>
      </w:rPr>
    </w:lvl>
  </w:abstractNum>
  <w:abstractNum w:abstractNumId="28">
    <w:nsid w:val="DB1463A6"/>
    <w:multiLevelType w:val="singleLevel"/>
    <w:tmpl w:val="DB1463A6"/>
    <w:lvl w:ilvl="0" w:tentative="0">
      <w:start w:val="1"/>
      <w:numFmt w:val="decimal"/>
      <w:lvlText w:val="(%1)"/>
      <w:lvlJc w:val="left"/>
      <w:pPr>
        <w:ind w:left="425" w:hanging="425"/>
      </w:pPr>
      <w:rPr>
        <w:rFonts w:hint="default"/>
      </w:rPr>
    </w:lvl>
  </w:abstractNum>
  <w:abstractNum w:abstractNumId="29">
    <w:nsid w:val="DF67B9DF"/>
    <w:multiLevelType w:val="singleLevel"/>
    <w:tmpl w:val="DF67B9DF"/>
    <w:lvl w:ilvl="0" w:tentative="0">
      <w:start w:val="1"/>
      <w:numFmt w:val="decimal"/>
      <w:suff w:val="space"/>
      <w:lvlText w:val="%1."/>
      <w:lvlJc w:val="left"/>
      <w:pPr>
        <w:tabs>
          <w:tab w:val="left" w:pos="0"/>
        </w:tabs>
        <w:ind w:left="0" w:firstLine="0"/>
      </w:pPr>
      <w:rPr>
        <w:rFonts w:hint="default"/>
      </w:rPr>
    </w:lvl>
  </w:abstractNum>
  <w:abstractNum w:abstractNumId="30">
    <w:nsid w:val="F0143A45"/>
    <w:multiLevelType w:val="singleLevel"/>
    <w:tmpl w:val="F0143A45"/>
    <w:lvl w:ilvl="0" w:tentative="0">
      <w:start w:val="1"/>
      <w:numFmt w:val="decimal"/>
      <w:lvlText w:val="(%1)"/>
      <w:lvlJc w:val="left"/>
      <w:pPr>
        <w:ind w:left="425" w:hanging="425"/>
      </w:pPr>
      <w:rPr>
        <w:rFonts w:hint="default"/>
        <w:color w:val="auto"/>
      </w:rPr>
    </w:lvl>
  </w:abstractNum>
  <w:abstractNum w:abstractNumId="31">
    <w:nsid w:val="F3F2119E"/>
    <w:multiLevelType w:val="singleLevel"/>
    <w:tmpl w:val="F3F2119E"/>
    <w:lvl w:ilvl="0" w:tentative="0">
      <w:start w:val="1"/>
      <w:numFmt w:val="decimal"/>
      <w:suff w:val="space"/>
      <w:lvlText w:val="%1."/>
      <w:lvlJc w:val="left"/>
      <w:pPr>
        <w:tabs>
          <w:tab w:val="left" w:pos="420"/>
        </w:tabs>
        <w:ind w:left="0" w:firstLine="0"/>
      </w:pPr>
      <w:rPr>
        <w:rFonts w:hint="default"/>
      </w:rPr>
    </w:lvl>
  </w:abstractNum>
  <w:abstractNum w:abstractNumId="32">
    <w:nsid w:val="FA9E6C9E"/>
    <w:multiLevelType w:val="singleLevel"/>
    <w:tmpl w:val="FA9E6C9E"/>
    <w:lvl w:ilvl="0" w:tentative="0">
      <w:start w:val="1"/>
      <w:numFmt w:val="decimal"/>
      <w:suff w:val="space"/>
      <w:lvlText w:val="%1."/>
      <w:lvlJc w:val="left"/>
      <w:pPr>
        <w:tabs>
          <w:tab w:val="left" w:pos="0"/>
        </w:tabs>
        <w:ind w:left="0" w:firstLine="0"/>
      </w:pPr>
      <w:rPr>
        <w:rFonts w:hint="default"/>
      </w:rPr>
    </w:lvl>
  </w:abstractNum>
  <w:abstractNum w:abstractNumId="33">
    <w:nsid w:val="FBAEDBD4"/>
    <w:multiLevelType w:val="singleLevel"/>
    <w:tmpl w:val="FBAEDBD4"/>
    <w:lvl w:ilvl="0" w:tentative="0">
      <w:start w:val="1"/>
      <w:numFmt w:val="decimal"/>
      <w:suff w:val="space"/>
      <w:lvlText w:val="%1."/>
      <w:lvlJc w:val="left"/>
      <w:pPr>
        <w:tabs>
          <w:tab w:val="left" w:pos="0"/>
        </w:tabs>
        <w:ind w:left="0" w:firstLine="0"/>
      </w:pPr>
      <w:rPr>
        <w:rFonts w:hint="default"/>
      </w:rPr>
    </w:lvl>
  </w:abstractNum>
  <w:abstractNum w:abstractNumId="34">
    <w:nsid w:val="FFD658FE"/>
    <w:multiLevelType w:val="singleLevel"/>
    <w:tmpl w:val="FFD658FE"/>
    <w:lvl w:ilvl="0" w:tentative="0">
      <w:start w:val="1"/>
      <w:numFmt w:val="decimal"/>
      <w:suff w:val="space"/>
      <w:lvlText w:val="%1."/>
      <w:lvlJc w:val="left"/>
      <w:pPr>
        <w:tabs>
          <w:tab w:val="left" w:pos="0"/>
        </w:tabs>
        <w:ind w:left="0" w:firstLine="0"/>
      </w:pPr>
      <w:rPr>
        <w:rFonts w:hint="default"/>
      </w:rPr>
    </w:lvl>
  </w:abstractNum>
  <w:abstractNum w:abstractNumId="35">
    <w:nsid w:val="01C5B9EF"/>
    <w:multiLevelType w:val="singleLevel"/>
    <w:tmpl w:val="01C5B9EF"/>
    <w:lvl w:ilvl="0" w:tentative="0">
      <w:start w:val="1"/>
      <w:numFmt w:val="decimal"/>
      <w:suff w:val="space"/>
      <w:lvlText w:val="%1."/>
      <w:lvlJc w:val="left"/>
      <w:pPr>
        <w:tabs>
          <w:tab w:val="left" w:pos="420"/>
        </w:tabs>
        <w:ind w:left="0" w:firstLine="0"/>
      </w:pPr>
      <w:rPr>
        <w:rFonts w:hint="default"/>
      </w:rPr>
    </w:lvl>
  </w:abstractNum>
  <w:abstractNum w:abstractNumId="36">
    <w:nsid w:val="028EEF2C"/>
    <w:multiLevelType w:val="singleLevel"/>
    <w:tmpl w:val="028EEF2C"/>
    <w:lvl w:ilvl="0" w:tentative="0">
      <w:start w:val="1"/>
      <w:numFmt w:val="decimal"/>
      <w:suff w:val="space"/>
      <w:lvlText w:val="%1."/>
      <w:lvlJc w:val="left"/>
      <w:pPr>
        <w:tabs>
          <w:tab w:val="left" w:pos="420"/>
        </w:tabs>
        <w:ind w:left="0" w:firstLine="0"/>
      </w:pPr>
      <w:rPr>
        <w:rFonts w:hint="default"/>
      </w:rPr>
    </w:lvl>
  </w:abstractNum>
  <w:abstractNum w:abstractNumId="37">
    <w:nsid w:val="043A68D7"/>
    <w:multiLevelType w:val="singleLevel"/>
    <w:tmpl w:val="043A68D7"/>
    <w:lvl w:ilvl="0" w:tentative="0">
      <w:start w:val="1"/>
      <w:numFmt w:val="decimal"/>
      <w:suff w:val="space"/>
      <w:lvlText w:val="%1."/>
      <w:lvlJc w:val="left"/>
      <w:pPr>
        <w:tabs>
          <w:tab w:val="left" w:pos="0"/>
        </w:tabs>
        <w:ind w:left="0" w:firstLine="0"/>
      </w:pPr>
      <w:rPr>
        <w:rFonts w:hint="default"/>
        <w:color w:val="auto"/>
      </w:rPr>
    </w:lvl>
  </w:abstractNum>
  <w:abstractNum w:abstractNumId="38">
    <w:nsid w:val="063C164A"/>
    <w:multiLevelType w:val="singleLevel"/>
    <w:tmpl w:val="063C164A"/>
    <w:lvl w:ilvl="0" w:tentative="0">
      <w:start w:val="1"/>
      <w:numFmt w:val="decimal"/>
      <w:lvlText w:val="(%1)"/>
      <w:lvlJc w:val="left"/>
      <w:pPr>
        <w:ind w:left="425" w:hanging="425"/>
      </w:pPr>
      <w:rPr>
        <w:rFonts w:hint="default"/>
        <w:b w:val="0"/>
        <w:bCs w:val="0"/>
        <w:color w:val="auto"/>
      </w:rPr>
    </w:lvl>
  </w:abstractNum>
  <w:abstractNum w:abstractNumId="39">
    <w:nsid w:val="08844503"/>
    <w:multiLevelType w:val="singleLevel"/>
    <w:tmpl w:val="08844503"/>
    <w:lvl w:ilvl="0" w:tentative="0">
      <w:start w:val="1"/>
      <w:numFmt w:val="decimal"/>
      <w:suff w:val="space"/>
      <w:lvlText w:val="%1."/>
      <w:lvlJc w:val="left"/>
      <w:pPr>
        <w:tabs>
          <w:tab w:val="left" w:pos="0"/>
        </w:tabs>
        <w:ind w:left="0" w:firstLine="0"/>
      </w:pPr>
      <w:rPr>
        <w:rFonts w:hint="default"/>
        <w:color w:val="auto"/>
      </w:rPr>
    </w:lvl>
  </w:abstractNum>
  <w:abstractNum w:abstractNumId="40">
    <w:nsid w:val="0E644F69"/>
    <w:multiLevelType w:val="multilevel"/>
    <w:tmpl w:val="0E644F69"/>
    <w:lvl w:ilvl="0" w:tentative="0">
      <w:start w:val="1"/>
      <w:numFmt w:val="decimal"/>
      <w:pStyle w:val="923"/>
      <w:lvlText w:val="表%1"/>
      <w:lvlJc w:val="center"/>
      <w:pPr>
        <w:tabs>
          <w:tab w:val="left" w:pos="1701"/>
        </w:tabs>
        <w:ind w:left="1701" w:hanging="340"/>
      </w:pPr>
      <w:rPr>
        <w:rFonts w:hint="eastAsia" w:eastAsia="宋体"/>
        <w:b w:val="0"/>
        <w:i w:val="0"/>
        <w:sz w:val="18"/>
        <w:szCs w:val="20"/>
      </w:rPr>
    </w:lvl>
    <w:lvl w:ilvl="1" w:tentative="0">
      <w:start w:val="1"/>
      <w:numFmt w:val="lowerLetter"/>
      <w:lvlText w:val="%2)"/>
      <w:lvlJc w:val="left"/>
      <w:pPr>
        <w:tabs>
          <w:tab w:val="left" w:pos="840"/>
        </w:tabs>
        <w:ind w:left="840" w:hanging="420"/>
      </w:pPr>
    </w:lvl>
    <w:lvl w:ilvl="2" w:tentative="0">
      <w:start w:val="1"/>
      <w:numFmt w:val="lowerRoman"/>
      <w:pStyle w:val="583"/>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1">
    <w:nsid w:val="115516C7"/>
    <w:multiLevelType w:val="multilevel"/>
    <w:tmpl w:val="115516C7"/>
    <w:lvl w:ilvl="0" w:tentative="0">
      <w:start w:val="1"/>
      <w:numFmt w:val="bullet"/>
      <w:lvlText w:val=""/>
      <w:lvlJc w:val="left"/>
      <w:pPr>
        <w:tabs>
          <w:tab w:val="left" w:pos="653"/>
        </w:tabs>
        <w:ind w:left="653" w:hanging="420"/>
      </w:pPr>
      <w:rPr>
        <w:rFonts w:hint="default" w:ascii="Wingdings" w:hAnsi="Wingdings"/>
      </w:rPr>
    </w:lvl>
    <w:lvl w:ilvl="1" w:tentative="0">
      <w:start w:val="1"/>
      <w:numFmt w:val="bullet"/>
      <w:lvlText w:val=""/>
      <w:lvlJc w:val="left"/>
      <w:pPr>
        <w:tabs>
          <w:tab w:val="left" w:pos="1073"/>
        </w:tabs>
        <w:ind w:left="1073" w:hanging="420"/>
      </w:pPr>
      <w:rPr>
        <w:rFonts w:hint="default" w:ascii="Wingdings" w:hAnsi="Wingdings"/>
      </w:rPr>
    </w:lvl>
    <w:lvl w:ilvl="2" w:tentative="0">
      <w:start w:val="1"/>
      <w:numFmt w:val="bullet"/>
      <w:lvlText w:val=""/>
      <w:lvlJc w:val="left"/>
      <w:pPr>
        <w:tabs>
          <w:tab w:val="left" w:pos="1493"/>
        </w:tabs>
        <w:ind w:left="1493" w:hanging="420"/>
      </w:pPr>
      <w:rPr>
        <w:rFonts w:hint="default" w:ascii="Wingdings" w:hAnsi="Wingdings"/>
      </w:rPr>
    </w:lvl>
    <w:lvl w:ilvl="3" w:tentative="0">
      <w:start w:val="1"/>
      <w:numFmt w:val="bullet"/>
      <w:pStyle w:val="1168"/>
      <w:lvlText w:val=""/>
      <w:lvlJc w:val="left"/>
      <w:pPr>
        <w:tabs>
          <w:tab w:val="left" w:pos="1913"/>
        </w:tabs>
        <w:ind w:left="1913" w:hanging="420"/>
      </w:pPr>
      <w:rPr>
        <w:rFonts w:hint="default" w:ascii="Wingdings" w:hAnsi="Wingdings"/>
      </w:rPr>
    </w:lvl>
    <w:lvl w:ilvl="4" w:tentative="0">
      <w:start w:val="1"/>
      <w:numFmt w:val="bullet"/>
      <w:lvlText w:val=""/>
      <w:lvlJc w:val="left"/>
      <w:pPr>
        <w:tabs>
          <w:tab w:val="left" w:pos="2333"/>
        </w:tabs>
        <w:ind w:left="2333" w:hanging="420"/>
      </w:pPr>
      <w:rPr>
        <w:rFonts w:hint="default" w:ascii="Wingdings" w:hAnsi="Wingdings"/>
      </w:rPr>
    </w:lvl>
    <w:lvl w:ilvl="5" w:tentative="0">
      <w:start w:val="1"/>
      <w:numFmt w:val="bullet"/>
      <w:lvlText w:val=""/>
      <w:lvlJc w:val="left"/>
      <w:pPr>
        <w:tabs>
          <w:tab w:val="left" w:pos="2753"/>
        </w:tabs>
        <w:ind w:left="2753" w:hanging="420"/>
      </w:pPr>
      <w:rPr>
        <w:rFonts w:hint="default" w:ascii="Wingdings" w:hAnsi="Wingdings"/>
      </w:rPr>
    </w:lvl>
    <w:lvl w:ilvl="6" w:tentative="0">
      <w:start w:val="1"/>
      <w:numFmt w:val="bullet"/>
      <w:lvlText w:val=""/>
      <w:lvlJc w:val="left"/>
      <w:pPr>
        <w:tabs>
          <w:tab w:val="left" w:pos="3173"/>
        </w:tabs>
        <w:ind w:left="3173" w:hanging="420"/>
      </w:pPr>
      <w:rPr>
        <w:rFonts w:hint="default" w:ascii="Wingdings" w:hAnsi="Wingdings"/>
      </w:rPr>
    </w:lvl>
    <w:lvl w:ilvl="7" w:tentative="0">
      <w:start w:val="1"/>
      <w:numFmt w:val="bullet"/>
      <w:lvlText w:val=""/>
      <w:lvlJc w:val="left"/>
      <w:pPr>
        <w:tabs>
          <w:tab w:val="left" w:pos="3593"/>
        </w:tabs>
        <w:ind w:left="3593" w:hanging="420"/>
      </w:pPr>
      <w:rPr>
        <w:rFonts w:hint="default" w:ascii="Wingdings" w:hAnsi="Wingdings"/>
      </w:rPr>
    </w:lvl>
    <w:lvl w:ilvl="8" w:tentative="0">
      <w:start w:val="1"/>
      <w:numFmt w:val="bullet"/>
      <w:lvlText w:val=""/>
      <w:lvlJc w:val="left"/>
      <w:pPr>
        <w:tabs>
          <w:tab w:val="left" w:pos="4013"/>
        </w:tabs>
        <w:ind w:left="4013" w:hanging="420"/>
      </w:pPr>
      <w:rPr>
        <w:rFonts w:hint="default" w:ascii="Wingdings" w:hAnsi="Wingdings"/>
      </w:rPr>
    </w:lvl>
  </w:abstractNum>
  <w:abstractNum w:abstractNumId="42">
    <w:nsid w:val="1371E9EC"/>
    <w:multiLevelType w:val="singleLevel"/>
    <w:tmpl w:val="1371E9EC"/>
    <w:lvl w:ilvl="0" w:tentative="0">
      <w:start w:val="1"/>
      <w:numFmt w:val="decimal"/>
      <w:suff w:val="space"/>
      <w:lvlText w:val="%1."/>
      <w:lvlJc w:val="left"/>
      <w:pPr>
        <w:tabs>
          <w:tab w:val="left" w:pos="0"/>
        </w:tabs>
        <w:ind w:left="0" w:firstLine="0"/>
      </w:pPr>
      <w:rPr>
        <w:rFonts w:hint="default"/>
        <w:color w:val="auto"/>
      </w:rPr>
    </w:lvl>
  </w:abstractNum>
  <w:abstractNum w:abstractNumId="43">
    <w:nsid w:val="1745A0D3"/>
    <w:multiLevelType w:val="singleLevel"/>
    <w:tmpl w:val="1745A0D3"/>
    <w:lvl w:ilvl="0" w:tentative="0">
      <w:start w:val="1"/>
      <w:numFmt w:val="decimal"/>
      <w:suff w:val="space"/>
      <w:lvlText w:val="%1."/>
      <w:lvlJc w:val="left"/>
      <w:pPr>
        <w:tabs>
          <w:tab w:val="left" w:pos="0"/>
        </w:tabs>
        <w:ind w:left="0" w:firstLine="0"/>
      </w:pPr>
      <w:rPr>
        <w:rFonts w:hint="default"/>
        <w:b w:val="0"/>
        <w:bCs w:val="0"/>
      </w:rPr>
    </w:lvl>
  </w:abstractNum>
  <w:abstractNum w:abstractNumId="44">
    <w:nsid w:val="19D11E95"/>
    <w:multiLevelType w:val="singleLevel"/>
    <w:tmpl w:val="19D11E95"/>
    <w:lvl w:ilvl="0" w:tentative="0">
      <w:start w:val="1"/>
      <w:numFmt w:val="decimal"/>
      <w:suff w:val="space"/>
      <w:lvlText w:val="%1."/>
      <w:lvlJc w:val="left"/>
      <w:pPr>
        <w:tabs>
          <w:tab w:val="left" w:pos="420"/>
        </w:tabs>
        <w:ind w:left="0" w:firstLine="0"/>
      </w:pPr>
      <w:rPr>
        <w:rFonts w:hint="default"/>
      </w:rPr>
    </w:lvl>
  </w:abstractNum>
  <w:abstractNum w:abstractNumId="45">
    <w:nsid w:val="1AB3D7C5"/>
    <w:multiLevelType w:val="singleLevel"/>
    <w:tmpl w:val="1AB3D7C5"/>
    <w:lvl w:ilvl="0" w:tentative="0">
      <w:start w:val="1"/>
      <w:numFmt w:val="decimal"/>
      <w:lvlText w:val="(%1)"/>
      <w:lvlJc w:val="left"/>
      <w:pPr>
        <w:ind w:left="425" w:hanging="425"/>
      </w:pPr>
      <w:rPr>
        <w:rFonts w:hint="default"/>
      </w:rPr>
    </w:lvl>
  </w:abstractNum>
  <w:abstractNum w:abstractNumId="46">
    <w:nsid w:val="2353D07C"/>
    <w:multiLevelType w:val="singleLevel"/>
    <w:tmpl w:val="2353D07C"/>
    <w:lvl w:ilvl="0" w:tentative="0">
      <w:start w:val="1"/>
      <w:numFmt w:val="decimal"/>
      <w:suff w:val="space"/>
      <w:lvlText w:val="(%1)"/>
      <w:lvlJc w:val="left"/>
      <w:pPr>
        <w:tabs>
          <w:tab w:val="left" w:pos="0"/>
        </w:tabs>
        <w:ind w:left="0" w:firstLine="0"/>
      </w:pPr>
      <w:rPr>
        <w:rFonts w:hint="default"/>
        <w:b w:val="0"/>
        <w:bCs w:val="0"/>
      </w:rPr>
    </w:lvl>
  </w:abstractNum>
  <w:abstractNum w:abstractNumId="47">
    <w:nsid w:val="30579407"/>
    <w:multiLevelType w:val="singleLevel"/>
    <w:tmpl w:val="30579407"/>
    <w:lvl w:ilvl="0" w:tentative="0">
      <w:start w:val="1"/>
      <w:numFmt w:val="decimal"/>
      <w:suff w:val="space"/>
      <w:lvlText w:val="%1."/>
      <w:lvlJc w:val="left"/>
      <w:pPr>
        <w:tabs>
          <w:tab w:val="left" w:pos="0"/>
        </w:tabs>
        <w:ind w:left="0" w:firstLine="0"/>
      </w:pPr>
      <w:rPr>
        <w:rFonts w:hint="default"/>
      </w:rPr>
    </w:lvl>
  </w:abstractNum>
  <w:abstractNum w:abstractNumId="48">
    <w:nsid w:val="308A73F8"/>
    <w:multiLevelType w:val="singleLevel"/>
    <w:tmpl w:val="308A73F8"/>
    <w:lvl w:ilvl="0" w:tentative="0">
      <w:start w:val="1"/>
      <w:numFmt w:val="decimal"/>
      <w:suff w:val="space"/>
      <w:lvlText w:val="%1."/>
      <w:lvlJc w:val="left"/>
      <w:pPr>
        <w:tabs>
          <w:tab w:val="left" w:pos="0"/>
        </w:tabs>
        <w:ind w:left="0" w:firstLine="0"/>
      </w:pPr>
      <w:rPr>
        <w:rFonts w:hint="default"/>
      </w:rPr>
    </w:lvl>
  </w:abstractNum>
  <w:abstractNum w:abstractNumId="49">
    <w:nsid w:val="379C6EE0"/>
    <w:multiLevelType w:val="singleLevel"/>
    <w:tmpl w:val="379C6EE0"/>
    <w:lvl w:ilvl="0" w:tentative="0">
      <w:start w:val="1"/>
      <w:numFmt w:val="decimal"/>
      <w:lvlText w:val="(%1)"/>
      <w:lvlJc w:val="left"/>
      <w:pPr>
        <w:ind w:left="425" w:hanging="425"/>
      </w:pPr>
      <w:rPr>
        <w:rFonts w:hint="default"/>
        <w:b w:val="0"/>
        <w:bCs w:val="0"/>
      </w:rPr>
    </w:lvl>
  </w:abstractNum>
  <w:abstractNum w:abstractNumId="50">
    <w:nsid w:val="3A45F061"/>
    <w:multiLevelType w:val="singleLevel"/>
    <w:tmpl w:val="3A45F061"/>
    <w:lvl w:ilvl="0" w:tentative="0">
      <w:start w:val="1"/>
      <w:numFmt w:val="decimal"/>
      <w:pStyle w:val="6"/>
      <w:lvlText w:val="%1."/>
      <w:lvlJc w:val="left"/>
      <w:pPr>
        <w:tabs>
          <w:tab w:val="left" w:pos="397"/>
        </w:tabs>
        <w:ind w:left="454" w:hanging="454"/>
      </w:pPr>
      <w:rPr>
        <w:rFonts w:hint="default"/>
      </w:rPr>
    </w:lvl>
  </w:abstractNum>
  <w:abstractNum w:abstractNumId="51">
    <w:nsid w:val="3E62C3E1"/>
    <w:multiLevelType w:val="singleLevel"/>
    <w:tmpl w:val="3E62C3E1"/>
    <w:lvl w:ilvl="0" w:tentative="0">
      <w:start w:val="1"/>
      <w:numFmt w:val="decimal"/>
      <w:suff w:val="space"/>
      <w:lvlText w:val="%1."/>
      <w:lvlJc w:val="left"/>
      <w:pPr>
        <w:tabs>
          <w:tab w:val="left" w:pos="0"/>
        </w:tabs>
        <w:ind w:left="0" w:firstLine="0"/>
      </w:pPr>
      <w:rPr>
        <w:rFonts w:hint="default"/>
        <w:color w:val="auto"/>
      </w:rPr>
    </w:lvl>
  </w:abstractNum>
  <w:abstractNum w:abstractNumId="52">
    <w:nsid w:val="45D7ABF4"/>
    <w:multiLevelType w:val="singleLevel"/>
    <w:tmpl w:val="45D7ABF4"/>
    <w:lvl w:ilvl="0" w:tentative="0">
      <w:start w:val="1"/>
      <w:numFmt w:val="decimal"/>
      <w:suff w:val="space"/>
      <w:lvlText w:val="%1."/>
      <w:lvlJc w:val="left"/>
      <w:pPr>
        <w:tabs>
          <w:tab w:val="left" w:pos="420"/>
        </w:tabs>
        <w:ind w:left="0" w:firstLine="0"/>
      </w:pPr>
      <w:rPr>
        <w:rFonts w:hint="default"/>
      </w:rPr>
    </w:lvl>
  </w:abstractNum>
  <w:abstractNum w:abstractNumId="53">
    <w:nsid w:val="4659445F"/>
    <w:multiLevelType w:val="singleLevel"/>
    <w:tmpl w:val="4659445F"/>
    <w:lvl w:ilvl="0" w:tentative="0">
      <w:start w:val="1"/>
      <w:numFmt w:val="decimal"/>
      <w:lvlText w:val="(%1)"/>
      <w:lvlJc w:val="left"/>
      <w:pPr>
        <w:ind w:left="425" w:hanging="425"/>
      </w:pPr>
      <w:rPr>
        <w:rFonts w:hint="default"/>
        <w:b w:val="0"/>
        <w:bCs w:val="0"/>
      </w:rPr>
    </w:lvl>
  </w:abstractNum>
  <w:abstractNum w:abstractNumId="54">
    <w:nsid w:val="474783B7"/>
    <w:multiLevelType w:val="singleLevel"/>
    <w:tmpl w:val="474783B7"/>
    <w:lvl w:ilvl="0" w:tentative="0">
      <w:start w:val="1"/>
      <w:numFmt w:val="decimal"/>
      <w:lvlText w:val="(%1)"/>
      <w:lvlJc w:val="left"/>
      <w:pPr>
        <w:ind w:left="425" w:hanging="425"/>
      </w:pPr>
      <w:rPr>
        <w:rFonts w:hint="default"/>
        <w:b w:val="0"/>
        <w:bCs w:val="0"/>
      </w:rPr>
    </w:lvl>
  </w:abstractNum>
  <w:abstractNum w:abstractNumId="55">
    <w:nsid w:val="4A3050BE"/>
    <w:multiLevelType w:val="singleLevel"/>
    <w:tmpl w:val="4A3050BE"/>
    <w:lvl w:ilvl="0" w:tentative="0">
      <w:start w:val="1"/>
      <w:numFmt w:val="decimal"/>
      <w:suff w:val="space"/>
      <w:lvlText w:val="%1."/>
      <w:lvlJc w:val="left"/>
      <w:pPr>
        <w:tabs>
          <w:tab w:val="left" w:pos="420"/>
        </w:tabs>
        <w:ind w:left="0" w:firstLine="0"/>
      </w:pPr>
      <w:rPr>
        <w:rFonts w:hint="default"/>
      </w:rPr>
    </w:lvl>
  </w:abstractNum>
  <w:abstractNum w:abstractNumId="56">
    <w:nsid w:val="58D1EBB0"/>
    <w:multiLevelType w:val="singleLevel"/>
    <w:tmpl w:val="58D1EBB0"/>
    <w:lvl w:ilvl="0" w:tentative="0">
      <w:start w:val="1"/>
      <w:numFmt w:val="chineseCounting"/>
      <w:suff w:val="nothing"/>
      <w:lvlText w:val="%1、"/>
      <w:lvlJc w:val="left"/>
    </w:lvl>
  </w:abstractNum>
  <w:abstractNum w:abstractNumId="57">
    <w:nsid w:val="5BB4C8C1"/>
    <w:multiLevelType w:val="singleLevel"/>
    <w:tmpl w:val="5BB4C8C1"/>
    <w:lvl w:ilvl="0" w:tentative="0">
      <w:start w:val="1"/>
      <w:numFmt w:val="decimal"/>
      <w:suff w:val="space"/>
      <w:lvlText w:val="%1."/>
      <w:lvlJc w:val="left"/>
      <w:pPr>
        <w:tabs>
          <w:tab w:val="left" w:pos="0"/>
        </w:tabs>
        <w:ind w:left="0" w:firstLine="0"/>
      </w:pPr>
      <w:rPr>
        <w:rFonts w:hint="default"/>
      </w:rPr>
    </w:lvl>
  </w:abstractNum>
  <w:abstractNum w:abstractNumId="58">
    <w:nsid w:val="607DBD4A"/>
    <w:multiLevelType w:val="singleLevel"/>
    <w:tmpl w:val="607DBD4A"/>
    <w:lvl w:ilvl="0" w:tentative="0">
      <w:start w:val="1"/>
      <w:numFmt w:val="decimal"/>
      <w:suff w:val="space"/>
      <w:lvlText w:val="%1."/>
      <w:lvlJc w:val="left"/>
      <w:pPr>
        <w:tabs>
          <w:tab w:val="left" w:pos="420"/>
        </w:tabs>
        <w:ind w:left="0" w:firstLine="0"/>
      </w:pPr>
      <w:rPr>
        <w:rFonts w:hint="default"/>
      </w:rPr>
    </w:lvl>
  </w:abstractNum>
  <w:abstractNum w:abstractNumId="59">
    <w:nsid w:val="62325244"/>
    <w:multiLevelType w:val="singleLevel"/>
    <w:tmpl w:val="62325244"/>
    <w:lvl w:ilvl="0" w:tentative="0">
      <w:start w:val="1"/>
      <w:numFmt w:val="decimal"/>
      <w:suff w:val="space"/>
      <w:lvlText w:val="%1."/>
      <w:lvlJc w:val="left"/>
      <w:pPr>
        <w:tabs>
          <w:tab w:val="left" w:pos="0"/>
        </w:tabs>
        <w:ind w:left="0" w:firstLine="0"/>
      </w:pPr>
      <w:rPr>
        <w:rFonts w:hint="default"/>
      </w:rPr>
    </w:lvl>
  </w:abstractNum>
  <w:abstractNum w:abstractNumId="60">
    <w:nsid w:val="6443835C"/>
    <w:multiLevelType w:val="singleLevel"/>
    <w:tmpl w:val="6443835C"/>
    <w:lvl w:ilvl="0" w:tentative="0">
      <w:start w:val="1"/>
      <w:numFmt w:val="decimal"/>
      <w:suff w:val="nothing"/>
      <w:lvlText w:val="(%1)"/>
      <w:lvlJc w:val="left"/>
      <w:pPr>
        <w:tabs>
          <w:tab w:val="left" w:pos="420"/>
        </w:tabs>
        <w:ind w:left="425" w:hanging="425"/>
      </w:pPr>
      <w:rPr>
        <w:rFonts w:hint="default" w:ascii="仿宋_GB2312" w:hAnsi="仿宋_GB2312" w:eastAsia="仿宋_GB2312" w:cs="仿宋_GB2312"/>
        <w:b w:val="0"/>
        <w:bCs w:val="0"/>
      </w:rPr>
    </w:lvl>
  </w:abstractNum>
  <w:abstractNum w:abstractNumId="61">
    <w:nsid w:val="692DE3A2"/>
    <w:multiLevelType w:val="singleLevel"/>
    <w:tmpl w:val="692DE3A2"/>
    <w:lvl w:ilvl="0" w:tentative="0">
      <w:start w:val="1"/>
      <w:numFmt w:val="decimal"/>
      <w:suff w:val="space"/>
      <w:lvlText w:val="%1."/>
      <w:lvlJc w:val="left"/>
      <w:pPr>
        <w:tabs>
          <w:tab w:val="left" w:pos="420"/>
        </w:tabs>
        <w:ind w:left="0" w:firstLine="0"/>
      </w:pPr>
      <w:rPr>
        <w:rFonts w:hint="default"/>
      </w:rPr>
    </w:lvl>
  </w:abstractNum>
  <w:abstractNum w:abstractNumId="62">
    <w:nsid w:val="6A7EABB2"/>
    <w:multiLevelType w:val="singleLevel"/>
    <w:tmpl w:val="6A7EABB2"/>
    <w:lvl w:ilvl="0" w:tentative="0">
      <w:start w:val="4"/>
      <w:numFmt w:val="chineseCounting"/>
      <w:suff w:val="nothing"/>
      <w:lvlText w:val="（%1）"/>
      <w:lvlJc w:val="left"/>
      <w:rPr>
        <w:rFonts w:hint="eastAsia"/>
      </w:rPr>
    </w:lvl>
  </w:abstractNum>
  <w:abstractNum w:abstractNumId="63">
    <w:nsid w:val="78FB6C86"/>
    <w:multiLevelType w:val="multilevel"/>
    <w:tmpl w:val="78FB6C86"/>
    <w:lvl w:ilvl="0" w:tentative="0">
      <w:start w:val="1"/>
      <w:numFmt w:val="decimal"/>
      <w:pStyle w:val="7"/>
      <w:suff w:val="space"/>
      <w:lvlText w:val="(%1)"/>
      <w:lvlJc w:val="left"/>
      <w:pPr>
        <w:tabs>
          <w:tab w:val="left" w:pos="0"/>
        </w:tabs>
        <w:ind w:left="0" w:firstLine="0"/>
      </w:pPr>
      <w:rPr>
        <w:rFonts w:hint="default"/>
        <w:b w:val="0"/>
        <w:bCs w:val="0"/>
      </w:rPr>
    </w:lvl>
    <w:lvl w:ilvl="1" w:tentative="0">
      <w:start w:val="1"/>
      <w:numFmt w:val="decimal"/>
      <w:lvlText w:val=""/>
      <w:lvlJc w:val="left"/>
      <w:rPr>
        <w:rFonts w:hint="default"/>
        <w:u w:val="none"/>
      </w:rPr>
    </w:lvl>
    <w:lvl w:ilvl="2" w:tentative="0">
      <w:start w:val="1"/>
      <w:numFmt w:val="decimal"/>
      <w:lvlText w:val=""/>
      <w:lvlJc w:val="left"/>
      <w:rPr>
        <w:rFonts w:hint="default"/>
        <w:u w:val="none"/>
      </w:rPr>
    </w:lvl>
    <w:lvl w:ilvl="3" w:tentative="0">
      <w:start w:val="1"/>
      <w:numFmt w:val="decimal"/>
      <w:lvlText w:val=""/>
      <w:lvlJc w:val="left"/>
      <w:rPr>
        <w:rFonts w:hint="default"/>
        <w:u w:val="none"/>
      </w:rPr>
    </w:lvl>
    <w:lvl w:ilvl="4" w:tentative="0">
      <w:start w:val="1"/>
      <w:numFmt w:val="decimal"/>
      <w:lvlText w:val=""/>
      <w:lvlJc w:val="left"/>
      <w:rPr>
        <w:rFonts w:hint="default"/>
        <w:u w:val="none"/>
      </w:rPr>
    </w:lvl>
    <w:lvl w:ilvl="5" w:tentative="0">
      <w:start w:val="1"/>
      <w:numFmt w:val="decimal"/>
      <w:lvlText w:val=""/>
      <w:lvlJc w:val="left"/>
      <w:rPr>
        <w:rFonts w:hint="default"/>
        <w:u w:val="none"/>
      </w:rPr>
    </w:lvl>
    <w:lvl w:ilvl="6" w:tentative="0">
      <w:start w:val="1"/>
      <w:numFmt w:val="decimal"/>
      <w:lvlText w:val=""/>
      <w:lvlJc w:val="left"/>
      <w:rPr>
        <w:rFonts w:hint="default"/>
        <w:u w:val="none"/>
      </w:rPr>
    </w:lvl>
    <w:lvl w:ilvl="7" w:tentative="0">
      <w:start w:val="1"/>
      <w:numFmt w:val="decimal"/>
      <w:lvlText w:val=""/>
      <w:lvlJc w:val="left"/>
      <w:rPr>
        <w:rFonts w:hint="default"/>
        <w:u w:val="none"/>
      </w:rPr>
    </w:lvl>
    <w:lvl w:ilvl="8" w:tentative="0">
      <w:start w:val="1"/>
      <w:numFmt w:val="decimal"/>
      <w:lvlText w:val=""/>
      <w:lvlJc w:val="left"/>
      <w:rPr>
        <w:rFonts w:hint="default"/>
        <w:u w:val="none"/>
      </w:rPr>
    </w:lvl>
  </w:abstractNum>
  <w:abstractNum w:abstractNumId="64">
    <w:nsid w:val="7CB57642"/>
    <w:multiLevelType w:val="singleLevel"/>
    <w:tmpl w:val="7CB57642"/>
    <w:lvl w:ilvl="0" w:tentative="0">
      <w:start w:val="1"/>
      <w:numFmt w:val="decimal"/>
      <w:pStyle w:val="1204"/>
      <w:lvlText w:val="%1、"/>
      <w:lvlJc w:val="left"/>
      <w:pPr>
        <w:tabs>
          <w:tab w:val="left" w:pos="1050"/>
        </w:tabs>
        <w:ind w:left="1050" w:hanging="720"/>
      </w:pPr>
      <w:rPr>
        <w:rFonts w:ascii="Times New Roman" w:hAnsi="Times New Roman" w:eastAsia="Times New Roman" w:cs="Times New Roman"/>
      </w:rPr>
    </w:lvl>
  </w:abstractNum>
  <w:num w:numId="1">
    <w:abstractNumId w:val="50"/>
  </w:num>
  <w:num w:numId="2">
    <w:abstractNumId w:val="63"/>
  </w:num>
  <w:num w:numId="3">
    <w:abstractNumId w:val="40"/>
  </w:num>
  <w:num w:numId="4">
    <w:abstractNumId w:val="41"/>
  </w:num>
  <w:num w:numId="5">
    <w:abstractNumId w:val="64"/>
  </w:num>
  <w:num w:numId="6">
    <w:abstractNumId w:val="56"/>
  </w:num>
  <w:num w:numId="7">
    <w:abstractNumId w:val="36"/>
  </w:num>
  <w:num w:numId="8">
    <w:abstractNumId w:val="35"/>
  </w:num>
  <w:num w:numId="9">
    <w:abstractNumId w:val="12"/>
  </w:num>
  <w:num w:numId="10">
    <w:abstractNumId w:val="1"/>
  </w:num>
  <w:num w:numId="11">
    <w:abstractNumId w:val="52"/>
  </w:num>
  <w:num w:numId="12">
    <w:abstractNumId w:val="3"/>
  </w:num>
  <w:num w:numId="13">
    <w:abstractNumId w:val="13"/>
  </w:num>
  <w:num w:numId="14">
    <w:abstractNumId w:val="45"/>
  </w:num>
  <w:num w:numId="15">
    <w:abstractNumId w:val="38"/>
  </w:num>
  <w:num w:numId="16">
    <w:abstractNumId w:val="30"/>
  </w:num>
  <w:num w:numId="17">
    <w:abstractNumId w:val="28"/>
  </w:num>
  <w:num w:numId="18">
    <w:abstractNumId w:val="8"/>
  </w:num>
  <w:num w:numId="19">
    <w:abstractNumId w:val="26"/>
  </w:num>
  <w:num w:numId="20">
    <w:abstractNumId w:val="49"/>
  </w:num>
  <w:num w:numId="21">
    <w:abstractNumId w:val="14"/>
  </w:num>
  <w:num w:numId="22">
    <w:abstractNumId w:val="53"/>
  </w:num>
  <w:num w:numId="23">
    <w:abstractNumId w:val="20"/>
  </w:num>
  <w:num w:numId="24">
    <w:abstractNumId w:val="24"/>
  </w:num>
  <w:num w:numId="25">
    <w:abstractNumId w:val="54"/>
  </w:num>
  <w:num w:numId="26">
    <w:abstractNumId w:val="21"/>
  </w:num>
  <w:num w:numId="27">
    <w:abstractNumId w:val="58"/>
  </w:num>
  <w:num w:numId="28">
    <w:abstractNumId w:val="61"/>
  </w:num>
  <w:num w:numId="29">
    <w:abstractNumId w:val="55"/>
  </w:num>
  <w:num w:numId="30">
    <w:abstractNumId w:val="44"/>
  </w:num>
  <w:num w:numId="31">
    <w:abstractNumId w:val="31"/>
  </w:num>
  <w:num w:numId="32">
    <w:abstractNumId w:val="18"/>
  </w:num>
  <w:num w:numId="33">
    <w:abstractNumId w:val="27"/>
  </w:num>
  <w:num w:numId="34">
    <w:abstractNumId w:val="59"/>
  </w:num>
  <w:num w:numId="35">
    <w:abstractNumId w:val="9"/>
  </w:num>
  <w:num w:numId="36">
    <w:abstractNumId w:val="4"/>
  </w:num>
  <w:num w:numId="37">
    <w:abstractNumId w:val="47"/>
  </w:num>
  <w:num w:numId="38">
    <w:abstractNumId w:val="46"/>
  </w:num>
  <w:num w:numId="39">
    <w:abstractNumId w:val="7"/>
  </w:num>
  <w:num w:numId="40">
    <w:abstractNumId w:val="43"/>
  </w:num>
  <w:num w:numId="41">
    <w:abstractNumId w:val="23"/>
  </w:num>
  <w:num w:numId="42">
    <w:abstractNumId w:val="22"/>
  </w:num>
  <w:num w:numId="43">
    <w:abstractNumId w:val="25"/>
  </w:num>
  <w:num w:numId="44">
    <w:abstractNumId w:val="6"/>
  </w:num>
  <w:num w:numId="45">
    <w:abstractNumId w:val="29"/>
  </w:num>
  <w:num w:numId="46">
    <w:abstractNumId w:val="2"/>
  </w:num>
  <w:num w:numId="47">
    <w:abstractNumId w:val="33"/>
  </w:num>
  <w:num w:numId="48">
    <w:abstractNumId w:val="62"/>
  </w:num>
  <w:num w:numId="49">
    <w:abstractNumId w:val="15"/>
  </w:num>
  <w:num w:numId="50">
    <w:abstractNumId w:val="57"/>
  </w:num>
  <w:num w:numId="51">
    <w:abstractNumId w:val="5"/>
  </w:num>
  <w:num w:numId="52">
    <w:abstractNumId w:val="48"/>
  </w:num>
  <w:num w:numId="53">
    <w:abstractNumId w:val="17"/>
  </w:num>
  <w:num w:numId="54">
    <w:abstractNumId w:val="16"/>
  </w:num>
  <w:num w:numId="55">
    <w:abstractNumId w:val="34"/>
  </w:num>
  <w:num w:numId="56">
    <w:abstractNumId w:val="60"/>
  </w:num>
  <w:num w:numId="57">
    <w:abstractNumId w:val="11"/>
  </w:num>
  <w:num w:numId="58">
    <w:abstractNumId w:val="32"/>
  </w:num>
  <w:num w:numId="59">
    <w:abstractNumId w:val="10"/>
  </w:num>
  <w:num w:numId="60">
    <w:abstractNumId w:val="0"/>
  </w:num>
  <w:num w:numId="61">
    <w:abstractNumId w:val="42"/>
  </w:num>
  <w:num w:numId="62">
    <w:abstractNumId w:val="37"/>
  </w:num>
  <w:num w:numId="63">
    <w:abstractNumId w:val="39"/>
  </w:num>
  <w:num w:numId="64">
    <w:abstractNumId w:val="51"/>
  </w:num>
  <w:num w:numId="6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0"/>
  <w:drawingGridVerticalSpacing w:val="156"/>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GQxMmE4MTJiZmI2ZDQ1YjU4ZWEwNmFjYTI5ZjU3MzQifQ=="/>
  </w:docVars>
  <w:rsids>
    <w:rsidRoot w:val="00172A27"/>
    <w:rsid w:val="0000578D"/>
    <w:rsid w:val="00005FFB"/>
    <w:rsid w:val="00006899"/>
    <w:rsid w:val="000107A0"/>
    <w:rsid w:val="00011EAC"/>
    <w:rsid w:val="0001382E"/>
    <w:rsid w:val="000155B8"/>
    <w:rsid w:val="00024ECE"/>
    <w:rsid w:val="00041C7F"/>
    <w:rsid w:val="000438AC"/>
    <w:rsid w:val="000526F0"/>
    <w:rsid w:val="00053867"/>
    <w:rsid w:val="0005544C"/>
    <w:rsid w:val="00055A81"/>
    <w:rsid w:val="0005678E"/>
    <w:rsid w:val="00060F2B"/>
    <w:rsid w:val="0006203C"/>
    <w:rsid w:val="00063216"/>
    <w:rsid w:val="00084C14"/>
    <w:rsid w:val="00090C73"/>
    <w:rsid w:val="00092042"/>
    <w:rsid w:val="00093A7E"/>
    <w:rsid w:val="00096C0C"/>
    <w:rsid w:val="00097414"/>
    <w:rsid w:val="000A14AA"/>
    <w:rsid w:val="000A5876"/>
    <w:rsid w:val="000B2D97"/>
    <w:rsid w:val="000B63DF"/>
    <w:rsid w:val="000C16B3"/>
    <w:rsid w:val="000C7083"/>
    <w:rsid w:val="000D678B"/>
    <w:rsid w:val="000D6FCE"/>
    <w:rsid w:val="000E5360"/>
    <w:rsid w:val="000F2D0A"/>
    <w:rsid w:val="000F5675"/>
    <w:rsid w:val="000F6700"/>
    <w:rsid w:val="000F6CB4"/>
    <w:rsid w:val="001008B6"/>
    <w:rsid w:val="00100CF4"/>
    <w:rsid w:val="00103EDC"/>
    <w:rsid w:val="00105208"/>
    <w:rsid w:val="001057AC"/>
    <w:rsid w:val="00107091"/>
    <w:rsid w:val="00112F53"/>
    <w:rsid w:val="001132CA"/>
    <w:rsid w:val="001200B8"/>
    <w:rsid w:val="0012225B"/>
    <w:rsid w:val="00126AA0"/>
    <w:rsid w:val="00127067"/>
    <w:rsid w:val="00130A15"/>
    <w:rsid w:val="00132B42"/>
    <w:rsid w:val="00132DDB"/>
    <w:rsid w:val="001349C3"/>
    <w:rsid w:val="00137309"/>
    <w:rsid w:val="00152905"/>
    <w:rsid w:val="0016349E"/>
    <w:rsid w:val="001636FF"/>
    <w:rsid w:val="00164746"/>
    <w:rsid w:val="00171A65"/>
    <w:rsid w:val="00172A27"/>
    <w:rsid w:val="001730DF"/>
    <w:rsid w:val="0017447F"/>
    <w:rsid w:val="00181804"/>
    <w:rsid w:val="00182950"/>
    <w:rsid w:val="00182A20"/>
    <w:rsid w:val="001A0C66"/>
    <w:rsid w:val="001B11E4"/>
    <w:rsid w:val="001B2090"/>
    <w:rsid w:val="001C0C0F"/>
    <w:rsid w:val="001C47AF"/>
    <w:rsid w:val="001C6342"/>
    <w:rsid w:val="001C6F6B"/>
    <w:rsid w:val="001C702A"/>
    <w:rsid w:val="001C7732"/>
    <w:rsid w:val="001D0F2C"/>
    <w:rsid w:val="001D227D"/>
    <w:rsid w:val="001D366C"/>
    <w:rsid w:val="001D5A09"/>
    <w:rsid w:val="001E1B73"/>
    <w:rsid w:val="001F138B"/>
    <w:rsid w:val="001F2FE6"/>
    <w:rsid w:val="0020148C"/>
    <w:rsid w:val="002016E3"/>
    <w:rsid w:val="00201CC1"/>
    <w:rsid w:val="002023DD"/>
    <w:rsid w:val="002025D4"/>
    <w:rsid w:val="00203385"/>
    <w:rsid w:val="00215555"/>
    <w:rsid w:val="00216CF0"/>
    <w:rsid w:val="002204E5"/>
    <w:rsid w:val="00220E40"/>
    <w:rsid w:val="002221D9"/>
    <w:rsid w:val="002227DE"/>
    <w:rsid w:val="00224CB6"/>
    <w:rsid w:val="00226394"/>
    <w:rsid w:val="00230020"/>
    <w:rsid w:val="00231D64"/>
    <w:rsid w:val="00234227"/>
    <w:rsid w:val="00235B93"/>
    <w:rsid w:val="00235BBA"/>
    <w:rsid w:val="00240EEA"/>
    <w:rsid w:val="00242B56"/>
    <w:rsid w:val="0024332A"/>
    <w:rsid w:val="002434FD"/>
    <w:rsid w:val="00250CD5"/>
    <w:rsid w:val="002517CC"/>
    <w:rsid w:val="002536C1"/>
    <w:rsid w:val="00262ED1"/>
    <w:rsid w:val="00272133"/>
    <w:rsid w:val="00281022"/>
    <w:rsid w:val="00284599"/>
    <w:rsid w:val="00286961"/>
    <w:rsid w:val="0029015C"/>
    <w:rsid w:val="002925F2"/>
    <w:rsid w:val="002A2921"/>
    <w:rsid w:val="002C0A4F"/>
    <w:rsid w:val="002C75BD"/>
    <w:rsid w:val="002D121C"/>
    <w:rsid w:val="002D3699"/>
    <w:rsid w:val="002D5FB3"/>
    <w:rsid w:val="002E13EB"/>
    <w:rsid w:val="002E2210"/>
    <w:rsid w:val="002E2BC5"/>
    <w:rsid w:val="002F46BD"/>
    <w:rsid w:val="002F483B"/>
    <w:rsid w:val="00302EA7"/>
    <w:rsid w:val="003032EA"/>
    <w:rsid w:val="00313019"/>
    <w:rsid w:val="00313177"/>
    <w:rsid w:val="00351193"/>
    <w:rsid w:val="003540E6"/>
    <w:rsid w:val="003574B8"/>
    <w:rsid w:val="00370A13"/>
    <w:rsid w:val="00371DEB"/>
    <w:rsid w:val="00373C66"/>
    <w:rsid w:val="00376EEC"/>
    <w:rsid w:val="003774D3"/>
    <w:rsid w:val="003834C2"/>
    <w:rsid w:val="00383EE2"/>
    <w:rsid w:val="0038531B"/>
    <w:rsid w:val="003976D5"/>
    <w:rsid w:val="00397D0F"/>
    <w:rsid w:val="003A28F5"/>
    <w:rsid w:val="003A56EB"/>
    <w:rsid w:val="003A5E30"/>
    <w:rsid w:val="003B06FB"/>
    <w:rsid w:val="003B1596"/>
    <w:rsid w:val="003B1AAC"/>
    <w:rsid w:val="003B4DBE"/>
    <w:rsid w:val="003C6B6F"/>
    <w:rsid w:val="003D4139"/>
    <w:rsid w:val="003D59C4"/>
    <w:rsid w:val="003E643A"/>
    <w:rsid w:val="003E70F9"/>
    <w:rsid w:val="003E7588"/>
    <w:rsid w:val="003F0519"/>
    <w:rsid w:val="003F2107"/>
    <w:rsid w:val="004007E2"/>
    <w:rsid w:val="00403AF3"/>
    <w:rsid w:val="00407FDD"/>
    <w:rsid w:val="0041358A"/>
    <w:rsid w:val="00416F12"/>
    <w:rsid w:val="00420712"/>
    <w:rsid w:val="00427883"/>
    <w:rsid w:val="00435118"/>
    <w:rsid w:val="0043739F"/>
    <w:rsid w:val="0044349B"/>
    <w:rsid w:val="004575E5"/>
    <w:rsid w:val="00467B4E"/>
    <w:rsid w:val="0047202B"/>
    <w:rsid w:val="004744D1"/>
    <w:rsid w:val="00474A06"/>
    <w:rsid w:val="00475305"/>
    <w:rsid w:val="00476FA1"/>
    <w:rsid w:val="0048141E"/>
    <w:rsid w:val="00481424"/>
    <w:rsid w:val="00484D86"/>
    <w:rsid w:val="004945F0"/>
    <w:rsid w:val="004963F9"/>
    <w:rsid w:val="00497A6B"/>
    <w:rsid w:val="004A11FA"/>
    <w:rsid w:val="004A4009"/>
    <w:rsid w:val="004A7F0D"/>
    <w:rsid w:val="004B4C7B"/>
    <w:rsid w:val="004B57B2"/>
    <w:rsid w:val="004B5C68"/>
    <w:rsid w:val="004B7669"/>
    <w:rsid w:val="004C0488"/>
    <w:rsid w:val="004C120C"/>
    <w:rsid w:val="004C341B"/>
    <w:rsid w:val="004D13DF"/>
    <w:rsid w:val="004D1745"/>
    <w:rsid w:val="004D228A"/>
    <w:rsid w:val="004D337D"/>
    <w:rsid w:val="004D3B4E"/>
    <w:rsid w:val="004D3D2A"/>
    <w:rsid w:val="004E0625"/>
    <w:rsid w:val="004E2978"/>
    <w:rsid w:val="004E2AC7"/>
    <w:rsid w:val="004E380B"/>
    <w:rsid w:val="004F28B1"/>
    <w:rsid w:val="004F7C2D"/>
    <w:rsid w:val="00506315"/>
    <w:rsid w:val="00506E20"/>
    <w:rsid w:val="00513E53"/>
    <w:rsid w:val="00514347"/>
    <w:rsid w:val="005156C0"/>
    <w:rsid w:val="00515852"/>
    <w:rsid w:val="005262B7"/>
    <w:rsid w:val="00527303"/>
    <w:rsid w:val="00530217"/>
    <w:rsid w:val="00534044"/>
    <w:rsid w:val="00534A26"/>
    <w:rsid w:val="00537EAC"/>
    <w:rsid w:val="00541379"/>
    <w:rsid w:val="005413F8"/>
    <w:rsid w:val="005427B2"/>
    <w:rsid w:val="00551273"/>
    <w:rsid w:val="00556AEF"/>
    <w:rsid w:val="005601F1"/>
    <w:rsid w:val="005647F2"/>
    <w:rsid w:val="0056745A"/>
    <w:rsid w:val="00570B57"/>
    <w:rsid w:val="0057563B"/>
    <w:rsid w:val="00582AD6"/>
    <w:rsid w:val="00585DAC"/>
    <w:rsid w:val="00585F9A"/>
    <w:rsid w:val="005934CC"/>
    <w:rsid w:val="00594376"/>
    <w:rsid w:val="00595955"/>
    <w:rsid w:val="005A4C8E"/>
    <w:rsid w:val="005A5298"/>
    <w:rsid w:val="005A6B50"/>
    <w:rsid w:val="005B018B"/>
    <w:rsid w:val="005B149E"/>
    <w:rsid w:val="005B3839"/>
    <w:rsid w:val="005B3AB9"/>
    <w:rsid w:val="005B4AE5"/>
    <w:rsid w:val="005B583F"/>
    <w:rsid w:val="005C1C41"/>
    <w:rsid w:val="005C2CD6"/>
    <w:rsid w:val="005C5297"/>
    <w:rsid w:val="005C722E"/>
    <w:rsid w:val="005D4727"/>
    <w:rsid w:val="005D4C0A"/>
    <w:rsid w:val="005D74D9"/>
    <w:rsid w:val="005E240C"/>
    <w:rsid w:val="005E6599"/>
    <w:rsid w:val="005F740E"/>
    <w:rsid w:val="00601709"/>
    <w:rsid w:val="00604034"/>
    <w:rsid w:val="00607AD4"/>
    <w:rsid w:val="00611AAE"/>
    <w:rsid w:val="00611FEA"/>
    <w:rsid w:val="0061410B"/>
    <w:rsid w:val="00622226"/>
    <w:rsid w:val="006235EE"/>
    <w:rsid w:val="006260F4"/>
    <w:rsid w:val="00626B5B"/>
    <w:rsid w:val="006304EF"/>
    <w:rsid w:val="006315D1"/>
    <w:rsid w:val="00643EC6"/>
    <w:rsid w:val="00652711"/>
    <w:rsid w:val="00652B5C"/>
    <w:rsid w:val="00653D68"/>
    <w:rsid w:val="00654FCD"/>
    <w:rsid w:val="00660FDA"/>
    <w:rsid w:val="0066363E"/>
    <w:rsid w:val="00671A57"/>
    <w:rsid w:val="0067425D"/>
    <w:rsid w:val="00681235"/>
    <w:rsid w:val="00683B9A"/>
    <w:rsid w:val="006844C1"/>
    <w:rsid w:val="00684576"/>
    <w:rsid w:val="00686B33"/>
    <w:rsid w:val="00691E7E"/>
    <w:rsid w:val="00694070"/>
    <w:rsid w:val="00697B9B"/>
    <w:rsid w:val="006A13DF"/>
    <w:rsid w:val="006A319D"/>
    <w:rsid w:val="006A4EB6"/>
    <w:rsid w:val="006B2A33"/>
    <w:rsid w:val="006C1F0F"/>
    <w:rsid w:val="006C3B14"/>
    <w:rsid w:val="006D65BA"/>
    <w:rsid w:val="006D7A6D"/>
    <w:rsid w:val="006E2E03"/>
    <w:rsid w:val="006E371C"/>
    <w:rsid w:val="006E414A"/>
    <w:rsid w:val="006E6C5F"/>
    <w:rsid w:val="006E6E68"/>
    <w:rsid w:val="006E7132"/>
    <w:rsid w:val="006F05FD"/>
    <w:rsid w:val="006F1AF7"/>
    <w:rsid w:val="00704582"/>
    <w:rsid w:val="00731FE6"/>
    <w:rsid w:val="00732177"/>
    <w:rsid w:val="00734508"/>
    <w:rsid w:val="00737B74"/>
    <w:rsid w:val="00740EE7"/>
    <w:rsid w:val="007435F5"/>
    <w:rsid w:val="0074563A"/>
    <w:rsid w:val="00746AF2"/>
    <w:rsid w:val="00747438"/>
    <w:rsid w:val="0075019F"/>
    <w:rsid w:val="00753C34"/>
    <w:rsid w:val="0076095F"/>
    <w:rsid w:val="00763C07"/>
    <w:rsid w:val="00773274"/>
    <w:rsid w:val="00774255"/>
    <w:rsid w:val="00777FB4"/>
    <w:rsid w:val="007814BE"/>
    <w:rsid w:val="0078581E"/>
    <w:rsid w:val="0079036D"/>
    <w:rsid w:val="00794264"/>
    <w:rsid w:val="007A0247"/>
    <w:rsid w:val="007A32BF"/>
    <w:rsid w:val="007A524E"/>
    <w:rsid w:val="007B6CFB"/>
    <w:rsid w:val="007C2C31"/>
    <w:rsid w:val="007C384B"/>
    <w:rsid w:val="007C6ACA"/>
    <w:rsid w:val="007D24C2"/>
    <w:rsid w:val="007E0853"/>
    <w:rsid w:val="007E3209"/>
    <w:rsid w:val="007F0A44"/>
    <w:rsid w:val="00805B31"/>
    <w:rsid w:val="00811532"/>
    <w:rsid w:val="00816BFD"/>
    <w:rsid w:val="008201C5"/>
    <w:rsid w:val="00820ED5"/>
    <w:rsid w:val="00824BE1"/>
    <w:rsid w:val="00825A31"/>
    <w:rsid w:val="00835D2F"/>
    <w:rsid w:val="00840C99"/>
    <w:rsid w:val="00841AC8"/>
    <w:rsid w:val="0084259A"/>
    <w:rsid w:val="00843D9C"/>
    <w:rsid w:val="008468A4"/>
    <w:rsid w:val="0085269E"/>
    <w:rsid w:val="00853277"/>
    <w:rsid w:val="008552F2"/>
    <w:rsid w:val="00861067"/>
    <w:rsid w:val="008627D9"/>
    <w:rsid w:val="00863B45"/>
    <w:rsid w:val="008720AC"/>
    <w:rsid w:val="00872156"/>
    <w:rsid w:val="00877F21"/>
    <w:rsid w:val="00882D85"/>
    <w:rsid w:val="00887902"/>
    <w:rsid w:val="008954F1"/>
    <w:rsid w:val="008A0A11"/>
    <w:rsid w:val="008A77CC"/>
    <w:rsid w:val="008B076C"/>
    <w:rsid w:val="008B09CD"/>
    <w:rsid w:val="008B5536"/>
    <w:rsid w:val="008B694E"/>
    <w:rsid w:val="008C12FA"/>
    <w:rsid w:val="008C679A"/>
    <w:rsid w:val="008D0A6B"/>
    <w:rsid w:val="008D425B"/>
    <w:rsid w:val="008D54A2"/>
    <w:rsid w:val="008D77B5"/>
    <w:rsid w:val="008D78AC"/>
    <w:rsid w:val="008E0356"/>
    <w:rsid w:val="008E03AD"/>
    <w:rsid w:val="008E6FCC"/>
    <w:rsid w:val="008F3AA8"/>
    <w:rsid w:val="00900B85"/>
    <w:rsid w:val="00906C70"/>
    <w:rsid w:val="0091627F"/>
    <w:rsid w:val="009168CB"/>
    <w:rsid w:val="009203D3"/>
    <w:rsid w:val="00920F77"/>
    <w:rsid w:val="009268CB"/>
    <w:rsid w:val="0093596D"/>
    <w:rsid w:val="00941D21"/>
    <w:rsid w:val="0094347C"/>
    <w:rsid w:val="009444D8"/>
    <w:rsid w:val="0094636E"/>
    <w:rsid w:val="009465A3"/>
    <w:rsid w:val="009472E5"/>
    <w:rsid w:val="009539A6"/>
    <w:rsid w:val="00953CDC"/>
    <w:rsid w:val="00961DD7"/>
    <w:rsid w:val="00965B10"/>
    <w:rsid w:val="0096622D"/>
    <w:rsid w:val="00967F22"/>
    <w:rsid w:val="0098060E"/>
    <w:rsid w:val="009816EA"/>
    <w:rsid w:val="009847B4"/>
    <w:rsid w:val="00985F1C"/>
    <w:rsid w:val="0098773E"/>
    <w:rsid w:val="009946D5"/>
    <w:rsid w:val="009A0020"/>
    <w:rsid w:val="009A59C2"/>
    <w:rsid w:val="009B1459"/>
    <w:rsid w:val="009B1E7A"/>
    <w:rsid w:val="009B2AD1"/>
    <w:rsid w:val="009B2E82"/>
    <w:rsid w:val="009B593D"/>
    <w:rsid w:val="009C0C56"/>
    <w:rsid w:val="009C1339"/>
    <w:rsid w:val="009C502E"/>
    <w:rsid w:val="009D00AD"/>
    <w:rsid w:val="009D1C13"/>
    <w:rsid w:val="009D295D"/>
    <w:rsid w:val="009D2C9C"/>
    <w:rsid w:val="009D3E00"/>
    <w:rsid w:val="009E35CE"/>
    <w:rsid w:val="009E63C7"/>
    <w:rsid w:val="009E670F"/>
    <w:rsid w:val="009F0995"/>
    <w:rsid w:val="009F4542"/>
    <w:rsid w:val="009F5D89"/>
    <w:rsid w:val="00A070BC"/>
    <w:rsid w:val="00A078FE"/>
    <w:rsid w:val="00A07F56"/>
    <w:rsid w:val="00A14B9D"/>
    <w:rsid w:val="00A15C22"/>
    <w:rsid w:val="00A20F29"/>
    <w:rsid w:val="00A21819"/>
    <w:rsid w:val="00A22A7B"/>
    <w:rsid w:val="00A26F87"/>
    <w:rsid w:val="00A30B77"/>
    <w:rsid w:val="00A34826"/>
    <w:rsid w:val="00A376B6"/>
    <w:rsid w:val="00A57AE4"/>
    <w:rsid w:val="00A61091"/>
    <w:rsid w:val="00A71781"/>
    <w:rsid w:val="00A73034"/>
    <w:rsid w:val="00A76255"/>
    <w:rsid w:val="00A76E95"/>
    <w:rsid w:val="00A83446"/>
    <w:rsid w:val="00A87939"/>
    <w:rsid w:val="00A92A78"/>
    <w:rsid w:val="00A94018"/>
    <w:rsid w:val="00A946D2"/>
    <w:rsid w:val="00A94DAC"/>
    <w:rsid w:val="00A97231"/>
    <w:rsid w:val="00AA7DD3"/>
    <w:rsid w:val="00AC3547"/>
    <w:rsid w:val="00AE3EE5"/>
    <w:rsid w:val="00AE4D34"/>
    <w:rsid w:val="00AE7FCB"/>
    <w:rsid w:val="00B01F8A"/>
    <w:rsid w:val="00B0753C"/>
    <w:rsid w:val="00B16EEC"/>
    <w:rsid w:val="00B178A8"/>
    <w:rsid w:val="00B17D70"/>
    <w:rsid w:val="00B233DA"/>
    <w:rsid w:val="00B34848"/>
    <w:rsid w:val="00B37EE1"/>
    <w:rsid w:val="00B4201E"/>
    <w:rsid w:val="00B42DB6"/>
    <w:rsid w:val="00B4677C"/>
    <w:rsid w:val="00B503EF"/>
    <w:rsid w:val="00B53EA1"/>
    <w:rsid w:val="00B56797"/>
    <w:rsid w:val="00B56D52"/>
    <w:rsid w:val="00B6045A"/>
    <w:rsid w:val="00B61DBB"/>
    <w:rsid w:val="00B6396F"/>
    <w:rsid w:val="00B679E6"/>
    <w:rsid w:val="00B70EAA"/>
    <w:rsid w:val="00B76017"/>
    <w:rsid w:val="00B85B9B"/>
    <w:rsid w:val="00B8743C"/>
    <w:rsid w:val="00B97745"/>
    <w:rsid w:val="00BA34B0"/>
    <w:rsid w:val="00BA69F4"/>
    <w:rsid w:val="00BB101B"/>
    <w:rsid w:val="00BB159D"/>
    <w:rsid w:val="00BB2FB4"/>
    <w:rsid w:val="00BC121E"/>
    <w:rsid w:val="00BC1BEF"/>
    <w:rsid w:val="00BC5DB9"/>
    <w:rsid w:val="00BD423C"/>
    <w:rsid w:val="00BD4DB2"/>
    <w:rsid w:val="00BE15BA"/>
    <w:rsid w:val="00BE2F46"/>
    <w:rsid w:val="00BE4C8E"/>
    <w:rsid w:val="00BE5A92"/>
    <w:rsid w:val="00BE78EA"/>
    <w:rsid w:val="00BF35EB"/>
    <w:rsid w:val="00BF3D4F"/>
    <w:rsid w:val="00C01B03"/>
    <w:rsid w:val="00C051E0"/>
    <w:rsid w:val="00C069CA"/>
    <w:rsid w:val="00C106CC"/>
    <w:rsid w:val="00C14922"/>
    <w:rsid w:val="00C14BC1"/>
    <w:rsid w:val="00C152D6"/>
    <w:rsid w:val="00C15710"/>
    <w:rsid w:val="00C17155"/>
    <w:rsid w:val="00C176D4"/>
    <w:rsid w:val="00C20663"/>
    <w:rsid w:val="00C22AE6"/>
    <w:rsid w:val="00C2413A"/>
    <w:rsid w:val="00C24360"/>
    <w:rsid w:val="00C24932"/>
    <w:rsid w:val="00C30007"/>
    <w:rsid w:val="00C34F87"/>
    <w:rsid w:val="00C3575C"/>
    <w:rsid w:val="00C46AB4"/>
    <w:rsid w:val="00C5264C"/>
    <w:rsid w:val="00C654A6"/>
    <w:rsid w:val="00C65FA8"/>
    <w:rsid w:val="00C66612"/>
    <w:rsid w:val="00C71D54"/>
    <w:rsid w:val="00C821D3"/>
    <w:rsid w:val="00C8644A"/>
    <w:rsid w:val="00C87220"/>
    <w:rsid w:val="00C91D48"/>
    <w:rsid w:val="00C93EF5"/>
    <w:rsid w:val="00C95123"/>
    <w:rsid w:val="00C9553D"/>
    <w:rsid w:val="00CA0E48"/>
    <w:rsid w:val="00CA4A74"/>
    <w:rsid w:val="00CA61B1"/>
    <w:rsid w:val="00CB37C1"/>
    <w:rsid w:val="00CB46BC"/>
    <w:rsid w:val="00CC1183"/>
    <w:rsid w:val="00CC1A9A"/>
    <w:rsid w:val="00CC6703"/>
    <w:rsid w:val="00CC6712"/>
    <w:rsid w:val="00CD0A01"/>
    <w:rsid w:val="00CD1592"/>
    <w:rsid w:val="00CD5DE4"/>
    <w:rsid w:val="00CD704C"/>
    <w:rsid w:val="00CE1810"/>
    <w:rsid w:val="00CE7E53"/>
    <w:rsid w:val="00CF02E8"/>
    <w:rsid w:val="00CF666A"/>
    <w:rsid w:val="00D07B61"/>
    <w:rsid w:val="00D12ADD"/>
    <w:rsid w:val="00D20133"/>
    <w:rsid w:val="00D220B1"/>
    <w:rsid w:val="00D24DB1"/>
    <w:rsid w:val="00D263AD"/>
    <w:rsid w:val="00D274B4"/>
    <w:rsid w:val="00D341FD"/>
    <w:rsid w:val="00D34548"/>
    <w:rsid w:val="00D35487"/>
    <w:rsid w:val="00D3721A"/>
    <w:rsid w:val="00D46B62"/>
    <w:rsid w:val="00D46CE7"/>
    <w:rsid w:val="00D53997"/>
    <w:rsid w:val="00D54765"/>
    <w:rsid w:val="00D601A1"/>
    <w:rsid w:val="00D613E2"/>
    <w:rsid w:val="00D6650E"/>
    <w:rsid w:val="00D74A87"/>
    <w:rsid w:val="00D76769"/>
    <w:rsid w:val="00D80B42"/>
    <w:rsid w:val="00D844E3"/>
    <w:rsid w:val="00D873C5"/>
    <w:rsid w:val="00D91E54"/>
    <w:rsid w:val="00D93217"/>
    <w:rsid w:val="00D941FD"/>
    <w:rsid w:val="00D94C1B"/>
    <w:rsid w:val="00D95483"/>
    <w:rsid w:val="00D95CA9"/>
    <w:rsid w:val="00DA02A6"/>
    <w:rsid w:val="00DA5BC9"/>
    <w:rsid w:val="00DB1DFB"/>
    <w:rsid w:val="00DB47A8"/>
    <w:rsid w:val="00DB56FD"/>
    <w:rsid w:val="00DC2AF7"/>
    <w:rsid w:val="00DC319F"/>
    <w:rsid w:val="00DC53F4"/>
    <w:rsid w:val="00DC6583"/>
    <w:rsid w:val="00DD2E6F"/>
    <w:rsid w:val="00DD5242"/>
    <w:rsid w:val="00DE2787"/>
    <w:rsid w:val="00DF22BB"/>
    <w:rsid w:val="00DF3431"/>
    <w:rsid w:val="00DF7444"/>
    <w:rsid w:val="00E10FE3"/>
    <w:rsid w:val="00E12621"/>
    <w:rsid w:val="00E178D0"/>
    <w:rsid w:val="00E2780D"/>
    <w:rsid w:val="00E27A73"/>
    <w:rsid w:val="00E30A5C"/>
    <w:rsid w:val="00E32CF2"/>
    <w:rsid w:val="00E349CF"/>
    <w:rsid w:val="00E34CDB"/>
    <w:rsid w:val="00E36C8F"/>
    <w:rsid w:val="00E36F7C"/>
    <w:rsid w:val="00E436F1"/>
    <w:rsid w:val="00E536D6"/>
    <w:rsid w:val="00E53912"/>
    <w:rsid w:val="00E5460B"/>
    <w:rsid w:val="00E56970"/>
    <w:rsid w:val="00E65C80"/>
    <w:rsid w:val="00E74E5C"/>
    <w:rsid w:val="00E83B4C"/>
    <w:rsid w:val="00E869D9"/>
    <w:rsid w:val="00E87782"/>
    <w:rsid w:val="00E91178"/>
    <w:rsid w:val="00E91445"/>
    <w:rsid w:val="00E964FF"/>
    <w:rsid w:val="00E96FC8"/>
    <w:rsid w:val="00EA1348"/>
    <w:rsid w:val="00EA312A"/>
    <w:rsid w:val="00EA5A25"/>
    <w:rsid w:val="00EA7000"/>
    <w:rsid w:val="00EB1948"/>
    <w:rsid w:val="00EB3DBF"/>
    <w:rsid w:val="00EB5CE2"/>
    <w:rsid w:val="00EC7F4A"/>
    <w:rsid w:val="00ED6807"/>
    <w:rsid w:val="00EE653D"/>
    <w:rsid w:val="00EF430B"/>
    <w:rsid w:val="00F14E9F"/>
    <w:rsid w:val="00F15B05"/>
    <w:rsid w:val="00F25961"/>
    <w:rsid w:val="00F32970"/>
    <w:rsid w:val="00F361CD"/>
    <w:rsid w:val="00F42022"/>
    <w:rsid w:val="00F42897"/>
    <w:rsid w:val="00F4492C"/>
    <w:rsid w:val="00F4561E"/>
    <w:rsid w:val="00F53270"/>
    <w:rsid w:val="00F5516C"/>
    <w:rsid w:val="00F5662D"/>
    <w:rsid w:val="00F56A33"/>
    <w:rsid w:val="00F57AC8"/>
    <w:rsid w:val="00F6750C"/>
    <w:rsid w:val="00F71CD5"/>
    <w:rsid w:val="00F75C83"/>
    <w:rsid w:val="00F77B54"/>
    <w:rsid w:val="00F81F32"/>
    <w:rsid w:val="00FA2C44"/>
    <w:rsid w:val="00FA381F"/>
    <w:rsid w:val="00FA5000"/>
    <w:rsid w:val="00FA7795"/>
    <w:rsid w:val="00FB0832"/>
    <w:rsid w:val="00FB0C2E"/>
    <w:rsid w:val="00FC3D3E"/>
    <w:rsid w:val="00FC521B"/>
    <w:rsid w:val="00FD170C"/>
    <w:rsid w:val="00FD330A"/>
    <w:rsid w:val="00FF0930"/>
    <w:rsid w:val="010A2B53"/>
    <w:rsid w:val="011C3246"/>
    <w:rsid w:val="013B2207"/>
    <w:rsid w:val="014A3109"/>
    <w:rsid w:val="015D2F72"/>
    <w:rsid w:val="017519ED"/>
    <w:rsid w:val="017F3AA6"/>
    <w:rsid w:val="018C5DFE"/>
    <w:rsid w:val="019429AF"/>
    <w:rsid w:val="01A90B19"/>
    <w:rsid w:val="01B6046E"/>
    <w:rsid w:val="01B84333"/>
    <w:rsid w:val="01C510A2"/>
    <w:rsid w:val="01E15674"/>
    <w:rsid w:val="01EE5889"/>
    <w:rsid w:val="023724AB"/>
    <w:rsid w:val="02417B38"/>
    <w:rsid w:val="024A0E56"/>
    <w:rsid w:val="02564CA0"/>
    <w:rsid w:val="02592AEE"/>
    <w:rsid w:val="02956707"/>
    <w:rsid w:val="029B21D5"/>
    <w:rsid w:val="02A46519"/>
    <w:rsid w:val="02A85887"/>
    <w:rsid w:val="02E10C6F"/>
    <w:rsid w:val="02E30231"/>
    <w:rsid w:val="03192C31"/>
    <w:rsid w:val="031E497F"/>
    <w:rsid w:val="03263CD2"/>
    <w:rsid w:val="03775CBB"/>
    <w:rsid w:val="038226DA"/>
    <w:rsid w:val="039D4715"/>
    <w:rsid w:val="039D639D"/>
    <w:rsid w:val="0426758A"/>
    <w:rsid w:val="045479B8"/>
    <w:rsid w:val="045D1CAA"/>
    <w:rsid w:val="04604EC9"/>
    <w:rsid w:val="046C6EA3"/>
    <w:rsid w:val="04702B93"/>
    <w:rsid w:val="04D31DEC"/>
    <w:rsid w:val="04E5017D"/>
    <w:rsid w:val="04F027A9"/>
    <w:rsid w:val="0509547C"/>
    <w:rsid w:val="051E25B2"/>
    <w:rsid w:val="053722B5"/>
    <w:rsid w:val="055B0576"/>
    <w:rsid w:val="056D29E6"/>
    <w:rsid w:val="057A053C"/>
    <w:rsid w:val="05912832"/>
    <w:rsid w:val="05D9297D"/>
    <w:rsid w:val="05F87A5C"/>
    <w:rsid w:val="060C0484"/>
    <w:rsid w:val="06111524"/>
    <w:rsid w:val="06283F63"/>
    <w:rsid w:val="063F381D"/>
    <w:rsid w:val="06574B63"/>
    <w:rsid w:val="0659645C"/>
    <w:rsid w:val="069027A1"/>
    <w:rsid w:val="06935E5A"/>
    <w:rsid w:val="06946944"/>
    <w:rsid w:val="069F3BC7"/>
    <w:rsid w:val="06A20A15"/>
    <w:rsid w:val="06E6260B"/>
    <w:rsid w:val="06EF2277"/>
    <w:rsid w:val="06EF3CAB"/>
    <w:rsid w:val="07160BAF"/>
    <w:rsid w:val="071714BF"/>
    <w:rsid w:val="07187522"/>
    <w:rsid w:val="07216BB7"/>
    <w:rsid w:val="07365CBA"/>
    <w:rsid w:val="07557E6B"/>
    <w:rsid w:val="07641DDA"/>
    <w:rsid w:val="07824AD1"/>
    <w:rsid w:val="07BB7AF6"/>
    <w:rsid w:val="07BD5C0F"/>
    <w:rsid w:val="07C97720"/>
    <w:rsid w:val="07D23B28"/>
    <w:rsid w:val="084812B1"/>
    <w:rsid w:val="084F1F4B"/>
    <w:rsid w:val="08690E21"/>
    <w:rsid w:val="087C5F7C"/>
    <w:rsid w:val="087C7AFE"/>
    <w:rsid w:val="08A504C5"/>
    <w:rsid w:val="08B57ED3"/>
    <w:rsid w:val="08BC4C30"/>
    <w:rsid w:val="08C11AA7"/>
    <w:rsid w:val="08DA2B84"/>
    <w:rsid w:val="08DA3B77"/>
    <w:rsid w:val="08E51075"/>
    <w:rsid w:val="08F97182"/>
    <w:rsid w:val="090537EF"/>
    <w:rsid w:val="09062B40"/>
    <w:rsid w:val="090D0C20"/>
    <w:rsid w:val="09181B77"/>
    <w:rsid w:val="092812C0"/>
    <w:rsid w:val="09452F17"/>
    <w:rsid w:val="09823FA4"/>
    <w:rsid w:val="0988273B"/>
    <w:rsid w:val="09E411BB"/>
    <w:rsid w:val="0A151B96"/>
    <w:rsid w:val="0A1C5BB2"/>
    <w:rsid w:val="0A1F388B"/>
    <w:rsid w:val="0A266DBD"/>
    <w:rsid w:val="0A2743BE"/>
    <w:rsid w:val="0A3661BD"/>
    <w:rsid w:val="0A657AE1"/>
    <w:rsid w:val="0AAB6655"/>
    <w:rsid w:val="0AAF65DB"/>
    <w:rsid w:val="0AE0293C"/>
    <w:rsid w:val="0B1721E6"/>
    <w:rsid w:val="0B1829B1"/>
    <w:rsid w:val="0B3204BE"/>
    <w:rsid w:val="0B346A66"/>
    <w:rsid w:val="0B3A7080"/>
    <w:rsid w:val="0B3C78DF"/>
    <w:rsid w:val="0B4A0B42"/>
    <w:rsid w:val="0B4B0276"/>
    <w:rsid w:val="0B516D36"/>
    <w:rsid w:val="0BA30002"/>
    <w:rsid w:val="0BBA7BF7"/>
    <w:rsid w:val="0BD9575F"/>
    <w:rsid w:val="0C05711A"/>
    <w:rsid w:val="0C10517F"/>
    <w:rsid w:val="0C11711D"/>
    <w:rsid w:val="0C380BC6"/>
    <w:rsid w:val="0C467D50"/>
    <w:rsid w:val="0C494AD2"/>
    <w:rsid w:val="0C6D2539"/>
    <w:rsid w:val="0C782DA4"/>
    <w:rsid w:val="0C7857A0"/>
    <w:rsid w:val="0C7D3571"/>
    <w:rsid w:val="0CCB2965"/>
    <w:rsid w:val="0CE32FF2"/>
    <w:rsid w:val="0D1D16BF"/>
    <w:rsid w:val="0D2A6431"/>
    <w:rsid w:val="0D3255E7"/>
    <w:rsid w:val="0D7F2D60"/>
    <w:rsid w:val="0D8113FE"/>
    <w:rsid w:val="0D840731"/>
    <w:rsid w:val="0D8D0757"/>
    <w:rsid w:val="0D93202E"/>
    <w:rsid w:val="0DDF1A9C"/>
    <w:rsid w:val="0DEF4619"/>
    <w:rsid w:val="0DF6791D"/>
    <w:rsid w:val="0E0662D9"/>
    <w:rsid w:val="0E1E6E39"/>
    <w:rsid w:val="0E4021DD"/>
    <w:rsid w:val="0E6201B8"/>
    <w:rsid w:val="0E7A2323"/>
    <w:rsid w:val="0E906D5F"/>
    <w:rsid w:val="0EA41B20"/>
    <w:rsid w:val="0EA509C4"/>
    <w:rsid w:val="0EA51596"/>
    <w:rsid w:val="0EC01BE9"/>
    <w:rsid w:val="0EC27650"/>
    <w:rsid w:val="0ECC0F90"/>
    <w:rsid w:val="0EE56D44"/>
    <w:rsid w:val="0F0261CF"/>
    <w:rsid w:val="0F195311"/>
    <w:rsid w:val="0F310B8A"/>
    <w:rsid w:val="0F572806"/>
    <w:rsid w:val="0F6E0098"/>
    <w:rsid w:val="0F7B7BE8"/>
    <w:rsid w:val="0FB64A03"/>
    <w:rsid w:val="0FDB5818"/>
    <w:rsid w:val="0FE27764"/>
    <w:rsid w:val="0FE6389A"/>
    <w:rsid w:val="0FF5782D"/>
    <w:rsid w:val="102C5846"/>
    <w:rsid w:val="1030262B"/>
    <w:rsid w:val="103605C9"/>
    <w:rsid w:val="10550D33"/>
    <w:rsid w:val="107577F0"/>
    <w:rsid w:val="107911C3"/>
    <w:rsid w:val="10826AEA"/>
    <w:rsid w:val="109132EA"/>
    <w:rsid w:val="10F46BA2"/>
    <w:rsid w:val="10F46DF9"/>
    <w:rsid w:val="114416FA"/>
    <w:rsid w:val="11453281"/>
    <w:rsid w:val="115A79FB"/>
    <w:rsid w:val="11A55178"/>
    <w:rsid w:val="11CB703C"/>
    <w:rsid w:val="11CE0ADB"/>
    <w:rsid w:val="11CE72AB"/>
    <w:rsid w:val="11EA428A"/>
    <w:rsid w:val="11ED6EFB"/>
    <w:rsid w:val="11F23B10"/>
    <w:rsid w:val="120B0FFF"/>
    <w:rsid w:val="121561FB"/>
    <w:rsid w:val="122F20D7"/>
    <w:rsid w:val="12302E92"/>
    <w:rsid w:val="127C0FC4"/>
    <w:rsid w:val="1304155B"/>
    <w:rsid w:val="137703A9"/>
    <w:rsid w:val="137C79F5"/>
    <w:rsid w:val="13AB792D"/>
    <w:rsid w:val="13AF5E57"/>
    <w:rsid w:val="13BD2A45"/>
    <w:rsid w:val="13DD6406"/>
    <w:rsid w:val="13E86D2C"/>
    <w:rsid w:val="13FB5F14"/>
    <w:rsid w:val="14020DEC"/>
    <w:rsid w:val="143771ED"/>
    <w:rsid w:val="144954E6"/>
    <w:rsid w:val="14496992"/>
    <w:rsid w:val="145642F1"/>
    <w:rsid w:val="14595396"/>
    <w:rsid w:val="145D6B1D"/>
    <w:rsid w:val="14867667"/>
    <w:rsid w:val="14B119C1"/>
    <w:rsid w:val="14B341F4"/>
    <w:rsid w:val="14D024F0"/>
    <w:rsid w:val="14D7010B"/>
    <w:rsid w:val="14D85EAC"/>
    <w:rsid w:val="14E313A8"/>
    <w:rsid w:val="14EF33F8"/>
    <w:rsid w:val="15413787"/>
    <w:rsid w:val="15483B64"/>
    <w:rsid w:val="15590BEC"/>
    <w:rsid w:val="155D119E"/>
    <w:rsid w:val="15781B6A"/>
    <w:rsid w:val="15786EAA"/>
    <w:rsid w:val="157A5525"/>
    <w:rsid w:val="157D35C8"/>
    <w:rsid w:val="15B53D01"/>
    <w:rsid w:val="15C56B5E"/>
    <w:rsid w:val="16096CE3"/>
    <w:rsid w:val="161143A8"/>
    <w:rsid w:val="16174BF3"/>
    <w:rsid w:val="163B51CE"/>
    <w:rsid w:val="16457DFD"/>
    <w:rsid w:val="16545AB0"/>
    <w:rsid w:val="166774A5"/>
    <w:rsid w:val="166B5180"/>
    <w:rsid w:val="168663BB"/>
    <w:rsid w:val="168F2C84"/>
    <w:rsid w:val="16B009A0"/>
    <w:rsid w:val="16E16B61"/>
    <w:rsid w:val="16ED3179"/>
    <w:rsid w:val="172835A4"/>
    <w:rsid w:val="175D0563"/>
    <w:rsid w:val="17850A55"/>
    <w:rsid w:val="1798728D"/>
    <w:rsid w:val="179B79EF"/>
    <w:rsid w:val="17AE532A"/>
    <w:rsid w:val="17AF6042"/>
    <w:rsid w:val="17B818DF"/>
    <w:rsid w:val="17EB4E1A"/>
    <w:rsid w:val="18224E9E"/>
    <w:rsid w:val="182B4072"/>
    <w:rsid w:val="18421816"/>
    <w:rsid w:val="184B44F0"/>
    <w:rsid w:val="187B6274"/>
    <w:rsid w:val="187F3D7E"/>
    <w:rsid w:val="188718AC"/>
    <w:rsid w:val="18BB03D2"/>
    <w:rsid w:val="18DE3A3E"/>
    <w:rsid w:val="19044E9A"/>
    <w:rsid w:val="19251BBE"/>
    <w:rsid w:val="194544B7"/>
    <w:rsid w:val="1949646E"/>
    <w:rsid w:val="19962C82"/>
    <w:rsid w:val="19EC3326"/>
    <w:rsid w:val="19FA052C"/>
    <w:rsid w:val="1A044DE5"/>
    <w:rsid w:val="1A25617C"/>
    <w:rsid w:val="1A4D67B9"/>
    <w:rsid w:val="1A617304"/>
    <w:rsid w:val="1A6279E0"/>
    <w:rsid w:val="1A771D05"/>
    <w:rsid w:val="1A80091E"/>
    <w:rsid w:val="1A800F66"/>
    <w:rsid w:val="1A815872"/>
    <w:rsid w:val="1A990DF9"/>
    <w:rsid w:val="1AC27143"/>
    <w:rsid w:val="1AC90EE7"/>
    <w:rsid w:val="1B0551D9"/>
    <w:rsid w:val="1B087488"/>
    <w:rsid w:val="1B4E4756"/>
    <w:rsid w:val="1B6B50F5"/>
    <w:rsid w:val="1BA210EF"/>
    <w:rsid w:val="1BAB0956"/>
    <w:rsid w:val="1BB55E54"/>
    <w:rsid w:val="1BEC77DF"/>
    <w:rsid w:val="1BEE0EA0"/>
    <w:rsid w:val="1C1B2F21"/>
    <w:rsid w:val="1C2A410B"/>
    <w:rsid w:val="1C2E2484"/>
    <w:rsid w:val="1C3472CC"/>
    <w:rsid w:val="1C5D34FE"/>
    <w:rsid w:val="1C756CA0"/>
    <w:rsid w:val="1C874A89"/>
    <w:rsid w:val="1C8A5683"/>
    <w:rsid w:val="1CAC5D4E"/>
    <w:rsid w:val="1CB52874"/>
    <w:rsid w:val="1CE47A80"/>
    <w:rsid w:val="1CF03B4F"/>
    <w:rsid w:val="1D0431D1"/>
    <w:rsid w:val="1D217CA7"/>
    <w:rsid w:val="1D2C4FCE"/>
    <w:rsid w:val="1D3750F5"/>
    <w:rsid w:val="1D464944"/>
    <w:rsid w:val="1D55297C"/>
    <w:rsid w:val="1D5826B8"/>
    <w:rsid w:val="1D7D55E3"/>
    <w:rsid w:val="1D950214"/>
    <w:rsid w:val="1DAA63D3"/>
    <w:rsid w:val="1DB33A10"/>
    <w:rsid w:val="1E123CB0"/>
    <w:rsid w:val="1E4E27C6"/>
    <w:rsid w:val="1E5569B4"/>
    <w:rsid w:val="1E566C3C"/>
    <w:rsid w:val="1E646E41"/>
    <w:rsid w:val="1E7951DD"/>
    <w:rsid w:val="1E7E50A2"/>
    <w:rsid w:val="1E804861"/>
    <w:rsid w:val="1E8D1DD5"/>
    <w:rsid w:val="1E930A43"/>
    <w:rsid w:val="1E954192"/>
    <w:rsid w:val="1EA27B87"/>
    <w:rsid w:val="1EEC1148"/>
    <w:rsid w:val="1F2359D3"/>
    <w:rsid w:val="1F2610E6"/>
    <w:rsid w:val="1F413781"/>
    <w:rsid w:val="1F4F1F09"/>
    <w:rsid w:val="1F7B0F17"/>
    <w:rsid w:val="1F892D0A"/>
    <w:rsid w:val="1F931A1D"/>
    <w:rsid w:val="1FA84F41"/>
    <w:rsid w:val="1FCB6E14"/>
    <w:rsid w:val="1FE51809"/>
    <w:rsid w:val="1FED4ACE"/>
    <w:rsid w:val="1FF30DDC"/>
    <w:rsid w:val="1FF4020A"/>
    <w:rsid w:val="200155DE"/>
    <w:rsid w:val="20194BAB"/>
    <w:rsid w:val="20297E2F"/>
    <w:rsid w:val="203906A6"/>
    <w:rsid w:val="206706B0"/>
    <w:rsid w:val="207801BD"/>
    <w:rsid w:val="209A54A4"/>
    <w:rsid w:val="20BE1D51"/>
    <w:rsid w:val="20D221D2"/>
    <w:rsid w:val="20D44BB7"/>
    <w:rsid w:val="20DF1EAA"/>
    <w:rsid w:val="20FA4D42"/>
    <w:rsid w:val="20FC3CE2"/>
    <w:rsid w:val="210F2AB2"/>
    <w:rsid w:val="21650B81"/>
    <w:rsid w:val="216B6CC1"/>
    <w:rsid w:val="2196197F"/>
    <w:rsid w:val="21986831"/>
    <w:rsid w:val="219B3269"/>
    <w:rsid w:val="21A23FC3"/>
    <w:rsid w:val="21C25804"/>
    <w:rsid w:val="21CF0904"/>
    <w:rsid w:val="221A62B0"/>
    <w:rsid w:val="22384291"/>
    <w:rsid w:val="224A3AD1"/>
    <w:rsid w:val="225424BA"/>
    <w:rsid w:val="22583903"/>
    <w:rsid w:val="227133BD"/>
    <w:rsid w:val="22A515A0"/>
    <w:rsid w:val="22B040A8"/>
    <w:rsid w:val="22B25511"/>
    <w:rsid w:val="22CA0AD9"/>
    <w:rsid w:val="22D816B1"/>
    <w:rsid w:val="22DE06D4"/>
    <w:rsid w:val="22F438A8"/>
    <w:rsid w:val="230F7E9C"/>
    <w:rsid w:val="23142B05"/>
    <w:rsid w:val="23295CEF"/>
    <w:rsid w:val="23307630"/>
    <w:rsid w:val="23454CF3"/>
    <w:rsid w:val="23492104"/>
    <w:rsid w:val="23512CB5"/>
    <w:rsid w:val="235C5415"/>
    <w:rsid w:val="23602345"/>
    <w:rsid w:val="23660508"/>
    <w:rsid w:val="23822178"/>
    <w:rsid w:val="238D395D"/>
    <w:rsid w:val="23A82489"/>
    <w:rsid w:val="23C14E54"/>
    <w:rsid w:val="23C50FC6"/>
    <w:rsid w:val="23E1693D"/>
    <w:rsid w:val="23EC68CD"/>
    <w:rsid w:val="23FB0843"/>
    <w:rsid w:val="24100103"/>
    <w:rsid w:val="24183241"/>
    <w:rsid w:val="241E7536"/>
    <w:rsid w:val="24387A4D"/>
    <w:rsid w:val="244015B8"/>
    <w:rsid w:val="244214B7"/>
    <w:rsid w:val="24863CC9"/>
    <w:rsid w:val="248B7B32"/>
    <w:rsid w:val="249804CB"/>
    <w:rsid w:val="24B22578"/>
    <w:rsid w:val="24D21730"/>
    <w:rsid w:val="251514F8"/>
    <w:rsid w:val="252F1081"/>
    <w:rsid w:val="25457290"/>
    <w:rsid w:val="25495099"/>
    <w:rsid w:val="25517C62"/>
    <w:rsid w:val="255B0035"/>
    <w:rsid w:val="256A100E"/>
    <w:rsid w:val="258E67A0"/>
    <w:rsid w:val="258F4359"/>
    <w:rsid w:val="259A1F8A"/>
    <w:rsid w:val="25DD174A"/>
    <w:rsid w:val="25E17393"/>
    <w:rsid w:val="26041B96"/>
    <w:rsid w:val="2611097B"/>
    <w:rsid w:val="2637076F"/>
    <w:rsid w:val="263D63C4"/>
    <w:rsid w:val="265748E9"/>
    <w:rsid w:val="2664425D"/>
    <w:rsid w:val="26685CCC"/>
    <w:rsid w:val="269C5B4F"/>
    <w:rsid w:val="26CD1428"/>
    <w:rsid w:val="26CE6F02"/>
    <w:rsid w:val="26D453F5"/>
    <w:rsid w:val="26DD6A14"/>
    <w:rsid w:val="26E900FC"/>
    <w:rsid w:val="26EE2776"/>
    <w:rsid w:val="2702079C"/>
    <w:rsid w:val="27157D3D"/>
    <w:rsid w:val="274B1239"/>
    <w:rsid w:val="27920DC2"/>
    <w:rsid w:val="27A720F5"/>
    <w:rsid w:val="27C1681A"/>
    <w:rsid w:val="27E14B5A"/>
    <w:rsid w:val="27FA4200"/>
    <w:rsid w:val="280B670A"/>
    <w:rsid w:val="28260715"/>
    <w:rsid w:val="286158EA"/>
    <w:rsid w:val="28672A8A"/>
    <w:rsid w:val="287419F6"/>
    <w:rsid w:val="28B21B67"/>
    <w:rsid w:val="28BB4ADE"/>
    <w:rsid w:val="28C36AFB"/>
    <w:rsid w:val="2939550F"/>
    <w:rsid w:val="294F0260"/>
    <w:rsid w:val="295F57E2"/>
    <w:rsid w:val="29710E7D"/>
    <w:rsid w:val="299455C6"/>
    <w:rsid w:val="29AB28D0"/>
    <w:rsid w:val="29BF5862"/>
    <w:rsid w:val="29D00D08"/>
    <w:rsid w:val="29D61F8A"/>
    <w:rsid w:val="29DF7017"/>
    <w:rsid w:val="29EA17FC"/>
    <w:rsid w:val="29FF190E"/>
    <w:rsid w:val="2A2A5001"/>
    <w:rsid w:val="2A2D262F"/>
    <w:rsid w:val="2A326323"/>
    <w:rsid w:val="2A4515A2"/>
    <w:rsid w:val="2A930F91"/>
    <w:rsid w:val="2A9B5758"/>
    <w:rsid w:val="2ABA6B82"/>
    <w:rsid w:val="2ABB6B89"/>
    <w:rsid w:val="2B2C37E0"/>
    <w:rsid w:val="2B31309C"/>
    <w:rsid w:val="2B3A59E4"/>
    <w:rsid w:val="2B5424BD"/>
    <w:rsid w:val="2B551130"/>
    <w:rsid w:val="2B57560F"/>
    <w:rsid w:val="2B5B5276"/>
    <w:rsid w:val="2B776A0E"/>
    <w:rsid w:val="2BB979F3"/>
    <w:rsid w:val="2BDA152C"/>
    <w:rsid w:val="2C066F62"/>
    <w:rsid w:val="2C0F7BCB"/>
    <w:rsid w:val="2C3E43C8"/>
    <w:rsid w:val="2C5E443F"/>
    <w:rsid w:val="2C683CA6"/>
    <w:rsid w:val="2C6E6F5C"/>
    <w:rsid w:val="2CAB3828"/>
    <w:rsid w:val="2CC32126"/>
    <w:rsid w:val="2CE86668"/>
    <w:rsid w:val="2D24430F"/>
    <w:rsid w:val="2D762DCA"/>
    <w:rsid w:val="2D8B002C"/>
    <w:rsid w:val="2DA20924"/>
    <w:rsid w:val="2DD6023C"/>
    <w:rsid w:val="2DD80580"/>
    <w:rsid w:val="2DE015E0"/>
    <w:rsid w:val="2DE35782"/>
    <w:rsid w:val="2DE81BA6"/>
    <w:rsid w:val="2DF27FF9"/>
    <w:rsid w:val="2E0347C9"/>
    <w:rsid w:val="2E105AB3"/>
    <w:rsid w:val="2E3E2493"/>
    <w:rsid w:val="2E66707C"/>
    <w:rsid w:val="2E6B2E0A"/>
    <w:rsid w:val="2E762001"/>
    <w:rsid w:val="2E914B7A"/>
    <w:rsid w:val="2E9C43C4"/>
    <w:rsid w:val="2ED1210B"/>
    <w:rsid w:val="2EE12975"/>
    <w:rsid w:val="2F081A5A"/>
    <w:rsid w:val="2F0F2636"/>
    <w:rsid w:val="2F0F2E75"/>
    <w:rsid w:val="2F1F1A24"/>
    <w:rsid w:val="2F2514AD"/>
    <w:rsid w:val="2F2C52E0"/>
    <w:rsid w:val="2F7D496D"/>
    <w:rsid w:val="2F823997"/>
    <w:rsid w:val="2F8C2975"/>
    <w:rsid w:val="2FBB5CAE"/>
    <w:rsid w:val="2FE3796F"/>
    <w:rsid w:val="2FEE6EA1"/>
    <w:rsid w:val="300A4702"/>
    <w:rsid w:val="30174E00"/>
    <w:rsid w:val="301B2F2C"/>
    <w:rsid w:val="30752700"/>
    <w:rsid w:val="30872E91"/>
    <w:rsid w:val="30B223BE"/>
    <w:rsid w:val="30C21985"/>
    <w:rsid w:val="30DB6CFA"/>
    <w:rsid w:val="30DE4D6B"/>
    <w:rsid w:val="30FB0A33"/>
    <w:rsid w:val="31046251"/>
    <w:rsid w:val="310F1054"/>
    <w:rsid w:val="31381D18"/>
    <w:rsid w:val="31436455"/>
    <w:rsid w:val="31577B6B"/>
    <w:rsid w:val="31801AAD"/>
    <w:rsid w:val="318B5240"/>
    <w:rsid w:val="3193170A"/>
    <w:rsid w:val="31AD7DF1"/>
    <w:rsid w:val="31CD0538"/>
    <w:rsid w:val="31DA0286"/>
    <w:rsid w:val="32194F35"/>
    <w:rsid w:val="321C78E9"/>
    <w:rsid w:val="32284EAF"/>
    <w:rsid w:val="325D6292"/>
    <w:rsid w:val="32630425"/>
    <w:rsid w:val="329F5104"/>
    <w:rsid w:val="32A6306D"/>
    <w:rsid w:val="32D1185B"/>
    <w:rsid w:val="330371D7"/>
    <w:rsid w:val="332B7B5D"/>
    <w:rsid w:val="33303BDA"/>
    <w:rsid w:val="335369FC"/>
    <w:rsid w:val="335F7227"/>
    <w:rsid w:val="33863895"/>
    <w:rsid w:val="338B79B5"/>
    <w:rsid w:val="339455DC"/>
    <w:rsid w:val="339C6557"/>
    <w:rsid w:val="33BA0FEC"/>
    <w:rsid w:val="33D46795"/>
    <w:rsid w:val="33DE283D"/>
    <w:rsid w:val="33E5043A"/>
    <w:rsid w:val="341B51D9"/>
    <w:rsid w:val="341C32A7"/>
    <w:rsid w:val="34350603"/>
    <w:rsid w:val="343848B6"/>
    <w:rsid w:val="34585912"/>
    <w:rsid w:val="346521FA"/>
    <w:rsid w:val="34737CC9"/>
    <w:rsid w:val="34AE0451"/>
    <w:rsid w:val="34D22F50"/>
    <w:rsid w:val="34D31EEF"/>
    <w:rsid w:val="34E94C26"/>
    <w:rsid w:val="34F17F4D"/>
    <w:rsid w:val="35012237"/>
    <w:rsid w:val="352049A7"/>
    <w:rsid w:val="352D246C"/>
    <w:rsid w:val="3544201F"/>
    <w:rsid w:val="35483153"/>
    <w:rsid w:val="35531D23"/>
    <w:rsid w:val="35901C6B"/>
    <w:rsid w:val="35A35344"/>
    <w:rsid w:val="35A4392E"/>
    <w:rsid w:val="35E2093B"/>
    <w:rsid w:val="361501E3"/>
    <w:rsid w:val="36312A9B"/>
    <w:rsid w:val="364D093E"/>
    <w:rsid w:val="365901D0"/>
    <w:rsid w:val="366A4E6C"/>
    <w:rsid w:val="369D36E6"/>
    <w:rsid w:val="36D917DE"/>
    <w:rsid w:val="36E978B6"/>
    <w:rsid w:val="37037AAF"/>
    <w:rsid w:val="37135440"/>
    <w:rsid w:val="37167256"/>
    <w:rsid w:val="37205788"/>
    <w:rsid w:val="374F1133"/>
    <w:rsid w:val="37505259"/>
    <w:rsid w:val="375E0977"/>
    <w:rsid w:val="37A10C9D"/>
    <w:rsid w:val="37B7650E"/>
    <w:rsid w:val="37B81A0D"/>
    <w:rsid w:val="37E152CB"/>
    <w:rsid w:val="37FF6A55"/>
    <w:rsid w:val="38316154"/>
    <w:rsid w:val="3862303F"/>
    <w:rsid w:val="38641C5D"/>
    <w:rsid w:val="387C3092"/>
    <w:rsid w:val="387C54E1"/>
    <w:rsid w:val="38904972"/>
    <w:rsid w:val="389820A0"/>
    <w:rsid w:val="38AA6C37"/>
    <w:rsid w:val="38B948B8"/>
    <w:rsid w:val="38E1173D"/>
    <w:rsid w:val="3903711A"/>
    <w:rsid w:val="3908696C"/>
    <w:rsid w:val="39104B81"/>
    <w:rsid w:val="39367305"/>
    <w:rsid w:val="398F4FB4"/>
    <w:rsid w:val="39C0543D"/>
    <w:rsid w:val="39C83FD3"/>
    <w:rsid w:val="39E33F16"/>
    <w:rsid w:val="39EB434F"/>
    <w:rsid w:val="39FD664F"/>
    <w:rsid w:val="3A1136BD"/>
    <w:rsid w:val="3A29431B"/>
    <w:rsid w:val="3A2970F3"/>
    <w:rsid w:val="3A336D78"/>
    <w:rsid w:val="3A3A7A16"/>
    <w:rsid w:val="3A4B638D"/>
    <w:rsid w:val="3A4D6ED7"/>
    <w:rsid w:val="3A6501CA"/>
    <w:rsid w:val="3A9E2004"/>
    <w:rsid w:val="3AA2421C"/>
    <w:rsid w:val="3AA76D26"/>
    <w:rsid w:val="3AAA4869"/>
    <w:rsid w:val="3AB5694A"/>
    <w:rsid w:val="3AC14675"/>
    <w:rsid w:val="3AD61977"/>
    <w:rsid w:val="3AED3BD1"/>
    <w:rsid w:val="3AFF200D"/>
    <w:rsid w:val="3B0D3D5D"/>
    <w:rsid w:val="3B145777"/>
    <w:rsid w:val="3B172781"/>
    <w:rsid w:val="3B245678"/>
    <w:rsid w:val="3B2A48BA"/>
    <w:rsid w:val="3B535D00"/>
    <w:rsid w:val="3B571498"/>
    <w:rsid w:val="3B637D6D"/>
    <w:rsid w:val="3B872B13"/>
    <w:rsid w:val="3B8F1845"/>
    <w:rsid w:val="3BAB303D"/>
    <w:rsid w:val="3BD87EEA"/>
    <w:rsid w:val="3BF51B88"/>
    <w:rsid w:val="3C04094B"/>
    <w:rsid w:val="3C204232"/>
    <w:rsid w:val="3C2E5B6F"/>
    <w:rsid w:val="3CAF600A"/>
    <w:rsid w:val="3CB37AE8"/>
    <w:rsid w:val="3CB46650"/>
    <w:rsid w:val="3CB6158D"/>
    <w:rsid w:val="3CBA64F8"/>
    <w:rsid w:val="3CF76679"/>
    <w:rsid w:val="3D3209E3"/>
    <w:rsid w:val="3D380DA1"/>
    <w:rsid w:val="3D386952"/>
    <w:rsid w:val="3D4D2D2E"/>
    <w:rsid w:val="3D9B2314"/>
    <w:rsid w:val="3DAB02AE"/>
    <w:rsid w:val="3DB441DE"/>
    <w:rsid w:val="3DB9470C"/>
    <w:rsid w:val="3DCF0193"/>
    <w:rsid w:val="3DDC6F77"/>
    <w:rsid w:val="3DE30C36"/>
    <w:rsid w:val="3DE325F7"/>
    <w:rsid w:val="3E244E70"/>
    <w:rsid w:val="3E32529D"/>
    <w:rsid w:val="3E332D4C"/>
    <w:rsid w:val="3E3E1DFE"/>
    <w:rsid w:val="3E452F5E"/>
    <w:rsid w:val="3E585F90"/>
    <w:rsid w:val="3E6A7B4B"/>
    <w:rsid w:val="3E6C7805"/>
    <w:rsid w:val="3E757880"/>
    <w:rsid w:val="3ED522B5"/>
    <w:rsid w:val="3F0B106F"/>
    <w:rsid w:val="3F18318A"/>
    <w:rsid w:val="3F4416B7"/>
    <w:rsid w:val="3F467118"/>
    <w:rsid w:val="3F5442E4"/>
    <w:rsid w:val="3F5512D3"/>
    <w:rsid w:val="3F5869F1"/>
    <w:rsid w:val="3F7B0239"/>
    <w:rsid w:val="3F8402D8"/>
    <w:rsid w:val="3F984734"/>
    <w:rsid w:val="3FC17F2F"/>
    <w:rsid w:val="3FE634AD"/>
    <w:rsid w:val="3FEB74DE"/>
    <w:rsid w:val="40154AC2"/>
    <w:rsid w:val="403D44ED"/>
    <w:rsid w:val="4078539D"/>
    <w:rsid w:val="408E3BE0"/>
    <w:rsid w:val="40A6329C"/>
    <w:rsid w:val="40A91618"/>
    <w:rsid w:val="40AC3E1F"/>
    <w:rsid w:val="40AD5362"/>
    <w:rsid w:val="40BB20D2"/>
    <w:rsid w:val="40C74FA8"/>
    <w:rsid w:val="40D45816"/>
    <w:rsid w:val="40DB0AD3"/>
    <w:rsid w:val="41676BFA"/>
    <w:rsid w:val="41831962"/>
    <w:rsid w:val="41855AF0"/>
    <w:rsid w:val="41D503FD"/>
    <w:rsid w:val="41DD0B24"/>
    <w:rsid w:val="41E42802"/>
    <w:rsid w:val="422A6827"/>
    <w:rsid w:val="423410CD"/>
    <w:rsid w:val="42351F2F"/>
    <w:rsid w:val="423542C8"/>
    <w:rsid w:val="428413C5"/>
    <w:rsid w:val="42A73402"/>
    <w:rsid w:val="42E2011B"/>
    <w:rsid w:val="432839CF"/>
    <w:rsid w:val="43463D63"/>
    <w:rsid w:val="4362717C"/>
    <w:rsid w:val="43736A00"/>
    <w:rsid w:val="437C3AC9"/>
    <w:rsid w:val="43872FA1"/>
    <w:rsid w:val="438B7D53"/>
    <w:rsid w:val="43BC1B73"/>
    <w:rsid w:val="43F64192"/>
    <w:rsid w:val="440207EA"/>
    <w:rsid w:val="444B3105"/>
    <w:rsid w:val="444F55DD"/>
    <w:rsid w:val="44586B80"/>
    <w:rsid w:val="446A6540"/>
    <w:rsid w:val="446B6B40"/>
    <w:rsid w:val="446C700F"/>
    <w:rsid w:val="44706A7B"/>
    <w:rsid w:val="4498045D"/>
    <w:rsid w:val="44D25E2F"/>
    <w:rsid w:val="450C120E"/>
    <w:rsid w:val="451508BD"/>
    <w:rsid w:val="45193E0C"/>
    <w:rsid w:val="454508E3"/>
    <w:rsid w:val="457C28ED"/>
    <w:rsid w:val="45CC352C"/>
    <w:rsid w:val="45CD40AA"/>
    <w:rsid w:val="462252AD"/>
    <w:rsid w:val="463C3578"/>
    <w:rsid w:val="46595AB6"/>
    <w:rsid w:val="467124C2"/>
    <w:rsid w:val="468D17AF"/>
    <w:rsid w:val="46970200"/>
    <w:rsid w:val="46AA5BBE"/>
    <w:rsid w:val="46B17EFE"/>
    <w:rsid w:val="46C93BF7"/>
    <w:rsid w:val="46F667E3"/>
    <w:rsid w:val="47226FE4"/>
    <w:rsid w:val="472B0A50"/>
    <w:rsid w:val="474D7597"/>
    <w:rsid w:val="476F277B"/>
    <w:rsid w:val="47922876"/>
    <w:rsid w:val="47AD1E04"/>
    <w:rsid w:val="47B007DB"/>
    <w:rsid w:val="47F43AF3"/>
    <w:rsid w:val="48082FEF"/>
    <w:rsid w:val="48105BE1"/>
    <w:rsid w:val="481C3584"/>
    <w:rsid w:val="482505D7"/>
    <w:rsid w:val="4834150E"/>
    <w:rsid w:val="48351A82"/>
    <w:rsid w:val="4858610B"/>
    <w:rsid w:val="486E1700"/>
    <w:rsid w:val="486E4A5B"/>
    <w:rsid w:val="48705821"/>
    <w:rsid w:val="487C61A8"/>
    <w:rsid w:val="48906638"/>
    <w:rsid w:val="48953663"/>
    <w:rsid w:val="48A10523"/>
    <w:rsid w:val="48DF13A1"/>
    <w:rsid w:val="48F570DA"/>
    <w:rsid w:val="48FE6459"/>
    <w:rsid w:val="49037EA3"/>
    <w:rsid w:val="49195624"/>
    <w:rsid w:val="4926641E"/>
    <w:rsid w:val="49375B0A"/>
    <w:rsid w:val="49392859"/>
    <w:rsid w:val="49710AF6"/>
    <w:rsid w:val="49AF3823"/>
    <w:rsid w:val="49E577FA"/>
    <w:rsid w:val="4A185620"/>
    <w:rsid w:val="4A234EFD"/>
    <w:rsid w:val="4A4B67E9"/>
    <w:rsid w:val="4A7505A3"/>
    <w:rsid w:val="4A813585"/>
    <w:rsid w:val="4AA760CB"/>
    <w:rsid w:val="4AAA291F"/>
    <w:rsid w:val="4AB114EF"/>
    <w:rsid w:val="4B1708E9"/>
    <w:rsid w:val="4B322308"/>
    <w:rsid w:val="4B3B507B"/>
    <w:rsid w:val="4BA6680B"/>
    <w:rsid w:val="4BB947D6"/>
    <w:rsid w:val="4BBF05CA"/>
    <w:rsid w:val="4BC41095"/>
    <w:rsid w:val="4BCC28EE"/>
    <w:rsid w:val="4BCF540D"/>
    <w:rsid w:val="4BDE463E"/>
    <w:rsid w:val="4BFE08C2"/>
    <w:rsid w:val="4C0B7DE6"/>
    <w:rsid w:val="4C15074C"/>
    <w:rsid w:val="4C176029"/>
    <w:rsid w:val="4C51168C"/>
    <w:rsid w:val="4C611983"/>
    <w:rsid w:val="4C6A5C9E"/>
    <w:rsid w:val="4C8B534A"/>
    <w:rsid w:val="4C9B50F8"/>
    <w:rsid w:val="4C9E123E"/>
    <w:rsid w:val="4CB57D15"/>
    <w:rsid w:val="4CC57C1C"/>
    <w:rsid w:val="4CCC294F"/>
    <w:rsid w:val="4D131EB6"/>
    <w:rsid w:val="4D6C34D5"/>
    <w:rsid w:val="4D867389"/>
    <w:rsid w:val="4D874B7E"/>
    <w:rsid w:val="4D89610D"/>
    <w:rsid w:val="4DA83E65"/>
    <w:rsid w:val="4DD10718"/>
    <w:rsid w:val="4DD1596D"/>
    <w:rsid w:val="4DD9069A"/>
    <w:rsid w:val="4DF74337"/>
    <w:rsid w:val="4DF97D15"/>
    <w:rsid w:val="4DFA00D0"/>
    <w:rsid w:val="4E0D382C"/>
    <w:rsid w:val="4E1D392C"/>
    <w:rsid w:val="4E4F7E23"/>
    <w:rsid w:val="4E7F58D6"/>
    <w:rsid w:val="4E813FFE"/>
    <w:rsid w:val="4EB57700"/>
    <w:rsid w:val="4EC64B6F"/>
    <w:rsid w:val="4EFF5FB9"/>
    <w:rsid w:val="4F004666"/>
    <w:rsid w:val="4F1F732B"/>
    <w:rsid w:val="4F215EAF"/>
    <w:rsid w:val="4F33713B"/>
    <w:rsid w:val="4F432E4E"/>
    <w:rsid w:val="4F516E22"/>
    <w:rsid w:val="4F60532C"/>
    <w:rsid w:val="4F7228F3"/>
    <w:rsid w:val="4F72502D"/>
    <w:rsid w:val="4F815AB2"/>
    <w:rsid w:val="4F892BFC"/>
    <w:rsid w:val="4F916A73"/>
    <w:rsid w:val="4FBA6C77"/>
    <w:rsid w:val="4FBE43E5"/>
    <w:rsid w:val="4FD31973"/>
    <w:rsid w:val="4FE42805"/>
    <w:rsid w:val="4FF67126"/>
    <w:rsid w:val="5005686C"/>
    <w:rsid w:val="50142BE0"/>
    <w:rsid w:val="507D042D"/>
    <w:rsid w:val="50821C78"/>
    <w:rsid w:val="509024B7"/>
    <w:rsid w:val="509977FF"/>
    <w:rsid w:val="50D61138"/>
    <w:rsid w:val="50FC7882"/>
    <w:rsid w:val="51036F09"/>
    <w:rsid w:val="5129692B"/>
    <w:rsid w:val="512C4215"/>
    <w:rsid w:val="5137288D"/>
    <w:rsid w:val="5160748C"/>
    <w:rsid w:val="516138EF"/>
    <w:rsid w:val="51775625"/>
    <w:rsid w:val="5180506D"/>
    <w:rsid w:val="51E202BB"/>
    <w:rsid w:val="51E55AC8"/>
    <w:rsid w:val="51F65D48"/>
    <w:rsid w:val="51FC38CD"/>
    <w:rsid w:val="522D6650"/>
    <w:rsid w:val="523A3E3A"/>
    <w:rsid w:val="52401E2A"/>
    <w:rsid w:val="526B1872"/>
    <w:rsid w:val="527758F7"/>
    <w:rsid w:val="527903F5"/>
    <w:rsid w:val="527C7BA4"/>
    <w:rsid w:val="527F1A01"/>
    <w:rsid w:val="52C726E4"/>
    <w:rsid w:val="52E31EF4"/>
    <w:rsid w:val="52E757D3"/>
    <w:rsid w:val="5305266A"/>
    <w:rsid w:val="530B726E"/>
    <w:rsid w:val="531070B0"/>
    <w:rsid w:val="533E1A14"/>
    <w:rsid w:val="535027D8"/>
    <w:rsid w:val="53512E78"/>
    <w:rsid w:val="5352029B"/>
    <w:rsid w:val="536B1D4A"/>
    <w:rsid w:val="536D2722"/>
    <w:rsid w:val="53AD5B8D"/>
    <w:rsid w:val="53CB01A7"/>
    <w:rsid w:val="53DC165C"/>
    <w:rsid w:val="53E2751F"/>
    <w:rsid w:val="54066DC9"/>
    <w:rsid w:val="5449229D"/>
    <w:rsid w:val="54621008"/>
    <w:rsid w:val="546909EE"/>
    <w:rsid w:val="54AF79B0"/>
    <w:rsid w:val="54CF536D"/>
    <w:rsid w:val="54D51179"/>
    <w:rsid w:val="54E0478D"/>
    <w:rsid w:val="55100FA5"/>
    <w:rsid w:val="55102F1C"/>
    <w:rsid w:val="551D2AB1"/>
    <w:rsid w:val="55307D30"/>
    <w:rsid w:val="5536045E"/>
    <w:rsid w:val="553E1482"/>
    <w:rsid w:val="5544036B"/>
    <w:rsid w:val="559613A4"/>
    <w:rsid w:val="55A168A6"/>
    <w:rsid w:val="55B278CA"/>
    <w:rsid w:val="55D454C8"/>
    <w:rsid w:val="55EC5382"/>
    <w:rsid w:val="56027752"/>
    <w:rsid w:val="560F2BBB"/>
    <w:rsid w:val="56132D4E"/>
    <w:rsid w:val="561D1B55"/>
    <w:rsid w:val="56272D5B"/>
    <w:rsid w:val="562A6394"/>
    <w:rsid w:val="562E734F"/>
    <w:rsid w:val="56480A49"/>
    <w:rsid w:val="56DC7902"/>
    <w:rsid w:val="56E72FA6"/>
    <w:rsid w:val="56F54E5E"/>
    <w:rsid w:val="56FC692C"/>
    <w:rsid w:val="56FF3B4A"/>
    <w:rsid w:val="570741C3"/>
    <w:rsid w:val="572E4C4B"/>
    <w:rsid w:val="577C20E3"/>
    <w:rsid w:val="578923C6"/>
    <w:rsid w:val="57967754"/>
    <w:rsid w:val="57A65AD6"/>
    <w:rsid w:val="57AA6684"/>
    <w:rsid w:val="57AC6F44"/>
    <w:rsid w:val="57BE39DB"/>
    <w:rsid w:val="582629F6"/>
    <w:rsid w:val="582C496E"/>
    <w:rsid w:val="582D562C"/>
    <w:rsid w:val="583C1DF9"/>
    <w:rsid w:val="584966E4"/>
    <w:rsid w:val="5860223B"/>
    <w:rsid w:val="58A85EA7"/>
    <w:rsid w:val="58B73B16"/>
    <w:rsid w:val="58CC7484"/>
    <w:rsid w:val="58CD2B05"/>
    <w:rsid w:val="59312CF5"/>
    <w:rsid w:val="5949777B"/>
    <w:rsid w:val="594B1147"/>
    <w:rsid w:val="595B574D"/>
    <w:rsid w:val="595E6596"/>
    <w:rsid w:val="59674977"/>
    <w:rsid w:val="597F6E0B"/>
    <w:rsid w:val="59853B23"/>
    <w:rsid w:val="59C31016"/>
    <w:rsid w:val="59D96C25"/>
    <w:rsid w:val="59DE79C1"/>
    <w:rsid w:val="59E444BC"/>
    <w:rsid w:val="5A0655A8"/>
    <w:rsid w:val="5A1035F7"/>
    <w:rsid w:val="5A2A31E0"/>
    <w:rsid w:val="5A411D8E"/>
    <w:rsid w:val="5AA3096D"/>
    <w:rsid w:val="5B1C702B"/>
    <w:rsid w:val="5B5F2152"/>
    <w:rsid w:val="5B7756EE"/>
    <w:rsid w:val="5B7F60C1"/>
    <w:rsid w:val="5B8477D7"/>
    <w:rsid w:val="5B8A132F"/>
    <w:rsid w:val="5BBB0137"/>
    <w:rsid w:val="5BE0227B"/>
    <w:rsid w:val="5BEA415D"/>
    <w:rsid w:val="5BF158A6"/>
    <w:rsid w:val="5BF652B2"/>
    <w:rsid w:val="5C5204F3"/>
    <w:rsid w:val="5C9B3076"/>
    <w:rsid w:val="5CA36B93"/>
    <w:rsid w:val="5CC62AC2"/>
    <w:rsid w:val="5CD1144D"/>
    <w:rsid w:val="5CE943C9"/>
    <w:rsid w:val="5D084319"/>
    <w:rsid w:val="5D1C3567"/>
    <w:rsid w:val="5D2E137E"/>
    <w:rsid w:val="5D3A1E2D"/>
    <w:rsid w:val="5D421424"/>
    <w:rsid w:val="5D5F69E8"/>
    <w:rsid w:val="5D6B74D4"/>
    <w:rsid w:val="5D733310"/>
    <w:rsid w:val="5D7E2941"/>
    <w:rsid w:val="5DA23397"/>
    <w:rsid w:val="5DB32909"/>
    <w:rsid w:val="5DC82572"/>
    <w:rsid w:val="5DD278BB"/>
    <w:rsid w:val="5DD52A57"/>
    <w:rsid w:val="5DD75B61"/>
    <w:rsid w:val="5DE34D4A"/>
    <w:rsid w:val="5DF50216"/>
    <w:rsid w:val="5E022AF7"/>
    <w:rsid w:val="5E1C54EB"/>
    <w:rsid w:val="5E4F37AF"/>
    <w:rsid w:val="5E5562A0"/>
    <w:rsid w:val="5E571412"/>
    <w:rsid w:val="5E7F3237"/>
    <w:rsid w:val="5E845B26"/>
    <w:rsid w:val="5E892262"/>
    <w:rsid w:val="5E8D2C3C"/>
    <w:rsid w:val="5EAB70EC"/>
    <w:rsid w:val="5EB65A27"/>
    <w:rsid w:val="5EB93249"/>
    <w:rsid w:val="5EC83698"/>
    <w:rsid w:val="5ED20481"/>
    <w:rsid w:val="5ED463B5"/>
    <w:rsid w:val="5EDA0D81"/>
    <w:rsid w:val="5EFC3130"/>
    <w:rsid w:val="5EFF6F4B"/>
    <w:rsid w:val="5F085E8B"/>
    <w:rsid w:val="5F2F65EA"/>
    <w:rsid w:val="5F4528EA"/>
    <w:rsid w:val="5F457F02"/>
    <w:rsid w:val="5F4672BB"/>
    <w:rsid w:val="5F693D64"/>
    <w:rsid w:val="5FAC602B"/>
    <w:rsid w:val="5FEB7C05"/>
    <w:rsid w:val="5FF26C90"/>
    <w:rsid w:val="5FFD797A"/>
    <w:rsid w:val="60080E19"/>
    <w:rsid w:val="60182643"/>
    <w:rsid w:val="60262323"/>
    <w:rsid w:val="603C27AE"/>
    <w:rsid w:val="60515A62"/>
    <w:rsid w:val="6058132A"/>
    <w:rsid w:val="60694B82"/>
    <w:rsid w:val="60857A21"/>
    <w:rsid w:val="60A57700"/>
    <w:rsid w:val="60AF5A44"/>
    <w:rsid w:val="60C77A05"/>
    <w:rsid w:val="60F56806"/>
    <w:rsid w:val="60FF5EE0"/>
    <w:rsid w:val="611A0FE6"/>
    <w:rsid w:val="61275337"/>
    <w:rsid w:val="612C503C"/>
    <w:rsid w:val="61544AF6"/>
    <w:rsid w:val="61635DEF"/>
    <w:rsid w:val="61771AB8"/>
    <w:rsid w:val="61AA1186"/>
    <w:rsid w:val="61AD6848"/>
    <w:rsid w:val="61BD3B43"/>
    <w:rsid w:val="61CD304A"/>
    <w:rsid w:val="61D614C9"/>
    <w:rsid w:val="620241A2"/>
    <w:rsid w:val="620E27FE"/>
    <w:rsid w:val="6257297D"/>
    <w:rsid w:val="626F0458"/>
    <w:rsid w:val="627F7B8D"/>
    <w:rsid w:val="62C967DD"/>
    <w:rsid w:val="62D06315"/>
    <w:rsid w:val="62F44856"/>
    <w:rsid w:val="63262676"/>
    <w:rsid w:val="63310878"/>
    <w:rsid w:val="633C2BC5"/>
    <w:rsid w:val="637553DD"/>
    <w:rsid w:val="637E628D"/>
    <w:rsid w:val="63915A5E"/>
    <w:rsid w:val="639647FB"/>
    <w:rsid w:val="639F1242"/>
    <w:rsid w:val="63E30129"/>
    <w:rsid w:val="63E9180D"/>
    <w:rsid w:val="642C72D1"/>
    <w:rsid w:val="64514A59"/>
    <w:rsid w:val="6479201B"/>
    <w:rsid w:val="64966BE4"/>
    <w:rsid w:val="64A73362"/>
    <w:rsid w:val="64AD2141"/>
    <w:rsid w:val="64C4382F"/>
    <w:rsid w:val="64D06D48"/>
    <w:rsid w:val="64EA324F"/>
    <w:rsid w:val="64EA5D08"/>
    <w:rsid w:val="65096982"/>
    <w:rsid w:val="650B22D1"/>
    <w:rsid w:val="650E5A27"/>
    <w:rsid w:val="651B2B6C"/>
    <w:rsid w:val="652B4141"/>
    <w:rsid w:val="65343428"/>
    <w:rsid w:val="653C270D"/>
    <w:rsid w:val="65817CB4"/>
    <w:rsid w:val="65822188"/>
    <w:rsid w:val="658F4609"/>
    <w:rsid w:val="65B807DC"/>
    <w:rsid w:val="65BF3643"/>
    <w:rsid w:val="65C068B1"/>
    <w:rsid w:val="65C23526"/>
    <w:rsid w:val="65DA0404"/>
    <w:rsid w:val="65F60172"/>
    <w:rsid w:val="660A180D"/>
    <w:rsid w:val="6619724A"/>
    <w:rsid w:val="6635732E"/>
    <w:rsid w:val="66535A98"/>
    <w:rsid w:val="66755295"/>
    <w:rsid w:val="669518BB"/>
    <w:rsid w:val="66AB79F8"/>
    <w:rsid w:val="66BA70B3"/>
    <w:rsid w:val="66D66167"/>
    <w:rsid w:val="66D67478"/>
    <w:rsid w:val="66E8570E"/>
    <w:rsid w:val="66EA642D"/>
    <w:rsid w:val="671A1A21"/>
    <w:rsid w:val="67201AA0"/>
    <w:rsid w:val="67243193"/>
    <w:rsid w:val="67481E93"/>
    <w:rsid w:val="674D7932"/>
    <w:rsid w:val="676E3DAE"/>
    <w:rsid w:val="679636D1"/>
    <w:rsid w:val="67AB7485"/>
    <w:rsid w:val="67C2521C"/>
    <w:rsid w:val="67C754AC"/>
    <w:rsid w:val="67CE49E2"/>
    <w:rsid w:val="68193913"/>
    <w:rsid w:val="68372D2E"/>
    <w:rsid w:val="68394E00"/>
    <w:rsid w:val="685416DD"/>
    <w:rsid w:val="687A4A78"/>
    <w:rsid w:val="689B47B0"/>
    <w:rsid w:val="68B23E49"/>
    <w:rsid w:val="68E026E1"/>
    <w:rsid w:val="6917214B"/>
    <w:rsid w:val="69192725"/>
    <w:rsid w:val="692073C4"/>
    <w:rsid w:val="699E714C"/>
    <w:rsid w:val="69B17B19"/>
    <w:rsid w:val="69CD0324"/>
    <w:rsid w:val="69CE0AB2"/>
    <w:rsid w:val="69D23FC9"/>
    <w:rsid w:val="69D467C1"/>
    <w:rsid w:val="6A071F8D"/>
    <w:rsid w:val="6A28725A"/>
    <w:rsid w:val="6A424102"/>
    <w:rsid w:val="6A591A4B"/>
    <w:rsid w:val="6A996CB3"/>
    <w:rsid w:val="6AC128A1"/>
    <w:rsid w:val="6AD2669A"/>
    <w:rsid w:val="6ADC06E6"/>
    <w:rsid w:val="6AE124B9"/>
    <w:rsid w:val="6AE1530A"/>
    <w:rsid w:val="6AEF0246"/>
    <w:rsid w:val="6AF044FD"/>
    <w:rsid w:val="6B71389E"/>
    <w:rsid w:val="6B795F26"/>
    <w:rsid w:val="6BAA6760"/>
    <w:rsid w:val="6BD36DA8"/>
    <w:rsid w:val="6BFA028E"/>
    <w:rsid w:val="6C2E1793"/>
    <w:rsid w:val="6C36506A"/>
    <w:rsid w:val="6C5A5C4E"/>
    <w:rsid w:val="6C8F1E20"/>
    <w:rsid w:val="6C965736"/>
    <w:rsid w:val="6CCF0468"/>
    <w:rsid w:val="6CE457BE"/>
    <w:rsid w:val="6CFE2F64"/>
    <w:rsid w:val="6D0417E8"/>
    <w:rsid w:val="6D28146B"/>
    <w:rsid w:val="6D3A798A"/>
    <w:rsid w:val="6D844F85"/>
    <w:rsid w:val="6D865B2F"/>
    <w:rsid w:val="6D984D32"/>
    <w:rsid w:val="6DB47C87"/>
    <w:rsid w:val="6DDC2DA3"/>
    <w:rsid w:val="6DDE1A11"/>
    <w:rsid w:val="6DE64BA2"/>
    <w:rsid w:val="6DF10E47"/>
    <w:rsid w:val="6DF44800"/>
    <w:rsid w:val="6E011B5C"/>
    <w:rsid w:val="6E0F637C"/>
    <w:rsid w:val="6E3000AA"/>
    <w:rsid w:val="6E367920"/>
    <w:rsid w:val="6E535B46"/>
    <w:rsid w:val="6E60532F"/>
    <w:rsid w:val="6EA5643D"/>
    <w:rsid w:val="6EB20843"/>
    <w:rsid w:val="6EDB0250"/>
    <w:rsid w:val="6EE54BBD"/>
    <w:rsid w:val="6F10538F"/>
    <w:rsid w:val="6F162A19"/>
    <w:rsid w:val="6F3E45A1"/>
    <w:rsid w:val="6F6A5F32"/>
    <w:rsid w:val="6F79408E"/>
    <w:rsid w:val="6FA97967"/>
    <w:rsid w:val="6FAB5BDE"/>
    <w:rsid w:val="6FAF0F55"/>
    <w:rsid w:val="6FAF14A2"/>
    <w:rsid w:val="6FB02877"/>
    <w:rsid w:val="6FB37EAF"/>
    <w:rsid w:val="6FB82ECE"/>
    <w:rsid w:val="6FBA6DA9"/>
    <w:rsid w:val="6FDE2D93"/>
    <w:rsid w:val="6FE06DF7"/>
    <w:rsid w:val="6FE13364"/>
    <w:rsid w:val="6FE36BE8"/>
    <w:rsid w:val="6FEE085C"/>
    <w:rsid w:val="701E4105"/>
    <w:rsid w:val="702611DD"/>
    <w:rsid w:val="70511EDA"/>
    <w:rsid w:val="705B12EC"/>
    <w:rsid w:val="70906025"/>
    <w:rsid w:val="70A977DE"/>
    <w:rsid w:val="70AD74AA"/>
    <w:rsid w:val="70BC39E5"/>
    <w:rsid w:val="70D31FDB"/>
    <w:rsid w:val="70EF42D2"/>
    <w:rsid w:val="70FB6630"/>
    <w:rsid w:val="710F76CF"/>
    <w:rsid w:val="7120695C"/>
    <w:rsid w:val="713D37D1"/>
    <w:rsid w:val="715133A8"/>
    <w:rsid w:val="715F6D39"/>
    <w:rsid w:val="716D5171"/>
    <w:rsid w:val="719F64BE"/>
    <w:rsid w:val="71AF4217"/>
    <w:rsid w:val="72007D93"/>
    <w:rsid w:val="72177CEF"/>
    <w:rsid w:val="728E1D1F"/>
    <w:rsid w:val="72B00CE3"/>
    <w:rsid w:val="72CD1416"/>
    <w:rsid w:val="72D13E98"/>
    <w:rsid w:val="72F6205D"/>
    <w:rsid w:val="73037E25"/>
    <w:rsid w:val="731308AF"/>
    <w:rsid w:val="731E7780"/>
    <w:rsid w:val="73555E4A"/>
    <w:rsid w:val="73781E02"/>
    <w:rsid w:val="737B3893"/>
    <w:rsid w:val="73BE0461"/>
    <w:rsid w:val="73C37655"/>
    <w:rsid w:val="73C80BEB"/>
    <w:rsid w:val="73E7769A"/>
    <w:rsid w:val="73EC588D"/>
    <w:rsid w:val="740015F6"/>
    <w:rsid w:val="741F464C"/>
    <w:rsid w:val="7432542B"/>
    <w:rsid w:val="743762B3"/>
    <w:rsid w:val="744A31B7"/>
    <w:rsid w:val="749665BE"/>
    <w:rsid w:val="74A470FC"/>
    <w:rsid w:val="74BC7199"/>
    <w:rsid w:val="74C20097"/>
    <w:rsid w:val="74C30808"/>
    <w:rsid w:val="74C56FDB"/>
    <w:rsid w:val="74CC1CD7"/>
    <w:rsid w:val="74DA089A"/>
    <w:rsid w:val="751050F6"/>
    <w:rsid w:val="751853F4"/>
    <w:rsid w:val="751D5331"/>
    <w:rsid w:val="753F4A08"/>
    <w:rsid w:val="754A5FAF"/>
    <w:rsid w:val="75564E14"/>
    <w:rsid w:val="757807FA"/>
    <w:rsid w:val="757E77FD"/>
    <w:rsid w:val="75934FFE"/>
    <w:rsid w:val="75A13751"/>
    <w:rsid w:val="75AB7E84"/>
    <w:rsid w:val="75CC3791"/>
    <w:rsid w:val="75EA1C8E"/>
    <w:rsid w:val="75EE24D4"/>
    <w:rsid w:val="75EF2795"/>
    <w:rsid w:val="75FE10F1"/>
    <w:rsid w:val="760B4FA2"/>
    <w:rsid w:val="761F78DF"/>
    <w:rsid w:val="763768F8"/>
    <w:rsid w:val="763B025C"/>
    <w:rsid w:val="76547E90"/>
    <w:rsid w:val="765D42FD"/>
    <w:rsid w:val="76646CC5"/>
    <w:rsid w:val="76720370"/>
    <w:rsid w:val="767D6EE6"/>
    <w:rsid w:val="76A3544F"/>
    <w:rsid w:val="76CE626A"/>
    <w:rsid w:val="76F57CAF"/>
    <w:rsid w:val="773F6174"/>
    <w:rsid w:val="77482C37"/>
    <w:rsid w:val="778F7756"/>
    <w:rsid w:val="77BF2993"/>
    <w:rsid w:val="77C2678D"/>
    <w:rsid w:val="77DB074C"/>
    <w:rsid w:val="78074156"/>
    <w:rsid w:val="78280B13"/>
    <w:rsid w:val="783C2594"/>
    <w:rsid w:val="785379C9"/>
    <w:rsid w:val="786F791D"/>
    <w:rsid w:val="78722FBE"/>
    <w:rsid w:val="78A049C2"/>
    <w:rsid w:val="78A3406C"/>
    <w:rsid w:val="78A902A2"/>
    <w:rsid w:val="78C76C33"/>
    <w:rsid w:val="78CA1F44"/>
    <w:rsid w:val="78D409E2"/>
    <w:rsid w:val="78DC57C7"/>
    <w:rsid w:val="78E260F8"/>
    <w:rsid w:val="78F9582D"/>
    <w:rsid w:val="792B166A"/>
    <w:rsid w:val="79655149"/>
    <w:rsid w:val="798A1735"/>
    <w:rsid w:val="79B526AB"/>
    <w:rsid w:val="79BD32FE"/>
    <w:rsid w:val="7A1E05F7"/>
    <w:rsid w:val="7A432F13"/>
    <w:rsid w:val="7A4A382A"/>
    <w:rsid w:val="7A603162"/>
    <w:rsid w:val="7A8B50FD"/>
    <w:rsid w:val="7AE301DF"/>
    <w:rsid w:val="7B0C141B"/>
    <w:rsid w:val="7B301DB6"/>
    <w:rsid w:val="7B34534B"/>
    <w:rsid w:val="7B571791"/>
    <w:rsid w:val="7B643416"/>
    <w:rsid w:val="7B68086A"/>
    <w:rsid w:val="7B734763"/>
    <w:rsid w:val="7B9D7350"/>
    <w:rsid w:val="7BC83E82"/>
    <w:rsid w:val="7BD933A9"/>
    <w:rsid w:val="7C02632B"/>
    <w:rsid w:val="7C057575"/>
    <w:rsid w:val="7C0767FD"/>
    <w:rsid w:val="7C482A62"/>
    <w:rsid w:val="7C4E283A"/>
    <w:rsid w:val="7C72479B"/>
    <w:rsid w:val="7C774379"/>
    <w:rsid w:val="7C86358B"/>
    <w:rsid w:val="7C99054F"/>
    <w:rsid w:val="7C9B3023"/>
    <w:rsid w:val="7C9F2DF8"/>
    <w:rsid w:val="7CF3459C"/>
    <w:rsid w:val="7CFB7AD5"/>
    <w:rsid w:val="7D164C1C"/>
    <w:rsid w:val="7D1E7345"/>
    <w:rsid w:val="7D244996"/>
    <w:rsid w:val="7D5F12DD"/>
    <w:rsid w:val="7D766483"/>
    <w:rsid w:val="7DA072CF"/>
    <w:rsid w:val="7DD8615C"/>
    <w:rsid w:val="7DF956EA"/>
    <w:rsid w:val="7E463674"/>
    <w:rsid w:val="7E51202B"/>
    <w:rsid w:val="7E7A4F48"/>
    <w:rsid w:val="7E8F55C4"/>
    <w:rsid w:val="7EA21C57"/>
    <w:rsid w:val="7EA45F4A"/>
    <w:rsid w:val="7EDF0DBF"/>
    <w:rsid w:val="7EE6592A"/>
    <w:rsid w:val="7F017A3E"/>
    <w:rsid w:val="7F0658A8"/>
    <w:rsid w:val="7F156CC2"/>
    <w:rsid w:val="7F867708"/>
    <w:rsid w:val="7FB1091F"/>
    <w:rsid w:val="7FDD31C2"/>
    <w:rsid w:val="7FE00C5A"/>
    <w:rsid w:val="7FEC39F1"/>
    <w:rsid w:val="7FEC3AA7"/>
    <w:rsid w:val="8EFFC938"/>
    <w:rsid w:val="8FFE740F"/>
    <w:rsid w:val="E0DF5C8F"/>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iPriority="99" w:semiHidden="0" w:name="page number"/>
    <w:lsdException w:uiPriority="99"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99" w:semiHidden="0" w:name="List"/>
    <w:lsdException w:qFormat="1" w:unhideWhenUsed="0" w:uiPriority="0" w:semiHidden="0" w:name="List Bullet"/>
    <w:lsdException w:qFormat="1" w:uiPriority="99" w:semiHidden="0" w:name="List Number"/>
    <w:lsdException w:qFormat="1" w:uiPriority="99"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qFormat="1" w:unhideWhenUsed="0" w:uiPriority="0" w:semiHidden="0"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88" w:lineRule="auto"/>
      <w:ind w:firstLine="1204" w:firstLineChars="200"/>
      <w:jc w:val="both"/>
    </w:pPr>
    <w:rPr>
      <w:rFonts w:ascii="Times New Roman" w:hAnsi="Times New Roman" w:eastAsia="仿宋" w:cs="Times New Roman"/>
      <w:kern w:val="2"/>
      <w:sz w:val="24"/>
      <w:lang w:val="en-US" w:eastAsia="zh-CN" w:bidi="ar-SA"/>
    </w:rPr>
  </w:style>
  <w:style w:type="paragraph" w:styleId="3">
    <w:name w:val="heading 1"/>
    <w:basedOn w:val="1"/>
    <w:next w:val="1"/>
    <w:link w:val="110"/>
    <w:qFormat/>
    <w:uiPriority w:val="0"/>
    <w:pPr>
      <w:keepNext/>
      <w:keepLines/>
      <w:tabs>
        <w:tab w:val="left" w:pos="360"/>
        <w:tab w:val="left" w:pos="432"/>
      </w:tabs>
      <w:spacing w:after="330" w:line="576" w:lineRule="auto"/>
      <w:ind w:firstLine="0" w:firstLineChars="0"/>
      <w:jc w:val="center"/>
      <w:outlineLvl w:val="0"/>
    </w:pPr>
    <w:rPr>
      <w:rFonts w:ascii="Calibri" w:hAnsi="Calibri" w:eastAsia="黑体"/>
      <w:b/>
      <w:bCs/>
      <w:kern w:val="44"/>
      <w:sz w:val="36"/>
      <w:szCs w:val="44"/>
    </w:rPr>
  </w:style>
  <w:style w:type="paragraph" w:styleId="4">
    <w:name w:val="heading 2"/>
    <w:basedOn w:val="1"/>
    <w:next w:val="1"/>
    <w:link w:val="111"/>
    <w:qFormat/>
    <w:uiPriority w:val="0"/>
    <w:pPr>
      <w:keepNext/>
      <w:keepLines/>
      <w:spacing w:beforeLines="50" w:afterLines="50" w:line="416" w:lineRule="auto"/>
      <w:outlineLvl w:val="1"/>
    </w:pPr>
    <w:rPr>
      <w:rFonts w:ascii="Arial" w:hAnsi="Arial"/>
      <w:b/>
      <w:bCs/>
      <w:kern w:val="0"/>
      <w:szCs w:val="32"/>
    </w:rPr>
  </w:style>
  <w:style w:type="paragraph" w:styleId="5">
    <w:name w:val="heading 3"/>
    <w:basedOn w:val="1"/>
    <w:next w:val="1"/>
    <w:link w:val="112"/>
    <w:qFormat/>
    <w:uiPriority w:val="0"/>
    <w:pPr>
      <w:keepNext/>
      <w:keepLines/>
      <w:spacing w:before="100" w:after="100" w:line="240" w:lineRule="auto"/>
      <w:outlineLvl w:val="2"/>
    </w:pPr>
    <w:rPr>
      <w:rFonts w:ascii="Calibri" w:hAnsi="Calibri"/>
      <w:b/>
      <w:bCs/>
      <w:kern w:val="0"/>
      <w:szCs w:val="32"/>
    </w:rPr>
  </w:style>
  <w:style w:type="paragraph" w:styleId="6">
    <w:name w:val="heading 4"/>
    <w:basedOn w:val="1"/>
    <w:next w:val="1"/>
    <w:link w:val="113"/>
    <w:qFormat/>
    <w:uiPriority w:val="0"/>
    <w:pPr>
      <w:keepNext/>
      <w:keepLines/>
      <w:numPr>
        <w:ilvl w:val="0"/>
        <w:numId w:val="1"/>
      </w:numPr>
      <w:spacing w:line="372" w:lineRule="auto"/>
      <w:outlineLvl w:val="3"/>
    </w:pPr>
    <w:rPr>
      <w:rFonts w:ascii="Arial" w:hAnsi="Arial"/>
      <w:bCs/>
      <w:kern w:val="0"/>
      <w:szCs w:val="28"/>
    </w:rPr>
  </w:style>
  <w:style w:type="paragraph" w:styleId="7">
    <w:name w:val="heading 5"/>
    <w:basedOn w:val="1"/>
    <w:next w:val="1"/>
    <w:link w:val="114"/>
    <w:qFormat/>
    <w:uiPriority w:val="0"/>
    <w:pPr>
      <w:keepNext/>
      <w:keepLines/>
      <w:numPr>
        <w:ilvl w:val="0"/>
        <w:numId w:val="2"/>
      </w:numPr>
      <w:ind w:firstLineChars="0"/>
      <w:outlineLvl w:val="4"/>
    </w:pPr>
    <w:rPr>
      <w:bCs/>
      <w:kern w:val="0"/>
      <w:szCs w:val="24"/>
    </w:rPr>
  </w:style>
  <w:style w:type="paragraph" w:styleId="8">
    <w:name w:val="heading 6"/>
    <w:basedOn w:val="1"/>
    <w:next w:val="9"/>
    <w:link w:val="115"/>
    <w:qFormat/>
    <w:uiPriority w:val="0"/>
    <w:pPr>
      <w:keepNext/>
      <w:keepLines/>
      <w:widowControl/>
      <w:tabs>
        <w:tab w:val="left" w:pos="1152"/>
      </w:tabs>
      <w:overflowPunct w:val="0"/>
      <w:adjustRightInd w:val="0"/>
      <w:snapToGrid w:val="0"/>
      <w:spacing w:after="120" w:line="360" w:lineRule="auto"/>
      <w:ind w:left="1152" w:hanging="1152"/>
      <w:textAlignment w:val="baseline"/>
      <w:outlineLvl w:val="5"/>
    </w:pPr>
    <w:rPr>
      <w:rFonts w:eastAsia="宋体"/>
      <w:kern w:val="24"/>
    </w:rPr>
  </w:style>
  <w:style w:type="paragraph" w:styleId="10">
    <w:name w:val="heading 7"/>
    <w:basedOn w:val="1"/>
    <w:next w:val="1"/>
    <w:link w:val="117"/>
    <w:qFormat/>
    <w:uiPriority w:val="0"/>
    <w:pPr>
      <w:keepNext/>
      <w:keepLines/>
      <w:widowControl/>
      <w:tabs>
        <w:tab w:val="left" w:pos="1296"/>
      </w:tabs>
      <w:overflowPunct w:val="0"/>
      <w:adjustRightInd w:val="0"/>
      <w:snapToGrid w:val="0"/>
      <w:spacing w:after="120" w:line="360" w:lineRule="auto"/>
      <w:ind w:left="1296" w:hanging="1296"/>
      <w:jc w:val="left"/>
      <w:textAlignment w:val="baseline"/>
      <w:outlineLvl w:val="6"/>
    </w:pPr>
    <w:rPr>
      <w:rFonts w:eastAsia="宋体"/>
      <w:spacing w:val="2"/>
      <w:kern w:val="24"/>
    </w:rPr>
  </w:style>
  <w:style w:type="paragraph" w:styleId="11">
    <w:name w:val="heading 8"/>
    <w:basedOn w:val="1"/>
    <w:next w:val="1"/>
    <w:link w:val="118"/>
    <w:qFormat/>
    <w:uiPriority w:val="0"/>
    <w:pPr>
      <w:keepNext/>
      <w:keepLines/>
      <w:widowControl/>
      <w:tabs>
        <w:tab w:val="left" w:pos="1440"/>
      </w:tabs>
      <w:overflowPunct w:val="0"/>
      <w:adjustRightInd w:val="0"/>
      <w:snapToGrid w:val="0"/>
      <w:spacing w:after="120" w:line="360" w:lineRule="auto"/>
      <w:ind w:left="1440" w:hanging="1440"/>
      <w:jc w:val="left"/>
      <w:textAlignment w:val="baseline"/>
      <w:outlineLvl w:val="7"/>
    </w:pPr>
    <w:rPr>
      <w:rFonts w:eastAsia="宋体"/>
      <w:kern w:val="24"/>
      <w:szCs w:val="24"/>
    </w:rPr>
  </w:style>
  <w:style w:type="paragraph" w:styleId="12">
    <w:name w:val="heading 9"/>
    <w:basedOn w:val="1"/>
    <w:next w:val="1"/>
    <w:link w:val="119"/>
    <w:qFormat/>
    <w:uiPriority w:val="0"/>
    <w:pPr>
      <w:keepNext/>
      <w:keepLines/>
      <w:spacing w:after="64" w:line="320" w:lineRule="auto"/>
      <w:outlineLvl w:val="8"/>
    </w:pPr>
    <w:rPr>
      <w:rFonts w:ascii="Arial" w:hAnsi="Arial" w:eastAsia="黑体"/>
      <w:kern w:val="0"/>
      <w:sz w:val="20"/>
    </w:rPr>
  </w:style>
  <w:style w:type="character" w:default="1" w:styleId="95">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2">
    <w:name w:val="macro"/>
    <w:link w:val="109"/>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9">
    <w:name w:val="Normal Indent"/>
    <w:basedOn w:val="1"/>
    <w:next w:val="1"/>
    <w:link w:val="116"/>
    <w:unhideWhenUsed/>
    <w:qFormat/>
    <w:uiPriority w:val="0"/>
    <w:pPr>
      <w:ind w:firstLine="420"/>
    </w:pPr>
    <w:rPr>
      <w:rFonts w:eastAsia="宋体"/>
      <w:kern w:val="0"/>
      <w:sz w:val="20"/>
    </w:rPr>
  </w:style>
  <w:style w:type="paragraph" w:styleId="13">
    <w:name w:val="List 3"/>
    <w:basedOn w:val="1"/>
    <w:qFormat/>
    <w:uiPriority w:val="0"/>
    <w:pPr>
      <w:spacing w:beforeLines="40" w:afterLines="40" w:line="300" w:lineRule="auto"/>
      <w:ind w:left="100" w:leftChars="400" w:hanging="200" w:hangingChars="200"/>
    </w:pPr>
    <w:rPr>
      <w:szCs w:val="24"/>
    </w:rPr>
  </w:style>
  <w:style w:type="paragraph" w:styleId="14">
    <w:name w:val="toc 7"/>
    <w:basedOn w:val="1"/>
    <w:next w:val="1"/>
    <w:qFormat/>
    <w:uiPriority w:val="0"/>
    <w:pPr>
      <w:ind w:left="2520" w:leftChars="1200"/>
    </w:pPr>
    <w:rPr>
      <w:rFonts w:ascii="Calibri" w:hAnsi="Calibri"/>
      <w:szCs w:val="22"/>
    </w:rPr>
  </w:style>
  <w:style w:type="paragraph" w:styleId="15">
    <w:name w:val="List Number 2"/>
    <w:basedOn w:val="16"/>
    <w:qFormat/>
    <w:uiPriority w:val="0"/>
    <w:pPr>
      <w:tabs>
        <w:tab w:val="left" w:pos="987"/>
      </w:tabs>
      <w:adjustRightInd w:val="0"/>
      <w:snapToGrid w:val="0"/>
      <w:spacing w:line="360" w:lineRule="auto"/>
      <w:ind w:left="987" w:leftChars="0" w:hanging="420" w:firstLineChars="0"/>
    </w:pPr>
    <w:rPr>
      <w:rFonts w:ascii="宋体" w:hAnsi="宋体"/>
      <w:bCs/>
      <w:color w:val="000000"/>
      <w:sz w:val="21"/>
    </w:rPr>
  </w:style>
  <w:style w:type="paragraph" w:styleId="16">
    <w:name w:val="List 2"/>
    <w:basedOn w:val="1"/>
    <w:unhideWhenUsed/>
    <w:qFormat/>
    <w:uiPriority w:val="99"/>
    <w:pPr>
      <w:ind w:left="100" w:leftChars="200" w:hanging="200" w:hangingChars="200"/>
    </w:pPr>
    <w:rPr>
      <w:sz w:val="28"/>
      <w:szCs w:val="24"/>
    </w:rPr>
  </w:style>
  <w:style w:type="paragraph" w:styleId="17">
    <w:name w:val="table of authorities"/>
    <w:basedOn w:val="1"/>
    <w:next w:val="1"/>
    <w:qFormat/>
    <w:uiPriority w:val="0"/>
    <w:pPr>
      <w:spacing w:line="360" w:lineRule="auto"/>
      <w:ind w:left="420" w:leftChars="200"/>
    </w:pPr>
    <w:rPr>
      <w:szCs w:val="24"/>
    </w:rPr>
  </w:style>
  <w:style w:type="paragraph" w:styleId="18">
    <w:name w:val="Note Heading"/>
    <w:basedOn w:val="1"/>
    <w:next w:val="1"/>
    <w:link w:val="120"/>
    <w:qFormat/>
    <w:uiPriority w:val="0"/>
    <w:pPr>
      <w:spacing w:beforeLines="40" w:afterLines="40" w:line="300" w:lineRule="auto"/>
      <w:ind w:firstLine="420"/>
      <w:jc w:val="center"/>
    </w:pPr>
    <w:rPr>
      <w:rFonts w:eastAsia="宋体"/>
      <w:kern w:val="0"/>
      <w:szCs w:val="24"/>
    </w:rPr>
  </w:style>
  <w:style w:type="paragraph" w:styleId="19">
    <w:name w:val="List Bullet 4"/>
    <w:basedOn w:val="1"/>
    <w:qFormat/>
    <w:uiPriority w:val="0"/>
    <w:pPr>
      <w:tabs>
        <w:tab w:val="left" w:pos="1260"/>
      </w:tabs>
      <w:ind w:left="420" w:hanging="420"/>
    </w:pPr>
    <w:rPr>
      <w:szCs w:val="24"/>
    </w:rPr>
  </w:style>
  <w:style w:type="paragraph" w:styleId="20">
    <w:name w:val="index 8"/>
    <w:basedOn w:val="1"/>
    <w:next w:val="1"/>
    <w:qFormat/>
    <w:uiPriority w:val="0"/>
    <w:pPr>
      <w:spacing w:line="360" w:lineRule="auto"/>
      <w:ind w:left="1400" w:leftChars="1400"/>
    </w:pPr>
    <w:rPr>
      <w:szCs w:val="24"/>
    </w:rPr>
  </w:style>
  <w:style w:type="paragraph" w:styleId="21">
    <w:name w:val="E-mail Signature"/>
    <w:basedOn w:val="1"/>
    <w:link w:val="121"/>
    <w:qFormat/>
    <w:uiPriority w:val="0"/>
    <w:pPr>
      <w:spacing w:line="360" w:lineRule="auto"/>
    </w:pPr>
    <w:rPr>
      <w:rFonts w:eastAsia="宋体"/>
      <w:kern w:val="0"/>
      <w:szCs w:val="24"/>
    </w:rPr>
  </w:style>
  <w:style w:type="paragraph" w:styleId="22">
    <w:name w:val="List Number"/>
    <w:basedOn w:val="1"/>
    <w:unhideWhenUsed/>
    <w:qFormat/>
    <w:uiPriority w:val="99"/>
    <w:pPr>
      <w:tabs>
        <w:tab w:val="left" w:pos="360"/>
      </w:tabs>
      <w:ind w:left="360" w:hanging="360"/>
    </w:pPr>
  </w:style>
  <w:style w:type="paragraph" w:styleId="23">
    <w:name w:val="caption"/>
    <w:basedOn w:val="1"/>
    <w:next w:val="1"/>
    <w:link w:val="122"/>
    <w:qFormat/>
    <w:uiPriority w:val="0"/>
    <w:pPr>
      <w:spacing w:after="160"/>
    </w:pPr>
    <w:rPr>
      <w:rFonts w:ascii="Arial" w:hAnsi="Arial" w:eastAsia="黑体"/>
      <w:kern w:val="0"/>
      <w:sz w:val="20"/>
    </w:rPr>
  </w:style>
  <w:style w:type="paragraph" w:styleId="24">
    <w:name w:val="index 5"/>
    <w:basedOn w:val="1"/>
    <w:next w:val="1"/>
    <w:qFormat/>
    <w:uiPriority w:val="0"/>
    <w:pPr>
      <w:spacing w:line="360" w:lineRule="auto"/>
      <w:ind w:left="800" w:leftChars="800"/>
    </w:pPr>
    <w:rPr>
      <w:szCs w:val="24"/>
    </w:rPr>
  </w:style>
  <w:style w:type="paragraph" w:styleId="25">
    <w:name w:val="List Bullet"/>
    <w:basedOn w:val="1"/>
    <w:qFormat/>
    <w:uiPriority w:val="0"/>
    <w:pPr>
      <w:autoSpaceDE w:val="0"/>
      <w:autoSpaceDN w:val="0"/>
      <w:spacing w:line="360" w:lineRule="auto"/>
      <w:ind w:left="360"/>
      <w:textAlignment w:val="baseline"/>
    </w:pPr>
    <w:rPr>
      <w:rFonts w:ascii="宋体" w:hAnsi="宋体"/>
      <w:szCs w:val="24"/>
    </w:rPr>
  </w:style>
  <w:style w:type="paragraph" w:styleId="26">
    <w:name w:val="envelope address"/>
    <w:basedOn w:val="1"/>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szCs w:val="24"/>
    </w:rPr>
  </w:style>
  <w:style w:type="paragraph" w:styleId="27">
    <w:name w:val="Document Map"/>
    <w:basedOn w:val="1"/>
    <w:link w:val="123"/>
    <w:qFormat/>
    <w:uiPriority w:val="0"/>
    <w:pPr>
      <w:shd w:val="clear" w:color="auto" w:fill="000080"/>
    </w:pPr>
    <w:rPr>
      <w:rFonts w:eastAsia="宋体"/>
      <w:kern w:val="0"/>
      <w:sz w:val="20"/>
      <w:szCs w:val="24"/>
    </w:rPr>
  </w:style>
  <w:style w:type="paragraph" w:styleId="28">
    <w:name w:val="toa heading"/>
    <w:basedOn w:val="1"/>
    <w:next w:val="1"/>
    <w:qFormat/>
    <w:uiPriority w:val="0"/>
    <w:pPr>
      <w:spacing w:line="360" w:lineRule="auto"/>
    </w:pPr>
    <w:rPr>
      <w:rFonts w:ascii="Arial" w:hAnsi="Arial" w:cs="Arial"/>
      <w:szCs w:val="24"/>
    </w:rPr>
  </w:style>
  <w:style w:type="paragraph" w:styleId="29">
    <w:name w:val="annotation text"/>
    <w:basedOn w:val="1"/>
    <w:link w:val="124"/>
    <w:qFormat/>
    <w:uiPriority w:val="0"/>
    <w:pPr>
      <w:jc w:val="left"/>
    </w:pPr>
    <w:rPr>
      <w:rFonts w:eastAsia="宋体"/>
      <w:kern w:val="0"/>
      <w:sz w:val="20"/>
      <w:szCs w:val="24"/>
    </w:rPr>
  </w:style>
  <w:style w:type="paragraph" w:styleId="30">
    <w:name w:val="index 6"/>
    <w:basedOn w:val="1"/>
    <w:next w:val="1"/>
    <w:qFormat/>
    <w:uiPriority w:val="0"/>
    <w:pPr>
      <w:spacing w:line="360" w:lineRule="auto"/>
      <w:ind w:left="1000" w:leftChars="1000"/>
    </w:pPr>
    <w:rPr>
      <w:szCs w:val="24"/>
    </w:rPr>
  </w:style>
  <w:style w:type="paragraph" w:styleId="31">
    <w:name w:val="Salutation"/>
    <w:basedOn w:val="1"/>
    <w:next w:val="1"/>
    <w:link w:val="125"/>
    <w:qFormat/>
    <w:uiPriority w:val="0"/>
    <w:pPr>
      <w:spacing w:line="360" w:lineRule="auto"/>
    </w:pPr>
    <w:rPr>
      <w:rFonts w:eastAsia="宋体"/>
      <w:kern w:val="0"/>
      <w:szCs w:val="24"/>
    </w:rPr>
  </w:style>
  <w:style w:type="paragraph" w:styleId="32">
    <w:name w:val="Body Text 3"/>
    <w:basedOn w:val="1"/>
    <w:link w:val="126"/>
    <w:qFormat/>
    <w:uiPriority w:val="0"/>
    <w:pPr>
      <w:snapToGrid w:val="0"/>
      <w:spacing w:after="50"/>
    </w:pPr>
    <w:rPr>
      <w:rFonts w:hAnsi="宋体" w:eastAsia="仿宋_GB2312"/>
      <w:b/>
      <w:bCs/>
      <w:kern w:val="0"/>
    </w:rPr>
  </w:style>
  <w:style w:type="paragraph" w:styleId="33">
    <w:name w:val="Closing"/>
    <w:basedOn w:val="1"/>
    <w:link w:val="127"/>
    <w:qFormat/>
    <w:uiPriority w:val="0"/>
    <w:pPr>
      <w:spacing w:beforeLines="40" w:afterLines="40" w:line="300" w:lineRule="auto"/>
      <w:ind w:left="100" w:leftChars="2100" w:firstLine="420"/>
    </w:pPr>
    <w:rPr>
      <w:rFonts w:eastAsia="宋体"/>
      <w:kern w:val="0"/>
      <w:szCs w:val="24"/>
    </w:rPr>
  </w:style>
  <w:style w:type="paragraph" w:styleId="34">
    <w:name w:val="List Bullet 3"/>
    <w:basedOn w:val="1"/>
    <w:qFormat/>
    <w:uiPriority w:val="0"/>
    <w:pPr>
      <w:tabs>
        <w:tab w:val="left" w:pos="1200"/>
      </w:tabs>
      <w:spacing w:line="360" w:lineRule="auto"/>
      <w:ind w:left="1200" w:leftChars="400" w:hanging="360" w:hangingChars="200"/>
    </w:pPr>
    <w:rPr>
      <w:szCs w:val="24"/>
    </w:rPr>
  </w:style>
  <w:style w:type="paragraph" w:styleId="35">
    <w:name w:val="Body Text"/>
    <w:basedOn w:val="1"/>
    <w:next w:val="36"/>
    <w:link w:val="128"/>
    <w:qFormat/>
    <w:uiPriority w:val="0"/>
    <w:pPr>
      <w:spacing w:after="120"/>
    </w:pPr>
    <w:rPr>
      <w:rFonts w:eastAsia="宋体"/>
      <w:kern w:val="0"/>
      <w:sz w:val="28"/>
      <w:szCs w:val="24"/>
    </w:rPr>
  </w:style>
  <w:style w:type="paragraph" w:styleId="36">
    <w:name w:val="Body Text First Indent"/>
    <w:basedOn w:val="35"/>
    <w:next w:val="37"/>
    <w:link w:val="129"/>
    <w:qFormat/>
    <w:uiPriority w:val="0"/>
    <w:pPr>
      <w:ind w:firstLine="420" w:firstLineChars="100"/>
    </w:pPr>
    <w:rPr>
      <w:sz w:val="21"/>
    </w:rPr>
  </w:style>
  <w:style w:type="paragraph" w:styleId="37">
    <w:name w:val="toc 6"/>
    <w:basedOn w:val="1"/>
    <w:next w:val="1"/>
    <w:qFormat/>
    <w:uiPriority w:val="0"/>
    <w:pPr>
      <w:ind w:left="2100" w:leftChars="1000"/>
    </w:pPr>
    <w:rPr>
      <w:rFonts w:ascii="Calibri" w:hAnsi="Calibri"/>
      <w:szCs w:val="22"/>
    </w:rPr>
  </w:style>
  <w:style w:type="paragraph" w:styleId="38">
    <w:name w:val="Body Text Indent"/>
    <w:basedOn w:val="1"/>
    <w:next w:val="9"/>
    <w:link w:val="130"/>
    <w:qFormat/>
    <w:uiPriority w:val="0"/>
    <w:pPr>
      <w:spacing w:after="120"/>
      <w:ind w:left="420" w:leftChars="200"/>
    </w:pPr>
    <w:rPr>
      <w:rFonts w:eastAsia="宋体"/>
      <w:kern w:val="0"/>
      <w:sz w:val="20"/>
    </w:rPr>
  </w:style>
  <w:style w:type="paragraph" w:styleId="39">
    <w:name w:val="List Number 3"/>
    <w:basedOn w:val="1"/>
    <w:qFormat/>
    <w:uiPriority w:val="0"/>
    <w:pPr>
      <w:tabs>
        <w:tab w:val="left" w:pos="1200"/>
      </w:tabs>
      <w:ind w:left="1200" w:hanging="360"/>
    </w:pPr>
    <w:rPr>
      <w:szCs w:val="24"/>
    </w:rPr>
  </w:style>
  <w:style w:type="paragraph" w:styleId="40">
    <w:name w:val="List Continue"/>
    <w:basedOn w:val="1"/>
    <w:qFormat/>
    <w:uiPriority w:val="0"/>
    <w:pPr>
      <w:spacing w:after="120" w:line="360" w:lineRule="auto"/>
      <w:ind w:left="420" w:leftChars="200"/>
    </w:pPr>
    <w:rPr>
      <w:szCs w:val="24"/>
    </w:rPr>
  </w:style>
  <w:style w:type="paragraph" w:styleId="41">
    <w:name w:val="Block Text"/>
    <w:basedOn w:val="1"/>
    <w:next w:val="1"/>
    <w:link w:val="131"/>
    <w:qFormat/>
    <w:uiPriority w:val="0"/>
    <w:rPr>
      <w:rFonts w:ascii="Calibri" w:hAnsi="Calibri" w:eastAsia="宋体"/>
      <w:i/>
      <w:iCs/>
      <w:color w:val="000000"/>
      <w:kern w:val="0"/>
      <w:sz w:val="20"/>
    </w:rPr>
  </w:style>
  <w:style w:type="paragraph" w:styleId="42">
    <w:name w:val="List Bullet 2"/>
    <w:basedOn w:val="1"/>
    <w:qFormat/>
    <w:uiPriority w:val="0"/>
    <w:pPr>
      <w:tabs>
        <w:tab w:val="left" w:pos="780"/>
      </w:tabs>
      <w:ind w:left="780" w:leftChars="200" w:hanging="360" w:hangingChars="200"/>
    </w:pPr>
    <w:rPr>
      <w:szCs w:val="24"/>
    </w:rPr>
  </w:style>
  <w:style w:type="paragraph" w:styleId="43">
    <w:name w:val="HTML Address"/>
    <w:basedOn w:val="1"/>
    <w:link w:val="132"/>
    <w:qFormat/>
    <w:uiPriority w:val="0"/>
    <w:pPr>
      <w:spacing w:beforeLines="40" w:afterLines="40" w:line="300" w:lineRule="auto"/>
      <w:ind w:firstLine="420"/>
    </w:pPr>
    <w:rPr>
      <w:rFonts w:eastAsia="宋体"/>
      <w:i/>
      <w:iCs/>
      <w:kern w:val="0"/>
      <w:szCs w:val="24"/>
    </w:rPr>
  </w:style>
  <w:style w:type="paragraph" w:styleId="44">
    <w:name w:val="index 4"/>
    <w:basedOn w:val="1"/>
    <w:next w:val="1"/>
    <w:qFormat/>
    <w:uiPriority w:val="0"/>
    <w:pPr>
      <w:spacing w:line="360" w:lineRule="auto"/>
      <w:ind w:left="600" w:leftChars="600"/>
    </w:pPr>
    <w:rPr>
      <w:szCs w:val="24"/>
    </w:rPr>
  </w:style>
  <w:style w:type="paragraph" w:styleId="45">
    <w:name w:val="toc 5"/>
    <w:basedOn w:val="1"/>
    <w:next w:val="1"/>
    <w:qFormat/>
    <w:uiPriority w:val="0"/>
    <w:pPr>
      <w:ind w:left="1680" w:leftChars="800"/>
    </w:pPr>
    <w:rPr>
      <w:rFonts w:ascii="Calibri" w:hAnsi="Calibri"/>
      <w:szCs w:val="22"/>
    </w:rPr>
  </w:style>
  <w:style w:type="paragraph" w:styleId="46">
    <w:name w:val="toc 3"/>
    <w:basedOn w:val="1"/>
    <w:next w:val="1"/>
    <w:qFormat/>
    <w:uiPriority w:val="0"/>
    <w:pPr>
      <w:ind w:left="840" w:leftChars="400"/>
    </w:pPr>
    <w:rPr>
      <w:rFonts w:ascii="Calibri" w:hAnsi="Calibri"/>
      <w:szCs w:val="22"/>
    </w:rPr>
  </w:style>
  <w:style w:type="paragraph" w:styleId="47">
    <w:name w:val="Plain Text"/>
    <w:basedOn w:val="1"/>
    <w:link w:val="108"/>
    <w:unhideWhenUsed/>
    <w:qFormat/>
    <w:uiPriority w:val="0"/>
    <w:pPr>
      <w:spacing w:before="156" w:afterLines="50" w:line="400" w:lineRule="exact"/>
    </w:pPr>
    <w:rPr>
      <w:rFonts w:ascii="宋体" w:hAnsi="Courier New" w:eastAsia="宋体"/>
      <w:kern w:val="0"/>
      <w:szCs w:val="24"/>
    </w:rPr>
  </w:style>
  <w:style w:type="paragraph" w:styleId="48">
    <w:name w:val="List Bullet 5"/>
    <w:basedOn w:val="1"/>
    <w:qFormat/>
    <w:uiPriority w:val="0"/>
    <w:pPr>
      <w:tabs>
        <w:tab w:val="left" w:pos="1260"/>
      </w:tabs>
      <w:ind w:left="420" w:hanging="420"/>
    </w:pPr>
    <w:rPr>
      <w:szCs w:val="24"/>
    </w:rPr>
  </w:style>
  <w:style w:type="paragraph" w:styleId="49">
    <w:name w:val="List Number 4"/>
    <w:basedOn w:val="1"/>
    <w:qFormat/>
    <w:uiPriority w:val="0"/>
    <w:pPr>
      <w:tabs>
        <w:tab w:val="left" w:pos="1620"/>
      </w:tabs>
      <w:spacing w:line="360" w:lineRule="auto"/>
      <w:ind w:left="1620" w:leftChars="600" w:hanging="360" w:hangingChars="200"/>
    </w:pPr>
    <w:rPr>
      <w:szCs w:val="24"/>
    </w:rPr>
  </w:style>
  <w:style w:type="paragraph" w:styleId="50">
    <w:name w:val="toc 8"/>
    <w:basedOn w:val="1"/>
    <w:next w:val="1"/>
    <w:qFormat/>
    <w:uiPriority w:val="0"/>
    <w:pPr>
      <w:ind w:left="2940" w:leftChars="1400"/>
    </w:pPr>
    <w:rPr>
      <w:rFonts w:ascii="Calibri" w:hAnsi="Calibri"/>
      <w:szCs w:val="22"/>
    </w:rPr>
  </w:style>
  <w:style w:type="paragraph" w:styleId="51">
    <w:name w:val="index 3"/>
    <w:basedOn w:val="1"/>
    <w:next w:val="1"/>
    <w:qFormat/>
    <w:uiPriority w:val="0"/>
    <w:pPr>
      <w:spacing w:line="360" w:lineRule="auto"/>
      <w:ind w:left="400" w:leftChars="400"/>
    </w:pPr>
    <w:rPr>
      <w:szCs w:val="24"/>
    </w:rPr>
  </w:style>
  <w:style w:type="paragraph" w:styleId="52">
    <w:name w:val="Date"/>
    <w:basedOn w:val="1"/>
    <w:next w:val="1"/>
    <w:link w:val="133"/>
    <w:unhideWhenUsed/>
    <w:qFormat/>
    <w:uiPriority w:val="0"/>
    <w:pPr>
      <w:ind w:left="2500" w:leftChars="2500"/>
    </w:pPr>
    <w:rPr>
      <w:rFonts w:eastAsia="楷体_GB2312"/>
      <w:kern w:val="0"/>
      <w:sz w:val="32"/>
    </w:rPr>
  </w:style>
  <w:style w:type="paragraph" w:styleId="53">
    <w:name w:val="Body Text Indent 2"/>
    <w:basedOn w:val="1"/>
    <w:link w:val="134"/>
    <w:qFormat/>
    <w:uiPriority w:val="0"/>
    <w:pPr>
      <w:spacing w:after="120" w:line="480" w:lineRule="auto"/>
      <w:ind w:left="420" w:leftChars="200"/>
    </w:pPr>
    <w:rPr>
      <w:rFonts w:eastAsia="宋体"/>
      <w:kern w:val="0"/>
      <w:sz w:val="20"/>
    </w:rPr>
  </w:style>
  <w:style w:type="paragraph" w:styleId="54">
    <w:name w:val="endnote text"/>
    <w:basedOn w:val="1"/>
    <w:link w:val="135"/>
    <w:qFormat/>
    <w:uiPriority w:val="0"/>
    <w:pPr>
      <w:snapToGrid w:val="0"/>
      <w:spacing w:afterLines="50"/>
      <w:jc w:val="left"/>
    </w:pPr>
    <w:rPr>
      <w:rFonts w:ascii="宋体" w:eastAsia="宋体"/>
      <w:snapToGrid w:val="0"/>
      <w:kern w:val="0"/>
      <w:sz w:val="20"/>
    </w:rPr>
  </w:style>
  <w:style w:type="paragraph" w:styleId="55">
    <w:name w:val="List Continue 5"/>
    <w:basedOn w:val="1"/>
    <w:qFormat/>
    <w:uiPriority w:val="0"/>
    <w:pPr>
      <w:spacing w:after="120" w:line="360" w:lineRule="auto"/>
      <w:ind w:left="2100" w:leftChars="1000"/>
    </w:pPr>
    <w:rPr>
      <w:szCs w:val="24"/>
    </w:rPr>
  </w:style>
  <w:style w:type="paragraph" w:styleId="56">
    <w:name w:val="Balloon Text"/>
    <w:basedOn w:val="1"/>
    <w:link w:val="136"/>
    <w:qFormat/>
    <w:uiPriority w:val="0"/>
    <w:rPr>
      <w:rFonts w:eastAsia="宋体"/>
      <w:kern w:val="0"/>
      <w:sz w:val="18"/>
      <w:szCs w:val="18"/>
    </w:rPr>
  </w:style>
  <w:style w:type="paragraph" w:styleId="57">
    <w:name w:val="footer"/>
    <w:basedOn w:val="1"/>
    <w:link w:val="137"/>
    <w:unhideWhenUsed/>
    <w:qFormat/>
    <w:uiPriority w:val="0"/>
    <w:pPr>
      <w:tabs>
        <w:tab w:val="center" w:pos="4153"/>
        <w:tab w:val="right" w:pos="8306"/>
      </w:tabs>
      <w:snapToGrid w:val="0"/>
      <w:jc w:val="left"/>
    </w:pPr>
    <w:rPr>
      <w:rFonts w:eastAsia="宋体"/>
      <w:kern w:val="0"/>
      <w:sz w:val="18"/>
      <w:szCs w:val="18"/>
    </w:rPr>
  </w:style>
  <w:style w:type="paragraph" w:styleId="58">
    <w:name w:val="envelope return"/>
    <w:basedOn w:val="35"/>
    <w:qFormat/>
    <w:uiPriority w:val="0"/>
    <w:pPr>
      <w:widowControl/>
      <w:adjustRightInd w:val="0"/>
      <w:spacing w:after="0" w:line="220" w:lineRule="atLeast"/>
      <w:ind w:firstLine="181"/>
      <w:jc w:val="left"/>
      <w:textAlignment w:val="baseline"/>
    </w:pPr>
    <w:rPr>
      <w:rFonts w:ascii="Arial" w:hAnsi="Arial"/>
      <w:sz w:val="18"/>
      <w:szCs w:val="20"/>
      <w:lang w:val="en-US" w:eastAsia="zh-CN"/>
    </w:rPr>
  </w:style>
  <w:style w:type="paragraph" w:styleId="59">
    <w:name w:val="header"/>
    <w:basedOn w:val="1"/>
    <w:link w:val="138"/>
    <w:qFormat/>
    <w:uiPriority w:val="0"/>
    <w:pPr>
      <w:pBdr>
        <w:bottom w:val="single" w:color="auto" w:sz="6" w:space="1"/>
      </w:pBdr>
      <w:tabs>
        <w:tab w:val="center" w:pos="4153"/>
        <w:tab w:val="right" w:pos="8306"/>
      </w:tabs>
      <w:snapToGrid w:val="0"/>
      <w:jc w:val="center"/>
    </w:pPr>
    <w:rPr>
      <w:rFonts w:eastAsia="仿宋_GB2312"/>
      <w:kern w:val="0"/>
      <w:sz w:val="18"/>
    </w:rPr>
  </w:style>
  <w:style w:type="paragraph" w:styleId="60">
    <w:name w:val="Signature"/>
    <w:basedOn w:val="1"/>
    <w:next w:val="1"/>
    <w:link w:val="139"/>
    <w:qFormat/>
    <w:uiPriority w:val="0"/>
    <w:pPr>
      <w:keepNext/>
      <w:widowControl/>
      <w:adjustRightInd w:val="0"/>
      <w:spacing w:line="220" w:lineRule="atLeast"/>
      <w:jc w:val="right"/>
      <w:textAlignment w:val="baseline"/>
    </w:pPr>
    <w:rPr>
      <w:rFonts w:eastAsia="宋体"/>
      <w:kern w:val="0"/>
      <w:sz w:val="18"/>
      <w:szCs w:val="18"/>
    </w:rPr>
  </w:style>
  <w:style w:type="paragraph" w:styleId="61">
    <w:name w:val="toc 1"/>
    <w:basedOn w:val="1"/>
    <w:next w:val="1"/>
    <w:qFormat/>
    <w:uiPriority w:val="0"/>
    <w:rPr>
      <w:szCs w:val="24"/>
    </w:rPr>
  </w:style>
  <w:style w:type="paragraph" w:styleId="62">
    <w:name w:val="List Continue 4"/>
    <w:basedOn w:val="1"/>
    <w:qFormat/>
    <w:uiPriority w:val="0"/>
    <w:pPr>
      <w:spacing w:after="120" w:line="360" w:lineRule="auto"/>
      <w:ind w:left="1680" w:leftChars="800"/>
    </w:pPr>
    <w:rPr>
      <w:szCs w:val="24"/>
    </w:rPr>
  </w:style>
  <w:style w:type="paragraph" w:styleId="63">
    <w:name w:val="toc 4"/>
    <w:basedOn w:val="1"/>
    <w:next w:val="1"/>
    <w:qFormat/>
    <w:uiPriority w:val="0"/>
    <w:pPr>
      <w:ind w:left="1260" w:leftChars="600"/>
    </w:pPr>
    <w:rPr>
      <w:rFonts w:ascii="Calibri" w:hAnsi="Calibri"/>
      <w:szCs w:val="22"/>
    </w:rPr>
  </w:style>
  <w:style w:type="paragraph" w:styleId="64">
    <w:name w:val="index heading"/>
    <w:basedOn w:val="1"/>
    <w:next w:val="65"/>
    <w:qFormat/>
    <w:uiPriority w:val="0"/>
    <w:pPr>
      <w:spacing w:line="360" w:lineRule="auto"/>
    </w:pPr>
    <w:rPr>
      <w:rFonts w:ascii="Arial" w:hAnsi="Arial" w:cs="Arial"/>
      <w:b/>
      <w:bCs/>
      <w:szCs w:val="24"/>
    </w:rPr>
  </w:style>
  <w:style w:type="paragraph" w:styleId="65">
    <w:name w:val="index 1"/>
    <w:basedOn w:val="1"/>
    <w:next w:val="1"/>
    <w:qFormat/>
    <w:uiPriority w:val="0"/>
    <w:pPr>
      <w:spacing w:line="560" w:lineRule="exact"/>
    </w:pPr>
    <w:rPr>
      <w:b/>
      <w:bCs/>
      <w:sz w:val="32"/>
      <w:szCs w:val="32"/>
    </w:rPr>
  </w:style>
  <w:style w:type="paragraph" w:styleId="66">
    <w:name w:val="Subtitle"/>
    <w:basedOn w:val="1"/>
    <w:next w:val="1"/>
    <w:link w:val="140"/>
    <w:qFormat/>
    <w:uiPriority w:val="0"/>
    <w:pPr>
      <w:spacing w:after="60" w:line="312" w:lineRule="auto"/>
      <w:jc w:val="center"/>
      <w:outlineLvl w:val="1"/>
    </w:pPr>
    <w:rPr>
      <w:rFonts w:ascii="Cambria" w:hAnsi="Cambria" w:eastAsia="宋体"/>
      <w:b/>
      <w:bCs/>
      <w:kern w:val="28"/>
      <w:sz w:val="32"/>
      <w:szCs w:val="32"/>
    </w:rPr>
  </w:style>
  <w:style w:type="paragraph" w:styleId="67">
    <w:name w:val="List Number 5"/>
    <w:basedOn w:val="1"/>
    <w:qFormat/>
    <w:uiPriority w:val="0"/>
    <w:pPr>
      <w:tabs>
        <w:tab w:val="left" w:pos="2040"/>
      </w:tabs>
      <w:spacing w:line="360" w:lineRule="auto"/>
      <w:ind w:left="2040" w:leftChars="800" w:hanging="360" w:hangingChars="200"/>
    </w:pPr>
    <w:rPr>
      <w:szCs w:val="24"/>
    </w:rPr>
  </w:style>
  <w:style w:type="paragraph" w:styleId="68">
    <w:name w:val="List"/>
    <w:basedOn w:val="1"/>
    <w:unhideWhenUsed/>
    <w:qFormat/>
    <w:uiPriority w:val="99"/>
    <w:pPr>
      <w:ind w:left="200" w:hanging="200" w:hangingChars="200"/>
    </w:pPr>
    <w:rPr>
      <w:sz w:val="28"/>
      <w:szCs w:val="24"/>
    </w:rPr>
  </w:style>
  <w:style w:type="paragraph" w:styleId="69">
    <w:name w:val="footnote text"/>
    <w:basedOn w:val="1"/>
    <w:link w:val="141"/>
    <w:qFormat/>
    <w:uiPriority w:val="0"/>
    <w:pPr>
      <w:snapToGrid w:val="0"/>
      <w:spacing w:line="360" w:lineRule="auto"/>
      <w:jc w:val="left"/>
    </w:pPr>
    <w:rPr>
      <w:rFonts w:eastAsia="宋体"/>
      <w:kern w:val="0"/>
      <w:sz w:val="18"/>
      <w:szCs w:val="18"/>
    </w:rPr>
  </w:style>
  <w:style w:type="paragraph" w:styleId="70">
    <w:name w:val="List 5"/>
    <w:basedOn w:val="1"/>
    <w:qFormat/>
    <w:uiPriority w:val="0"/>
    <w:pPr>
      <w:ind w:left="100" w:leftChars="800" w:hanging="200" w:hangingChars="200"/>
    </w:pPr>
    <w:rPr>
      <w:szCs w:val="24"/>
    </w:rPr>
  </w:style>
  <w:style w:type="paragraph" w:styleId="71">
    <w:name w:val="Body Text Indent 3"/>
    <w:basedOn w:val="1"/>
    <w:link w:val="142"/>
    <w:qFormat/>
    <w:uiPriority w:val="0"/>
    <w:pPr>
      <w:snapToGrid w:val="0"/>
      <w:ind w:firstLine="480"/>
      <w:jc w:val="left"/>
    </w:pPr>
    <w:rPr>
      <w:rFonts w:ascii="仿宋_GB2312" w:hAnsi="宋体" w:eastAsia="仿宋_GB2312"/>
      <w:color w:val="000000"/>
      <w:kern w:val="0"/>
      <w:szCs w:val="24"/>
    </w:rPr>
  </w:style>
  <w:style w:type="paragraph" w:styleId="72">
    <w:name w:val="index 7"/>
    <w:basedOn w:val="1"/>
    <w:next w:val="1"/>
    <w:qFormat/>
    <w:uiPriority w:val="0"/>
    <w:pPr>
      <w:ind w:left="1200" w:leftChars="1200"/>
    </w:pPr>
    <w:rPr>
      <w:rFonts w:cs="Lucida Sans"/>
      <w:szCs w:val="24"/>
    </w:rPr>
  </w:style>
  <w:style w:type="paragraph" w:styleId="73">
    <w:name w:val="index 9"/>
    <w:basedOn w:val="1"/>
    <w:next w:val="1"/>
    <w:qFormat/>
    <w:uiPriority w:val="0"/>
    <w:pPr>
      <w:spacing w:line="360" w:lineRule="auto"/>
      <w:ind w:left="1600" w:leftChars="1600"/>
    </w:pPr>
    <w:rPr>
      <w:szCs w:val="24"/>
    </w:rPr>
  </w:style>
  <w:style w:type="paragraph" w:styleId="74">
    <w:name w:val="table of figures"/>
    <w:basedOn w:val="1"/>
    <w:next w:val="1"/>
    <w:qFormat/>
    <w:uiPriority w:val="0"/>
    <w:pPr>
      <w:tabs>
        <w:tab w:val="left" w:pos="1270"/>
      </w:tabs>
      <w:spacing w:line="360" w:lineRule="auto"/>
      <w:ind w:left="1270" w:hanging="420"/>
      <w:jc w:val="left"/>
    </w:pPr>
    <w:rPr>
      <w:smallCaps/>
      <w:sz w:val="20"/>
    </w:rPr>
  </w:style>
  <w:style w:type="paragraph" w:styleId="75">
    <w:name w:val="toc 2"/>
    <w:basedOn w:val="1"/>
    <w:next w:val="1"/>
    <w:qFormat/>
    <w:uiPriority w:val="0"/>
    <w:pPr>
      <w:tabs>
        <w:tab w:val="right" w:leader="dot" w:pos="8493"/>
      </w:tabs>
      <w:ind w:left="420" w:leftChars="200"/>
    </w:pPr>
    <w:rPr>
      <w:rFonts w:ascii="宋体" w:hAnsi="宋体"/>
      <w:b/>
      <w:bCs/>
      <w:szCs w:val="30"/>
    </w:rPr>
  </w:style>
  <w:style w:type="paragraph" w:styleId="76">
    <w:name w:val="toc 9"/>
    <w:basedOn w:val="1"/>
    <w:next w:val="1"/>
    <w:qFormat/>
    <w:uiPriority w:val="0"/>
    <w:pPr>
      <w:ind w:left="3360" w:leftChars="1600"/>
    </w:pPr>
    <w:rPr>
      <w:rFonts w:ascii="Calibri" w:hAnsi="Calibri"/>
      <w:szCs w:val="22"/>
    </w:rPr>
  </w:style>
  <w:style w:type="paragraph" w:styleId="77">
    <w:name w:val="Body Text 2"/>
    <w:basedOn w:val="1"/>
    <w:link w:val="143"/>
    <w:qFormat/>
    <w:uiPriority w:val="0"/>
    <w:pPr>
      <w:widowControl/>
      <w:snapToGrid w:val="0"/>
      <w:spacing w:afterLines="50" w:line="400" w:lineRule="exact"/>
      <w:jc w:val="left"/>
    </w:pPr>
    <w:rPr>
      <w:rFonts w:ascii="宋体" w:hAnsi="宋体" w:eastAsia="宋体"/>
      <w:color w:val="000000"/>
      <w:kern w:val="0"/>
      <w:szCs w:val="24"/>
    </w:rPr>
  </w:style>
  <w:style w:type="paragraph" w:styleId="78">
    <w:name w:val="List 4"/>
    <w:basedOn w:val="1"/>
    <w:qFormat/>
    <w:uiPriority w:val="0"/>
    <w:pPr>
      <w:ind w:left="100" w:leftChars="600" w:hanging="200" w:hangingChars="200"/>
    </w:pPr>
    <w:rPr>
      <w:szCs w:val="24"/>
    </w:rPr>
  </w:style>
  <w:style w:type="paragraph" w:styleId="79">
    <w:name w:val="List Continue 2"/>
    <w:basedOn w:val="1"/>
    <w:qFormat/>
    <w:uiPriority w:val="0"/>
    <w:pPr>
      <w:spacing w:after="120" w:line="360" w:lineRule="auto"/>
      <w:ind w:left="840" w:leftChars="400"/>
    </w:pPr>
    <w:rPr>
      <w:szCs w:val="24"/>
    </w:rPr>
  </w:style>
  <w:style w:type="paragraph" w:styleId="80">
    <w:name w:val="Message Header"/>
    <w:basedOn w:val="1"/>
    <w:link w:val="144"/>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eastAsia="宋体"/>
      <w:kern w:val="0"/>
      <w:szCs w:val="24"/>
    </w:rPr>
  </w:style>
  <w:style w:type="paragraph" w:styleId="81">
    <w:name w:val="HTML Preformatted"/>
    <w:basedOn w:val="1"/>
    <w:link w:val="14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rPr>
  </w:style>
  <w:style w:type="paragraph" w:styleId="82">
    <w:name w:val="Normal (Web)"/>
    <w:basedOn w:val="1"/>
    <w:link w:val="146"/>
    <w:unhideWhenUsed/>
    <w:qFormat/>
    <w:uiPriority w:val="0"/>
    <w:pPr>
      <w:widowControl/>
      <w:spacing w:beforeAutospacing="1" w:after="100" w:afterAutospacing="1"/>
      <w:jc w:val="left"/>
    </w:pPr>
    <w:rPr>
      <w:rFonts w:ascii="宋体" w:hAnsi="宋体" w:eastAsia="宋体"/>
      <w:kern w:val="0"/>
      <w:szCs w:val="24"/>
    </w:rPr>
  </w:style>
  <w:style w:type="paragraph" w:styleId="83">
    <w:name w:val="List Continue 3"/>
    <w:basedOn w:val="1"/>
    <w:qFormat/>
    <w:uiPriority w:val="0"/>
    <w:pPr>
      <w:spacing w:beforeLines="40" w:afterLines="40" w:line="300" w:lineRule="auto"/>
      <w:ind w:left="1260" w:leftChars="600" w:firstLine="420"/>
    </w:pPr>
    <w:rPr>
      <w:szCs w:val="24"/>
    </w:rPr>
  </w:style>
  <w:style w:type="paragraph" w:styleId="84">
    <w:name w:val="index 2"/>
    <w:basedOn w:val="1"/>
    <w:next w:val="1"/>
    <w:qFormat/>
    <w:uiPriority w:val="0"/>
    <w:pPr>
      <w:spacing w:line="360" w:lineRule="auto"/>
      <w:ind w:left="200" w:leftChars="200"/>
    </w:pPr>
    <w:rPr>
      <w:szCs w:val="24"/>
    </w:rPr>
  </w:style>
  <w:style w:type="paragraph" w:styleId="85">
    <w:name w:val="Title"/>
    <w:basedOn w:val="1"/>
    <w:next w:val="1"/>
    <w:link w:val="147"/>
    <w:qFormat/>
    <w:uiPriority w:val="0"/>
    <w:pPr>
      <w:spacing w:after="60"/>
      <w:jc w:val="center"/>
      <w:outlineLvl w:val="0"/>
    </w:pPr>
    <w:rPr>
      <w:rFonts w:ascii="Arial" w:hAnsi="Arial" w:eastAsia="宋体"/>
      <w:b/>
      <w:bCs/>
      <w:kern w:val="0"/>
      <w:sz w:val="32"/>
      <w:szCs w:val="32"/>
    </w:rPr>
  </w:style>
  <w:style w:type="paragraph" w:styleId="86">
    <w:name w:val="annotation subject"/>
    <w:basedOn w:val="29"/>
    <w:next w:val="29"/>
    <w:link w:val="148"/>
    <w:qFormat/>
    <w:uiPriority w:val="0"/>
    <w:rPr>
      <w:rFonts w:ascii="Calibri" w:hAnsi="Calibri"/>
      <w:b/>
      <w:bCs/>
      <w:szCs w:val="20"/>
    </w:rPr>
  </w:style>
  <w:style w:type="paragraph" w:styleId="87">
    <w:name w:val="Body Text First Indent 2"/>
    <w:basedOn w:val="38"/>
    <w:next w:val="88"/>
    <w:link w:val="149"/>
    <w:qFormat/>
    <w:uiPriority w:val="0"/>
    <w:pPr>
      <w:ind w:firstLine="420"/>
    </w:pPr>
    <w:rPr>
      <w:rFonts w:ascii="宋体" w:hAnsi="Courier New"/>
      <w:spacing w:val="-4"/>
      <w:szCs w:val="24"/>
    </w:rPr>
  </w:style>
  <w:style w:type="paragraph" w:customStyle="1" w:styleId="88">
    <w:name w:val="xl53"/>
    <w:basedOn w:val="1"/>
    <w:next w:val="1"/>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rPr>
  </w:style>
  <w:style w:type="table" w:styleId="90">
    <w:name w:val="Table Grid"/>
    <w:basedOn w:val="8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Theme"/>
    <w:basedOn w:val="89"/>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2">
    <w:name w:val="Table Grid 1"/>
    <w:basedOn w:val="89"/>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5"/>
    <w:basedOn w:val="89"/>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4">
    <w:name w:val="Table Grid 8"/>
    <w:basedOn w:val="89"/>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6">
    <w:name w:val="Strong"/>
    <w:qFormat/>
    <w:uiPriority w:val="0"/>
    <w:rPr>
      <w:b/>
      <w:bCs/>
    </w:rPr>
  </w:style>
  <w:style w:type="character" w:styleId="97">
    <w:name w:val="page number"/>
    <w:unhideWhenUsed/>
    <w:qFormat/>
    <w:uiPriority w:val="99"/>
  </w:style>
  <w:style w:type="character" w:styleId="98">
    <w:name w:val="FollowedHyperlink"/>
    <w:qFormat/>
    <w:uiPriority w:val="99"/>
    <w:rPr>
      <w:color w:val="800080"/>
      <w:u w:val="single"/>
    </w:rPr>
  </w:style>
  <w:style w:type="character" w:styleId="99">
    <w:name w:val="Emphasis"/>
    <w:qFormat/>
    <w:uiPriority w:val="0"/>
    <w:rPr>
      <w:color w:val="CC0033"/>
    </w:rPr>
  </w:style>
  <w:style w:type="character" w:styleId="100">
    <w:name w:val="line number"/>
    <w:qFormat/>
    <w:uiPriority w:val="0"/>
  </w:style>
  <w:style w:type="character" w:styleId="101">
    <w:name w:val="HTML Acronym"/>
    <w:qFormat/>
    <w:uiPriority w:val="0"/>
  </w:style>
  <w:style w:type="character" w:styleId="102">
    <w:name w:val="Hyperlink"/>
    <w:unhideWhenUsed/>
    <w:qFormat/>
    <w:uiPriority w:val="99"/>
    <w:rPr>
      <w:color w:val="0000FF"/>
      <w:u w:val="single"/>
    </w:rPr>
  </w:style>
  <w:style w:type="character" w:styleId="103">
    <w:name w:val="annotation reference"/>
    <w:qFormat/>
    <w:uiPriority w:val="0"/>
    <w:rPr>
      <w:sz w:val="21"/>
      <w:szCs w:val="21"/>
    </w:rPr>
  </w:style>
  <w:style w:type="character" w:styleId="104">
    <w:name w:val="footnote reference"/>
    <w:qFormat/>
    <w:uiPriority w:val="0"/>
    <w:rPr>
      <w:rFonts w:hint="default" w:ascii="Tahoma" w:hAnsi="Tahoma" w:eastAsia="宋体" w:cs="Tahoma"/>
      <w:kern w:val="2"/>
      <w:sz w:val="36"/>
      <w:szCs w:val="36"/>
      <w:vertAlign w:val="superscript"/>
      <w:lang w:val="en-US" w:eastAsia="zh-CN" w:bidi="ar-SA"/>
    </w:rPr>
  </w:style>
  <w:style w:type="character" w:customStyle="1" w:styleId="105">
    <w:name w:val="页脚 Char"/>
    <w:link w:val="106"/>
    <w:qFormat/>
    <w:uiPriority w:val="0"/>
    <w:rPr>
      <w:rFonts w:ascii="Times New Roman" w:hAnsi="Times New Roman" w:eastAsia="宋体" w:cs="Times New Roman"/>
      <w:sz w:val="18"/>
      <w:szCs w:val="18"/>
    </w:rPr>
  </w:style>
  <w:style w:type="paragraph" w:customStyle="1" w:styleId="106">
    <w:name w:val="页脚1"/>
    <w:basedOn w:val="1"/>
    <w:link w:val="105"/>
    <w:qFormat/>
    <w:uiPriority w:val="0"/>
    <w:pPr>
      <w:tabs>
        <w:tab w:val="center" w:pos="4153"/>
        <w:tab w:val="right" w:pos="8306"/>
      </w:tabs>
      <w:snapToGrid w:val="0"/>
      <w:jc w:val="left"/>
    </w:pPr>
    <w:rPr>
      <w:rFonts w:eastAsia="宋体"/>
      <w:kern w:val="0"/>
      <w:sz w:val="18"/>
      <w:szCs w:val="18"/>
    </w:rPr>
  </w:style>
  <w:style w:type="paragraph" w:customStyle="1" w:styleId="107">
    <w:name w:val="样式3"/>
    <w:basedOn w:val="47"/>
    <w:qFormat/>
    <w:uiPriority w:val="99"/>
    <w:pPr>
      <w:spacing w:line="240" w:lineRule="atLeast"/>
      <w:outlineLvl w:val="0"/>
    </w:pPr>
    <w:rPr>
      <w:sz w:val="28"/>
      <w:szCs w:val="28"/>
    </w:rPr>
  </w:style>
  <w:style w:type="character" w:customStyle="1" w:styleId="108">
    <w:name w:val="纯文本 Char"/>
    <w:link w:val="47"/>
    <w:qFormat/>
    <w:uiPriority w:val="0"/>
    <w:rPr>
      <w:rFonts w:ascii="宋体" w:hAnsi="Courier New"/>
      <w:sz w:val="24"/>
      <w:szCs w:val="24"/>
    </w:rPr>
  </w:style>
  <w:style w:type="character" w:customStyle="1" w:styleId="109">
    <w:name w:val="宏文本 Char1"/>
    <w:link w:val="2"/>
    <w:qFormat/>
    <w:uiPriority w:val="0"/>
    <w:rPr>
      <w:rFonts w:ascii="Courier New" w:hAnsi="Courier New" w:cs="Courier New"/>
      <w:kern w:val="2"/>
      <w:sz w:val="24"/>
      <w:szCs w:val="24"/>
      <w:lang w:val="en-US" w:eastAsia="zh-CN" w:bidi="ar-SA"/>
    </w:rPr>
  </w:style>
  <w:style w:type="character" w:customStyle="1" w:styleId="110">
    <w:name w:val="标题 1 Char2"/>
    <w:link w:val="3"/>
    <w:qFormat/>
    <w:uiPriority w:val="0"/>
    <w:rPr>
      <w:rFonts w:ascii="Calibri" w:hAnsi="Calibri" w:eastAsia="黑体" w:cs="Times New Roman"/>
      <w:b/>
      <w:bCs/>
      <w:kern w:val="44"/>
      <w:sz w:val="36"/>
      <w:szCs w:val="44"/>
    </w:rPr>
  </w:style>
  <w:style w:type="character" w:customStyle="1" w:styleId="111">
    <w:name w:val="标题 2 Char1"/>
    <w:link w:val="4"/>
    <w:qFormat/>
    <w:uiPriority w:val="0"/>
    <w:rPr>
      <w:rFonts w:ascii="Arial" w:hAnsi="Arial" w:eastAsia="仿宋" w:cs="Times New Roman"/>
      <w:b/>
      <w:bCs/>
      <w:sz w:val="24"/>
      <w:szCs w:val="32"/>
    </w:rPr>
  </w:style>
  <w:style w:type="character" w:customStyle="1" w:styleId="112">
    <w:name w:val="标题 3 Char3"/>
    <w:link w:val="5"/>
    <w:qFormat/>
    <w:uiPriority w:val="0"/>
    <w:rPr>
      <w:rFonts w:ascii="Calibri" w:hAnsi="Calibri" w:eastAsia="仿宋" w:cs="Times New Roman"/>
      <w:b/>
      <w:bCs/>
      <w:sz w:val="24"/>
      <w:szCs w:val="32"/>
    </w:rPr>
  </w:style>
  <w:style w:type="character" w:customStyle="1" w:styleId="113">
    <w:name w:val="标题 4 Char2"/>
    <w:link w:val="6"/>
    <w:qFormat/>
    <w:uiPriority w:val="0"/>
    <w:rPr>
      <w:rFonts w:ascii="Arial" w:hAnsi="Arial" w:eastAsia="仿宋" w:cs="Times New Roman"/>
      <w:bCs/>
      <w:sz w:val="24"/>
      <w:szCs w:val="28"/>
    </w:rPr>
  </w:style>
  <w:style w:type="character" w:customStyle="1" w:styleId="114">
    <w:name w:val="标题 5 Char2"/>
    <w:link w:val="7"/>
    <w:qFormat/>
    <w:uiPriority w:val="0"/>
    <w:rPr>
      <w:rFonts w:ascii="Times New Roman" w:hAnsi="Times New Roman" w:eastAsia="仿宋" w:cs="Times New Roman"/>
      <w:bCs/>
      <w:sz w:val="24"/>
      <w:szCs w:val="24"/>
    </w:rPr>
  </w:style>
  <w:style w:type="character" w:customStyle="1" w:styleId="115">
    <w:name w:val="标题 6 Char3"/>
    <w:link w:val="8"/>
    <w:qFormat/>
    <w:uiPriority w:val="0"/>
    <w:rPr>
      <w:rFonts w:ascii="Times New Roman" w:hAnsi="Times New Roman" w:eastAsia="宋体" w:cs="Times New Roman"/>
      <w:kern w:val="24"/>
      <w:sz w:val="24"/>
      <w:szCs w:val="20"/>
    </w:rPr>
  </w:style>
  <w:style w:type="character" w:customStyle="1" w:styleId="116">
    <w:name w:val="正文缩进 Char"/>
    <w:link w:val="9"/>
    <w:qFormat/>
    <w:uiPriority w:val="0"/>
    <w:rPr>
      <w:rFonts w:ascii="Times New Roman" w:hAnsi="Times New Roman" w:eastAsia="宋体" w:cs="Times New Roman"/>
      <w:szCs w:val="20"/>
    </w:rPr>
  </w:style>
  <w:style w:type="character" w:customStyle="1" w:styleId="117">
    <w:name w:val="标题 7 Char2"/>
    <w:link w:val="10"/>
    <w:qFormat/>
    <w:uiPriority w:val="0"/>
    <w:rPr>
      <w:rFonts w:ascii="Times New Roman" w:hAnsi="Times New Roman" w:eastAsia="宋体" w:cs="Times New Roman"/>
      <w:spacing w:val="2"/>
      <w:kern w:val="24"/>
      <w:sz w:val="24"/>
      <w:szCs w:val="20"/>
    </w:rPr>
  </w:style>
  <w:style w:type="character" w:customStyle="1" w:styleId="118">
    <w:name w:val="标题 8 Char1"/>
    <w:link w:val="11"/>
    <w:qFormat/>
    <w:uiPriority w:val="0"/>
    <w:rPr>
      <w:rFonts w:ascii="Times New Roman" w:hAnsi="Times New Roman" w:eastAsia="宋体" w:cs="Times New Roman"/>
      <w:kern w:val="24"/>
      <w:sz w:val="24"/>
      <w:szCs w:val="24"/>
    </w:rPr>
  </w:style>
  <w:style w:type="character" w:customStyle="1" w:styleId="119">
    <w:name w:val="标题 9 Char2"/>
    <w:link w:val="12"/>
    <w:qFormat/>
    <w:uiPriority w:val="0"/>
    <w:rPr>
      <w:rFonts w:ascii="Arial" w:hAnsi="Arial" w:eastAsia="黑体" w:cs="Times New Roman"/>
      <w:szCs w:val="20"/>
    </w:rPr>
  </w:style>
  <w:style w:type="character" w:customStyle="1" w:styleId="120">
    <w:name w:val="注释标题 Char3"/>
    <w:link w:val="18"/>
    <w:qFormat/>
    <w:uiPriority w:val="0"/>
    <w:rPr>
      <w:sz w:val="24"/>
      <w:szCs w:val="24"/>
    </w:rPr>
  </w:style>
  <w:style w:type="character" w:customStyle="1" w:styleId="121">
    <w:name w:val="电子邮件签名 Char3"/>
    <w:link w:val="21"/>
    <w:qFormat/>
    <w:uiPriority w:val="0"/>
    <w:rPr>
      <w:sz w:val="24"/>
      <w:szCs w:val="24"/>
    </w:rPr>
  </w:style>
  <w:style w:type="character" w:customStyle="1" w:styleId="122">
    <w:name w:val="题注 Char2"/>
    <w:link w:val="23"/>
    <w:qFormat/>
    <w:uiPriority w:val="0"/>
    <w:rPr>
      <w:rFonts w:ascii="Arial" w:hAnsi="Arial" w:eastAsia="黑体" w:cs="Arial"/>
    </w:rPr>
  </w:style>
  <w:style w:type="character" w:customStyle="1" w:styleId="123">
    <w:name w:val="文档结构图 Char3"/>
    <w:link w:val="27"/>
    <w:qFormat/>
    <w:uiPriority w:val="0"/>
    <w:rPr>
      <w:szCs w:val="24"/>
      <w:shd w:val="clear" w:color="auto" w:fill="000080"/>
    </w:rPr>
  </w:style>
  <w:style w:type="character" w:customStyle="1" w:styleId="124">
    <w:name w:val="批注文字 Char3"/>
    <w:link w:val="29"/>
    <w:qFormat/>
    <w:uiPriority w:val="0"/>
    <w:rPr>
      <w:szCs w:val="24"/>
    </w:rPr>
  </w:style>
  <w:style w:type="character" w:customStyle="1" w:styleId="125">
    <w:name w:val="称呼 Char"/>
    <w:link w:val="31"/>
    <w:qFormat/>
    <w:uiPriority w:val="0"/>
    <w:rPr>
      <w:rFonts w:ascii="Times New Roman" w:hAnsi="Times New Roman" w:eastAsia="宋体" w:cs="Times New Roman"/>
      <w:sz w:val="24"/>
      <w:szCs w:val="24"/>
    </w:rPr>
  </w:style>
  <w:style w:type="character" w:customStyle="1" w:styleId="126">
    <w:name w:val="正文文本 3 Char3"/>
    <w:link w:val="32"/>
    <w:qFormat/>
    <w:uiPriority w:val="0"/>
    <w:rPr>
      <w:rFonts w:hAnsi="宋体" w:eastAsia="仿宋_GB2312"/>
      <w:b/>
      <w:bCs/>
      <w:sz w:val="24"/>
    </w:rPr>
  </w:style>
  <w:style w:type="character" w:customStyle="1" w:styleId="127">
    <w:name w:val="结束语 Char3"/>
    <w:link w:val="33"/>
    <w:qFormat/>
    <w:uiPriority w:val="0"/>
    <w:rPr>
      <w:sz w:val="24"/>
      <w:szCs w:val="24"/>
    </w:rPr>
  </w:style>
  <w:style w:type="character" w:customStyle="1" w:styleId="128">
    <w:name w:val="正文文本 Char3"/>
    <w:link w:val="35"/>
    <w:qFormat/>
    <w:uiPriority w:val="0"/>
    <w:rPr>
      <w:rFonts w:ascii="Times New Roman" w:hAnsi="Times New Roman" w:eastAsia="宋体" w:cs="Times New Roman"/>
      <w:sz w:val="28"/>
      <w:szCs w:val="24"/>
    </w:rPr>
  </w:style>
  <w:style w:type="character" w:customStyle="1" w:styleId="129">
    <w:name w:val="正文首行缩进 Char3"/>
    <w:link w:val="36"/>
    <w:qFormat/>
    <w:uiPriority w:val="0"/>
  </w:style>
  <w:style w:type="character" w:customStyle="1" w:styleId="130">
    <w:name w:val="正文文本缩进 Char4"/>
    <w:link w:val="38"/>
    <w:qFormat/>
    <w:uiPriority w:val="0"/>
    <w:rPr>
      <w:rFonts w:ascii="Times New Roman" w:hAnsi="Times New Roman" w:eastAsia="宋体" w:cs="Times New Roman"/>
      <w:szCs w:val="20"/>
    </w:rPr>
  </w:style>
  <w:style w:type="character" w:customStyle="1" w:styleId="131">
    <w:name w:val="文本块 Char2"/>
    <w:link w:val="41"/>
    <w:qFormat/>
    <w:uiPriority w:val="0"/>
    <w:rPr>
      <w:rFonts w:ascii="Calibri" w:hAnsi="Calibri"/>
      <w:i/>
      <w:iCs/>
      <w:color w:val="000000"/>
    </w:rPr>
  </w:style>
  <w:style w:type="character" w:customStyle="1" w:styleId="132">
    <w:name w:val="HTML 地址 Char3"/>
    <w:link w:val="43"/>
    <w:qFormat/>
    <w:uiPriority w:val="0"/>
    <w:rPr>
      <w:i/>
      <w:iCs/>
      <w:sz w:val="24"/>
      <w:szCs w:val="24"/>
    </w:rPr>
  </w:style>
  <w:style w:type="character" w:customStyle="1" w:styleId="133">
    <w:name w:val="日期 Char2"/>
    <w:link w:val="52"/>
    <w:qFormat/>
    <w:uiPriority w:val="0"/>
    <w:rPr>
      <w:rFonts w:eastAsia="楷体_GB2312"/>
      <w:sz w:val="32"/>
    </w:rPr>
  </w:style>
  <w:style w:type="character" w:customStyle="1" w:styleId="134">
    <w:name w:val="正文文本缩进 2 Char2"/>
    <w:link w:val="53"/>
    <w:qFormat/>
    <w:uiPriority w:val="0"/>
    <w:rPr>
      <w:rFonts w:ascii="Times New Roman" w:hAnsi="Times New Roman" w:eastAsia="宋体" w:cs="Times New Roman"/>
      <w:szCs w:val="20"/>
    </w:rPr>
  </w:style>
  <w:style w:type="character" w:customStyle="1" w:styleId="135">
    <w:name w:val="尾注文本 Char3"/>
    <w:link w:val="54"/>
    <w:qFormat/>
    <w:uiPriority w:val="0"/>
    <w:rPr>
      <w:rFonts w:ascii="宋体"/>
      <w:snapToGrid w:val="0"/>
    </w:rPr>
  </w:style>
  <w:style w:type="character" w:customStyle="1" w:styleId="136">
    <w:name w:val="批注框文本 Char2"/>
    <w:link w:val="56"/>
    <w:qFormat/>
    <w:uiPriority w:val="0"/>
    <w:rPr>
      <w:rFonts w:ascii="Times New Roman" w:hAnsi="Times New Roman" w:eastAsia="宋体" w:cs="Times New Roman"/>
      <w:sz w:val="18"/>
      <w:szCs w:val="18"/>
    </w:rPr>
  </w:style>
  <w:style w:type="character" w:customStyle="1" w:styleId="137">
    <w:name w:val="页脚 Char4"/>
    <w:link w:val="57"/>
    <w:qFormat/>
    <w:uiPriority w:val="0"/>
    <w:rPr>
      <w:sz w:val="18"/>
      <w:szCs w:val="18"/>
    </w:rPr>
  </w:style>
  <w:style w:type="character" w:customStyle="1" w:styleId="138">
    <w:name w:val="页眉 Char1"/>
    <w:link w:val="59"/>
    <w:qFormat/>
    <w:locked/>
    <w:uiPriority w:val="0"/>
    <w:rPr>
      <w:rFonts w:eastAsia="仿宋_GB2312"/>
      <w:sz w:val="18"/>
    </w:rPr>
  </w:style>
  <w:style w:type="character" w:customStyle="1" w:styleId="139">
    <w:name w:val="签名 Char3"/>
    <w:link w:val="60"/>
    <w:qFormat/>
    <w:uiPriority w:val="0"/>
    <w:rPr>
      <w:sz w:val="18"/>
      <w:szCs w:val="18"/>
    </w:rPr>
  </w:style>
  <w:style w:type="character" w:customStyle="1" w:styleId="140">
    <w:name w:val="副标题 Char3"/>
    <w:link w:val="66"/>
    <w:qFormat/>
    <w:uiPriority w:val="0"/>
    <w:rPr>
      <w:rFonts w:ascii="Cambria" w:hAnsi="Cambria"/>
      <w:b/>
      <w:bCs/>
      <w:kern w:val="28"/>
      <w:sz w:val="32"/>
      <w:szCs w:val="32"/>
    </w:rPr>
  </w:style>
  <w:style w:type="character" w:customStyle="1" w:styleId="141">
    <w:name w:val="脚注文本 Char3"/>
    <w:link w:val="69"/>
    <w:qFormat/>
    <w:uiPriority w:val="0"/>
    <w:rPr>
      <w:sz w:val="18"/>
      <w:szCs w:val="18"/>
    </w:rPr>
  </w:style>
  <w:style w:type="character" w:customStyle="1" w:styleId="142">
    <w:name w:val="正文文本缩进 3 Char"/>
    <w:link w:val="71"/>
    <w:qFormat/>
    <w:uiPriority w:val="0"/>
    <w:rPr>
      <w:rFonts w:ascii="仿宋_GB2312" w:hAnsi="宋体" w:eastAsia="仿宋_GB2312"/>
      <w:color w:val="000000"/>
      <w:sz w:val="24"/>
      <w:szCs w:val="24"/>
    </w:rPr>
  </w:style>
  <w:style w:type="character" w:customStyle="1" w:styleId="143">
    <w:name w:val="正文文本 2 Char3"/>
    <w:link w:val="77"/>
    <w:qFormat/>
    <w:uiPriority w:val="0"/>
    <w:rPr>
      <w:rFonts w:ascii="宋体" w:hAnsi="宋体" w:eastAsia="宋体" w:cs="Times New Roman"/>
      <w:color w:val="000000"/>
      <w:sz w:val="24"/>
      <w:szCs w:val="24"/>
    </w:rPr>
  </w:style>
  <w:style w:type="character" w:customStyle="1" w:styleId="144">
    <w:name w:val="信息标题 Char3"/>
    <w:link w:val="80"/>
    <w:qFormat/>
    <w:uiPriority w:val="0"/>
    <w:rPr>
      <w:rFonts w:ascii="Arial" w:hAnsi="Arial" w:cs="Arial"/>
      <w:sz w:val="24"/>
      <w:szCs w:val="24"/>
      <w:shd w:val="pct20" w:color="auto" w:fill="auto"/>
    </w:rPr>
  </w:style>
  <w:style w:type="character" w:customStyle="1" w:styleId="145">
    <w:name w:val="HTML 预设格式 Char3"/>
    <w:link w:val="81"/>
    <w:qFormat/>
    <w:uiPriority w:val="0"/>
    <w:rPr>
      <w:rFonts w:ascii="Arial Unicode MS" w:hAnsi="Arial Unicode MS" w:eastAsia="Arial Unicode MS" w:cs="Arial Unicode MS"/>
      <w:kern w:val="0"/>
      <w:sz w:val="20"/>
      <w:szCs w:val="20"/>
    </w:rPr>
  </w:style>
  <w:style w:type="character" w:customStyle="1" w:styleId="146">
    <w:name w:val="普通(网站) Char2"/>
    <w:link w:val="82"/>
    <w:qFormat/>
    <w:uiPriority w:val="0"/>
    <w:rPr>
      <w:rFonts w:ascii="宋体" w:hAnsi="宋体" w:eastAsia="宋体" w:cs="Times New Roman"/>
      <w:kern w:val="0"/>
      <w:sz w:val="24"/>
      <w:szCs w:val="24"/>
    </w:rPr>
  </w:style>
  <w:style w:type="character" w:customStyle="1" w:styleId="147">
    <w:name w:val="标题 Char4"/>
    <w:link w:val="85"/>
    <w:qFormat/>
    <w:uiPriority w:val="0"/>
    <w:rPr>
      <w:rFonts w:ascii="Arial" w:hAnsi="Arial" w:cs="Arial"/>
      <w:b/>
      <w:bCs/>
      <w:sz w:val="32"/>
      <w:szCs w:val="32"/>
    </w:rPr>
  </w:style>
  <w:style w:type="character" w:customStyle="1" w:styleId="148">
    <w:name w:val="批注主题 Char4"/>
    <w:link w:val="86"/>
    <w:qFormat/>
    <w:uiPriority w:val="0"/>
    <w:rPr>
      <w:rFonts w:ascii="Calibri" w:hAnsi="Calibri"/>
      <w:b/>
      <w:bCs/>
    </w:rPr>
  </w:style>
  <w:style w:type="character" w:customStyle="1" w:styleId="149">
    <w:name w:val="正文首行缩进 2 Char3"/>
    <w:link w:val="87"/>
    <w:qFormat/>
    <w:uiPriority w:val="0"/>
    <w:rPr>
      <w:rFonts w:ascii="宋体" w:hAnsi="Courier New"/>
      <w:spacing w:val="-4"/>
      <w:szCs w:val="24"/>
    </w:rPr>
  </w:style>
  <w:style w:type="paragraph" w:customStyle="1" w:styleId="150">
    <w:name w:val="Default"/>
    <w:next w:val="15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5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52">
    <w:name w:val="批注文字 Char1"/>
    <w:qFormat/>
    <w:uiPriority w:val="0"/>
    <w:rPr>
      <w:rFonts w:ascii="Times New Roman" w:hAnsi="Times New Roman" w:eastAsia="宋体" w:cs="Times New Roman"/>
      <w:szCs w:val="20"/>
    </w:rPr>
  </w:style>
  <w:style w:type="paragraph" w:customStyle="1" w:styleId="153">
    <w:name w:val="Heading5"/>
    <w:basedOn w:val="1"/>
    <w:next w:val="1"/>
    <w:qFormat/>
    <w:uiPriority w:val="0"/>
    <w:pPr>
      <w:keepNext/>
      <w:keepLines/>
      <w:spacing w:after="120" w:line="360" w:lineRule="auto"/>
      <w:textAlignment w:val="baseline"/>
    </w:pPr>
    <w:rPr>
      <w:rFonts w:eastAsia="微软雅黑"/>
      <w:b/>
      <w:bCs/>
      <w:szCs w:val="24"/>
    </w:rPr>
  </w:style>
  <w:style w:type="character" w:customStyle="1" w:styleId="154">
    <w:name w:val="标题 1 Char"/>
    <w:qFormat/>
    <w:uiPriority w:val="0"/>
    <w:rPr>
      <w:rFonts w:ascii="Calibri" w:hAnsi="Calibri" w:eastAsia="宋体" w:cs="Times New Roman"/>
      <w:b/>
      <w:bCs/>
      <w:kern w:val="44"/>
      <w:sz w:val="44"/>
      <w:szCs w:val="44"/>
    </w:rPr>
  </w:style>
  <w:style w:type="character" w:customStyle="1" w:styleId="155">
    <w:name w:val="标题 4 Char"/>
    <w:qFormat/>
    <w:uiPriority w:val="0"/>
    <w:rPr>
      <w:rFonts w:ascii="Arial" w:hAnsi="Arial" w:eastAsia="黑体" w:cs="Times New Roman"/>
      <w:b/>
      <w:bCs/>
      <w:sz w:val="28"/>
      <w:szCs w:val="28"/>
    </w:rPr>
  </w:style>
  <w:style w:type="character" w:customStyle="1" w:styleId="156">
    <w:name w:val="标题 5 Char"/>
    <w:qFormat/>
    <w:uiPriority w:val="0"/>
    <w:rPr>
      <w:rFonts w:ascii="Times New Roman" w:hAnsi="Times New Roman" w:eastAsia="微软雅黑" w:cs="Times New Roman"/>
      <w:b/>
      <w:bCs/>
      <w:sz w:val="24"/>
      <w:szCs w:val="24"/>
    </w:rPr>
  </w:style>
  <w:style w:type="paragraph" w:customStyle="1" w:styleId="157">
    <w:name w:val="正文无缩进 Char"/>
    <w:basedOn w:val="1"/>
    <w:qFormat/>
    <w:uiPriority w:val="0"/>
    <w:pPr>
      <w:tabs>
        <w:tab w:val="left" w:pos="420"/>
      </w:tabs>
      <w:spacing w:beforeLines="40" w:afterLines="40" w:line="360" w:lineRule="auto"/>
    </w:pPr>
    <w:rPr>
      <w:szCs w:val="24"/>
    </w:rPr>
  </w:style>
  <w:style w:type="paragraph" w:customStyle="1" w:styleId="158">
    <w:name w:val="图"/>
    <w:basedOn w:val="1"/>
    <w:qFormat/>
    <w:uiPriority w:val="0"/>
    <w:pPr>
      <w:spacing w:beforeLines="40" w:afterLines="40" w:line="360" w:lineRule="auto"/>
      <w:jc w:val="center"/>
    </w:pPr>
    <w:rPr>
      <w:sz w:val="28"/>
      <w:szCs w:val="24"/>
    </w:rPr>
  </w:style>
  <w:style w:type="paragraph" w:customStyle="1" w:styleId="159">
    <w:name w:val="首行缩进"/>
    <w:basedOn w:val="1"/>
    <w:next w:val="1"/>
    <w:qFormat/>
    <w:uiPriority w:val="0"/>
    <w:pPr>
      <w:spacing w:line="360" w:lineRule="auto"/>
      <w:ind w:firstLine="420"/>
    </w:pPr>
    <w:rPr>
      <w:rFonts w:ascii="宋体" w:hAnsi="宋体"/>
      <w:szCs w:val="24"/>
    </w:rPr>
  </w:style>
  <w:style w:type="character" w:customStyle="1" w:styleId="160">
    <w:name w:val="b titlename wangputoptitle"/>
    <w:qFormat/>
    <w:uiPriority w:val="0"/>
  </w:style>
  <w:style w:type="character" w:customStyle="1" w:styleId="161">
    <w:name w:val="页脚 Char3"/>
    <w:qFormat/>
    <w:uiPriority w:val="0"/>
    <w:rPr>
      <w:rFonts w:eastAsia="宋体"/>
      <w:kern w:val="2"/>
      <w:sz w:val="18"/>
      <w:szCs w:val="18"/>
      <w:lang w:val="en-US" w:eastAsia="zh-CN" w:bidi="ar-SA"/>
    </w:rPr>
  </w:style>
  <w:style w:type="character" w:customStyle="1" w:styleId="162">
    <w:name w:val="样式 标题 2 + Arial Char"/>
    <w:link w:val="163"/>
    <w:qFormat/>
    <w:uiPriority w:val="0"/>
    <w:rPr>
      <w:rFonts w:ascii="Arial" w:hAnsi="Arial" w:eastAsia="黑体"/>
      <w:sz w:val="30"/>
      <w:szCs w:val="30"/>
    </w:rPr>
  </w:style>
  <w:style w:type="paragraph" w:customStyle="1" w:styleId="163">
    <w:name w:val="样式 标题 2 + Arial"/>
    <w:basedOn w:val="4"/>
    <w:link w:val="162"/>
    <w:qFormat/>
    <w:uiPriority w:val="0"/>
    <w:pPr>
      <w:tabs>
        <w:tab w:val="left" w:pos="576"/>
      </w:tabs>
      <w:spacing w:line="360" w:lineRule="auto"/>
    </w:pPr>
    <w:rPr>
      <w:rFonts w:eastAsia="黑体"/>
      <w:b w:val="0"/>
      <w:bCs w:val="0"/>
      <w:sz w:val="30"/>
      <w:szCs w:val="30"/>
    </w:rPr>
  </w:style>
  <w:style w:type="character" w:customStyle="1" w:styleId="164">
    <w:name w:val="Char Char Char"/>
    <w:qFormat/>
    <w:uiPriority w:val="0"/>
    <w:rPr>
      <w:rFonts w:ascii="宋体" w:hAnsi="Courier New" w:eastAsia="宋体"/>
      <w:kern w:val="2"/>
      <w:sz w:val="21"/>
      <w:lang w:val="en-US" w:eastAsia="zh-CN" w:bidi="ar-SA"/>
    </w:rPr>
  </w:style>
  <w:style w:type="character" w:customStyle="1" w:styleId="165">
    <w:name w:val="列出段落 Char Char"/>
    <w:qFormat/>
    <w:uiPriority w:val="0"/>
    <w:rPr>
      <w:rFonts w:eastAsia="宋体"/>
      <w:szCs w:val="24"/>
      <w:lang w:bidi="ar-SA"/>
    </w:rPr>
  </w:style>
  <w:style w:type="character" w:customStyle="1" w:styleId="166">
    <w:name w:val="样式 题注 + 黑体2 Char"/>
    <w:link w:val="167"/>
    <w:qFormat/>
    <w:locked/>
    <w:uiPriority w:val="0"/>
    <w:rPr>
      <w:rFonts w:ascii="黑体" w:hAnsi="黑体" w:eastAsia="黑体" w:cs="Arial"/>
    </w:rPr>
  </w:style>
  <w:style w:type="paragraph" w:customStyle="1" w:styleId="167">
    <w:name w:val="样式 题注 + 黑体2"/>
    <w:basedOn w:val="23"/>
    <w:link w:val="166"/>
    <w:qFormat/>
    <w:uiPriority w:val="0"/>
    <w:pPr>
      <w:spacing w:beforeLines="40" w:afterLines="40"/>
      <w:jc w:val="center"/>
    </w:pPr>
    <w:rPr>
      <w:rFonts w:ascii="黑体" w:hAnsi="黑体"/>
    </w:rPr>
  </w:style>
  <w:style w:type="character" w:customStyle="1" w:styleId="168">
    <w:name w:val="大汉方案正文 Char Char Char"/>
    <w:link w:val="169"/>
    <w:qFormat/>
    <w:uiPriority w:val="0"/>
    <w:rPr>
      <w:rFonts w:ascii="Arial" w:hAnsi="Arial"/>
      <w:sz w:val="24"/>
      <w:szCs w:val="24"/>
    </w:rPr>
  </w:style>
  <w:style w:type="paragraph" w:customStyle="1" w:styleId="169">
    <w:name w:val="大汉方案正文 Char"/>
    <w:basedOn w:val="1"/>
    <w:link w:val="168"/>
    <w:qFormat/>
    <w:uiPriority w:val="0"/>
    <w:pPr>
      <w:spacing w:line="360" w:lineRule="auto"/>
      <w:ind w:firstLine="200"/>
    </w:pPr>
    <w:rPr>
      <w:rFonts w:ascii="Arial" w:hAnsi="Arial" w:eastAsia="宋体"/>
      <w:kern w:val="0"/>
      <w:szCs w:val="24"/>
    </w:rPr>
  </w:style>
  <w:style w:type="character" w:customStyle="1" w:styleId="170">
    <w:name w:val="HTML 地址 Char1"/>
    <w:qFormat/>
    <w:uiPriority w:val="0"/>
    <w:rPr>
      <w:rFonts w:ascii="Times New Roman" w:hAnsi="Times New Roman" w:eastAsia="宋体" w:cs="Times New Roman"/>
      <w:i/>
      <w:iCs/>
      <w:szCs w:val="20"/>
    </w:rPr>
  </w:style>
  <w:style w:type="character" w:customStyle="1" w:styleId="171">
    <w:name w:val="副标题 Char1"/>
    <w:qFormat/>
    <w:uiPriority w:val="0"/>
    <w:rPr>
      <w:rFonts w:ascii="Cambria" w:hAnsi="Cambria" w:eastAsia="宋体" w:cs="Times New Roman"/>
      <w:b/>
      <w:bCs/>
      <w:kern w:val="28"/>
      <w:sz w:val="32"/>
      <w:szCs w:val="32"/>
    </w:rPr>
  </w:style>
  <w:style w:type="character" w:customStyle="1" w:styleId="172">
    <w:name w:val="text_main1"/>
    <w:qFormat/>
    <w:uiPriority w:val="0"/>
    <w:rPr>
      <w:rFonts w:hint="default" w:ascii="ˎ̥" w:hAnsi="ˎ̥" w:eastAsia="宋体"/>
      <w:color w:val="000000"/>
      <w:kern w:val="2"/>
      <w:sz w:val="22"/>
      <w:szCs w:val="22"/>
      <w:lang w:val="en-US" w:eastAsia="zh-CN" w:bidi="ar-SA"/>
    </w:rPr>
  </w:style>
  <w:style w:type="character" w:customStyle="1" w:styleId="173">
    <w:name w:val="行号1"/>
    <w:qFormat/>
    <w:uiPriority w:val="0"/>
  </w:style>
  <w:style w:type="character" w:customStyle="1" w:styleId="174">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75">
    <w:name w:val="批注主题 Char3"/>
    <w:qFormat/>
    <w:uiPriority w:val="0"/>
    <w:rPr>
      <w:b/>
      <w:bCs/>
      <w:kern w:val="2"/>
      <w:sz w:val="21"/>
      <w:szCs w:val="24"/>
      <w:lang w:bidi="ar-SA"/>
    </w:rPr>
  </w:style>
  <w:style w:type="character" w:customStyle="1" w:styleId="176">
    <w:name w:val="正文首行缩进 2 Char1"/>
    <w:qFormat/>
    <w:uiPriority w:val="0"/>
  </w:style>
  <w:style w:type="character" w:customStyle="1" w:styleId="177">
    <w:name w:val="unnamed11"/>
    <w:qFormat/>
    <w:uiPriority w:val="0"/>
    <w:rPr>
      <w:spacing w:val="360"/>
      <w:sz w:val="20"/>
      <w:szCs w:val="20"/>
    </w:rPr>
  </w:style>
  <w:style w:type="character" w:customStyle="1" w:styleId="178">
    <w:name w:val="标题 4 Char Char"/>
    <w:qFormat/>
    <w:uiPriority w:val="0"/>
    <w:rPr>
      <w:rFonts w:ascii="Arial" w:hAnsi="Arial" w:eastAsia="黑体" w:cs="Times New Roman"/>
      <w:b/>
      <w:bCs/>
      <w:sz w:val="28"/>
      <w:szCs w:val="28"/>
    </w:rPr>
  </w:style>
  <w:style w:type="character" w:customStyle="1" w:styleId="179">
    <w:name w:val="正文标准样式ty Char2"/>
    <w:link w:val="180"/>
    <w:qFormat/>
    <w:uiPriority w:val="0"/>
    <w:rPr>
      <w:sz w:val="24"/>
    </w:rPr>
  </w:style>
  <w:style w:type="paragraph" w:customStyle="1" w:styleId="180">
    <w:name w:val="正文标准样式ty"/>
    <w:basedOn w:val="1"/>
    <w:link w:val="179"/>
    <w:qFormat/>
    <w:uiPriority w:val="0"/>
    <w:pPr>
      <w:spacing w:line="360" w:lineRule="auto"/>
      <w:ind w:firstLine="480"/>
    </w:pPr>
    <w:rPr>
      <w:rFonts w:eastAsia="宋体"/>
      <w:kern w:val="0"/>
    </w:rPr>
  </w:style>
  <w:style w:type="character" w:customStyle="1" w:styleId="181">
    <w:name w:val="标题 3 Char1"/>
    <w:qFormat/>
    <w:uiPriority w:val="0"/>
    <w:rPr>
      <w:rFonts w:ascii="Calibri" w:hAnsi="Calibri" w:eastAsia="宋体"/>
      <w:b/>
      <w:bCs/>
      <w:kern w:val="2"/>
      <w:sz w:val="32"/>
      <w:szCs w:val="32"/>
      <w:lang w:val="en-US" w:eastAsia="zh-CN" w:bidi="ar-SA"/>
    </w:rPr>
  </w:style>
  <w:style w:type="character" w:customStyle="1" w:styleId="182">
    <w:name w:val="尾注文本 Char2"/>
    <w:qFormat/>
    <w:uiPriority w:val="0"/>
    <w:rPr>
      <w:rFonts w:ascii="宋体"/>
      <w:snapToGrid w:val="0"/>
      <w:sz w:val="21"/>
    </w:rPr>
  </w:style>
  <w:style w:type="character" w:customStyle="1" w:styleId="183">
    <w:name w:val="sony121"/>
    <w:qFormat/>
    <w:uiPriority w:val="0"/>
    <w:rPr>
      <w:rFonts w:hint="eastAsia" w:ascii="宋体" w:hAnsi="宋体" w:eastAsia="宋体"/>
      <w:spacing w:val="31680"/>
      <w:kern w:val="2"/>
      <w:sz w:val="18"/>
      <w:szCs w:val="18"/>
      <w:lang w:val="en-US" w:eastAsia="zh-CN" w:bidi="ar-SA"/>
    </w:rPr>
  </w:style>
  <w:style w:type="character" w:customStyle="1" w:styleId="184">
    <w:name w:val="Char Char2"/>
    <w:qFormat/>
    <w:uiPriority w:val="0"/>
    <w:rPr>
      <w:rFonts w:ascii="宋体" w:hAnsi="Courier New" w:eastAsia="宋体"/>
      <w:sz w:val="21"/>
      <w:lang w:val="en-US" w:eastAsia="zh-CN" w:bidi="ar-SA"/>
    </w:rPr>
  </w:style>
  <w:style w:type="character" w:customStyle="1" w:styleId="185">
    <w:name w:val="副标题 Char"/>
    <w:qFormat/>
    <w:uiPriority w:val="0"/>
    <w:rPr>
      <w:rFonts w:ascii="Cambria" w:hAnsi="Cambria"/>
      <w:b/>
      <w:bCs/>
      <w:kern w:val="28"/>
      <w:sz w:val="32"/>
      <w:szCs w:val="32"/>
    </w:rPr>
  </w:style>
  <w:style w:type="character" w:customStyle="1" w:styleId="186">
    <w:name w:val="正文文本 Char1"/>
    <w:qFormat/>
    <w:uiPriority w:val="0"/>
    <w:rPr>
      <w:rFonts w:ascii="Times New Roman" w:hAnsi="Times New Roman" w:eastAsia="宋体" w:cs="Times New Roman"/>
      <w:sz w:val="28"/>
      <w:szCs w:val="24"/>
    </w:rPr>
  </w:style>
  <w:style w:type="character" w:customStyle="1" w:styleId="187">
    <w:name w:val="p1"/>
    <w:qFormat/>
    <w:uiPriority w:val="0"/>
    <w:rPr>
      <w:color w:val="000000"/>
    </w:rPr>
  </w:style>
  <w:style w:type="character" w:customStyle="1" w:styleId="188">
    <w:name w:val="最新正文 Char"/>
    <w:link w:val="189"/>
    <w:qFormat/>
    <w:uiPriority w:val="0"/>
    <w:rPr>
      <w:rFonts w:ascii="仿宋_GB2312" w:eastAsia="仿宋_GB2312" w:cs="宋体"/>
      <w:sz w:val="24"/>
      <w:szCs w:val="24"/>
      <w:lang w:bidi="he-IL"/>
    </w:rPr>
  </w:style>
  <w:style w:type="paragraph" w:customStyle="1" w:styleId="189">
    <w:name w:val="最新正文"/>
    <w:basedOn w:val="1"/>
    <w:link w:val="188"/>
    <w:qFormat/>
    <w:uiPriority w:val="0"/>
    <w:pPr>
      <w:widowControl/>
      <w:snapToGrid w:val="0"/>
      <w:ind w:right="-357" w:firstLine="196" w:firstLineChars="196"/>
      <w:jc w:val="left"/>
    </w:pPr>
    <w:rPr>
      <w:rFonts w:ascii="仿宋_GB2312" w:eastAsia="仿宋_GB2312" w:cs="宋体"/>
      <w:kern w:val="0"/>
      <w:szCs w:val="24"/>
      <w:lang w:bidi="he-IL"/>
    </w:rPr>
  </w:style>
  <w:style w:type="character" w:customStyle="1" w:styleId="190">
    <w:name w:val="正文 首行缩进:  2 字符 Char Char"/>
    <w:qFormat/>
    <w:locked/>
    <w:uiPriority w:val="0"/>
    <w:rPr>
      <w:rFonts w:eastAsia="宋体" w:cs="宋体"/>
      <w:kern w:val="2"/>
      <w:sz w:val="24"/>
      <w:lang w:val="en-US" w:eastAsia="zh-CN" w:bidi="ar-SA"/>
    </w:rPr>
  </w:style>
  <w:style w:type="character" w:customStyle="1" w:styleId="191">
    <w:name w:val="tw4winJump"/>
    <w:qFormat/>
    <w:uiPriority w:val="0"/>
    <w:rPr>
      <w:rFonts w:ascii="Courier New" w:hAnsi="Courier New"/>
      <w:color w:val="008080"/>
    </w:rPr>
  </w:style>
  <w:style w:type="character" w:customStyle="1" w:styleId="192">
    <w:name w:val="明显强调1"/>
    <w:qFormat/>
    <w:uiPriority w:val="0"/>
    <w:rPr>
      <w:b/>
      <w:bCs/>
      <w:i/>
      <w:iCs/>
      <w:color w:val="4F81BD"/>
    </w:rPr>
  </w:style>
  <w:style w:type="character" w:customStyle="1" w:styleId="193">
    <w:name w:val="样式 样式4 + 加粗 首行缩进: Char Char Char Char"/>
    <w:qFormat/>
    <w:uiPriority w:val="0"/>
    <w:rPr>
      <w:rFonts w:hint="eastAsia" w:ascii="宋体" w:hAnsi="宋体" w:eastAsia="宋体" w:cs="宋体"/>
      <w:b/>
      <w:bCs/>
      <w:color w:val="000000"/>
      <w:kern w:val="2"/>
      <w:sz w:val="24"/>
      <w:szCs w:val="24"/>
      <w:lang w:val="en-US" w:eastAsia="zh-CN" w:bidi="ar-SA"/>
    </w:rPr>
  </w:style>
  <w:style w:type="character" w:customStyle="1" w:styleId="194">
    <w:name w:val="明显强调2"/>
    <w:qFormat/>
    <w:uiPriority w:val="0"/>
    <w:rPr>
      <w:b/>
      <w:bCs/>
      <w:i/>
      <w:iCs/>
      <w:color w:val="4F81BD"/>
    </w:rPr>
  </w:style>
  <w:style w:type="character" w:customStyle="1" w:styleId="195">
    <w:name w:val="正文文本 Char2"/>
    <w:qFormat/>
    <w:uiPriority w:val="0"/>
    <w:rPr>
      <w:kern w:val="2"/>
      <w:sz w:val="28"/>
      <w:szCs w:val="24"/>
    </w:rPr>
  </w:style>
  <w:style w:type="character" w:customStyle="1" w:styleId="196">
    <w:name w:val="Char Char9"/>
    <w:qFormat/>
    <w:uiPriority w:val="0"/>
    <w:rPr>
      <w:kern w:val="2"/>
      <w:sz w:val="18"/>
      <w:szCs w:val="18"/>
    </w:rPr>
  </w:style>
  <w:style w:type="character" w:customStyle="1" w:styleId="197">
    <w:name w:val="招标正文 Char Char"/>
    <w:link w:val="198"/>
    <w:qFormat/>
    <w:uiPriority w:val="0"/>
    <w:rPr>
      <w:rFonts w:ascii="仿宋_GB2312" w:eastAsia="仿宋_GB2312"/>
      <w:kern w:val="1"/>
      <w:sz w:val="30"/>
      <w:lang w:eastAsia="ar-SA"/>
    </w:rPr>
  </w:style>
  <w:style w:type="paragraph" w:customStyle="1" w:styleId="198">
    <w:name w:val="招标正文"/>
    <w:basedOn w:val="1"/>
    <w:link w:val="197"/>
    <w:qFormat/>
    <w:uiPriority w:val="0"/>
    <w:pPr>
      <w:suppressAutoHyphens/>
      <w:spacing w:line="360" w:lineRule="auto"/>
      <w:ind w:firstLine="480"/>
    </w:pPr>
    <w:rPr>
      <w:rFonts w:ascii="仿宋_GB2312" w:eastAsia="仿宋_GB2312"/>
      <w:kern w:val="1"/>
      <w:sz w:val="30"/>
      <w:lang w:eastAsia="ar-SA"/>
    </w:rPr>
  </w:style>
  <w:style w:type="character" w:customStyle="1" w:styleId="199">
    <w:name w:val="样式 小四1"/>
    <w:qFormat/>
    <w:uiPriority w:val="0"/>
    <w:rPr>
      <w:rFonts w:ascii="Tahoma" w:hAnsi="Tahoma" w:eastAsia="仿宋_GB2312"/>
      <w:kern w:val="2"/>
      <w:sz w:val="24"/>
      <w:lang w:val="en-US" w:eastAsia="zh-CN"/>
    </w:rPr>
  </w:style>
  <w:style w:type="character" w:customStyle="1" w:styleId="200">
    <w:name w:val="font71"/>
    <w:qFormat/>
    <w:uiPriority w:val="0"/>
    <w:rPr>
      <w:rFonts w:hint="eastAsia" w:ascii="宋体" w:hAnsi="宋体" w:eastAsia="宋体" w:cs="宋体"/>
      <w:color w:val="000000"/>
      <w:sz w:val="20"/>
      <w:szCs w:val="20"/>
      <w:u w:val="none"/>
    </w:rPr>
  </w:style>
  <w:style w:type="character" w:customStyle="1" w:styleId="201">
    <w:name w:val="正文文本缩进 Char Char1"/>
    <w:qFormat/>
    <w:uiPriority w:val="0"/>
    <w:rPr>
      <w:rFonts w:hint="default" w:ascii="Tahoma" w:hAnsi="Tahoma" w:eastAsia="宋体" w:cs="Tahoma"/>
      <w:kern w:val="2"/>
      <w:sz w:val="21"/>
      <w:szCs w:val="24"/>
      <w:lang w:val="en-US" w:eastAsia="zh-CN" w:bidi="ar-SA"/>
    </w:rPr>
  </w:style>
  <w:style w:type="character" w:customStyle="1" w:styleId="202">
    <w:name w:val="标准正文格式 Char Char"/>
    <w:link w:val="203"/>
    <w:qFormat/>
    <w:uiPriority w:val="0"/>
    <w:rPr>
      <w:rFonts w:ascii="宋体" w:eastAsia="仿宋_GB2312"/>
      <w:color w:val="000000"/>
      <w:sz w:val="24"/>
    </w:rPr>
  </w:style>
  <w:style w:type="paragraph" w:customStyle="1" w:styleId="203">
    <w:name w:val="标准正文格式"/>
    <w:basedOn w:val="1"/>
    <w:link w:val="202"/>
    <w:qFormat/>
    <w:uiPriority w:val="0"/>
    <w:pPr>
      <w:widowControl/>
      <w:adjustRightInd w:val="0"/>
      <w:spacing w:after="120" w:line="360" w:lineRule="auto"/>
      <w:ind w:firstLine="200"/>
      <w:textAlignment w:val="baseline"/>
    </w:pPr>
    <w:rPr>
      <w:rFonts w:ascii="宋体" w:eastAsia="仿宋_GB2312"/>
      <w:color w:val="000000"/>
      <w:kern w:val="0"/>
    </w:rPr>
  </w:style>
  <w:style w:type="character" w:customStyle="1" w:styleId="204">
    <w:name w:val="unnamed1"/>
    <w:qFormat/>
    <w:uiPriority w:val="0"/>
    <w:rPr>
      <w:rFonts w:hint="default" w:ascii="Tahoma" w:hAnsi="Tahoma" w:eastAsia="宋体" w:cs="Tahoma"/>
      <w:kern w:val="2"/>
      <w:sz w:val="36"/>
      <w:szCs w:val="36"/>
      <w:lang w:val="en-US" w:eastAsia="zh-CN" w:bidi="ar-SA"/>
    </w:rPr>
  </w:style>
  <w:style w:type="character" w:customStyle="1" w:styleId="205">
    <w:name w:val="red1"/>
    <w:qFormat/>
    <w:uiPriority w:val="0"/>
    <w:rPr>
      <w:rFonts w:hint="default" w:ascii="ˎ̥" w:hAnsi="ˎ̥"/>
      <w:color w:val="CC0001"/>
      <w:sz w:val="18"/>
      <w:szCs w:val="18"/>
    </w:rPr>
  </w:style>
  <w:style w:type="character" w:customStyle="1" w:styleId="206">
    <w:name w:val="cucd-0 Char1"/>
    <w:link w:val="207"/>
    <w:qFormat/>
    <w:uiPriority w:val="0"/>
    <w:rPr>
      <w:rFonts w:eastAsia="Times New Roman"/>
      <w:kern w:val="2"/>
      <w:sz w:val="24"/>
      <w:szCs w:val="24"/>
      <w:lang w:val="en-US" w:eastAsia="zh-CN" w:bidi="ar-SA"/>
    </w:rPr>
  </w:style>
  <w:style w:type="paragraph" w:customStyle="1" w:styleId="207">
    <w:name w:val="cucd-0"/>
    <w:link w:val="206"/>
    <w:qFormat/>
    <w:uiPriority w:val="0"/>
    <w:pPr>
      <w:spacing w:beforeLines="50" w:line="360" w:lineRule="auto"/>
      <w:ind w:firstLine="480" w:firstLineChars="200"/>
    </w:pPr>
    <w:rPr>
      <w:rFonts w:ascii="Times New Roman" w:hAnsi="Times New Roman" w:eastAsia="Times New Roman" w:cs="Times New Roman"/>
      <w:kern w:val="2"/>
      <w:sz w:val="24"/>
      <w:szCs w:val="24"/>
      <w:lang w:val="en-US" w:eastAsia="zh-CN" w:bidi="ar-SA"/>
    </w:rPr>
  </w:style>
  <w:style w:type="character" w:customStyle="1" w:styleId="208">
    <w:name w:val="标题1正文 Char Char Char Char Char Char Char"/>
    <w:link w:val="209"/>
    <w:qFormat/>
    <w:uiPriority w:val="0"/>
    <w:rPr>
      <w:rFonts w:ascii="Calibri" w:hAnsi="Calibri"/>
      <w:sz w:val="18"/>
      <w:szCs w:val="24"/>
    </w:rPr>
  </w:style>
  <w:style w:type="paragraph" w:customStyle="1" w:styleId="209">
    <w:name w:val="标题1正文 Char Char Char Char"/>
    <w:basedOn w:val="1"/>
    <w:link w:val="208"/>
    <w:qFormat/>
    <w:uiPriority w:val="0"/>
    <w:pPr>
      <w:ind w:firstLine="200"/>
      <w:jc w:val="left"/>
    </w:pPr>
    <w:rPr>
      <w:rFonts w:ascii="Calibri" w:hAnsi="Calibri" w:eastAsia="宋体"/>
      <w:kern w:val="0"/>
      <w:sz w:val="18"/>
      <w:szCs w:val="24"/>
    </w:rPr>
  </w:style>
  <w:style w:type="character" w:customStyle="1" w:styleId="210">
    <w:name w:val="普通(网站) Char"/>
    <w:qFormat/>
    <w:uiPriority w:val="0"/>
    <w:rPr>
      <w:rFonts w:ascii="宋体" w:hAnsi="宋体" w:eastAsia="宋体" w:cs="Times New Roman"/>
      <w:kern w:val="0"/>
      <w:sz w:val="24"/>
      <w:szCs w:val="24"/>
    </w:rPr>
  </w:style>
  <w:style w:type="character" w:customStyle="1" w:styleId="211">
    <w:name w:val="Char Char131"/>
    <w:semiHidden/>
    <w:qFormat/>
    <w:uiPriority w:val="0"/>
    <w:rPr>
      <w:rFonts w:eastAsia="楷体_GB2312"/>
      <w:kern w:val="2"/>
      <w:sz w:val="32"/>
      <w:lang w:val="en-US" w:eastAsia="zh-CN" w:bidi="ar-SA"/>
    </w:rPr>
  </w:style>
  <w:style w:type="character" w:customStyle="1" w:styleId="212">
    <w:name w:val="批注引用1"/>
    <w:qFormat/>
    <w:uiPriority w:val="0"/>
    <w:rPr>
      <w:sz w:val="21"/>
      <w:szCs w:val="21"/>
    </w:rPr>
  </w:style>
  <w:style w:type="character" w:customStyle="1" w:styleId="213">
    <w:name w:val="正文文本缩进 2 Char1"/>
    <w:qFormat/>
    <w:uiPriority w:val="0"/>
    <w:rPr>
      <w:kern w:val="2"/>
      <w:sz w:val="21"/>
    </w:rPr>
  </w:style>
  <w:style w:type="character" w:customStyle="1" w:styleId="214">
    <w:name w:val="Legal Level 1.1.1. Char"/>
    <w:qFormat/>
    <w:uiPriority w:val="0"/>
    <w:rPr>
      <w:rFonts w:ascii="Arial" w:hAnsi="Arial" w:eastAsia="黑体"/>
      <w:sz w:val="24"/>
      <w:lang w:val="en-US" w:eastAsia="zh-CN" w:bidi="ar-SA"/>
    </w:rPr>
  </w:style>
  <w:style w:type="character" w:customStyle="1" w:styleId="215">
    <w:name w:val="正文缩进 Char1"/>
    <w:qFormat/>
    <w:uiPriority w:val="0"/>
    <w:rPr>
      <w:rFonts w:ascii="Times New Roman" w:hAnsi="Times New Roman" w:eastAsia="宋体" w:cs="Times New Roman"/>
      <w:szCs w:val="20"/>
    </w:rPr>
  </w:style>
  <w:style w:type="character" w:customStyle="1" w:styleId="216">
    <w:name w:val="公文正文 Char Char"/>
    <w:link w:val="217"/>
    <w:qFormat/>
    <w:uiPriority w:val="0"/>
    <w:rPr>
      <w:rFonts w:ascii="仿宋_GB2312" w:eastAsia="仿宋_GB2312"/>
      <w:sz w:val="24"/>
      <w:szCs w:val="24"/>
    </w:rPr>
  </w:style>
  <w:style w:type="paragraph" w:customStyle="1" w:styleId="217">
    <w:name w:val="公文正文"/>
    <w:basedOn w:val="1"/>
    <w:link w:val="216"/>
    <w:qFormat/>
    <w:uiPriority w:val="0"/>
    <w:pPr>
      <w:spacing w:line="360" w:lineRule="auto"/>
      <w:ind w:firstLine="360"/>
    </w:pPr>
    <w:rPr>
      <w:rFonts w:ascii="仿宋_GB2312" w:eastAsia="仿宋_GB2312"/>
      <w:kern w:val="0"/>
      <w:szCs w:val="24"/>
    </w:rPr>
  </w:style>
  <w:style w:type="character" w:customStyle="1" w:styleId="218">
    <w:name w:val="Heading 3 - old Char"/>
    <w:qFormat/>
    <w:uiPriority w:val="0"/>
    <w:rPr>
      <w:rFonts w:eastAsia="宋体" w:cs="Lucida Sans"/>
      <w:b/>
      <w:kern w:val="2"/>
      <w:sz w:val="32"/>
      <w:szCs w:val="24"/>
      <w:lang w:val="en-US" w:eastAsia="zh-CN" w:bidi="ar-SA"/>
    </w:rPr>
  </w:style>
  <w:style w:type="character" w:customStyle="1" w:styleId="219">
    <w:name w:val="页脚 Char Char"/>
    <w:qFormat/>
    <w:uiPriority w:val="0"/>
    <w:rPr>
      <w:rFonts w:ascii="Calibri" w:hAnsi="Calibri" w:eastAsia="宋体" w:cs="Times New Roman"/>
      <w:sz w:val="18"/>
      <w:szCs w:val="18"/>
    </w:rPr>
  </w:style>
  <w:style w:type="character" w:customStyle="1" w:styleId="220">
    <w:name w:val="正文 首行缩进2字符 Char Char Char"/>
    <w:qFormat/>
    <w:uiPriority w:val="0"/>
    <w:rPr>
      <w:rFonts w:hint="eastAsia" w:ascii="宋体" w:hAnsi="宋体" w:eastAsia="宋体"/>
      <w:kern w:val="2"/>
      <w:sz w:val="24"/>
      <w:szCs w:val="24"/>
      <w:lang w:val="en-US" w:eastAsia="zh-CN" w:bidi="ar-SA"/>
    </w:rPr>
  </w:style>
  <w:style w:type="character" w:customStyle="1" w:styleId="221">
    <w:name w:val="A C"/>
    <w:qFormat/>
    <w:uiPriority w:val="0"/>
    <w:rPr>
      <w:rFonts w:ascii="仿宋_GB2312"/>
      <w:bCs/>
      <w:iCs/>
      <w:sz w:val="24"/>
    </w:rPr>
  </w:style>
  <w:style w:type="character" w:customStyle="1" w:styleId="222">
    <w:name w:val="tw4winError"/>
    <w:qFormat/>
    <w:uiPriority w:val="0"/>
    <w:rPr>
      <w:rFonts w:ascii="Courier New" w:hAnsi="Courier New"/>
      <w:color w:val="00FF00"/>
      <w:sz w:val="40"/>
    </w:rPr>
  </w:style>
  <w:style w:type="character" w:customStyle="1" w:styleId="223">
    <w:name w:val="H2 Char4"/>
    <w:qFormat/>
    <w:uiPriority w:val="0"/>
    <w:rPr>
      <w:rFonts w:ascii="Arial" w:hAnsi="Arial" w:eastAsia="黑体"/>
      <w:b/>
      <w:bCs/>
      <w:kern w:val="2"/>
      <w:sz w:val="32"/>
      <w:szCs w:val="32"/>
      <w:lang w:val="en-US" w:eastAsia="zh-CN" w:bidi="ar-SA"/>
    </w:rPr>
  </w:style>
  <w:style w:type="character" w:customStyle="1" w:styleId="224">
    <w:name w:val="GW-正文 Char Char"/>
    <w:link w:val="225"/>
    <w:qFormat/>
    <w:uiPriority w:val="0"/>
    <w:rPr>
      <w:rFonts w:eastAsia="仿宋_GB2312"/>
      <w:sz w:val="24"/>
      <w:szCs w:val="24"/>
    </w:rPr>
  </w:style>
  <w:style w:type="paragraph" w:customStyle="1" w:styleId="225">
    <w:name w:val="GW-正文"/>
    <w:basedOn w:val="1"/>
    <w:link w:val="224"/>
    <w:qFormat/>
    <w:uiPriority w:val="0"/>
    <w:pPr>
      <w:spacing w:line="360" w:lineRule="auto"/>
      <w:ind w:firstLine="200"/>
    </w:pPr>
    <w:rPr>
      <w:rFonts w:eastAsia="仿宋_GB2312"/>
      <w:kern w:val="0"/>
      <w:szCs w:val="24"/>
    </w:rPr>
  </w:style>
  <w:style w:type="character" w:customStyle="1" w:styleId="226">
    <w:name w:val="标书正文 Char"/>
    <w:link w:val="227"/>
    <w:qFormat/>
    <w:locked/>
    <w:uiPriority w:val="0"/>
    <w:rPr>
      <w:rFonts w:ascii="宋体" w:hAnsi="宋体" w:eastAsia="黑体" w:cs="Times New Roman"/>
      <w:kern w:val="0"/>
      <w:sz w:val="24"/>
      <w:szCs w:val="20"/>
    </w:rPr>
  </w:style>
  <w:style w:type="paragraph" w:customStyle="1" w:styleId="227">
    <w:name w:val="标书正文"/>
    <w:basedOn w:val="35"/>
    <w:link w:val="226"/>
    <w:qFormat/>
    <w:uiPriority w:val="0"/>
    <w:pPr>
      <w:adjustRightInd w:val="0"/>
      <w:snapToGrid w:val="0"/>
      <w:spacing w:after="0" w:line="400" w:lineRule="exact"/>
      <w:ind w:firstLine="1276"/>
    </w:pPr>
    <w:rPr>
      <w:rFonts w:ascii="宋体" w:hAnsi="宋体" w:eastAsia="黑体"/>
      <w:sz w:val="24"/>
      <w:szCs w:val="20"/>
    </w:rPr>
  </w:style>
  <w:style w:type="character" w:customStyle="1" w:styleId="228">
    <w:name w:val="msonormal"/>
    <w:qFormat/>
    <w:uiPriority w:val="0"/>
    <w:rPr>
      <w:rFonts w:hint="default" w:ascii="Tahoma" w:hAnsi="Tahoma" w:eastAsia="宋体" w:cs="Tahoma"/>
      <w:kern w:val="2"/>
      <w:sz w:val="36"/>
      <w:szCs w:val="36"/>
      <w:lang w:val="en-US" w:eastAsia="zh-CN" w:bidi="ar-SA"/>
    </w:rPr>
  </w:style>
  <w:style w:type="character" w:customStyle="1" w:styleId="229">
    <w:name w:val="ptt1"/>
    <w:qFormat/>
    <w:uiPriority w:val="0"/>
    <w:rPr>
      <w:rFonts w:hint="eastAsia" w:ascii="宋体" w:hAnsi="宋体" w:eastAsia="宋体"/>
      <w:spacing w:val="375"/>
      <w:kern w:val="2"/>
      <w:sz w:val="18"/>
      <w:szCs w:val="18"/>
      <w:lang w:val="en-US" w:eastAsia="zh-CN" w:bidi="ar-SA"/>
    </w:rPr>
  </w:style>
  <w:style w:type="character" w:customStyle="1" w:styleId="230">
    <w:name w:val="正文文本缩进 3 Char3"/>
    <w:qFormat/>
    <w:uiPriority w:val="0"/>
    <w:rPr>
      <w:sz w:val="16"/>
      <w:szCs w:val="16"/>
    </w:rPr>
  </w:style>
  <w:style w:type="character" w:customStyle="1" w:styleId="231">
    <w:name w:val="Char Char141"/>
    <w:qFormat/>
    <w:uiPriority w:val="0"/>
    <w:rPr>
      <w:rFonts w:ascii="Calibri" w:hAnsi="Calibri" w:eastAsia="宋体" w:cs="Times New Roman"/>
      <w:b/>
      <w:bCs/>
      <w:sz w:val="28"/>
      <w:szCs w:val="28"/>
    </w:rPr>
  </w:style>
  <w:style w:type="character" w:customStyle="1" w:styleId="232">
    <w:name w:val="标题 2 Char"/>
    <w:qFormat/>
    <w:uiPriority w:val="0"/>
    <w:rPr>
      <w:rFonts w:ascii="Arial" w:hAnsi="Arial" w:eastAsia="黑体" w:cs="Times New Roman"/>
      <w:b/>
      <w:bCs/>
      <w:sz w:val="32"/>
      <w:szCs w:val="32"/>
    </w:rPr>
  </w:style>
  <w:style w:type="character" w:customStyle="1" w:styleId="233">
    <w:name w:val="Char Char4"/>
    <w:qFormat/>
    <w:uiPriority w:val="0"/>
    <w:rPr>
      <w:rFonts w:ascii="Arial" w:hAnsi="Arial" w:eastAsia="黑体"/>
      <w:b/>
      <w:bCs/>
      <w:kern w:val="2"/>
      <w:sz w:val="32"/>
      <w:szCs w:val="32"/>
      <w:lang w:val="en-US" w:eastAsia="zh-CN" w:bidi="ar-SA"/>
    </w:rPr>
  </w:style>
  <w:style w:type="character" w:customStyle="1" w:styleId="234">
    <w:name w:val="H2 Char"/>
    <w:qFormat/>
    <w:uiPriority w:val="0"/>
    <w:rPr>
      <w:rFonts w:ascii="Arial" w:hAnsi="Arial" w:eastAsia="黑体" w:cs="Times New Roman"/>
      <w:b/>
      <w:bCs/>
      <w:sz w:val="32"/>
      <w:szCs w:val="32"/>
    </w:rPr>
  </w:style>
  <w:style w:type="character" w:customStyle="1" w:styleId="235">
    <w:name w:val="一级标题 Char Char"/>
    <w:qFormat/>
    <w:uiPriority w:val="0"/>
    <w:rPr>
      <w:rFonts w:eastAsia="仿宋"/>
      <w:b/>
      <w:kern w:val="44"/>
      <w:sz w:val="28"/>
      <w:lang w:val="en-US" w:eastAsia="zh-CN"/>
    </w:rPr>
  </w:style>
  <w:style w:type="character" w:customStyle="1" w:styleId="236">
    <w:name w:val="大标题 Char Char"/>
    <w:link w:val="237"/>
    <w:qFormat/>
    <w:uiPriority w:val="0"/>
    <w:rPr>
      <w:b/>
      <w:kern w:val="2"/>
      <w:sz w:val="28"/>
      <w:szCs w:val="22"/>
      <w:lang w:val="en-US" w:eastAsia="zh-CN" w:bidi="ar-SA"/>
    </w:rPr>
  </w:style>
  <w:style w:type="paragraph" w:customStyle="1" w:styleId="237">
    <w:name w:val="大标题"/>
    <w:next w:val="1"/>
    <w:link w:val="236"/>
    <w:qFormat/>
    <w:uiPriority w:val="0"/>
    <w:pPr>
      <w:spacing w:before="120" w:after="120" w:line="360" w:lineRule="auto"/>
    </w:pPr>
    <w:rPr>
      <w:rFonts w:ascii="Times New Roman" w:hAnsi="Times New Roman" w:eastAsia="宋体" w:cs="Times New Roman"/>
      <w:b/>
      <w:kern w:val="2"/>
      <w:sz w:val="28"/>
      <w:szCs w:val="22"/>
      <w:lang w:val="en-US" w:eastAsia="zh-CN" w:bidi="ar-SA"/>
    </w:rPr>
  </w:style>
  <w:style w:type="character" w:customStyle="1" w:styleId="238">
    <w:name w:val="font261"/>
    <w:qFormat/>
    <w:uiPriority w:val="0"/>
    <w:rPr>
      <w:rFonts w:ascii="Times New Roman" w:hAnsi="Times New Roman" w:cs="Times New Roman"/>
      <w:color w:val="FF0000"/>
      <w:sz w:val="14"/>
      <w:szCs w:val="14"/>
      <w:u w:val="none"/>
      <w:lang w:bidi="ar-SA"/>
    </w:rPr>
  </w:style>
  <w:style w:type="character" w:customStyle="1" w:styleId="239">
    <w:name w:val="标题 4 Char1"/>
    <w:qFormat/>
    <w:uiPriority w:val="0"/>
    <w:rPr>
      <w:rFonts w:ascii="Arial" w:hAnsi="Arial" w:eastAsia="黑体"/>
      <w:b/>
      <w:bCs/>
      <w:kern w:val="2"/>
      <w:sz w:val="28"/>
      <w:szCs w:val="28"/>
      <w:lang w:val="en-US" w:eastAsia="zh-CN" w:bidi="ar-SA"/>
    </w:rPr>
  </w:style>
  <w:style w:type="character" w:customStyle="1" w:styleId="240">
    <w:name w:val="正文应用 Char Char"/>
    <w:link w:val="241"/>
    <w:qFormat/>
    <w:uiPriority w:val="0"/>
    <w:rPr>
      <w:bCs/>
      <w:sz w:val="24"/>
      <w:szCs w:val="24"/>
    </w:rPr>
  </w:style>
  <w:style w:type="paragraph" w:customStyle="1" w:styleId="241">
    <w:name w:val="正文应用"/>
    <w:basedOn w:val="1"/>
    <w:link w:val="240"/>
    <w:qFormat/>
    <w:uiPriority w:val="0"/>
    <w:pPr>
      <w:spacing w:line="360" w:lineRule="auto"/>
      <w:ind w:firstLine="480"/>
    </w:pPr>
    <w:rPr>
      <w:rFonts w:eastAsia="宋体"/>
      <w:bCs/>
      <w:kern w:val="0"/>
      <w:szCs w:val="24"/>
    </w:rPr>
  </w:style>
  <w:style w:type="character" w:customStyle="1" w:styleId="242">
    <w:name w:val="不明显强调1"/>
    <w:qFormat/>
    <w:uiPriority w:val="0"/>
    <w:rPr>
      <w:i/>
      <w:iCs/>
      <w:color w:val="808080"/>
    </w:rPr>
  </w:style>
  <w:style w:type="character" w:customStyle="1" w:styleId="243">
    <w:name w:val="图注 Char"/>
    <w:link w:val="244"/>
    <w:qFormat/>
    <w:uiPriority w:val="0"/>
    <w:rPr>
      <w:rFonts w:ascii="Calibri" w:hAnsi="Calibri"/>
      <w:sz w:val="18"/>
    </w:rPr>
  </w:style>
  <w:style w:type="paragraph" w:customStyle="1" w:styleId="244">
    <w:name w:val="图注"/>
    <w:basedOn w:val="1"/>
    <w:next w:val="9"/>
    <w:link w:val="243"/>
    <w:qFormat/>
    <w:uiPriority w:val="0"/>
    <w:pPr>
      <w:spacing w:beforeLines="40" w:afterLines="40" w:line="360" w:lineRule="auto"/>
      <w:jc w:val="center"/>
    </w:pPr>
    <w:rPr>
      <w:rFonts w:ascii="Calibri" w:hAnsi="Calibri" w:eastAsia="宋体"/>
      <w:kern w:val="0"/>
      <w:sz w:val="18"/>
    </w:rPr>
  </w:style>
  <w:style w:type="character" w:customStyle="1" w:styleId="245">
    <w:name w:val="标题 字符"/>
    <w:qFormat/>
    <w:uiPriority w:val="0"/>
    <w:rPr>
      <w:rFonts w:ascii="Calibri Light" w:hAnsi="Calibri Light" w:eastAsia="宋体" w:cs="Times New Roman"/>
      <w:b/>
      <w:bCs/>
      <w:sz w:val="32"/>
      <w:szCs w:val="32"/>
      <w:lang w:bidi="ar-SA"/>
    </w:rPr>
  </w:style>
  <w:style w:type="character" w:customStyle="1" w:styleId="246">
    <w:name w:val="注释标题 Char1"/>
    <w:qFormat/>
    <w:uiPriority w:val="0"/>
    <w:rPr>
      <w:rFonts w:ascii="Times New Roman" w:hAnsi="Times New Roman" w:eastAsia="宋体" w:cs="Times New Roman"/>
      <w:szCs w:val="20"/>
    </w:rPr>
  </w:style>
  <w:style w:type="character" w:customStyle="1" w:styleId="247">
    <w:name w:val="样式 题注 + 仿宋_GB2312 Char"/>
    <w:link w:val="248"/>
    <w:qFormat/>
    <w:locked/>
    <w:uiPriority w:val="0"/>
    <w:rPr>
      <w:rFonts w:ascii="黑体" w:hAnsi="仿宋_GB2312" w:eastAsia="黑体" w:cs="Arial"/>
      <w:szCs w:val="24"/>
    </w:rPr>
  </w:style>
  <w:style w:type="paragraph" w:customStyle="1" w:styleId="248">
    <w:name w:val="样式 题注 + 仿宋_GB2312"/>
    <w:basedOn w:val="23"/>
    <w:link w:val="247"/>
    <w:qFormat/>
    <w:uiPriority w:val="0"/>
    <w:pPr>
      <w:spacing w:beforeLines="40" w:afterLines="40"/>
      <w:jc w:val="center"/>
    </w:pPr>
    <w:rPr>
      <w:rFonts w:ascii="黑体" w:hAnsi="仿宋_GB2312"/>
      <w:szCs w:val="24"/>
    </w:rPr>
  </w:style>
  <w:style w:type="character" w:customStyle="1" w:styleId="249">
    <w:name w:val="Table Text Char Char"/>
    <w:link w:val="250"/>
    <w:qFormat/>
    <w:uiPriority w:val="0"/>
    <w:rPr>
      <w:rFonts w:ascii="Calibri" w:hAnsi="Calibri"/>
      <w:sz w:val="24"/>
      <w:szCs w:val="24"/>
    </w:rPr>
  </w:style>
  <w:style w:type="paragraph" w:customStyle="1" w:styleId="250">
    <w:name w:val="Table Text"/>
    <w:basedOn w:val="1"/>
    <w:link w:val="249"/>
    <w:qFormat/>
    <w:uiPriority w:val="0"/>
    <w:pPr>
      <w:widowControl/>
      <w:spacing w:after="60"/>
      <w:jc w:val="left"/>
    </w:pPr>
    <w:rPr>
      <w:rFonts w:ascii="Calibri" w:hAnsi="Calibri" w:eastAsia="宋体"/>
      <w:kern w:val="0"/>
      <w:szCs w:val="24"/>
    </w:rPr>
  </w:style>
  <w:style w:type="character" w:customStyle="1" w:styleId="251">
    <w:name w:val="Document Map Char"/>
    <w:semiHidden/>
    <w:qFormat/>
    <w:locked/>
    <w:uiPriority w:val="0"/>
    <w:rPr>
      <w:rFonts w:ascii="Arial" w:hAnsi="Arial" w:eastAsia="宋体" w:cs="Arial"/>
      <w:kern w:val="0"/>
      <w:sz w:val="21"/>
      <w:szCs w:val="21"/>
      <w:shd w:val="clear" w:color="auto" w:fill="000080"/>
    </w:rPr>
  </w:style>
  <w:style w:type="character" w:customStyle="1" w:styleId="252">
    <w:name w:val="页脚 Char1"/>
    <w:qFormat/>
    <w:uiPriority w:val="0"/>
    <w:rPr>
      <w:sz w:val="18"/>
      <w:szCs w:val="18"/>
    </w:rPr>
  </w:style>
  <w:style w:type="character" w:customStyle="1" w:styleId="253">
    <w:name w:val="样式 题注 + (符号) 宋体 Char"/>
    <w:link w:val="254"/>
    <w:qFormat/>
    <w:locked/>
    <w:uiPriority w:val="0"/>
    <w:rPr>
      <w:rFonts w:ascii="Arial" w:hAnsi="Arial" w:eastAsia="黑体" w:cs="Arial"/>
    </w:rPr>
  </w:style>
  <w:style w:type="paragraph" w:customStyle="1" w:styleId="254">
    <w:name w:val="样式 题注 + (符号) 宋体"/>
    <w:basedOn w:val="23"/>
    <w:link w:val="253"/>
    <w:qFormat/>
    <w:uiPriority w:val="0"/>
    <w:pPr>
      <w:spacing w:beforeLines="40" w:afterLines="40"/>
      <w:jc w:val="center"/>
    </w:pPr>
  </w:style>
  <w:style w:type="character" w:customStyle="1" w:styleId="255">
    <w:name w:val="正文文本 2 Char Char"/>
    <w:link w:val="256"/>
    <w:qFormat/>
    <w:uiPriority w:val="0"/>
    <w:rPr>
      <w:rFonts w:ascii="宋体" w:hAnsi="宋体"/>
      <w:color w:val="000000"/>
      <w:sz w:val="24"/>
      <w:szCs w:val="24"/>
    </w:rPr>
  </w:style>
  <w:style w:type="paragraph" w:customStyle="1" w:styleId="256">
    <w:name w:val="正文文本 21"/>
    <w:basedOn w:val="1"/>
    <w:link w:val="255"/>
    <w:qFormat/>
    <w:uiPriority w:val="0"/>
    <w:pPr>
      <w:widowControl/>
      <w:snapToGrid w:val="0"/>
      <w:spacing w:afterLines="50" w:line="400" w:lineRule="exact"/>
      <w:jc w:val="left"/>
    </w:pPr>
    <w:rPr>
      <w:rFonts w:ascii="宋体" w:hAnsi="宋体" w:eastAsia="宋体"/>
      <w:color w:val="000000"/>
      <w:kern w:val="0"/>
      <w:szCs w:val="24"/>
    </w:rPr>
  </w:style>
  <w:style w:type="character" w:customStyle="1" w:styleId="257">
    <w:name w:val="dectext1"/>
    <w:qFormat/>
    <w:uiPriority w:val="0"/>
    <w:rPr>
      <w:rFonts w:ascii="宋体" w:hAnsi="宋体" w:eastAsia="宋体"/>
      <w:color w:val="333333"/>
      <w:sz w:val="21"/>
      <w:szCs w:val="21"/>
      <w:u w:val="none"/>
    </w:rPr>
  </w:style>
  <w:style w:type="character" w:customStyle="1" w:styleId="258">
    <w:name w:val="Item List in Table Char Char"/>
    <w:link w:val="259"/>
    <w:qFormat/>
    <w:locked/>
    <w:uiPriority w:val="0"/>
    <w:rPr>
      <w:rFonts w:ascii="Arial" w:hAnsi="Arial" w:eastAsia="Times New Roman"/>
      <w:kern w:val="2"/>
      <w:sz w:val="22"/>
      <w:szCs w:val="22"/>
      <w:lang w:val="en-US" w:eastAsia="zh-CN" w:bidi="ar-SA"/>
    </w:rPr>
  </w:style>
  <w:style w:type="paragraph" w:customStyle="1" w:styleId="259">
    <w:name w:val="Item List in Table"/>
    <w:link w:val="258"/>
    <w:qFormat/>
    <w:uiPriority w:val="0"/>
    <w:pPr>
      <w:tabs>
        <w:tab w:val="left" w:pos="284"/>
      </w:tabs>
      <w:spacing w:before="40" w:after="40"/>
      <w:jc w:val="both"/>
    </w:pPr>
    <w:rPr>
      <w:rFonts w:ascii="Arial" w:hAnsi="Arial" w:eastAsia="Times New Roman" w:cs="Times New Roman"/>
      <w:kern w:val="2"/>
      <w:sz w:val="22"/>
      <w:szCs w:val="22"/>
      <w:lang w:val="en-US" w:eastAsia="zh-CN" w:bidi="ar-SA"/>
    </w:rPr>
  </w:style>
  <w:style w:type="character" w:customStyle="1" w:styleId="260">
    <w:name w:val="标题 Char1"/>
    <w:qFormat/>
    <w:uiPriority w:val="0"/>
    <w:rPr>
      <w:rFonts w:ascii="Cambria" w:hAnsi="Cambria" w:eastAsia="宋体" w:cs="Times New Roman"/>
      <w:b/>
      <w:bCs/>
      <w:sz w:val="32"/>
      <w:szCs w:val="32"/>
    </w:rPr>
  </w:style>
  <w:style w:type="character" w:customStyle="1" w:styleId="261">
    <w:name w:val="Char Char13"/>
    <w:qFormat/>
    <w:uiPriority w:val="0"/>
    <w:rPr>
      <w:rFonts w:ascii="Calibri" w:hAnsi="Calibri" w:eastAsia="宋体" w:cs="Times New Roman"/>
      <w:sz w:val="18"/>
      <w:szCs w:val="18"/>
    </w:rPr>
  </w:style>
  <w:style w:type="character" w:customStyle="1" w:styleId="262">
    <w:name w:val="正文文本 3 Char Char"/>
    <w:link w:val="263"/>
    <w:qFormat/>
    <w:uiPriority w:val="0"/>
    <w:rPr>
      <w:rFonts w:hAnsi="宋体" w:eastAsia="仿宋_GB2312"/>
      <w:b/>
      <w:bCs/>
      <w:sz w:val="24"/>
    </w:rPr>
  </w:style>
  <w:style w:type="paragraph" w:customStyle="1" w:styleId="263">
    <w:name w:val="正文文本 31"/>
    <w:basedOn w:val="1"/>
    <w:link w:val="262"/>
    <w:qFormat/>
    <w:uiPriority w:val="0"/>
    <w:pPr>
      <w:snapToGrid w:val="0"/>
      <w:spacing w:after="50"/>
    </w:pPr>
    <w:rPr>
      <w:rFonts w:hAnsi="宋体" w:eastAsia="仿宋_GB2312"/>
      <w:b/>
      <w:bCs/>
      <w:kern w:val="0"/>
    </w:rPr>
  </w:style>
  <w:style w:type="character" w:customStyle="1" w:styleId="264">
    <w:name w:val="明显参考1"/>
    <w:qFormat/>
    <w:uiPriority w:val="0"/>
    <w:rPr>
      <w:b/>
      <w:bCs/>
      <w:smallCaps/>
      <w:color w:val="C0504D"/>
      <w:spacing w:val="5"/>
      <w:u w:val="single"/>
    </w:rPr>
  </w:style>
  <w:style w:type="character" w:customStyle="1" w:styleId="265">
    <w:name w:val="gf正文1 Char Char"/>
    <w:link w:val="266"/>
    <w:qFormat/>
    <w:uiPriority w:val="0"/>
    <w:rPr>
      <w:rFonts w:ascii="宋体" w:hAnsi="宋体"/>
      <w:sz w:val="24"/>
      <w:szCs w:val="24"/>
    </w:rPr>
  </w:style>
  <w:style w:type="paragraph" w:customStyle="1" w:styleId="266">
    <w:name w:val="gf正文1"/>
    <w:basedOn w:val="1"/>
    <w:link w:val="265"/>
    <w:qFormat/>
    <w:uiPriority w:val="0"/>
    <w:pPr>
      <w:tabs>
        <w:tab w:val="left" w:pos="3240"/>
        <w:tab w:val="left" w:pos="3960"/>
      </w:tabs>
      <w:adjustRightInd w:val="0"/>
      <w:snapToGrid w:val="0"/>
      <w:spacing w:line="360" w:lineRule="auto"/>
      <w:ind w:firstLine="480"/>
    </w:pPr>
    <w:rPr>
      <w:rFonts w:ascii="宋体" w:hAnsi="宋体" w:eastAsia="宋体"/>
      <w:kern w:val="0"/>
      <w:szCs w:val="24"/>
    </w:rPr>
  </w:style>
  <w:style w:type="character" w:customStyle="1" w:styleId="267">
    <w:name w:val="标题 7 Char2 Char"/>
    <w:qFormat/>
    <w:uiPriority w:val="0"/>
    <w:rPr>
      <w:rFonts w:hint="default" w:ascii="Tahoma" w:hAnsi="Tahoma" w:eastAsia="宋体" w:cs="Tahoma"/>
      <w:b/>
      <w:kern w:val="2"/>
      <w:sz w:val="24"/>
      <w:szCs w:val="36"/>
      <w:lang w:val="en-US" w:eastAsia="zh-CN" w:bidi="ar-SA"/>
    </w:rPr>
  </w:style>
  <w:style w:type="character" w:customStyle="1" w:styleId="268">
    <w:name w:val="2级别正文"/>
    <w:qFormat/>
    <w:uiPriority w:val="0"/>
    <w:rPr>
      <w:rFonts w:ascii="ˎ̥" w:hAnsi="ˎ̥"/>
    </w:rPr>
  </w:style>
  <w:style w:type="character" w:customStyle="1" w:styleId="269">
    <w:name w:val="正文文本缩进 Char1"/>
    <w:link w:val="270"/>
    <w:qFormat/>
    <w:uiPriority w:val="0"/>
    <w:rPr>
      <w:rFonts w:ascii="宋体" w:hAnsi="Courier New"/>
      <w:spacing w:val="-4"/>
      <w:sz w:val="18"/>
    </w:rPr>
  </w:style>
  <w:style w:type="paragraph" w:customStyle="1" w:styleId="270">
    <w:name w:val="正文文本缩进1"/>
    <w:basedOn w:val="1"/>
    <w:link w:val="269"/>
    <w:qFormat/>
    <w:uiPriority w:val="0"/>
    <w:pPr>
      <w:spacing w:line="200" w:lineRule="exact"/>
      <w:ind w:firstLine="301"/>
    </w:pPr>
    <w:rPr>
      <w:rFonts w:ascii="宋体" w:hAnsi="Courier New" w:eastAsia="宋体"/>
      <w:spacing w:val="-4"/>
      <w:kern w:val="0"/>
      <w:sz w:val="18"/>
    </w:rPr>
  </w:style>
  <w:style w:type="character" w:customStyle="1" w:styleId="271">
    <w:name w:val="签名 Char"/>
    <w:qFormat/>
    <w:uiPriority w:val="0"/>
    <w:rPr>
      <w:sz w:val="18"/>
      <w:szCs w:val="18"/>
    </w:rPr>
  </w:style>
  <w:style w:type="character" w:customStyle="1" w:styleId="272">
    <w:name w:val="text1"/>
    <w:qFormat/>
    <w:uiPriority w:val="0"/>
  </w:style>
  <w:style w:type="character" w:customStyle="1" w:styleId="273">
    <w:name w:val="标题 6 Char Char"/>
    <w:qFormat/>
    <w:uiPriority w:val="0"/>
    <w:rPr>
      <w:rFonts w:ascii="Arial" w:hAnsi="Arial" w:eastAsia="黑体" w:cs="Times New Roman"/>
      <w:b/>
      <w:bCs/>
      <w:sz w:val="24"/>
      <w:szCs w:val="24"/>
    </w:rPr>
  </w:style>
  <w:style w:type="character" w:customStyle="1" w:styleId="274">
    <w:name w:val="info4"/>
    <w:qFormat/>
    <w:uiPriority w:val="0"/>
  </w:style>
  <w:style w:type="character" w:customStyle="1" w:styleId="275">
    <w:name w:val="结束语 Char1"/>
    <w:qFormat/>
    <w:uiPriority w:val="0"/>
    <w:rPr>
      <w:rFonts w:ascii="Times New Roman" w:hAnsi="Times New Roman" w:eastAsia="宋体" w:cs="Times New Roman"/>
      <w:szCs w:val="20"/>
    </w:rPr>
  </w:style>
  <w:style w:type="character" w:customStyle="1" w:styleId="276">
    <w:name w:val="文档结构图 Char Char"/>
    <w:link w:val="277"/>
    <w:qFormat/>
    <w:uiPriority w:val="0"/>
    <w:rPr>
      <w:rFonts w:ascii="宋体" w:hAnsi="Calibri"/>
      <w:sz w:val="18"/>
      <w:szCs w:val="18"/>
    </w:rPr>
  </w:style>
  <w:style w:type="paragraph" w:customStyle="1" w:styleId="277">
    <w:name w:val="文档结构图2"/>
    <w:basedOn w:val="1"/>
    <w:link w:val="276"/>
    <w:qFormat/>
    <w:uiPriority w:val="0"/>
    <w:rPr>
      <w:rFonts w:ascii="宋体" w:hAnsi="Calibri" w:eastAsia="宋体"/>
      <w:kern w:val="0"/>
      <w:sz w:val="18"/>
      <w:szCs w:val="18"/>
    </w:rPr>
  </w:style>
  <w:style w:type="character" w:customStyle="1" w:styleId="278">
    <w:name w:val="f141"/>
    <w:qFormat/>
    <w:uiPriority w:val="0"/>
    <w:rPr>
      <w:sz w:val="21"/>
      <w:szCs w:val="21"/>
    </w:rPr>
  </w:style>
  <w:style w:type="character" w:customStyle="1" w:styleId="279">
    <w:name w:val="BOD 0 Char3"/>
    <w:qFormat/>
    <w:uiPriority w:val="0"/>
    <w:rPr>
      <w:rFonts w:eastAsia="宋体"/>
      <w:b/>
      <w:bCs/>
      <w:kern w:val="2"/>
      <w:sz w:val="32"/>
      <w:szCs w:val="32"/>
      <w:lang w:val="en-US" w:eastAsia="zh-CN" w:bidi="ar-SA"/>
    </w:rPr>
  </w:style>
  <w:style w:type="character" w:customStyle="1" w:styleId="280">
    <w:name w:val="标题 1 Char Char"/>
    <w:qFormat/>
    <w:uiPriority w:val="0"/>
    <w:rPr>
      <w:rFonts w:eastAsia="宋体"/>
      <w:b/>
      <w:spacing w:val="-2"/>
      <w:sz w:val="24"/>
      <w:lang w:val="en-US" w:eastAsia="zh-CN" w:bidi="ar-SA"/>
    </w:rPr>
  </w:style>
  <w:style w:type="character" w:customStyle="1" w:styleId="281">
    <w:name w:val="文章样式2 Char Char"/>
    <w:qFormat/>
    <w:uiPriority w:val="0"/>
    <w:rPr>
      <w:rFonts w:ascii="ˎ̥" w:hAnsi="ˎ̥" w:eastAsia="宋体"/>
      <w:color w:val="333333"/>
      <w:kern w:val="2"/>
      <w:sz w:val="21"/>
      <w:szCs w:val="21"/>
      <w:lang w:val="en-US" w:eastAsia="zh-CN" w:bidi="ar-SA"/>
    </w:rPr>
  </w:style>
  <w:style w:type="character" w:customStyle="1" w:styleId="282">
    <w:name w:val="日期 Char1"/>
    <w:semiHidden/>
    <w:qFormat/>
    <w:uiPriority w:val="99"/>
    <w:rPr>
      <w:rFonts w:ascii="Times New Roman" w:hAnsi="Times New Roman" w:eastAsia="宋体" w:cs="Times New Roman"/>
      <w:szCs w:val="20"/>
    </w:rPr>
  </w:style>
  <w:style w:type="character" w:customStyle="1" w:styleId="283">
    <w:name w:val="正文文本缩进 Char2"/>
    <w:qFormat/>
    <w:uiPriority w:val="0"/>
    <w:rPr>
      <w:kern w:val="2"/>
      <w:sz w:val="21"/>
    </w:rPr>
  </w:style>
  <w:style w:type="character" w:customStyle="1" w:styleId="284">
    <w:name w:val="Char Char5"/>
    <w:qFormat/>
    <w:uiPriority w:val="0"/>
    <w:rPr>
      <w:rFonts w:eastAsia="隶书"/>
      <w:b/>
      <w:bCs/>
      <w:sz w:val="36"/>
      <w:szCs w:val="36"/>
      <w:lang w:val="en-US" w:eastAsia="zh-CN" w:bidi="ar-SA"/>
    </w:rPr>
  </w:style>
  <w:style w:type="character" w:customStyle="1" w:styleId="285">
    <w:name w:val="页眉 Char"/>
    <w:link w:val="286"/>
    <w:qFormat/>
    <w:uiPriority w:val="0"/>
    <w:rPr>
      <w:sz w:val="18"/>
      <w:szCs w:val="18"/>
    </w:rPr>
  </w:style>
  <w:style w:type="paragraph" w:customStyle="1" w:styleId="286">
    <w:name w:val="页眉1"/>
    <w:basedOn w:val="1"/>
    <w:link w:val="285"/>
    <w:qFormat/>
    <w:uiPriority w:val="0"/>
    <w:pPr>
      <w:pBdr>
        <w:bottom w:val="single" w:color="auto" w:sz="6" w:space="1"/>
      </w:pBdr>
      <w:tabs>
        <w:tab w:val="center" w:pos="4153"/>
        <w:tab w:val="right" w:pos="8306"/>
      </w:tabs>
      <w:snapToGrid w:val="0"/>
      <w:jc w:val="center"/>
    </w:pPr>
    <w:rPr>
      <w:rFonts w:eastAsia="宋体"/>
      <w:kern w:val="0"/>
      <w:sz w:val="18"/>
      <w:szCs w:val="18"/>
    </w:rPr>
  </w:style>
  <w:style w:type="character" w:customStyle="1" w:styleId="287">
    <w:name w:val="爱爱爱 Char Char"/>
    <w:link w:val="288"/>
    <w:qFormat/>
    <w:uiPriority w:val="0"/>
    <w:rPr>
      <w:rFonts w:ascii="仿宋_GB2312" w:hAnsi="宋体" w:eastAsia="仿宋_GB2312"/>
      <w:sz w:val="28"/>
    </w:rPr>
  </w:style>
  <w:style w:type="paragraph" w:customStyle="1" w:styleId="288">
    <w:name w:val="爱爱爱"/>
    <w:basedOn w:val="1"/>
    <w:link w:val="287"/>
    <w:qFormat/>
    <w:uiPriority w:val="0"/>
    <w:pPr>
      <w:jc w:val="center"/>
    </w:pPr>
    <w:rPr>
      <w:rFonts w:ascii="仿宋_GB2312" w:hAnsi="宋体" w:eastAsia="仿宋_GB2312"/>
      <w:kern w:val="0"/>
      <w:sz w:val="28"/>
    </w:rPr>
  </w:style>
  <w:style w:type="character" w:customStyle="1" w:styleId="289">
    <w:name w:val="大汉方案正文 Char1"/>
    <w:link w:val="290"/>
    <w:qFormat/>
    <w:uiPriority w:val="0"/>
    <w:rPr>
      <w:rFonts w:ascii="Arial" w:hAnsi="Arial"/>
      <w:sz w:val="24"/>
      <w:szCs w:val="24"/>
    </w:rPr>
  </w:style>
  <w:style w:type="paragraph" w:customStyle="1" w:styleId="290">
    <w:name w:val="大汉方案正文"/>
    <w:basedOn w:val="1"/>
    <w:link w:val="289"/>
    <w:qFormat/>
    <w:uiPriority w:val="0"/>
    <w:pPr>
      <w:spacing w:line="360" w:lineRule="auto"/>
      <w:ind w:firstLine="200"/>
    </w:pPr>
    <w:rPr>
      <w:rFonts w:ascii="Arial" w:hAnsi="Arial" w:eastAsia="宋体"/>
      <w:kern w:val="0"/>
      <w:szCs w:val="24"/>
    </w:rPr>
  </w:style>
  <w:style w:type="character" w:customStyle="1" w:styleId="291">
    <w:name w:val="Char Char81"/>
    <w:qFormat/>
    <w:uiPriority w:val="0"/>
    <w:rPr>
      <w:rFonts w:eastAsia="宋体"/>
      <w:b/>
      <w:sz w:val="24"/>
      <w:lang w:val="en-GB" w:eastAsia="zh-CN"/>
    </w:rPr>
  </w:style>
  <w:style w:type="character" w:customStyle="1" w:styleId="292">
    <w:name w:val="页眉 Char2"/>
    <w:qFormat/>
    <w:uiPriority w:val="0"/>
    <w:rPr>
      <w:rFonts w:ascii="Times New Roman" w:hAnsi="Times New Roman" w:eastAsia="宋体" w:cs="Times New Roman"/>
      <w:sz w:val="18"/>
      <w:szCs w:val="18"/>
    </w:rPr>
  </w:style>
  <w:style w:type="character" w:customStyle="1" w:styleId="293">
    <w:name w:val="样式  + 首行缩进:  2 字符 Char"/>
    <w:link w:val="294"/>
    <w:qFormat/>
    <w:uiPriority w:val="0"/>
    <w:rPr>
      <w:rFonts w:ascii="Calibri" w:hAnsi="Calibri" w:cs="宋体"/>
      <w:sz w:val="24"/>
    </w:rPr>
  </w:style>
  <w:style w:type="paragraph" w:customStyle="1" w:styleId="294">
    <w:name w:val="样式  + 首行缩进:  2 字符"/>
    <w:basedOn w:val="1"/>
    <w:link w:val="293"/>
    <w:qFormat/>
    <w:uiPriority w:val="0"/>
    <w:pPr>
      <w:spacing w:after="60" w:line="360" w:lineRule="auto"/>
      <w:ind w:firstLine="480"/>
    </w:pPr>
    <w:rPr>
      <w:rFonts w:ascii="Calibri" w:hAnsi="Calibri" w:eastAsia="宋体"/>
      <w:kern w:val="0"/>
    </w:rPr>
  </w:style>
  <w:style w:type="character" w:customStyle="1" w:styleId="295">
    <w:name w:val="备注说明 Char Char"/>
    <w:link w:val="296"/>
    <w:qFormat/>
    <w:locked/>
    <w:uiPriority w:val="0"/>
    <w:rPr>
      <w:rFonts w:ascii="宋体" w:hAnsi="宋体"/>
    </w:rPr>
  </w:style>
  <w:style w:type="paragraph" w:customStyle="1" w:styleId="296">
    <w:name w:val="备注说明 Char"/>
    <w:basedOn w:val="68"/>
    <w:link w:val="295"/>
    <w:qFormat/>
    <w:uiPriority w:val="0"/>
    <w:pPr>
      <w:adjustRightInd w:val="0"/>
      <w:spacing w:beforeLines="40" w:afterLines="40" w:line="312" w:lineRule="atLeast"/>
      <w:ind w:left="420" w:hanging="420"/>
    </w:pPr>
    <w:rPr>
      <w:rFonts w:ascii="宋体" w:hAnsi="宋体" w:eastAsia="宋体"/>
      <w:kern w:val="0"/>
      <w:sz w:val="20"/>
      <w:szCs w:val="20"/>
    </w:rPr>
  </w:style>
  <w:style w:type="character" w:customStyle="1" w:styleId="297">
    <w:name w:val="title1"/>
    <w:qFormat/>
    <w:uiPriority w:val="0"/>
    <w:rPr>
      <w:rFonts w:hint="eastAsia" w:ascii="宋体" w:hAnsi="宋体" w:eastAsia="宋体"/>
      <w:b/>
      <w:bCs/>
      <w:sz w:val="22"/>
      <w:szCs w:val="22"/>
    </w:rPr>
  </w:style>
  <w:style w:type="character" w:customStyle="1" w:styleId="298">
    <w:name w:val="小标题 Char Char"/>
    <w:link w:val="299"/>
    <w:qFormat/>
    <w:uiPriority w:val="0"/>
    <w:rPr>
      <w:rFonts w:ascii="宋体" w:hAnsi="宋体" w:cs="宋体"/>
      <w:b/>
      <w:sz w:val="24"/>
      <w:szCs w:val="24"/>
    </w:rPr>
  </w:style>
  <w:style w:type="paragraph" w:customStyle="1" w:styleId="299">
    <w:name w:val="小标题"/>
    <w:basedOn w:val="1"/>
    <w:next w:val="1"/>
    <w:link w:val="298"/>
    <w:qFormat/>
    <w:uiPriority w:val="0"/>
    <w:pPr>
      <w:widowControl/>
      <w:ind w:left="900" w:hanging="420"/>
      <w:jc w:val="left"/>
    </w:pPr>
    <w:rPr>
      <w:rFonts w:ascii="宋体" w:hAnsi="宋体" w:eastAsia="宋体"/>
      <w:b/>
      <w:kern w:val="0"/>
      <w:szCs w:val="24"/>
    </w:rPr>
  </w:style>
  <w:style w:type="character" w:customStyle="1" w:styleId="300">
    <w:name w:val="文档结构图 Char"/>
    <w:link w:val="301"/>
    <w:qFormat/>
    <w:uiPriority w:val="0"/>
    <w:rPr>
      <w:rFonts w:ascii="宋体"/>
      <w:sz w:val="18"/>
      <w:szCs w:val="18"/>
    </w:rPr>
  </w:style>
  <w:style w:type="paragraph" w:customStyle="1" w:styleId="301">
    <w:name w:val="文档结构图1"/>
    <w:basedOn w:val="1"/>
    <w:link w:val="300"/>
    <w:qFormat/>
    <w:uiPriority w:val="0"/>
    <w:rPr>
      <w:rFonts w:ascii="宋体" w:eastAsia="宋体"/>
      <w:kern w:val="0"/>
      <w:sz w:val="18"/>
      <w:szCs w:val="18"/>
    </w:rPr>
  </w:style>
  <w:style w:type="character" w:customStyle="1" w:styleId="302">
    <w:name w:val="style551"/>
    <w:qFormat/>
    <w:uiPriority w:val="0"/>
    <w:rPr>
      <w:b/>
      <w:bCs/>
      <w:color w:val="F08511"/>
    </w:rPr>
  </w:style>
  <w:style w:type="character" w:customStyle="1" w:styleId="303">
    <w:name w:val="批注引用11"/>
    <w:qFormat/>
    <w:uiPriority w:val="0"/>
    <w:rPr>
      <w:sz w:val="21"/>
      <w:szCs w:val="21"/>
    </w:rPr>
  </w:style>
  <w:style w:type="character" w:customStyle="1" w:styleId="304">
    <w:name w:val="正文首行缩进 Char Char Char Char Char"/>
    <w:qFormat/>
    <w:uiPriority w:val="0"/>
    <w:rPr>
      <w:rFonts w:ascii="Calibri" w:hAnsi="Calibri" w:eastAsia="宋体"/>
      <w:kern w:val="2"/>
      <w:sz w:val="21"/>
      <w:szCs w:val="22"/>
      <w:lang w:val="en-US" w:eastAsia="zh-CN" w:bidi="ar-SA"/>
    </w:rPr>
  </w:style>
  <w:style w:type="character" w:customStyle="1" w:styleId="305">
    <w:name w:val="a Char"/>
    <w:qFormat/>
    <w:uiPriority w:val="0"/>
    <w:rPr>
      <w:rFonts w:ascii="宋体" w:hAnsi="宋体" w:eastAsia="仿宋_GB2312"/>
      <w:sz w:val="24"/>
    </w:rPr>
  </w:style>
  <w:style w:type="character" w:customStyle="1" w:styleId="306">
    <w:name w:val="样式4 Char Char"/>
    <w:link w:val="307"/>
    <w:qFormat/>
    <w:uiPriority w:val="0"/>
    <w:rPr>
      <w:rFonts w:ascii="Calibri" w:hAnsi="Calibri"/>
      <w:sz w:val="24"/>
    </w:rPr>
  </w:style>
  <w:style w:type="paragraph" w:customStyle="1" w:styleId="307">
    <w:name w:val="样式4"/>
    <w:basedOn w:val="1"/>
    <w:link w:val="306"/>
    <w:qFormat/>
    <w:uiPriority w:val="0"/>
    <w:pPr>
      <w:spacing w:line="360" w:lineRule="auto"/>
    </w:pPr>
    <w:rPr>
      <w:rFonts w:ascii="Calibri" w:hAnsi="Calibri" w:eastAsia="宋体"/>
      <w:kern w:val="0"/>
    </w:rPr>
  </w:style>
  <w:style w:type="character" w:customStyle="1" w:styleId="308">
    <w:name w:val="font141"/>
    <w:qFormat/>
    <w:uiPriority w:val="0"/>
    <w:rPr>
      <w:rFonts w:ascii="宋体" w:eastAsia="宋体"/>
      <w:color w:val="auto"/>
      <w:sz w:val="24"/>
      <w:szCs w:val="24"/>
      <w:u w:val="none"/>
    </w:rPr>
  </w:style>
  <w:style w:type="character" w:customStyle="1" w:styleId="309">
    <w:name w:val="Char Char3"/>
    <w:qFormat/>
    <w:uiPriority w:val="0"/>
    <w:rPr>
      <w:rFonts w:ascii="Arial" w:hAnsi="Arial" w:eastAsia="黑体"/>
      <w:b/>
      <w:kern w:val="2"/>
      <w:sz w:val="32"/>
      <w:lang w:val="en-US" w:eastAsia="zh-CN" w:bidi="ar-SA"/>
    </w:rPr>
  </w:style>
  <w:style w:type="character" w:customStyle="1" w:styleId="310">
    <w:name w:val="正文文本 3 Char2"/>
    <w:qFormat/>
    <w:uiPriority w:val="0"/>
    <w:rPr>
      <w:kern w:val="2"/>
      <w:sz w:val="16"/>
      <w:szCs w:val="16"/>
    </w:rPr>
  </w:style>
  <w:style w:type="character" w:customStyle="1" w:styleId="311">
    <w:name w:val="尾注文本 Char"/>
    <w:qFormat/>
    <w:uiPriority w:val="0"/>
    <w:rPr>
      <w:rFonts w:ascii="宋体"/>
      <w:snapToGrid w:val="0"/>
    </w:rPr>
  </w:style>
  <w:style w:type="character" w:customStyle="1" w:styleId="312">
    <w:name w:val="标题 2 Char3"/>
    <w:qFormat/>
    <w:uiPriority w:val="0"/>
    <w:rPr>
      <w:rFonts w:ascii="Arial" w:hAnsi="Arial" w:eastAsia="黑体"/>
      <w:b/>
      <w:bCs/>
      <w:kern w:val="2"/>
      <w:sz w:val="32"/>
      <w:szCs w:val="32"/>
      <w:lang w:val="en-US" w:eastAsia="zh-CN" w:bidi="ar-SA"/>
    </w:rPr>
  </w:style>
  <w:style w:type="character" w:customStyle="1" w:styleId="313">
    <w:name w:val="H1 Char5"/>
    <w:qFormat/>
    <w:uiPriority w:val="0"/>
    <w:rPr>
      <w:rFonts w:eastAsia="隶书"/>
      <w:b/>
      <w:bCs/>
      <w:sz w:val="36"/>
      <w:szCs w:val="36"/>
      <w:lang w:val="en-US" w:eastAsia="zh-CN" w:bidi="ar-SA"/>
    </w:rPr>
  </w:style>
  <w:style w:type="character" w:customStyle="1" w:styleId="314">
    <w:name w:val="正文 居中 Char"/>
    <w:link w:val="315"/>
    <w:qFormat/>
    <w:locked/>
    <w:uiPriority w:val="0"/>
    <w:rPr>
      <w:rFonts w:ascii="Calibri" w:hAnsi="Calibri" w:cs="宋体"/>
      <w:sz w:val="24"/>
    </w:rPr>
  </w:style>
  <w:style w:type="paragraph" w:customStyle="1" w:styleId="315">
    <w:name w:val="正文 居中"/>
    <w:basedOn w:val="1"/>
    <w:link w:val="314"/>
    <w:qFormat/>
    <w:uiPriority w:val="0"/>
    <w:pPr>
      <w:spacing w:line="360" w:lineRule="auto"/>
      <w:jc w:val="center"/>
    </w:pPr>
    <w:rPr>
      <w:rFonts w:ascii="Calibri" w:hAnsi="Calibri" w:eastAsia="宋体"/>
      <w:kern w:val="0"/>
    </w:rPr>
  </w:style>
  <w:style w:type="character" w:customStyle="1" w:styleId="316">
    <w:name w:val="h105-2"/>
    <w:qFormat/>
    <w:uiPriority w:val="0"/>
    <w:rPr>
      <w:rFonts w:hint="default" w:ascii="Tahoma" w:hAnsi="Tahoma" w:eastAsia="宋体" w:cs="Tahoma"/>
      <w:kern w:val="2"/>
      <w:sz w:val="36"/>
      <w:szCs w:val="36"/>
      <w:lang w:val="en-US" w:eastAsia="zh-CN" w:bidi="ar-SA"/>
    </w:rPr>
  </w:style>
  <w:style w:type="character" w:customStyle="1" w:styleId="317">
    <w:name w:val="我的正文 Char Char"/>
    <w:link w:val="318"/>
    <w:qFormat/>
    <w:uiPriority w:val="0"/>
    <w:rPr>
      <w:rFonts w:ascii="Calibri" w:hAnsi="Calibri" w:eastAsia="仿宋_GB2312"/>
      <w:sz w:val="24"/>
    </w:rPr>
  </w:style>
  <w:style w:type="paragraph" w:customStyle="1" w:styleId="318">
    <w:name w:val="我的正文"/>
    <w:basedOn w:val="1"/>
    <w:link w:val="317"/>
    <w:qFormat/>
    <w:uiPriority w:val="0"/>
    <w:pPr>
      <w:spacing w:afterLines="100" w:line="360" w:lineRule="auto"/>
      <w:ind w:firstLine="480"/>
    </w:pPr>
    <w:rPr>
      <w:rFonts w:ascii="Calibri" w:hAnsi="Calibri" w:eastAsia="仿宋_GB2312"/>
      <w:kern w:val="0"/>
    </w:rPr>
  </w:style>
  <w:style w:type="character" w:customStyle="1" w:styleId="319">
    <w:name w:val="电子邮件签名 Char"/>
    <w:qFormat/>
    <w:uiPriority w:val="0"/>
    <w:rPr>
      <w:sz w:val="24"/>
      <w:szCs w:val="24"/>
    </w:rPr>
  </w:style>
  <w:style w:type="character" w:customStyle="1" w:styleId="320">
    <w:name w:val="签名 Char Char"/>
    <w:link w:val="321"/>
    <w:qFormat/>
    <w:uiPriority w:val="0"/>
    <w:rPr>
      <w:rFonts w:eastAsia="仿宋_GB2312"/>
      <w:sz w:val="24"/>
    </w:rPr>
  </w:style>
  <w:style w:type="paragraph" w:customStyle="1" w:styleId="321">
    <w:name w:val="签名1"/>
    <w:basedOn w:val="1"/>
    <w:link w:val="320"/>
    <w:qFormat/>
    <w:uiPriority w:val="0"/>
    <w:pPr>
      <w:adjustRightInd w:val="0"/>
      <w:spacing w:after="600" w:line="312" w:lineRule="atLeast"/>
      <w:jc w:val="center"/>
      <w:textAlignment w:val="baseline"/>
    </w:pPr>
    <w:rPr>
      <w:rFonts w:eastAsia="仿宋_GB2312"/>
      <w:kern w:val="0"/>
    </w:rPr>
  </w:style>
  <w:style w:type="character" w:customStyle="1" w:styleId="322">
    <w:name w:val="font331"/>
    <w:qFormat/>
    <w:uiPriority w:val="0"/>
    <w:rPr>
      <w:rFonts w:ascii="等线" w:eastAsia="等线"/>
      <w:color w:val="auto"/>
      <w:sz w:val="14"/>
      <w:szCs w:val="14"/>
      <w:u w:val="none"/>
    </w:rPr>
  </w:style>
  <w:style w:type="character" w:customStyle="1" w:styleId="323">
    <w:name w:val="font241"/>
    <w:qFormat/>
    <w:uiPriority w:val="0"/>
    <w:rPr>
      <w:rFonts w:ascii="仿宋" w:eastAsia="仿宋"/>
      <w:color w:val="000000"/>
      <w:sz w:val="21"/>
      <w:szCs w:val="21"/>
      <w:u w:val="none"/>
    </w:rPr>
  </w:style>
  <w:style w:type="character" w:customStyle="1" w:styleId="324">
    <w:name w:val="编写说明 Char"/>
    <w:link w:val="325"/>
    <w:qFormat/>
    <w:uiPriority w:val="0"/>
    <w:rPr>
      <w:i/>
      <w:color w:val="0000FF"/>
      <w:szCs w:val="24"/>
    </w:rPr>
  </w:style>
  <w:style w:type="paragraph" w:customStyle="1" w:styleId="325">
    <w:name w:val="编写说明"/>
    <w:basedOn w:val="1"/>
    <w:link w:val="324"/>
    <w:qFormat/>
    <w:uiPriority w:val="0"/>
    <w:rPr>
      <w:rFonts w:eastAsia="宋体"/>
      <w:i/>
      <w:color w:val="0000FF"/>
      <w:kern w:val="0"/>
      <w:sz w:val="20"/>
      <w:szCs w:val="24"/>
    </w:rPr>
  </w:style>
  <w:style w:type="character" w:customStyle="1" w:styleId="326">
    <w:name w:val="FA正文 Char Char"/>
    <w:link w:val="327"/>
    <w:qFormat/>
    <w:uiPriority w:val="0"/>
    <w:rPr>
      <w:rFonts w:hAnsi="宋体"/>
      <w:sz w:val="24"/>
    </w:rPr>
  </w:style>
  <w:style w:type="paragraph" w:customStyle="1" w:styleId="327">
    <w:name w:val="FA正文"/>
    <w:basedOn w:val="1"/>
    <w:link w:val="326"/>
    <w:qFormat/>
    <w:uiPriority w:val="0"/>
    <w:pPr>
      <w:spacing w:line="360" w:lineRule="auto"/>
      <w:ind w:firstLine="480"/>
    </w:pPr>
    <w:rPr>
      <w:rFonts w:hAnsi="宋体" w:eastAsia="宋体"/>
      <w:kern w:val="0"/>
    </w:rPr>
  </w:style>
  <w:style w:type="character" w:customStyle="1" w:styleId="328">
    <w:name w:val="正文文本缩进 Char3"/>
    <w:qFormat/>
    <w:uiPriority w:val="0"/>
    <w:rPr>
      <w:rFonts w:ascii="宋体"/>
      <w:color w:val="000000"/>
      <w:sz w:val="21"/>
    </w:rPr>
  </w:style>
  <w:style w:type="character" w:customStyle="1" w:styleId="329">
    <w:name w:val="表格 Char"/>
    <w:link w:val="330"/>
    <w:qFormat/>
    <w:uiPriority w:val="0"/>
    <w:rPr>
      <w:rFonts w:ascii="宋体" w:hAnsi="宋体" w:eastAsia="宋体" w:cs="Times New Roman"/>
      <w:kern w:val="0"/>
      <w:sz w:val="18"/>
      <w:szCs w:val="24"/>
    </w:rPr>
  </w:style>
  <w:style w:type="paragraph" w:customStyle="1" w:styleId="330">
    <w:name w:val="表格"/>
    <w:basedOn w:val="1"/>
    <w:link w:val="329"/>
    <w:qFormat/>
    <w:uiPriority w:val="0"/>
    <w:pPr>
      <w:widowControl/>
      <w:jc w:val="center"/>
    </w:pPr>
    <w:rPr>
      <w:rFonts w:ascii="宋体" w:hAnsi="宋体" w:eastAsia="宋体"/>
      <w:kern w:val="0"/>
      <w:sz w:val="18"/>
      <w:szCs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headline-content2"/>
    <w:qFormat/>
    <w:uiPriority w:val="0"/>
  </w:style>
  <w:style w:type="character" w:customStyle="1" w:styleId="333">
    <w:name w:val="插图说明 Char"/>
    <w:link w:val="334"/>
    <w:qFormat/>
    <w:uiPriority w:val="0"/>
    <w:rPr>
      <w:rFonts w:ascii="Calibri" w:hAnsi="Calibri" w:eastAsia="黑体"/>
      <w:sz w:val="24"/>
    </w:rPr>
  </w:style>
  <w:style w:type="paragraph" w:customStyle="1" w:styleId="334">
    <w:name w:val="插图说明"/>
    <w:basedOn w:val="1"/>
    <w:link w:val="333"/>
    <w:qFormat/>
    <w:uiPriority w:val="0"/>
    <w:pPr>
      <w:adjustRightInd w:val="0"/>
      <w:spacing w:after="240"/>
      <w:ind w:firstLine="200"/>
      <w:jc w:val="center"/>
      <w:textAlignment w:val="baseline"/>
    </w:pPr>
    <w:rPr>
      <w:rFonts w:ascii="Calibri" w:hAnsi="Calibri" w:eastAsia="黑体"/>
      <w:kern w:val="0"/>
    </w:rPr>
  </w:style>
  <w:style w:type="character" w:customStyle="1" w:styleId="335">
    <w:name w:val="签名 Char1"/>
    <w:qFormat/>
    <w:uiPriority w:val="0"/>
    <w:rPr>
      <w:rFonts w:ascii="Times New Roman" w:hAnsi="Times New Roman" w:eastAsia="宋体" w:cs="Times New Roman"/>
      <w:szCs w:val="20"/>
    </w:rPr>
  </w:style>
  <w:style w:type="character" w:customStyle="1" w:styleId="336">
    <w:name w:val="Item List Char"/>
    <w:link w:val="337"/>
    <w:qFormat/>
    <w:uiPriority w:val="0"/>
    <w:rPr>
      <w:rFonts w:ascii="Arial" w:hAnsi="Arial"/>
      <w:kern w:val="2"/>
      <w:sz w:val="21"/>
      <w:szCs w:val="22"/>
      <w:lang w:val="en-US" w:eastAsia="en-US" w:bidi="ar-SA"/>
    </w:rPr>
  </w:style>
  <w:style w:type="paragraph" w:customStyle="1" w:styleId="337">
    <w:name w:val="Item List"/>
    <w:link w:val="336"/>
    <w:qFormat/>
    <w:uiPriority w:val="0"/>
    <w:pPr>
      <w:tabs>
        <w:tab w:val="left" w:pos="2126"/>
      </w:tabs>
      <w:spacing w:line="300" w:lineRule="auto"/>
      <w:ind w:left="2126" w:hanging="425"/>
      <w:jc w:val="both"/>
    </w:pPr>
    <w:rPr>
      <w:rFonts w:ascii="Arial" w:hAnsi="Arial" w:eastAsia="宋体" w:cs="Times New Roman"/>
      <w:kern w:val="2"/>
      <w:sz w:val="21"/>
      <w:szCs w:val="22"/>
      <w:lang w:val="en-US" w:eastAsia="en-US" w:bidi="ar-SA"/>
    </w:rPr>
  </w:style>
  <w:style w:type="character" w:customStyle="1" w:styleId="338">
    <w:name w:val="font131"/>
    <w:qFormat/>
    <w:uiPriority w:val="0"/>
    <w:rPr>
      <w:rFonts w:ascii="Times New Roman" w:hAnsi="Times New Roman" w:cs="Times New Roman"/>
      <w:color w:val="auto"/>
      <w:sz w:val="21"/>
      <w:szCs w:val="21"/>
      <w:u w:val="none"/>
      <w:lang w:bidi="ar-SA"/>
    </w:rPr>
  </w:style>
  <w:style w:type="character" w:customStyle="1" w:styleId="339">
    <w:name w:val="样式 题注 + 黑体1 Char"/>
    <w:link w:val="340"/>
    <w:qFormat/>
    <w:locked/>
    <w:uiPriority w:val="0"/>
    <w:rPr>
      <w:rFonts w:ascii="黑体" w:hAnsi="黑体" w:eastAsia="黑体" w:cs="Arial"/>
    </w:rPr>
  </w:style>
  <w:style w:type="paragraph" w:customStyle="1" w:styleId="340">
    <w:name w:val="样式 题注 + 黑体1"/>
    <w:basedOn w:val="23"/>
    <w:link w:val="339"/>
    <w:qFormat/>
    <w:uiPriority w:val="0"/>
    <w:pPr>
      <w:spacing w:beforeLines="40" w:afterLines="40"/>
      <w:jc w:val="center"/>
    </w:pPr>
    <w:rPr>
      <w:rFonts w:ascii="黑体" w:hAnsi="黑体"/>
    </w:rPr>
  </w:style>
  <w:style w:type="character" w:customStyle="1" w:styleId="341">
    <w:name w:val="标题 9 Char1"/>
    <w:qFormat/>
    <w:uiPriority w:val="0"/>
    <w:rPr>
      <w:rFonts w:ascii="Arial" w:hAnsi="Arial" w:eastAsia="黑体"/>
      <w:sz w:val="28"/>
    </w:rPr>
  </w:style>
  <w:style w:type="character" w:customStyle="1" w:styleId="342">
    <w:name w:val="标题 6 Char2"/>
    <w:qFormat/>
    <w:uiPriority w:val="0"/>
    <w:rPr>
      <w:rFonts w:ascii="Arial" w:hAnsi="Arial" w:eastAsia="黑体"/>
      <w:b/>
      <w:spacing w:val="12"/>
      <w:kern w:val="2"/>
      <w:sz w:val="24"/>
    </w:rPr>
  </w:style>
  <w:style w:type="character" w:customStyle="1" w:styleId="343">
    <w:name w:val="电子邮件签名 Char1"/>
    <w:qFormat/>
    <w:uiPriority w:val="0"/>
    <w:rPr>
      <w:rFonts w:ascii="Times New Roman" w:hAnsi="Times New Roman" w:eastAsia="宋体" w:cs="Times New Roman"/>
      <w:szCs w:val="20"/>
    </w:rPr>
  </w:style>
  <w:style w:type="character" w:customStyle="1" w:styleId="344">
    <w:name w:val="line"/>
    <w:qFormat/>
    <w:uiPriority w:val="0"/>
  </w:style>
  <w:style w:type="character" w:customStyle="1" w:styleId="345">
    <w:name w:val="p121"/>
    <w:qFormat/>
    <w:uiPriority w:val="0"/>
    <w:rPr>
      <w:color w:val="000000"/>
      <w:sz w:val="21"/>
      <w:szCs w:val="21"/>
      <w:u w:val="none"/>
    </w:rPr>
  </w:style>
  <w:style w:type="character" w:customStyle="1" w:styleId="346">
    <w:name w:val="Indent Normal Char"/>
    <w:link w:val="347"/>
    <w:qFormat/>
    <w:uiPriority w:val="0"/>
  </w:style>
  <w:style w:type="paragraph" w:customStyle="1" w:styleId="347">
    <w:name w:val="Indent Normal"/>
    <w:basedOn w:val="1"/>
    <w:link w:val="346"/>
    <w:qFormat/>
    <w:uiPriority w:val="0"/>
    <w:pPr>
      <w:ind w:firstLine="420"/>
    </w:pPr>
    <w:rPr>
      <w:rFonts w:ascii="Calibri" w:hAnsi="Calibri" w:eastAsia="宋体"/>
      <w:szCs w:val="22"/>
    </w:rPr>
  </w:style>
  <w:style w:type="character" w:customStyle="1" w:styleId="348">
    <w:name w:val="批注主题 Char2"/>
    <w:qFormat/>
    <w:uiPriority w:val="0"/>
    <w:rPr>
      <w:b/>
      <w:bCs/>
      <w:kern w:val="2"/>
      <w:sz w:val="21"/>
      <w:szCs w:val="24"/>
      <w:lang w:bidi="ar-SA"/>
    </w:rPr>
  </w:style>
  <w:style w:type="character" w:customStyle="1" w:styleId="349">
    <w:name w:val="BOD 0 Char1"/>
    <w:qFormat/>
    <w:uiPriority w:val="0"/>
    <w:rPr>
      <w:rFonts w:eastAsia="宋体"/>
      <w:b/>
      <w:bCs/>
      <w:kern w:val="2"/>
      <w:sz w:val="32"/>
      <w:szCs w:val="32"/>
      <w:lang w:val="en-US" w:eastAsia="zh-CN" w:bidi="ar-SA"/>
    </w:rPr>
  </w:style>
  <w:style w:type="character" w:customStyle="1" w:styleId="350">
    <w:name w:val="加重文字 Char"/>
    <w:link w:val="351"/>
    <w:qFormat/>
    <w:locked/>
    <w:uiPriority w:val="0"/>
    <w:rPr>
      <w:b/>
      <w:bCs/>
      <w:u w:val="thick"/>
      <w:lang w:val="en-US" w:eastAsia="zh-CN" w:bidi="ar-SA"/>
    </w:rPr>
  </w:style>
  <w:style w:type="paragraph" w:customStyle="1" w:styleId="351">
    <w:name w:val="加重文字"/>
    <w:link w:val="350"/>
    <w:qFormat/>
    <w:uiPriority w:val="0"/>
    <w:rPr>
      <w:rFonts w:ascii="Times New Roman" w:hAnsi="Times New Roman" w:eastAsia="宋体" w:cs="Times New Roman"/>
      <w:b/>
      <w:bCs/>
      <w:u w:val="thick"/>
      <w:lang w:val="en-US" w:eastAsia="zh-CN" w:bidi="ar-SA"/>
    </w:rPr>
  </w:style>
  <w:style w:type="character" w:customStyle="1" w:styleId="352">
    <w:name w:val="表格标题(居中) Char"/>
    <w:link w:val="353"/>
    <w:qFormat/>
    <w:uiPriority w:val="0"/>
    <w:rPr>
      <w:rFonts w:ascii="Calibri" w:hAnsi="Calibri" w:eastAsia="黑体"/>
      <w:sz w:val="24"/>
    </w:rPr>
  </w:style>
  <w:style w:type="paragraph" w:customStyle="1" w:styleId="353">
    <w:name w:val="表格标题(居中)"/>
    <w:basedOn w:val="1"/>
    <w:link w:val="352"/>
    <w:qFormat/>
    <w:uiPriority w:val="0"/>
    <w:pPr>
      <w:snapToGrid w:val="0"/>
      <w:spacing w:line="300" w:lineRule="auto"/>
      <w:jc w:val="center"/>
    </w:pPr>
    <w:rPr>
      <w:rFonts w:ascii="Calibri" w:hAnsi="Calibri" w:eastAsia="黑体"/>
      <w:kern w:val="0"/>
    </w:rPr>
  </w:style>
  <w:style w:type="character" w:customStyle="1" w:styleId="354">
    <w:name w:val="para"/>
    <w:qFormat/>
    <w:uiPriority w:val="0"/>
  </w:style>
  <w:style w:type="character" w:customStyle="1" w:styleId="355">
    <w:name w:val="样式 首行缩进:  2 字符 Char"/>
    <w:link w:val="356"/>
    <w:qFormat/>
    <w:uiPriority w:val="0"/>
    <w:rPr>
      <w:rFonts w:ascii="宋体" w:hAnsi="宋体" w:eastAsia="宋体" w:cs="Times New Roman"/>
      <w:bCs/>
      <w:color w:val="000000"/>
      <w:kern w:val="0"/>
      <w:sz w:val="24"/>
      <w:szCs w:val="24"/>
    </w:rPr>
  </w:style>
  <w:style w:type="paragraph" w:customStyle="1" w:styleId="356">
    <w:name w:val="样式 首行缩进:  2 字符"/>
    <w:basedOn w:val="1"/>
    <w:link w:val="355"/>
    <w:qFormat/>
    <w:uiPriority w:val="0"/>
    <w:pPr>
      <w:widowControl/>
      <w:tabs>
        <w:tab w:val="left" w:pos="420"/>
      </w:tabs>
      <w:ind w:left="420" w:hanging="420"/>
    </w:pPr>
    <w:rPr>
      <w:rFonts w:ascii="宋体" w:hAnsi="宋体" w:eastAsia="宋体"/>
      <w:bCs/>
      <w:color w:val="000000"/>
      <w:kern w:val="0"/>
      <w:szCs w:val="24"/>
    </w:rPr>
  </w:style>
  <w:style w:type="character" w:customStyle="1" w:styleId="357">
    <w:name w:val="正文文本 2 Char"/>
    <w:qFormat/>
    <w:uiPriority w:val="0"/>
    <w:rPr>
      <w:rFonts w:ascii="宋体" w:hAnsi="宋体" w:eastAsia="宋体" w:cs="Times New Roman"/>
      <w:color w:val="000000"/>
      <w:sz w:val="24"/>
      <w:szCs w:val="24"/>
    </w:rPr>
  </w:style>
  <w:style w:type="character" w:customStyle="1" w:styleId="358">
    <w:name w:val="图文字 Char"/>
    <w:link w:val="359"/>
    <w:qFormat/>
    <w:uiPriority w:val="0"/>
    <w:rPr>
      <w:rFonts w:eastAsia="文鼎CS仿宋体"/>
      <w:kern w:val="2"/>
      <w:sz w:val="24"/>
      <w:szCs w:val="24"/>
      <w:lang w:val="en-US" w:eastAsia="zh-CN" w:bidi="ar-SA"/>
    </w:rPr>
  </w:style>
  <w:style w:type="paragraph" w:customStyle="1" w:styleId="359">
    <w:name w:val="图文字"/>
    <w:link w:val="358"/>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360">
    <w:name w:val="font3"/>
    <w:qFormat/>
    <w:uiPriority w:val="0"/>
  </w:style>
  <w:style w:type="character" w:customStyle="1" w:styleId="361">
    <w:name w:val="正文文本缩进 3 Char Char"/>
    <w:link w:val="362"/>
    <w:qFormat/>
    <w:uiPriority w:val="0"/>
    <w:rPr>
      <w:rFonts w:ascii="仿宋_GB2312" w:hAnsi="宋体" w:eastAsia="仿宋_GB2312"/>
      <w:color w:val="000000"/>
      <w:sz w:val="24"/>
      <w:szCs w:val="24"/>
    </w:rPr>
  </w:style>
  <w:style w:type="paragraph" w:customStyle="1" w:styleId="362">
    <w:name w:val="正文文本缩进 31"/>
    <w:basedOn w:val="1"/>
    <w:link w:val="361"/>
    <w:qFormat/>
    <w:uiPriority w:val="0"/>
    <w:pPr>
      <w:snapToGrid w:val="0"/>
      <w:ind w:firstLine="480"/>
      <w:jc w:val="left"/>
    </w:pPr>
    <w:rPr>
      <w:rFonts w:ascii="仿宋_GB2312" w:hAnsi="宋体" w:eastAsia="仿宋_GB2312"/>
      <w:color w:val="000000"/>
      <w:kern w:val="0"/>
      <w:szCs w:val="24"/>
    </w:rPr>
  </w:style>
  <w:style w:type="character" w:customStyle="1" w:styleId="363">
    <w:name w:val="表正文 Char1"/>
    <w:qFormat/>
    <w:uiPriority w:val="0"/>
    <w:rPr>
      <w:rFonts w:eastAsia="宋体"/>
      <w:kern w:val="2"/>
      <w:sz w:val="24"/>
      <w:lang w:val="en-US" w:eastAsia="zh-CN"/>
    </w:rPr>
  </w:style>
  <w:style w:type="character" w:customStyle="1" w:styleId="364">
    <w:name w:val="段 Char Char Char"/>
    <w:qFormat/>
    <w:uiPriority w:val="0"/>
    <w:rPr>
      <w:rFonts w:hint="eastAsia" w:ascii="宋体" w:hAnsi="宋体" w:eastAsia="宋体"/>
      <w:sz w:val="21"/>
      <w:lang w:val="en-US" w:eastAsia="zh-CN" w:bidi="ar-SA"/>
    </w:rPr>
  </w:style>
  <w:style w:type="character" w:customStyle="1" w:styleId="365">
    <w:name w:val="普通文字 Char1 Char"/>
    <w:qFormat/>
    <w:uiPriority w:val="0"/>
    <w:rPr>
      <w:rFonts w:ascii="宋体" w:hAnsi="Courier New" w:eastAsia="宋体"/>
      <w:kern w:val="2"/>
      <w:sz w:val="21"/>
      <w:szCs w:val="24"/>
      <w:lang w:val="en-US" w:eastAsia="zh-CN"/>
    </w:rPr>
  </w:style>
  <w:style w:type="character" w:customStyle="1" w:styleId="366">
    <w:name w:val="电子邮件签名 Char2"/>
    <w:qFormat/>
    <w:uiPriority w:val="0"/>
    <w:rPr>
      <w:kern w:val="2"/>
      <w:sz w:val="24"/>
      <w:szCs w:val="24"/>
    </w:rPr>
  </w:style>
  <w:style w:type="character" w:customStyle="1" w:styleId="367">
    <w:name w:val="font41"/>
    <w:qFormat/>
    <w:uiPriority w:val="0"/>
    <w:rPr>
      <w:rFonts w:hint="eastAsia" w:ascii="宋体" w:hAnsi="宋体" w:eastAsia="宋体" w:cs="宋体"/>
      <w:color w:val="000000"/>
      <w:sz w:val="20"/>
      <w:szCs w:val="20"/>
      <w:u w:val="none"/>
    </w:rPr>
  </w:style>
  <w:style w:type="character" w:customStyle="1" w:styleId="368">
    <w:name w:val="font9_black_line14"/>
    <w:qFormat/>
    <w:uiPriority w:val="0"/>
  </w:style>
  <w:style w:type="character" w:customStyle="1" w:styleId="369">
    <w:name w:val="批注框文本 Char1"/>
    <w:qFormat/>
    <w:uiPriority w:val="0"/>
    <w:rPr>
      <w:kern w:val="2"/>
      <w:sz w:val="18"/>
      <w:szCs w:val="18"/>
    </w:rPr>
  </w:style>
  <w:style w:type="character" w:customStyle="1" w:styleId="370">
    <w:name w:val="结束语 Char"/>
    <w:qFormat/>
    <w:uiPriority w:val="0"/>
    <w:rPr>
      <w:sz w:val="24"/>
      <w:szCs w:val="24"/>
    </w:rPr>
  </w:style>
  <w:style w:type="character" w:customStyle="1" w:styleId="371">
    <w:name w:val="Char Char41"/>
    <w:qFormat/>
    <w:uiPriority w:val="0"/>
    <w:rPr>
      <w:rFonts w:ascii="Arial" w:hAnsi="Arial" w:eastAsia="黑体"/>
      <w:b/>
      <w:bCs/>
      <w:kern w:val="2"/>
      <w:sz w:val="32"/>
      <w:szCs w:val="32"/>
      <w:lang w:val="en-US" w:eastAsia="zh-CN" w:bidi="ar-SA"/>
    </w:rPr>
  </w:style>
  <w:style w:type="character" w:customStyle="1" w:styleId="372">
    <w:name w:val="页码1"/>
    <w:qFormat/>
    <w:uiPriority w:val="0"/>
  </w:style>
  <w:style w:type="character" w:customStyle="1" w:styleId="373">
    <w:name w:val="正文文本 Char"/>
    <w:qFormat/>
    <w:uiPriority w:val="0"/>
    <w:rPr>
      <w:rFonts w:ascii="Times New Roman" w:hAnsi="Times New Roman" w:eastAsia="宋体" w:cs="Times New Roman"/>
      <w:sz w:val="28"/>
      <w:szCs w:val="24"/>
    </w:rPr>
  </w:style>
  <w:style w:type="character" w:customStyle="1" w:styleId="374">
    <w:name w:val="正文首行缩进 Char"/>
    <w:qFormat/>
    <w:uiPriority w:val="0"/>
  </w:style>
  <w:style w:type="character" w:customStyle="1" w:styleId="375">
    <w:name w:val="My标题1 Char"/>
    <w:link w:val="376"/>
    <w:qFormat/>
    <w:uiPriority w:val="0"/>
    <w:rPr>
      <w:rFonts w:ascii="Arial" w:hAnsi="Arial"/>
      <w:b/>
      <w:kern w:val="44"/>
      <w:sz w:val="32"/>
    </w:rPr>
  </w:style>
  <w:style w:type="paragraph" w:customStyle="1" w:styleId="376">
    <w:name w:val="My标题1"/>
    <w:basedOn w:val="3"/>
    <w:next w:val="1"/>
    <w:link w:val="375"/>
    <w:qFormat/>
    <w:uiPriority w:val="0"/>
    <w:pPr>
      <w:tabs>
        <w:tab w:val="left" w:pos="1050"/>
        <w:tab w:val="clear" w:pos="360"/>
        <w:tab w:val="clear" w:pos="432"/>
      </w:tabs>
      <w:adjustRightInd w:val="0"/>
      <w:spacing w:before="120" w:after="360" w:line="360" w:lineRule="auto"/>
      <w:ind w:left="1050" w:hanging="720"/>
      <w:jc w:val="left"/>
      <w:textAlignment w:val="baseline"/>
    </w:pPr>
    <w:rPr>
      <w:rFonts w:ascii="Arial" w:hAnsi="Arial" w:eastAsia="宋体"/>
      <w:bCs w:val="0"/>
      <w:sz w:val="32"/>
      <w:szCs w:val="20"/>
    </w:rPr>
  </w:style>
  <w:style w:type="character" w:customStyle="1" w:styleId="377">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hint="eastAsia" w:ascii="宋体" w:hAnsi="宋体" w:eastAsia="宋体"/>
      <w:b/>
      <w:bCs/>
      <w:kern w:val="2"/>
      <w:sz w:val="32"/>
      <w:szCs w:val="32"/>
      <w:lang w:val="en-US" w:eastAsia="zh-CN" w:bidi="ar-SA"/>
    </w:rPr>
  </w:style>
  <w:style w:type="character" w:customStyle="1" w:styleId="378">
    <w:name w:val="p3"/>
    <w:qFormat/>
    <w:uiPriority w:val="0"/>
  </w:style>
  <w:style w:type="character" w:customStyle="1" w:styleId="379">
    <w:name w:val="Header Char"/>
    <w:qFormat/>
    <w:locked/>
    <w:uiPriority w:val="0"/>
    <w:rPr>
      <w:rFonts w:ascii="Calibri" w:hAnsi="Calibri" w:eastAsia="宋体" w:cs="Calibri"/>
      <w:sz w:val="18"/>
      <w:szCs w:val="18"/>
    </w:rPr>
  </w:style>
  <w:style w:type="character" w:customStyle="1" w:styleId="380">
    <w:name w:val="称呼 Char1"/>
    <w:qFormat/>
    <w:uiPriority w:val="0"/>
    <w:rPr>
      <w:rFonts w:ascii="Times New Roman" w:hAnsi="Times New Roman" w:eastAsia="宋体" w:cs="Times New Roman"/>
      <w:sz w:val="24"/>
      <w:szCs w:val="24"/>
    </w:rPr>
  </w:style>
  <w:style w:type="character" w:customStyle="1" w:styleId="381">
    <w:name w:val="tx1"/>
    <w:qFormat/>
    <w:uiPriority w:val="0"/>
    <w:rPr>
      <w:rFonts w:hint="default" w:ascii="Tahoma" w:hAnsi="Tahoma" w:eastAsia="宋体" w:cs="Tahoma"/>
      <w:b/>
      <w:bCs/>
      <w:kern w:val="2"/>
      <w:sz w:val="36"/>
      <w:szCs w:val="36"/>
      <w:lang w:val="en-US" w:eastAsia="zh-CN" w:bidi="ar-SA"/>
    </w:rPr>
  </w:style>
  <w:style w:type="character" w:customStyle="1" w:styleId="382">
    <w:name w:val="HTML 预设格式 Char"/>
    <w:qFormat/>
    <w:uiPriority w:val="0"/>
    <w:rPr>
      <w:rFonts w:ascii="Arial Unicode MS" w:hAnsi="Arial Unicode MS" w:eastAsia="Arial Unicode MS" w:cs="Arial Unicode MS"/>
      <w:kern w:val="0"/>
      <w:sz w:val="20"/>
      <w:szCs w:val="20"/>
    </w:rPr>
  </w:style>
  <w:style w:type="character" w:customStyle="1" w:styleId="383">
    <w:name w:val="文章标题3级 Char Char"/>
    <w:link w:val="384"/>
    <w:qFormat/>
    <w:uiPriority w:val="0"/>
    <w:rPr>
      <w:b/>
      <w:bCs/>
      <w:caps/>
      <w:color w:val="000000"/>
      <w:sz w:val="24"/>
      <w:szCs w:val="18"/>
    </w:rPr>
  </w:style>
  <w:style w:type="paragraph" w:customStyle="1" w:styleId="384">
    <w:name w:val="文章标题3级"/>
    <w:basedOn w:val="385"/>
    <w:next w:val="1"/>
    <w:link w:val="383"/>
    <w:qFormat/>
    <w:uiPriority w:val="0"/>
    <w:pPr>
      <w:tabs>
        <w:tab w:val="left" w:pos="360"/>
        <w:tab w:val="left" w:pos="780"/>
      </w:tabs>
      <w:ind w:left="540" w:firstLine="0" w:firstLineChars="0"/>
      <w:outlineLvl w:val="2"/>
    </w:pPr>
    <w:rPr>
      <w:color w:val="000000"/>
      <w:kern w:val="0"/>
      <w:sz w:val="24"/>
      <w:szCs w:val="18"/>
    </w:rPr>
  </w:style>
  <w:style w:type="paragraph" w:customStyle="1" w:styleId="385">
    <w:name w:val="文章标题2级"/>
    <w:basedOn w:val="386"/>
    <w:next w:val="1"/>
    <w:qFormat/>
    <w:uiPriority w:val="0"/>
    <w:pPr>
      <w:pageBreakBefore w:val="0"/>
      <w:tabs>
        <w:tab w:val="left" w:pos="360"/>
        <w:tab w:val="left" w:pos="780"/>
      </w:tabs>
      <w:ind w:left="200" w:hanging="200" w:hangingChars="200"/>
      <w:jc w:val="left"/>
      <w:outlineLvl w:val="1"/>
    </w:pPr>
    <w:rPr>
      <w:sz w:val="30"/>
    </w:rPr>
  </w:style>
  <w:style w:type="paragraph" w:customStyle="1" w:styleId="386">
    <w:name w:val="文章标题1级"/>
    <w:next w:val="1"/>
    <w:qFormat/>
    <w:uiPriority w:val="0"/>
    <w:pPr>
      <w:pageBreakBefore/>
      <w:spacing w:beforeLines="50" w:afterLines="50"/>
      <w:jc w:val="center"/>
      <w:outlineLvl w:val="0"/>
    </w:pPr>
    <w:rPr>
      <w:rFonts w:ascii="Times New Roman" w:hAnsi="Times New Roman" w:eastAsia="宋体" w:cs="Times New Roman"/>
      <w:b/>
      <w:bCs/>
      <w:caps/>
      <w:kern w:val="2"/>
      <w:sz w:val="32"/>
      <w:szCs w:val="24"/>
      <w:lang w:val="en-US" w:eastAsia="zh-CN" w:bidi="ar-SA"/>
    </w:rPr>
  </w:style>
  <w:style w:type="character" w:customStyle="1" w:styleId="387">
    <w:name w:val="华电 正文 Char Char"/>
    <w:link w:val="388"/>
    <w:qFormat/>
    <w:uiPriority w:val="0"/>
    <w:rPr>
      <w:rFonts w:ascii="宋体" w:hAnsi="宋体"/>
      <w:sz w:val="22"/>
    </w:rPr>
  </w:style>
  <w:style w:type="paragraph" w:customStyle="1" w:styleId="388">
    <w:name w:val="华电 正文"/>
    <w:basedOn w:val="1"/>
    <w:link w:val="387"/>
    <w:qFormat/>
    <w:uiPriority w:val="0"/>
    <w:pPr>
      <w:widowControl/>
      <w:spacing w:line="360" w:lineRule="auto"/>
      <w:ind w:firstLine="440"/>
      <w:jc w:val="left"/>
    </w:pPr>
    <w:rPr>
      <w:rFonts w:ascii="宋体" w:hAnsi="宋体" w:eastAsia="宋体"/>
      <w:kern w:val="0"/>
      <w:sz w:val="22"/>
    </w:rPr>
  </w:style>
  <w:style w:type="character" w:customStyle="1" w:styleId="389">
    <w:name w:val="keywords1"/>
    <w:qFormat/>
    <w:uiPriority w:val="0"/>
    <w:rPr>
      <w:rFonts w:hint="default" w:ascii="Verdana" w:hAnsi="Verdana"/>
      <w:color w:val="FF6600"/>
      <w:sz w:val="20"/>
      <w:szCs w:val="20"/>
    </w:rPr>
  </w:style>
  <w:style w:type="character" w:customStyle="1" w:styleId="390">
    <w:name w:val="sony12"/>
    <w:qFormat/>
    <w:uiPriority w:val="0"/>
    <w:rPr>
      <w:rFonts w:hint="default" w:ascii="Tahoma" w:hAnsi="Tahoma" w:eastAsia="宋体" w:cs="Tahoma"/>
      <w:kern w:val="2"/>
      <w:sz w:val="36"/>
      <w:szCs w:val="36"/>
      <w:lang w:val="en-US" w:eastAsia="zh-CN" w:bidi="ar-SA"/>
    </w:rPr>
  </w:style>
  <w:style w:type="character" w:customStyle="1" w:styleId="391">
    <w:name w:val="标题 9 Char"/>
    <w:qFormat/>
    <w:uiPriority w:val="0"/>
    <w:rPr>
      <w:rFonts w:ascii="Arial" w:hAnsi="Arial" w:eastAsia="黑体" w:cs="Times New Roman"/>
      <w:szCs w:val="20"/>
    </w:rPr>
  </w:style>
  <w:style w:type="character" w:customStyle="1" w:styleId="392">
    <w:name w:val="样式 正文缩进 + 首行缩进:  2 字符 Char Char"/>
    <w:link w:val="393"/>
    <w:qFormat/>
    <w:uiPriority w:val="0"/>
    <w:rPr>
      <w:rFonts w:ascii="Calibri" w:hAnsi="Calibri"/>
      <w:sz w:val="24"/>
    </w:rPr>
  </w:style>
  <w:style w:type="paragraph" w:customStyle="1" w:styleId="393">
    <w:name w:val="样式 正文缩进 + 首行缩进:  2 字符"/>
    <w:basedOn w:val="394"/>
    <w:link w:val="392"/>
    <w:qFormat/>
    <w:uiPriority w:val="0"/>
    <w:pPr>
      <w:spacing w:line="360" w:lineRule="auto"/>
      <w:ind w:firstLine="200"/>
    </w:pPr>
    <w:rPr>
      <w:rFonts w:eastAsia="宋体"/>
      <w:sz w:val="24"/>
    </w:rPr>
  </w:style>
  <w:style w:type="paragraph" w:customStyle="1" w:styleId="394">
    <w:name w:val="正文缩进2"/>
    <w:basedOn w:val="1"/>
    <w:qFormat/>
    <w:uiPriority w:val="0"/>
    <w:pPr>
      <w:ind w:firstLine="420"/>
    </w:pPr>
    <w:rPr>
      <w:rFonts w:ascii="Calibri" w:hAnsi="Calibri"/>
      <w:kern w:val="0"/>
      <w:sz w:val="20"/>
    </w:rPr>
  </w:style>
  <w:style w:type="character" w:customStyle="1" w:styleId="395">
    <w:name w:val="样式 标题 5Alt+5dashdsddh5Heading5l55Roman listH5ITT t5P...1 Char Char"/>
    <w:link w:val="396"/>
    <w:qFormat/>
    <w:uiPriority w:val="0"/>
    <w:rPr>
      <w:rFonts w:ascii="Calibri" w:hAnsi="Calibri"/>
      <w:sz w:val="24"/>
      <w:szCs w:val="24"/>
    </w:rPr>
  </w:style>
  <w:style w:type="paragraph" w:customStyle="1" w:styleId="396">
    <w:name w:val="样式 标题 5Alt+5dashdsddh5Heading5l55Roman listH5ITT t5P...1"/>
    <w:basedOn w:val="7"/>
    <w:link w:val="395"/>
    <w:qFormat/>
    <w:uiPriority w:val="0"/>
    <w:pPr>
      <w:tabs>
        <w:tab w:val="left" w:pos="1008"/>
      </w:tabs>
      <w:overflowPunct w:val="0"/>
      <w:spacing w:before="100" w:beforeAutospacing="1" w:after="100" w:afterAutospacing="1" w:line="240" w:lineRule="auto"/>
      <w:ind w:left="1008" w:hanging="1008"/>
    </w:pPr>
    <w:rPr>
      <w:rFonts w:ascii="Calibri" w:hAnsi="Calibri" w:eastAsia="宋体"/>
      <w:bCs w:val="0"/>
    </w:rPr>
  </w:style>
  <w:style w:type="character" w:customStyle="1" w:styleId="397">
    <w:name w:val="标题 8 Char Char"/>
    <w:qFormat/>
    <w:uiPriority w:val="0"/>
    <w:rPr>
      <w:rFonts w:ascii="Cambria" w:hAnsi="Cambria" w:eastAsia="宋体" w:cs="Times New Roman"/>
      <w:sz w:val="24"/>
      <w:szCs w:val="24"/>
    </w:rPr>
  </w:style>
  <w:style w:type="character" w:customStyle="1" w:styleId="398">
    <w:name w:val="标题 2 Char Char"/>
    <w:qFormat/>
    <w:uiPriority w:val="0"/>
    <w:rPr>
      <w:rFonts w:ascii="Arial" w:hAnsi="Arial" w:eastAsia="黑体"/>
      <w:b/>
      <w:bCs/>
      <w:kern w:val="2"/>
      <w:sz w:val="32"/>
      <w:szCs w:val="32"/>
      <w:lang w:val="en-US" w:eastAsia="zh-CN" w:bidi="ar-SA"/>
    </w:rPr>
  </w:style>
  <w:style w:type="character" w:customStyle="1" w:styleId="399">
    <w:name w:val="b2"/>
    <w:qFormat/>
    <w:uiPriority w:val="0"/>
  </w:style>
  <w:style w:type="character" w:customStyle="1" w:styleId="400">
    <w:name w:val="样式 样式 正文首行缩进 + 首行缩进:  2 字符 + 首行缩进:  2 字符 Char Char"/>
    <w:qFormat/>
    <w:uiPriority w:val="0"/>
    <w:rPr>
      <w:rFonts w:cs="宋体"/>
      <w:kern w:val="2"/>
      <w:sz w:val="24"/>
    </w:rPr>
  </w:style>
  <w:style w:type="character" w:customStyle="1" w:styleId="401">
    <w:name w:val="t31"/>
    <w:qFormat/>
    <w:uiPriority w:val="0"/>
    <w:rPr>
      <w:rFonts w:hint="default" w:ascii="ˎ̥" w:hAnsi="ˎ̥"/>
      <w:color w:val="000000"/>
      <w:sz w:val="20"/>
      <w:szCs w:val="20"/>
    </w:rPr>
  </w:style>
  <w:style w:type="character" w:customStyle="1" w:styleId="402">
    <w:name w:val="apple-converted-space"/>
    <w:qFormat/>
    <w:uiPriority w:val="0"/>
  </w:style>
  <w:style w:type="character" w:customStyle="1" w:styleId="403">
    <w:name w:val="md"/>
    <w:qFormat/>
    <w:uiPriority w:val="0"/>
  </w:style>
  <w:style w:type="character" w:customStyle="1" w:styleId="404">
    <w:name w:val="b1"/>
    <w:qFormat/>
    <w:uiPriority w:val="0"/>
    <w:rPr>
      <w:rFonts w:hint="default" w:ascii="Courier New" w:hAnsi="Courier New" w:eastAsia="宋体" w:cs="Courier New"/>
      <w:b/>
      <w:bCs/>
      <w:color w:val="FF0000"/>
      <w:kern w:val="2"/>
      <w:sz w:val="36"/>
      <w:szCs w:val="36"/>
      <w:u w:val="none"/>
      <w:lang w:val="en-US" w:eastAsia="zh-CN" w:bidi="ar-SA"/>
    </w:rPr>
  </w:style>
  <w:style w:type="character" w:customStyle="1" w:styleId="405">
    <w:name w:val="标题 2 Char2"/>
    <w:qFormat/>
    <w:uiPriority w:val="0"/>
    <w:rPr>
      <w:rFonts w:ascii="Arial" w:hAnsi="Arial" w:eastAsia="黑体"/>
      <w:b/>
      <w:bCs/>
      <w:kern w:val="2"/>
      <w:sz w:val="32"/>
      <w:szCs w:val="32"/>
      <w:lang w:val="en-US" w:eastAsia="zh-CN" w:bidi="ar-SA"/>
    </w:rPr>
  </w:style>
  <w:style w:type="character" w:customStyle="1" w:styleId="406">
    <w:name w:val="普通文字 Char3"/>
    <w:qFormat/>
    <w:uiPriority w:val="0"/>
    <w:rPr>
      <w:rFonts w:ascii="宋体" w:hAnsi="Courier New" w:eastAsia="宋体" w:cs="Times New Roman"/>
      <w:sz w:val="24"/>
      <w:szCs w:val="24"/>
    </w:rPr>
  </w:style>
  <w:style w:type="character" w:customStyle="1" w:styleId="407">
    <w:name w:val="封面日期 Char Char1"/>
    <w:qFormat/>
    <w:uiPriority w:val="0"/>
    <w:rPr>
      <w:rFonts w:eastAsia="楷体_GB2312"/>
      <w:kern w:val="2"/>
      <w:sz w:val="32"/>
      <w:lang w:val="en-US" w:eastAsia="zh-CN"/>
    </w:rPr>
  </w:style>
  <w:style w:type="character" w:customStyle="1" w:styleId="408">
    <w:name w:val="标题2 Char Char"/>
    <w:link w:val="409"/>
    <w:qFormat/>
    <w:uiPriority w:val="0"/>
    <w:rPr>
      <w:rFonts w:ascii="Arial" w:hAnsi="Arial"/>
      <w:b/>
      <w:bCs/>
      <w:spacing w:val="20"/>
      <w:kern w:val="28"/>
      <w:sz w:val="28"/>
      <w:szCs w:val="28"/>
      <w:lang w:eastAsia="en-US"/>
    </w:rPr>
  </w:style>
  <w:style w:type="paragraph" w:customStyle="1" w:styleId="409">
    <w:name w:val="标题2"/>
    <w:basedOn w:val="4"/>
    <w:link w:val="408"/>
    <w:qFormat/>
    <w:uiPriority w:val="0"/>
    <w:pPr>
      <w:keepLines w:val="0"/>
      <w:widowControl/>
      <w:tabs>
        <w:tab w:val="left" w:pos="1020"/>
      </w:tabs>
      <w:spacing w:before="320" w:after="160" w:line="240" w:lineRule="auto"/>
      <w:ind w:left="1020" w:hanging="420"/>
      <w:jc w:val="left"/>
    </w:pPr>
    <w:rPr>
      <w:rFonts w:eastAsia="宋体"/>
      <w:spacing w:val="20"/>
      <w:kern w:val="28"/>
      <w:sz w:val="28"/>
      <w:szCs w:val="28"/>
      <w:lang w:eastAsia="en-US"/>
    </w:rPr>
  </w:style>
  <w:style w:type="character" w:customStyle="1" w:styleId="410">
    <w:name w:val="Char Char132"/>
    <w:semiHidden/>
    <w:qFormat/>
    <w:uiPriority w:val="0"/>
    <w:rPr>
      <w:rFonts w:eastAsia="楷体_GB2312"/>
      <w:kern w:val="2"/>
      <w:sz w:val="32"/>
      <w:lang w:val="en-US" w:eastAsia="zh-CN" w:bidi="ar-SA"/>
    </w:rPr>
  </w:style>
  <w:style w:type="character" w:customStyle="1" w:styleId="411">
    <w:name w:val="正文首缩两字 Char Char"/>
    <w:link w:val="412"/>
    <w:qFormat/>
    <w:uiPriority w:val="0"/>
    <w:rPr>
      <w:rFonts w:ascii="Verdana" w:hAnsi="Verdana"/>
      <w:sz w:val="24"/>
      <w:szCs w:val="24"/>
    </w:rPr>
  </w:style>
  <w:style w:type="paragraph" w:customStyle="1" w:styleId="412">
    <w:name w:val="正文首缩两字"/>
    <w:basedOn w:val="1"/>
    <w:link w:val="411"/>
    <w:qFormat/>
    <w:uiPriority w:val="0"/>
    <w:pPr>
      <w:spacing w:line="360" w:lineRule="auto"/>
      <w:ind w:firstLine="200"/>
    </w:pPr>
    <w:rPr>
      <w:rFonts w:ascii="Verdana" w:hAnsi="Verdana" w:eastAsia="宋体"/>
      <w:kern w:val="0"/>
      <w:szCs w:val="24"/>
    </w:rPr>
  </w:style>
  <w:style w:type="character" w:customStyle="1" w:styleId="413">
    <w:name w:val="样式 黑体 二号 加粗"/>
    <w:qFormat/>
    <w:uiPriority w:val="0"/>
    <w:rPr>
      <w:rFonts w:hint="eastAsia" w:ascii="黑体" w:hAnsi="黑体" w:eastAsia="黑体"/>
      <w:b/>
      <w:bCs/>
      <w:sz w:val="44"/>
    </w:rPr>
  </w:style>
  <w:style w:type="character" w:customStyle="1" w:styleId="414">
    <w:name w:val="large1"/>
    <w:qFormat/>
    <w:uiPriority w:val="0"/>
    <w:rPr>
      <w:rFonts w:hint="eastAsia" w:ascii="宋体" w:hAnsi="宋体" w:eastAsia="宋体"/>
      <w:sz w:val="21"/>
      <w:szCs w:val="21"/>
    </w:rPr>
  </w:style>
  <w:style w:type="character" w:customStyle="1" w:styleId="415">
    <w:name w:val="tw4winInternal"/>
    <w:qFormat/>
    <w:uiPriority w:val="0"/>
    <w:rPr>
      <w:rFonts w:ascii="Courier New" w:hAnsi="Courier New"/>
      <w:color w:val="FF0000"/>
    </w:rPr>
  </w:style>
  <w:style w:type="character" w:customStyle="1" w:styleId="416">
    <w:name w:val="标题 7 Char1"/>
    <w:qFormat/>
    <w:uiPriority w:val="0"/>
    <w:rPr>
      <w:b/>
      <w:spacing w:val="12"/>
      <w:kern w:val="2"/>
      <w:sz w:val="24"/>
    </w:rPr>
  </w:style>
  <w:style w:type="character" w:customStyle="1" w:styleId="417">
    <w:name w:val="H2 Char5"/>
    <w:qFormat/>
    <w:uiPriority w:val="0"/>
    <w:rPr>
      <w:rFonts w:ascii="Arial" w:hAnsi="Arial" w:eastAsia="黑体"/>
      <w:b/>
      <w:bCs/>
      <w:kern w:val="2"/>
      <w:sz w:val="32"/>
      <w:szCs w:val="32"/>
      <w:lang w:val="en-US" w:eastAsia="zh-CN" w:bidi="ar-SA"/>
    </w:rPr>
  </w:style>
  <w:style w:type="character" w:customStyle="1" w:styleId="418">
    <w:name w:val="占位符文本1"/>
    <w:qFormat/>
    <w:uiPriority w:val="0"/>
    <w:rPr>
      <w:color w:val="808080"/>
    </w:rPr>
  </w:style>
  <w:style w:type="character" w:customStyle="1" w:styleId="419">
    <w:name w:val="t1"/>
    <w:qFormat/>
    <w:uiPriority w:val="0"/>
    <w:rPr>
      <w:rFonts w:hint="default" w:ascii="Tahoma" w:hAnsi="Tahoma" w:eastAsia="宋体" w:cs="Tahoma"/>
      <w:color w:val="990000"/>
      <w:kern w:val="2"/>
      <w:sz w:val="36"/>
      <w:szCs w:val="36"/>
      <w:lang w:val="en-US" w:eastAsia="zh-CN" w:bidi="ar-SA"/>
    </w:rPr>
  </w:style>
  <w:style w:type="character" w:customStyle="1" w:styleId="420">
    <w:name w:val="HTML 地址 Char"/>
    <w:qFormat/>
    <w:uiPriority w:val="0"/>
    <w:rPr>
      <w:i/>
      <w:iCs/>
      <w:sz w:val="24"/>
      <w:szCs w:val="24"/>
    </w:rPr>
  </w:style>
  <w:style w:type="character" w:customStyle="1" w:styleId="421">
    <w:name w:val="List Paragraph Char"/>
    <w:link w:val="422"/>
    <w:qFormat/>
    <w:locked/>
    <w:uiPriority w:val="0"/>
    <w:rPr>
      <w:szCs w:val="24"/>
    </w:rPr>
  </w:style>
  <w:style w:type="paragraph" w:customStyle="1" w:styleId="422">
    <w:name w:val="列出段落1"/>
    <w:basedOn w:val="1"/>
    <w:link w:val="421"/>
    <w:qFormat/>
    <w:uiPriority w:val="0"/>
    <w:pPr>
      <w:ind w:firstLine="420"/>
    </w:pPr>
    <w:rPr>
      <w:rFonts w:eastAsia="宋体"/>
      <w:kern w:val="0"/>
      <w:sz w:val="20"/>
      <w:szCs w:val="24"/>
    </w:rPr>
  </w:style>
  <w:style w:type="character" w:customStyle="1" w:styleId="423">
    <w:name w:val="样式 首行缩进:  0.85 厘米 Char Char"/>
    <w:link w:val="424"/>
    <w:qFormat/>
    <w:uiPriority w:val="0"/>
    <w:rPr>
      <w:sz w:val="24"/>
    </w:rPr>
  </w:style>
  <w:style w:type="paragraph" w:customStyle="1" w:styleId="424">
    <w:name w:val="样式 首行缩进:  0.85 厘米"/>
    <w:basedOn w:val="1"/>
    <w:link w:val="423"/>
    <w:qFormat/>
    <w:uiPriority w:val="0"/>
    <w:pPr>
      <w:spacing w:line="360" w:lineRule="auto"/>
      <w:ind w:firstLine="480"/>
    </w:pPr>
    <w:rPr>
      <w:rFonts w:eastAsia="宋体"/>
      <w:kern w:val="0"/>
    </w:rPr>
  </w:style>
  <w:style w:type="character" w:customStyle="1" w:styleId="425">
    <w:name w:val="结束语 Char2"/>
    <w:qFormat/>
    <w:uiPriority w:val="0"/>
    <w:rPr>
      <w:kern w:val="2"/>
      <w:sz w:val="24"/>
      <w:szCs w:val="24"/>
    </w:rPr>
  </w:style>
  <w:style w:type="character" w:customStyle="1" w:styleId="426">
    <w:name w:val="标题 6 Char"/>
    <w:qFormat/>
    <w:uiPriority w:val="0"/>
    <w:rPr>
      <w:rFonts w:ascii="Times New Roman" w:hAnsi="Times New Roman" w:eastAsia="宋体" w:cs="Times New Roman"/>
      <w:kern w:val="24"/>
      <w:sz w:val="24"/>
      <w:szCs w:val="20"/>
    </w:rPr>
  </w:style>
  <w:style w:type="character" w:customStyle="1" w:styleId="427">
    <w:name w:val="zbggmain style9"/>
    <w:qFormat/>
    <w:uiPriority w:val="0"/>
  </w:style>
  <w:style w:type="character" w:customStyle="1" w:styleId="428">
    <w:name w:val="tpc_content1"/>
    <w:qFormat/>
    <w:uiPriority w:val="0"/>
    <w:rPr>
      <w:sz w:val="20"/>
    </w:rPr>
  </w:style>
  <w:style w:type="character" w:customStyle="1" w:styleId="429">
    <w:name w:val="style101"/>
    <w:qFormat/>
    <w:uiPriority w:val="0"/>
    <w:rPr>
      <w:color w:val="000000"/>
    </w:rPr>
  </w:style>
  <w:style w:type="character" w:customStyle="1" w:styleId="430">
    <w:name w:val="style31"/>
    <w:qFormat/>
    <w:uiPriority w:val="0"/>
    <w:rPr>
      <w:b/>
      <w:bCs/>
      <w:color w:val="0033CC"/>
    </w:rPr>
  </w:style>
  <w:style w:type="character" w:customStyle="1" w:styleId="431">
    <w:name w:val="Char Char7"/>
    <w:qFormat/>
    <w:uiPriority w:val="0"/>
    <w:rPr>
      <w:kern w:val="2"/>
      <w:sz w:val="18"/>
      <w:szCs w:val="18"/>
    </w:rPr>
  </w:style>
  <w:style w:type="character" w:customStyle="1" w:styleId="432">
    <w:name w:val="文章样式1 Char Char"/>
    <w:link w:val="433"/>
    <w:qFormat/>
    <w:uiPriority w:val="0"/>
    <w:rPr>
      <w:rFonts w:ascii="宋体" w:hAnsi="宋体" w:cs="宋体"/>
      <w:b/>
      <w:kern w:val="2"/>
      <w:sz w:val="21"/>
      <w:szCs w:val="22"/>
      <w:lang w:val="en-US" w:eastAsia="zh-CN" w:bidi="ar-SA"/>
    </w:rPr>
  </w:style>
  <w:style w:type="paragraph" w:customStyle="1" w:styleId="433">
    <w:name w:val="文章样式1"/>
    <w:link w:val="432"/>
    <w:qFormat/>
    <w:uiPriority w:val="0"/>
    <w:pPr>
      <w:tabs>
        <w:tab w:val="left" w:pos="0"/>
      </w:tabs>
      <w:spacing w:line="360" w:lineRule="auto"/>
    </w:pPr>
    <w:rPr>
      <w:rFonts w:ascii="宋体" w:hAnsi="宋体" w:eastAsia="宋体" w:cs="宋体"/>
      <w:b/>
      <w:kern w:val="2"/>
      <w:sz w:val="21"/>
      <w:szCs w:val="22"/>
      <w:lang w:val="en-US" w:eastAsia="zh-CN" w:bidi="ar-SA"/>
    </w:rPr>
  </w:style>
  <w:style w:type="character" w:customStyle="1" w:styleId="434">
    <w:name w:val="脚注文本 Char2"/>
    <w:qFormat/>
    <w:uiPriority w:val="0"/>
    <w:rPr>
      <w:kern w:val="2"/>
      <w:sz w:val="18"/>
      <w:szCs w:val="18"/>
    </w:rPr>
  </w:style>
  <w:style w:type="character" w:customStyle="1" w:styleId="435">
    <w:name w:val="技术指标项"/>
    <w:qFormat/>
    <w:uiPriority w:val="0"/>
    <w:rPr>
      <w:rFonts w:ascii="仿宋_GB2312" w:hAnsi="仿宋_GB2312" w:eastAsia="仿宋_GB2312"/>
      <w:sz w:val="24"/>
    </w:rPr>
  </w:style>
  <w:style w:type="character" w:customStyle="1" w:styleId="436">
    <w:name w:val="标题 Char3"/>
    <w:qFormat/>
    <w:uiPriority w:val="0"/>
    <w:rPr>
      <w:kern w:val="2"/>
      <w:sz w:val="18"/>
      <w:szCs w:val="18"/>
    </w:rPr>
  </w:style>
  <w:style w:type="character" w:customStyle="1" w:styleId="437">
    <w:name w:val="H1 Char"/>
    <w:qFormat/>
    <w:locked/>
    <w:uiPriority w:val="0"/>
    <w:rPr>
      <w:rFonts w:eastAsia="隶书"/>
      <w:b/>
      <w:bCs/>
      <w:sz w:val="36"/>
      <w:szCs w:val="36"/>
      <w:lang w:val="en-US" w:eastAsia="zh-CN" w:bidi="ar-SA"/>
    </w:rPr>
  </w:style>
  <w:style w:type="character" w:customStyle="1" w:styleId="438">
    <w:name w:val="信息标题 Char"/>
    <w:qFormat/>
    <w:uiPriority w:val="0"/>
    <w:rPr>
      <w:rFonts w:ascii="Arial" w:hAnsi="Arial" w:cs="Arial"/>
      <w:sz w:val="24"/>
      <w:szCs w:val="24"/>
      <w:shd w:val="pct20" w:color="auto" w:fill="auto"/>
    </w:rPr>
  </w:style>
  <w:style w:type="character" w:customStyle="1" w:styleId="439">
    <w:name w:val="段 Char Char"/>
    <w:link w:val="440"/>
    <w:qFormat/>
    <w:uiPriority w:val="0"/>
    <w:rPr>
      <w:rFonts w:ascii="宋体"/>
      <w:kern w:val="2"/>
      <w:sz w:val="21"/>
      <w:szCs w:val="22"/>
      <w:lang w:val="en-US" w:eastAsia="zh-CN" w:bidi="ar-SA"/>
    </w:rPr>
  </w:style>
  <w:style w:type="paragraph" w:customStyle="1" w:styleId="440">
    <w:name w:val="段"/>
    <w:link w:val="439"/>
    <w:qFormat/>
    <w:uiPriority w:val="0"/>
    <w:pPr>
      <w:autoSpaceDE w:val="0"/>
      <w:autoSpaceDN w:val="0"/>
      <w:ind w:firstLine="200" w:firstLineChars="200"/>
      <w:jc w:val="both"/>
    </w:pPr>
    <w:rPr>
      <w:rFonts w:ascii="宋体" w:hAnsi="Times New Roman" w:eastAsia="宋体" w:cs="Times New Roman"/>
      <w:kern w:val="2"/>
      <w:sz w:val="21"/>
      <w:szCs w:val="22"/>
      <w:lang w:val="en-US" w:eastAsia="zh-CN" w:bidi="ar-SA"/>
    </w:rPr>
  </w:style>
  <w:style w:type="character" w:customStyle="1" w:styleId="441">
    <w:name w:val="Char Char911"/>
    <w:semiHidden/>
    <w:qFormat/>
    <w:uiPriority w:val="0"/>
    <w:rPr>
      <w:kern w:val="2"/>
      <w:sz w:val="18"/>
      <w:szCs w:val="18"/>
    </w:rPr>
  </w:style>
  <w:style w:type="character" w:customStyle="1" w:styleId="442">
    <w:name w:val="BOD 0 Char2"/>
    <w:qFormat/>
    <w:uiPriority w:val="0"/>
    <w:rPr>
      <w:rFonts w:eastAsia="宋体"/>
      <w:b/>
      <w:bCs/>
      <w:kern w:val="2"/>
      <w:sz w:val="32"/>
      <w:szCs w:val="32"/>
      <w:lang w:val="en-US" w:eastAsia="zh-CN" w:bidi="ar-SA"/>
    </w:rPr>
  </w:style>
  <w:style w:type="character" w:customStyle="1" w:styleId="443">
    <w:name w:val="正 文 1 Char Char"/>
    <w:qFormat/>
    <w:uiPriority w:val="0"/>
    <w:rPr>
      <w:rFonts w:ascii="宋体" w:hAnsi="Courier New" w:eastAsia="宋体"/>
      <w:kern w:val="2"/>
      <w:sz w:val="21"/>
      <w:lang w:val="en-US" w:eastAsia="zh-CN" w:bidi="ar-SA"/>
    </w:rPr>
  </w:style>
  <w:style w:type="character" w:customStyle="1" w:styleId="444">
    <w:name w:val="fontdz1"/>
    <w:qFormat/>
    <w:uiPriority w:val="0"/>
    <w:rPr>
      <w:sz w:val="18"/>
      <w:szCs w:val="18"/>
    </w:rPr>
  </w:style>
  <w:style w:type="character" w:customStyle="1" w:styleId="445">
    <w:name w:val="标题 5 Char Char Char Char Char Char Char Char Char Char Char Char Char"/>
    <w:qFormat/>
    <w:uiPriority w:val="0"/>
    <w:rPr>
      <w:rFonts w:hint="eastAsia" w:ascii="宋体" w:hAnsi="宋体" w:eastAsia="宋体"/>
      <w:b/>
      <w:bCs/>
      <w:kern w:val="2"/>
      <w:sz w:val="28"/>
      <w:szCs w:val="28"/>
      <w:lang w:val="en-US" w:eastAsia="zh-CN" w:bidi="ar-SA"/>
    </w:rPr>
  </w:style>
  <w:style w:type="character" w:customStyle="1" w:styleId="446">
    <w:name w:val="style91"/>
    <w:qFormat/>
    <w:uiPriority w:val="0"/>
    <w:rPr>
      <w:color w:val="333333"/>
    </w:rPr>
  </w:style>
  <w:style w:type="character" w:customStyle="1" w:styleId="447">
    <w:name w:val="正文首行缩进 2 Char"/>
    <w:qFormat/>
    <w:uiPriority w:val="0"/>
    <w:rPr>
      <w:rFonts w:ascii="宋体" w:hAnsi="Courier New"/>
      <w:spacing w:val="-4"/>
      <w:szCs w:val="24"/>
    </w:rPr>
  </w:style>
  <w:style w:type="character" w:customStyle="1" w:styleId="448">
    <w:name w:val="header odd Char Char1"/>
    <w:qFormat/>
    <w:uiPriority w:val="0"/>
    <w:rPr>
      <w:rFonts w:eastAsia="宋体"/>
      <w:kern w:val="2"/>
      <w:sz w:val="18"/>
      <w:szCs w:val="18"/>
      <w:lang w:val="en-US" w:eastAsia="zh-CN"/>
    </w:rPr>
  </w:style>
  <w:style w:type="character" w:customStyle="1" w:styleId="449">
    <w:name w:val="正文文本 2 Char2"/>
    <w:qFormat/>
    <w:uiPriority w:val="0"/>
    <w:rPr>
      <w:rFonts w:ascii="宋体" w:hAnsi="宋体"/>
      <w:color w:val="000000"/>
      <w:kern w:val="2"/>
      <w:sz w:val="24"/>
      <w:szCs w:val="24"/>
    </w:rPr>
  </w:style>
  <w:style w:type="character" w:customStyle="1" w:styleId="450">
    <w:name w:val="ca-7"/>
    <w:qFormat/>
    <w:uiPriority w:val="0"/>
  </w:style>
  <w:style w:type="character" w:customStyle="1" w:styleId="451">
    <w:name w:val="H1 Char4"/>
    <w:qFormat/>
    <w:uiPriority w:val="0"/>
    <w:rPr>
      <w:rFonts w:eastAsia="隶书"/>
      <w:b/>
      <w:bCs/>
      <w:sz w:val="36"/>
      <w:szCs w:val="36"/>
      <w:lang w:val="en-US" w:eastAsia="zh-CN" w:bidi="ar-SA"/>
    </w:rPr>
  </w:style>
  <w:style w:type="character" w:customStyle="1" w:styleId="452">
    <w:name w:val="文档结构图 Char1"/>
    <w:qFormat/>
    <w:uiPriority w:val="0"/>
    <w:rPr>
      <w:szCs w:val="24"/>
      <w:shd w:val="clear" w:color="auto" w:fill="000080"/>
    </w:rPr>
  </w:style>
  <w:style w:type="character" w:customStyle="1" w:styleId="453">
    <w:name w:val="Char Char8"/>
    <w:qFormat/>
    <w:uiPriority w:val="0"/>
    <w:rPr>
      <w:rFonts w:eastAsia="宋体"/>
      <w:b/>
      <w:sz w:val="24"/>
      <w:lang w:val="en-US" w:eastAsia="zh-CN"/>
    </w:rPr>
  </w:style>
  <w:style w:type="character" w:customStyle="1" w:styleId="454">
    <w:name w:val="标准文本 Char Char"/>
    <w:qFormat/>
    <w:uiPriority w:val="0"/>
    <w:rPr>
      <w:rFonts w:eastAsia="宋体"/>
    </w:rPr>
  </w:style>
  <w:style w:type="character" w:customStyle="1" w:styleId="455">
    <w:name w:val="GW-标题2 Char Char"/>
    <w:link w:val="456"/>
    <w:qFormat/>
    <w:uiPriority w:val="0"/>
    <w:rPr>
      <w:rFonts w:ascii="Calibri" w:hAnsi="Calibri" w:eastAsia="仿宋_GB2312"/>
      <w:b/>
      <w:bCs/>
      <w:kern w:val="44"/>
      <w:sz w:val="36"/>
      <w:szCs w:val="44"/>
    </w:rPr>
  </w:style>
  <w:style w:type="paragraph" w:customStyle="1" w:styleId="456">
    <w:name w:val="GW-标题2"/>
    <w:basedOn w:val="457"/>
    <w:link w:val="455"/>
    <w:qFormat/>
    <w:uiPriority w:val="0"/>
    <w:pPr>
      <w:tabs>
        <w:tab w:val="left" w:pos="360"/>
        <w:tab w:val="left" w:pos="432"/>
      </w:tabs>
      <w:outlineLvl w:val="1"/>
    </w:pPr>
    <w:rPr>
      <w:rFonts w:ascii="Calibri" w:hAnsi="Calibri"/>
      <w:bCs/>
    </w:rPr>
  </w:style>
  <w:style w:type="paragraph" w:customStyle="1" w:styleId="457">
    <w:name w:val="GW-标题1"/>
    <w:basedOn w:val="3"/>
    <w:next w:val="1"/>
    <w:qFormat/>
    <w:uiPriority w:val="0"/>
    <w:pPr>
      <w:spacing w:beforeLines="100" w:afterLines="100"/>
      <w:ind w:hanging="200" w:hangingChars="200"/>
    </w:pPr>
    <w:rPr>
      <w:rFonts w:ascii="Times New Roman" w:hAnsi="Times New Roman" w:eastAsia="仿宋_GB2312"/>
      <w:bCs w:val="0"/>
      <w:lang w:val="en-US" w:eastAsia="zh-CN"/>
    </w:rPr>
  </w:style>
  <w:style w:type="character" w:customStyle="1" w:styleId="458">
    <w:name w:val="font161"/>
    <w:qFormat/>
    <w:uiPriority w:val="0"/>
    <w:rPr>
      <w:rFonts w:hint="default" w:ascii="Times New Roman" w:hAnsi="Times New Roman" w:cs="Times New Roman"/>
      <w:b/>
      <w:color w:val="FF0000"/>
      <w:sz w:val="20"/>
      <w:szCs w:val="20"/>
      <w:u w:val="none"/>
    </w:rPr>
  </w:style>
  <w:style w:type="character" w:customStyle="1" w:styleId="459">
    <w:name w:val="正文 首行缩进2字符 Char1"/>
    <w:link w:val="460"/>
    <w:qFormat/>
    <w:locked/>
    <w:uiPriority w:val="0"/>
    <w:rPr>
      <w:rFonts w:ascii="宋体" w:hAnsi="宋体"/>
      <w:sz w:val="24"/>
    </w:rPr>
  </w:style>
  <w:style w:type="paragraph" w:customStyle="1" w:styleId="460">
    <w:name w:val="正文 首行缩进2字符"/>
    <w:basedOn w:val="1"/>
    <w:link w:val="459"/>
    <w:qFormat/>
    <w:uiPriority w:val="0"/>
    <w:pPr>
      <w:spacing w:beforeLines="40" w:afterLines="40" w:line="360" w:lineRule="auto"/>
      <w:ind w:firstLine="200"/>
    </w:pPr>
    <w:rPr>
      <w:rFonts w:ascii="宋体" w:hAnsi="宋体" w:eastAsia="宋体"/>
      <w:kern w:val="0"/>
    </w:rPr>
  </w:style>
  <w:style w:type="character" w:customStyle="1" w:styleId="461">
    <w:name w:val="h4 Char2"/>
    <w:qFormat/>
    <w:uiPriority w:val="0"/>
    <w:rPr>
      <w:rFonts w:ascii="Arial" w:hAnsi="Arial" w:eastAsia="黑体"/>
      <w:b/>
      <w:bCs/>
      <w:kern w:val="2"/>
      <w:sz w:val="28"/>
      <w:szCs w:val="28"/>
      <w:lang w:val="en-US" w:eastAsia="zh-CN" w:bidi="ar-SA"/>
    </w:rPr>
  </w:style>
  <w:style w:type="character" w:customStyle="1" w:styleId="462">
    <w:name w:val="常规 Char"/>
    <w:link w:val="463"/>
    <w:qFormat/>
    <w:uiPriority w:val="0"/>
    <w:rPr>
      <w:rFonts w:ascii="Calibri" w:hAnsi="Calibri"/>
      <w:szCs w:val="21"/>
    </w:rPr>
  </w:style>
  <w:style w:type="paragraph" w:customStyle="1" w:styleId="463">
    <w:name w:val="常规"/>
    <w:basedOn w:val="1"/>
    <w:link w:val="462"/>
    <w:qFormat/>
    <w:uiPriority w:val="0"/>
    <w:pPr>
      <w:spacing w:beforeLines="100" w:afterLines="100"/>
      <w:ind w:left="1134"/>
    </w:pPr>
    <w:rPr>
      <w:rFonts w:ascii="Calibri" w:hAnsi="Calibri" w:eastAsia="宋体"/>
      <w:kern w:val="0"/>
      <w:sz w:val="20"/>
      <w:szCs w:val="21"/>
    </w:rPr>
  </w:style>
  <w:style w:type="character" w:customStyle="1" w:styleId="464">
    <w:name w:val="Char Char711"/>
    <w:qFormat/>
    <w:uiPriority w:val="0"/>
    <w:rPr>
      <w:kern w:val="2"/>
      <w:sz w:val="18"/>
      <w:szCs w:val="18"/>
    </w:rPr>
  </w:style>
  <w:style w:type="character" w:customStyle="1" w:styleId="465">
    <w:name w:val="point_small1"/>
    <w:qFormat/>
    <w:uiPriority w:val="0"/>
    <w:rPr>
      <w:rFonts w:hint="default" w:ascii="Arial" w:hAnsi="Arial" w:cs="Arial"/>
      <w:sz w:val="18"/>
      <w:szCs w:val="18"/>
    </w:rPr>
  </w:style>
  <w:style w:type="character" w:customStyle="1" w:styleId="466">
    <w:name w:val="二级条标题 Char1"/>
    <w:link w:val="467"/>
    <w:qFormat/>
    <w:locked/>
    <w:uiPriority w:val="0"/>
    <w:rPr>
      <w:rFonts w:ascii="黑体" w:hAnsi="Times New Roman" w:eastAsia="黑体" w:cs="Times New Roman"/>
      <w:kern w:val="0"/>
      <w:sz w:val="20"/>
      <w:szCs w:val="20"/>
    </w:rPr>
  </w:style>
  <w:style w:type="paragraph" w:customStyle="1" w:styleId="467">
    <w:name w:val="二级条标题"/>
    <w:basedOn w:val="468"/>
    <w:next w:val="440"/>
    <w:link w:val="466"/>
    <w:qFormat/>
    <w:uiPriority w:val="0"/>
    <w:pPr>
      <w:outlineLvl w:val="3"/>
    </w:pPr>
  </w:style>
  <w:style w:type="paragraph" w:customStyle="1" w:styleId="468">
    <w:name w:val="一级条标题"/>
    <w:basedOn w:val="469"/>
    <w:next w:val="440"/>
    <w:qFormat/>
    <w:uiPriority w:val="0"/>
    <w:pPr>
      <w:outlineLvl w:val="2"/>
    </w:pPr>
  </w:style>
  <w:style w:type="paragraph" w:customStyle="1" w:styleId="469">
    <w:name w:val="章标题"/>
    <w:next w:val="440"/>
    <w:qFormat/>
    <w:uiPriority w:val="0"/>
    <w:pPr>
      <w:spacing w:beforeLines="50" w:afterLines="50"/>
      <w:jc w:val="both"/>
      <w:outlineLvl w:val="1"/>
    </w:pPr>
    <w:rPr>
      <w:rFonts w:ascii="黑体" w:hAnsi="Times New Roman" w:eastAsia="黑体" w:cs="Times New Roman"/>
      <w:lang w:val="en-US" w:eastAsia="zh-CN" w:bidi="ar-SA"/>
    </w:rPr>
  </w:style>
  <w:style w:type="character" w:customStyle="1" w:styleId="470">
    <w:name w:val="text03"/>
    <w:qFormat/>
    <w:uiPriority w:val="0"/>
    <w:rPr>
      <w:rFonts w:hint="default" w:ascii="Tahoma" w:hAnsi="Tahoma" w:eastAsia="宋体" w:cs="Tahoma"/>
      <w:kern w:val="2"/>
      <w:sz w:val="36"/>
      <w:szCs w:val="36"/>
      <w:lang w:val="en-US" w:eastAsia="zh-CN" w:bidi="ar-SA"/>
    </w:rPr>
  </w:style>
  <w:style w:type="character" w:customStyle="1" w:styleId="471">
    <w:name w:val="浅色列表 - 强调文字颜色 5 Char"/>
    <w:link w:val="472"/>
    <w:qFormat/>
    <w:locked/>
    <w:uiPriority w:val="0"/>
    <w:rPr>
      <w:rFonts w:ascii="Calibri" w:hAnsi="Calibri"/>
    </w:rPr>
  </w:style>
  <w:style w:type="paragraph" w:customStyle="1" w:styleId="472">
    <w:name w:val="浅色列表 - 强调文字颜色 52"/>
    <w:basedOn w:val="1"/>
    <w:link w:val="471"/>
    <w:qFormat/>
    <w:uiPriority w:val="0"/>
    <w:pPr>
      <w:ind w:firstLine="420"/>
    </w:pPr>
    <w:rPr>
      <w:rFonts w:ascii="Calibri" w:hAnsi="Calibri" w:eastAsia="宋体"/>
      <w:kern w:val="0"/>
      <w:sz w:val="20"/>
    </w:rPr>
  </w:style>
  <w:style w:type="character" w:customStyle="1" w:styleId="473">
    <w:name w:val="Normal Indent Char Char"/>
    <w:qFormat/>
    <w:uiPriority w:val="0"/>
    <w:rPr>
      <w:rFonts w:eastAsia="宋体"/>
      <w:kern w:val="2"/>
      <w:sz w:val="21"/>
      <w:szCs w:val="24"/>
      <w:lang w:val="en-US" w:eastAsia="zh-CN"/>
    </w:rPr>
  </w:style>
  <w:style w:type="character" w:customStyle="1" w:styleId="474">
    <w:name w:val="标题 5 Char1"/>
    <w:qFormat/>
    <w:uiPriority w:val="0"/>
    <w:rPr>
      <w:rFonts w:eastAsia="微软雅黑"/>
      <w:b/>
      <w:bCs/>
      <w:kern w:val="2"/>
      <w:sz w:val="24"/>
      <w:szCs w:val="24"/>
    </w:rPr>
  </w:style>
  <w:style w:type="character" w:customStyle="1" w:styleId="475">
    <w:name w:val="正文首行缩进 Char1"/>
    <w:qFormat/>
    <w:uiPriority w:val="0"/>
    <w:rPr>
      <w:kern w:val="2"/>
      <w:sz w:val="21"/>
      <w:szCs w:val="24"/>
    </w:rPr>
  </w:style>
  <w:style w:type="character" w:customStyle="1" w:styleId="476">
    <w:name w:val="a Char Char Char"/>
    <w:qFormat/>
    <w:uiPriority w:val="0"/>
    <w:rPr>
      <w:rFonts w:ascii="宋体" w:hAnsi="宋体" w:eastAsia="仿宋_GB2312" w:cs="Times New Roman"/>
      <w:kern w:val="0"/>
      <w:sz w:val="24"/>
      <w:szCs w:val="20"/>
    </w:rPr>
  </w:style>
  <w:style w:type="character" w:customStyle="1" w:styleId="477">
    <w:name w:val="ca-8"/>
    <w:qFormat/>
    <w:uiPriority w:val="0"/>
  </w:style>
  <w:style w:type="character" w:customStyle="1" w:styleId="478">
    <w:name w:val="HTML 地址 Char2"/>
    <w:qFormat/>
    <w:uiPriority w:val="0"/>
    <w:rPr>
      <w:i/>
      <w:iCs/>
      <w:kern w:val="2"/>
      <w:sz w:val="24"/>
      <w:szCs w:val="24"/>
    </w:rPr>
  </w:style>
  <w:style w:type="character" w:customStyle="1" w:styleId="479">
    <w:name w:val="批注文字 Char"/>
    <w:qFormat/>
    <w:uiPriority w:val="0"/>
    <w:rPr>
      <w:szCs w:val="24"/>
    </w:rPr>
  </w:style>
  <w:style w:type="character" w:customStyle="1" w:styleId="480">
    <w:name w:val="样式 题注 + 黑色 Char"/>
    <w:link w:val="481"/>
    <w:qFormat/>
    <w:locked/>
    <w:uiPriority w:val="0"/>
    <w:rPr>
      <w:rFonts w:ascii="Arial" w:hAnsi="Arial" w:eastAsia="黑体" w:cs="Arial"/>
      <w:color w:val="000000"/>
      <w:sz w:val="24"/>
    </w:rPr>
  </w:style>
  <w:style w:type="paragraph" w:customStyle="1" w:styleId="481">
    <w:name w:val="样式 题注 + 黑色"/>
    <w:basedOn w:val="23"/>
    <w:link w:val="480"/>
    <w:qFormat/>
    <w:uiPriority w:val="0"/>
    <w:pPr>
      <w:spacing w:beforeLines="40" w:afterLines="40"/>
      <w:jc w:val="center"/>
    </w:pPr>
    <w:rPr>
      <w:color w:val="000000"/>
      <w:sz w:val="24"/>
    </w:rPr>
  </w:style>
  <w:style w:type="character" w:customStyle="1" w:styleId="482">
    <w:name w:val="强调1"/>
    <w:qFormat/>
    <w:uiPriority w:val="0"/>
    <w:rPr>
      <w:rFonts w:ascii="Arial Black" w:hAnsi="Arial Black" w:eastAsia="黑体"/>
      <w:b/>
      <w:spacing w:val="0"/>
      <w:sz w:val="21"/>
    </w:rPr>
  </w:style>
  <w:style w:type="character" w:customStyle="1" w:styleId="483">
    <w:name w:val="标题 Char Char"/>
    <w:qFormat/>
    <w:uiPriority w:val="0"/>
    <w:rPr>
      <w:rFonts w:ascii="Arial" w:hAnsi="Arial" w:eastAsia="宋体" w:cs="Times New Roman"/>
      <w:b/>
      <w:bCs/>
      <w:sz w:val="32"/>
      <w:szCs w:val="32"/>
    </w:rPr>
  </w:style>
  <w:style w:type="character" w:customStyle="1" w:styleId="484">
    <w:name w:val="正文空两格 Char"/>
    <w:link w:val="485"/>
    <w:qFormat/>
    <w:locked/>
    <w:uiPriority w:val="0"/>
    <w:rPr>
      <w:rFonts w:ascii="FuturaA Bk BT" w:hAnsi="FuturaA Bk BT" w:cs="FuturaA Bk BT"/>
      <w:sz w:val="24"/>
      <w:szCs w:val="24"/>
    </w:rPr>
  </w:style>
  <w:style w:type="paragraph" w:customStyle="1" w:styleId="485">
    <w:name w:val="正文空两格"/>
    <w:basedOn w:val="1"/>
    <w:link w:val="484"/>
    <w:qFormat/>
    <w:uiPriority w:val="0"/>
    <w:pPr>
      <w:spacing w:beforeLines="40" w:afterLines="40" w:line="360" w:lineRule="auto"/>
      <w:ind w:firstLine="480"/>
    </w:pPr>
    <w:rPr>
      <w:rFonts w:ascii="FuturaA Bk BT" w:hAnsi="FuturaA Bk BT" w:eastAsia="宋体"/>
      <w:kern w:val="0"/>
      <w:szCs w:val="24"/>
    </w:rPr>
  </w:style>
  <w:style w:type="character" w:customStyle="1" w:styleId="486">
    <w:name w:val="font301"/>
    <w:qFormat/>
    <w:uiPriority w:val="0"/>
    <w:rPr>
      <w:rFonts w:ascii="Times New Roman" w:hAnsi="Times New Roman" w:cs="Times New Roman"/>
      <w:color w:val="000000"/>
      <w:sz w:val="21"/>
      <w:szCs w:val="21"/>
      <w:u w:val="none"/>
      <w:lang w:bidi="ar-SA"/>
    </w:rPr>
  </w:style>
  <w:style w:type="character" w:customStyle="1" w:styleId="487">
    <w:name w:val="题注 Char"/>
    <w:qFormat/>
    <w:uiPriority w:val="0"/>
    <w:rPr>
      <w:rFonts w:ascii="Arial" w:hAnsi="Arial" w:eastAsia="黑体" w:cs="Arial"/>
    </w:rPr>
  </w:style>
  <w:style w:type="character" w:customStyle="1" w:styleId="488">
    <w:name w:val="页眉 Char Char"/>
    <w:qFormat/>
    <w:uiPriority w:val="0"/>
    <w:rPr>
      <w:rFonts w:ascii="Calibri" w:hAnsi="Calibri" w:eastAsia="宋体" w:cs="Times New Roman"/>
      <w:sz w:val="18"/>
      <w:szCs w:val="18"/>
    </w:rPr>
  </w:style>
  <w:style w:type="character" w:customStyle="1" w:styleId="489">
    <w:name w:val="正文文本缩进 2 Char"/>
    <w:qFormat/>
    <w:uiPriority w:val="0"/>
    <w:rPr>
      <w:rFonts w:ascii="Times New Roman" w:hAnsi="Times New Roman" w:eastAsia="宋体" w:cs="Times New Roman"/>
      <w:szCs w:val="20"/>
    </w:rPr>
  </w:style>
  <w:style w:type="character" w:customStyle="1" w:styleId="490">
    <w:name w:val="书籍标题1"/>
    <w:qFormat/>
    <w:uiPriority w:val="0"/>
    <w:rPr>
      <w:b/>
      <w:bCs/>
      <w:smallCaps/>
      <w:spacing w:val="5"/>
    </w:rPr>
  </w:style>
  <w:style w:type="character" w:customStyle="1" w:styleId="491">
    <w:name w:val="tw4winMark"/>
    <w:qFormat/>
    <w:uiPriority w:val="0"/>
    <w:rPr>
      <w:rFonts w:ascii="Courier New" w:hAnsi="Courier New"/>
      <w:vanish/>
      <w:color w:val="800080"/>
      <w:vertAlign w:val="subscript"/>
    </w:rPr>
  </w:style>
  <w:style w:type="character" w:customStyle="1" w:styleId="492">
    <w:name w:val="备注说明 Char Char Char Char"/>
    <w:qFormat/>
    <w:uiPriority w:val="0"/>
    <w:rPr>
      <w:rFonts w:hint="eastAsia" w:ascii="宋体" w:hAnsi="宋体" w:eastAsia="宋体"/>
      <w:kern w:val="2"/>
      <w:sz w:val="21"/>
      <w:lang w:val="en-US" w:eastAsia="zh-CN" w:bidi="ar-SA"/>
    </w:rPr>
  </w:style>
  <w:style w:type="character" w:customStyle="1" w:styleId="493">
    <w:name w:val="articlecontent1"/>
    <w:qFormat/>
    <w:uiPriority w:val="0"/>
    <w:rPr>
      <w:sz w:val="23"/>
      <w:szCs w:val="23"/>
    </w:rPr>
  </w:style>
  <w:style w:type="character" w:customStyle="1" w:styleId="494">
    <w:name w:val="正文2 Char Char"/>
    <w:qFormat/>
    <w:uiPriority w:val="0"/>
    <w:rPr>
      <w:rFonts w:eastAsia="宋体"/>
      <w:kern w:val="2"/>
      <w:sz w:val="24"/>
      <w:lang w:val="en-US" w:eastAsia="zh-CN" w:bidi="ar-SA"/>
    </w:rPr>
  </w:style>
  <w:style w:type="character" w:customStyle="1" w:styleId="495">
    <w:name w:val="Char Char71"/>
    <w:qFormat/>
    <w:uiPriority w:val="0"/>
    <w:rPr>
      <w:rFonts w:eastAsia="宋体"/>
      <w:kern w:val="2"/>
      <w:sz w:val="18"/>
      <w:szCs w:val="18"/>
      <w:lang w:val="en-US" w:eastAsia="zh-CN" w:bidi="ar-SA"/>
    </w:rPr>
  </w:style>
  <w:style w:type="character" w:customStyle="1" w:styleId="496">
    <w:name w:val="正文文字 Char"/>
    <w:qFormat/>
    <w:uiPriority w:val="0"/>
    <w:rPr>
      <w:rFonts w:hint="default" w:ascii="Tahoma" w:hAnsi="Tahoma" w:eastAsia="宋体" w:cs="Tahoma"/>
      <w:kern w:val="2"/>
      <w:sz w:val="21"/>
      <w:szCs w:val="24"/>
      <w:lang w:val="en-US" w:eastAsia="zh-CN" w:bidi="ar-SA"/>
    </w:rPr>
  </w:style>
  <w:style w:type="character" w:customStyle="1" w:styleId="497">
    <w:name w:val="标题 7 Char Char"/>
    <w:qFormat/>
    <w:uiPriority w:val="0"/>
    <w:rPr>
      <w:rFonts w:ascii="Times New Roman" w:hAnsi="Times New Roman" w:eastAsia="宋体" w:cs="Times New Roman"/>
      <w:b/>
      <w:bCs/>
      <w:sz w:val="24"/>
      <w:szCs w:val="24"/>
    </w:rPr>
  </w:style>
  <w:style w:type="character" w:customStyle="1" w:styleId="498">
    <w:name w:val="样式9 Char"/>
    <w:link w:val="499"/>
    <w:qFormat/>
    <w:uiPriority w:val="0"/>
    <w:rPr>
      <w:rFonts w:ascii="Calibri" w:hAnsi="Calibri"/>
      <w:b/>
      <w:sz w:val="24"/>
      <w:szCs w:val="24"/>
    </w:rPr>
  </w:style>
  <w:style w:type="paragraph" w:customStyle="1" w:styleId="499">
    <w:name w:val="样式9"/>
    <w:basedOn w:val="1"/>
    <w:link w:val="498"/>
    <w:qFormat/>
    <w:uiPriority w:val="0"/>
    <w:pPr>
      <w:keepNext/>
      <w:spacing w:line="360" w:lineRule="auto"/>
      <w:ind w:left="1151" w:hanging="1009"/>
    </w:pPr>
    <w:rPr>
      <w:rFonts w:ascii="Calibri" w:hAnsi="Calibri" w:eastAsia="宋体"/>
      <w:b/>
      <w:kern w:val="0"/>
      <w:szCs w:val="24"/>
    </w:rPr>
  </w:style>
  <w:style w:type="character" w:customStyle="1" w:styleId="500">
    <w:name w:val="文档正文1 Char Char"/>
    <w:link w:val="501"/>
    <w:qFormat/>
    <w:uiPriority w:val="0"/>
    <w:rPr>
      <w:rFonts w:ascii="仿宋_GB2312" w:hAnsi="仿宋" w:eastAsia="仿宋_GB2312"/>
      <w:sz w:val="30"/>
      <w:szCs w:val="30"/>
    </w:rPr>
  </w:style>
  <w:style w:type="paragraph" w:customStyle="1" w:styleId="501">
    <w:name w:val="文档正文1"/>
    <w:basedOn w:val="1"/>
    <w:link w:val="500"/>
    <w:qFormat/>
    <w:uiPriority w:val="0"/>
    <w:pPr>
      <w:spacing w:line="360" w:lineRule="auto"/>
      <w:ind w:firstLine="600"/>
    </w:pPr>
    <w:rPr>
      <w:rFonts w:ascii="仿宋_GB2312" w:hAnsi="仿宋" w:eastAsia="仿宋_GB2312"/>
      <w:kern w:val="0"/>
      <w:sz w:val="30"/>
      <w:szCs w:val="30"/>
    </w:rPr>
  </w:style>
  <w:style w:type="character" w:customStyle="1" w:styleId="502">
    <w:name w:val="tw4winPopup"/>
    <w:qFormat/>
    <w:uiPriority w:val="0"/>
    <w:rPr>
      <w:rFonts w:ascii="Courier New" w:hAnsi="Courier New"/>
      <w:color w:val="008000"/>
    </w:rPr>
  </w:style>
  <w:style w:type="character" w:customStyle="1" w:styleId="503">
    <w:name w:val="Char Char21"/>
    <w:qFormat/>
    <w:uiPriority w:val="0"/>
    <w:rPr>
      <w:rFonts w:ascii="宋体" w:hAnsi="Courier New" w:eastAsia="宋体"/>
      <w:sz w:val="21"/>
      <w:lang w:val="en-US" w:eastAsia="zh-CN" w:bidi="ar-SA"/>
    </w:rPr>
  </w:style>
  <w:style w:type="character" w:customStyle="1" w:styleId="504">
    <w:name w:val="Char Char1"/>
    <w:qFormat/>
    <w:uiPriority w:val="0"/>
    <w:rPr>
      <w:rFonts w:ascii="宋体" w:hAnsi="Courier New" w:eastAsia="宋体"/>
      <w:kern w:val="2"/>
      <w:sz w:val="21"/>
      <w:lang w:val="en-US" w:eastAsia="zh-CN" w:bidi="ar-SA"/>
    </w:rPr>
  </w:style>
  <w:style w:type="character" w:customStyle="1" w:styleId="505">
    <w:name w:val="font311"/>
    <w:qFormat/>
    <w:uiPriority w:val="0"/>
    <w:rPr>
      <w:rFonts w:ascii="等线" w:eastAsia="等线"/>
      <w:color w:val="000000"/>
      <w:sz w:val="21"/>
      <w:szCs w:val="21"/>
      <w:u w:val="none"/>
    </w:rPr>
  </w:style>
  <w:style w:type="character" w:customStyle="1" w:styleId="506">
    <w:name w:val="标题 7 Char"/>
    <w:qFormat/>
    <w:uiPriority w:val="0"/>
    <w:rPr>
      <w:rFonts w:ascii="Times New Roman" w:hAnsi="Times New Roman" w:eastAsia="宋体" w:cs="Times New Roman"/>
      <w:spacing w:val="2"/>
      <w:kern w:val="24"/>
      <w:sz w:val="24"/>
      <w:szCs w:val="20"/>
    </w:rPr>
  </w:style>
  <w:style w:type="character" w:customStyle="1" w:styleId="507">
    <w:name w:val="标题 3 Char Char"/>
    <w:qFormat/>
    <w:uiPriority w:val="0"/>
    <w:rPr>
      <w:rFonts w:ascii="Calibri" w:hAnsi="Calibri" w:eastAsia="宋体" w:cs="Times New Roman"/>
      <w:b/>
      <w:bCs/>
      <w:sz w:val="32"/>
      <w:szCs w:val="32"/>
    </w:rPr>
  </w:style>
  <w:style w:type="character" w:customStyle="1" w:styleId="508">
    <w:name w:val="Char Char82"/>
    <w:qFormat/>
    <w:uiPriority w:val="0"/>
    <w:rPr>
      <w:rFonts w:eastAsia="隶书"/>
      <w:b/>
      <w:bCs/>
      <w:sz w:val="36"/>
      <w:szCs w:val="36"/>
      <w:lang w:val="en-US" w:eastAsia="zh-CN" w:bidi="ar-SA"/>
    </w:rPr>
  </w:style>
  <w:style w:type="character" w:customStyle="1" w:styleId="509">
    <w:name w:val="注释标题 Char"/>
    <w:qFormat/>
    <w:uiPriority w:val="0"/>
    <w:rPr>
      <w:sz w:val="24"/>
      <w:szCs w:val="24"/>
    </w:rPr>
  </w:style>
  <w:style w:type="character" w:customStyle="1" w:styleId="510">
    <w:name w:val="哈哈正文 Char"/>
    <w:link w:val="511"/>
    <w:qFormat/>
    <w:uiPriority w:val="0"/>
    <w:rPr>
      <w:rFonts w:ascii="宋体" w:hAnsi="宋体" w:cs="宋体"/>
      <w:sz w:val="24"/>
    </w:rPr>
  </w:style>
  <w:style w:type="paragraph" w:customStyle="1" w:styleId="511">
    <w:name w:val="哈哈正文"/>
    <w:basedOn w:val="1"/>
    <w:link w:val="510"/>
    <w:qFormat/>
    <w:uiPriority w:val="0"/>
    <w:pPr>
      <w:spacing w:line="360" w:lineRule="auto"/>
      <w:ind w:firstLine="200"/>
    </w:pPr>
    <w:rPr>
      <w:rFonts w:ascii="宋体" w:hAnsi="宋体" w:eastAsia="宋体"/>
      <w:kern w:val="0"/>
    </w:rPr>
  </w:style>
  <w:style w:type="character" w:customStyle="1" w:styleId="512">
    <w:name w:val="样式 正文缩进 + 首行缩进:  2 字符 Char"/>
    <w:qFormat/>
    <w:uiPriority w:val="0"/>
    <w:rPr>
      <w:rFonts w:ascii="Calibri" w:hAnsi="Calibri"/>
      <w:sz w:val="24"/>
    </w:rPr>
  </w:style>
  <w:style w:type="character" w:customStyle="1" w:styleId="513">
    <w:name w:val="公司一级标题"/>
    <w:qFormat/>
    <w:uiPriority w:val="0"/>
    <w:rPr>
      <w:rFonts w:ascii="黑体" w:hAnsi="黑体" w:eastAsia="黑体"/>
      <w:color w:val="333300"/>
      <w:sz w:val="30"/>
    </w:rPr>
  </w:style>
  <w:style w:type="character" w:customStyle="1" w:styleId="514">
    <w:name w:val="st1"/>
    <w:qFormat/>
    <w:uiPriority w:val="0"/>
    <w:rPr>
      <w:rFonts w:cs="Times New Roman"/>
    </w:rPr>
  </w:style>
  <w:style w:type="character" w:customStyle="1" w:styleId="515">
    <w:name w:val="hui"/>
    <w:qFormat/>
    <w:uiPriority w:val="0"/>
  </w:style>
  <w:style w:type="character" w:customStyle="1" w:styleId="516">
    <w:name w:val="批注文字 Char2"/>
    <w:qFormat/>
    <w:uiPriority w:val="0"/>
    <w:rPr>
      <w:kern w:val="2"/>
      <w:sz w:val="21"/>
      <w:szCs w:val="24"/>
      <w:lang w:bidi="ar-SA"/>
    </w:rPr>
  </w:style>
  <w:style w:type="character" w:customStyle="1" w:styleId="517">
    <w:name w:val="纯文本 Char1"/>
    <w:qFormat/>
    <w:uiPriority w:val="0"/>
    <w:rPr>
      <w:rFonts w:ascii="宋体" w:hAnsi="Courier New"/>
      <w:sz w:val="24"/>
      <w:szCs w:val="24"/>
    </w:rPr>
  </w:style>
  <w:style w:type="character" w:customStyle="1" w:styleId="518">
    <w:name w:val="正文 首行缩进:  2 字符 Char Char Char"/>
    <w:qFormat/>
    <w:uiPriority w:val="0"/>
    <w:rPr>
      <w:rFonts w:hint="eastAsia" w:ascii="宋体" w:hAnsi="宋体" w:eastAsia="宋体" w:cs="宋体"/>
      <w:kern w:val="2"/>
      <w:sz w:val="24"/>
      <w:lang w:val="en-US" w:eastAsia="zh-CN" w:bidi="ar-SA"/>
    </w:rPr>
  </w:style>
  <w:style w:type="character" w:customStyle="1" w:styleId="519">
    <w:name w:val="mark8"/>
    <w:qFormat/>
    <w:uiPriority w:val="0"/>
    <w:rPr>
      <w:b/>
      <w:bCs/>
      <w:sz w:val="21"/>
      <w:szCs w:val="21"/>
    </w:rPr>
  </w:style>
  <w:style w:type="character" w:customStyle="1" w:styleId="520">
    <w:name w:val="标题 3 Char"/>
    <w:qFormat/>
    <w:uiPriority w:val="0"/>
    <w:rPr>
      <w:rFonts w:ascii="Calibri" w:hAnsi="Calibri" w:eastAsia="宋体" w:cs="Times New Roman"/>
      <w:b/>
      <w:bCs/>
      <w:sz w:val="32"/>
      <w:szCs w:val="32"/>
    </w:rPr>
  </w:style>
  <w:style w:type="character" w:customStyle="1" w:styleId="521">
    <w:name w:val="ca-16"/>
    <w:qFormat/>
    <w:uiPriority w:val="0"/>
  </w:style>
  <w:style w:type="character" w:customStyle="1" w:styleId="522">
    <w:name w:val="it1"/>
    <w:qFormat/>
    <w:uiPriority w:val="0"/>
    <w:rPr>
      <w:rFonts w:hint="eastAsia" w:ascii="宋体" w:hAnsi="宋体" w:eastAsia="宋体"/>
      <w:color w:val="000000"/>
      <w:sz w:val="18"/>
      <w:szCs w:val="18"/>
    </w:rPr>
  </w:style>
  <w:style w:type="character" w:customStyle="1" w:styleId="523">
    <w:name w:val="C Char Char"/>
    <w:link w:val="524"/>
    <w:qFormat/>
    <w:uiPriority w:val="0"/>
    <w:rPr>
      <w:rFonts w:ascii="宋体"/>
      <w:sz w:val="24"/>
      <w:szCs w:val="24"/>
    </w:rPr>
  </w:style>
  <w:style w:type="paragraph" w:customStyle="1" w:styleId="524">
    <w:name w:val="C"/>
    <w:basedOn w:val="1"/>
    <w:link w:val="523"/>
    <w:qFormat/>
    <w:uiPriority w:val="0"/>
    <w:pPr>
      <w:spacing w:line="360" w:lineRule="auto"/>
      <w:ind w:firstLine="480"/>
    </w:pPr>
    <w:rPr>
      <w:rFonts w:ascii="宋体" w:eastAsia="宋体"/>
      <w:kern w:val="0"/>
      <w:szCs w:val="24"/>
    </w:rPr>
  </w:style>
  <w:style w:type="character" w:customStyle="1" w:styleId="525">
    <w:name w:val="H1 Char3"/>
    <w:qFormat/>
    <w:uiPriority w:val="0"/>
    <w:rPr>
      <w:rFonts w:eastAsia="隶书"/>
      <w:b/>
      <w:bCs/>
      <w:sz w:val="36"/>
      <w:szCs w:val="36"/>
      <w:lang w:val="en-US" w:eastAsia="zh-CN" w:bidi="ar-SA"/>
    </w:rPr>
  </w:style>
  <w:style w:type="character" w:customStyle="1" w:styleId="526">
    <w:name w:val="title_emph1"/>
    <w:qFormat/>
    <w:uiPriority w:val="0"/>
    <w:rPr>
      <w:rFonts w:hint="default" w:ascii="Arial" w:hAnsi="Arial" w:cs="Arial"/>
      <w:b/>
      <w:bCs/>
      <w:sz w:val="18"/>
      <w:szCs w:val="18"/>
    </w:rPr>
  </w:style>
  <w:style w:type="character" w:customStyle="1" w:styleId="527">
    <w:name w:val="不明显强调11"/>
    <w:qFormat/>
    <w:uiPriority w:val="0"/>
    <w:rPr>
      <w:i/>
      <w:iCs/>
      <w:color w:val="808080"/>
    </w:rPr>
  </w:style>
  <w:style w:type="character" w:customStyle="1" w:styleId="528">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529">
    <w:name w:val="基础框架 Char Char"/>
    <w:link w:val="530"/>
    <w:qFormat/>
    <w:uiPriority w:val="0"/>
    <w:rPr>
      <w:rFonts w:ascii="宋体" w:hAnsi="宋体"/>
      <w:kern w:val="2"/>
      <w:sz w:val="18"/>
      <w:szCs w:val="21"/>
    </w:rPr>
  </w:style>
  <w:style w:type="paragraph" w:customStyle="1" w:styleId="530">
    <w:name w:val="基础框架"/>
    <w:basedOn w:val="1"/>
    <w:link w:val="529"/>
    <w:qFormat/>
    <w:uiPriority w:val="0"/>
    <w:pPr>
      <w:spacing w:line="360" w:lineRule="auto"/>
      <w:ind w:firstLine="198" w:firstLineChars="198"/>
    </w:pPr>
    <w:rPr>
      <w:rFonts w:ascii="宋体" w:hAnsi="宋体" w:eastAsia="宋体"/>
      <w:sz w:val="18"/>
      <w:szCs w:val="21"/>
    </w:rPr>
  </w:style>
  <w:style w:type="character" w:customStyle="1" w:styleId="531">
    <w:name w:val="font101"/>
    <w:qFormat/>
    <w:uiPriority w:val="0"/>
    <w:rPr>
      <w:rFonts w:hint="eastAsia" w:ascii="宋体" w:hAnsi="宋体" w:eastAsia="宋体" w:cs="宋体"/>
      <w:color w:val="000000"/>
      <w:sz w:val="20"/>
      <w:szCs w:val="20"/>
      <w:u w:val="none"/>
    </w:rPr>
  </w:style>
  <w:style w:type="character" w:customStyle="1" w:styleId="532">
    <w:name w:val="招标正文 Char"/>
    <w:qFormat/>
    <w:uiPriority w:val="0"/>
    <w:rPr>
      <w:rFonts w:ascii="仿宋_GB2312" w:eastAsia="仿宋_GB2312" w:cs="宋体"/>
      <w:kern w:val="1"/>
      <w:sz w:val="30"/>
      <w:lang w:eastAsia="ar-SA"/>
    </w:rPr>
  </w:style>
  <w:style w:type="character" w:customStyle="1" w:styleId="533">
    <w:name w:val="14normal1"/>
    <w:qFormat/>
    <w:uiPriority w:val="0"/>
    <w:rPr>
      <w:rFonts w:hint="default" w:ascii="ˎ̥" w:hAnsi="ˎ̥"/>
      <w:color w:val="000000"/>
      <w:sz w:val="21"/>
      <w:szCs w:val="21"/>
    </w:rPr>
  </w:style>
  <w:style w:type="character" w:customStyle="1" w:styleId="534">
    <w:name w:val="title_black_141"/>
    <w:qFormat/>
    <w:uiPriority w:val="0"/>
    <w:rPr>
      <w:color w:val="000000"/>
      <w:sz w:val="21"/>
      <w:szCs w:val="21"/>
      <w:u w:val="none"/>
    </w:rPr>
  </w:style>
  <w:style w:type="character" w:customStyle="1" w:styleId="535">
    <w:name w:val="正文文本 3 Char1"/>
    <w:qFormat/>
    <w:uiPriority w:val="0"/>
    <w:rPr>
      <w:rFonts w:ascii="Times New Roman" w:hAnsi="Times New Roman" w:eastAsia="宋体" w:cs="Times New Roman"/>
      <w:sz w:val="16"/>
      <w:szCs w:val="16"/>
    </w:rPr>
  </w:style>
  <w:style w:type="character" w:customStyle="1" w:styleId="536">
    <w:name w:val="正文文本 Char Char"/>
    <w:qFormat/>
    <w:uiPriority w:val="0"/>
    <w:rPr>
      <w:rFonts w:ascii="Calibri" w:hAnsi="Calibri" w:eastAsia="宋体" w:cs="Times New Roman"/>
    </w:rPr>
  </w:style>
  <w:style w:type="character" w:customStyle="1" w:styleId="537">
    <w:name w:val="fbt"/>
    <w:qFormat/>
    <w:uiPriority w:val="0"/>
  </w:style>
  <w:style w:type="character" w:customStyle="1" w:styleId="538">
    <w:name w:val="二级标题 Char Char"/>
    <w:qFormat/>
    <w:uiPriority w:val="0"/>
    <w:rPr>
      <w:rFonts w:eastAsia="仿宋"/>
      <w:b/>
      <w:sz w:val="28"/>
      <w:lang w:val="en-US" w:eastAsia="zh-CN"/>
    </w:rPr>
  </w:style>
  <w:style w:type="character" w:customStyle="1" w:styleId="539">
    <w:name w:val="批注框文本 Char"/>
    <w:qFormat/>
    <w:uiPriority w:val="0"/>
    <w:rPr>
      <w:rFonts w:ascii="Times New Roman" w:hAnsi="Times New Roman" w:eastAsia="宋体" w:cs="Times New Roman"/>
      <w:sz w:val="18"/>
      <w:szCs w:val="18"/>
    </w:rPr>
  </w:style>
  <w:style w:type="character" w:customStyle="1" w:styleId="540">
    <w:name w:val="标题 Char"/>
    <w:qFormat/>
    <w:uiPriority w:val="0"/>
    <w:rPr>
      <w:rFonts w:ascii="Arial" w:hAnsi="Arial" w:cs="Arial"/>
      <w:b/>
      <w:bCs/>
      <w:sz w:val="32"/>
      <w:szCs w:val="32"/>
    </w:rPr>
  </w:style>
  <w:style w:type="character" w:customStyle="1" w:styleId="541">
    <w:name w:val="正 文 Char Char"/>
    <w:link w:val="542"/>
    <w:qFormat/>
    <w:uiPriority w:val="0"/>
    <w:rPr>
      <w:rFonts w:ascii="Calibri" w:hAnsi="Calibri" w:eastAsia="仿宋_GB2312"/>
      <w:sz w:val="32"/>
      <w:szCs w:val="32"/>
    </w:rPr>
  </w:style>
  <w:style w:type="paragraph" w:customStyle="1" w:styleId="542">
    <w:name w:val="正 文"/>
    <w:basedOn w:val="1"/>
    <w:link w:val="541"/>
    <w:qFormat/>
    <w:uiPriority w:val="0"/>
    <w:pPr>
      <w:ind w:firstLine="610"/>
    </w:pPr>
    <w:rPr>
      <w:rFonts w:ascii="Calibri" w:hAnsi="Calibri" w:eastAsia="仿宋_GB2312"/>
      <w:kern w:val="0"/>
      <w:sz w:val="32"/>
      <w:szCs w:val="32"/>
    </w:rPr>
  </w:style>
  <w:style w:type="character" w:customStyle="1" w:styleId="543">
    <w:name w:val="注释标题 Char2"/>
    <w:qFormat/>
    <w:uiPriority w:val="0"/>
    <w:rPr>
      <w:kern w:val="2"/>
      <w:sz w:val="24"/>
      <w:szCs w:val="24"/>
    </w:rPr>
  </w:style>
  <w:style w:type="character" w:customStyle="1" w:styleId="544">
    <w:name w:val="Table Text Char1 Char Char"/>
    <w:link w:val="545"/>
    <w:qFormat/>
    <w:uiPriority w:val="0"/>
    <w:rPr>
      <w:rFonts w:ascii="Arial" w:hAnsi="Arial"/>
      <w:kern w:val="2"/>
      <w:sz w:val="18"/>
      <w:szCs w:val="18"/>
      <w:lang w:val="en-US" w:eastAsia="zh-CN" w:bidi="ar-SA"/>
    </w:rPr>
  </w:style>
  <w:style w:type="paragraph" w:customStyle="1" w:styleId="545">
    <w:name w:val="Table Text Char1"/>
    <w:link w:val="544"/>
    <w:qFormat/>
    <w:uiPriority w:val="0"/>
    <w:pPr>
      <w:snapToGrid w:val="0"/>
      <w:spacing w:before="80" w:after="80"/>
    </w:pPr>
    <w:rPr>
      <w:rFonts w:ascii="Arial" w:hAnsi="Arial" w:eastAsia="宋体" w:cs="Times New Roman"/>
      <w:kern w:val="2"/>
      <w:sz w:val="18"/>
      <w:szCs w:val="18"/>
      <w:lang w:val="en-US" w:eastAsia="zh-CN" w:bidi="ar-SA"/>
    </w:rPr>
  </w:style>
  <w:style w:type="character" w:customStyle="1" w:styleId="546">
    <w:name w:val="正文文本缩进 Char"/>
    <w:qFormat/>
    <w:uiPriority w:val="0"/>
    <w:rPr>
      <w:rFonts w:ascii="Times New Roman" w:hAnsi="Times New Roman" w:eastAsia="宋体" w:cs="Times New Roman"/>
      <w:szCs w:val="20"/>
    </w:rPr>
  </w:style>
  <w:style w:type="character" w:customStyle="1" w:styleId="547">
    <w:name w:val="副标题 Char2"/>
    <w:qFormat/>
    <w:uiPriority w:val="0"/>
    <w:rPr>
      <w:rFonts w:eastAsia="Times New Roman"/>
      <w:kern w:val="2"/>
      <w:sz w:val="18"/>
      <w:szCs w:val="18"/>
    </w:rPr>
  </w:style>
  <w:style w:type="character" w:customStyle="1" w:styleId="548">
    <w:name w:val="正文首行缩进 2 Char2"/>
    <w:qFormat/>
    <w:uiPriority w:val="0"/>
    <w:rPr>
      <w:rFonts w:ascii="宋体"/>
      <w:color w:val="000000"/>
      <w:kern w:val="2"/>
      <w:sz w:val="21"/>
      <w:szCs w:val="24"/>
    </w:rPr>
  </w:style>
  <w:style w:type="character" w:customStyle="1" w:styleId="549">
    <w:name w:val="shadow11"/>
    <w:qFormat/>
    <w:uiPriority w:val="0"/>
    <w:rPr>
      <w:color w:val="000000"/>
      <w:sz w:val="21"/>
    </w:rPr>
  </w:style>
  <w:style w:type="character" w:customStyle="1" w:styleId="550">
    <w:name w:val="个人撰写风格"/>
    <w:qFormat/>
    <w:uiPriority w:val="0"/>
    <w:rPr>
      <w:rFonts w:ascii="Arial" w:hAnsi="Arial" w:eastAsia="宋体" w:cs="Arial"/>
      <w:color w:val="auto"/>
      <w:sz w:val="20"/>
    </w:rPr>
  </w:style>
  <w:style w:type="character" w:customStyle="1" w:styleId="551">
    <w:name w:val="style81"/>
    <w:qFormat/>
    <w:uiPriority w:val="0"/>
    <w:rPr>
      <w:color w:val="003366"/>
    </w:rPr>
  </w:style>
  <w:style w:type="character" w:customStyle="1" w:styleId="552">
    <w:name w:val="Char Char37"/>
    <w:qFormat/>
    <w:locked/>
    <w:uiPriority w:val="0"/>
    <w:rPr>
      <w:rFonts w:eastAsia="仿宋_GB2312"/>
      <w:kern w:val="2"/>
      <w:sz w:val="18"/>
      <w:lang w:val="en-US" w:eastAsia="zh-CN" w:bidi="ar-SA"/>
    </w:rPr>
  </w:style>
  <w:style w:type="character" w:customStyle="1" w:styleId="553">
    <w:name w:val="文本块 Char1"/>
    <w:qFormat/>
    <w:uiPriority w:val="0"/>
    <w:rPr>
      <w:kern w:val="2"/>
      <w:sz w:val="24"/>
    </w:rPr>
  </w:style>
  <w:style w:type="character" w:customStyle="1" w:styleId="554">
    <w:name w:val="我的正文 Char"/>
    <w:qFormat/>
    <w:uiPriority w:val="0"/>
    <w:rPr>
      <w:rFonts w:ascii="Calibri" w:hAnsi="Calibri" w:eastAsia="仿宋_GB2312" w:cs="宋体"/>
      <w:kern w:val="2"/>
      <w:sz w:val="24"/>
    </w:rPr>
  </w:style>
  <w:style w:type="character" w:customStyle="1" w:styleId="555">
    <w:name w:val="标书表格字体格式 Char Char"/>
    <w:link w:val="556"/>
    <w:qFormat/>
    <w:uiPriority w:val="0"/>
    <w:rPr>
      <w:kern w:val="2"/>
      <w:sz w:val="21"/>
      <w:szCs w:val="24"/>
      <w:lang w:val="en-US" w:eastAsia="zh-CN" w:bidi="ar-SA"/>
    </w:rPr>
  </w:style>
  <w:style w:type="paragraph" w:customStyle="1" w:styleId="556">
    <w:name w:val="标书表格字体格式"/>
    <w:next w:val="557"/>
    <w:link w:val="555"/>
    <w:qFormat/>
    <w:uiPriority w:val="0"/>
    <w:rPr>
      <w:rFonts w:ascii="Times New Roman" w:hAnsi="Times New Roman" w:eastAsia="宋体" w:cs="Times New Roman"/>
      <w:kern w:val="2"/>
      <w:sz w:val="21"/>
      <w:szCs w:val="24"/>
      <w:lang w:val="en-US" w:eastAsia="zh-CN" w:bidi="ar-SA"/>
    </w:rPr>
  </w:style>
  <w:style w:type="paragraph" w:customStyle="1" w:styleId="557">
    <w:name w:val="标书正文格式"/>
    <w:link w:val="558"/>
    <w:qFormat/>
    <w:uiPriority w:val="0"/>
    <w:pPr>
      <w:spacing w:line="360" w:lineRule="auto"/>
      <w:ind w:firstLine="200" w:firstLineChars="200"/>
    </w:pPr>
    <w:rPr>
      <w:rFonts w:ascii="Times New Roman" w:hAnsi="Times New Roman" w:eastAsia="楷体_GB2312" w:cs="Times New Roman"/>
      <w:kern w:val="2"/>
      <w:sz w:val="24"/>
      <w:szCs w:val="22"/>
      <w:lang w:val="en-US" w:eastAsia="zh-CN" w:bidi="ar-SA"/>
    </w:rPr>
  </w:style>
  <w:style w:type="character" w:customStyle="1" w:styleId="558">
    <w:name w:val="标书正文格式 Char Char"/>
    <w:link w:val="557"/>
    <w:qFormat/>
    <w:uiPriority w:val="0"/>
    <w:rPr>
      <w:rFonts w:eastAsia="楷体_GB2312"/>
      <w:kern w:val="2"/>
      <w:sz w:val="24"/>
      <w:szCs w:val="22"/>
      <w:lang w:val="en-US" w:eastAsia="zh-CN" w:bidi="ar-SA"/>
    </w:rPr>
  </w:style>
  <w:style w:type="character" w:customStyle="1" w:styleId="559">
    <w:name w:val="小点说明 Char Char"/>
    <w:link w:val="560"/>
    <w:qFormat/>
    <w:uiPriority w:val="0"/>
    <w:rPr>
      <w:szCs w:val="24"/>
    </w:rPr>
  </w:style>
  <w:style w:type="paragraph" w:customStyle="1" w:styleId="560">
    <w:name w:val="小点说明"/>
    <w:basedOn w:val="1"/>
    <w:link w:val="559"/>
    <w:qFormat/>
    <w:uiPriority w:val="0"/>
    <w:pPr>
      <w:adjustRightInd w:val="0"/>
      <w:snapToGrid w:val="0"/>
      <w:spacing w:line="360" w:lineRule="auto"/>
    </w:pPr>
    <w:rPr>
      <w:rFonts w:eastAsia="宋体"/>
      <w:kern w:val="0"/>
      <w:sz w:val="20"/>
      <w:szCs w:val="24"/>
    </w:rPr>
  </w:style>
  <w:style w:type="character" w:customStyle="1" w:styleId="561">
    <w:name w:val="huei12b1"/>
    <w:qFormat/>
    <w:uiPriority w:val="0"/>
    <w:rPr>
      <w:b/>
      <w:bCs/>
      <w:color w:val="333333"/>
      <w:sz w:val="21"/>
      <w:szCs w:val="21"/>
    </w:rPr>
  </w:style>
  <w:style w:type="character" w:customStyle="1" w:styleId="562">
    <w:name w:val="样式 正文 +"/>
    <w:qFormat/>
    <w:uiPriority w:val="0"/>
    <w:rPr>
      <w:rFonts w:hint="default" w:ascii="Tahoma" w:hAnsi="Tahoma" w:eastAsia="宋体" w:cs="Tahoma"/>
      <w:kern w:val="0"/>
      <w:sz w:val="36"/>
      <w:szCs w:val="36"/>
      <w:lang w:val="en-US" w:eastAsia="zh-CN" w:bidi="ar-SA"/>
    </w:rPr>
  </w:style>
  <w:style w:type="character" w:customStyle="1" w:styleId="563">
    <w:name w:val="无间隔 Char"/>
    <w:link w:val="564"/>
    <w:qFormat/>
    <w:uiPriority w:val="0"/>
    <w:rPr>
      <w:rFonts w:eastAsia="Times New Roman"/>
      <w:kern w:val="2"/>
      <w:sz w:val="21"/>
      <w:szCs w:val="22"/>
      <w:lang w:val="en-US" w:eastAsia="zh-CN" w:bidi="ar-SA"/>
    </w:rPr>
  </w:style>
  <w:style w:type="paragraph" w:styleId="564">
    <w:name w:val="No Spacing"/>
    <w:link w:val="563"/>
    <w:qFormat/>
    <w:uiPriority w:val="0"/>
    <w:pPr>
      <w:widowControl w:val="0"/>
      <w:spacing w:beforeLines="50"/>
      <w:jc w:val="both"/>
    </w:pPr>
    <w:rPr>
      <w:rFonts w:ascii="Times New Roman" w:hAnsi="Times New Roman" w:eastAsia="Times New Roman" w:cs="Times New Roman"/>
      <w:kern w:val="2"/>
      <w:sz w:val="21"/>
      <w:szCs w:val="22"/>
      <w:lang w:val="en-US" w:eastAsia="zh-CN" w:bidi="ar-SA"/>
    </w:rPr>
  </w:style>
  <w:style w:type="character" w:customStyle="1" w:styleId="565">
    <w:name w:val="占位符文本2"/>
    <w:qFormat/>
    <w:uiPriority w:val="0"/>
    <w:rPr>
      <w:color w:val="808080"/>
    </w:rPr>
  </w:style>
  <w:style w:type="character" w:customStyle="1" w:styleId="566">
    <w:name w:val="样式 题注 + 黑体3 Char"/>
    <w:link w:val="567"/>
    <w:qFormat/>
    <w:locked/>
    <w:uiPriority w:val="0"/>
    <w:rPr>
      <w:rFonts w:ascii="黑体" w:hAnsi="黑体" w:eastAsia="黑体" w:cs="Arial"/>
    </w:rPr>
  </w:style>
  <w:style w:type="paragraph" w:customStyle="1" w:styleId="567">
    <w:name w:val="样式 题注 + 黑体3"/>
    <w:basedOn w:val="23"/>
    <w:link w:val="566"/>
    <w:qFormat/>
    <w:uiPriority w:val="0"/>
    <w:pPr>
      <w:spacing w:beforeLines="40" w:afterLines="40"/>
      <w:jc w:val="center"/>
    </w:pPr>
    <w:rPr>
      <w:rFonts w:ascii="黑体" w:hAnsi="黑体"/>
    </w:rPr>
  </w:style>
  <w:style w:type="character" w:customStyle="1" w:styleId="568">
    <w:name w:val="信息标题 Char2"/>
    <w:qFormat/>
    <w:uiPriority w:val="0"/>
    <w:rPr>
      <w:rFonts w:ascii="Arial" w:hAnsi="Arial" w:cs="Arial"/>
      <w:kern w:val="2"/>
      <w:sz w:val="24"/>
      <w:szCs w:val="24"/>
      <w:shd w:val="pct20" w:color="auto" w:fill="auto"/>
    </w:rPr>
  </w:style>
  <w:style w:type="character" w:customStyle="1" w:styleId="569">
    <w:name w:val="article_td1"/>
    <w:qFormat/>
    <w:uiPriority w:val="0"/>
    <w:rPr>
      <w:rFonts w:eastAsia="宋体"/>
      <w:kern w:val="2"/>
      <w:sz w:val="21"/>
      <w:szCs w:val="21"/>
      <w:lang w:val="en-US" w:eastAsia="zh-CN"/>
    </w:rPr>
  </w:style>
  <w:style w:type="character" w:customStyle="1" w:styleId="570">
    <w:name w:val="页码2"/>
    <w:qFormat/>
    <w:uiPriority w:val="0"/>
  </w:style>
  <w:style w:type="character" w:customStyle="1" w:styleId="571">
    <w:name w:val="标题 1 Char1"/>
    <w:qFormat/>
    <w:uiPriority w:val="0"/>
    <w:rPr>
      <w:rFonts w:ascii="Calibri" w:hAnsi="Calibri" w:eastAsia="仿宋"/>
      <w:b/>
      <w:bCs/>
      <w:kern w:val="44"/>
      <w:sz w:val="28"/>
      <w:szCs w:val="44"/>
    </w:rPr>
  </w:style>
  <w:style w:type="character" w:customStyle="1" w:styleId="572">
    <w:name w:val="paramname3"/>
    <w:qFormat/>
    <w:uiPriority w:val="0"/>
    <w:rPr>
      <w:color w:val="999999"/>
    </w:rPr>
  </w:style>
  <w:style w:type="character" w:customStyle="1" w:styleId="573">
    <w:name w:val="标题 51 Char"/>
    <w:qFormat/>
    <w:uiPriority w:val="0"/>
    <w:rPr>
      <w:rFonts w:eastAsia="宋体"/>
      <w:kern w:val="2"/>
      <w:sz w:val="24"/>
      <w:szCs w:val="24"/>
      <w:lang w:val="en-US" w:eastAsia="zh-CN" w:bidi="ar-SA"/>
    </w:rPr>
  </w:style>
  <w:style w:type="character" w:customStyle="1" w:styleId="574">
    <w:name w:val="param-value3"/>
    <w:qFormat/>
    <w:uiPriority w:val="0"/>
  </w:style>
  <w:style w:type="character" w:customStyle="1" w:styleId="575">
    <w:name w:val="样式 样式 正文首行缩进 + 首行缩进:  2 字符 + 首行缩进:  2 字符 Char"/>
    <w:link w:val="576"/>
    <w:qFormat/>
    <w:uiPriority w:val="0"/>
    <w:rPr>
      <w:rFonts w:ascii="Calibri" w:hAnsi="Calibri" w:cs="宋体"/>
      <w:sz w:val="24"/>
    </w:rPr>
  </w:style>
  <w:style w:type="paragraph" w:customStyle="1" w:styleId="576">
    <w:name w:val="样式 样式 正文首行缩进 + 首行缩进:  2 字符 + 首行缩进:  2 字符"/>
    <w:basedOn w:val="1"/>
    <w:link w:val="575"/>
    <w:qFormat/>
    <w:uiPriority w:val="0"/>
    <w:pPr>
      <w:spacing w:line="440" w:lineRule="exact"/>
      <w:ind w:firstLine="200"/>
    </w:pPr>
    <w:rPr>
      <w:rFonts w:ascii="Calibri" w:hAnsi="Calibri" w:eastAsia="宋体"/>
      <w:kern w:val="0"/>
    </w:rPr>
  </w:style>
  <w:style w:type="character" w:customStyle="1" w:styleId="577">
    <w:name w:val="Char Char51"/>
    <w:qFormat/>
    <w:uiPriority w:val="0"/>
    <w:rPr>
      <w:rFonts w:ascii="宋体" w:hAnsi="Courier New" w:eastAsia="宋体"/>
      <w:kern w:val="2"/>
      <w:sz w:val="21"/>
      <w:lang w:val="en-US" w:eastAsia="zh-CN"/>
    </w:rPr>
  </w:style>
  <w:style w:type="character" w:customStyle="1" w:styleId="578">
    <w:name w:val="封面日期 Char Char"/>
    <w:qFormat/>
    <w:uiPriority w:val="0"/>
    <w:rPr>
      <w:rFonts w:eastAsia="楷体_GB2312"/>
      <w:kern w:val="2"/>
      <w:sz w:val="32"/>
      <w:lang w:val="en-US" w:eastAsia="zh-CN"/>
    </w:rPr>
  </w:style>
  <w:style w:type="character" w:customStyle="1" w:styleId="579">
    <w:name w:val="huide001"/>
    <w:qFormat/>
    <w:uiPriority w:val="0"/>
    <w:rPr>
      <w:rFonts w:hint="default" w:ascii="Arial" w:hAnsi="Arial" w:cs="Arial"/>
      <w:color w:val="666666"/>
      <w:sz w:val="18"/>
      <w:szCs w:val="18"/>
    </w:rPr>
  </w:style>
  <w:style w:type="character" w:customStyle="1" w:styleId="580">
    <w:name w:val="nr"/>
    <w:qFormat/>
    <w:uiPriority w:val="0"/>
  </w:style>
  <w:style w:type="character" w:customStyle="1" w:styleId="581">
    <w:name w:val="表格 Char Char"/>
    <w:qFormat/>
    <w:uiPriority w:val="0"/>
    <w:rPr>
      <w:rFonts w:ascii="宋体" w:hAnsi="宋体" w:eastAsia="宋体"/>
      <w:lang w:bidi="ar-SA"/>
    </w:rPr>
  </w:style>
  <w:style w:type="character" w:customStyle="1" w:styleId="582">
    <w:name w:val="(符号)五标题1.1.1 Char Char"/>
    <w:link w:val="583"/>
    <w:qFormat/>
    <w:uiPriority w:val="0"/>
    <w:rPr>
      <w:rFonts w:ascii="宋体" w:hAnsi="宋体"/>
      <w:color w:val="000000"/>
      <w:sz w:val="24"/>
    </w:rPr>
  </w:style>
  <w:style w:type="paragraph" w:customStyle="1" w:styleId="583">
    <w:name w:val="(符号)五标题1.1.1"/>
    <w:basedOn w:val="1"/>
    <w:link w:val="582"/>
    <w:qFormat/>
    <w:uiPriority w:val="0"/>
    <w:pPr>
      <w:numPr>
        <w:ilvl w:val="2"/>
        <w:numId w:val="3"/>
      </w:numPr>
      <w:tabs>
        <w:tab w:val="left" w:pos="420"/>
        <w:tab w:val="left" w:pos="1000"/>
        <w:tab w:val="clear" w:pos="1260"/>
      </w:tabs>
      <w:spacing w:line="500" w:lineRule="exact"/>
      <w:ind w:firstLine="0"/>
    </w:pPr>
    <w:rPr>
      <w:rFonts w:ascii="宋体" w:hAnsi="宋体" w:eastAsia="宋体"/>
      <w:color w:val="000000"/>
      <w:kern w:val="0"/>
    </w:rPr>
  </w:style>
  <w:style w:type="character" w:customStyle="1" w:styleId="584">
    <w:name w:val="标题 6 Char1"/>
    <w:qFormat/>
    <w:uiPriority w:val="0"/>
    <w:rPr>
      <w:rFonts w:ascii="Arial" w:hAnsi="Arial" w:eastAsia="黑体"/>
      <w:b/>
      <w:bCs/>
      <w:kern w:val="2"/>
      <w:sz w:val="24"/>
    </w:rPr>
  </w:style>
  <w:style w:type="character" w:customStyle="1" w:styleId="585">
    <w:name w:val="12word1"/>
    <w:qFormat/>
    <w:uiPriority w:val="0"/>
    <w:rPr>
      <w:rFonts w:hint="default" w:ascii="Tahoma" w:hAnsi="Tahoma" w:eastAsia="宋体" w:cs="Tahoma"/>
      <w:kern w:val="2"/>
      <w:sz w:val="18"/>
      <w:szCs w:val="18"/>
      <w:lang w:val="en-US" w:eastAsia="zh-CN" w:bidi="ar-SA"/>
    </w:rPr>
  </w:style>
  <w:style w:type="character" w:customStyle="1" w:styleId="586">
    <w:name w:val="h4 Char3"/>
    <w:qFormat/>
    <w:uiPriority w:val="0"/>
    <w:rPr>
      <w:rFonts w:ascii="Arial" w:hAnsi="Arial" w:eastAsia="黑体"/>
      <w:b/>
      <w:bCs/>
      <w:kern w:val="2"/>
      <w:sz w:val="28"/>
      <w:szCs w:val="28"/>
      <w:lang w:val="en-US" w:eastAsia="zh-CN" w:bidi="ar-SA"/>
    </w:rPr>
  </w:style>
  <w:style w:type="character" w:customStyle="1" w:styleId="587">
    <w:name w:val="强调11"/>
    <w:qFormat/>
    <w:uiPriority w:val="0"/>
    <w:rPr>
      <w:rFonts w:ascii="Arial Black" w:hAnsi="Arial Black" w:eastAsia="黑体"/>
      <w:b/>
      <w:spacing w:val="0"/>
      <w:sz w:val="21"/>
    </w:rPr>
  </w:style>
  <w:style w:type="character" w:customStyle="1" w:styleId="588">
    <w:name w:val="pfont11"/>
    <w:qFormat/>
    <w:uiPriority w:val="0"/>
    <w:rPr>
      <w:rFonts w:hint="default" w:ascii="Tahoma" w:hAnsi="Tahoma" w:eastAsia="宋体" w:cs="Tahoma"/>
      <w:kern w:val="2"/>
      <w:sz w:val="18"/>
      <w:szCs w:val="18"/>
      <w:lang w:val="en-US" w:eastAsia="zh-CN" w:bidi="ar-SA"/>
    </w:rPr>
  </w:style>
  <w:style w:type="character" w:customStyle="1" w:styleId="589">
    <w:name w:val="宏文本 Char"/>
    <w:qFormat/>
    <w:uiPriority w:val="0"/>
    <w:rPr>
      <w:rFonts w:ascii="Courier New" w:hAnsi="Courier New"/>
      <w:sz w:val="24"/>
      <w:szCs w:val="24"/>
      <w:lang w:val="en-US" w:eastAsia="zh-CN" w:bidi="ar-SA"/>
    </w:rPr>
  </w:style>
  <w:style w:type="character" w:customStyle="1" w:styleId="590">
    <w:name w:val="发布"/>
    <w:qFormat/>
    <w:uiPriority w:val="0"/>
    <w:rPr>
      <w:rFonts w:ascii="黑体" w:eastAsia="黑体"/>
      <w:spacing w:val="22"/>
      <w:w w:val="100"/>
      <w:position w:val="3"/>
      <w:sz w:val="28"/>
    </w:rPr>
  </w:style>
  <w:style w:type="character" w:customStyle="1" w:styleId="591">
    <w:name w:val="段 Char Char Char Char Char Char Char"/>
    <w:link w:val="592"/>
    <w:qFormat/>
    <w:uiPriority w:val="0"/>
    <w:rPr>
      <w:rFonts w:ascii="宋体"/>
      <w:kern w:val="2"/>
      <w:sz w:val="21"/>
      <w:szCs w:val="24"/>
      <w:lang w:val="en-US" w:eastAsia="zh-CN" w:bidi="ar-SA"/>
    </w:rPr>
  </w:style>
  <w:style w:type="paragraph" w:customStyle="1" w:styleId="592">
    <w:name w:val="段 Char Char Char Char Char"/>
    <w:link w:val="591"/>
    <w:qFormat/>
    <w:uiPriority w:val="0"/>
    <w:pPr>
      <w:autoSpaceDE w:val="0"/>
      <w:autoSpaceDN w:val="0"/>
      <w:ind w:firstLine="420" w:firstLineChars="200"/>
      <w:jc w:val="both"/>
    </w:pPr>
    <w:rPr>
      <w:rFonts w:ascii="宋体" w:hAnsi="Times New Roman" w:eastAsia="宋体" w:cs="Times New Roman"/>
      <w:kern w:val="2"/>
      <w:sz w:val="21"/>
      <w:szCs w:val="24"/>
      <w:lang w:val="en-US" w:eastAsia="zh-CN" w:bidi="ar-SA"/>
    </w:rPr>
  </w:style>
  <w:style w:type="character" w:customStyle="1" w:styleId="593">
    <w:name w:val="日期 Char"/>
    <w:qFormat/>
    <w:uiPriority w:val="0"/>
    <w:rPr>
      <w:rFonts w:eastAsia="楷体_GB2312"/>
      <w:sz w:val="32"/>
    </w:rPr>
  </w:style>
  <w:style w:type="character" w:customStyle="1" w:styleId="594">
    <w:name w:val="style13"/>
    <w:qFormat/>
    <w:uiPriority w:val="0"/>
  </w:style>
  <w:style w:type="character" w:customStyle="1" w:styleId="595">
    <w:name w:val="签名 Char2"/>
    <w:qFormat/>
    <w:uiPriority w:val="0"/>
    <w:rPr>
      <w:kern w:val="2"/>
      <w:sz w:val="24"/>
      <w:szCs w:val="24"/>
    </w:rPr>
  </w:style>
  <w:style w:type="character" w:customStyle="1" w:styleId="596">
    <w:name w:val="样式 标题 5Alt+5dashdsddh5Heading5l55Roman listH5ITT t5P...2 Char Char"/>
    <w:link w:val="597"/>
    <w:qFormat/>
    <w:uiPriority w:val="0"/>
    <w:rPr>
      <w:rFonts w:ascii="仿宋_GB2312" w:hAnsi="仿宋_GB2312" w:eastAsia="仿宋_GB2312"/>
      <w:sz w:val="28"/>
    </w:rPr>
  </w:style>
  <w:style w:type="paragraph" w:customStyle="1" w:styleId="597">
    <w:name w:val="样式 标题 5Alt+5dashdsddh5Heading5l55Roman listH5ITT t5P...2"/>
    <w:basedOn w:val="7"/>
    <w:link w:val="596"/>
    <w:qFormat/>
    <w:uiPriority w:val="0"/>
    <w:pPr>
      <w:tabs>
        <w:tab w:val="left" w:pos="1008"/>
      </w:tabs>
      <w:overflowPunct w:val="0"/>
      <w:spacing w:line="240" w:lineRule="auto"/>
      <w:ind w:left="1008" w:hanging="1008"/>
    </w:pPr>
    <w:rPr>
      <w:rFonts w:ascii="仿宋_GB2312" w:hAnsi="仿宋_GB2312" w:eastAsia="仿宋_GB2312"/>
      <w:bCs w:val="0"/>
      <w:sz w:val="28"/>
      <w:szCs w:val="20"/>
    </w:rPr>
  </w:style>
  <w:style w:type="character" w:customStyle="1" w:styleId="598">
    <w:name w:val="font291"/>
    <w:qFormat/>
    <w:uiPriority w:val="0"/>
    <w:rPr>
      <w:rFonts w:ascii="等线" w:eastAsia="等线"/>
      <w:color w:val="000000"/>
      <w:sz w:val="21"/>
      <w:szCs w:val="21"/>
      <w:u w:val="none"/>
    </w:rPr>
  </w:style>
  <w:style w:type="character" w:customStyle="1" w:styleId="599">
    <w:name w:val="Ò³Ã¼ Char"/>
    <w:qFormat/>
    <w:uiPriority w:val="0"/>
    <w:rPr>
      <w:rFonts w:eastAsia="宋体"/>
      <w:kern w:val="2"/>
      <w:sz w:val="18"/>
      <w:szCs w:val="18"/>
      <w:lang w:val="en-US" w:eastAsia="zh-CN" w:bidi="ar-SA"/>
    </w:rPr>
  </w:style>
  <w:style w:type="character" w:customStyle="1" w:styleId="600">
    <w:name w:val="正文文本缩进 2 Char Char"/>
    <w:link w:val="601"/>
    <w:qFormat/>
    <w:uiPriority w:val="0"/>
    <w:rPr>
      <w:rFonts w:ascii="仿宋_GB2312" w:hAnsi="宋体"/>
      <w:b/>
      <w:bCs/>
      <w:color w:val="000000"/>
      <w:sz w:val="24"/>
      <w:szCs w:val="24"/>
    </w:rPr>
  </w:style>
  <w:style w:type="paragraph" w:customStyle="1" w:styleId="601">
    <w:name w:val="正文文本缩进 21"/>
    <w:basedOn w:val="1"/>
    <w:link w:val="600"/>
    <w:qFormat/>
    <w:uiPriority w:val="0"/>
    <w:pPr>
      <w:snapToGrid w:val="0"/>
      <w:ind w:firstLine="542" w:firstLineChars="225"/>
    </w:pPr>
    <w:rPr>
      <w:rFonts w:ascii="仿宋_GB2312" w:hAnsi="宋体" w:eastAsia="宋体"/>
      <w:b/>
      <w:bCs/>
      <w:color w:val="000000"/>
      <w:kern w:val="0"/>
      <w:szCs w:val="24"/>
    </w:rPr>
  </w:style>
  <w:style w:type="character" w:customStyle="1" w:styleId="602">
    <w:name w:val="tw4winTerm"/>
    <w:qFormat/>
    <w:uiPriority w:val="0"/>
    <w:rPr>
      <w:color w:val="0000FF"/>
    </w:rPr>
  </w:style>
  <w:style w:type="character" w:customStyle="1" w:styleId="603">
    <w:name w:val="Char Char14"/>
    <w:qFormat/>
    <w:uiPriority w:val="0"/>
    <w:rPr>
      <w:rFonts w:ascii="楷体_GB2312" w:eastAsia="楷体_GB2312"/>
      <w:kern w:val="2"/>
      <w:sz w:val="32"/>
      <w:lang w:val="en-US" w:eastAsia="zh-CN"/>
    </w:rPr>
  </w:style>
  <w:style w:type="character" w:customStyle="1" w:styleId="604">
    <w:name w:val="标题 5 Char Char"/>
    <w:qFormat/>
    <w:uiPriority w:val="0"/>
    <w:rPr>
      <w:rFonts w:ascii="Calibri" w:hAnsi="Calibri" w:eastAsia="宋体" w:cs="Times New Roman"/>
      <w:b/>
      <w:bCs/>
      <w:sz w:val="28"/>
      <w:szCs w:val="28"/>
    </w:rPr>
  </w:style>
  <w:style w:type="character" w:customStyle="1" w:styleId="605">
    <w:name w:val="自定义正文 Char Char"/>
    <w:qFormat/>
    <w:uiPriority w:val="0"/>
    <w:rPr>
      <w:rFonts w:eastAsia="宋体"/>
      <w:sz w:val="24"/>
    </w:rPr>
  </w:style>
  <w:style w:type="character" w:customStyle="1" w:styleId="606">
    <w:name w:val="font271"/>
    <w:qFormat/>
    <w:uiPriority w:val="0"/>
    <w:rPr>
      <w:rFonts w:ascii="仿宋" w:eastAsia="仿宋"/>
      <w:color w:val="FF0000"/>
      <w:sz w:val="21"/>
      <w:szCs w:val="21"/>
      <w:u w:val="none"/>
    </w:rPr>
  </w:style>
  <w:style w:type="character" w:customStyle="1" w:styleId="607">
    <w:name w:val="正文首行缩进 Char Char"/>
    <w:link w:val="608"/>
    <w:qFormat/>
    <w:uiPriority w:val="0"/>
    <w:rPr>
      <w:rFonts w:ascii="Calibri" w:hAnsi="Calibri"/>
    </w:rPr>
  </w:style>
  <w:style w:type="paragraph" w:customStyle="1" w:styleId="608">
    <w:name w:val="正文首行缩进1"/>
    <w:basedOn w:val="35"/>
    <w:link w:val="607"/>
    <w:qFormat/>
    <w:uiPriority w:val="0"/>
    <w:pPr>
      <w:ind w:firstLine="420" w:firstLineChars="100"/>
    </w:pPr>
    <w:rPr>
      <w:rFonts w:ascii="Calibri" w:hAnsi="Calibri"/>
      <w:sz w:val="20"/>
      <w:szCs w:val="20"/>
    </w:rPr>
  </w:style>
  <w:style w:type="character" w:customStyle="1" w:styleId="609">
    <w:name w:val="b11_01b Char Char"/>
    <w:link w:val="610"/>
    <w:qFormat/>
    <w:uiPriority w:val="0"/>
    <w:rPr>
      <w:rFonts w:ascii="Verdana" w:hAnsi="Verdana"/>
      <w:b/>
      <w:bCs/>
      <w:color w:val="4A82CA"/>
      <w:sz w:val="17"/>
      <w:szCs w:val="17"/>
    </w:rPr>
  </w:style>
  <w:style w:type="paragraph" w:customStyle="1" w:styleId="610">
    <w:name w:val="b11_01b"/>
    <w:basedOn w:val="1"/>
    <w:next w:val="1"/>
    <w:link w:val="609"/>
    <w:qFormat/>
    <w:uiPriority w:val="0"/>
    <w:pPr>
      <w:widowControl/>
      <w:spacing w:beforeAutospacing="1" w:after="100" w:afterAutospacing="1" w:line="384" w:lineRule="auto"/>
      <w:jc w:val="left"/>
    </w:pPr>
    <w:rPr>
      <w:rFonts w:ascii="Verdana" w:hAnsi="Verdana" w:eastAsia="宋体"/>
      <w:b/>
      <w:bCs/>
      <w:color w:val="4A82CA"/>
      <w:kern w:val="0"/>
      <w:sz w:val="17"/>
      <w:szCs w:val="17"/>
    </w:rPr>
  </w:style>
  <w:style w:type="character" w:customStyle="1" w:styleId="611">
    <w:name w:val="明显参考11"/>
    <w:qFormat/>
    <w:uiPriority w:val="0"/>
    <w:rPr>
      <w:b/>
      <w:bCs/>
      <w:smallCaps/>
      <w:color w:val="C0504D"/>
      <w:spacing w:val="5"/>
      <w:u w:val="single"/>
    </w:rPr>
  </w:style>
  <w:style w:type="character" w:customStyle="1" w:styleId="612">
    <w:name w:val="普通(网站) Char1"/>
    <w:qFormat/>
    <w:uiPriority w:val="0"/>
    <w:rPr>
      <w:rFonts w:ascii="宋体" w:hAnsi="宋体" w:cs="宋体"/>
      <w:sz w:val="24"/>
      <w:szCs w:val="24"/>
    </w:rPr>
  </w:style>
  <w:style w:type="character" w:customStyle="1" w:styleId="613">
    <w:name w:val="内文 Char"/>
    <w:link w:val="614"/>
    <w:qFormat/>
    <w:uiPriority w:val="0"/>
    <w:rPr>
      <w:rFonts w:ascii="Arial" w:hAnsi="Arial" w:eastAsia="Times New Roman" w:cs="Arial"/>
      <w:kern w:val="2"/>
      <w:sz w:val="21"/>
      <w:lang w:val="en-US" w:eastAsia="zh-CN" w:bidi="ar-SA"/>
    </w:rPr>
  </w:style>
  <w:style w:type="paragraph" w:customStyle="1" w:styleId="614">
    <w:name w:val="内文"/>
    <w:link w:val="613"/>
    <w:qFormat/>
    <w:uiPriority w:val="0"/>
    <w:pPr>
      <w:adjustRightInd w:val="0"/>
      <w:snapToGrid w:val="0"/>
      <w:spacing w:line="400" w:lineRule="exact"/>
      <w:ind w:firstLine="200" w:firstLineChars="200"/>
      <w:jc w:val="both"/>
    </w:pPr>
    <w:rPr>
      <w:rFonts w:ascii="Arial" w:hAnsi="Arial" w:eastAsia="Times New Roman" w:cs="Arial"/>
      <w:kern w:val="2"/>
      <w:sz w:val="21"/>
      <w:lang w:val="en-US" w:eastAsia="zh-CN" w:bidi="ar-SA"/>
    </w:rPr>
  </w:style>
  <w:style w:type="character" w:customStyle="1" w:styleId="615">
    <w:name w:val="不明显参考1"/>
    <w:qFormat/>
    <w:uiPriority w:val="0"/>
    <w:rPr>
      <w:smallCaps/>
      <w:color w:val="C0504D"/>
      <w:u w:val="single"/>
    </w:rPr>
  </w:style>
  <w:style w:type="character" w:customStyle="1" w:styleId="616">
    <w:name w:val="Char Char Char Char Char Char Char Char Char"/>
    <w:qFormat/>
    <w:uiPriority w:val="0"/>
    <w:rPr>
      <w:rFonts w:ascii="宋体" w:hAnsi="Courier New" w:eastAsia="宋体"/>
      <w:kern w:val="2"/>
      <w:sz w:val="21"/>
      <w:lang w:val="en-US" w:eastAsia="zh-CN"/>
    </w:rPr>
  </w:style>
  <w:style w:type="character" w:customStyle="1" w:styleId="617">
    <w:name w:val="Char Char221"/>
    <w:qFormat/>
    <w:uiPriority w:val="0"/>
    <w:rPr>
      <w:rFonts w:ascii="宋体" w:hAnsi="Courier New" w:eastAsia="宋体"/>
      <w:sz w:val="21"/>
      <w:lang w:val="en-US" w:eastAsia="zh-CN" w:bidi="ar-SA"/>
    </w:rPr>
  </w:style>
  <w:style w:type="character" w:customStyle="1" w:styleId="618">
    <w:name w:val="正文首行缩进 Char2"/>
    <w:qFormat/>
    <w:uiPriority w:val="0"/>
    <w:rPr>
      <w:rFonts w:ascii="Calibri" w:hAnsi="Calibri" w:eastAsia="宋体"/>
      <w:kern w:val="2"/>
      <w:sz w:val="21"/>
      <w:szCs w:val="22"/>
      <w:lang w:val="en-US" w:eastAsia="zh-CN" w:bidi="ar-SA"/>
    </w:rPr>
  </w:style>
  <w:style w:type="character" w:customStyle="1" w:styleId="619">
    <w:name w:val="正文缩进 字符1"/>
    <w:qFormat/>
    <w:uiPriority w:val="0"/>
    <w:rPr>
      <w:rFonts w:eastAsia="宋体"/>
      <w:kern w:val="2"/>
      <w:sz w:val="21"/>
      <w:lang w:val="en-US" w:eastAsia="zh-CN" w:bidi="ar-SA"/>
    </w:rPr>
  </w:style>
  <w:style w:type="character" w:customStyle="1" w:styleId="620">
    <w:name w:val="Table Heading Char Char"/>
    <w:link w:val="621"/>
    <w:qFormat/>
    <w:uiPriority w:val="0"/>
    <w:rPr>
      <w:rFonts w:ascii="Calibri" w:hAnsi="Calibri"/>
      <w:b/>
      <w:sz w:val="16"/>
      <w:szCs w:val="24"/>
    </w:rPr>
  </w:style>
  <w:style w:type="paragraph" w:customStyle="1" w:styleId="621">
    <w:name w:val="Table Heading"/>
    <w:basedOn w:val="250"/>
    <w:link w:val="620"/>
    <w:qFormat/>
    <w:uiPriority w:val="0"/>
    <w:pPr>
      <w:keepLines/>
      <w:widowControl w:val="0"/>
      <w:spacing w:beforeLines="40" w:afterLines="40"/>
      <w:jc w:val="both"/>
    </w:pPr>
    <w:rPr>
      <w:b/>
      <w:sz w:val="16"/>
    </w:rPr>
  </w:style>
  <w:style w:type="character" w:customStyle="1" w:styleId="622">
    <w:name w:val="_Style 621"/>
    <w:qFormat/>
    <w:uiPriority w:val="0"/>
    <w:rPr>
      <w:b/>
      <w:bCs/>
      <w:smallCaps/>
      <w:spacing w:val="5"/>
    </w:rPr>
  </w:style>
  <w:style w:type="character" w:customStyle="1" w:styleId="623">
    <w:name w:val="批注主题 Char1"/>
    <w:qFormat/>
    <w:uiPriority w:val="0"/>
    <w:rPr>
      <w:b/>
      <w:bCs/>
      <w:kern w:val="2"/>
      <w:sz w:val="21"/>
      <w:szCs w:val="24"/>
      <w:lang w:bidi="ar-SA"/>
    </w:rPr>
  </w:style>
  <w:style w:type="character" w:customStyle="1" w:styleId="624">
    <w:name w:val="Footer Char"/>
    <w:qFormat/>
    <w:locked/>
    <w:uiPriority w:val="0"/>
    <w:rPr>
      <w:rFonts w:ascii="Calibri" w:hAnsi="Calibri" w:eastAsia="宋体" w:cs="Calibri"/>
      <w:sz w:val="18"/>
      <w:szCs w:val="18"/>
    </w:rPr>
  </w:style>
  <w:style w:type="character" w:customStyle="1" w:styleId="625">
    <w:name w:val="样式 题注 + 黑体 Char"/>
    <w:link w:val="626"/>
    <w:qFormat/>
    <w:locked/>
    <w:uiPriority w:val="0"/>
    <w:rPr>
      <w:rFonts w:ascii="黑体" w:hAnsi="黑体" w:eastAsia="黑体" w:cs="Arial"/>
    </w:rPr>
  </w:style>
  <w:style w:type="paragraph" w:customStyle="1" w:styleId="626">
    <w:name w:val="样式 题注 + 黑体"/>
    <w:basedOn w:val="23"/>
    <w:link w:val="625"/>
    <w:qFormat/>
    <w:uiPriority w:val="0"/>
    <w:pPr>
      <w:spacing w:beforeLines="40" w:afterLines="40"/>
      <w:jc w:val="center"/>
    </w:pPr>
    <w:rPr>
      <w:rFonts w:ascii="黑体" w:hAnsi="黑体"/>
    </w:rPr>
  </w:style>
  <w:style w:type="character" w:customStyle="1" w:styleId="627">
    <w:name w:val="尾注文本 Char1"/>
    <w:qFormat/>
    <w:uiPriority w:val="0"/>
    <w:rPr>
      <w:rFonts w:ascii="Times New Roman" w:hAnsi="Times New Roman" w:eastAsia="宋体" w:cs="Times New Roman"/>
      <w:szCs w:val="20"/>
    </w:rPr>
  </w:style>
  <w:style w:type="character" w:customStyle="1" w:styleId="628">
    <w:name w:val="标题 3 Char2"/>
    <w:qFormat/>
    <w:uiPriority w:val="0"/>
    <w:rPr>
      <w:rFonts w:eastAsia="宋体"/>
      <w:b/>
      <w:bCs/>
      <w:kern w:val="2"/>
      <w:sz w:val="32"/>
      <w:szCs w:val="32"/>
      <w:lang w:val="en-US" w:eastAsia="zh-CN" w:bidi="ar-SA"/>
    </w:rPr>
  </w:style>
  <w:style w:type="character" w:customStyle="1" w:styleId="629">
    <w:name w:val="mark"/>
    <w:basedOn w:val="95"/>
    <w:qFormat/>
    <w:uiPriority w:val="0"/>
    <w:rPr>
      <w:rFonts w:cs="Times New Roman"/>
    </w:rPr>
  </w:style>
  <w:style w:type="character" w:customStyle="1" w:styleId="630">
    <w:name w:val="正文2 Char Char Char"/>
    <w:qFormat/>
    <w:uiPriority w:val="0"/>
    <w:rPr>
      <w:rFonts w:ascii="Times New Roman" w:hAnsi="Times New Roman" w:eastAsia="宋体" w:cs="Times New Roman"/>
      <w:sz w:val="24"/>
      <w:szCs w:val="20"/>
    </w:rPr>
  </w:style>
  <w:style w:type="character" w:customStyle="1" w:styleId="631">
    <w:name w:val="称呼 Char2"/>
    <w:qFormat/>
    <w:uiPriority w:val="0"/>
    <w:rPr>
      <w:kern w:val="2"/>
      <w:sz w:val="24"/>
      <w:szCs w:val="24"/>
    </w:rPr>
  </w:style>
  <w:style w:type="character" w:customStyle="1" w:styleId="632">
    <w:name w:val="信息标题 Char1"/>
    <w:qFormat/>
    <w:uiPriority w:val="0"/>
    <w:rPr>
      <w:rFonts w:ascii="Cambria" w:hAnsi="Cambria" w:eastAsia="宋体" w:cs="Times New Roman"/>
      <w:sz w:val="24"/>
      <w:szCs w:val="24"/>
      <w:shd w:val="pct20" w:color="auto" w:fill="auto"/>
    </w:rPr>
  </w:style>
  <w:style w:type="character" w:customStyle="1" w:styleId="633">
    <w:name w:val="ziti1"/>
    <w:qFormat/>
    <w:uiPriority w:val="0"/>
    <w:rPr>
      <w:rFonts w:hint="default"/>
      <w:color w:val="282726"/>
      <w:spacing w:val="360"/>
      <w:sz w:val="21"/>
      <w:szCs w:val="21"/>
      <w:u w:val="none"/>
    </w:rPr>
  </w:style>
  <w:style w:type="character" w:customStyle="1" w:styleId="634">
    <w:name w:val="正文文本缩进 3 Char2"/>
    <w:qFormat/>
    <w:uiPriority w:val="0"/>
    <w:rPr>
      <w:kern w:val="2"/>
      <w:sz w:val="16"/>
      <w:szCs w:val="16"/>
    </w:rPr>
  </w:style>
  <w:style w:type="character" w:customStyle="1" w:styleId="635">
    <w:name w:val="tw4winExternal"/>
    <w:qFormat/>
    <w:uiPriority w:val="0"/>
    <w:rPr>
      <w:rFonts w:ascii="Courier New" w:hAnsi="Courier New"/>
      <w:color w:val="808080"/>
    </w:rPr>
  </w:style>
  <w:style w:type="character" w:customStyle="1" w:styleId="636">
    <w:name w:val="Char2 Char"/>
    <w:qFormat/>
    <w:uiPriority w:val="0"/>
    <w:rPr>
      <w:rFonts w:ascii="Verdana" w:hAnsi="宋体" w:eastAsia="宋体" w:cs="Times New Roman"/>
      <w:sz w:val="28"/>
      <w:szCs w:val="28"/>
    </w:rPr>
  </w:style>
  <w:style w:type="character" w:customStyle="1" w:styleId="637">
    <w:name w:val="7.表小四 Char Char"/>
    <w:link w:val="638"/>
    <w:qFormat/>
    <w:uiPriority w:val="0"/>
    <w:rPr>
      <w:rFonts w:ascii="宋体" w:hAnsi="宋体"/>
      <w:sz w:val="24"/>
      <w:szCs w:val="24"/>
    </w:rPr>
  </w:style>
  <w:style w:type="paragraph" w:customStyle="1" w:styleId="638">
    <w:name w:val="7.表小四"/>
    <w:basedOn w:val="1"/>
    <w:link w:val="637"/>
    <w:qFormat/>
    <w:uiPriority w:val="0"/>
    <w:pPr>
      <w:spacing w:before="156" w:afterLines="50"/>
    </w:pPr>
    <w:rPr>
      <w:rFonts w:ascii="宋体" w:hAnsi="宋体" w:eastAsia="宋体"/>
      <w:kern w:val="0"/>
      <w:szCs w:val="24"/>
    </w:rPr>
  </w:style>
  <w:style w:type="character" w:customStyle="1" w:styleId="639">
    <w:name w:val="font11"/>
    <w:basedOn w:val="95"/>
    <w:qFormat/>
    <w:uiPriority w:val="0"/>
    <w:rPr>
      <w:rFonts w:hint="default" w:ascii="Tahoma" w:hAnsi="Tahoma" w:eastAsia="宋体" w:cs="Tahoma"/>
      <w:kern w:val="2"/>
      <w:sz w:val="18"/>
      <w:szCs w:val="18"/>
      <w:lang w:val="en-US" w:eastAsia="zh-CN" w:bidi="ar-SA"/>
    </w:rPr>
  </w:style>
  <w:style w:type="character" w:customStyle="1" w:styleId="640">
    <w:name w:val="Char Char111"/>
    <w:qFormat/>
    <w:uiPriority w:val="0"/>
    <w:rPr>
      <w:rFonts w:ascii="宋体" w:hAnsi="Courier New" w:eastAsia="宋体"/>
      <w:kern w:val="2"/>
      <w:sz w:val="21"/>
      <w:lang w:val="en-US" w:eastAsia="zh-CN" w:bidi="ar-SA"/>
    </w:rPr>
  </w:style>
  <w:style w:type="character" w:customStyle="1" w:styleId="641">
    <w:name w:val="font121"/>
    <w:qFormat/>
    <w:uiPriority w:val="0"/>
    <w:rPr>
      <w:rFonts w:hint="default" w:ascii="Arial" w:hAnsi="Arial" w:cs="Arial"/>
      <w:color w:val="666666"/>
      <w:sz w:val="18"/>
      <w:szCs w:val="18"/>
    </w:rPr>
  </w:style>
  <w:style w:type="character" w:customStyle="1" w:styleId="642">
    <w:name w:val="Char Char40"/>
    <w:qFormat/>
    <w:uiPriority w:val="0"/>
    <w:rPr>
      <w:rFonts w:eastAsia="宋体"/>
      <w:kern w:val="2"/>
      <w:sz w:val="18"/>
      <w:szCs w:val="18"/>
      <w:lang w:val="en-US" w:eastAsia="zh-CN" w:bidi="ar-SA"/>
    </w:rPr>
  </w:style>
  <w:style w:type="character" w:customStyle="1" w:styleId="643">
    <w:name w:val="px141"/>
    <w:qFormat/>
    <w:uiPriority w:val="0"/>
    <w:rPr>
      <w:sz w:val="21"/>
      <w:szCs w:val="21"/>
    </w:rPr>
  </w:style>
  <w:style w:type="character" w:customStyle="1" w:styleId="644">
    <w:name w:val="a Char Char"/>
    <w:link w:val="645"/>
    <w:qFormat/>
    <w:uiPriority w:val="0"/>
    <w:rPr>
      <w:rFonts w:ascii="宋体" w:hAnsi="宋体" w:eastAsia="仿宋_GB2312"/>
      <w:sz w:val="24"/>
    </w:rPr>
  </w:style>
  <w:style w:type="paragraph" w:customStyle="1" w:styleId="645">
    <w:name w:val="a"/>
    <w:basedOn w:val="1"/>
    <w:link w:val="644"/>
    <w:qFormat/>
    <w:uiPriority w:val="0"/>
    <w:pPr>
      <w:widowControl/>
      <w:spacing w:beforeAutospacing="1" w:after="100" w:afterAutospacing="1"/>
      <w:jc w:val="left"/>
    </w:pPr>
    <w:rPr>
      <w:rFonts w:ascii="宋体" w:hAnsi="宋体" w:eastAsia="仿宋_GB2312"/>
      <w:kern w:val="0"/>
    </w:rPr>
  </w:style>
  <w:style w:type="character" w:customStyle="1" w:styleId="646">
    <w:name w:val="point_normal1"/>
    <w:qFormat/>
    <w:uiPriority w:val="0"/>
    <w:rPr>
      <w:rFonts w:hint="default" w:ascii="Arial" w:hAnsi="Arial" w:cs="Arial"/>
      <w:sz w:val="18"/>
      <w:szCs w:val="18"/>
    </w:rPr>
  </w:style>
  <w:style w:type="character" w:customStyle="1" w:styleId="647">
    <w:name w:val="文档结构图 Char2"/>
    <w:semiHidden/>
    <w:qFormat/>
    <w:uiPriority w:val="99"/>
    <w:rPr>
      <w:rFonts w:ascii="宋体" w:hAnsi="Times New Roman" w:eastAsia="宋体" w:cs="Times New Roman"/>
      <w:sz w:val="18"/>
      <w:szCs w:val="18"/>
    </w:rPr>
  </w:style>
  <w:style w:type="character" w:customStyle="1" w:styleId="648">
    <w:name w:val="脚注文本 Char"/>
    <w:qFormat/>
    <w:uiPriority w:val="0"/>
    <w:rPr>
      <w:sz w:val="18"/>
      <w:szCs w:val="18"/>
    </w:rPr>
  </w:style>
  <w:style w:type="character" w:customStyle="1" w:styleId="649">
    <w:name w:val="样式 正文首行缩进 2 + 左侧:  2 字符 首行缩进:  2 字符1 Char Char"/>
    <w:link w:val="650"/>
    <w:qFormat/>
    <w:uiPriority w:val="0"/>
    <w:rPr>
      <w:rFonts w:ascii="宋体" w:hAnsi="宋体" w:cs="宋体"/>
      <w:color w:val="000000"/>
      <w:kern w:val="2"/>
      <w:sz w:val="21"/>
      <w:szCs w:val="21"/>
      <w:lang w:val="en-US" w:eastAsia="zh-CN" w:bidi="ar-SA"/>
    </w:rPr>
  </w:style>
  <w:style w:type="paragraph" w:customStyle="1" w:styleId="650">
    <w:name w:val="样式 正文首行缩进 2 + 左侧:  2 字符 首行缩进:  2 字符1"/>
    <w:next w:val="1"/>
    <w:link w:val="649"/>
    <w:qFormat/>
    <w:uiPriority w:val="0"/>
    <w:pPr>
      <w:adjustRightInd w:val="0"/>
      <w:snapToGrid w:val="0"/>
      <w:spacing w:before="60" w:after="60" w:line="360" w:lineRule="auto"/>
      <w:ind w:firstLine="420"/>
      <w:jc w:val="both"/>
    </w:pPr>
    <w:rPr>
      <w:rFonts w:ascii="宋体" w:hAnsi="宋体" w:eastAsia="宋体" w:cs="宋体"/>
      <w:color w:val="000000"/>
      <w:kern w:val="2"/>
      <w:sz w:val="21"/>
      <w:szCs w:val="21"/>
      <w:lang w:val="en-US" w:eastAsia="zh-CN" w:bidi="ar-SA"/>
    </w:rPr>
  </w:style>
  <w:style w:type="character" w:customStyle="1" w:styleId="651">
    <w:name w:val="Char Char12"/>
    <w:qFormat/>
    <w:uiPriority w:val="0"/>
    <w:rPr>
      <w:rFonts w:ascii="宋体" w:hAnsi="Courier New" w:eastAsia="宋体" w:cs="Times New Roman"/>
      <w:spacing w:val="-4"/>
      <w:sz w:val="18"/>
      <w:szCs w:val="20"/>
    </w:rPr>
  </w:style>
  <w:style w:type="character" w:customStyle="1" w:styleId="652">
    <w:name w:val="带编号样式 Char"/>
    <w:link w:val="653"/>
    <w:qFormat/>
    <w:uiPriority w:val="0"/>
    <w:rPr>
      <w:rFonts w:ascii="仿宋_GB2312" w:eastAsia="仿宋_GB2312"/>
      <w:color w:val="000000"/>
      <w:sz w:val="24"/>
    </w:rPr>
  </w:style>
  <w:style w:type="paragraph" w:customStyle="1" w:styleId="653">
    <w:name w:val="带编号样式"/>
    <w:basedOn w:val="1"/>
    <w:link w:val="652"/>
    <w:qFormat/>
    <w:uiPriority w:val="0"/>
    <w:pPr>
      <w:tabs>
        <w:tab w:val="left" w:pos="840"/>
      </w:tabs>
      <w:adjustRightInd w:val="0"/>
      <w:snapToGrid w:val="0"/>
      <w:spacing w:line="360" w:lineRule="auto"/>
      <w:ind w:left="840" w:hanging="420"/>
    </w:pPr>
    <w:rPr>
      <w:rFonts w:ascii="仿宋_GB2312" w:eastAsia="仿宋_GB2312"/>
      <w:color w:val="000000"/>
      <w:kern w:val="0"/>
    </w:rPr>
  </w:style>
  <w:style w:type="character" w:customStyle="1" w:styleId="654">
    <w:name w:val="日期 Char Char"/>
    <w:link w:val="655"/>
    <w:qFormat/>
    <w:uiPriority w:val="0"/>
    <w:rPr>
      <w:rFonts w:eastAsia="楷体_GB2312"/>
      <w:sz w:val="32"/>
    </w:rPr>
  </w:style>
  <w:style w:type="paragraph" w:customStyle="1" w:styleId="655">
    <w:name w:val="日期1"/>
    <w:basedOn w:val="1"/>
    <w:next w:val="1"/>
    <w:link w:val="654"/>
    <w:qFormat/>
    <w:uiPriority w:val="0"/>
    <w:pPr>
      <w:ind w:left="2500" w:leftChars="2500"/>
    </w:pPr>
    <w:rPr>
      <w:rFonts w:eastAsia="楷体_GB2312"/>
      <w:kern w:val="0"/>
      <w:sz w:val="32"/>
    </w:rPr>
  </w:style>
  <w:style w:type="character" w:customStyle="1" w:styleId="656">
    <w:name w:val="Char Char31"/>
    <w:qFormat/>
    <w:uiPriority w:val="0"/>
    <w:rPr>
      <w:rFonts w:ascii="Arial" w:hAnsi="Arial" w:eastAsia="黑体"/>
      <w:b/>
      <w:kern w:val="2"/>
      <w:sz w:val="32"/>
      <w:lang w:val="en-US" w:eastAsia="zh-CN" w:bidi="ar-SA"/>
    </w:rPr>
  </w:style>
  <w:style w:type="character" w:customStyle="1" w:styleId="657">
    <w:name w:val="标准 Char Char Char Char"/>
    <w:link w:val="658"/>
    <w:qFormat/>
    <w:locked/>
    <w:uiPriority w:val="0"/>
    <w:rPr>
      <w:rFonts w:ascii="宋体" w:hAnsi="宋体"/>
      <w:color w:val="000000"/>
      <w:sz w:val="24"/>
    </w:rPr>
  </w:style>
  <w:style w:type="paragraph" w:customStyle="1" w:styleId="658">
    <w:name w:val="标准 Char Char Char"/>
    <w:basedOn w:val="1"/>
    <w:link w:val="657"/>
    <w:qFormat/>
    <w:uiPriority w:val="0"/>
    <w:pPr>
      <w:autoSpaceDE w:val="0"/>
      <w:autoSpaceDN w:val="0"/>
      <w:adjustRightInd w:val="0"/>
      <w:snapToGrid w:val="0"/>
      <w:spacing w:beforeLines="40" w:afterLines="40" w:line="312" w:lineRule="atLeast"/>
      <w:ind w:right="11" w:firstLine="480"/>
    </w:pPr>
    <w:rPr>
      <w:rFonts w:ascii="宋体" w:hAnsi="宋体" w:eastAsia="宋体"/>
      <w:color w:val="000000"/>
      <w:kern w:val="0"/>
    </w:rPr>
  </w:style>
  <w:style w:type="character" w:customStyle="1" w:styleId="659">
    <w:name w:val="pi1"/>
    <w:qFormat/>
    <w:uiPriority w:val="0"/>
    <w:rPr>
      <w:rFonts w:hint="default" w:ascii="Tahoma" w:hAnsi="Tahoma" w:eastAsia="宋体" w:cs="Tahoma"/>
      <w:color w:val="0000FF"/>
      <w:kern w:val="2"/>
      <w:sz w:val="36"/>
      <w:szCs w:val="36"/>
      <w:lang w:val="en-US" w:eastAsia="zh-CN" w:bidi="ar-SA"/>
    </w:rPr>
  </w:style>
  <w:style w:type="character" w:customStyle="1" w:styleId="660">
    <w:name w:val="书籍标题11"/>
    <w:qFormat/>
    <w:uiPriority w:val="0"/>
    <w:rPr>
      <w:b/>
      <w:bCs/>
      <w:smallCaps/>
      <w:spacing w:val="5"/>
    </w:rPr>
  </w:style>
  <w:style w:type="character" w:customStyle="1" w:styleId="661">
    <w:name w:val="正文文本 2 Char1"/>
    <w:qFormat/>
    <w:uiPriority w:val="0"/>
    <w:rPr>
      <w:kern w:val="2"/>
      <w:sz w:val="21"/>
    </w:rPr>
  </w:style>
  <w:style w:type="character" w:customStyle="1" w:styleId="662">
    <w:name w:val="font251"/>
    <w:qFormat/>
    <w:uiPriority w:val="0"/>
    <w:rPr>
      <w:rFonts w:ascii="Times New Roman" w:hAnsi="Times New Roman" w:cs="Times New Roman"/>
      <w:color w:val="000000"/>
      <w:sz w:val="14"/>
      <w:szCs w:val="14"/>
      <w:u w:val="none"/>
      <w:lang w:bidi="ar-SA"/>
    </w:rPr>
  </w:style>
  <w:style w:type="character" w:customStyle="1" w:styleId="663">
    <w:name w:val="正文文本缩进 Char Char"/>
    <w:qFormat/>
    <w:uiPriority w:val="0"/>
    <w:rPr>
      <w:rFonts w:ascii="Calibri" w:hAnsi="Calibri" w:eastAsia="宋体" w:cs="Times New Roman"/>
    </w:rPr>
  </w:style>
  <w:style w:type="character" w:customStyle="1" w:styleId="664">
    <w:name w:val="标题 Char2"/>
    <w:qFormat/>
    <w:uiPriority w:val="0"/>
    <w:rPr>
      <w:rFonts w:ascii="Cambria" w:hAnsi="Cambria" w:cs="Times New Roman"/>
      <w:b/>
      <w:bCs/>
      <w:kern w:val="2"/>
      <w:sz w:val="32"/>
      <w:szCs w:val="32"/>
    </w:rPr>
  </w:style>
  <w:style w:type="character" w:customStyle="1" w:styleId="665">
    <w:name w:val="批注主题 Char Char"/>
    <w:link w:val="666"/>
    <w:qFormat/>
    <w:uiPriority w:val="0"/>
    <w:rPr>
      <w:rFonts w:ascii="Calibri" w:hAnsi="Calibri"/>
      <w:b/>
      <w:bCs/>
      <w:szCs w:val="21"/>
    </w:rPr>
  </w:style>
  <w:style w:type="paragraph" w:customStyle="1" w:styleId="666">
    <w:name w:val="批注主题1"/>
    <w:basedOn w:val="29"/>
    <w:next w:val="29"/>
    <w:link w:val="665"/>
    <w:qFormat/>
    <w:uiPriority w:val="0"/>
    <w:rPr>
      <w:rFonts w:ascii="Calibri" w:hAnsi="Calibri"/>
      <w:b/>
      <w:bCs/>
      <w:szCs w:val="21"/>
    </w:rPr>
  </w:style>
  <w:style w:type="character" w:customStyle="1" w:styleId="667">
    <w:name w:val="para_small2"/>
    <w:qFormat/>
    <w:uiPriority w:val="0"/>
    <w:rPr>
      <w:rFonts w:hint="default" w:ascii="Arial" w:hAnsi="Arial" w:cs="Arial"/>
      <w:sz w:val="18"/>
      <w:szCs w:val="18"/>
    </w:rPr>
  </w:style>
  <w:style w:type="character" w:customStyle="1" w:styleId="668">
    <w:name w:val="题注 Char1"/>
    <w:qFormat/>
    <w:uiPriority w:val="0"/>
    <w:rPr>
      <w:rFonts w:ascii="Arial" w:hAnsi="Arial" w:eastAsia="黑体" w:cs="Arial"/>
      <w:kern w:val="2"/>
      <w:lang w:val="en-US" w:eastAsia="zh-CN" w:bidi="ar-SA"/>
    </w:rPr>
  </w:style>
  <w:style w:type="character" w:customStyle="1" w:styleId="669">
    <w:name w:val="boldbodycopy1"/>
    <w:qFormat/>
    <w:uiPriority w:val="0"/>
    <w:rPr>
      <w:rFonts w:hint="default" w:ascii="Arial" w:hAnsi="Arial" w:eastAsia="宋体" w:cs="Arial"/>
      <w:b/>
      <w:bCs/>
      <w:color w:val="000000"/>
      <w:kern w:val="2"/>
      <w:sz w:val="20"/>
      <w:szCs w:val="20"/>
      <w:u w:val="none"/>
      <w:lang w:val="en-US" w:eastAsia="zh-CN" w:bidi="ar-SA"/>
    </w:rPr>
  </w:style>
  <w:style w:type="character" w:customStyle="1" w:styleId="670">
    <w:name w:val="宏文本 Char2"/>
    <w:qFormat/>
    <w:uiPriority w:val="0"/>
    <w:rPr>
      <w:rFonts w:ascii="Courier New" w:hAnsi="Courier New"/>
      <w:kern w:val="2"/>
      <w:sz w:val="24"/>
      <w:szCs w:val="24"/>
      <w:lang w:val="en-US" w:eastAsia="zh-CN" w:bidi="ar-SA"/>
    </w:rPr>
  </w:style>
  <w:style w:type="character" w:customStyle="1" w:styleId="671">
    <w:name w:val="标题 8 Char"/>
    <w:qFormat/>
    <w:uiPriority w:val="0"/>
    <w:rPr>
      <w:rFonts w:ascii="Times New Roman" w:hAnsi="Times New Roman" w:eastAsia="宋体" w:cs="Times New Roman"/>
      <w:kern w:val="24"/>
      <w:sz w:val="24"/>
      <w:szCs w:val="24"/>
    </w:rPr>
  </w:style>
  <w:style w:type="character" w:customStyle="1" w:styleId="672">
    <w:name w:val="HTML 预设格式 Char Char"/>
    <w:link w:val="673"/>
    <w:qFormat/>
    <w:uiPriority w:val="0"/>
    <w:rPr>
      <w:rFonts w:ascii="Calibri" w:hAnsi="Calibri"/>
      <w:sz w:val="18"/>
      <w:szCs w:val="18"/>
    </w:rPr>
  </w:style>
  <w:style w:type="paragraph" w:customStyle="1" w:styleId="673">
    <w:name w:val="HTML 预设格式1"/>
    <w:basedOn w:val="1"/>
    <w:link w:val="67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alibri" w:hAnsi="Calibri" w:eastAsia="宋体"/>
      <w:kern w:val="0"/>
      <w:sz w:val="18"/>
      <w:szCs w:val="18"/>
    </w:rPr>
  </w:style>
  <w:style w:type="character" w:customStyle="1" w:styleId="674">
    <w:name w:val="Char Char11"/>
    <w:qFormat/>
    <w:uiPriority w:val="0"/>
    <w:rPr>
      <w:kern w:val="2"/>
      <w:sz w:val="18"/>
      <w:szCs w:val="18"/>
    </w:rPr>
  </w:style>
  <w:style w:type="character" w:customStyle="1" w:styleId="675">
    <w:name w:val="line1"/>
    <w:qFormat/>
    <w:uiPriority w:val="0"/>
    <w:rPr>
      <w:spacing w:val="360"/>
      <w:u w:val="none"/>
    </w:rPr>
  </w:style>
  <w:style w:type="character" w:customStyle="1" w:styleId="676">
    <w:name w:val="标题 1 Char Char Char"/>
    <w:qFormat/>
    <w:uiPriority w:val="0"/>
    <w:rPr>
      <w:rFonts w:ascii="Calibri" w:hAnsi="Calibri" w:eastAsia="隶书" w:cs="Times New Roman"/>
      <w:b/>
      <w:bCs/>
      <w:kern w:val="0"/>
      <w:sz w:val="36"/>
      <w:szCs w:val="36"/>
    </w:rPr>
  </w:style>
  <w:style w:type="character" w:customStyle="1" w:styleId="677">
    <w:name w:val="Char Char91"/>
    <w:qFormat/>
    <w:uiPriority w:val="0"/>
    <w:rPr>
      <w:rFonts w:eastAsia="宋体"/>
      <w:kern w:val="2"/>
      <w:sz w:val="18"/>
      <w:szCs w:val="18"/>
      <w:lang w:val="en-US" w:eastAsia="zh-CN" w:bidi="ar-SA"/>
    </w:rPr>
  </w:style>
  <w:style w:type="character" w:customStyle="1" w:styleId="678">
    <w:name w:val="正文文本 3 Char"/>
    <w:qFormat/>
    <w:uiPriority w:val="0"/>
    <w:rPr>
      <w:rFonts w:hAnsi="宋体" w:eastAsia="仿宋_GB2312"/>
      <w:b/>
      <w:bCs/>
      <w:sz w:val="24"/>
    </w:rPr>
  </w:style>
  <w:style w:type="character" w:customStyle="1" w:styleId="679">
    <w:name w:val="公文正文 Char"/>
    <w:qFormat/>
    <w:uiPriority w:val="0"/>
    <w:rPr>
      <w:rFonts w:ascii="仿宋_GB2312" w:hAnsi="宋体" w:eastAsia="仿宋_GB2312"/>
      <w:kern w:val="28"/>
      <w:sz w:val="28"/>
      <w:szCs w:val="24"/>
    </w:rPr>
  </w:style>
  <w:style w:type="character" w:customStyle="1" w:styleId="680">
    <w:name w:val="H2 Char2"/>
    <w:qFormat/>
    <w:uiPriority w:val="0"/>
    <w:rPr>
      <w:rFonts w:ascii="Arial" w:hAnsi="Arial" w:eastAsia="黑体"/>
      <w:b/>
      <w:bCs/>
      <w:kern w:val="2"/>
      <w:sz w:val="32"/>
      <w:szCs w:val="32"/>
      <w:lang w:val="en-US" w:eastAsia="zh-CN" w:bidi="ar-SA"/>
    </w:rPr>
  </w:style>
  <w:style w:type="character" w:customStyle="1" w:styleId="681">
    <w:name w:val="HTML 预设格式 Char2"/>
    <w:qFormat/>
    <w:uiPriority w:val="0"/>
    <w:rPr>
      <w:rFonts w:ascii="宋体" w:hAnsi="宋体" w:cs="宋体"/>
      <w:sz w:val="24"/>
      <w:szCs w:val="24"/>
    </w:rPr>
  </w:style>
  <w:style w:type="character" w:customStyle="1" w:styleId="682">
    <w:name w:val="表格中文字 Char Char"/>
    <w:link w:val="683"/>
    <w:qFormat/>
    <w:uiPriority w:val="0"/>
    <w:rPr>
      <w:rFonts w:ascii="新宋体" w:hAnsi="新宋体" w:eastAsia="新宋体"/>
      <w:sz w:val="24"/>
      <w:szCs w:val="24"/>
    </w:rPr>
  </w:style>
  <w:style w:type="paragraph" w:customStyle="1" w:styleId="683">
    <w:name w:val="表格中文字"/>
    <w:basedOn w:val="1"/>
    <w:link w:val="682"/>
    <w:qFormat/>
    <w:uiPriority w:val="0"/>
    <w:rPr>
      <w:rFonts w:ascii="新宋体" w:hAnsi="新宋体" w:eastAsia="新宋体"/>
      <w:kern w:val="0"/>
      <w:szCs w:val="24"/>
    </w:rPr>
  </w:style>
  <w:style w:type="character" w:customStyle="1" w:styleId="684">
    <w:name w:val="数据小节格式"/>
    <w:qFormat/>
    <w:uiPriority w:val="0"/>
    <w:rPr>
      <w:rFonts w:ascii="新宋体" w:hAnsi="新宋体" w:eastAsia="华文中宋"/>
      <w:b/>
      <w:bCs/>
      <w:sz w:val="27"/>
      <w:szCs w:val="26"/>
      <w:shd w:val="clear" w:color="auto" w:fill="auto"/>
    </w:rPr>
  </w:style>
  <w:style w:type="character" w:customStyle="1" w:styleId="685">
    <w:name w:val="H1 Char1"/>
    <w:qFormat/>
    <w:uiPriority w:val="0"/>
    <w:rPr>
      <w:rFonts w:eastAsia="隶书"/>
      <w:b/>
      <w:bCs/>
      <w:sz w:val="36"/>
      <w:szCs w:val="36"/>
      <w:lang w:val="en-US" w:eastAsia="zh-CN" w:bidi="ar-SA"/>
    </w:rPr>
  </w:style>
  <w:style w:type="character" w:customStyle="1" w:styleId="686">
    <w:name w:val="HTML 预设格式 Char1"/>
    <w:qFormat/>
    <w:uiPriority w:val="0"/>
    <w:rPr>
      <w:rFonts w:ascii="Courier New" w:hAnsi="Courier New" w:eastAsia="宋体" w:cs="Courier New"/>
      <w:sz w:val="20"/>
      <w:szCs w:val="20"/>
    </w:rPr>
  </w:style>
  <w:style w:type="character" w:customStyle="1" w:styleId="687">
    <w:name w:val="标准 Char Char Char Char Char"/>
    <w:qFormat/>
    <w:uiPriority w:val="0"/>
    <w:rPr>
      <w:rFonts w:hint="eastAsia" w:ascii="宋体" w:hAnsi="宋体" w:eastAsia="宋体"/>
      <w:color w:val="000000"/>
      <w:kern w:val="2"/>
      <w:sz w:val="24"/>
      <w:lang w:val="en-US" w:eastAsia="zh-CN" w:bidi="ar-SA"/>
    </w:rPr>
  </w:style>
  <w:style w:type="character" w:customStyle="1" w:styleId="688">
    <w:name w:val="标准正文格式 Char"/>
    <w:qFormat/>
    <w:uiPriority w:val="0"/>
    <w:rPr>
      <w:rFonts w:ascii="宋体" w:hAnsi="Calibri" w:eastAsia="仿宋_GB2312"/>
      <w:color w:val="000000"/>
      <w:sz w:val="24"/>
    </w:rPr>
  </w:style>
  <w:style w:type="character" w:customStyle="1" w:styleId="689">
    <w:name w:val="标题4-dyf Char Char"/>
    <w:link w:val="690"/>
    <w:qFormat/>
    <w:uiPriority w:val="0"/>
    <w:rPr>
      <w:rFonts w:ascii="Cambria" w:hAnsi="Cambria"/>
      <w:b/>
      <w:bCs/>
      <w:color w:val="000000"/>
      <w:sz w:val="18"/>
      <w:szCs w:val="21"/>
    </w:rPr>
  </w:style>
  <w:style w:type="paragraph" w:customStyle="1" w:styleId="690">
    <w:name w:val="标题4-dyf"/>
    <w:basedOn w:val="6"/>
    <w:link w:val="689"/>
    <w:qFormat/>
    <w:uiPriority w:val="0"/>
    <w:pPr>
      <w:tabs>
        <w:tab w:val="left" w:pos="851"/>
      </w:tabs>
      <w:spacing w:line="376" w:lineRule="atLeast"/>
      <w:ind w:left="851" w:hanging="851"/>
    </w:pPr>
    <w:rPr>
      <w:rFonts w:ascii="Cambria" w:hAnsi="Cambria" w:eastAsia="宋体"/>
      <w:b/>
      <w:color w:val="000000"/>
      <w:sz w:val="18"/>
      <w:szCs w:val="21"/>
    </w:rPr>
  </w:style>
  <w:style w:type="character" w:customStyle="1" w:styleId="691">
    <w:name w:val="font201"/>
    <w:qFormat/>
    <w:uiPriority w:val="0"/>
    <w:rPr>
      <w:rFonts w:hint="default" w:ascii="Times New Roman" w:hAnsi="Times New Roman" w:cs="Times New Roman"/>
      <w:color w:val="C00000"/>
      <w:sz w:val="20"/>
      <w:szCs w:val="20"/>
      <w:u w:val="none"/>
    </w:rPr>
  </w:style>
  <w:style w:type="character" w:customStyle="1" w:styleId="692">
    <w:name w:val="列出段落 Char"/>
    <w:qFormat/>
    <w:uiPriority w:val="0"/>
    <w:rPr>
      <w:rFonts w:ascii="Calibri" w:hAnsi="Calibri" w:eastAsia="宋体" w:cs="Times New Roman"/>
    </w:rPr>
  </w:style>
  <w:style w:type="character" w:customStyle="1" w:styleId="693">
    <w:name w:val="Char Char22"/>
    <w:qFormat/>
    <w:uiPriority w:val="0"/>
    <w:rPr>
      <w:rFonts w:ascii="宋体" w:hAnsi="Courier New" w:eastAsia="宋体"/>
      <w:sz w:val="21"/>
      <w:lang w:val="en-US" w:eastAsia="zh-CN"/>
    </w:rPr>
  </w:style>
  <w:style w:type="character" w:customStyle="1" w:styleId="694">
    <w:name w:val="bulletintext1"/>
    <w:qFormat/>
    <w:uiPriority w:val="0"/>
    <w:rPr>
      <w:color w:val="000000"/>
      <w:sz w:val="18"/>
      <w:szCs w:val="18"/>
    </w:rPr>
  </w:style>
  <w:style w:type="character" w:customStyle="1" w:styleId="695">
    <w:name w:val="apple-style-span"/>
    <w:qFormat/>
    <w:uiPriority w:val="0"/>
  </w:style>
  <w:style w:type="character" w:customStyle="1" w:styleId="696">
    <w:name w:val="样式 小四"/>
    <w:qFormat/>
    <w:uiPriority w:val="0"/>
    <w:rPr>
      <w:sz w:val="21"/>
    </w:rPr>
  </w:style>
  <w:style w:type="character" w:customStyle="1" w:styleId="697">
    <w:name w:val="font281"/>
    <w:qFormat/>
    <w:uiPriority w:val="0"/>
    <w:rPr>
      <w:rFonts w:ascii="仿宋" w:eastAsia="仿宋"/>
      <w:color w:val="FF0000"/>
      <w:sz w:val="21"/>
      <w:szCs w:val="21"/>
      <w:u w:val="none"/>
    </w:rPr>
  </w:style>
  <w:style w:type="character" w:customStyle="1" w:styleId="698">
    <w:name w:val="paragraph1 Char Char"/>
    <w:link w:val="699"/>
    <w:qFormat/>
    <w:uiPriority w:val="0"/>
    <w:rPr>
      <w:rFonts w:ascii="Times New Roman" w:hAnsi="Times New Roman" w:eastAsia="楷体_GB2312" w:cs="Times New Roman"/>
      <w:sz w:val="24"/>
      <w:szCs w:val="20"/>
    </w:rPr>
  </w:style>
  <w:style w:type="paragraph" w:customStyle="1" w:styleId="699">
    <w:name w:val="paragraph1"/>
    <w:basedOn w:val="1"/>
    <w:link w:val="698"/>
    <w:qFormat/>
    <w:uiPriority w:val="0"/>
    <w:pPr>
      <w:spacing w:afterLines="30" w:line="360" w:lineRule="auto"/>
      <w:ind w:firstLine="420"/>
    </w:pPr>
    <w:rPr>
      <w:rFonts w:eastAsia="楷体_GB2312"/>
      <w:kern w:val="0"/>
    </w:rPr>
  </w:style>
  <w:style w:type="character" w:customStyle="1" w:styleId="700">
    <w:name w:val="批注主题 Char"/>
    <w:qFormat/>
    <w:uiPriority w:val="0"/>
    <w:rPr>
      <w:rFonts w:ascii="Calibri" w:hAnsi="Calibri" w:eastAsia="宋体" w:cs="Times New Roman"/>
      <w:b/>
      <w:bCs/>
      <w:szCs w:val="20"/>
    </w:rPr>
  </w:style>
  <w:style w:type="character" w:customStyle="1" w:styleId="701">
    <w:name w:val="正文缩进 字符"/>
    <w:qFormat/>
    <w:uiPriority w:val="0"/>
    <w:rPr>
      <w:rFonts w:ascii="Times New Roman" w:hAnsi="Times New Roman" w:eastAsia="宋体" w:cs="Times New Roman"/>
      <w:kern w:val="0"/>
      <w:sz w:val="20"/>
      <w:szCs w:val="20"/>
      <w:lang w:bidi="ar-SA"/>
    </w:rPr>
  </w:style>
  <w:style w:type="character" w:customStyle="1" w:styleId="702">
    <w:name w:val="文本块 Char"/>
    <w:qFormat/>
    <w:uiPriority w:val="0"/>
    <w:rPr>
      <w:rFonts w:ascii="Calibri" w:hAnsi="Calibri"/>
      <w:i/>
      <w:iCs/>
      <w:color w:val="000000"/>
    </w:rPr>
  </w:style>
  <w:style w:type="character" w:customStyle="1" w:styleId="703">
    <w:name w:val="正文（缩进） Char"/>
    <w:link w:val="704"/>
    <w:qFormat/>
    <w:uiPriority w:val="0"/>
    <w:rPr>
      <w:rFonts w:ascii="Calibri" w:hAnsi="Calibri"/>
      <w:sz w:val="24"/>
      <w:szCs w:val="24"/>
    </w:rPr>
  </w:style>
  <w:style w:type="paragraph" w:customStyle="1" w:styleId="704">
    <w:name w:val="正文（缩进）"/>
    <w:basedOn w:val="1"/>
    <w:link w:val="703"/>
    <w:qFormat/>
    <w:uiPriority w:val="0"/>
    <w:pPr>
      <w:spacing w:before="156" w:afterLines="50" w:line="360" w:lineRule="auto"/>
      <w:ind w:firstLine="480"/>
    </w:pPr>
    <w:rPr>
      <w:rFonts w:ascii="Calibri" w:hAnsi="Calibri" w:eastAsia="宋体"/>
      <w:kern w:val="0"/>
      <w:szCs w:val="24"/>
    </w:rPr>
  </w:style>
  <w:style w:type="character" w:customStyle="1" w:styleId="705">
    <w:name w:val="页脚 Char2"/>
    <w:qFormat/>
    <w:uiPriority w:val="0"/>
    <w:rPr>
      <w:rFonts w:eastAsia="宋体"/>
      <w:kern w:val="2"/>
      <w:sz w:val="18"/>
      <w:szCs w:val="18"/>
      <w:lang w:val="en-US" w:eastAsia="zh-CN"/>
    </w:rPr>
  </w:style>
  <w:style w:type="character" w:customStyle="1" w:styleId="706">
    <w:name w:val="正文文本缩进 3 Char1"/>
    <w:qFormat/>
    <w:uiPriority w:val="0"/>
    <w:rPr>
      <w:rFonts w:ascii="Times New Roman" w:hAnsi="Times New Roman" w:eastAsia="宋体" w:cs="Times New Roman"/>
      <w:sz w:val="16"/>
      <w:szCs w:val="16"/>
    </w:rPr>
  </w:style>
  <w:style w:type="character" w:customStyle="1" w:styleId="707">
    <w:name w:val="font321"/>
    <w:qFormat/>
    <w:uiPriority w:val="0"/>
    <w:rPr>
      <w:rFonts w:ascii="仿宋" w:eastAsia="仿宋"/>
      <w:color w:val="auto"/>
      <w:sz w:val="21"/>
      <w:szCs w:val="21"/>
      <w:u w:val="none"/>
    </w:rPr>
  </w:style>
  <w:style w:type="character" w:customStyle="1" w:styleId="708">
    <w:name w:val="H2 Char1"/>
    <w:qFormat/>
    <w:uiPriority w:val="0"/>
    <w:rPr>
      <w:rFonts w:ascii="Arial" w:hAnsi="Arial" w:eastAsia="黑体"/>
      <w:b/>
      <w:bCs/>
      <w:kern w:val="2"/>
      <w:sz w:val="32"/>
      <w:szCs w:val="32"/>
      <w:lang w:val="en-US" w:eastAsia="zh-CN" w:bidi="ar-SA"/>
    </w:rPr>
  </w:style>
  <w:style w:type="character" w:customStyle="1" w:styleId="709">
    <w:name w:val="标题 9 Char Char"/>
    <w:qFormat/>
    <w:uiPriority w:val="0"/>
    <w:rPr>
      <w:rFonts w:ascii="Cambria" w:hAnsi="Cambria" w:eastAsia="宋体" w:cs="Times New Roman"/>
      <w:szCs w:val="21"/>
    </w:rPr>
  </w:style>
  <w:style w:type="character" w:customStyle="1" w:styleId="710">
    <w:name w:val="hui3"/>
    <w:qFormat/>
    <w:uiPriority w:val="0"/>
    <w:rPr>
      <w:color w:val="333333"/>
    </w:rPr>
  </w:style>
  <w:style w:type="character" w:customStyle="1" w:styleId="711">
    <w:name w:val="不明显参考2"/>
    <w:qFormat/>
    <w:uiPriority w:val="0"/>
    <w:rPr>
      <w:smallCaps/>
      <w:color w:val="C0504D"/>
      <w:u w:val="single"/>
    </w:rPr>
  </w:style>
  <w:style w:type="character" w:customStyle="1" w:styleId="712">
    <w:name w:val="个人答复风格"/>
    <w:qFormat/>
    <w:uiPriority w:val="0"/>
    <w:rPr>
      <w:rFonts w:ascii="Arial" w:hAnsi="Arial" w:eastAsia="宋体" w:cs="Arial"/>
      <w:color w:val="auto"/>
      <w:sz w:val="20"/>
    </w:rPr>
  </w:style>
  <w:style w:type="paragraph" w:customStyle="1" w:styleId="713">
    <w:name w:val="标题 5（有编号）（绿盟科技）"/>
    <w:basedOn w:val="1"/>
    <w:next w:val="1"/>
    <w:qFormat/>
    <w:uiPriority w:val="0"/>
    <w:pPr>
      <w:keepNext/>
      <w:keepLines/>
      <w:spacing w:after="156" w:line="377" w:lineRule="auto"/>
      <w:ind w:left="1134" w:hanging="1134"/>
      <w:jc w:val="left"/>
      <w:outlineLvl w:val="4"/>
    </w:pPr>
    <w:rPr>
      <w:rFonts w:ascii="Arial" w:hAnsi="Arial" w:eastAsia="黑体"/>
      <w:b/>
      <w:kern w:val="0"/>
      <w:szCs w:val="28"/>
    </w:rPr>
  </w:style>
  <w:style w:type="paragraph" w:customStyle="1" w:styleId="714">
    <w:name w:val="标题 3Chapter X.X.X. + 段后: 0.5 行 + 段后: 0.5 行 + 段后: 0.5 行1"/>
    <w:basedOn w:val="715"/>
    <w:qFormat/>
    <w:uiPriority w:val="0"/>
    <w:pPr>
      <w:tabs>
        <w:tab w:val="left" w:pos="720"/>
        <w:tab w:val="left" w:pos="3360"/>
      </w:tabs>
    </w:pPr>
  </w:style>
  <w:style w:type="paragraph" w:customStyle="1" w:styleId="715">
    <w:name w:val="样式 样式 标题 3Chapter X.X.X. + 段后: 0.5 行 + 段后: 0.5 行"/>
    <w:basedOn w:val="716"/>
    <w:qFormat/>
    <w:uiPriority w:val="0"/>
    <w:pPr>
      <w:tabs>
        <w:tab w:val="left" w:pos="720"/>
        <w:tab w:val="left" w:pos="3360"/>
      </w:tabs>
    </w:pPr>
  </w:style>
  <w:style w:type="paragraph" w:customStyle="1" w:styleId="716">
    <w:name w:val="样式 标题 3Chapter X.X.X. + 段后: 0.5 行"/>
    <w:basedOn w:val="5"/>
    <w:qFormat/>
    <w:uiPriority w:val="0"/>
    <w:pPr>
      <w:tabs>
        <w:tab w:val="left" w:pos="720"/>
        <w:tab w:val="left" w:pos="3360"/>
      </w:tabs>
      <w:spacing w:before="120" w:afterLines="50"/>
      <w:ind w:left="720" w:hanging="720"/>
      <w:jc w:val="left"/>
    </w:pPr>
    <w:rPr>
      <w:rFonts w:ascii="宋体" w:hAnsi="Times New Roman" w:cs="宋体"/>
      <w:bCs w:val="0"/>
      <w:snapToGrid w:val="0"/>
    </w:rPr>
  </w:style>
  <w:style w:type="paragraph" w:customStyle="1" w:styleId="717">
    <w:name w:val="Char Char Char1 Char Char Char Char"/>
    <w:basedOn w:val="1"/>
    <w:qFormat/>
    <w:uiPriority w:val="0"/>
    <w:rPr>
      <w:rFonts w:ascii="Calibri" w:hAnsi="Calibri" w:cs="Calibri"/>
      <w:szCs w:val="24"/>
    </w:rPr>
  </w:style>
  <w:style w:type="paragraph" w:customStyle="1" w:styleId="718">
    <w:name w:val="Char Char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719">
    <w:name w:val="段 1"/>
    <w:basedOn w:val="1"/>
    <w:qFormat/>
    <w:uiPriority w:val="0"/>
    <w:pPr>
      <w:spacing w:line="360" w:lineRule="auto"/>
    </w:pPr>
    <w:rPr>
      <w:b/>
      <w:bCs/>
      <w:szCs w:val="24"/>
    </w:rPr>
  </w:style>
  <w:style w:type="paragraph" w:customStyle="1" w:styleId="720">
    <w:name w:val="IBM 正文"/>
    <w:basedOn w:val="1"/>
    <w:qFormat/>
    <w:uiPriority w:val="0"/>
    <w:pPr>
      <w:spacing w:line="360" w:lineRule="atLeast"/>
    </w:pPr>
  </w:style>
  <w:style w:type="paragraph" w:customStyle="1" w:styleId="721">
    <w:name w:val="xl88"/>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722">
    <w:name w:val="标题3，章节第三层"/>
    <w:basedOn w:val="1"/>
    <w:qFormat/>
    <w:uiPriority w:val="0"/>
    <w:pPr>
      <w:tabs>
        <w:tab w:val="left" w:pos="1080"/>
      </w:tabs>
      <w:adjustRightInd w:val="0"/>
      <w:snapToGrid w:val="0"/>
      <w:spacing w:beforeLines="40" w:afterLines="40" w:line="300" w:lineRule="auto"/>
      <w:ind w:left="1260" w:hanging="420"/>
      <w:outlineLvl w:val="2"/>
    </w:pPr>
    <w:rPr>
      <w:rFonts w:ascii="Arial" w:hAnsi="Arial" w:eastAsia="华文细黑"/>
      <w:sz w:val="30"/>
      <w:szCs w:val="24"/>
    </w:rPr>
  </w:style>
  <w:style w:type="paragraph" w:customStyle="1" w:styleId="723">
    <w:name w:val="Char Char Char Char Char Char Char Char Char1 Char Char Char Char1"/>
    <w:basedOn w:val="1"/>
    <w:qFormat/>
    <w:uiPriority w:val="0"/>
    <w:pPr>
      <w:adjustRightInd w:val="0"/>
      <w:spacing w:line="360" w:lineRule="auto"/>
    </w:pPr>
    <w:rPr>
      <w:kern w:val="0"/>
    </w:rPr>
  </w:style>
  <w:style w:type="paragraph" w:customStyle="1" w:styleId="724">
    <w:name w:val="xl4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725">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726">
    <w:name w:val="Bc"/>
    <w:qFormat/>
    <w:uiPriority w:val="0"/>
    <w:pPr>
      <w:widowControl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customStyle="1" w:styleId="727">
    <w:name w:val="Char2"/>
    <w:basedOn w:val="1"/>
    <w:qFormat/>
    <w:uiPriority w:val="0"/>
    <w:rPr>
      <w:rFonts w:ascii="仿宋_GB2312" w:eastAsia="仿宋_GB2312"/>
      <w:b/>
      <w:sz w:val="32"/>
      <w:szCs w:val="32"/>
    </w:rPr>
  </w:style>
  <w:style w:type="paragraph" w:customStyle="1" w:styleId="728">
    <w:name w:val="陆"/>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29">
    <w:name w:val="xl5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szCs w:val="22"/>
    </w:rPr>
  </w:style>
  <w:style w:type="paragraph" w:customStyle="1" w:styleId="730">
    <w:name w:val="图标注"/>
    <w:basedOn w:val="1"/>
    <w:qFormat/>
    <w:uiPriority w:val="0"/>
    <w:pPr>
      <w:spacing w:beforeLines="40" w:afterLines="40" w:line="300" w:lineRule="auto"/>
      <w:ind w:firstLine="420"/>
      <w:jc w:val="center"/>
    </w:pPr>
    <w:rPr>
      <w:rFonts w:ascii="黑体" w:eastAsia="黑体" w:cs="宋体"/>
    </w:rPr>
  </w:style>
  <w:style w:type="paragraph" w:customStyle="1" w:styleId="731">
    <w:name w:val="Char Char1 Char"/>
    <w:basedOn w:val="1"/>
    <w:qFormat/>
    <w:uiPriority w:val="0"/>
    <w:rPr>
      <w:rFonts w:ascii="Tahoma" w:hAnsi="Tahoma"/>
    </w:rPr>
  </w:style>
  <w:style w:type="paragraph" w:customStyle="1" w:styleId="732">
    <w:name w:val="列表编号 41"/>
    <w:basedOn w:val="1"/>
    <w:qFormat/>
    <w:uiPriority w:val="0"/>
    <w:pPr>
      <w:tabs>
        <w:tab w:val="left" w:pos="840"/>
      </w:tabs>
      <w:autoSpaceDE w:val="0"/>
      <w:autoSpaceDN w:val="0"/>
      <w:adjustRightInd w:val="0"/>
      <w:spacing w:line="360" w:lineRule="atLeast"/>
      <w:ind w:left="840" w:hanging="420"/>
    </w:pPr>
    <w:rPr>
      <w:kern w:val="0"/>
      <w:szCs w:val="24"/>
    </w:rPr>
  </w:style>
  <w:style w:type="paragraph" w:customStyle="1" w:styleId="733">
    <w:name w:val="样式 目录 3 + 段前: 0.2 行 段后: 0.2 行"/>
    <w:basedOn w:val="46"/>
    <w:qFormat/>
    <w:uiPriority w:val="0"/>
    <w:pPr>
      <w:tabs>
        <w:tab w:val="left" w:pos="900"/>
        <w:tab w:val="left" w:pos="1080"/>
      </w:tabs>
      <w:spacing w:beforeLines="40" w:afterLines="40" w:line="300" w:lineRule="auto"/>
      <w:ind w:left="482" w:leftChars="0" w:firstLine="180"/>
      <w:jc w:val="left"/>
    </w:pPr>
    <w:rPr>
      <w:rFonts w:ascii="Times New Roman" w:hAnsi="Times New Roman" w:cs="宋体"/>
      <w:iCs/>
      <w:szCs w:val="21"/>
    </w:rPr>
  </w:style>
  <w:style w:type="paragraph" w:customStyle="1" w:styleId="734">
    <w:name w:val="Char Char Char1"/>
    <w:basedOn w:val="1"/>
    <w:qFormat/>
    <w:uiPriority w:val="0"/>
    <w:rPr>
      <w:rFonts w:ascii="Tahoma" w:hAnsi="Tahoma"/>
    </w:rPr>
  </w:style>
  <w:style w:type="paragraph" w:customStyle="1" w:styleId="735">
    <w:name w:val="Char Char Char Char Char Char Char Char Char1"/>
    <w:basedOn w:val="27"/>
    <w:qFormat/>
    <w:uiPriority w:val="0"/>
    <w:rPr>
      <w:rFonts w:ascii="Tahoma" w:hAnsi="Tahoma"/>
      <w:sz w:val="24"/>
    </w:rPr>
  </w:style>
  <w:style w:type="paragraph" w:customStyle="1" w:styleId="736">
    <w:name w:val="colorffffff"/>
    <w:basedOn w:val="1"/>
    <w:qFormat/>
    <w:uiPriority w:val="0"/>
    <w:pPr>
      <w:widowControl/>
      <w:spacing w:beforeLines="40" w:afterLines="40"/>
      <w:jc w:val="left"/>
    </w:pPr>
    <w:rPr>
      <w:rFonts w:ascii="宋体" w:hAnsi="宋体" w:cs="宋体"/>
      <w:color w:val="FFFFFF"/>
      <w:kern w:val="0"/>
      <w:szCs w:val="24"/>
    </w:rPr>
  </w:style>
  <w:style w:type="paragraph" w:customStyle="1" w:styleId="737">
    <w:name w:val="Char Char1 Char Char Char Char Char Char2"/>
    <w:basedOn w:val="1"/>
    <w:qFormat/>
    <w:uiPriority w:val="0"/>
    <w:rPr>
      <w:rFonts w:ascii="仿宋_GB2312" w:eastAsia="仿宋_GB2312"/>
      <w:b/>
      <w:sz w:val="32"/>
    </w:rPr>
  </w:style>
  <w:style w:type="paragraph" w:customStyle="1" w:styleId="738">
    <w:name w:val="Char4 Char Char Char Char Char Char Char Char"/>
    <w:basedOn w:val="1"/>
    <w:qFormat/>
    <w:uiPriority w:val="0"/>
    <w:pPr>
      <w:spacing w:line="360" w:lineRule="auto"/>
    </w:pPr>
    <w:rPr>
      <w:rFonts w:ascii="Tahoma" w:hAnsi="Tahoma"/>
      <w:sz w:val="36"/>
      <w:szCs w:val="36"/>
    </w:rPr>
  </w:style>
  <w:style w:type="paragraph" w:customStyle="1" w:styleId="739">
    <w:name w:val="数字标题2"/>
    <w:basedOn w:val="4"/>
    <w:next w:val="1"/>
    <w:qFormat/>
    <w:uiPriority w:val="0"/>
    <w:pPr>
      <w:tabs>
        <w:tab w:val="left" w:pos="480"/>
      </w:tabs>
      <w:ind w:left="480" w:hanging="480"/>
    </w:pPr>
    <w:rPr>
      <w:rFonts w:ascii="Times New Roman" w:hAnsi="Times New Roman" w:eastAsia="宋体"/>
      <w:i/>
      <w:sz w:val="36"/>
      <w:szCs w:val="36"/>
    </w:rPr>
  </w:style>
  <w:style w:type="paragraph" w:customStyle="1" w:styleId="740">
    <w:name w:val="样式 样式 正文文本缩进 + 仿宋_GB2312 小四 首行缩进:  0 厘米 行距: 1.5 倍行距 + (中文) 仿宋_GB..."/>
    <w:basedOn w:val="741"/>
    <w:qFormat/>
    <w:uiPriority w:val="0"/>
    <w:pPr>
      <w:ind w:firstLine="480"/>
    </w:pPr>
  </w:style>
  <w:style w:type="paragraph" w:customStyle="1" w:styleId="741">
    <w:name w:val="样式 正文文本缩进 + 仿宋_GB2312 小四 首行缩进:  0 厘米 行距: 1.5 倍行距"/>
    <w:basedOn w:val="38"/>
    <w:qFormat/>
    <w:uiPriority w:val="0"/>
    <w:pPr>
      <w:spacing w:after="0" w:line="360" w:lineRule="auto"/>
      <w:ind w:left="0" w:leftChars="0"/>
    </w:pPr>
    <w:rPr>
      <w:rFonts w:ascii="仿宋_GB2312" w:eastAsia="新宋体"/>
      <w:sz w:val="24"/>
    </w:rPr>
  </w:style>
  <w:style w:type="paragraph" w:customStyle="1" w:styleId="742">
    <w:name w:val="其他发布部门"/>
    <w:basedOn w:val="743"/>
    <w:qFormat/>
    <w:uiPriority w:val="0"/>
    <w:pPr>
      <w:framePr w:wrap="around"/>
      <w:spacing w:line="0" w:lineRule="atLeast"/>
    </w:pPr>
    <w:rPr>
      <w:rFonts w:ascii="黑体" w:eastAsia="黑体"/>
      <w:b w:val="0"/>
    </w:rPr>
  </w:style>
  <w:style w:type="paragraph" w:customStyle="1" w:styleId="743">
    <w:name w:val="发布部门"/>
    <w:next w:val="440"/>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744">
    <w:name w:val="xl35"/>
    <w:basedOn w:val="1"/>
    <w:qFormat/>
    <w:uiPriority w:val="0"/>
    <w:pPr>
      <w:widowControl/>
      <w:pBdr>
        <w:left w:val="single" w:color="auto" w:sz="4" w:space="0"/>
        <w:bottom w:val="single" w:color="auto" w:sz="4" w:space="0"/>
        <w:right w:val="single" w:color="auto" w:sz="4" w:space="0"/>
      </w:pBdr>
      <w:spacing w:beforeAutospacing="1" w:after="100" w:afterAutospacing="1"/>
      <w:textAlignment w:val="center"/>
    </w:pPr>
    <w:rPr>
      <w:rFonts w:ascii="Arial Unicode MS" w:hAnsi="Arial Unicode MS" w:eastAsia="Arial Unicode MS"/>
      <w:kern w:val="0"/>
      <w:szCs w:val="24"/>
    </w:rPr>
  </w:style>
  <w:style w:type="paragraph" w:customStyle="1" w:styleId="745">
    <w:name w:val="linyang-正文"/>
    <w:basedOn w:val="1"/>
    <w:qFormat/>
    <w:uiPriority w:val="0"/>
    <w:pPr>
      <w:spacing w:after="120" w:line="400" w:lineRule="exact"/>
      <w:ind w:firstLine="200"/>
    </w:pPr>
    <w:rPr>
      <w:szCs w:val="24"/>
    </w:rPr>
  </w:style>
  <w:style w:type="paragraph" w:customStyle="1" w:styleId="746">
    <w:name w:val="xl30"/>
    <w:basedOn w:val="1"/>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747">
    <w:name w:val="Char2 Char Char Char1"/>
    <w:basedOn w:val="1"/>
    <w:qFormat/>
    <w:uiPriority w:val="0"/>
    <w:rPr>
      <w:rFonts w:ascii="仿宋_GB2312"/>
      <w:b/>
      <w:sz w:val="30"/>
      <w:szCs w:val="32"/>
    </w:rPr>
  </w:style>
  <w:style w:type="paragraph" w:customStyle="1" w:styleId="748">
    <w:name w:val="五级无标题条"/>
    <w:basedOn w:val="1"/>
    <w:qFormat/>
    <w:uiPriority w:val="0"/>
    <w:pPr>
      <w:spacing w:beforeLines="40" w:afterLines="40"/>
      <w:ind w:left="2940" w:hanging="420"/>
    </w:pPr>
    <w:rPr>
      <w:szCs w:val="24"/>
    </w:rPr>
  </w:style>
  <w:style w:type="paragraph" w:customStyle="1" w:styleId="749">
    <w:name w:val="最新标题4"/>
    <w:basedOn w:val="750"/>
    <w:next w:val="1"/>
    <w:qFormat/>
    <w:uiPriority w:val="0"/>
    <w:pPr>
      <w:tabs>
        <w:tab w:val="left" w:pos="397"/>
        <w:tab w:val="left" w:pos="864"/>
        <w:tab w:val="left" w:pos="1305"/>
        <w:tab w:val="left" w:pos="1778"/>
      </w:tabs>
      <w:spacing w:after="120"/>
      <w:ind w:left="0" w:firstLine="0"/>
    </w:pPr>
  </w:style>
  <w:style w:type="paragraph" w:customStyle="1" w:styleId="750">
    <w:name w:val="样式 标题 4"/>
    <w:basedOn w:val="751"/>
    <w:next w:val="753"/>
    <w:qFormat/>
    <w:uiPriority w:val="0"/>
    <w:pPr>
      <w:tabs>
        <w:tab w:val="left" w:pos="397"/>
        <w:tab w:val="left" w:pos="864"/>
        <w:tab w:val="left" w:pos="1778"/>
      </w:tabs>
      <w:spacing w:after="50"/>
      <w:ind w:left="1758" w:hanging="340"/>
    </w:pPr>
  </w:style>
  <w:style w:type="paragraph" w:customStyle="1" w:styleId="751">
    <w:name w:val="样式 标题 4Chapter X.X.X.X. + 段后: 0.5 行1"/>
    <w:basedOn w:val="752"/>
    <w:qFormat/>
    <w:uiPriority w:val="0"/>
    <w:pPr>
      <w:tabs>
        <w:tab w:val="left" w:pos="397"/>
        <w:tab w:val="left" w:pos="864"/>
      </w:tabs>
      <w:spacing w:afterLines="0"/>
    </w:pPr>
  </w:style>
  <w:style w:type="paragraph" w:customStyle="1" w:styleId="752">
    <w:name w:val="样式 标题 4 + 段后: 0.5 行"/>
    <w:basedOn w:val="6"/>
    <w:qFormat/>
    <w:uiPriority w:val="0"/>
    <w:pPr>
      <w:keepLines w:val="0"/>
      <w:tabs>
        <w:tab w:val="left" w:pos="864"/>
      </w:tabs>
      <w:spacing w:before="120" w:afterLines="50" w:line="240" w:lineRule="auto"/>
      <w:ind w:left="864" w:hanging="864"/>
      <w:jc w:val="left"/>
    </w:pPr>
    <w:rPr>
      <w:rFonts w:ascii="宋体" w:hAnsi="Times New Roman" w:eastAsia="宋体" w:cs="宋体"/>
      <w:snapToGrid w:val="0"/>
      <w:sz w:val="21"/>
      <w:szCs w:val="20"/>
    </w:rPr>
  </w:style>
  <w:style w:type="paragraph" w:customStyle="1" w:styleId="753">
    <w:name w:val="样式 正文"/>
    <w:basedOn w:val="1"/>
    <w:next w:val="1"/>
    <w:qFormat/>
    <w:uiPriority w:val="0"/>
    <w:pPr>
      <w:tabs>
        <w:tab w:val="left" w:pos="1845"/>
      </w:tabs>
      <w:spacing w:afterLines="50"/>
      <w:ind w:left="1845" w:hanging="420"/>
      <w:jc w:val="left"/>
    </w:pPr>
    <w:rPr>
      <w:rFonts w:ascii="宋体" w:cs="宋体"/>
      <w:snapToGrid w:val="0"/>
      <w:kern w:val="0"/>
    </w:rPr>
  </w:style>
  <w:style w:type="paragraph" w:customStyle="1" w:styleId="754">
    <w:name w:val="xl107"/>
    <w:basedOn w:val="1"/>
    <w:qFormat/>
    <w:uiPriority w:val="0"/>
    <w:pPr>
      <w:widowControl/>
      <w:spacing w:beforeAutospacing="1" w:after="100" w:afterAutospacing="1"/>
      <w:jc w:val="left"/>
    </w:pPr>
    <w:rPr>
      <w:rFonts w:ascii="宋体" w:hAnsi="宋体" w:cs="宋体"/>
      <w:kern w:val="0"/>
      <w:sz w:val="20"/>
    </w:rPr>
  </w:style>
  <w:style w:type="paragraph" w:customStyle="1" w:styleId="755">
    <w:name w:val="正文文本缩进 22"/>
    <w:basedOn w:val="1"/>
    <w:qFormat/>
    <w:uiPriority w:val="0"/>
    <w:pPr>
      <w:snapToGrid w:val="0"/>
      <w:ind w:firstLine="542" w:firstLineChars="225"/>
    </w:pPr>
    <w:rPr>
      <w:rFonts w:ascii="仿宋_GB2312" w:hAnsi="宋体"/>
      <w:b/>
      <w:bCs/>
      <w:color w:val="000000"/>
      <w:kern w:val="0"/>
      <w:szCs w:val="24"/>
    </w:rPr>
  </w:style>
  <w:style w:type="paragraph" w:customStyle="1" w:styleId="756">
    <w:name w:val="样式 标题 3(A-3)sect1.2.3h3H3level_3PIM 3Level 3 HeadHeading..."/>
    <w:basedOn w:val="5"/>
    <w:qFormat/>
    <w:uiPriority w:val="0"/>
    <w:pPr>
      <w:spacing w:line="416" w:lineRule="auto"/>
    </w:pPr>
    <w:rPr>
      <w:rFonts w:ascii="Arial" w:hAnsi="Arial"/>
      <w:sz w:val="30"/>
    </w:rPr>
  </w:style>
  <w:style w:type="paragraph" w:customStyle="1" w:styleId="757">
    <w:name w:val="标准段落"/>
    <w:basedOn w:val="1"/>
    <w:qFormat/>
    <w:uiPriority w:val="0"/>
    <w:pPr>
      <w:topLinePunct/>
      <w:autoSpaceDE w:val="0"/>
      <w:autoSpaceDN w:val="0"/>
      <w:spacing w:line="360" w:lineRule="auto"/>
      <w:ind w:firstLine="560"/>
    </w:pPr>
    <w:rPr>
      <w:rFonts w:hAnsi="宋体"/>
      <w:color w:val="FF0000"/>
      <w:sz w:val="28"/>
      <w:szCs w:val="24"/>
      <w:lang w:bidi="th-TH"/>
    </w:rPr>
  </w:style>
  <w:style w:type="paragraph" w:customStyle="1" w:styleId="758">
    <w:name w:val="三级条标题"/>
    <w:basedOn w:val="467"/>
    <w:next w:val="440"/>
    <w:qFormat/>
    <w:uiPriority w:val="0"/>
    <w:pPr>
      <w:outlineLvl w:val="4"/>
    </w:pPr>
  </w:style>
  <w:style w:type="paragraph" w:customStyle="1" w:styleId="759">
    <w:name w:val="最新标题3"/>
    <w:basedOn w:val="760"/>
    <w:next w:val="749"/>
    <w:qFormat/>
    <w:uiPriority w:val="0"/>
    <w:pPr>
      <w:tabs>
        <w:tab w:val="left" w:pos="720"/>
        <w:tab w:val="left" w:pos="1425"/>
      </w:tabs>
      <w:spacing w:afterLines="0"/>
    </w:pPr>
  </w:style>
  <w:style w:type="paragraph" w:customStyle="1" w:styleId="760">
    <w:name w:val="样式 标题 3"/>
    <w:basedOn w:val="5"/>
    <w:next w:val="749"/>
    <w:qFormat/>
    <w:uiPriority w:val="0"/>
    <w:pPr>
      <w:tabs>
        <w:tab w:val="left" w:pos="720"/>
        <w:tab w:val="left" w:pos="1425"/>
      </w:tabs>
      <w:spacing w:before="120" w:afterLines="50"/>
      <w:ind w:left="1425" w:hanging="420"/>
      <w:jc w:val="left"/>
    </w:pPr>
    <w:rPr>
      <w:rFonts w:ascii="宋体" w:hAnsi="Times New Roman" w:cs="宋体"/>
      <w:bCs w:val="0"/>
      <w:snapToGrid w:val="0"/>
    </w:rPr>
  </w:style>
  <w:style w:type="paragraph" w:customStyle="1" w:styleId="761">
    <w:name w:val="Char Char1 Char Char Char Char Char Char"/>
    <w:basedOn w:val="1"/>
    <w:qFormat/>
    <w:uiPriority w:val="0"/>
    <w:rPr>
      <w:rFonts w:ascii="仿宋_GB2312" w:eastAsia="仿宋_GB2312"/>
      <w:b/>
      <w:sz w:val="32"/>
    </w:rPr>
  </w:style>
  <w:style w:type="paragraph" w:customStyle="1" w:styleId="762">
    <w:name w:val="my title2"/>
    <w:basedOn w:val="1"/>
    <w:qFormat/>
    <w:uiPriority w:val="0"/>
    <w:pPr>
      <w:widowControl/>
    </w:pPr>
    <w:rPr>
      <w:rFonts w:eastAsia="仿宋_GB2312"/>
      <w:kern w:val="0"/>
    </w:rPr>
  </w:style>
  <w:style w:type="paragraph" w:customStyle="1" w:styleId="763">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764">
    <w:name w:val="Code"/>
    <w:basedOn w:val="1"/>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szCs w:val="24"/>
    </w:rPr>
  </w:style>
  <w:style w:type="paragraph" w:customStyle="1" w:styleId="765">
    <w:name w:val="样式 小四 行距: 1.5 倍行距 首行缩进:  2.25 字符"/>
    <w:basedOn w:val="1"/>
    <w:qFormat/>
    <w:uiPriority w:val="0"/>
    <w:pPr>
      <w:tabs>
        <w:tab w:val="left" w:pos="360"/>
        <w:tab w:val="left" w:pos="704"/>
      </w:tabs>
      <w:spacing w:line="360" w:lineRule="auto"/>
    </w:pPr>
    <w:rPr>
      <w:rFonts w:ascii="宋体" w:hAnsi="宋体"/>
      <w:spacing w:val="-8"/>
    </w:rPr>
  </w:style>
  <w:style w:type="paragraph" w:customStyle="1" w:styleId="766">
    <w:name w:val="编号 2"/>
    <w:basedOn w:val="767"/>
    <w:qFormat/>
    <w:uiPriority w:val="0"/>
    <w:pPr>
      <w:tabs>
        <w:tab w:val="left" w:pos="432"/>
      </w:tabs>
    </w:pPr>
    <w:rPr>
      <w:szCs w:val="20"/>
    </w:rPr>
  </w:style>
  <w:style w:type="paragraph" w:customStyle="1" w:styleId="767">
    <w:name w:val="编号 1"/>
    <w:basedOn w:val="1"/>
    <w:qFormat/>
    <w:uiPriority w:val="0"/>
    <w:pPr>
      <w:tabs>
        <w:tab w:val="left" w:pos="432"/>
      </w:tabs>
      <w:spacing w:beforeAutospacing="1" w:after="100" w:afterAutospacing="1" w:line="360" w:lineRule="auto"/>
      <w:ind w:left="432" w:hanging="432"/>
    </w:pPr>
    <w:rPr>
      <w:rFonts w:ascii="宋体"/>
      <w:szCs w:val="24"/>
    </w:rPr>
  </w:style>
  <w:style w:type="paragraph" w:customStyle="1" w:styleId="768">
    <w:name w:val="xl103"/>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769">
    <w:name w:val="InfoBlue"/>
    <w:basedOn w:val="1"/>
    <w:next w:val="35"/>
    <w:qFormat/>
    <w:uiPriority w:val="0"/>
    <w:pPr>
      <w:spacing w:afterLines="50"/>
      <w:ind w:left="720"/>
      <w:jc w:val="left"/>
    </w:pPr>
    <w:rPr>
      <w:rFonts w:ascii="宋体"/>
      <w:i/>
      <w:snapToGrid w:val="0"/>
      <w:color w:val="0000FF"/>
      <w:kern w:val="0"/>
    </w:rPr>
  </w:style>
  <w:style w:type="paragraph" w:customStyle="1" w:styleId="770">
    <w:name w:val="样式 标题 2Chapter X.X. Statementh22Header 2l2Level 2 Headhea...1"/>
    <w:basedOn w:val="5"/>
    <w:qFormat/>
    <w:uiPriority w:val="0"/>
    <w:pPr>
      <w:tabs>
        <w:tab w:val="left" w:pos="720"/>
      </w:tabs>
      <w:spacing w:before="120" w:afterLines="50"/>
      <w:ind w:left="720" w:hanging="720"/>
      <w:jc w:val="left"/>
    </w:pPr>
    <w:rPr>
      <w:rFonts w:ascii="宋体" w:hAnsi="Times New Roman" w:cs="宋体"/>
      <w:bCs w:val="0"/>
      <w:snapToGrid w:val="0"/>
    </w:rPr>
  </w:style>
  <w:style w:type="paragraph" w:customStyle="1" w:styleId="771">
    <w:name w:val="xl115"/>
    <w:basedOn w:val="1"/>
    <w:qFormat/>
    <w:uiPriority w:val="0"/>
    <w:pPr>
      <w:widowControl/>
      <w:shd w:val="clear" w:color="000000" w:fill="FFFF00"/>
      <w:spacing w:beforeAutospacing="1" w:after="100" w:afterAutospacing="1"/>
      <w:jc w:val="center"/>
    </w:pPr>
    <w:rPr>
      <w:rFonts w:ascii="宋体" w:hAnsi="宋体" w:cs="宋体"/>
      <w:kern w:val="0"/>
      <w:sz w:val="20"/>
    </w:rPr>
  </w:style>
  <w:style w:type="paragraph" w:customStyle="1" w:styleId="772">
    <w:name w:val="Char Char1 Char Char Char Char Char Char Char Char"/>
    <w:basedOn w:val="1"/>
    <w:qFormat/>
    <w:uiPriority w:val="0"/>
    <w:pPr>
      <w:widowControl/>
      <w:spacing w:after="160" w:line="240" w:lineRule="exact"/>
      <w:jc w:val="left"/>
    </w:pPr>
    <w:rPr>
      <w:rFonts w:ascii="Verdana" w:hAnsi="Verdana" w:cs="Calibri"/>
      <w:kern w:val="0"/>
      <w:sz w:val="20"/>
      <w:lang w:eastAsia="en-US"/>
    </w:rPr>
  </w:style>
  <w:style w:type="paragraph" w:customStyle="1" w:styleId="773">
    <w:name w:val="标准书眉_奇数页"/>
    <w:next w:val="1"/>
    <w:qFormat/>
    <w:uiPriority w:val="0"/>
    <w:pPr>
      <w:tabs>
        <w:tab w:val="center" w:pos="4154"/>
        <w:tab w:val="right" w:pos="8306"/>
      </w:tabs>
      <w:spacing w:after="120"/>
      <w:jc w:val="right"/>
    </w:pPr>
    <w:rPr>
      <w:rFonts w:ascii="Times New Roman" w:hAnsi="Times New Roman" w:eastAsia="宋体" w:cs="Times New Roman"/>
      <w:lang w:val="en-US" w:eastAsia="zh-CN" w:bidi="ar-SA"/>
    </w:rPr>
  </w:style>
  <w:style w:type="paragraph" w:customStyle="1" w:styleId="774">
    <w:name w:val="样式 文档正文 + 首行缩进:  2 字符"/>
    <w:basedOn w:val="775"/>
    <w:qFormat/>
    <w:uiPriority w:val="0"/>
    <w:pPr>
      <w:tabs>
        <w:tab w:val="left" w:pos="900"/>
      </w:tabs>
      <w:spacing w:beforeLines="40" w:afterLines="40"/>
      <w:ind w:left="900" w:firstLine="0" w:firstLineChars="0"/>
    </w:pPr>
    <w:rPr>
      <w:rFonts w:eastAsia="Times New Roman" w:cs="宋体"/>
      <w:color w:val="000000"/>
      <w:sz w:val="28"/>
      <w:szCs w:val="28"/>
    </w:rPr>
  </w:style>
  <w:style w:type="paragraph" w:customStyle="1" w:styleId="775">
    <w:name w:val="文档正文"/>
    <w:basedOn w:val="1"/>
    <w:qFormat/>
    <w:uiPriority w:val="0"/>
    <w:pPr>
      <w:tabs>
        <w:tab w:val="left" w:pos="900"/>
      </w:tabs>
      <w:spacing w:line="360" w:lineRule="auto"/>
      <w:ind w:left="840" w:hanging="420"/>
    </w:pPr>
  </w:style>
  <w:style w:type="paragraph" w:customStyle="1" w:styleId="776">
    <w:name w:val="xl120"/>
    <w:basedOn w:val="1"/>
    <w:qFormat/>
    <w:uiPriority w:val="0"/>
    <w:pPr>
      <w:widowControl/>
      <w:spacing w:beforeAutospacing="1" w:after="100" w:afterAutospacing="1"/>
      <w:jc w:val="center"/>
    </w:pPr>
    <w:rPr>
      <w:rFonts w:ascii="宋体" w:hAnsi="宋体" w:cs="宋体"/>
      <w:color w:val="FF0000"/>
      <w:kern w:val="0"/>
      <w:sz w:val="20"/>
    </w:rPr>
  </w:style>
  <w:style w:type="paragraph" w:customStyle="1" w:styleId="777">
    <w:name w:val="RFP Question List"/>
    <w:basedOn w:val="1"/>
    <w:qFormat/>
    <w:uiPriority w:val="0"/>
    <w:pPr>
      <w:widowControl/>
      <w:spacing w:after="200"/>
      <w:ind w:left="360" w:hanging="360"/>
      <w:jc w:val="left"/>
    </w:pPr>
    <w:rPr>
      <w:rFonts w:ascii="Arial" w:hAnsi="Arial" w:eastAsia="Arial" w:cs="Arial"/>
      <w:b/>
      <w:color w:val="6666FF"/>
      <w:kern w:val="0"/>
      <w:szCs w:val="21"/>
      <w:lang w:eastAsia="ja-JP"/>
    </w:rPr>
  </w:style>
  <w:style w:type="paragraph" w:customStyle="1" w:styleId="778">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779">
    <w:name w:val="Char Char"/>
    <w:basedOn w:val="1"/>
    <w:qFormat/>
    <w:uiPriority w:val="0"/>
    <w:pPr>
      <w:spacing w:line="360" w:lineRule="auto"/>
    </w:pPr>
    <w:rPr>
      <w:rFonts w:ascii="Tahoma" w:hAnsi="Tahoma"/>
    </w:rPr>
  </w:style>
  <w:style w:type="paragraph" w:customStyle="1" w:styleId="780">
    <w:name w:val="Char Char Char1 Char Char Char Char Char Char Char Char Char Char"/>
    <w:basedOn w:val="1"/>
    <w:qFormat/>
    <w:uiPriority w:val="0"/>
    <w:pPr>
      <w:spacing w:beforeLines="40" w:afterLines="40"/>
    </w:pPr>
    <w:rPr>
      <w:rFonts w:ascii="Tahoma" w:hAnsi="Tahoma"/>
    </w:rPr>
  </w:style>
  <w:style w:type="paragraph" w:customStyle="1" w:styleId="781">
    <w:name w:val="标题5，章节第五层"/>
    <w:basedOn w:val="1"/>
    <w:qFormat/>
    <w:uiPriority w:val="0"/>
    <w:pPr>
      <w:tabs>
        <w:tab w:val="left" w:pos="1050"/>
      </w:tabs>
      <w:spacing w:beforeLines="40" w:afterLines="40"/>
      <w:ind w:left="2100" w:hanging="420"/>
      <w:outlineLvl w:val="4"/>
    </w:pPr>
    <w:rPr>
      <w:rFonts w:ascii="Arial" w:hAnsi="Arial" w:eastAsia="华文细黑"/>
      <w:sz w:val="30"/>
      <w:szCs w:val="24"/>
    </w:rPr>
  </w:style>
  <w:style w:type="paragraph" w:customStyle="1" w:styleId="782">
    <w:name w:val="color333333"/>
    <w:basedOn w:val="1"/>
    <w:qFormat/>
    <w:uiPriority w:val="0"/>
    <w:pPr>
      <w:widowControl/>
      <w:spacing w:beforeLines="40" w:afterLines="40"/>
      <w:jc w:val="left"/>
    </w:pPr>
    <w:rPr>
      <w:rFonts w:ascii="宋体" w:hAnsi="宋体" w:cs="宋体"/>
      <w:color w:val="333333"/>
      <w:kern w:val="0"/>
      <w:szCs w:val="24"/>
    </w:rPr>
  </w:style>
  <w:style w:type="paragraph" w:customStyle="1" w:styleId="783">
    <w:name w:val="地址1"/>
    <w:basedOn w:val="1"/>
    <w:qFormat/>
    <w:uiPriority w:val="0"/>
    <w:pPr>
      <w:adjustRightInd w:val="0"/>
      <w:spacing w:line="220" w:lineRule="exact"/>
      <w:jc w:val="left"/>
      <w:textAlignment w:val="baseline"/>
    </w:pPr>
    <w:rPr>
      <w:rFonts w:ascii="中圆体" w:eastAsia="中圆体"/>
      <w:sz w:val="15"/>
    </w:rPr>
  </w:style>
  <w:style w:type="paragraph" w:customStyle="1" w:styleId="784">
    <w:name w:val="a样式"/>
    <w:basedOn w:val="53"/>
    <w:qFormat/>
    <w:uiPriority w:val="0"/>
    <w:pPr>
      <w:spacing w:beforeLines="40" w:afterLines="40" w:line="300" w:lineRule="auto"/>
      <w:ind w:left="0" w:leftChars="0" w:firstLine="200"/>
    </w:pPr>
    <w:rPr>
      <w:rFonts w:ascii="宋体" w:hAnsi="宋体"/>
      <w:color w:val="000000"/>
      <w:sz w:val="24"/>
      <w:szCs w:val="24"/>
    </w:rPr>
  </w:style>
  <w:style w:type="paragraph" w:customStyle="1" w:styleId="785">
    <w:name w:val="huide00"/>
    <w:basedOn w:val="1"/>
    <w:qFormat/>
    <w:uiPriority w:val="0"/>
    <w:pPr>
      <w:widowControl/>
      <w:spacing w:beforeAutospacing="1" w:after="100" w:afterAutospacing="1"/>
      <w:jc w:val="left"/>
    </w:pPr>
    <w:rPr>
      <w:rFonts w:ascii="Arial" w:hAnsi="Arial" w:eastAsia="Arial Unicode MS" w:cs="Arial"/>
      <w:color w:val="666666"/>
      <w:kern w:val="0"/>
      <w:sz w:val="18"/>
      <w:szCs w:val="18"/>
    </w:rPr>
  </w:style>
  <w:style w:type="paragraph" w:customStyle="1" w:styleId="786">
    <w:name w:val="图1"/>
    <w:basedOn w:val="74"/>
    <w:qFormat/>
    <w:uiPriority w:val="0"/>
    <w:pPr>
      <w:tabs>
        <w:tab w:val="left" w:pos="1260"/>
        <w:tab w:val="clear" w:pos="1270"/>
      </w:tabs>
      <w:spacing w:beforeLines="40" w:afterLines="40"/>
      <w:ind w:left="420"/>
      <w:jc w:val="center"/>
    </w:pPr>
    <w:rPr>
      <w:rFonts w:ascii="宋体" w:hAnsi="宋体"/>
      <w:b/>
      <w:bCs/>
      <w:smallCaps w:val="0"/>
      <w:sz w:val="18"/>
      <w:szCs w:val="24"/>
    </w:rPr>
  </w:style>
  <w:style w:type="paragraph" w:customStyle="1" w:styleId="787">
    <w:name w:val="样式 标题 1H1章PIM 1Section Headh1l1Heading 0H11H12H111H13..."/>
    <w:basedOn w:val="3"/>
    <w:qFormat/>
    <w:uiPriority w:val="0"/>
    <w:pPr>
      <w:pageBreakBefore/>
      <w:tabs>
        <w:tab w:val="clear" w:pos="360"/>
      </w:tabs>
      <w:spacing w:beforeLines="40" w:afterLines="40"/>
      <w:ind w:left="432" w:hanging="432"/>
    </w:pPr>
    <w:rPr>
      <w:rFonts w:ascii="黑体"/>
      <w:color w:val="000000"/>
      <w:szCs w:val="20"/>
    </w:rPr>
  </w:style>
  <w:style w:type="paragraph" w:customStyle="1" w:styleId="788">
    <w:name w:val="正文（首行缩进2字符）"/>
    <w:basedOn w:val="1"/>
    <w:qFormat/>
    <w:uiPriority w:val="0"/>
    <w:pPr>
      <w:spacing w:line="360" w:lineRule="auto"/>
      <w:ind w:firstLine="480"/>
    </w:pPr>
  </w:style>
  <w:style w:type="paragraph" w:customStyle="1" w:styleId="789">
    <w:name w:val="标书标题3"/>
    <w:basedOn w:val="5"/>
    <w:qFormat/>
    <w:uiPriority w:val="0"/>
    <w:pPr>
      <w:keepLines w:val="0"/>
      <w:widowControl/>
      <w:adjustRightInd w:val="0"/>
      <w:snapToGrid w:val="0"/>
      <w:spacing w:before="120" w:after="60" w:line="300" w:lineRule="auto"/>
      <w:jc w:val="left"/>
    </w:pPr>
    <w:rPr>
      <w:rFonts w:ascii="Arial Narrow" w:hAnsi="Arial Narrow" w:eastAsia="仿宋_GB2312"/>
      <w:b w:val="0"/>
      <w:bCs w:val="0"/>
      <w:color w:val="000000"/>
      <w:sz w:val="28"/>
    </w:rPr>
  </w:style>
  <w:style w:type="paragraph" w:customStyle="1" w:styleId="790">
    <w:name w:val="明显引用1"/>
    <w:basedOn w:val="1"/>
    <w:next w:val="1"/>
    <w:qFormat/>
    <w:uiPriority w:val="0"/>
    <w:pPr>
      <w:pBdr>
        <w:bottom w:val="single" w:color="4F81BD" w:sz="4" w:space="4"/>
      </w:pBdr>
      <w:spacing w:after="280"/>
      <w:ind w:left="936" w:right="936"/>
    </w:pPr>
    <w:rPr>
      <w:rFonts w:ascii="Calibri" w:hAnsi="Calibri"/>
      <w:b/>
      <w:bCs/>
      <w:i/>
      <w:iCs/>
      <w:color w:val="4F81BD"/>
      <w:kern w:val="0"/>
      <w:sz w:val="20"/>
    </w:rPr>
  </w:style>
  <w:style w:type="paragraph" w:customStyle="1" w:styleId="791">
    <w:name w:val="Char Char5 Char Char Char Char Char Char Char Char Char Char Char Char Char Char Char Char Char Char Char Char Char Char Char"/>
    <w:basedOn w:val="1"/>
    <w:qFormat/>
    <w:uiPriority w:val="0"/>
    <w:pPr>
      <w:spacing w:line="360" w:lineRule="auto"/>
    </w:pPr>
    <w:rPr>
      <w:rFonts w:ascii="Tahoma" w:hAnsi="Tahoma"/>
      <w:sz w:val="36"/>
      <w:szCs w:val="36"/>
    </w:rPr>
  </w:style>
  <w:style w:type="paragraph" w:customStyle="1" w:styleId="792">
    <w:name w:val="样式 表格栏目b"/>
    <w:basedOn w:val="1"/>
    <w:qFormat/>
    <w:uiPriority w:val="0"/>
    <w:pPr>
      <w:widowControl/>
      <w:spacing w:after="124"/>
      <w:jc w:val="center"/>
    </w:pPr>
    <w:rPr>
      <w:rFonts w:ascii="宋体" w:hAnsi="宋体" w:cs="宋体"/>
      <w:b/>
      <w:bCs/>
    </w:rPr>
  </w:style>
  <w:style w:type="paragraph" w:customStyle="1" w:styleId="793">
    <w:name w:val="PMintroText"/>
    <w:basedOn w:val="1"/>
    <w:qFormat/>
    <w:uiPriority w:val="0"/>
    <w:pPr>
      <w:widowControl/>
      <w:spacing w:after="120"/>
      <w:ind w:left="720"/>
      <w:jc w:val="left"/>
    </w:pPr>
    <w:rPr>
      <w:rFonts w:ascii="Tahoma" w:hAnsi="Tahoma"/>
      <w:kern w:val="0"/>
      <w:sz w:val="22"/>
      <w:lang w:eastAsia="en-US"/>
    </w:rPr>
  </w:style>
  <w:style w:type="paragraph" w:customStyle="1" w:styleId="794">
    <w:name w:val="Char Char Char Char Char Char Char Char Char Char Char Char Char Char Char Char Char Char Char"/>
    <w:basedOn w:val="1"/>
    <w:qFormat/>
    <w:uiPriority w:val="0"/>
    <w:rPr>
      <w:rFonts w:ascii="Calibri" w:hAnsi="Calibri"/>
      <w:szCs w:val="22"/>
    </w:rPr>
  </w:style>
  <w:style w:type="paragraph" w:customStyle="1" w:styleId="795">
    <w:name w:val="Paragraph1"/>
    <w:basedOn w:val="1"/>
    <w:qFormat/>
    <w:uiPriority w:val="0"/>
    <w:pPr>
      <w:spacing w:afterLines="50"/>
    </w:pPr>
    <w:rPr>
      <w:rFonts w:ascii="宋体"/>
      <w:snapToGrid w:val="0"/>
      <w:kern w:val="0"/>
    </w:rPr>
  </w:style>
  <w:style w:type="paragraph" w:customStyle="1" w:styleId="796">
    <w:name w:val="af17cgridlangnp1033langf"/>
    <w:qFormat/>
    <w:uiPriority w:val="0"/>
    <w:pPr>
      <w:widowControl w:val="0"/>
      <w:autoSpaceDE w:val="0"/>
      <w:autoSpaceDN w:val="0"/>
      <w:adjustRightInd w:val="0"/>
      <w:spacing w:beforeLines="50" w:line="360" w:lineRule="atLeast"/>
      <w:ind w:left="567" w:firstLine="510"/>
      <w:jc w:val="both"/>
    </w:pPr>
    <w:rPr>
      <w:rFonts w:ascii="Times New Roman" w:hAnsi="Times New Roman" w:eastAsia="宋体" w:cs="Times New Roman"/>
      <w:lang w:val="en-US" w:eastAsia="zh-CN" w:bidi="ar-SA"/>
    </w:rPr>
  </w:style>
  <w:style w:type="paragraph" w:customStyle="1" w:styleId="797">
    <w:name w:val="×"/>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98">
    <w:name w:val="Tabletext"/>
    <w:basedOn w:val="1"/>
    <w:qFormat/>
    <w:uiPriority w:val="0"/>
    <w:pPr>
      <w:keepLines/>
      <w:spacing w:afterLines="50"/>
      <w:jc w:val="left"/>
    </w:pPr>
    <w:rPr>
      <w:rFonts w:ascii="宋体"/>
      <w:snapToGrid w:val="0"/>
      <w:kern w:val="0"/>
    </w:rPr>
  </w:style>
  <w:style w:type="paragraph" w:customStyle="1" w:styleId="799">
    <w:name w:val="项目符号：二级"/>
    <w:qFormat/>
    <w:uiPriority w:val="0"/>
    <w:pPr>
      <w:tabs>
        <w:tab w:val="left" w:pos="432"/>
        <w:tab w:val="left" w:pos="644"/>
      </w:tabs>
      <w:spacing w:line="400" w:lineRule="exact"/>
      <w:ind w:left="1714" w:hanging="432"/>
      <w:jc w:val="both"/>
    </w:pPr>
    <w:rPr>
      <w:rFonts w:ascii="Arial" w:hAnsi="Arial" w:eastAsia="新宋体" w:cs="Times New Roman"/>
      <w:lang w:val="en-US" w:eastAsia="zh-CN" w:bidi="ar-SA"/>
    </w:rPr>
  </w:style>
  <w:style w:type="paragraph" w:customStyle="1" w:styleId="800">
    <w:name w:val="文本框内文字"/>
    <w:basedOn w:val="1"/>
    <w:qFormat/>
    <w:uiPriority w:val="0"/>
    <w:pPr>
      <w:spacing w:line="0" w:lineRule="atLeast"/>
    </w:pPr>
    <w:rPr>
      <w:rFonts w:eastAsia="仿宋_GB2312"/>
      <w:sz w:val="22"/>
      <w:szCs w:val="24"/>
    </w:rPr>
  </w:style>
  <w:style w:type="paragraph" w:customStyle="1" w:styleId="801">
    <w:name w:val="日期/注释"/>
    <w:basedOn w:val="1"/>
    <w:next w:val="802"/>
    <w:qFormat/>
    <w:uiPriority w:val="0"/>
    <w:pPr>
      <w:widowControl/>
      <w:adjustRightInd w:val="0"/>
      <w:spacing w:after="220" w:line="220" w:lineRule="atLeast"/>
      <w:ind w:right="360"/>
      <w:jc w:val="right"/>
      <w:textAlignment w:val="baseline"/>
    </w:pPr>
    <w:rPr>
      <w:rFonts w:ascii="Arial" w:hAnsi="Arial"/>
      <w:spacing w:val="-5"/>
      <w:kern w:val="0"/>
      <w:sz w:val="20"/>
    </w:rPr>
  </w:style>
  <w:style w:type="paragraph" w:customStyle="1" w:styleId="802">
    <w:name w:val="内部地址名"/>
    <w:basedOn w:val="803"/>
    <w:next w:val="803"/>
    <w:qFormat/>
    <w:uiPriority w:val="0"/>
    <w:pPr>
      <w:spacing w:line="240" w:lineRule="exact"/>
    </w:pPr>
    <w:rPr>
      <w:rFonts w:ascii="Arial Black" w:hAnsi="Arial Black" w:eastAsia="中圆体"/>
      <w:spacing w:val="40"/>
      <w:sz w:val="24"/>
    </w:rPr>
  </w:style>
  <w:style w:type="paragraph" w:customStyle="1" w:styleId="803">
    <w:name w:val="内部地址"/>
    <w:basedOn w:val="1"/>
    <w:qFormat/>
    <w:uiPriority w:val="0"/>
    <w:pPr>
      <w:widowControl/>
      <w:adjustRightInd w:val="0"/>
      <w:spacing w:line="160" w:lineRule="atLeast"/>
      <w:jc w:val="left"/>
      <w:textAlignment w:val="baseline"/>
    </w:pPr>
    <w:rPr>
      <w:rFonts w:ascii="Arial" w:hAnsi="Arial"/>
      <w:spacing w:val="-5"/>
      <w:kern w:val="0"/>
      <w:sz w:val="20"/>
    </w:rPr>
  </w:style>
  <w:style w:type="paragraph" w:customStyle="1" w:styleId="804">
    <w:name w:val="四级条标题"/>
    <w:basedOn w:val="758"/>
    <w:next w:val="440"/>
    <w:qFormat/>
    <w:uiPriority w:val="0"/>
    <w:pPr>
      <w:outlineLvl w:val="5"/>
    </w:pPr>
  </w:style>
  <w:style w:type="paragraph" w:customStyle="1" w:styleId="805">
    <w:name w:val="xl26"/>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06">
    <w:name w:val="Body"/>
    <w:basedOn w:val="1"/>
    <w:qFormat/>
    <w:uiPriority w:val="0"/>
    <w:pPr>
      <w:widowControl/>
      <w:spacing w:afterLines="50"/>
    </w:pPr>
    <w:rPr>
      <w:rFonts w:ascii="宋体"/>
      <w:snapToGrid w:val="0"/>
      <w:kern w:val="0"/>
    </w:rPr>
  </w:style>
  <w:style w:type="paragraph" w:customStyle="1" w:styleId="807">
    <w:name w:val="首信标准正文 Char Char Char Char Char Char Char Char Char Char Char Char Char Char Char Char Char Char Char Char Char Char1 Char Char"/>
    <w:basedOn w:val="1"/>
    <w:qFormat/>
    <w:uiPriority w:val="0"/>
    <w:pPr>
      <w:spacing w:beforeLines="40" w:afterLines="40" w:line="360" w:lineRule="auto"/>
    </w:pPr>
    <w:rPr>
      <w:rFonts w:ascii="Tahoma" w:hAnsi="Tahoma"/>
      <w:sz w:val="36"/>
      <w:szCs w:val="36"/>
    </w:rPr>
  </w:style>
  <w:style w:type="paragraph" w:customStyle="1" w:styleId="808">
    <w:name w:val="样式 标题 3BOD 0Level 3 HeadH3Heading 3 - oldlevel_3PIM 3h3s..."/>
    <w:basedOn w:val="5"/>
    <w:qFormat/>
    <w:uiPriority w:val="0"/>
    <w:pPr>
      <w:tabs>
        <w:tab w:val="left" w:pos="720"/>
        <w:tab w:val="left" w:pos="1620"/>
        <w:tab w:val="left" w:pos="1800"/>
      </w:tabs>
      <w:spacing w:line="415" w:lineRule="auto"/>
      <w:ind w:left="1800" w:leftChars="600" w:hanging="420" w:hangingChars="200"/>
    </w:pPr>
    <w:rPr>
      <w:rFonts w:ascii="仿宋_GB2312" w:hAnsi="仿宋_GB2312" w:eastAsia="仿宋_GB2312"/>
      <w:bCs w:val="0"/>
      <w:sz w:val="30"/>
    </w:rPr>
  </w:style>
  <w:style w:type="paragraph" w:customStyle="1" w:styleId="809">
    <w:name w:val="样式 加点正文 + 段前: 0.5 行 段后: 0.5 行1"/>
    <w:basedOn w:val="1"/>
    <w:qFormat/>
    <w:uiPriority w:val="0"/>
    <w:pPr>
      <w:tabs>
        <w:tab w:val="left" w:pos="1260"/>
      </w:tabs>
      <w:spacing w:before="156" w:afterLines="50" w:line="300" w:lineRule="auto"/>
      <w:ind w:left="420" w:hanging="420"/>
    </w:pPr>
  </w:style>
  <w:style w:type="paragraph" w:customStyle="1" w:styleId="810">
    <w:name w:val="1"/>
    <w:basedOn w:val="1"/>
    <w:next w:val="38"/>
    <w:qFormat/>
    <w:uiPriority w:val="0"/>
    <w:pPr>
      <w:widowControl/>
      <w:autoSpaceDE w:val="0"/>
      <w:autoSpaceDN w:val="0"/>
      <w:spacing w:line="440" w:lineRule="atLeast"/>
      <w:ind w:firstLine="465"/>
      <w:textAlignment w:val="bottom"/>
    </w:pPr>
    <w:rPr>
      <w:spacing w:val="12"/>
    </w:rPr>
  </w:style>
  <w:style w:type="paragraph" w:customStyle="1" w:styleId="811">
    <w:name w:val="Char1 Char Char Char Char Char Char Char Char Char Char Char1 Char Char Char Char Char Char Char Char Char Char Char Char Char Char1 Char Char Char Char1"/>
    <w:basedOn w:val="1"/>
    <w:qFormat/>
    <w:uiPriority w:val="0"/>
    <w:pPr>
      <w:adjustRightInd w:val="0"/>
      <w:spacing w:line="360" w:lineRule="auto"/>
    </w:pPr>
    <w:rPr>
      <w:kern w:val="0"/>
    </w:rPr>
  </w:style>
  <w:style w:type="paragraph" w:customStyle="1" w:styleId="812">
    <w:name w:val="xl23"/>
    <w:basedOn w:val="1"/>
    <w:qFormat/>
    <w:uiPriority w:val="0"/>
    <w:pPr>
      <w:widowControl/>
      <w:spacing w:beforeAutospacing="1" w:after="100" w:afterAutospacing="1" w:line="360" w:lineRule="auto"/>
      <w:textAlignment w:val="top"/>
    </w:pPr>
    <w:rPr>
      <w:kern w:val="0"/>
      <w:szCs w:val="24"/>
    </w:rPr>
  </w:style>
  <w:style w:type="paragraph" w:customStyle="1" w:styleId="813">
    <w:name w:val="_Style 4901"/>
    <w:next w:val="1"/>
    <w:qFormat/>
    <w:uiPriority w:val="0"/>
    <w:pPr>
      <w:widowControl w:val="0"/>
      <w:spacing w:beforeLines="50"/>
      <w:jc w:val="both"/>
    </w:pPr>
    <w:rPr>
      <w:rFonts w:ascii="Times New Roman" w:hAnsi="Times New Roman" w:eastAsia="宋体" w:cs="Calibri"/>
      <w:kern w:val="2"/>
      <w:sz w:val="21"/>
      <w:lang w:val="en-US" w:eastAsia="zh-CN" w:bidi="ar-SA"/>
    </w:rPr>
  </w:style>
  <w:style w:type="paragraph" w:customStyle="1" w:styleId="814">
    <w:name w:val="样式 目录 2 + 段前: 0.2 行 段后: 0.2 行"/>
    <w:basedOn w:val="75"/>
    <w:qFormat/>
    <w:uiPriority w:val="0"/>
    <w:pPr>
      <w:tabs>
        <w:tab w:val="left" w:pos="960"/>
        <w:tab w:val="left" w:pos="1080"/>
        <w:tab w:val="left" w:pos="1260"/>
        <w:tab w:val="right" w:leader="dot" w:pos="8296"/>
        <w:tab w:val="right" w:leader="dot" w:pos="9061"/>
        <w:tab w:val="clear" w:pos="8493"/>
      </w:tabs>
      <w:spacing w:beforeLines="40" w:afterLines="40" w:line="300" w:lineRule="auto"/>
      <w:ind w:left="227" w:leftChars="0" w:hanging="180"/>
      <w:jc w:val="left"/>
    </w:pPr>
    <w:rPr>
      <w:rFonts w:eastAsia="黑体" w:cs="宋体"/>
      <w:bCs w:val="0"/>
      <w:iCs/>
      <w:smallCaps/>
      <w:szCs w:val="20"/>
    </w:rPr>
  </w:style>
  <w:style w:type="paragraph" w:customStyle="1" w:styleId="815">
    <w:name w:val="备注说明 Char Char Char"/>
    <w:basedOn w:val="68"/>
    <w:qFormat/>
    <w:uiPriority w:val="0"/>
    <w:pPr>
      <w:adjustRightInd w:val="0"/>
      <w:spacing w:beforeLines="40" w:afterLines="40" w:line="312" w:lineRule="atLeast"/>
      <w:ind w:left="420" w:hanging="420"/>
    </w:pPr>
    <w:rPr>
      <w:sz w:val="21"/>
      <w:szCs w:val="20"/>
    </w:rPr>
  </w:style>
  <w:style w:type="paragraph" w:customStyle="1" w:styleId="816">
    <w:name w:val="p18"/>
    <w:basedOn w:val="1"/>
    <w:qFormat/>
    <w:uiPriority w:val="0"/>
    <w:pPr>
      <w:widowControl/>
      <w:spacing w:after="156" w:line="360" w:lineRule="auto"/>
      <w:ind w:firstLine="420"/>
      <w:jc w:val="left"/>
    </w:pPr>
    <w:rPr>
      <w:kern w:val="0"/>
      <w:szCs w:val="24"/>
    </w:rPr>
  </w:style>
  <w:style w:type="paragraph" w:customStyle="1" w:styleId="817">
    <w:name w:val="Char21"/>
    <w:basedOn w:val="1"/>
    <w:qFormat/>
    <w:uiPriority w:val="0"/>
    <w:rPr>
      <w:rFonts w:ascii="Tahoma" w:hAnsi="Tahoma"/>
    </w:rPr>
  </w:style>
  <w:style w:type="paragraph" w:customStyle="1" w:styleId="818">
    <w:name w:val="样式 标题 3Chapter X.X.X"/>
    <w:basedOn w:val="714"/>
    <w:qFormat/>
    <w:uiPriority w:val="0"/>
    <w:pPr>
      <w:spacing w:afterLines="0"/>
    </w:pPr>
  </w:style>
  <w:style w:type="paragraph" w:customStyle="1" w:styleId="819">
    <w:name w:val="样式 标题 2 + 段前: 1 行 段后: 1 行"/>
    <w:basedOn w:val="4"/>
    <w:qFormat/>
    <w:uiPriority w:val="0"/>
    <w:pPr>
      <w:widowControl/>
      <w:tabs>
        <w:tab w:val="left" w:pos="-420"/>
      </w:tabs>
      <w:spacing w:beforeLines="100" w:line="360" w:lineRule="auto"/>
      <w:ind w:left="-420" w:firstLine="420"/>
      <w:jc w:val="left"/>
    </w:pPr>
    <w:rPr>
      <w:rFonts w:cs="宋体"/>
      <w:sz w:val="44"/>
      <w:szCs w:val="20"/>
    </w:rPr>
  </w:style>
  <w:style w:type="paragraph" w:customStyle="1" w:styleId="820">
    <w:name w:val="无间隔2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21">
    <w:name w:val="公文标题 3"/>
    <w:basedOn w:val="822"/>
    <w:next w:val="217"/>
    <w:qFormat/>
    <w:uiPriority w:val="0"/>
    <w:pPr>
      <w:tabs>
        <w:tab w:val="left" w:pos="1260"/>
      </w:tabs>
      <w:ind w:left="1260"/>
      <w:outlineLvl w:val="2"/>
    </w:pPr>
  </w:style>
  <w:style w:type="paragraph" w:customStyle="1" w:styleId="822">
    <w:name w:val="公文标题 2"/>
    <w:basedOn w:val="823"/>
    <w:next w:val="217"/>
    <w:qFormat/>
    <w:uiPriority w:val="0"/>
    <w:pPr>
      <w:tabs>
        <w:tab w:val="left" w:pos="1260"/>
      </w:tabs>
      <w:ind w:left="840" w:hanging="420"/>
      <w:outlineLvl w:val="1"/>
    </w:pPr>
  </w:style>
  <w:style w:type="paragraph" w:customStyle="1" w:styleId="823">
    <w:name w:val="公文标题 1"/>
    <w:basedOn w:val="217"/>
    <w:next w:val="217"/>
    <w:qFormat/>
    <w:uiPriority w:val="0"/>
    <w:pPr>
      <w:tabs>
        <w:tab w:val="left" w:pos="1260"/>
      </w:tabs>
      <w:ind w:left="360" w:hanging="360" w:firstLineChars="0"/>
      <w:outlineLvl w:val="0"/>
    </w:pPr>
    <w:rPr>
      <w:rFonts w:hAnsi="宋体"/>
      <w:kern w:val="28"/>
      <w:sz w:val="28"/>
    </w:rPr>
  </w:style>
  <w:style w:type="paragraph" w:customStyle="1" w:styleId="824">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82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26">
    <w:name w:val="标题 6（有编号）（绿盟科技）"/>
    <w:basedOn w:val="1"/>
    <w:next w:val="1"/>
    <w:qFormat/>
    <w:uiPriority w:val="0"/>
    <w:pPr>
      <w:keepNext/>
      <w:keepLines/>
      <w:spacing w:after="64" w:line="319" w:lineRule="auto"/>
      <w:ind w:left="1247" w:hanging="1247"/>
      <w:jc w:val="left"/>
      <w:outlineLvl w:val="5"/>
    </w:pPr>
    <w:rPr>
      <w:rFonts w:ascii="Arial" w:hAnsi="Arial" w:eastAsia="黑体"/>
      <w:b/>
      <w:kern w:val="0"/>
      <w:szCs w:val="24"/>
    </w:rPr>
  </w:style>
  <w:style w:type="paragraph" w:customStyle="1" w:styleId="827">
    <w:name w:val="目录"/>
    <w:basedOn w:val="1"/>
    <w:qFormat/>
    <w:uiPriority w:val="0"/>
    <w:pPr>
      <w:widowControl/>
      <w:jc w:val="center"/>
    </w:pPr>
    <w:rPr>
      <w:rFonts w:ascii="宋体"/>
      <w:b/>
      <w:kern w:val="0"/>
      <w:sz w:val="36"/>
    </w:rPr>
  </w:style>
  <w:style w:type="paragraph" w:customStyle="1" w:styleId="828">
    <w:name w:val="xl77"/>
    <w:basedOn w:val="1"/>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829">
    <w:name w:val="普通(网站)11"/>
    <w:basedOn w:val="1"/>
    <w:qFormat/>
    <w:uiPriority w:val="0"/>
    <w:pPr>
      <w:widowControl/>
      <w:spacing w:beforeAutospacing="1" w:after="100" w:afterAutospacing="1"/>
      <w:jc w:val="left"/>
    </w:pPr>
    <w:rPr>
      <w:rFonts w:hint="eastAsia" w:ascii="宋体" w:hAnsi="宋体"/>
      <w:color w:val="000000"/>
      <w:szCs w:val="22"/>
    </w:rPr>
  </w:style>
  <w:style w:type="paragraph" w:customStyle="1" w:styleId="830">
    <w:name w:val="List Paragraph1"/>
    <w:basedOn w:val="1"/>
    <w:qFormat/>
    <w:uiPriority w:val="0"/>
    <w:pPr>
      <w:ind w:firstLine="420"/>
    </w:pPr>
    <w:rPr>
      <w:rFonts w:ascii="Calibri" w:hAnsi="Calibri"/>
      <w:szCs w:val="24"/>
    </w:rPr>
  </w:style>
  <w:style w:type="paragraph" w:customStyle="1" w:styleId="831">
    <w:name w:val="Standard o abs"/>
    <w:basedOn w:val="1"/>
    <w:qFormat/>
    <w:uiPriority w:val="0"/>
    <w:pPr>
      <w:widowControl/>
      <w:tabs>
        <w:tab w:val="left" w:pos="2835"/>
        <w:tab w:val="left" w:pos="3119"/>
        <w:tab w:val="left" w:pos="3402"/>
        <w:tab w:val="left" w:pos="3686"/>
        <w:tab w:val="left" w:pos="3969"/>
        <w:tab w:val="left" w:pos="4253"/>
      </w:tabs>
      <w:ind w:left="2552"/>
      <w:jc w:val="left"/>
    </w:pPr>
    <w:rPr>
      <w:rFonts w:ascii="Syntax" w:hAnsi="Syntax"/>
      <w:kern w:val="0"/>
      <w:sz w:val="20"/>
    </w:rPr>
  </w:style>
  <w:style w:type="paragraph" w:customStyle="1" w:styleId="832">
    <w:name w:val="123"/>
    <w:basedOn w:val="833"/>
    <w:qFormat/>
    <w:uiPriority w:val="0"/>
    <w:pPr/>
    <w:rPr>
      <w:rFonts w:ascii="Tahoma" w:hAnsi="Tahoma"/>
      <w:sz w:val="24"/>
    </w:rPr>
  </w:style>
  <w:style w:type="paragraph" w:customStyle="1" w:styleId="833">
    <w:name w:val="样式 标题 7标题 7 Char2标题 7 Char Char1标题 7 Char1 Char Char1标题 7 Ch..."/>
    <w:basedOn w:val="10"/>
    <w:qFormat/>
    <w:uiPriority w:val="0"/>
    <w:pPr>
      <w:widowControl w:val="0"/>
      <w:tabs>
        <w:tab w:val="clear" w:pos="1296"/>
      </w:tabs>
      <w:overflowPunct/>
      <w:adjustRightInd/>
      <w:snapToGrid/>
      <w:spacing w:beforeLines="40" w:afterLines="40"/>
      <w:ind w:left="0" w:firstLine="0"/>
      <w:jc w:val="both"/>
      <w:textAlignment w:val="auto"/>
    </w:pPr>
    <w:rPr>
      <w:rFonts w:hAnsi="Calibri" w:cs="宋体"/>
      <w:b/>
      <w:bCs/>
      <w:spacing w:val="0"/>
      <w:kern w:val="2"/>
      <w:sz w:val="28"/>
    </w:rPr>
  </w:style>
  <w:style w:type="paragraph" w:customStyle="1" w:styleId="834">
    <w:name w:val="数字标题4"/>
    <w:basedOn w:val="6"/>
    <w:qFormat/>
    <w:uiPriority w:val="0"/>
    <w:pPr>
      <w:tabs>
        <w:tab w:val="left" w:pos="0"/>
      </w:tabs>
      <w:spacing w:line="360" w:lineRule="auto"/>
      <w:ind w:left="1"/>
    </w:pPr>
    <w:rPr>
      <w:rFonts w:eastAsia="仿宋_GB2312" w:cs="Arial"/>
      <w:bCs w:val="0"/>
      <w:color w:val="000000"/>
      <w:szCs w:val="24"/>
    </w:rPr>
  </w:style>
  <w:style w:type="paragraph" w:customStyle="1" w:styleId="835">
    <w:name w:val="样式 标题 2"/>
    <w:basedOn w:val="4"/>
    <w:next w:val="759"/>
    <w:qFormat/>
    <w:uiPriority w:val="0"/>
    <w:pPr>
      <w:keepLines w:val="0"/>
      <w:tabs>
        <w:tab w:val="left" w:pos="576"/>
        <w:tab w:val="left" w:pos="1440"/>
      </w:tabs>
      <w:spacing w:before="120" w:line="240" w:lineRule="auto"/>
      <w:ind w:left="380" w:hanging="380"/>
      <w:jc w:val="left"/>
    </w:pPr>
    <w:rPr>
      <w:rFonts w:ascii="宋体" w:hAnsi="Times New Roman" w:eastAsia="宋体" w:cs="宋体"/>
      <w:snapToGrid w:val="0"/>
      <w:sz w:val="28"/>
      <w:szCs w:val="20"/>
    </w:rPr>
  </w:style>
  <w:style w:type="paragraph" w:customStyle="1" w:styleId="836">
    <w:name w:val="Char Char1 Char Char Char"/>
    <w:basedOn w:val="1"/>
    <w:qFormat/>
    <w:uiPriority w:val="0"/>
    <w:rPr>
      <w:rFonts w:ascii="仿宋_GB2312" w:eastAsia="仿宋_GB2312"/>
      <w:b/>
      <w:sz w:val="32"/>
      <w:szCs w:val="32"/>
    </w:rPr>
  </w:style>
  <w:style w:type="paragraph" w:customStyle="1" w:styleId="837">
    <w:name w:val="xl62"/>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rPr>
  </w:style>
  <w:style w:type="paragraph" w:customStyle="1" w:styleId="838">
    <w:name w:val="缺省文本"/>
    <w:basedOn w:val="1"/>
    <w:qFormat/>
    <w:uiPriority w:val="0"/>
    <w:pPr>
      <w:autoSpaceDE w:val="0"/>
      <w:autoSpaceDN w:val="0"/>
      <w:adjustRightInd w:val="0"/>
      <w:spacing w:line="360" w:lineRule="auto"/>
      <w:jc w:val="left"/>
    </w:pPr>
    <w:rPr>
      <w:kern w:val="0"/>
      <w:szCs w:val="24"/>
    </w:rPr>
  </w:style>
  <w:style w:type="paragraph" w:customStyle="1" w:styleId="839">
    <w:name w:val="MM Topic 1"/>
    <w:basedOn w:val="3"/>
    <w:qFormat/>
    <w:uiPriority w:val="0"/>
    <w:pPr>
      <w:tabs>
        <w:tab w:val="clear" w:pos="360"/>
        <w:tab w:val="clear" w:pos="432"/>
      </w:tabs>
      <w:spacing w:beforeLines="40" w:afterLines="40"/>
    </w:pPr>
  </w:style>
  <w:style w:type="paragraph" w:customStyle="1" w:styleId="840">
    <w:name w:val="样式 标题 5Alt+5dashdsddh5Heading5l55Roman listH5ITT t5P..."/>
    <w:basedOn w:val="7"/>
    <w:qFormat/>
    <w:uiPriority w:val="0"/>
    <w:pPr>
      <w:tabs>
        <w:tab w:val="left" w:pos="1008"/>
      </w:tabs>
      <w:overflowPunct w:val="0"/>
      <w:spacing w:line="240" w:lineRule="auto"/>
      <w:ind w:left="1008" w:hanging="1008"/>
    </w:pPr>
    <w:rPr>
      <w:rFonts w:eastAsia="宋体"/>
      <w:bCs w:val="0"/>
      <w:sz w:val="28"/>
      <w:szCs w:val="20"/>
    </w:rPr>
  </w:style>
  <w:style w:type="paragraph" w:customStyle="1" w:styleId="841">
    <w:name w:val="项目圆"/>
    <w:basedOn w:val="1"/>
    <w:qFormat/>
    <w:uiPriority w:val="0"/>
    <w:pPr>
      <w:tabs>
        <w:tab w:val="left" w:pos="454"/>
        <w:tab w:val="left" w:pos="840"/>
      </w:tabs>
      <w:spacing w:before="156" w:afterLines="50" w:line="360" w:lineRule="auto"/>
      <w:ind w:left="454"/>
    </w:pPr>
    <w:rPr>
      <w:sz w:val="30"/>
      <w:szCs w:val="30"/>
    </w:rPr>
  </w:style>
  <w:style w:type="paragraph" w:customStyle="1" w:styleId="842">
    <w:name w:val="Char Char1 Char1"/>
    <w:basedOn w:val="1"/>
    <w:qFormat/>
    <w:uiPriority w:val="0"/>
    <w:rPr>
      <w:rFonts w:ascii="仿宋_GB2312" w:eastAsia="仿宋_GB2312"/>
      <w:b/>
      <w:sz w:val="32"/>
      <w:szCs w:val="32"/>
    </w:rPr>
  </w:style>
  <w:style w:type="paragraph" w:customStyle="1" w:styleId="843">
    <w:name w:val="xl5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szCs w:val="22"/>
    </w:rPr>
  </w:style>
  <w:style w:type="paragraph" w:customStyle="1" w:styleId="844">
    <w:name w:val="pa-17"/>
    <w:basedOn w:val="1"/>
    <w:qFormat/>
    <w:uiPriority w:val="0"/>
    <w:pPr>
      <w:widowControl/>
      <w:spacing w:after="150"/>
      <w:jc w:val="left"/>
    </w:pPr>
    <w:rPr>
      <w:rFonts w:ascii="宋体" w:hAnsi="宋体" w:cs="宋体"/>
      <w:kern w:val="0"/>
      <w:szCs w:val="24"/>
    </w:rPr>
  </w:style>
  <w:style w:type="paragraph" w:customStyle="1" w:styleId="845">
    <w:name w:val="文档正文 Char Char"/>
    <w:basedOn w:val="1"/>
    <w:qFormat/>
    <w:uiPriority w:val="0"/>
    <w:pPr>
      <w:adjustRightInd w:val="0"/>
      <w:spacing w:beforeLines="40" w:afterLines="40" w:line="360" w:lineRule="auto"/>
      <w:ind w:firstLine="200"/>
    </w:pPr>
    <w:rPr>
      <w:kern w:val="0"/>
      <w:szCs w:val="28"/>
    </w:rPr>
  </w:style>
  <w:style w:type="paragraph" w:customStyle="1" w:styleId="846">
    <w:name w:val="四级标题"/>
    <w:basedOn w:val="5"/>
    <w:next w:val="1"/>
    <w:qFormat/>
    <w:uiPriority w:val="0"/>
    <w:pPr>
      <w:widowControl/>
      <w:tabs>
        <w:tab w:val="left" w:pos="720"/>
        <w:tab w:val="left" w:pos="851"/>
      </w:tabs>
      <w:spacing w:line="360" w:lineRule="auto"/>
      <w:ind w:left="851" w:hanging="851"/>
      <w:jc w:val="left"/>
    </w:pPr>
    <w:rPr>
      <w:rFonts w:ascii="Arial" w:hAnsi="Arial"/>
      <w:bCs w:val="0"/>
    </w:rPr>
  </w:style>
  <w:style w:type="paragraph" w:customStyle="1" w:styleId="847">
    <w:name w:val="红日标题"/>
    <w:basedOn w:val="85"/>
    <w:next w:val="1"/>
    <w:qFormat/>
    <w:uiPriority w:val="0"/>
    <w:pPr>
      <w:pageBreakBefore/>
      <w:widowControl/>
      <w:spacing w:line="276" w:lineRule="auto"/>
      <w:ind w:left="420" w:hanging="420"/>
      <w:jc w:val="left"/>
    </w:pPr>
    <w:rPr>
      <w:caps/>
      <w:color w:val="4F81BD"/>
      <w:spacing w:val="10"/>
      <w:kern w:val="28"/>
      <w:sz w:val="36"/>
      <w:szCs w:val="36"/>
      <w:lang w:eastAsia="en-US"/>
    </w:rPr>
  </w:style>
  <w:style w:type="paragraph" w:customStyle="1" w:styleId="848">
    <w:name w:val="陈泽滨"/>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9">
    <w:name w:val="Char22"/>
    <w:basedOn w:val="1"/>
    <w:qFormat/>
    <w:uiPriority w:val="0"/>
    <w:rPr>
      <w:rFonts w:ascii="仿宋_GB2312" w:eastAsia="仿宋_GB2312"/>
      <w:b/>
      <w:sz w:val="32"/>
      <w:szCs w:val="32"/>
    </w:rPr>
  </w:style>
  <w:style w:type="paragraph" w:customStyle="1" w:styleId="850">
    <w:name w:val="一级无标题条"/>
    <w:basedOn w:val="1"/>
    <w:qFormat/>
    <w:uiPriority w:val="0"/>
    <w:pPr>
      <w:spacing w:beforeLines="40" w:afterLines="40"/>
      <w:ind w:left="1260" w:hanging="420"/>
    </w:pPr>
    <w:rPr>
      <w:szCs w:val="24"/>
    </w:rPr>
  </w:style>
  <w:style w:type="paragraph" w:customStyle="1" w:styleId="851">
    <w:name w:val="xl67"/>
    <w:basedOn w:val="1"/>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852">
    <w:name w:val="List Paragraph2"/>
    <w:basedOn w:val="1"/>
    <w:qFormat/>
    <w:uiPriority w:val="0"/>
    <w:pPr>
      <w:spacing w:before="50"/>
      <w:ind w:firstLine="420"/>
    </w:pPr>
    <w:rPr>
      <w:szCs w:val="24"/>
    </w:rPr>
  </w:style>
  <w:style w:type="paragraph" w:customStyle="1" w:styleId="853">
    <w:name w:val="段落内容"/>
    <w:basedOn w:val="1"/>
    <w:qFormat/>
    <w:uiPriority w:val="0"/>
    <w:pPr>
      <w:spacing w:afterLines="50"/>
      <w:ind w:firstLine="560"/>
    </w:pPr>
    <w:rPr>
      <w:rFonts w:cs="宋体"/>
      <w:sz w:val="28"/>
    </w:rPr>
  </w:style>
  <w:style w:type="paragraph" w:customStyle="1" w:styleId="854">
    <w:name w:val="样式 标题 5 + 段前: 0.5 行 段后: 0.5 行"/>
    <w:basedOn w:val="7"/>
    <w:qFormat/>
    <w:uiPriority w:val="0"/>
    <w:pPr>
      <w:widowControl/>
      <w:tabs>
        <w:tab w:val="left" w:pos="-420"/>
        <w:tab w:val="left" w:pos="1008"/>
      </w:tabs>
      <w:spacing w:beforeLines="50" w:afterLines="50" w:line="377" w:lineRule="auto"/>
      <w:jc w:val="left"/>
    </w:pPr>
    <w:rPr>
      <w:rFonts w:eastAsia="黑体" w:cs="宋体"/>
      <w:sz w:val="28"/>
      <w:szCs w:val="20"/>
      <w:lang w:val="en-US" w:eastAsia="zh-CN"/>
    </w:rPr>
  </w:style>
  <w:style w:type="paragraph" w:customStyle="1" w:styleId="855">
    <w:name w:val="首行缩进:  2 字符"/>
    <w:basedOn w:val="1"/>
    <w:qFormat/>
    <w:uiPriority w:val="0"/>
    <w:pPr>
      <w:spacing w:beforeLines="40" w:afterLines="40"/>
      <w:ind w:firstLine="420"/>
    </w:pPr>
    <w:rPr>
      <w:rFonts w:cs="宋体"/>
    </w:rPr>
  </w:style>
  <w:style w:type="paragraph" w:customStyle="1" w:styleId="856">
    <w:name w:val="xl112"/>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left"/>
    </w:pPr>
    <w:rPr>
      <w:rFonts w:ascii="宋体" w:hAnsi="宋体" w:cs="宋体"/>
      <w:kern w:val="0"/>
      <w:sz w:val="20"/>
    </w:rPr>
  </w:style>
  <w:style w:type="paragraph" w:customStyle="1" w:styleId="857">
    <w:name w:val="样式5"/>
    <w:basedOn w:val="10"/>
    <w:next w:val="1"/>
    <w:qFormat/>
    <w:uiPriority w:val="0"/>
    <w:pPr>
      <w:widowControl w:val="0"/>
      <w:tabs>
        <w:tab w:val="left" w:pos="709"/>
        <w:tab w:val="clear" w:pos="1296"/>
      </w:tabs>
      <w:overflowPunct/>
      <w:adjustRightInd/>
      <w:snapToGrid/>
      <w:spacing w:beforeLines="40" w:afterLines="40" w:line="319" w:lineRule="auto"/>
      <w:ind w:left="709" w:hanging="709"/>
      <w:jc w:val="both"/>
      <w:textAlignment w:val="auto"/>
    </w:pPr>
    <w:rPr>
      <w:rFonts w:ascii="宋体" w:hAnsi="宋体"/>
      <w:b/>
      <w:spacing w:val="0"/>
      <w:kern w:val="2"/>
      <w:szCs w:val="24"/>
    </w:rPr>
  </w:style>
  <w:style w:type="paragraph" w:customStyle="1" w:styleId="858">
    <w:name w:val="Char Char3 Char Char Char Char Char Char Char Char Char Char Char Char2 Char Char Char Char1"/>
    <w:basedOn w:val="1"/>
    <w:qFormat/>
    <w:uiPriority w:val="0"/>
    <w:pPr>
      <w:spacing w:line="360" w:lineRule="auto"/>
    </w:pPr>
    <w:rPr>
      <w:rFonts w:ascii="Tahoma" w:hAnsi="Tahoma"/>
      <w:sz w:val="36"/>
      <w:szCs w:val="36"/>
    </w:rPr>
  </w:style>
  <w:style w:type="paragraph" w:customStyle="1" w:styleId="859">
    <w:name w:val="样式 样式 标题 2 + 段前: 1 行 段后: 1 行 + 段前: 1 行 段后: 0.5 行"/>
    <w:basedOn w:val="1"/>
    <w:qFormat/>
    <w:uiPriority w:val="0"/>
    <w:pPr>
      <w:keepNext/>
      <w:keepLines/>
      <w:widowControl/>
      <w:tabs>
        <w:tab w:val="left" w:pos="-420"/>
      </w:tabs>
      <w:spacing w:beforeLines="100" w:afterLines="50" w:line="360" w:lineRule="auto"/>
      <w:ind w:left="-420" w:firstLine="420"/>
      <w:jc w:val="left"/>
      <w:outlineLvl w:val="1"/>
    </w:pPr>
    <w:rPr>
      <w:rFonts w:ascii="Arial" w:hAnsi="Arial" w:eastAsia="黑体" w:cs="宋体"/>
      <w:b/>
      <w:bCs/>
      <w:szCs w:val="24"/>
    </w:rPr>
  </w:style>
  <w:style w:type="paragraph" w:customStyle="1" w:styleId="860">
    <w:name w:val="标书_标题2"/>
    <w:basedOn w:val="4"/>
    <w:qFormat/>
    <w:uiPriority w:val="0"/>
    <w:pPr>
      <w:tabs>
        <w:tab w:val="left" w:pos="576"/>
      </w:tabs>
      <w:spacing w:line="413" w:lineRule="auto"/>
      <w:ind w:left="576" w:hanging="576"/>
    </w:pPr>
    <w:rPr>
      <w:sz w:val="28"/>
      <w:szCs w:val="20"/>
    </w:rPr>
  </w:style>
  <w:style w:type="paragraph" w:customStyle="1" w:styleId="861">
    <w:name w:val="中文标题 4"/>
    <w:basedOn w:val="38"/>
    <w:qFormat/>
    <w:uiPriority w:val="0"/>
    <w:pPr>
      <w:spacing w:beforeAutospacing="1" w:after="100" w:afterAutospacing="1" w:line="360" w:lineRule="auto"/>
      <w:ind w:left="0" w:leftChars="0" w:hanging="420"/>
    </w:pPr>
    <w:rPr>
      <w:kern w:val="28"/>
      <w:sz w:val="24"/>
      <w:szCs w:val="24"/>
    </w:rPr>
  </w:style>
  <w:style w:type="paragraph" w:customStyle="1" w:styleId="862">
    <w:name w:val="样式 首行缩进:  0 字符"/>
    <w:basedOn w:val="1"/>
    <w:qFormat/>
    <w:uiPriority w:val="0"/>
    <w:pPr>
      <w:adjustRightInd w:val="0"/>
      <w:spacing w:line="360" w:lineRule="auto"/>
      <w:ind w:firstLine="200"/>
    </w:pPr>
    <w:rPr>
      <w:rFonts w:ascii="Arial" w:hAnsi="Arial" w:cs="宋体"/>
    </w:rPr>
  </w:style>
  <w:style w:type="paragraph" w:customStyle="1" w:styleId="863">
    <w:name w:val="标书标题4"/>
    <w:basedOn w:val="6"/>
    <w:qFormat/>
    <w:uiPriority w:val="0"/>
    <w:pPr>
      <w:keepLines w:val="0"/>
      <w:adjustRightInd w:val="0"/>
      <w:snapToGrid w:val="0"/>
      <w:spacing w:line="300" w:lineRule="auto"/>
    </w:pPr>
    <w:rPr>
      <w:rFonts w:ascii="Arial Narrow" w:hAnsi="Arial Narrow" w:eastAsia="仿宋_GB2312"/>
      <w:bCs w:val="0"/>
      <w:color w:val="000000"/>
      <w:szCs w:val="32"/>
    </w:rPr>
  </w:style>
  <w:style w:type="paragraph" w:customStyle="1" w:styleId="864">
    <w:name w:val="样式 标题 4Chapter X.X.X. + 段后: 0.5 行1"/>
    <w:basedOn w:val="6"/>
    <w:next w:val="6"/>
    <w:qFormat/>
    <w:uiPriority w:val="0"/>
    <w:pPr>
      <w:keepLines w:val="0"/>
      <w:tabs>
        <w:tab w:val="left" w:pos="864"/>
      </w:tabs>
      <w:spacing w:before="120" w:afterLines="50" w:line="240" w:lineRule="auto"/>
      <w:ind w:left="425" w:hanging="425"/>
      <w:jc w:val="left"/>
    </w:pPr>
    <w:rPr>
      <w:rFonts w:ascii="宋体" w:hAnsi="Times New Roman" w:eastAsia="宋体" w:cs="宋体"/>
      <w:snapToGrid w:val="0"/>
      <w:sz w:val="21"/>
      <w:szCs w:val="20"/>
    </w:rPr>
  </w:style>
  <w:style w:type="paragraph" w:customStyle="1" w:styleId="865">
    <w:name w:val="Char3"/>
    <w:basedOn w:val="1"/>
    <w:qFormat/>
    <w:uiPriority w:val="0"/>
    <w:rPr>
      <w:rFonts w:ascii="Tahoma" w:hAnsi="Tahoma"/>
    </w:rPr>
  </w:style>
  <w:style w:type="paragraph" w:customStyle="1" w:styleId="866">
    <w:name w:val="normal"/>
    <w:basedOn w:val="1"/>
    <w:qFormat/>
    <w:uiPriority w:val="0"/>
    <w:pPr>
      <w:adjustRightInd w:val="0"/>
      <w:spacing w:beforeLines="40" w:afterLines="40" w:line="312" w:lineRule="atLeast"/>
      <w:ind w:firstLine="425"/>
    </w:pPr>
    <w:rPr>
      <w:kern w:val="0"/>
    </w:rPr>
  </w:style>
  <w:style w:type="paragraph" w:customStyle="1" w:styleId="867">
    <w:name w:val="mod_selection1"/>
    <w:basedOn w:val="1"/>
    <w:qFormat/>
    <w:uiPriority w:val="0"/>
    <w:pPr>
      <w:widowControl/>
      <w:ind w:left="75"/>
      <w:jc w:val="left"/>
    </w:pPr>
    <w:rPr>
      <w:rFonts w:ascii="Arial" w:hAnsi="Arial" w:cs="Arial"/>
      <w:b/>
      <w:bCs/>
      <w:kern w:val="0"/>
      <w:sz w:val="20"/>
    </w:rPr>
  </w:style>
  <w:style w:type="paragraph" w:customStyle="1" w:styleId="868">
    <w:name w:val="列表 21"/>
    <w:basedOn w:val="1"/>
    <w:qFormat/>
    <w:uiPriority w:val="0"/>
    <w:pPr>
      <w:ind w:left="100" w:leftChars="200" w:hanging="200" w:hangingChars="200"/>
    </w:pPr>
    <w:rPr>
      <w:rFonts w:ascii="Calibri" w:hAnsi="Calibri" w:cs="Calibri"/>
      <w:sz w:val="28"/>
      <w:szCs w:val="24"/>
    </w:rPr>
  </w:style>
  <w:style w:type="paragraph" w:customStyle="1" w:styleId="869">
    <w:name w:val="列表标题"/>
    <w:basedOn w:val="1"/>
    <w:next w:val="1"/>
    <w:qFormat/>
    <w:uiPriority w:val="0"/>
    <w:pPr>
      <w:spacing w:beforeLines="40" w:afterLines="40"/>
      <w:jc w:val="center"/>
    </w:pPr>
  </w:style>
  <w:style w:type="paragraph" w:customStyle="1" w:styleId="870">
    <w:name w:val="列表（编号二级）（绿盟科技）"/>
    <w:basedOn w:val="871"/>
    <w:qFormat/>
    <w:uiPriority w:val="0"/>
    <w:pPr>
      <w:tabs>
        <w:tab w:val="left" w:pos="1260"/>
      </w:tabs>
      <w:spacing w:beforeLines="0"/>
      <w:ind w:firstLine="0" w:firstLineChars="0"/>
    </w:pPr>
  </w:style>
  <w:style w:type="paragraph" w:customStyle="1" w:styleId="871">
    <w:name w:val="列表（编号一级）（绿盟科技）"/>
    <w:basedOn w:val="1"/>
    <w:qFormat/>
    <w:uiPriority w:val="0"/>
    <w:pPr>
      <w:widowControl/>
      <w:tabs>
        <w:tab w:val="left" w:pos="1260"/>
      </w:tabs>
      <w:spacing w:beforeLines="25" w:line="300" w:lineRule="auto"/>
      <w:ind w:left="420" w:hanging="420"/>
      <w:jc w:val="left"/>
    </w:pPr>
    <w:rPr>
      <w:rFonts w:ascii="Arial" w:hAnsi="Arial"/>
      <w:kern w:val="0"/>
      <w:szCs w:val="21"/>
    </w:rPr>
  </w:style>
  <w:style w:type="paragraph" w:customStyle="1" w:styleId="872">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b/>
      <w:bCs/>
      <w:kern w:val="0"/>
      <w:sz w:val="20"/>
    </w:rPr>
  </w:style>
  <w:style w:type="paragraph" w:customStyle="1" w:styleId="873">
    <w:name w:val="8 Char"/>
    <w:basedOn w:val="1"/>
    <w:qFormat/>
    <w:uiPriority w:val="0"/>
    <w:rPr>
      <w:szCs w:val="24"/>
    </w:rPr>
  </w:style>
  <w:style w:type="paragraph" w:customStyle="1" w:styleId="874">
    <w:name w:val="Char2 Char Char Char Char Char Char1"/>
    <w:basedOn w:val="1"/>
    <w:qFormat/>
    <w:uiPriority w:val="0"/>
    <w:pPr>
      <w:spacing w:beforeLines="40" w:afterLines="40"/>
    </w:pPr>
    <w:rPr>
      <w:rFonts w:ascii="仿宋_GB2312"/>
      <w:b/>
      <w:sz w:val="30"/>
      <w:szCs w:val="32"/>
    </w:rPr>
  </w:style>
  <w:style w:type="paragraph" w:customStyle="1" w:styleId="875">
    <w:name w:val="样式 标题 1 + 段后: 0.5 行"/>
    <w:basedOn w:val="3"/>
    <w:qFormat/>
    <w:uiPriority w:val="0"/>
    <w:pPr>
      <w:keepLines w:val="0"/>
      <w:tabs>
        <w:tab w:val="clear" w:pos="360"/>
      </w:tabs>
      <w:spacing w:before="120" w:afterLines="50" w:line="240" w:lineRule="auto"/>
      <w:ind w:left="432" w:hanging="432"/>
    </w:pPr>
    <w:rPr>
      <w:rFonts w:ascii="Times New Roman" w:hAnsi="Times New Roman" w:cs="宋体"/>
      <w:bCs w:val="0"/>
      <w:snapToGrid w:val="0"/>
      <w:kern w:val="0"/>
      <w:sz w:val="28"/>
      <w:lang w:val="en-US" w:eastAsia="zh-CN"/>
    </w:rPr>
  </w:style>
  <w:style w:type="paragraph" w:customStyle="1" w:styleId="876">
    <w:name w:val="列出段落2"/>
    <w:basedOn w:val="1"/>
    <w:qFormat/>
    <w:uiPriority w:val="0"/>
    <w:pPr>
      <w:ind w:firstLine="420"/>
    </w:pPr>
    <w:rPr>
      <w:rFonts w:ascii="Calibri" w:hAnsi="Calibri"/>
      <w:szCs w:val="24"/>
    </w:rPr>
  </w:style>
  <w:style w:type="paragraph" w:customStyle="1" w:styleId="877">
    <w:name w:val="封面标准号2"/>
    <w:basedOn w:val="878"/>
    <w:qFormat/>
    <w:uiPriority w:val="0"/>
    <w:pPr>
      <w:framePr w:w="9138" w:h="1244" w:hRule="exact" w:wrap="around" w:vAnchor="page" w:hAnchor="margin" w:y="2908"/>
      <w:adjustRightInd w:val="0"/>
      <w:spacing w:before="357" w:line="280" w:lineRule="exact"/>
    </w:pPr>
  </w:style>
  <w:style w:type="paragraph" w:customStyle="1" w:styleId="878">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79">
    <w:name w:val="Char Char Char Char Char Char Char2"/>
    <w:basedOn w:val="1"/>
    <w:qFormat/>
    <w:uiPriority w:val="0"/>
    <w:pPr>
      <w:tabs>
        <w:tab w:val="left" w:pos="432"/>
      </w:tabs>
      <w:ind w:left="432" w:hanging="432"/>
    </w:pPr>
    <w:rPr>
      <w:rFonts w:ascii="Tahoma" w:hAnsi="Tahoma"/>
    </w:rPr>
  </w:style>
  <w:style w:type="paragraph" w:customStyle="1" w:styleId="880">
    <w:name w:val="表内文字"/>
    <w:basedOn w:val="1"/>
    <w:qFormat/>
    <w:uiPriority w:val="0"/>
    <w:pPr>
      <w:tabs>
        <w:tab w:val="left" w:pos="1418"/>
      </w:tabs>
      <w:spacing w:line="360" w:lineRule="auto"/>
      <w:jc w:val="center"/>
    </w:pPr>
    <w:rPr>
      <w:rFonts w:ascii="仿宋_GB2312" w:eastAsia="仿宋_GB2312"/>
      <w:spacing w:val="-20"/>
      <w:kern w:val="0"/>
      <w:szCs w:val="24"/>
    </w:rPr>
  </w:style>
  <w:style w:type="paragraph" w:customStyle="1" w:styleId="881">
    <w:name w:val="默认段落样式"/>
    <w:qFormat/>
    <w:uiPriority w:val="0"/>
    <w:pPr>
      <w:ind w:firstLine="480" w:firstLineChars="200"/>
      <w:outlineLvl w:val="2"/>
    </w:pPr>
    <w:rPr>
      <w:rFonts w:ascii="仿宋_GB2312" w:hAnsi="宋体" w:eastAsia="仿宋_GB2312" w:cs="Times New Roman"/>
      <w:color w:val="000000"/>
      <w:szCs w:val="24"/>
      <w:lang w:val="en-US" w:eastAsia="zh-CN" w:bidi="ar-SA"/>
    </w:rPr>
  </w:style>
  <w:style w:type="paragraph" w:customStyle="1" w:styleId="882">
    <w:name w:val="样式 标题 3 + 非加粗 自动设置"/>
    <w:basedOn w:val="5"/>
    <w:qFormat/>
    <w:uiPriority w:val="0"/>
    <w:pPr>
      <w:spacing w:before="120" w:after="120" w:line="700" w:lineRule="exact"/>
      <w:jc w:val="left"/>
    </w:pPr>
    <w:rPr>
      <w:rFonts w:ascii="宋体" w:hAnsi="宋体"/>
      <w:b w:val="0"/>
      <w:bCs w:val="0"/>
      <w:spacing w:val="10"/>
      <w:kern w:val="24"/>
      <w:sz w:val="28"/>
    </w:rPr>
  </w:style>
  <w:style w:type="paragraph" w:customStyle="1" w:styleId="883">
    <w:name w:val="TOC 标题1"/>
    <w:basedOn w:val="3"/>
    <w:next w:val="1"/>
    <w:qFormat/>
    <w:uiPriority w:val="0"/>
    <w:pPr>
      <w:tabs>
        <w:tab w:val="clear" w:pos="360"/>
        <w:tab w:val="clear" w:pos="432"/>
      </w:tabs>
      <w:spacing w:before="340"/>
      <w:outlineLvl w:val="9"/>
    </w:pPr>
    <w:rPr>
      <w:rFonts w:ascii="Times New Roman" w:hAnsi="Times New Roman" w:eastAsia="仿宋" w:cs="Calibri"/>
      <w:sz w:val="28"/>
    </w:rPr>
  </w:style>
  <w:style w:type="paragraph" w:customStyle="1" w:styleId="884">
    <w:name w:val="hik-正文"/>
    <w:qFormat/>
    <w:uiPriority w:val="0"/>
    <w:pPr>
      <w:spacing w:line="360" w:lineRule="auto"/>
      <w:ind w:firstLine="480" w:firstLineChars="200"/>
    </w:pPr>
    <w:rPr>
      <w:rFonts w:ascii="仿宋" w:hAnsi="仿宋" w:eastAsia="仿宋" w:cs="Times New Roman"/>
      <w:kern w:val="2"/>
      <w:sz w:val="24"/>
      <w:szCs w:val="24"/>
      <w:lang w:val="en-US" w:eastAsia="zh-CN" w:bidi="ar-SA"/>
    </w:rPr>
  </w:style>
  <w:style w:type="paragraph" w:customStyle="1" w:styleId="885">
    <w:name w:val="正文文本缩进 32"/>
    <w:basedOn w:val="1"/>
    <w:qFormat/>
    <w:uiPriority w:val="0"/>
    <w:pPr>
      <w:snapToGrid w:val="0"/>
      <w:ind w:firstLine="480"/>
      <w:jc w:val="left"/>
    </w:pPr>
    <w:rPr>
      <w:rFonts w:ascii="仿宋_GB2312" w:hAnsi="宋体" w:eastAsia="仿宋_GB2312"/>
      <w:color w:val="000000"/>
      <w:kern w:val="0"/>
      <w:szCs w:val="24"/>
    </w:rPr>
  </w:style>
  <w:style w:type="paragraph" w:customStyle="1" w:styleId="886">
    <w:name w:val="附录二级条标题"/>
    <w:basedOn w:val="1"/>
    <w:qFormat/>
    <w:uiPriority w:val="0"/>
    <w:pPr>
      <w:spacing w:line="312" w:lineRule="auto"/>
      <w:ind w:left="1680" w:hanging="420"/>
    </w:pPr>
    <w:rPr>
      <w:szCs w:val="24"/>
    </w:rPr>
  </w:style>
  <w:style w:type="paragraph" w:customStyle="1" w:styleId="887">
    <w:name w:val="报告正文"/>
    <w:basedOn w:val="1"/>
    <w:qFormat/>
    <w:uiPriority w:val="0"/>
    <w:pPr>
      <w:autoSpaceDE w:val="0"/>
      <w:autoSpaceDN w:val="0"/>
      <w:adjustRightInd w:val="0"/>
      <w:snapToGrid w:val="0"/>
      <w:spacing w:beforeLines="40" w:afterLines="40" w:line="480" w:lineRule="atLeast"/>
      <w:ind w:firstLine="200"/>
      <w:jc w:val="left"/>
    </w:pPr>
    <w:rPr>
      <w:rFonts w:ascii="仿宋_GB2312" w:hAnsi="宋体" w:eastAsia="仿宋_GB2312"/>
      <w:color w:val="000000"/>
      <w:kern w:val="0"/>
      <w:sz w:val="28"/>
      <w:lang w:bidi="he-IL"/>
    </w:rPr>
  </w:style>
  <w:style w:type="paragraph" w:customStyle="1" w:styleId="888">
    <w:name w:val="列表编号 42"/>
    <w:basedOn w:val="1"/>
    <w:qFormat/>
    <w:uiPriority w:val="0"/>
    <w:pPr>
      <w:tabs>
        <w:tab w:val="left" w:pos="840"/>
      </w:tabs>
      <w:autoSpaceDE w:val="0"/>
      <w:autoSpaceDN w:val="0"/>
      <w:adjustRightInd w:val="0"/>
      <w:spacing w:line="360" w:lineRule="atLeast"/>
      <w:ind w:left="840" w:hanging="420"/>
    </w:pPr>
    <w:rPr>
      <w:rFonts w:ascii="Calibri" w:hAnsi="Calibri" w:cs="Calibri"/>
      <w:kern w:val="0"/>
      <w:szCs w:val="24"/>
    </w:rPr>
  </w:style>
  <w:style w:type="paragraph" w:customStyle="1" w:styleId="889">
    <w:name w:val="Char1 Char Char Char3"/>
    <w:basedOn w:val="1"/>
    <w:qFormat/>
    <w:uiPriority w:val="0"/>
    <w:rPr>
      <w:rFonts w:ascii="Tahoma" w:hAnsi="Tahoma"/>
    </w:rPr>
  </w:style>
  <w:style w:type="paragraph" w:customStyle="1" w:styleId="890">
    <w:name w:val="Char Char Char Char Char"/>
    <w:basedOn w:val="1"/>
    <w:qFormat/>
    <w:uiPriority w:val="0"/>
    <w:pPr>
      <w:ind w:firstLine="360" w:firstLineChars="150"/>
    </w:pPr>
    <w:rPr>
      <w:rFonts w:ascii="Tahoma" w:hAnsi="Tahoma"/>
    </w:rPr>
  </w:style>
  <w:style w:type="paragraph" w:customStyle="1" w:styleId="891">
    <w:name w:val="条文脚注"/>
    <w:basedOn w:val="69"/>
    <w:qFormat/>
    <w:uiPriority w:val="0"/>
    <w:pPr>
      <w:spacing w:line="240" w:lineRule="auto"/>
      <w:ind w:left="780" w:leftChars="200" w:hanging="360" w:hangingChars="200"/>
      <w:jc w:val="both"/>
    </w:pPr>
    <w:rPr>
      <w:rFonts w:ascii="宋体"/>
    </w:rPr>
  </w:style>
  <w:style w:type="paragraph" w:customStyle="1" w:styleId="892">
    <w:name w:val="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893">
    <w:name w:val="样式 样式 正文文本缩进 + 仿宋_GB2312 小四 首行缩进:  0 厘米 行距: 1.5 倍行距 + (中文) 仿宋_GB... Char Char"/>
    <w:basedOn w:val="1"/>
    <w:qFormat/>
    <w:uiPriority w:val="0"/>
    <w:pPr>
      <w:spacing w:line="360" w:lineRule="auto"/>
      <w:ind w:firstLine="480"/>
    </w:pPr>
    <w:rPr>
      <w:rFonts w:ascii="仿宋_GB2312" w:eastAsia="新宋体"/>
    </w:rPr>
  </w:style>
  <w:style w:type="paragraph" w:customStyle="1" w:styleId="894">
    <w:name w:val="样式 标题 2 + Times New Roman 四号 非加粗 段前: 5 磅 段后: 0 磅 行距: 固定值 20..."/>
    <w:basedOn w:val="4"/>
    <w:qFormat/>
    <w:uiPriority w:val="0"/>
    <w:pPr>
      <w:spacing w:before="100" w:line="400" w:lineRule="exact"/>
    </w:pPr>
    <w:rPr>
      <w:rFonts w:ascii="Times New Roman" w:hAnsi="Times New Roman" w:cs="宋体"/>
      <w:b w:val="0"/>
      <w:bCs w:val="0"/>
      <w:sz w:val="28"/>
      <w:szCs w:val="20"/>
    </w:rPr>
  </w:style>
  <w:style w:type="paragraph" w:customStyle="1" w:styleId="895">
    <w:name w:val="xl5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896">
    <w:name w:val="l18"/>
    <w:basedOn w:val="1"/>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897">
    <w:name w:val="Char1 Char Char Char2"/>
    <w:basedOn w:val="1"/>
    <w:qFormat/>
    <w:uiPriority w:val="0"/>
    <w:pPr>
      <w:spacing w:beforeLines="40" w:afterLines="40"/>
    </w:pPr>
    <w:rPr>
      <w:rFonts w:ascii="Tahoma" w:hAnsi="Tahoma"/>
    </w:rPr>
  </w:style>
  <w:style w:type="paragraph" w:customStyle="1" w:styleId="898">
    <w:name w:val="表格内文"/>
    <w:qFormat/>
    <w:uiPriority w:val="0"/>
    <w:pPr>
      <w:widowControl w:val="0"/>
      <w:spacing w:line="360" w:lineRule="auto"/>
      <w:jc w:val="both"/>
    </w:pPr>
    <w:rPr>
      <w:rFonts w:ascii="宋体" w:hAnsi="Times New Roman" w:eastAsia="宋体" w:cs="Times New Roman"/>
      <w:color w:val="000000"/>
      <w:lang w:val="en-US" w:eastAsia="zh-CN" w:bidi="ar-SA"/>
    </w:rPr>
  </w:style>
  <w:style w:type="paragraph" w:customStyle="1" w:styleId="899">
    <w:name w:val="三级无标题条"/>
    <w:basedOn w:val="1"/>
    <w:qFormat/>
    <w:uiPriority w:val="0"/>
    <w:pPr>
      <w:spacing w:beforeLines="40" w:afterLines="40"/>
      <w:ind w:left="2100" w:hanging="420"/>
    </w:pPr>
    <w:rPr>
      <w:szCs w:val="24"/>
    </w:rPr>
  </w:style>
  <w:style w:type="paragraph" w:customStyle="1" w:styleId="900">
    <w:name w:val="Char Char3 Char Char Char Char Char Char Char Char Char Char"/>
    <w:basedOn w:val="1"/>
    <w:qFormat/>
    <w:uiPriority w:val="0"/>
    <w:pPr>
      <w:spacing w:line="360" w:lineRule="auto"/>
    </w:pPr>
    <w:rPr>
      <w:rFonts w:ascii="Tahoma" w:hAnsi="Tahoma"/>
      <w:sz w:val="36"/>
      <w:szCs w:val="36"/>
    </w:rPr>
  </w:style>
  <w:style w:type="paragraph" w:customStyle="1" w:styleId="901">
    <w:name w:val="Char Char Char Char Char Char1 Char"/>
    <w:basedOn w:val="1"/>
    <w:qFormat/>
    <w:uiPriority w:val="0"/>
    <w:pPr>
      <w:widowControl/>
      <w:spacing w:after="160" w:line="240" w:lineRule="exact"/>
      <w:jc w:val="left"/>
    </w:pPr>
    <w:rPr>
      <w:rFonts w:ascii="Verdana" w:hAnsi="Verdana" w:cs="Calibri"/>
      <w:kern w:val="0"/>
      <w:lang w:eastAsia="en-US"/>
    </w:rPr>
  </w:style>
  <w:style w:type="paragraph" w:customStyle="1" w:styleId="902">
    <w:name w:val="Char4 Char Char Char Char Char"/>
    <w:basedOn w:val="1"/>
    <w:qFormat/>
    <w:uiPriority w:val="0"/>
    <w:pPr>
      <w:spacing w:line="360" w:lineRule="auto"/>
    </w:pPr>
    <w:rPr>
      <w:rFonts w:ascii="Tahoma" w:hAnsi="Tahoma"/>
      <w:sz w:val="36"/>
      <w:szCs w:val="36"/>
    </w:rPr>
  </w:style>
  <w:style w:type="paragraph" w:customStyle="1" w:styleId="903">
    <w:name w:val="纯文本_0_0"/>
    <w:basedOn w:val="904"/>
    <w:qFormat/>
    <w:uiPriority w:val="0"/>
    <w:rPr>
      <w:rFonts w:ascii="宋体" w:hAnsi="Courier New"/>
      <w:szCs w:val="21"/>
    </w:rPr>
  </w:style>
  <w:style w:type="paragraph" w:customStyle="1" w:styleId="90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5">
    <w:name w:val="样式 宋体 小四 行距: 1.5 倍行距1"/>
    <w:basedOn w:val="1"/>
    <w:qFormat/>
    <w:uiPriority w:val="0"/>
    <w:pPr>
      <w:spacing w:beforeLines="40" w:afterLines="40" w:line="360" w:lineRule="auto"/>
    </w:pPr>
    <w:rPr>
      <w:rFonts w:ascii="宋体" w:hAnsi="宋体"/>
    </w:rPr>
  </w:style>
  <w:style w:type="paragraph" w:customStyle="1" w:styleId="906">
    <w:name w:val="插图标注（绿盟科技）"/>
    <w:next w:val="1"/>
    <w:qFormat/>
    <w:uiPriority w:val="0"/>
    <w:pPr>
      <w:spacing w:after="156"/>
      <w:jc w:val="center"/>
    </w:pPr>
    <w:rPr>
      <w:rFonts w:ascii="Arial" w:hAnsi="Arial" w:eastAsia="宋体" w:cs="Arial"/>
      <w:sz w:val="21"/>
      <w:szCs w:val="21"/>
      <w:lang w:val="en-US" w:eastAsia="zh-CN" w:bidi="ar-SA"/>
    </w:rPr>
  </w:style>
  <w:style w:type="paragraph" w:customStyle="1" w:styleId="907">
    <w:name w:val="标题 39"/>
    <w:basedOn w:val="1"/>
    <w:qFormat/>
    <w:uiPriority w:val="0"/>
    <w:pPr>
      <w:adjustRightInd w:val="0"/>
      <w:snapToGrid w:val="0"/>
      <w:ind w:left="-2" w:leftChars="-1"/>
    </w:pPr>
    <w:rPr>
      <w:rFonts w:ascii="Arial" w:hAnsi="Arial" w:cs="Arial"/>
      <w:szCs w:val="24"/>
    </w:rPr>
  </w:style>
  <w:style w:type="paragraph" w:customStyle="1" w:styleId="908">
    <w:name w:val="章正文"/>
    <w:basedOn w:val="1"/>
    <w:qFormat/>
    <w:uiPriority w:val="0"/>
    <w:pPr>
      <w:spacing w:before="156" w:after="120" w:line="300" w:lineRule="auto"/>
      <w:ind w:firstLine="480"/>
    </w:pPr>
    <w:rPr>
      <w:rFonts w:ascii="Helvetica" w:hAnsi="Helvetica"/>
      <w:kern w:val="0"/>
      <w:szCs w:val="24"/>
    </w:rPr>
  </w:style>
  <w:style w:type="paragraph" w:customStyle="1" w:styleId="909">
    <w:name w:val="正文居中标题1"/>
    <w:basedOn w:val="1"/>
    <w:qFormat/>
    <w:uiPriority w:val="0"/>
    <w:pPr>
      <w:tabs>
        <w:tab w:val="left" w:pos="1260"/>
      </w:tabs>
      <w:spacing w:beforeAutospacing="1" w:after="100" w:afterAutospacing="1"/>
      <w:jc w:val="center"/>
    </w:pPr>
    <w:rPr>
      <w:rFonts w:eastAsia="隶书"/>
      <w:b/>
      <w:bCs/>
      <w:sz w:val="84"/>
      <w:szCs w:val="24"/>
    </w:rPr>
  </w:style>
  <w:style w:type="paragraph" w:customStyle="1" w:styleId="910">
    <w:name w:val="正文首行缩进2"/>
    <w:basedOn w:val="35"/>
    <w:qFormat/>
    <w:uiPriority w:val="0"/>
    <w:pPr>
      <w:ind w:firstLine="420" w:firstLineChars="100"/>
    </w:pPr>
    <w:rPr>
      <w:rFonts w:ascii="Calibri" w:hAnsi="Calibri"/>
      <w:sz w:val="20"/>
      <w:szCs w:val="20"/>
    </w:rPr>
  </w:style>
  <w:style w:type="paragraph" w:customStyle="1" w:styleId="911">
    <w:name w:val="*Heading 4"/>
    <w:next w:val="1"/>
    <w:qFormat/>
    <w:uiPriority w:val="0"/>
    <w:pPr>
      <w:keepNext/>
      <w:keepLines/>
      <w:tabs>
        <w:tab w:val="left" w:pos="1134"/>
        <w:tab w:val="left" w:pos="2880"/>
      </w:tabs>
      <w:spacing w:before="240" w:after="120" w:line="360" w:lineRule="auto"/>
      <w:ind w:left="1134" w:hanging="1134"/>
      <w:outlineLvl w:val="3"/>
    </w:pPr>
    <w:rPr>
      <w:rFonts w:ascii="Arial" w:hAnsi="宋体" w:eastAsia="宋体" w:cs="Times New Roman"/>
      <w:snapToGrid w:val="0"/>
      <w:color w:val="00637A"/>
      <w:sz w:val="28"/>
      <w:szCs w:val="28"/>
      <w:lang w:val="en-US" w:eastAsia="zh-CN" w:bidi="ar-SA"/>
    </w:rPr>
  </w:style>
  <w:style w:type="paragraph" w:customStyle="1" w:styleId="912">
    <w:name w:val="表格标注"/>
    <w:basedOn w:val="1"/>
    <w:qFormat/>
    <w:uiPriority w:val="0"/>
    <w:pPr>
      <w:spacing w:after="160" w:line="300" w:lineRule="auto"/>
      <w:jc w:val="right"/>
    </w:pPr>
    <w:rPr>
      <w:rFonts w:ascii="黑体" w:hAnsi="Arial" w:eastAsia="黑体" w:cs="宋体"/>
    </w:rPr>
  </w:style>
  <w:style w:type="paragraph" w:customStyle="1" w:styleId="913">
    <w:name w:val="实施日期"/>
    <w:basedOn w:val="914"/>
    <w:qFormat/>
    <w:uiPriority w:val="0"/>
    <w:pPr>
      <w:framePr w:hSpace="0" w:wrap="around" w:hAnchor="text" w:xAlign="right"/>
      <w:jc w:val="right"/>
    </w:pPr>
  </w:style>
  <w:style w:type="paragraph" w:customStyle="1" w:styleId="914">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915">
    <w:name w:val="xl34"/>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16">
    <w:name w:val="仟"/>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17">
    <w:name w:val="Char23"/>
    <w:basedOn w:val="1"/>
    <w:qFormat/>
    <w:uiPriority w:val="0"/>
    <w:rPr>
      <w:rFonts w:ascii="Tahoma" w:hAnsi="Tahoma"/>
    </w:rPr>
  </w:style>
  <w:style w:type="paragraph" w:customStyle="1" w:styleId="918">
    <w:name w:val="Char Char3 Char Char Char Char Char Char Char Char Char Char11"/>
    <w:basedOn w:val="1"/>
    <w:qFormat/>
    <w:uiPriority w:val="0"/>
    <w:pPr>
      <w:spacing w:beforeLines="40" w:afterLines="40" w:line="360" w:lineRule="auto"/>
    </w:pPr>
    <w:rPr>
      <w:rFonts w:ascii="Tahoma" w:hAnsi="Tahoma"/>
      <w:sz w:val="36"/>
      <w:szCs w:val="36"/>
    </w:rPr>
  </w:style>
  <w:style w:type="paragraph" w:customStyle="1" w:styleId="919">
    <w:name w:val="xl99"/>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920">
    <w:name w:val="large"/>
    <w:basedOn w:val="1"/>
    <w:qFormat/>
    <w:uiPriority w:val="0"/>
    <w:pPr>
      <w:widowControl/>
      <w:spacing w:beforeLines="40" w:afterLines="40"/>
      <w:jc w:val="left"/>
    </w:pPr>
    <w:rPr>
      <w:rFonts w:ascii="宋体" w:hAnsi="宋体" w:cs="宋体"/>
      <w:color w:val="000000"/>
      <w:kern w:val="0"/>
      <w:sz w:val="26"/>
      <w:szCs w:val="26"/>
    </w:rPr>
  </w:style>
  <w:style w:type="paragraph" w:customStyle="1" w:styleId="921">
    <w:name w:val="样式 标题 1 + 左侧:  0 厘米 首行缩进:  0 厘米"/>
    <w:basedOn w:val="3"/>
    <w:qFormat/>
    <w:uiPriority w:val="0"/>
    <w:pPr>
      <w:tabs>
        <w:tab w:val="clear" w:pos="360"/>
      </w:tabs>
      <w:spacing w:after="120" w:line="360" w:lineRule="auto"/>
      <w:ind w:left="432" w:hanging="432"/>
    </w:pPr>
    <w:rPr>
      <w:rFonts w:ascii="黑体" w:cs="宋体"/>
      <w:szCs w:val="36"/>
    </w:rPr>
  </w:style>
  <w:style w:type="paragraph" w:customStyle="1" w:styleId="922">
    <w:name w:val="列出段落11"/>
    <w:basedOn w:val="1"/>
    <w:qFormat/>
    <w:uiPriority w:val="0"/>
    <w:pPr>
      <w:ind w:firstLine="420"/>
    </w:pPr>
    <w:rPr>
      <w:rFonts w:ascii="Calibri" w:hAnsi="Calibri"/>
      <w:szCs w:val="22"/>
    </w:rPr>
  </w:style>
  <w:style w:type="paragraph" w:customStyle="1" w:styleId="923">
    <w:name w:val="样式2"/>
    <w:basedOn w:val="23"/>
    <w:qFormat/>
    <w:uiPriority w:val="0"/>
    <w:pPr>
      <w:keepNext/>
      <w:numPr>
        <w:ilvl w:val="0"/>
        <w:numId w:val="3"/>
      </w:numPr>
      <w:spacing w:before="360" w:after="0"/>
    </w:pPr>
    <w:rPr>
      <w:rFonts w:ascii="Cambria" w:hAnsi="Cambria"/>
      <w:lang w:eastAsia="en-US"/>
    </w:rPr>
  </w:style>
  <w:style w:type="paragraph" w:customStyle="1" w:styleId="924">
    <w:name w:val="Char12"/>
    <w:basedOn w:val="1"/>
    <w:qFormat/>
    <w:uiPriority w:val="0"/>
    <w:rPr>
      <w:rFonts w:ascii="Tahoma" w:hAnsi="Tahoma"/>
    </w:rPr>
  </w:style>
  <w:style w:type="paragraph" w:customStyle="1" w:styleId="925">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926">
    <w:name w:val="样式 正文缩进四号特点表正文正文非缩进段1ALT+ZPI正文文字首行缩进正文1缩进正文双线水上软件样式..."/>
    <w:basedOn w:val="9"/>
    <w:qFormat/>
    <w:uiPriority w:val="0"/>
    <w:pPr>
      <w:spacing w:before="156" w:afterLines="50" w:line="360" w:lineRule="auto"/>
      <w:ind w:firstLine="480"/>
    </w:pPr>
    <w:rPr>
      <w:rFonts w:ascii="Calibri" w:hAnsi="宋体" w:cs="宋体"/>
      <w:sz w:val="24"/>
      <w:szCs w:val="24"/>
    </w:rPr>
  </w:style>
  <w:style w:type="paragraph" w:customStyle="1" w:styleId="927">
    <w:name w:val="srchopt"/>
    <w:basedOn w:val="1"/>
    <w:qFormat/>
    <w:uiPriority w:val="0"/>
    <w:pPr>
      <w:widowControl/>
      <w:spacing w:beforeLines="40" w:afterLines="40"/>
      <w:jc w:val="left"/>
    </w:pPr>
    <w:rPr>
      <w:rFonts w:ascii="宋体" w:hAnsi="宋体" w:cs="宋体"/>
      <w:color w:val="333333"/>
      <w:kern w:val="0"/>
      <w:sz w:val="22"/>
      <w:szCs w:val="22"/>
    </w:rPr>
  </w:style>
  <w:style w:type="paragraph" w:customStyle="1" w:styleId="928">
    <w:name w:val="附图标注"/>
    <w:basedOn w:val="9"/>
    <w:qFormat/>
    <w:uiPriority w:val="0"/>
    <w:pPr>
      <w:tabs>
        <w:tab w:val="left" w:pos="420"/>
      </w:tabs>
      <w:spacing w:line="360" w:lineRule="auto"/>
      <w:ind w:left="420" w:hanging="420"/>
    </w:pPr>
    <w:rPr>
      <w:rFonts w:ascii="Calibri" w:hAnsi="Calibri"/>
      <w:szCs w:val="24"/>
    </w:rPr>
  </w:style>
  <w:style w:type="paragraph" w:customStyle="1" w:styleId="929">
    <w:name w:val="10 f"/>
    <w:basedOn w:val="1"/>
    <w:qFormat/>
    <w:uiPriority w:val="0"/>
    <w:pPr>
      <w:widowControl/>
      <w:tabs>
        <w:tab w:val="left" w:pos="2835"/>
        <w:tab w:val="left" w:pos="3119"/>
        <w:tab w:val="left" w:pos="3402"/>
        <w:tab w:val="left" w:pos="3686"/>
        <w:tab w:val="left" w:pos="3969"/>
        <w:tab w:val="left" w:pos="4253"/>
      </w:tabs>
      <w:spacing w:after="120"/>
      <w:ind w:left="2552"/>
      <w:jc w:val="left"/>
    </w:pPr>
    <w:rPr>
      <w:rFonts w:ascii="Syntax" w:hAnsi="Syntax"/>
      <w:b/>
      <w:kern w:val="0"/>
      <w:sz w:val="20"/>
    </w:rPr>
  </w:style>
  <w:style w:type="paragraph" w:customStyle="1" w:styleId="930">
    <w:name w:val="样式 标题1"/>
    <w:basedOn w:val="875"/>
    <w:next w:val="931"/>
    <w:qFormat/>
    <w:uiPriority w:val="0"/>
    <w:pPr>
      <w:tabs>
        <w:tab w:val="left" w:pos="840"/>
        <w:tab w:val="left" w:pos="900"/>
        <w:tab w:val="clear" w:pos="432"/>
      </w:tabs>
      <w:spacing w:afterLines="0"/>
      <w:ind w:left="900" w:hanging="420"/>
    </w:pPr>
    <w:rPr>
      <w:bCs/>
      <w:sz w:val="32"/>
    </w:rPr>
  </w:style>
  <w:style w:type="paragraph" w:customStyle="1" w:styleId="931">
    <w:name w:val="最新标题2"/>
    <w:basedOn w:val="835"/>
    <w:next w:val="759"/>
    <w:qFormat/>
    <w:uiPriority w:val="0"/>
    <w:pPr>
      <w:tabs>
        <w:tab w:val="left" w:pos="360"/>
        <w:tab w:val="clear" w:pos="576"/>
        <w:tab w:val="clear" w:pos="1440"/>
      </w:tabs>
      <w:spacing w:afterLines="0"/>
    </w:pPr>
  </w:style>
  <w:style w:type="paragraph" w:customStyle="1" w:styleId="932">
    <w:name w:val="图样式"/>
    <w:basedOn w:val="1"/>
    <w:qFormat/>
    <w:uiPriority w:val="0"/>
    <w:pPr>
      <w:keepNext/>
      <w:widowControl/>
      <w:spacing w:after="80"/>
      <w:jc w:val="center"/>
    </w:pPr>
  </w:style>
  <w:style w:type="paragraph" w:customStyle="1" w:styleId="933">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934">
    <w:name w:val="GW-标题4"/>
    <w:basedOn w:val="935"/>
    <w:qFormat/>
    <w:uiPriority w:val="0"/>
    <w:pPr>
      <w:tabs>
        <w:tab w:val="left" w:pos="360"/>
        <w:tab w:val="left" w:pos="720"/>
      </w:tabs>
      <w:outlineLvl w:val="3"/>
    </w:pPr>
    <w:rPr>
      <w:sz w:val="30"/>
    </w:rPr>
  </w:style>
  <w:style w:type="paragraph" w:customStyle="1" w:styleId="935">
    <w:name w:val="GW-标题3"/>
    <w:basedOn w:val="5"/>
    <w:qFormat/>
    <w:uiPriority w:val="0"/>
    <w:pPr>
      <w:tabs>
        <w:tab w:val="left" w:pos="360"/>
        <w:tab w:val="left" w:pos="720"/>
      </w:tabs>
      <w:spacing w:beforeLines="50" w:afterLines="50" w:line="360" w:lineRule="auto"/>
      <w:ind w:left="360" w:hanging="360" w:hangingChars="200"/>
    </w:pPr>
    <w:rPr>
      <w:rFonts w:ascii="仿宋_GB2312" w:eastAsia="仿宋_GB2312"/>
      <w:bCs w:val="0"/>
      <w:szCs w:val="24"/>
    </w:rPr>
  </w:style>
  <w:style w:type="paragraph" w:customStyle="1" w:styleId="936">
    <w:name w:val="正文首行缩进两字符"/>
    <w:basedOn w:val="1"/>
    <w:qFormat/>
    <w:uiPriority w:val="0"/>
    <w:pPr>
      <w:spacing w:line="360" w:lineRule="auto"/>
      <w:ind w:firstLine="200"/>
    </w:pPr>
  </w:style>
  <w:style w:type="paragraph" w:customStyle="1" w:styleId="937">
    <w:name w:val="招标标题4"/>
    <w:basedOn w:val="6"/>
    <w:next w:val="198"/>
    <w:qFormat/>
    <w:uiPriority w:val="0"/>
    <w:pPr>
      <w:tabs>
        <w:tab w:val="left" w:pos="1200"/>
      </w:tabs>
      <w:suppressAutoHyphens/>
      <w:spacing w:before="156" w:line="360" w:lineRule="auto"/>
      <w:ind w:left="1200" w:hanging="360"/>
    </w:pPr>
    <w:rPr>
      <w:rFonts w:ascii="仿宋_GB2312" w:eastAsia="仿宋_GB2312" w:cs="宋体"/>
      <w:kern w:val="1"/>
      <w:sz w:val="30"/>
      <w:szCs w:val="20"/>
      <w:lang w:eastAsia="ar-SA"/>
    </w:rPr>
  </w:style>
  <w:style w:type="paragraph" w:customStyle="1" w:styleId="938">
    <w:name w:val="S4-I-L15-U"/>
    <w:basedOn w:val="1"/>
    <w:qFormat/>
    <w:uiPriority w:val="0"/>
    <w:pPr>
      <w:spacing w:line="360" w:lineRule="auto"/>
    </w:pPr>
    <w:rPr>
      <w:b/>
      <w:i/>
      <w:szCs w:val="24"/>
      <w:u w:val="single"/>
    </w:rPr>
  </w:style>
  <w:style w:type="paragraph" w:customStyle="1" w:styleId="939">
    <w:name w:val="Char Char Char Char Char Char Char Char Char Char"/>
    <w:basedOn w:val="1"/>
    <w:qFormat/>
    <w:uiPriority w:val="0"/>
    <w:rPr>
      <w:rFonts w:ascii="仿宋_GB2312" w:eastAsia="仿宋_GB2312"/>
      <w:b/>
      <w:sz w:val="32"/>
      <w:szCs w:val="32"/>
    </w:rPr>
  </w:style>
  <w:style w:type="paragraph" w:customStyle="1" w:styleId="940">
    <w:name w:val="v1"/>
    <w:basedOn w:val="1"/>
    <w:qFormat/>
    <w:uiPriority w:val="0"/>
    <w:pPr>
      <w:widowControl/>
      <w:spacing w:beforeLines="40" w:afterLines="40" w:line="280" w:lineRule="atLeast"/>
      <w:jc w:val="left"/>
    </w:pPr>
    <w:rPr>
      <w:color w:val="000000"/>
      <w:kern w:val="0"/>
      <w:sz w:val="18"/>
      <w:szCs w:val="18"/>
    </w:rPr>
  </w:style>
  <w:style w:type="paragraph" w:customStyle="1" w:styleId="941">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942">
    <w:name w:val="Char Char1 Char Char1 Char Char1"/>
    <w:basedOn w:val="1"/>
    <w:qFormat/>
    <w:uiPriority w:val="0"/>
    <w:pPr>
      <w:tabs>
        <w:tab w:val="left" w:pos="840"/>
      </w:tabs>
      <w:ind w:left="840" w:hanging="420"/>
    </w:pPr>
    <w:rPr>
      <w:rFonts w:ascii="Tahoma" w:hAnsi="Tahoma"/>
      <w:szCs w:val="24"/>
    </w:rPr>
  </w:style>
  <w:style w:type="paragraph" w:styleId="943">
    <w:name w:val="List Paragraph"/>
    <w:basedOn w:val="1"/>
    <w:qFormat/>
    <w:uiPriority w:val="0"/>
    <w:pPr>
      <w:ind w:firstLine="420"/>
    </w:pPr>
    <w:rPr>
      <w:rFonts w:ascii="Calibri" w:hAnsi="Calibri"/>
      <w:szCs w:val="22"/>
    </w:rPr>
  </w:style>
  <w:style w:type="paragraph" w:customStyle="1" w:styleId="944">
    <w:name w:val="_Style 943"/>
    <w:qFormat/>
    <w:uiPriority w:val="0"/>
    <w:rPr>
      <w:rFonts w:ascii="Times New Roman" w:hAnsi="Times New Roman" w:eastAsia="宋体" w:cs="Times New Roman"/>
      <w:kern w:val="2"/>
      <w:sz w:val="21"/>
      <w:szCs w:val="24"/>
      <w:lang w:val="en-US" w:eastAsia="zh-CN" w:bidi="ar-SA"/>
    </w:rPr>
  </w:style>
  <w:style w:type="paragraph" w:customStyle="1" w:styleId="945">
    <w:name w:val="xl102"/>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kern w:val="0"/>
      <w:sz w:val="20"/>
    </w:rPr>
  </w:style>
  <w:style w:type="paragraph" w:customStyle="1" w:styleId="946">
    <w:name w:val="xl25"/>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Autospacing="1" w:after="100" w:afterAutospacing="1"/>
      <w:jc w:val="center"/>
      <w:textAlignment w:val="center"/>
    </w:pPr>
    <w:rPr>
      <w:rFonts w:ascii="宋体" w:hAnsi="宋体" w:cs="宋体"/>
      <w:b/>
      <w:bCs/>
      <w:kern w:val="0"/>
      <w:sz w:val="36"/>
      <w:szCs w:val="36"/>
    </w:rPr>
  </w:style>
  <w:style w:type="paragraph" w:customStyle="1" w:styleId="947">
    <w:name w:val="Char2 Char Char Char Char Char Char"/>
    <w:basedOn w:val="1"/>
    <w:qFormat/>
    <w:uiPriority w:val="0"/>
    <w:rPr>
      <w:rFonts w:ascii="仿宋_GB2312"/>
      <w:b/>
      <w:sz w:val="30"/>
      <w:szCs w:val="32"/>
    </w:rPr>
  </w:style>
  <w:style w:type="paragraph" w:customStyle="1" w:styleId="948">
    <w:name w:val="称谓"/>
    <w:basedOn w:val="1"/>
    <w:next w:val="1"/>
    <w:qFormat/>
    <w:uiPriority w:val="0"/>
    <w:pPr>
      <w:widowControl/>
      <w:adjustRightInd w:val="0"/>
      <w:spacing w:after="220" w:line="220" w:lineRule="atLeast"/>
      <w:jc w:val="left"/>
      <w:textAlignment w:val="baseline"/>
    </w:pPr>
    <w:rPr>
      <w:rFonts w:ascii="Arial" w:hAnsi="Arial"/>
      <w:spacing w:val="-5"/>
      <w:kern w:val="0"/>
    </w:rPr>
  </w:style>
  <w:style w:type="paragraph" w:customStyle="1" w:styleId="949">
    <w:name w:val="样式 标题 2h2Level 2 Topic HeadingHD2Heading 2 HiddenHeading 2 ...1"/>
    <w:basedOn w:val="8"/>
    <w:next w:val="950"/>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color w:val="000000"/>
      <w:kern w:val="2"/>
      <w:sz w:val="28"/>
      <w:szCs w:val="28"/>
    </w:rPr>
  </w:style>
  <w:style w:type="paragraph" w:customStyle="1" w:styleId="950">
    <w:name w:val="样式 标题 6标题 6 Char Char Char标题 6 Char1标题 6 Char Char1h6Third..."/>
    <w:basedOn w:val="8"/>
    <w:qFormat/>
    <w:uiPriority w:val="0"/>
    <w:pPr>
      <w:widowControl w:val="0"/>
      <w:tabs>
        <w:tab w:val="left" w:pos="2753"/>
        <w:tab w:val="clear" w:pos="1152"/>
      </w:tabs>
      <w:overflowPunct/>
      <w:adjustRightInd/>
      <w:snapToGrid/>
      <w:spacing w:beforeLines="40" w:afterLines="40" w:line="319" w:lineRule="auto"/>
      <w:ind w:left="2753" w:hanging="420"/>
      <w:textAlignment w:val="auto"/>
    </w:pPr>
    <w:rPr>
      <w:rFonts w:ascii="Arial" w:hAnsi="Arial" w:eastAsia="黑体" w:cs="宋体"/>
      <w:b/>
      <w:bCs/>
      <w:kern w:val="2"/>
      <w:sz w:val="28"/>
    </w:rPr>
  </w:style>
  <w:style w:type="paragraph" w:customStyle="1" w:styleId="951">
    <w:name w:val="xl6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rPr>
  </w:style>
  <w:style w:type="paragraph" w:customStyle="1" w:styleId="952">
    <w:name w:val="表格头"/>
    <w:basedOn w:val="1"/>
    <w:qFormat/>
    <w:uiPriority w:val="0"/>
    <w:pPr>
      <w:jc w:val="center"/>
    </w:pPr>
    <w:rPr>
      <w:rFonts w:cs="宋体"/>
      <w:b/>
      <w:bCs/>
    </w:rPr>
  </w:style>
  <w:style w:type="paragraph" w:customStyle="1" w:styleId="953">
    <w:name w:val="Char Char3 Char Char Char Char Char Char Char Char Char Char Char Char1"/>
    <w:basedOn w:val="1"/>
    <w:qFormat/>
    <w:uiPriority w:val="0"/>
    <w:pPr>
      <w:spacing w:beforeLines="40" w:afterLines="40" w:line="360" w:lineRule="auto"/>
    </w:pPr>
    <w:rPr>
      <w:rFonts w:ascii="Tahoma" w:hAnsi="Tahoma"/>
      <w:sz w:val="36"/>
      <w:szCs w:val="36"/>
    </w:rPr>
  </w:style>
  <w:style w:type="paragraph" w:customStyle="1" w:styleId="954">
    <w:name w:val="xl75"/>
    <w:basedOn w:val="1"/>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955">
    <w:name w:val="叁"/>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56">
    <w:name w:val="正文样式1"/>
    <w:basedOn w:val="1"/>
    <w:qFormat/>
    <w:uiPriority w:val="0"/>
    <w:pPr>
      <w:spacing w:beforeLines="40" w:afterLines="40" w:line="360" w:lineRule="auto"/>
      <w:ind w:firstLine="510"/>
    </w:pPr>
    <w:rPr>
      <w:rFonts w:ascii="Arial" w:hAnsi="Arial"/>
    </w:rPr>
  </w:style>
  <w:style w:type="paragraph" w:customStyle="1" w:styleId="957">
    <w:name w:val="Char Char5 Char Char Char Char Char Char Char Char Char Char Char Char Char Char Char Char Char Char Char Char Char Char Char Char"/>
    <w:basedOn w:val="1"/>
    <w:qFormat/>
    <w:uiPriority w:val="0"/>
    <w:pPr>
      <w:spacing w:line="360" w:lineRule="auto"/>
    </w:pPr>
    <w:rPr>
      <w:rFonts w:ascii="Tahoma" w:hAnsi="Tahoma"/>
      <w:sz w:val="36"/>
      <w:szCs w:val="36"/>
    </w:rPr>
  </w:style>
  <w:style w:type="paragraph" w:customStyle="1" w:styleId="958">
    <w:name w:val="样式 样式 标题 4H4PIM 4h4bulletblbb标题 4 Charsect 1.2.3.4Ref Head... + ..."/>
    <w:basedOn w:val="1"/>
    <w:qFormat/>
    <w:uiPriority w:val="0"/>
    <w:pPr>
      <w:keepNext/>
      <w:keepLines/>
      <w:spacing w:before="156" w:afterLines="50" w:line="360" w:lineRule="auto"/>
      <w:ind w:left="3011" w:hanging="851"/>
      <w:jc w:val="left"/>
      <w:outlineLvl w:val="3"/>
    </w:pPr>
    <w:rPr>
      <w:rFonts w:ascii="黑体" w:hAnsi="Calibri" w:eastAsia="黑体"/>
      <w:b/>
      <w:spacing w:val="-5"/>
      <w:sz w:val="28"/>
    </w:rPr>
  </w:style>
  <w:style w:type="paragraph" w:customStyle="1" w:styleId="959">
    <w:name w:val="第一条"/>
    <w:basedOn w:val="217"/>
    <w:qFormat/>
    <w:uiPriority w:val="0"/>
    <w:pPr>
      <w:tabs>
        <w:tab w:val="left" w:pos="1050"/>
      </w:tabs>
      <w:ind w:left="1050" w:hanging="720" w:firstLineChars="0"/>
    </w:pPr>
    <w:rPr>
      <w:rFonts w:hAnsi="宋体"/>
      <w:kern w:val="28"/>
      <w:sz w:val="28"/>
      <w:szCs w:val="28"/>
    </w:rPr>
  </w:style>
  <w:style w:type="paragraph" w:customStyle="1" w:styleId="960">
    <w:name w:val="Char Char2 Char Char"/>
    <w:basedOn w:val="1"/>
    <w:qFormat/>
    <w:uiPriority w:val="0"/>
    <w:pPr>
      <w:spacing w:beforeLines="40" w:afterLines="40"/>
    </w:pPr>
    <w:rPr>
      <w:rFonts w:ascii="Tahoma" w:hAnsi="Tahoma"/>
    </w:rPr>
  </w:style>
  <w:style w:type="paragraph" w:customStyle="1" w:styleId="961">
    <w:name w:val="Char Char Char1 Char Char Char Char Char Char Char Char Char Char1"/>
    <w:basedOn w:val="1"/>
    <w:qFormat/>
    <w:uiPriority w:val="0"/>
    <w:rPr>
      <w:rFonts w:ascii="Tahoma" w:hAnsi="Tahoma"/>
    </w:rPr>
  </w:style>
  <w:style w:type="paragraph" w:customStyle="1" w:styleId="962">
    <w:name w:val="Char Char1 Char Char Char Char Char Char Char Char1"/>
    <w:basedOn w:val="1"/>
    <w:qFormat/>
    <w:uiPriority w:val="0"/>
    <w:pPr>
      <w:widowControl/>
      <w:spacing w:after="160" w:line="240" w:lineRule="exact"/>
      <w:jc w:val="left"/>
    </w:pPr>
    <w:rPr>
      <w:rFonts w:ascii="Verdana" w:hAnsi="Verdana"/>
      <w:kern w:val="0"/>
      <w:sz w:val="20"/>
      <w:lang w:eastAsia="en-US"/>
    </w:rPr>
  </w:style>
  <w:style w:type="paragraph" w:customStyle="1" w:styleId="963">
    <w:name w:val="文章正文"/>
    <w:basedOn w:val="1"/>
    <w:qFormat/>
    <w:uiPriority w:val="0"/>
    <w:pPr>
      <w:adjustRightInd w:val="0"/>
      <w:snapToGrid w:val="0"/>
      <w:spacing w:line="360" w:lineRule="auto"/>
      <w:ind w:firstLine="617" w:firstLineChars="257"/>
    </w:pPr>
    <w:rPr>
      <w:rFonts w:ascii="Arial" w:hAnsi="Arial" w:cs="Arial"/>
      <w:szCs w:val="24"/>
    </w:rPr>
  </w:style>
  <w:style w:type="paragraph" w:customStyle="1" w:styleId="964">
    <w:name w:val="Char Char5 Char Char Char Char"/>
    <w:basedOn w:val="1"/>
    <w:qFormat/>
    <w:uiPriority w:val="0"/>
    <w:pPr>
      <w:spacing w:line="360" w:lineRule="auto"/>
    </w:pPr>
    <w:rPr>
      <w:rFonts w:ascii="Tahoma" w:hAnsi="Tahoma"/>
      <w:sz w:val="36"/>
      <w:szCs w:val="36"/>
    </w:rPr>
  </w:style>
  <w:style w:type="paragraph" w:customStyle="1" w:styleId="965">
    <w:name w:val="样式 正文首行缩进 + 小四 首行缩进:  1 字符"/>
    <w:basedOn w:val="36"/>
    <w:qFormat/>
    <w:uiPriority w:val="0"/>
    <w:pPr>
      <w:spacing w:beforeLines="40" w:afterLines="40"/>
      <w:ind w:firstLine="200" w:firstLineChars="200"/>
    </w:pPr>
    <w:rPr>
      <w:rFonts w:cs="宋体"/>
      <w:sz w:val="24"/>
      <w:szCs w:val="20"/>
    </w:rPr>
  </w:style>
  <w:style w:type="paragraph" w:customStyle="1" w:styleId="966">
    <w:name w:val="正文段落"/>
    <w:basedOn w:val="1"/>
    <w:qFormat/>
    <w:uiPriority w:val="0"/>
    <w:pPr>
      <w:spacing w:line="300" w:lineRule="auto"/>
      <w:ind w:firstLine="510"/>
    </w:pPr>
  </w:style>
  <w:style w:type="paragraph" w:customStyle="1" w:styleId="967">
    <w:name w:val="S4-I-U-L15-No-dot"/>
    <w:basedOn w:val="1"/>
    <w:qFormat/>
    <w:uiPriority w:val="0"/>
    <w:pPr>
      <w:tabs>
        <w:tab w:val="left" w:pos="1112"/>
      </w:tabs>
      <w:spacing w:after="120" w:line="360" w:lineRule="auto"/>
      <w:ind w:left="1112" w:hanging="420"/>
    </w:pPr>
    <w:rPr>
      <w:i/>
      <w:szCs w:val="24"/>
      <w:u w:val="single"/>
    </w:rPr>
  </w:style>
  <w:style w:type="paragraph" w:customStyle="1" w:styleId="968">
    <w:name w:val="MM Title"/>
    <w:basedOn w:val="85"/>
    <w:qFormat/>
    <w:uiPriority w:val="0"/>
    <w:rPr>
      <w:rFonts w:ascii="Cambria" w:hAnsi="Cambria"/>
    </w:rPr>
  </w:style>
  <w:style w:type="paragraph" w:customStyle="1" w:styleId="969">
    <w:name w:val="Body text"/>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970">
    <w:name w:val="图5"/>
    <w:basedOn w:val="1"/>
    <w:qFormat/>
    <w:uiPriority w:val="0"/>
    <w:pPr>
      <w:spacing w:beforeLines="40" w:afterLines="40" w:line="240" w:lineRule="exact"/>
      <w:jc w:val="center"/>
    </w:pPr>
  </w:style>
  <w:style w:type="paragraph" w:customStyle="1" w:styleId="971">
    <w:name w:val="样式 样式 标题 4 + 段后: 0.5 行1"/>
    <w:basedOn w:val="752"/>
    <w:next w:val="54"/>
    <w:qFormat/>
    <w:uiPriority w:val="0"/>
    <w:pPr>
      <w:spacing w:afterLines="0"/>
    </w:pPr>
  </w:style>
  <w:style w:type="paragraph" w:customStyle="1" w:styleId="972">
    <w:name w:val="No Spacing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3">
    <w:name w:val="Char11"/>
    <w:basedOn w:val="1"/>
    <w:qFormat/>
    <w:uiPriority w:val="0"/>
    <w:pPr>
      <w:widowControl/>
      <w:spacing w:after="160" w:line="240" w:lineRule="exact"/>
      <w:jc w:val="left"/>
    </w:pPr>
    <w:rPr>
      <w:rFonts w:ascii="Verdana" w:hAnsi="Verdana" w:eastAsia="仿宋_GB2312"/>
      <w:kern w:val="0"/>
      <w:lang w:eastAsia="en-US"/>
    </w:rPr>
  </w:style>
  <w:style w:type="paragraph" w:customStyle="1" w:styleId="974">
    <w:name w:val="数字标题1"/>
    <w:basedOn w:val="3"/>
    <w:next w:val="1"/>
    <w:qFormat/>
    <w:uiPriority w:val="0"/>
    <w:pPr>
      <w:tabs>
        <w:tab w:val="left" w:pos="480"/>
        <w:tab w:val="clear" w:pos="360"/>
        <w:tab w:val="clear" w:pos="432"/>
      </w:tabs>
      <w:ind w:left="480" w:hanging="480"/>
    </w:pPr>
    <w:rPr>
      <w:rFonts w:ascii="Times New Roman" w:hAnsi="Times New Roman"/>
      <w:lang w:val="en-US" w:eastAsia="zh-CN"/>
    </w:rPr>
  </w:style>
  <w:style w:type="paragraph" w:customStyle="1" w:styleId="975">
    <w:name w:val="xl84"/>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976">
    <w:name w:val="二期正文"/>
    <w:basedOn w:val="1"/>
    <w:qFormat/>
    <w:uiPriority w:val="0"/>
    <w:pPr>
      <w:widowControl/>
      <w:adjustRightInd w:val="0"/>
      <w:snapToGrid w:val="0"/>
      <w:spacing w:before="156" w:after="200" w:line="360" w:lineRule="auto"/>
      <w:ind w:firstLine="560"/>
      <w:jc w:val="left"/>
    </w:pPr>
    <w:rPr>
      <w:rFonts w:ascii="仿宋_GB2312" w:hAnsi="Calibri" w:eastAsia="仿宋_GB2312"/>
      <w:color w:val="000000"/>
      <w:kern w:val="0"/>
      <w:sz w:val="20"/>
      <w:szCs w:val="28"/>
      <w:lang w:val="zh-CN"/>
    </w:rPr>
  </w:style>
  <w:style w:type="paragraph" w:customStyle="1" w:styleId="977">
    <w:name w:val="Char Char Char Char"/>
    <w:basedOn w:val="1"/>
    <w:qFormat/>
    <w:uiPriority w:val="0"/>
  </w:style>
  <w:style w:type="paragraph" w:customStyle="1" w:styleId="978">
    <w:name w:val="p0"/>
    <w:basedOn w:val="1"/>
    <w:qFormat/>
    <w:uiPriority w:val="0"/>
    <w:pPr>
      <w:widowControl/>
    </w:pPr>
    <w:rPr>
      <w:rFonts w:ascii="Calibri" w:hAnsi="Calibri" w:cs="Calibri"/>
      <w:kern w:val="0"/>
      <w:szCs w:val="21"/>
    </w:rPr>
  </w:style>
  <w:style w:type="paragraph" w:customStyle="1" w:styleId="979">
    <w:name w:val="bz6"/>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980">
    <w:name w:val="xl85"/>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981">
    <w:name w:val="表项"/>
    <w:next w:val="982"/>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982">
    <w:name w:val="表身"/>
    <w:basedOn w:val="1"/>
    <w:qFormat/>
    <w:uiPriority w:val="0"/>
    <w:pPr>
      <w:autoSpaceDE w:val="0"/>
      <w:autoSpaceDN w:val="0"/>
      <w:adjustRightInd w:val="0"/>
      <w:spacing w:line="300" w:lineRule="auto"/>
      <w:jc w:val="left"/>
    </w:pPr>
    <w:rPr>
      <w:kern w:val="0"/>
      <w:sz w:val="18"/>
    </w:rPr>
  </w:style>
  <w:style w:type="paragraph" w:customStyle="1" w:styleId="983">
    <w:name w:val="样式 标题 3 + 四号"/>
    <w:basedOn w:val="5"/>
    <w:qFormat/>
    <w:uiPriority w:val="0"/>
    <w:pPr>
      <w:tabs>
        <w:tab w:val="left" w:pos="720"/>
      </w:tabs>
      <w:spacing w:line="416" w:lineRule="auto"/>
      <w:ind w:left="720" w:hanging="720"/>
    </w:pPr>
    <w:rPr>
      <w:rFonts w:eastAsia="黑体"/>
      <w:b w:val="0"/>
      <w:sz w:val="28"/>
    </w:rPr>
  </w:style>
  <w:style w:type="paragraph" w:customStyle="1" w:styleId="984">
    <w:name w:val="样式 宋体 左 段前: 5 磅 段后: 5 磅 行距: 1.5 倍行距1"/>
    <w:basedOn w:val="1"/>
    <w:qFormat/>
    <w:uiPriority w:val="0"/>
    <w:pPr>
      <w:spacing w:beforeLines="40" w:afterLines="40" w:line="360" w:lineRule="auto"/>
      <w:jc w:val="left"/>
    </w:pPr>
    <w:rPr>
      <w:rFonts w:ascii="宋体" w:hAnsi="宋体" w:cs="宋体"/>
      <w:kern w:val="0"/>
    </w:rPr>
  </w:style>
  <w:style w:type="paragraph" w:customStyle="1" w:styleId="985">
    <w:name w:val="colorffffffbg"/>
    <w:basedOn w:val="1"/>
    <w:qFormat/>
    <w:uiPriority w:val="0"/>
    <w:pPr>
      <w:widowControl/>
      <w:shd w:val="clear" w:color="auto" w:fill="FFFFFF"/>
      <w:spacing w:beforeLines="40" w:afterLines="40"/>
      <w:jc w:val="left"/>
    </w:pPr>
    <w:rPr>
      <w:rFonts w:ascii="宋体" w:hAnsi="宋体" w:cs="宋体"/>
      <w:color w:val="000000"/>
      <w:kern w:val="0"/>
      <w:szCs w:val="24"/>
    </w:rPr>
  </w:style>
  <w:style w:type="paragraph" w:customStyle="1" w:styleId="986">
    <w:name w:val="Paragraph4"/>
    <w:basedOn w:val="1"/>
    <w:qFormat/>
    <w:uiPriority w:val="0"/>
    <w:pPr>
      <w:spacing w:afterLines="50"/>
      <w:ind w:left="2250"/>
    </w:pPr>
    <w:rPr>
      <w:rFonts w:ascii="宋体"/>
      <w:snapToGrid w:val="0"/>
      <w:kern w:val="0"/>
    </w:rPr>
  </w:style>
  <w:style w:type="paragraph" w:customStyle="1" w:styleId="987">
    <w:name w:val="样式 样式 小四 行距: 1.5 倍行距 首行缩进:  2 字符 + +中文正文"/>
    <w:basedOn w:val="1"/>
    <w:qFormat/>
    <w:uiPriority w:val="0"/>
    <w:pPr>
      <w:spacing w:line="360" w:lineRule="auto"/>
      <w:ind w:firstLine="480"/>
    </w:pPr>
    <w:rPr>
      <w:rFonts w:ascii="宋体" w:hAnsi="宋体" w:cs="宋体"/>
    </w:rPr>
  </w:style>
  <w:style w:type="paragraph" w:customStyle="1" w:styleId="988">
    <w:name w:val="样式 标题 1 + Arial 段前: 0.5 行 段后: 0.5 行"/>
    <w:basedOn w:val="3"/>
    <w:qFormat/>
    <w:uiPriority w:val="0"/>
    <w:pPr>
      <w:tabs>
        <w:tab w:val="clear" w:pos="360"/>
      </w:tabs>
      <w:spacing w:beforeLines="50" w:afterLines="50" w:line="360" w:lineRule="auto"/>
      <w:ind w:left="432" w:hanging="432"/>
    </w:pPr>
    <w:rPr>
      <w:rFonts w:ascii="Arial" w:cs="宋体"/>
      <w:b w:val="0"/>
      <w:bCs w:val="0"/>
      <w:sz w:val="32"/>
      <w:szCs w:val="20"/>
    </w:rPr>
  </w:style>
  <w:style w:type="paragraph" w:customStyle="1" w:styleId="989">
    <w:name w:val="伍"/>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0">
    <w:name w:val="xl24"/>
    <w:basedOn w:val="1"/>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szCs w:val="24"/>
    </w:rPr>
  </w:style>
  <w:style w:type="paragraph" w:customStyle="1" w:styleId="991">
    <w:name w:val="样式　标题4"/>
    <w:basedOn w:val="864"/>
    <w:next w:val="1"/>
    <w:qFormat/>
    <w:uiPriority w:val="0"/>
    <w:pPr>
      <w:tabs>
        <w:tab w:val="left" w:pos="360"/>
        <w:tab w:val="clear" w:pos="864"/>
      </w:tabs>
      <w:ind w:left="360" w:hanging="360" w:hangingChars="200"/>
    </w:pPr>
  </w:style>
  <w:style w:type="paragraph" w:customStyle="1" w:styleId="992">
    <w:name w:val="MM Topic 9"/>
    <w:basedOn w:val="12"/>
    <w:qFormat/>
    <w:uiPriority w:val="0"/>
    <w:pPr>
      <w:tabs>
        <w:tab w:val="left" w:pos="4284"/>
      </w:tabs>
      <w:spacing w:beforeLines="40" w:afterLines="40" w:line="319" w:lineRule="auto"/>
      <w:ind w:left="4284" w:hanging="420"/>
    </w:pPr>
    <w:rPr>
      <w:szCs w:val="21"/>
    </w:rPr>
  </w:style>
  <w:style w:type="paragraph" w:customStyle="1" w:styleId="993">
    <w:name w:val="编号 3"/>
    <w:basedOn w:val="1"/>
    <w:qFormat/>
    <w:uiPriority w:val="0"/>
    <w:pPr>
      <w:tabs>
        <w:tab w:val="left" w:pos="1200"/>
      </w:tabs>
      <w:spacing w:line="360" w:lineRule="auto"/>
      <w:ind w:left="1200" w:leftChars="400" w:hanging="360" w:hangingChars="200"/>
    </w:pPr>
    <w:rPr>
      <w:rFonts w:ascii="宋体" w:hAnsi="宋体"/>
      <w:color w:val="000000"/>
    </w:rPr>
  </w:style>
  <w:style w:type="paragraph" w:customStyle="1" w:styleId="994">
    <w:name w:val="柒"/>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95">
    <w:name w:val="公文标题 4"/>
    <w:basedOn w:val="821"/>
    <w:next w:val="217"/>
    <w:qFormat/>
    <w:uiPriority w:val="0"/>
    <w:pPr>
      <w:ind w:left="1680"/>
      <w:outlineLvl w:val="9"/>
    </w:pPr>
  </w:style>
  <w:style w:type="paragraph" w:customStyle="1" w:styleId="996">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997">
    <w:name w:val="表格样式"/>
    <w:basedOn w:val="1"/>
    <w:qFormat/>
    <w:uiPriority w:val="0"/>
    <w:pPr>
      <w:spacing w:beforeLines="40" w:afterLines="40"/>
    </w:pPr>
    <w:rPr>
      <w:rFonts w:eastAsia="幼圆"/>
    </w:rPr>
  </w:style>
  <w:style w:type="paragraph" w:customStyle="1" w:styleId="998">
    <w:name w:val="标题 5l"/>
    <w:basedOn w:val="7"/>
    <w:qFormat/>
    <w:uiPriority w:val="0"/>
    <w:pPr>
      <w:adjustRightInd w:val="0"/>
      <w:spacing w:beforeLines="40" w:afterLines="40" w:line="376" w:lineRule="atLeast"/>
    </w:pPr>
    <w:rPr>
      <w:rFonts w:eastAsia="宋体"/>
      <w:sz w:val="28"/>
      <w:szCs w:val="28"/>
      <w:lang w:val="en-US" w:eastAsia="zh-CN"/>
    </w:rPr>
  </w:style>
  <w:style w:type="paragraph" w:customStyle="1" w:styleId="999">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1000">
    <w:name w:val="默认段落字体 Para Char Char Char Char Char Char Char Char Char Char Char Char Char Char Char Char Char Char Char"/>
    <w:basedOn w:val="1"/>
    <w:qFormat/>
    <w:uiPriority w:val="0"/>
    <w:rPr>
      <w:rFonts w:ascii="Tahoma" w:hAnsi="Tahoma"/>
    </w:rPr>
  </w:style>
  <w:style w:type="paragraph" w:customStyle="1" w:styleId="1001">
    <w:name w:val="font10"/>
    <w:basedOn w:val="1"/>
    <w:qFormat/>
    <w:uiPriority w:val="0"/>
    <w:pPr>
      <w:widowControl/>
      <w:spacing w:beforeLines="40" w:afterLines="40"/>
      <w:jc w:val="left"/>
    </w:pPr>
    <w:rPr>
      <w:rFonts w:ascii="MingLiU" w:hAnsi="MingLiU" w:eastAsia="MingLiU" w:cs="宋体"/>
      <w:color w:val="000000"/>
      <w:kern w:val="0"/>
      <w:sz w:val="20"/>
    </w:rPr>
  </w:style>
  <w:style w:type="paragraph" w:customStyle="1" w:styleId="1002">
    <w:name w:val="注×："/>
    <w:qFormat/>
    <w:uiPriority w:val="0"/>
    <w:pPr>
      <w:widowControl w:val="0"/>
      <w:tabs>
        <w:tab w:val="left" w:pos="630"/>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003">
    <w:name w:val="样式 标题 3Heading 3 - oldh3sect1.2.3BOD 0H3第二层条3 bulletb2..."/>
    <w:basedOn w:val="5"/>
    <w:qFormat/>
    <w:uiPriority w:val="0"/>
    <w:pPr>
      <w:widowControl/>
      <w:tabs>
        <w:tab w:val="left" w:pos="0"/>
        <w:tab w:val="left" w:pos="567"/>
        <w:tab w:val="left" w:pos="720"/>
      </w:tabs>
      <w:spacing w:beforeLines="40" w:afterLines="40" w:line="360" w:lineRule="auto"/>
      <w:jc w:val="left"/>
    </w:pPr>
    <w:rPr>
      <w:rFonts w:ascii="仿宋_GB2312" w:eastAsia="仿宋_GB2312" w:cs="宋体"/>
      <w:color w:val="000000"/>
      <w:sz w:val="30"/>
      <w:szCs w:val="20"/>
    </w:rPr>
  </w:style>
  <w:style w:type="paragraph" w:customStyle="1" w:styleId="1004">
    <w:name w:val="样式 标题 2h2Level 2 Topic HeadingHD2Heading 2 HiddenHeading 2 ..."/>
    <w:basedOn w:val="3"/>
    <w:qFormat/>
    <w:uiPriority w:val="0"/>
    <w:pPr>
      <w:tabs>
        <w:tab w:val="clear" w:pos="360"/>
        <w:tab w:val="clear" w:pos="432"/>
      </w:tabs>
      <w:spacing w:beforeLines="40" w:afterLines="40"/>
      <w:ind w:left="425" w:hanging="425"/>
    </w:pPr>
    <w:rPr>
      <w:szCs w:val="36"/>
    </w:rPr>
  </w:style>
  <w:style w:type="paragraph" w:customStyle="1" w:styleId="1005">
    <w:name w:val="小节"/>
    <w:basedOn w:val="5"/>
    <w:qFormat/>
    <w:uiPriority w:val="0"/>
    <w:pPr>
      <w:spacing w:before="200" w:after="200" w:line="560" w:lineRule="exact"/>
      <w:jc w:val="left"/>
    </w:pPr>
    <w:rPr>
      <w:rFonts w:ascii="宋体" w:hAnsi="宋体"/>
      <w:bCs w:val="0"/>
      <w:color w:val="000000"/>
      <w:spacing w:val="10"/>
      <w:kern w:val="24"/>
      <w:sz w:val="28"/>
    </w:rPr>
  </w:style>
  <w:style w:type="paragraph" w:customStyle="1" w:styleId="1006">
    <w:name w:val="标题 38"/>
    <w:basedOn w:val="1"/>
    <w:qFormat/>
    <w:uiPriority w:val="0"/>
    <w:pPr>
      <w:adjustRightInd w:val="0"/>
      <w:snapToGrid w:val="0"/>
      <w:ind w:left="-2" w:leftChars="-1"/>
    </w:pPr>
    <w:rPr>
      <w:rFonts w:ascii="Arial" w:hAnsi="Arial" w:cs="Arial"/>
      <w:szCs w:val="24"/>
    </w:rPr>
  </w:style>
  <w:style w:type="paragraph" w:customStyle="1" w:styleId="1007">
    <w:name w:val="样式7"/>
    <w:basedOn w:val="1"/>
    <w:qFormat/>
    <w:uiPriority w:val="0"/>
    <w:pPr>
      <w:adjustRightInd w:val="0"/>
      <w:spacing w:before="156" w:afterLines="50" w:line="360" w:lineRule="auto"/>
      <w:ind w:firstLine="669"/>
      <w:textAlignment w:val="baseline"/>
    </w:pPr>
    <w:rPr>
      <w:rFonts w:ascii="宋体" w:hAnsi="宋体"/>
      <w:kern w:val="0"/>
      <w:sz w:val="28"/>
    </w:rPr>
  </w:style>
  <w:style w:type="paragraph" w:customStyle="1" w:styleId="1008">
    <w:name w:val="xl58"/>
    <w:basedOn w:val="1"/>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rPr>
  </w:style>
  <w:style w:type="paragraph" w:customStyle="1" w:styleId="1009">
    <w:name w:val="xl7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010">
    <w:name w:val="样式 标题 4h4First SubheadingH4sect 1.2.3.4Ref Heading 1rh1se...1"/>
    <w:basedOn w:val="6"/>
    <w:qFormat/>
    <w:uiPriority w:val="0"/>
    <w:pPr>
      <w:tabs>
        <w:tab w:val="left" w:pos="425"/>
        <w:tab w:val="left" w:pos="2184"/>
      </w:tabs>
      <w:spacing w:beforeLines="40" w:afterLines="40" w:line="360" w:lineRule="auto"/>
      <w:ind w:left="425" w:hanging="425"/>
    </w:pPr>
    <w:rPr>
      <w:rFonts w:ascii="Times New Roman" w:hAnsi="Times New Roman" w:eastAsia="宋体" w:cs="宋体"/>
      <w:sz w:val="32"/>
      <w:szCs w:val="20"/>
    </w:rPr>
  </w:style>
  <w:style w:type="paragraph" w:customStyle="1" w:styleId="1011">
    <w:name w:val="Char Char Char Char Char Char Char Char1"/>
    <w:basedOn w:val="1"/>
    <w:qFormat/>
    <w:uiPriority w:val="0"/>
    <w:pPr>
      <w:tabs>
        <w:tab w:val="left" w:pos="360"/>
      </w:tabs>
    </w:pPr>
  </w:style>
  <w:style w:type="paragraph" w:customStyle="1" w:styleId="1012">
    <w:name w:val="样式 样式 小四 行距: 1.5 倍行距 + 首行缩进:  2 字符"/>
    <w:basedOn w:val="1"/>
    <w:qFormat/>
    <w:uiPriority w:val="0"/>
    <w:pPr>
      <w:spacing w:line="360" w:lineRule="auto"/>
      <w:ind w:firstLine="480"/>
    </w:pPr>
    <w:rPr>
      <w:rFonts w:ascii="Arial" w:hAnsi="Arial" w:cs="宋体"/>
      <w:szCs w:val="24"/>
    </w:rPr>
  </w:style>
  <w:style w:type="paragraph" w:customStyle="1" w:styleId="1013">
    <w:name w:val="样式 正文 段落文字 + 宋体 小四 左侧:  0 厘米 首行缩进:  2 字符 段后: 0 磅 行距: 固定值 24..."/>
    <w:basedOn w:val="1"/>
    <w:qFormat/>
    <w:uiPriority w:val="0"/>
    <w:pPr>
      <w:spacing w:line="480" w:lineRule="exact"/>
      <w:ind w:firstLine="480"/>
    </w:pPr>
    <w:rPr>
      <w:rFonts w:ascii="宋体" w:hAnsi="宋体" w:cs="宋体"/>
    </w:rPr>
  </w:style>
  <w:style w:type="paragraph" w:customStyle="1" w:styleId="1014">
    <w:name w:val="封面标准名称"/>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1015">
    <w:name w:val="Char Char Char Char2"/>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1016">
    <w:name w:val="Proposals body"/>
    <w:basedOn w:val="1"/>
    <w:next w:val="1"/>
    <w:qFormat/>
    <w:uiPriority w:val="0"/>
    <w:pPr>
      <w:widowControl/>
      <w:spacing w:line="360" w:lineRule="auto"/>
      <w:jc w:val="left"/>
    </w:pPr>
    <w:rPr>
      <w:rFonts w:ascii="宋体"/>
      <w:snapToGrid w:val="0"/>
      <w:color w:val="000000"/>
      <w:kern w:val="0"/>
    </w:rPr>
  </w:style>
  <w:style w:type="paragraph" w:customStyle="1" w:styleId="1017">
    <w:name w:val="样式 标题 4H4PIM 5h4blbbPIM 44th level + 右侧:  0 厘米 行距: 1.5 倍..."/>
    <w:basedOn w:val="6"/>
    <w:qFormat/>
    <w:uiPriority w:val="0"/>
    <w:pPr>
      <w:tabs>
        <w:tab w:val="left" w:pos="300"/>
        <w:tab w:val="left" w:pos="567"/>
        <w:tab w:val="left" w:pos="864"/>
      </w:tabs>
      <w:spacing w:beforeLines="40" w:afterLines="40" w:line="360" w:lineRule="auto"/>
      <w:ind w:left="864" w:hanging="433"/>
      <w:jc w:val="left"/>
    </w:pPr>
    <w:rPr>
      <w:rFonts w:eastAsia="华文中宋" w:cs="宋体"/>
      <w:szCs w:val="24"/>
    </w:rPr>
  </w:style>
  <w:style w:type="paragraph" w:customStyle="1" w:styleId="1018">
    <w:name w:val="Char Char5 Char Char Char Char Char Char Char Char Char Char Char Char Char Char Char Char Char Char1"/>
    <w:basedOn w:val="1"/>
    <w:qFormat/>
    <w:uiPriority w:val="0"/>
    <w:pPr>
      <w:spacing w:line="360" w:lineRule="auto"/>
    </w:pPr>
    <w:rPr>
      <w:rFonts w:ascii="Tahoma" w:hAnsi="Tahoma"/>
      <w:sz w:val="36"/>
      <w:szCs w:val="36"/>
    </w:rPr>
  </w:style>
  <w:style w:type="paragraph" w:customStyle="1" w:styleId="1019">
    <w:name w:val="样式 标题 1Heading 0H1PIM 1123321Title1卷标题h11.ch章节标题第*部分..."/>
    <w:basedOn w:val="3"/>
    <w:qFormat/>
    <w:uiPriority w:val="0"/>
    <w:pPr>
      <w:keepNext w:val="0"/>
      <w:tabs>
        <w:tab w:val="left" w:pos="420"/>
        <w:tab w:val="left" w:pos="720"/>
        <w:tab w:val="clear" w:pos="360"/>
        <w:tab w:val="clear" w:pos="432"/>
      </w:tabs>
      <w:spacing w:line="360" w:lineRule="auto"/>
      <w:ind w:left="420" w:hanging="420"/>
    </w:pPr>
    <w:rPr>
      <w:rFonts w:ascii="Arial" w:hAnsi="Arial" w:cs="宋体"/>
      <w:color w:val="000000"/>
      <w:szCs w:val="24"/>
      <w:lang w:val="en-US" w:eastAsia="zh-CN"/>
    </w:rPr>
  </w:style>
  <w:style w:type="paragraph" w:customStyle="1" w:styleId="1020">
    <w:name w:val="Char Char5 Char Char Char Char Char Char Char Char Char Char Char Char Char Char Char Char Char Char"/>
    <w:basedOn w:val="1"/>
    <w:qFormat/>
    <w:uiPriority w:val="0"/>
    <w:pPr>
      <w:spacing w:line="360" w:lineRule="auto"/>
    </w:pPr>
    <w:rPr>
      <w:rFonts w:ascii="Tahoma" w:hAnsi="Tahoma"/>
      <w:sz w:val="36"/>
      <w:szCs w:val="36"/>
    </w:rPr>
  </w:style>
  <w:style w:type="paragraph" w:customStyle="1" w:styleId="1021">
    <w:name w:val="文档结构图3"/>
    <w:basedOn w:val="1"/>
    <w:qFormat/>
    <w:uiPriority w:val="0"/>
    <w:rPr>
      <w:rFonts w:ascii="宋体" w:hAnsi="Calibri"/>
      <w:kern w:val="0"/>
      <w:sz w:val="18"/>
      <w:szCs w:val="18"/>
    </w:rPr>
  </w:style>
  <w:style w:type="paragraph" w:customStyle="1" w:styleId="1022">
    <w:name w:val="方案正文"/>
    <w:basedOn w:val="1"/>
    <w:qFormat/>
    <w:uiPriority w:val="0"/>
    <w:pPr>
      <w:spacing w:before="156" w:line="300" w:lineRule="auto"/>
      <w:ind w:left="210" w:leftChars="100" w:firstLine="480"/>
    </w:pPr>
    <w:rPr>
      <w:color w:val="000000"/>
      <w:szCs w:val="24"/>
    </w:rPr>
  </w:style>
  <w:style w:type="paragraph" w:customStyle="1" w:styleId="1023">
    <w:name w:val="标题 36"/>
    <w:basedOn w:val="1"/>
    <w:qFormat/>
    <w:uiPriority w:val="0"/>
    <w:pPr>
      <w:adjustRightInd w:val="0"/>
      <w:snapToGrid w:val="0"/>
      <w:ind w:left="-2" w:leftChars="-1"/>
    </w:pPr>
    <w:rPr>
      <w:rFonts w:ascii="Arial" w:hAnsi="Arial" w:cs="Arial"/>
      <w:szCs w:val="24"/>
    </w:rPr>
  </w:style>
  <w:style w:type="paragraph" w:customStyle="1" w:styleId="1024">
    <w:name w:val="标题 1（绿盟科技）"/>
    <w:basedOn w:val="3"/>
    <w:next w:val="1"/>
    <w:qFormat/>
    <w:uiPriority w:val="0"/>
    <w:pPr>
      <w:pBdr>
        <w:bottom w:val="single" w:color="auto" w:sz="48" w:space="1"/>
      </w:pBdr>
      <w:tabs>
        <w:tab w:val="clear" w:pos="360"/>
        <w:tab w:val="clear" w:pos="432"/>
      </w:tabs>
      <w:spacing w:before="600"/>
      <w:ind w:left="907" w:hanging="907"/>
      <w:jc w:val="left"/>
    </w:pPr>
    <w:rPr>
      <w:rFonts w:ascii="Arial" w:hAnsi="Arial"/>
      <w:lang w:val="en-US" w:eastAsia="zh-CN"/>
    </w:rPr>
  </w:style>
  <w:style w:type="paragraph" w:customStyle="1" w:styleId="1025">
    <w:name w:val="content"/>
    <w:basedOn w:val="1"/>
    <w:qFormat/>
    <w:uiPriority w:val="0"/>
    <w:pPr>
      <w:widowControl/>
      <w:spacing w:beforeLines="40" w:afterLines="40"/>
      <w:jc w:val="left"/>
    </w:pPr>
    <w:rPr>
      <w:rFonts w:ascii="宋体" w:hAnsi="宋体" w:cs="宋体"/>
      <w:color w:val="000000"/>
      <w:kern w:val="0"/>
      <w:szCs w:val="24"/>
    </w:rPr>
  </w:style>
  <w:style w:type="paragraph" w:customStyle="1" w:styleId="1026">
    <w:name w:val="Char Char3 Char Char Char Char Char Char Char Char Char Char Char Char2 Char Char Char Char"/>
    <w:basedOn w:val="1"/>
    <w:qFormat/>
    <w:uiPriority w:val="0"/>
    <w:pPr>
      <w:spacing w:line="360" w:lineRule="auto"/>
    </w:pPr>
    <w:rPr>
      <w:rFonts w:ascii="Tahoma" w:hAnsi="Tahoma"/>
      <w:sz w:val="36"/>
      <w:szCs w:val="36"/>
    </w:rPr>
  </w:style>
  <w:style w:type="paragraph" w:customStyle="1" w:styleId="1027">
    <w:name w:val="xl81"/>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028">
    <w:name w:val="样式 标题 3h33rd levelHeading 3 - oldH3Fab-3level_3PIM 3Leve..."/>
    <w:basedOn w:val="5"/>
    <w:qFormat/>
    <w:uiPriority w:val="0"/>
    <w:pPr>
      <w:widowControl/>
      <w:tabs>
        <w:tab w:val="left" w:pos="720"/>
      </w:tabs>
      <w:spacing w:line="360" w:lineRule="auto"/>
      <w:ind w:left="720" w:hanging="720"/>
      <w:jc w:val="left"/>
    </w:pPr>
    <w:rPr>
      <w:rFonts w:ascii="宋体" w:hAnsi="宋体" w:cs="宋体"/>
      <w:spacing w:val="-5"/>
      <w:kern w:val="28"/>
      <w:sz w:val="30"/>
      <w:szCs w:val="30"/>
    </w:rPr>
  </w:style>
  <w:style w:type="paragraph" w:customStyle="1" w:styleId="1029">
    <w:name w:val="样式 正文文本缩进 2 + 仿宋_GB2312 黑色 行距: 1.5 倍行距"/>
    <w:basedOn w:val="601"/>
    <w:qFormat/>
    <w:uiPriority w:val="0"/>
    <w:pPr>
      <w:snapToGrid/>
      <w:spacing w:line="360" w:lineRule="auto"/>
      <w:ind w:firstLine="560" w:firstLineChars="200"/>
    </w:pPr>
    <w:rPr>
      <w:rFonts w:ascii="宋体" w:cs="宋体"/>
      <w:b w:val="0"/>
      <w:bCs w:val="0"/>
      <w:szCs w:val="20"/>
    </w:rPr>
  </w:style>
  <w:style w:type="paragraph" w:customStyle="1" w:styleId="1030">
    <w:name w:val="正文段"/>
    <w:basedOn w:val="1"/>
    <w:qFormat/>
    <w:uiPriority w:val="0"/>
    <w:pPr>
      <w:widowControl/>
      <w:snapToGrid w:val="0"/>
      <w:spacing w:afterLines="50"/>
      <w:ind w:firstLine="200"/>
    </w:pPr>
    <w:rPr>
      <w:kern w:val="0"/>
    </w:rPr>
  </w:style>
  <w:style w:type="paragraph" w:customStyle="1" w:styleId="1031">
    <w:name w:val="Char Char Char Char Char Char Char Char Char Char2"/>
    <w:basedOn w:val="1"/>
    <w:qFormat/>
    <w:uiPriority w:val="0"/>
    <w:pPr>
      <w:snapToGrid w:val="0"/>
      <w:spacing w:line="360" w:lineRule="auto"/>
      <w:ind w:firstLine="640"/>
      <w:jc w:val="center"/>
    </w:pPr>
    <w:rPr>
      <w:rFonts w:ascii="黑体" w:eastAsia="黑体"/>
      <w:b/>
      <w:sz w:val="44"/>
      <w:szCs w:val="44"/>
    </w:rPr>
  </w:style>
  <w:style w:type="paragraph" w:customStyle="1" w:styleId="1032">
    <w:name w:val="MM Topic 6"/>
    <w:basedOn w:val="8"/>
    <w:qFormat/>
    <w:uiPriority w:val="0"/>
    <w:pPr>
      <w:widowControl w:val="0"/>
      <w:tabs>
        <w:tab w:val="left" w:pos="567"/>
        <w:tab w:val="clear" w:pos="1152"/>
      </w:tabs>
      <w:overflowPunct/>
      <w:adjustRightInd/>
      <w:snapToGrid/>
      <w:spacing w:beforeLines="40" w:afterLines="40" w:line="319" w:lineRule="auto"/>
      <w:ind w:left="0" w:firstLine="0"/>
      <w:textAlignment w:val="auto"/>
    </w:pPr>
    <w:rPr>
      <w:rFonts w:ascii="Arial" w:hAnsi="Arial" w:eastAsia="黑体"/>
      <w:b/>
      <w:bCs/>
      <w:kern w:val="2"/>
      <w:szCs w:val="24"/>
    </w:rPr>
  </w:style>
  <w:style w:type="paragraph" w:customStyle="1" w:styleId="1033">
    <w:name w:val="样式 样式 标题 4 + 段后: 0.5 行 + 段后: 0.5 行"/>
    <w:basedOn w:val="752"/>
    <w:qFormat/>
    <w:uiPriority w:val="0"/>
  </w:style>
  <w:style w:type="paragraph" w:customStyle="1" w:styleId="1034">
    <w:name w:val="Char2 Char Char Char Char Char Char2"/>
    <w:basedOn w:val="1"/>
    <w:qFormat/>
    <w:uiPriority w:val="0"/>
    <w:rPr>
      <w:rFonts w:ascii="仿宋_GB2312"/>
      <w:b/>
      <w:sz w:val="30"/>
      <w:szCs w:val="32"/>
    </w:rPr>
  </w:style>
  <w:style w:type="paragraph" w:customStyle="1" w:styleId="1035">
    <w:name w:val="样式 标题 3C Sub-Sub/Italich3 sub headingHead 3Head 31Head 32C..."/>
    <w:basedOn w:val="5"/>
    <w:qFormat/>
    <w:uiPriority w:val="0"/>
    <w:pPr>
      <w:tabs>
        <w:tab w:val="left" w:pos="720"/>
      </w:tabs>
      <w:spacing w:line="360" w:lineRule="auto"/>
      <w:ind w:left="720" w:hanging="720"/>
    </w:pPr>
    <w:rPr>
      <w:rFonts w:ascii="Times New Roman" w:hAnsi="Times New Roman" w:cs="宋体"/>
      <w:bCs w:val="0"/>
    </w:rPr>
  </w:style>
  <w:style w:type="paragraph" w:customStyle="1" w:styleId="1036">
    <w:name w:val="xl22"/>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仿宋_GB2312" w:hAnsi="宋体" w:eastAsia="仿宋_GB2312" w:cs="宋体"/>
      <w:b/>
      <w:bCs/>
      <w:kern w:val="0"/>
      <w:sz w:val="22"/>
      <w:szCs w:val="22"/>
    </w:rPr>
  </w:style>
  <w:style w:type="paragraph" w:customStyle="1" w:styleId="1037">
    <w:name w:val="xl42"/>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1038">
    <w:name w:val="样式 文档正文 + 首行缩进:  2 字符2"/>
    <w:basedOn w:val="775"/>
    <w:qFormat/>
    <w:uiPriority w:val="0"/>
    <w:pPr>
      <w:spacing w:beforeLines="40" w:afterLines="40"/>
      <w:ind w:left="900" w:firstLine="0" w:firstLineChars="0"/>
    </w:pPr>
    <w:rPr>
      <w:rFonts w:eastAsia="Times New Roman" w:cs="宋体"/>
      <w:color w:val="000000"/>
      <w:sz w:val="28"/>
      <w:szCs w:val="28"/>
    </w:rPr>
  </w:style>
  <w:style w:type="paragraph" w:customStyle="1" w:styleId="1039">
    <w:name w:val="样式1-2"/>
    <w:basedOn w:val="1040"/>
    <w:qFormat/>
    <w:uiPriority w:val="0"/>
  </w:style>
  <w:style w:type="paragraph" w:customStyle="1" w:styleId="1040">
    <w:name w:val="表格1-1"/>
    <w:basedOn w:val="1"/>
    <w:qFormat/>
    <w:uiPriority w:val="0"/>
    <w:pPr>
      <w:spacing w:beforeLines="40" w:afterLines="40"/>
    </w:pPr>
  </w:style>
  <w:style w:type="paragraph" w:customStyle="1" w:styleId="1041">
    <w:name w:val="样式 目录 1 + 段前: 0.2 行 段后: 0.2 行"/>
    <w:basedOn w:val="61"/>
    <w:qFormat/>
    <w:uiPriority w:val="0"/>
    <w:pPr>
      <w:spacing w:beforeLines="40" w:afterLines="40" w:line="300" w:lineRule="auto"/>
      <w:jc w:val="left"/>
    </w:pPr>
    <w:rPr>
      <w:rFonts w:eastAsia="黑体" w:cs="宋体"/>
      <w:caps/>
      <w:szCs w:val="20"/>
    </w:rPr>
  </w:style>
  <w:style w:type="paragraph" w:customStyle="1" w:styleId="1042">
    <w:name w:val="Char Char1 Char Char Char Char"/>
    <w:basedOn w:val="1"/>
    <w:qFormat/>
    <w:uiPriority w:val="0"/>
    <w:pPr>
      <w:widowControl/>
      <w:spacing w:after="160" w:line="240" w:lineRule="exact"/>
      <w:jc w:val="left"/>
    </w:pPr>
  </w:style>
  <w:style w:type="paragraph" w:customStyle="1" w:styleId="1043">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044">
    <w:name w:val="普通(网站)1"/>
    <w:basedOn w:val="1"/>
    <w:qFormat/>
    <w:uiPriority w:val="0"/>
    <w:pPr>
      <w:widowControl/>
      <w:spacing w:beforeAutospacing="1" w:after="100" w:afterAutospacing="1"/>
      <w:jc w:val="left"/>
    </w:pPr>
    <w:rPr>
      <w:rFonts w:hint="eastAsia" w:ascii="宋体" w:hAnsi="宋体"/>
      <w:color w:val="000000"/>
      <w:szCs w:val="22"/>
    </w:rPr>
  </w:style>
  <w:style w:type="paragraph" w:customStyle="1" w:styleId="1045">
    <w:name w:val="a03"/>
    <w:basedOn w:val="5"/>
    <w:qFormat/>
    <w:uiPriority w:val="0"/>
    <w:pPr>
      <w:adjustRightInd w:val="0"/>
      <w:spacing w:beforeLines="40" w:afterLines="40" w:line="416" w:lineRule="atLeast"/>
    </w:pPr>
    <w:rPr>
      <w:bCs w:val="0"/>
      <w:sz w:val="28"/>
    </w:rPr>
  </w:style>
  <w:style w:type="paragraph" w:customStyle="1" w:styleId="1046">
    <w:name w:val="xl60"/>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rPr>
  </w:style>
  <w:style w:type="paragraph" w:customStyle="1" w:styleId="1047">
    <w:name w:val="MM Topic 2"/>
    <w:basedOn w:val="4"/>
    <w:qFormat/>
    <w:uiPriority w:val="0"/>
    <w:pPr>
      <w:tabs>
        <w:tab w:val="left" w:pos="992"/>
      </w:tabs>
      <w:spacing w:beforeLines="40" w:afterLines="40"/>
    </w:pPr>
  </w:style>
  <w:style w:type="paragraph" w:customStyle="1" w:styleId="1048">
    <w:name w:val="Plain Text1"/>
    <w:basedOn w:val="1"/>
    <w:qFormat/>
    <w:uiPriority w:val="0"/>
    <w:pPr>
      <w:autoSpaceDE w:val="0"/>
      <w:autoSpaceDN w:val="0"/>
      <w:adjustRightInd w:val="0"/>
      <w:spacing w:line="360" w:lineRule="auto"/>
    </w:pPr>
    <w:rPr>
      <w:rFonts w:hint="eastAsia" w:ascii="宋体" w:hAnsi="宋体"/>
    </w:rPr>
  </w:style>
  <w:style w:type="paragraph" w:customStyle="1" w:styleId="1049">
    <w:name w:val="themebody"/>
    <w:basedOn w:val="1"/>
    <w:qFormat/>
    <w:uiPriority w:val="0"/>
    <w:pPr>
      <w:widowControl/>
      <w:spacing w:beforeLines="40" w:afterLines="40"/>
      <w:jc w:val="left"/>
    </w:pPr>
    <w:rPr>
      <w:rFonts w:ascii="宋体" w:hAnsi="宋体" w:cs="宋体"/>
      <w:color w:val="FFFFFF"/>
      <w:kern w:val="0"/>
      <w:szCs w:val="24"/>
    </w:rPr>
  </w:style>
  <w:style w:type="paragraph" w:customStyle="1" w:styleId="1050">
    <w:name w:val="cx标题三"/>
    <w:basedOn w:val="5"/>
    <w:qFormat/>
    <w:uiPriority w:val="0"/>
    <w:pPr>
      <w:tabs>
        <w:tab w:val="left" w:pos="720"/>
        <w:tab w:val="left" w:pos="1260"/>
      </w:tabs>
      <w:spacing w:before="180" w:after="180" w:line="384" w:lineRule="auto"/>
      <w:ind w:left="1260" w:hanging="420"/>
    </w:pPr>
    <w:rPr>
      <w:rFonts w:ascii="Times New Roman" w:hAnsi="Times New Roman"/>
      <w:bCs w:val="0"/>
    </w:rPr>
  </w:style>
  <w:style w:type="paragraph" w:customStyle="1" w:styleId="1051">
    <w:name w:val="Char Char15"/>
    <w:basedOn w:val="1"/>
    <w:qFormat/>
    <w:uiPriority w:val="0"/>
    <w:pPr>
      <w:widowControl/>
      <w:spacing w:after="160" w:line="240" w:lineRule="exact"/>
      <w:jc w:val="left"/>
    </w:pPr>
    <w:rPr>
      <w:rFonts w:eastAsia="仿宋_GB2312"/>
      <w:sz w:val="28"/>
      <w:szCs w:val="24"/>
    </w:rPr>
  </w:style>
  <w:style w:type="paragraph" w:customStyle="1" w:styleId="1052">
    <w:name w:val="Char Char Char Char1 Char Char"/>
    <w:basedOn w:val="1"/>
    <w:qFormat/>
    <w:uiPriority w:val="0"/>
    <w:pPr>
      <w:widowControl/>
      <w:spacing w:after="160" w:line="240" w:lineRule="exact"/>
      <w:jc w:val="left"/>
    </w:pPr>
    <w:rPr>
      <w:rFonts w:ascii="Verdana" w:hAnsi="Verdana"/>
      <w:kern w:val="0"/>
      <w:sz w:val="20"/>
      <w:lang w:eastAsia="en-US"/>
    </w:rPr>
  </w:style>
  <w:style w:type="paragraph" w:customStyle="1" w:styleId="1053">
    <w:name w:val="图片"/>
    <w:basedOn w:val="1"/>
    <w:next w:val="23"/>
    <w:qFormat/>
    <w:uiPriority w:val="0"/>
    <w:pPr>
      <w:keepNext/>
      <w:widowControl/>
      <w:spacing w:beforeLines="40" w:afterLines="40"/>
      <w:jc w:val="left"/>
    </w:pPr>
    <w:rPr>
      <w:rFonts w:ascii="Garamond" w:hAnsi="Garamond"/>
      <w:kern w:val="0"/>
      <w:sz w:val="22"/>
    </w:rPr>
  </w:style>
  <w:style w:type="paragraph" w:customStyle="1" w:styleId="1054">
    <w:name w:val="肆"/>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55">
    <w:name w:val="_Style 27"/>
    <w:basedOn w:val="1"/>
    <w:qFormat/>
    <w:uiPriority w:val="0"/>
    <w:rPr>
      <w:szCs w:val="24"/>
    </w:rPr>
  </w:style>
  <w:style w:type="paragraph" w:customStyle="1" w:styleId="1056">
    <w:name w:val="tab0/2"/>
    <w:basedOn w:val="1"/>
    <w:qFormat/>
    <w:uiPriority w:val="0"/>
    <w:pPr>
      <w:widowControl/>
      <w:tabs>
        <w:tab w:val="left" w:pos="3402"/>
        <w:tab w:val="left" w:pos="5670"/>
      </w:tabs>
      <w:spacing w:after="240"/>
      <w:ind w:left="1134" w:hanging="1134"/>
      <w:jc w:val="left"/>
    </w:pPr>
    <w:rPr>
      <w:rFonts w:ascii="Arial" w:hAnsi="Arial"/>
      <w:b/>
      <w:kern w:val="0"/>
    </w:rPr>
  </w:style>
  <w:style w:type="paragraph" w:customStyle="1" w:styleId="1057">
    <w:name w:val="封面版本"/>
    <w:basedOn w:val="1"/>
    <w:qFormat/>
    <w:uiPriority w:val="0"/>
    <w:pPr>
      <w:jc w:val="center"/>
    </w:pPr>
    <w:rPr>
      <w:rFonts w:ascii="宋体" w:hAnsi="宋体" w:cs="宋体"/>
      <w:sz w:val="30"/>
    </w:rPr>
  </w:style>
  <w:style w:type="paragraph" w:customStyle="1" w:styleId="1058">
    <w:name w:val="正文样式 首行缩进:  0.74 厘米"/>
    <w:basedOn w:val="1"/>
    <w:qFormat/>
    <w:uiPriority w:val="0"/>
    <w:pPr>
      <w:widowControl/>
      <w:tabs>
        <w:tab w:val="right" w:pos="8640"/>
      </w:tabs>
      <w:spacing w:before="156" w:line="360" w:lineRule="auto"/>
      <w:ind w:firstLine="420"/>
    </w:pPr>
    <w:rPr>
      <w:kern w:val="0"/>
      <w:lang w:bidi="he-IL"/>
    </w:rPr>
  </w:style>
  <w:style w:type="paragraph" w:customStyle="1" w:styleId="1059">
    <w:name w:val="标书正文样式"/>
    <w:basedOn w:val="1"/>
    <w:qFormat/>
    <w:uiPriority w:val="0"/>
    <w:pPr>
      <w:spacing w:line="360" w:lineRule="auto"/>
      <w:ind w:firstLine="200"/>
    </w:pPr>
    <w:rPr>
      <w:rFonts w:ascii="仿宋_GB2312" w:hAnsi="Calibri" w:eastAsia="仿宋_GB2312"/>
      <w:kern w:val="0"/>
      <w:sz w:val="20"/>
      <w:szCs w:val="24"/>
    </w:rPr>
  </w:style>
  <w:style w:type="paragraph" w:customStyle="1" w:styleId="1060">
    <w:name w:val="样式 标题 3Heading 3 - oldH3h3l3CT3rd levelLevel 3 HeadBold ..."/>
    <w:basedOn w:val="5"/>
    <w:qFormat/>
    <w:uiPriority w:val="0"/>
    <w:pPr>
      <w:widowControl/>
      <w:tabs>
        <w:tab w:val="left" w:pos="567"/>
      </w:tabs>
      <w:spacing w:beforeLines="50" w:afterLines="50" w:line="360" w:lineRule="auto"/>
      <w:jc w:val="left"/>
    </w:pPr>
    <w:rPr>
      <w:rFonts w:eastAsia="黑体" w:cs="宋体"/>
      <w:szCs w:val="24"/>
    </w:rPr>
  </w:style>
  <w:style w:type="paragraph" w:customStyle="1" w:styleId="1061">
    <w:name w:val="列表编号 31"/>
    <w:basedOn w:val="1"/>
    <w:qFormat/>
    <w:uiPriority w:val="0"/>
    <w:pPr>
      <w:tabs>
        <w:tab w:val="left" w:pos="1200"/>
      </w:tabs>
      <w:ind w:left="1200" w:leftChars="400" w:hanging="360" w:hangingChars="200"/>
    </w:pPr>
    <w:rPr>
      <w:rFonts w:ascii="Calibri" w:hAnsi="Calibri" w:cs="Calibri"/>
      <w:szCs w:val="24"/>
    </w:rPr>
  </w:style>
  <w:style w:type="paragraph" w:customStyle="1" w:styleId="1062">
    <w:name w:val="叩请金安！"/>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63">
    <w:name w:val="Char Char1 Char Char Char2"/>
    <w:basedOn w:val="1"/>
    <w:qFormat/>
    <w:uiPriority w:val="0"/>
    <w:rPr>
      <w:rFonts w:ascii="仿宋_GB2312" w:eastAsia="仿宋_GB2312"/>
      <w:b/>
      <w:sz w:val="32"/>
      <w:szCs w:val="32"/>
    </w:rPr>
  </w:style>
  <w:style w:type="paragraph" w:customStyle="1" w:styleId="1064">
    <w:name w:val="Char1 Char Char Char Char Char Char"/>
    <w:basedOn w:val="1"/>
    <w:qFormat/>
    <w:uiPriority w:val="0"/>
  </w:style>
  <w:style w:type="paragraph" w:customStyle="1" w:styleId="1065">
    <w:name w:val="正文 首行缩进"/>
    <w:basedOn w:val="1"/>
    <w:qFormat/>
    <w:uiPriority w:val="0"/>
    <w:pPr>
      <w:spacing w:beforeLines="40" w:afterLines="40" w:line="360" w:lineRule="auto"/>
      <w:ind w:firstLine="200"/>
    </w:pPr>
    <w:rPr>
      <w:sz w:val="28"/>
    </w:rPr>
  </w:style>
  <w:style w:type="paragraph" w:customStyle="1" w:styleId="1066">
    <w:name w:val="抄送列表"/>
    <w:basedOn w:val="1"/>
    <w:qFormat/>
    <w:uiPriority w:val="0"/>
    <w:pPr>
      <w:keepLines/>
      <w:widowControl/>
      <w:adjustRightInd w:val="0"/>
      <w:spacing w:line="280" w:lineRule="exact"/>
      <w:ind w:left="357" w:hanging="357"/>
      <w:jc w:val="left"/>
      <w:textAlignment w:val="baseline"/>
    </w:pPr>
    <w:rPr>
      <w:rFonts w:ascii="Dutch801 XBd BT" w:hAnsi="Dutch801 XBd BT"/>
      <w:kern w:val="0"/>
    </w:rPr>
  </w:style>
  <w:style w:type="paragraph" w:customStyle="1" w:styleId="1067">
    <w:name w:val="bullets (T)"/>
    <w:basedOn w:val="1"/>
    <w:qFormat/>
    <w:uiPriority w:val="0"/>
    <w:pPr>
      <w:tabs>
        <w:tab w:val="left" w:pos="360"/>
      </w:tabs>
      <w:spacing w:after="100" w:line="240" w:lineRule="exact"/>
      <w:ind w:left="420" w:hanging="420"/>
    </w:pPr>
    <w:rPr>
      <w:snapToGrid w:val="0"/>
      <w:color w:val="000000"/>
      <w:sz w:val="20"/>
    </w:rPr>
  </w:style>
  <w:style w:type="paragraph" w:customStyle="1" w:styleId="1068">
    <w:name w:val="标题6"/>
    <w:basedOn w:val="1"/>
    <w:next w:val="3"/>
    <w:qFormat/>
    <w:uiPriority w:val="0"/>
    <w:pPr>
      <w:widowControl/>
      <w:snapToGrid w:val="0"/>
      <w:spacing w:before="156" w:afterLines="50" w:line="520" w:lineRule="atLeast"/>
      <w:ind w:firstLine="200"/>
    </w:pPr>
    <w:rPr>
      <w:rFonts w:cs="Arial"/>
      <w:b/>
      <w:szCs w:val="24"/>
    </w:rPr>
  </w:style>
  <w:style w:type="paragraph" w:customStyle="1" w:styleId="1069">
    <w:name w:val="主题:"/>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0">
    <w:name w:val="样式 正文首行缩进 + 首行缩进:  1 字符"/>
    <w:basedOn w:val="36"/>
    <w:qFormat/>
    <w:uiPriority w:val="0"/>
    <w:pPr>
      <w:widowControl/>
      <w:spacing w:beforeLines="40" w:afterLines="40"/>
      <w:ind w:firstLine="200" w:firstLineChars="200"/>
      <w:jc w:val="left"/>
    </w:pPr>
    <w:rPr>
      <w:rFonts w:eastAsia="华文细黑"/>
      <w:sz w:val="24"/>
    </w:rPr>
  </w:style>
  <w:style w:type="paragraph" w:customStyle="1" w:styleId="1071">
    <w:name w:val="Blockquote"/>
    <w:basedOn w:val="1"/>
    <w:qFormat/>
    <w:uiPriority w:val="0"/>
    <w:pPr>
      <w:widowControl/>
      <w:spacing w:afterLines="50"/>
      <w:ind w:left="360" w:right="360"/>
      <w:jc w:val="left"/>
    </w:pPr>
    <w:rPr>
      <w:rFonts w:ascii="宋体"/>
      <w:snapToGrid w:val="0"/>
      <w:kern w:val="0"/>
      <w:lang w:val="en-CA"/>
    </w:rPr>
  </w:style>
  <w:style w:type="paragraph" w:customStyle="1" w:styleId="1072">
    <w:name w:val="Char Char311"/>
    <w:basedOn w:val="1"/>
    <w:qFormat/>
    <w:uiPriority w:val="0"/>
    <w:pPr>
      <w:spacing w:beforeLines="40" w:afterLines="40" w:line="360" w:lineRule="auto"/>
    </w:pPr>
    <w:rPr>
      <w:rFonts w:ascii="Tahoma" w:hAnsi="Tahoma"/>
      <w:sz w:val="36"/>
      <w:szCs w:val="36"/>
    </w:rPr>
  </w:style>
  <w:style w:type="paragraph" w:customStyle="1" w:styleId="1073">
    <w:name w:val="xl89"/>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b/>
      <w:bCs/>
      <w:kern w:val="0"/>
      <w:sz w:val="20"/>
    </w:rPr>
  </w:style>
  <w:style w:type="paragraph" w:customStyle="1" w:styleId="1074">
    <w:name w:val="默认段落字体 Para Char Char Char Char"/>
    <w:basedOn w:val="1"/>
    <w:qFormat/>
    <w:uiPriority w:val="0"/>
    <w:rPr>
      <w:szCs w:val="24"/>
    </w:rPr>
  </w:style>
  <w:style w:type="paragraph" w:customStyle="1" w:styleId="1075">
    <w:name w:val="*Heading 2"/>
    <w:next w:val="1"/>
    <w:qFormat/>
    <w:uiPriority w:val="0"/>
    <w:pPr>
      <w:keepNext/>
      <w:keepLines/>
      <w:tabs>
        <w:tab w:val="left" w:pos="1134"/>
        <w:tab w:val="left" w:pos="1440"/>
      </w:tabs>
      <w:snapToGrid w:val="0"/>
      <w:spacing w:before="240" w:after="120" w:line="360" w:lineRule="auto"/>
      <w:ind w:left="1440" w:hanging="360"/>
      <w:outlineLvl w:val="1"/>
    </w:pPr>
    <w:rPr>
      <w:rFonts w:ascii="Times New Roman" w:hAnsi="宋体" w:eastAsia="宋体" w:cs="Times New Roman"/>
      <w:b/>
      <w:snapToGrid w:val="0"/>
      <w:color w:val="000000"/>
      <w:sz w:val="32"/>
      <w:szCs w:val="32"/>
      <w:lang w:val="en-US" w:eastAsia="zh-CN" w:bidi="ar-SA"/>
    </w:rPr>
  </w:style>
  <w:style w:type="paragraph" w:customStyle="1" w:styleId="1076">
    <w:name w:val="贰"/>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77">
    <w:name w:val="Char3 Char Char"/>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1078">
    <w:name w:val="bulletlist"/>
    <w:basedOn w:val="1"/>
    <w:qFormat/>
    <w:uiPriority w:val="0"/>
    <w:pPr>
      <w:widowControl/>
      <w:spacing w:beforeLines="40" w:afterLines="40"/>
      <w:ind w:left="245"/>
      <w:jc w:val="left"/>
    </w:pPr>
    <w:rPr>
      <w:rFonts w:ascii="宋体" w:hAnsi="宋体" w:cs="宋体"/>
      <w:color w:val="000000"/>
      <w:kern w:val="0"/>
      <w:szCs w:val="24"/>
    </w:rPr>
  </w:style>
  <w:style w:type="paragraph" w:customStyle="1" w:styleId="1079">
    <w:name w:val="样式 标题 2Chapter X.X. Statementh22Header 2l2Level 2 Headhea..."/>
    <w:basedOn w:val="4"/>
    <w:qFormat/>
    <w:uiPriority w:val="0"/>
    <w:pPr>
      <w:keepLines w:val="0"/>
      <w:tabs>
        <w:tab w:val="left" w:pos="576"/>
      </w:tabs>
      <w:spacing w:before="120" w:line="240" w:lineRule="auto"/>
      <w:ind w:left="576" w:hanging="576"/>
      <w:jc w:val="left"/>
    </w:pPr>
    <w:rPr>
      <w:rFonts w:ascii="宋体" w:hAnsi="Times New Roman" w:eastAsia="宋体" w:cs="宋体"/>
      <w:snapToGrid w:val="0"/>
      <w:szCs w:val="24"/>
    </w:rPr>
  </w:style>
  <w:style w:type="paragraph" w:customStyle="1" w:styleId="1080">
    <w:name w:val="段落正文"/>
    <w:basedOn w:val="1"/>
    <w:qFormat/>
    <w:uiPriority w:val="0"/>
    <w:pPr>
      <w:spacing w:before="156" w:line="360" w:lineRule="atLeast"/>
      <w:ind w:left="100" w:leftChars="100" w:firstLine="200"/>
    </w:pPr>
    <w:rPr>
      <w:spacing w:val="2"/>
    </w:rPr>
  </w:style>
  <w:style w:type="paragraph" w:customStyle="1" w:styleId="1081">
    <w:name w:val="中文标题 2"/>
    <w:basedOn w:val="38"/>
    <w:next w:val="38"/>
    <w:qFormat/>
    <w:uiPriority w:val="0"/>
    <w:pPr>
      <w:tabs>
        <w:tab w:val="left" w:pos="1680"/>
      </w:tabs>
      <w:spacing w:beforeAutospacing="1" w:after="100" w:afterAutospacing="1" w:line="360" w:lineRule="auto"/>
      <w:ind w:left="0" w:leftChars="0" w:hanging="420"/>
      <w:outlineLvl w:val="1"/>
    </w:pPr>
    <w:rPr>
      <w:kern w:val="28"/>
      <w:sz w:val="24"/>
      <w:szCs w:val="24"/>
    </w:rPr>
  </w:style>
  <w:style w:type="paragraph" w:customStyle="1" w:styleId="1082">
    <w:name w:val="目录标题"/>
    <w:basedOn w:val="1"/>
    <w:qFormat/>
    <w:uiPriority w:val="0"/>
    <w:pPr>
      <w:spacing w:beforeLines="40" w:afterLines="40"/>
      <w:ind w:right="2" w:firstLine="630" w:firstLineChars="225"/>
      <w:jc w:val="center"/>
    </w:pPr>
    <w:rPr>
      <w:rFonts w:ascii="仿宋_GB2312" w:eastAsia="仿宋_GB2312"/>
      <w:b/>
      <w:sz w:val="28"/>
      <w:szCs w:val="28"/>
    </w:rPr>
  </w:style>
  <w:style w:type="paragraph" w:customStyle="1" w:styleId="1083">
    <w:name w:val="示例"/>
    <w:next w:val="440"/>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1084">
    <w:name w:val="零"/>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85">
    <w:name w:val="文档编号"/>
    <w:basedOn w:val="1"/>
    <w:next w:val="1"/>
    <w:qFormat/>
    <w:uiPriority w:val="0"/>
    <w:pPr>
      <w:adjustRightInd w:val="0"/>
      <w:spacing w:beforeLines="40" w:afterLines="40" w:line="360" w:lineRule="auto"/>
      <w:jc w:val="center"/>
    </w:pPr>
    <w:rPr>
      <w:rFonts w:ascii="宋体"/>
      <w:kern w:val="0"/>
      <w:sz w:val="20"/>
      <w:szCs w:val="24"/>
    </w:rPr>
  </w:style>
  <w:style w:type="paragraph" w:customStyle="1" w:styleId="1086">
    <w:name w:val="标准标题2"/>
    <w:basedOn w:val="4"/>
    <w:qFormat/>
    <w:uiPriority w:val="0"/>
    <w:pPr>
      <w:tabs>
        <w:tab w:val="left" w:pos="576"/>
      </w:tabs>
      <w:spacing w:line="360" w:lineRule="auto"/>
      <w:ind w:left="576" w:hanging="576"/>
    </w:pPr>
    <w:rPr>
      <w:rFonts w:eastAsia="仿宋_GB2312"/>
      <w:bCs w:val="0"/>
      <w:sz w:val="28"/>
    </w:rPr>
  </w:style>
  <w:style w:type="paragraph" w:customStyle="1" w:styleId="1087">
    <w:name w:val="xl61"/>
    <w:basedOn w:val="1"/>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rPr>
  </w:style>
  <w:style w:type="paragraph" w:customStyle="1" w:styleId="1088">
    <w:name w:val="首信标准正文 Char Char Char Char"/>
    <w:basedOn w:val="1"/>
    <w:qFormat/>
    <w:uiPriority w:val="0"/>
    <w:pPr>
      <w:spacing w:beforeLines="40" w:afterLines="40" w:line="360" w:lineRule="auto"/>
    </w:pPr>
    <w:rPr>
      <w:rFonts w:ascii="Tahoma" w:hAnsi="Tahoma"/>
    </w:rPr>
  </w:style>
  <w:style w:type="paragraph" w:customStyle="1" w:styleId="1089">
    <w:name w:val="默认段落字体 Para Char Char Char Char Char Char Char Char Char1 Char Char Char Char Char Char Char"/>
    <w:basedOn w:val="27"/>
    <w:qFormat/>
    <w:uiPriority w:val="0"/>
    <w:rPr>
      <w:sz w:val="24"/>
    </w:rPr>
  </w:style>
  <w:style w:type="paragraph" w:customStyle="1" w:styleId="1090">
    <w:name w:val="样式 样式 样式 标题 2 + 段前: 1 行 段后: 1 行 + 段前: 1 行 段后: 0.5 行 + 段前: 1 行 段..."/>
    <w:basedOn w:val="859"/>
    <w:qFormat/>
    <w:uiPriority w:val="0"/>
    <w:pPr>
      <w:tabs>
        <w:tab w:val="clear" w:pos="-420"/>
      </w:tabs>
      <w:spacing w:line="240" w:lineRule="auto"/>
      <w:ind w:left="567" w:hanging="567"/>
    </w:pPr>
    <w:rPr>
      <w:sz w:val="32"/>
      <w:szCs w:val="20"/>
    </w:rPr>
  </w:style>
  <w:style w:type="paragraph" w:customStyle="1" w:styleId="1091">
    <w:name w:val="附录三级条标题"/>
    <w:basedOn w:val="1"/>
    <w:qFormat/>
    <w:uiPriority w:val="0"/>
    <w:pPr>
      <w:spacing w:line="312" w:lineRule="auto"/>
      <w:ind w:left="2100" w:hanging="420"/>
    </w:pPr>
    <w:rPr>
      <w:szCs w:val="24"/>
    </w:rPr>
  </w:style>
  <w:style w:type="paragraph" w:customStyle="1" w:styleId="1092">
    <w:name w:val="样式 四号 行距: 1.5 倍行距"/>
    <w:basedOn w:val="1"/>
    <w:qFormat/>
    <w:uiPriority w:val="0"/>
    <w:pPr>
      <w:spacing w:line="312" w:lineRule="auto"/>
      <w:ind w:firstLine="202" w:firstLineChars="202"/>
    </w:pPr>
    <w:rPr>
      <w:rFonts w:cs="宋体"/>
    </w:rPr>
  </w:style>
  <w:style w:type="paragraph" w:customStyle="1" w:styleId="1093">
    <w:name w:val="附录标识"/>
    <w:basedOn w:val="1"/>
    <w:qFormat/>
    <w:uiPriority w:val="0"/>
    <w:pPr>
      <w:tabs>
        <w:tab w:val="left" w:pos="1260"/>
      </w:tabs>
      <w:spacing w:line="312" w:lineRule="auto"/>
      <w:ind w:left="420" w:hanging="420"/>
    </w:pPr>
    <w:rPr>
      <w:szCs w:val="24"/>
    </w:rPr>
  </w:style>
  <w:style w:type="paragraph" w:customStyle="1" w:styleId="1094">
    <w:name w:val="此正文"/>
    <w:basedOn w:val="1022"/>
    <w:qFormat/>
    <w:uiPriority w:val="0"/>
    <w:pPr>
      <w:ind w:firstLine="0" w:firstLineChars="0"/>
    </w:pPr>
  </w:style>
  <w:style w:type="paragraph" w:customStyle="1" w:styleId="1095">
    <w:name w:val="_Style 1094"/>
    <w:basedOn w:val="3"/>
    <w:next w:val="1"/>
    <w:qFormat/>
    <w:uiPriority w:val="0"/>
    <w:pPr>
      <w:widowControl/>
      <w:tabs>
        <w:tab w:val="clear" w:pos="360"/>
        <w:tab w:val="clear" w:pos="432"/>
      </w:tabs>
      <w:spacing w:before="480" w:after="0" w:line="276" w:lineRule="auto"/>
      <w:jc w:val="left"/>
      <w:outlineLvl w:val="9"/>
    </w:pPr>
    <w:rPr>
      <w:rFonts w:ascii="Cambria" w:hAnsi="Cambria"/>
      <w:color w:val="365F91"/>
      <w:kern w:val="0"/>
      <w:sz w:val="28"/>
      <w:szCs w:val="28"/>
      <w:lang w:val="en-US" w:eastAsia="zh-CN"/>
    </w:rPr>
  </w:style>
  <w:style w:type="paragraph" w:customStyle="1" w:styleId="1096">
    <w:name w:val="默认段落字体 Para Char Char Char Char Char Char Char"/>
    <w:basedOn w:val="1"/>
    <w:qFormat/>
    <w:uiPriority w:val="0"/>
    <w:rPr>
      <w:rFonts w:eastAsia="仿宋_GB2312"/>
      <w:sz w:val="28"/>
    </w:rPr>
  </w:style>
  <w:style w:type="paragraph" w:customStyle="1" w:styleId="1097">
    <w:name w:val="样式 三号 加粗 段后: 0.5 行"/>
    <w:basedOn w:val="1"/>
    <w:qFormat/>
    <w:uiPriority w:val="0"/>
    <w:pPr>
      <w:spacing w:afterLines="50"/>
      <w:jc w:val="left"/>
    </w:pPr>
    <w:rPr>
      <w:rFonts w:ascii="宋体" w:cs="宋体"/>
      <w:b/>
      <w:bCs/>
      <w:snapToGrid w:val="0"/>
      <w:kern w:val="0"/>
      <w:sz w:val="32"/>
    </w:rPr>
  </w:style>
  <w:style w:type="paragraph" w:customStyle="1" w:styleId="1098">
    <w:name w:val="Char3 Char Char Char"/>
    <w:basedOn w:val="1"/>
    <w:qFormat/>
    <w:uiPriority w:val="0"/>
    <w:pPr>
      <w:widowControl/>
      <w:spacing w:after="160" w:line="240" w:lineRule="exact"/>
      <w:jc w:val="left"/>
    </w:pPr>
    <w:rPr>
      <w:rFonts w:ascii="Verdana" w:hAnsi="Verdana"/>
      <w:kern w:val="0"/>
      <w:sz w:val="20"/>
      <w:lang w:eastAsia="en-US"/>
    </w:rPr>
  </w:style>
  <w:style w:type="paragraph" w:customStyle="1" w:styleId="1099">
    <w:name w:val="Char3 Char Char1"/>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1100">
    <w:name w:val="countryind"/>
    <w:basedOn w:val="1"/>
    <w:qFormat/>
    <w:uiPriority w:val="0"/>
    <w:pPr>
      <w:widowControl/>
      <w:spacing w:beforeLines="40" w:afterLines="40"/>
      <w:jc w:val="left"/>
    </w:pPr>
    <w:rPr>
      <w:rFonts w:ascii="宋体" w:hAnsi="宋体" w:cs="宋体"/>
      <w:color w:val="333333"/>
      <w:kern w:val="0"/>
      <w:szCs w:val="24"/>
    </w:rPr>
  </w:style>
  <w:style w:type="paragraph" w:customStyle="1" w:styleId="1101">
    <w:name w:val="xl31"/>
    <w:basedOn w:val="1"/>
    <w:qFormat/>
    <w:uiPriority w:val="0"/>
    <w:pPr>
      <w:widowControl/>
      <w:spacing w:beforeAutospacing="1" w:after="100" w:afterAutospacing="1"/>
      <w:jc w:val="center"/>
      <w:textAlignment w:val="center"/>
    </w:pPr>
    <w:rPr>
      <w:rFonts w:ascii="宋体" w:hAnsi="宋体"/>
      <w:b/>
      <w:bCs/>
      <w:kern w:val="0"/>
      <w:sz w:val="32"/>
      <w:szCs w:val="32"/>
    </w:rPr>
  </w:style>
  <w:style w:type="paragraph" w:customStyle="1" w:styleId="1102">
    <w:name w:val="xl40"/>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103">
    <w:name w:val="My标题4"/>
    <w:basedOn w:val="5"/>
    <w:next w:val="1"/>
    <w:qFormat/>
    <w:uiPriority w:val="0"/>
    <w:pPr>
      <w:tabs>
        <w:tab w:val="left" w:pos="851"/>
        <w:tab w:val="left" w:pos="1050"/>
      </w:tabs>
      <w:spacing w:line="416" w:lineRule="auto"/>
      <w:ind w:left="1050" w:hanging="720"/>
    </w:pPr>
    <w:rPr>
      <w:b w:val="0"/>
      <w:bCs w:val="0"/>
    </w:rPr>
  </w:style>
  <w:style w:type="paragraph" w:customStyle="1" w:styleId="1104">
    <w:name w:val="我的标题5"/>
    <w:next w:val="318"/>
    <w:qFormat/>
    <w:uiPriority w:val="0"/>
    <w:pPr>
      <w:spacing w:beforeLines="50" w:afterLines="50" w:line="0" w:lineRule="atLeast"/>
      <w:ind w:left="2100" w:hanging="420"/>
      <w:outlineLvl w:val="4"/>
    </w:pPr>
    <w:rPr>
      <w:rFonts w:ascii="Arial" w:hAnsi="Arial" w:eastAsia="黑体" w:cs="Times New Roman"/>
      <w:b/>
      <w:kern w:val="2"/>
      <w:sz w:val="24"/>
      <w:szCs w:val="21"/>
      <w:lang w:val="en-US" w:eastAsia="zh-CN" w:bidi="ar-SA"/>
    </w:rPr>
  </w:style>
  <w:style w:type="paragraph" w:customStyle="1" w:styleId="1105">
    <w:name w:val="签名 - 公司"/>
    <w:basedOn w:val="60"/>
    <w:next w:val="1"/>
    <w:qFormat/>
    <w:uiPriority w:val="0"/>
    <w:pPr>
      <w:ind w:right="360"/>
    </w:pPr>
  </w:style>
  <w:style w:type="paragraph" w:customStyle="1" w:styleId="1106">
    <w:name w:val="日期2"/>
    <w:basedOn w:val="1"/>
    <w:next w:val="1"/>
    <w:qFormat/>
    <w:uiPriority w:val="0"/>
    <w:pPr>
      <w:ind w:left="2500" w:leftChars="2500"/>
    </w:pPr>
    <w:rPr>
      <w:rFonts w:eastAsia="楷体_GB2312"/>
      <w:kern w:val="0"/>
      <w:sz w:val="32"/>
    </w:rPr>
  </w:style>
  <w:style w:type="paragraph" w:customStyle="1" w:styleId="1107">
    <w:name w:val="infoblue"/>
    <w:basedOn w:val="1"/>
    <w:qFormat/>
    <w:uiPriority w:val="0"/>
    <w:pPr>
      <w:widowControl/>
      <w:spacing w:beforeLines="40" w:afterLines="40" w:line="240" w:lineRule="atLeast"/>
      <w:jc w:val="left"/>
    </w:pPr>
    <w:rPr>
      <w:i/>
      <w:iCs/>
      <w:color w:val="0000FF"/>
      <w:kern w:val="0"/>
      <w:sz w:val="20"/>
    </w:rPr>
  </w:style>
  <w:style w:type="paragraph" w:customStyle="1" w:styleId="1108">
    <w:name w:val="标题 5 New New"/>
    <w:basedOn w:val="1"/>
    <w:next w:val="1109"/>
    <w:qFormat/>
    <w:uiPriority w:val="0"/>
    <w:pPr>
      <w:keepNext/>
      <w:keepLines/>
      <w:tabs>
        <w:tab w:val="left" w:pos="1060"/>
      </w:tabs>
      <w:spacing w:after="290" w:line="500" w:lineRule="exact"/>
      <w:ind w:left="821" w:hanging="360"/>
      <w:outlineLvl w:val="4"/>
    </w:pPr>
    <w:rPr>
      <w:rFonts w:eastAsia="黑体"/>
      <w:spacing w:val="8"/>
      <w:sz w:val="32"/>
      <w:szCs w:val="22"/>
    </w:rPr>
  </w:style>
  <w:style w:type="paragraph" w:customStyle="1" w:styleId="1109">
    <w:name w:val="正文缩进 New"/>
    <w:basedOn w:val="1"/>
    <w:qFormat/>
    <w:uiPriority w:val="0"/>
    <w:pPr>
      <w:widowControl/>
      <w:adjustRightInd w:val="0"/>
      <w:snapToGrid w:val="0"/>
      <w:spacing w:line="480" w:lineRule="exact"/>
      <w:ind w:firstLine="567"/>
    </w:pPr>
    <w:rPr>
      <w:rFonts w:ascii="宋体"/>
      <w:color w:val="000000"/>
      <w:kern w:val="28"/>
      <w:sz w:val="28"/>
      <w:szCs w:val="22"/>
    </w:rPr>
  </w:style>
  <w:style w:type="paragraph" w:customStyle="1" w:styleId="1110">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111">
    <w:name w:val="Date2"/>
    <w:basedOn w:val="1"/>
    <w:next w:val="1"/>
    <w:qFormat/>
    <w:uiPriority w:val="0"/>
    <w:pPr>
      <w:adjustRightInd w:val="0"/>
      <w:spacing w:beforeLines="40" w:afterLines="40" w:line="312" w:lineRule="atLeast"/>
    </w:pPr>
    <w:rPr>
      <w:kern w:val="0"/>
    </w:rPr>
  </w:style>
  <w:style w:type="paragraph" w:customStyle="1" w:styleId="1112">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13">
    <w:name w:val="xl111"/>
    <w:basedOn w:val="1"/>
    <w:qFormat/>
    <w:uiPriority w:val="0"/>
    <w:pPr>
      <w:widowControl/>
      <w:shd w:val="clear" w:color="000000" w:fill="C0C0C0"/>
      <w:spacing w:beforeAutospacing="1" w:after="100" w:afterAutospacing="1"/>
      <w:jc w:val="center"/>
    </w:pPr>
    <w:rPr>
      <w:rFonts w:ascii="宋体" w:hAnsi="宋体" w:cs="宋体"/>
      <w:kern w:val="0"/>
      <w:sz w:val="20"/>
    </w:rPr>
  </w:style>
  <w:style w:type="paragraph" w:customStyle="1" w:styleId="1114">
    <w:name w:val="标书标题2"/>
    <w:basedOn w:val="4"/>
    <w:qFormat/>
    <w:uiPriority w:val="0"/>
    <w:pPr>
      <w:keepLines w:val="0"/>
      <w:widowControl/>
      <w:tabs>
        <w:tab w:val="left" w:pos="567"/>
      </w:tabs>
      <w:adjustRightInd w:val="0"/>
      <w:snapToGrid w:val="0"/>
      <w:spacing w:after="60" w:line="300" w:lineRule="auto"/>
      <w:ind w:left="567" w:hanging="567"/>
      <w:jc w:val="left"/>
    </w:pPr>
    <w:rPr>
      <w:rFonts w:ascii="Arial Narrow" w:hAnsi="Arial Narrow" w:eastAsia="仿宋_GB2312"/>
      <w:bCs w:val="0"/>
      <w:sz w:val="28"/>
      <w:szCs w:val="20"/>
    </w:rPr>
  </w:style>
  <w:style w:type="paragraph" w:customStyle="1" w:styleId="1115">
    <w:name w:val="玖"/>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16">
    <w:name w:val="cLevel2"/>
    <w:basedOn w:val="4"/>
    <w:qFormat/>
    <w:uiPriority w:val="0"/>
    <w:pPr>
      <w:tabs>
        <w:tab w:val="left" w:pos="576"/>
        <w:tab w:val="left" w:pos="1433"/>
      </w:tabs>
      <w:spacing w:before="220" w:after="220" w:line="360" w:lineRule="auto"/>
      <w:ind w:left="1433" w:hanging="420"/>
      <w:jc w:val="left"/>
    </w:pPr>
    <w:rPr>
      <w:rFonts w:eastAsia="宋体"/>
      <w:sz w:val="28"/>
    </w:rPr>
  </w:style>
  <w:style w:type="paragraph" w:customStyle="1" w:styleId="1117">
    <w:name w:val="表格标题"/>
    <w:basedOn w:val="1"/>
    <w:qFormat/>
    <w:uiPriority w:val="0"/>
    <w:pPr>
      <w:adjustRightInd w:val="0"/>
      <w:jc w:val="center"/>
      <w:textAlignment w:val="baseline"/>
    </w:pPr>
    <w:rPr>
      <w:rFonts w:ascii="Arial" w:hAnsi="Arial" w:eastAsia="中圆体"/>
      <w:b/>
    </w:rPr>
  </w:style>
  <w:style w:type="paragraph" w:customStyle="1" w:styleId="1118">
    <w:name w:val="a1"/>
    <w:basedOn w:val="1"/>
    <w:qFormat/>
    <w:uiPriority w:val="0"/>
    <w:pPr>
      <w:widowControl/>
      <w:spacing w:line="300" w:lineRule="atLeast"/>
      <w:jc w:val="left"/>
    </w:pPr>
    <w:rPr>
      <w:rFonts w:ascii="宋体" w:hAnsi="宋体"/>
      <w:kern w:val="0"/>
      <w:sz w:val="18"/>
    </w:rPr>
  </w:style>
  <w:style w:type="paragraph" w:customStyle="1" w:styleId="1119">
    <w:name w:val="cLevel1"/>
    <w:basedOn w:val="3"/>
    <w:qFormat/>
    <w:uiPriority w:val="0"/>
    <w:pPr>
      <w:tabs>
        <w:tab w:val="left" w:pos="1013"/>
        <w:tab w:val="left" w:pos="1260"/>
        <w:tab w:val="clear" w:pos="360"/>
        <w:tab w:val="clear" w:pos="432"/>
      </w:tabs>
      <w:spacing w:before="240" w:after="240" w:line="480" w:lineRule="auto"/>
      <w:ind w:left="1013" w:hanging="420"/>
    </w:pPr>
    <w:rPr>
      <w:rFonts w:ascii="Times New Roman" w:hAnsi="Times New Roman"/>
      <w:bCs w:val="0"/>
      <w:sz w:val="28"/>
      <w:lang w:val="en-US" w:eastAsia="zh-CN"/>
    </w:rPr>
  </w:style>
  <w:style w:type="paragraph" w:customStyle="1" w:styleId="1120">
    <w:name w:val="xl76"/>
    <w:basedOn w:val="1"/>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1121">
    <w:name w:val="样式 题注 + 宋体 居中"/>
    <w:basedOn w:val="23"/>
    <w:qFormat/>
    <w:uiPriority w:val="0"/>
    <w:pPr>
      <w:spacing w:beforeLines="40" w:afterLines="40" w:line="360" w:lineRule="auto"/>
      <w:jc w:val="center"/>
    </w:pPr>
    <w:rPr>
      <w:rFonts w:ascii="宋体" w:hAnsi="宋体" w:eastAsia="宋体"/>
      <w:sz w:val="24"/>
    </w:rPr>
  </w:style>
  <w:style w:type="paragraph" w:customStyle="1" w:styleId="1122">
    <w:name w:val="Char Char3 Char Char Char Char Char Char Char Char Char Char Char Char11"/>
    <w:basedOn w:val="1"/>
    <w:qFormat/>
    <w:uiPriority w:val="0"/>
    <w:pPr>
      <w:spacing w:line="360" w:lineRule="auto"/>
    </w:pPr>
    <w:rPr>
      <w:rFonts w:ascii="Tahoma" w:hAnsi="Tahoma"/>
      <w:sz w:val="36"/>
      <w:szCs w:val="36"/>
    </w:rPr>
  </w:style>
  <w:style w:type="paragraph" w:customStyle="1" w:styleId="1123">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1124">
    <w:name w:val="6"/>
    <w:basedOn w:val="1"/>
    <w:next w:val="32"/>
    <w:qFormat/>
    <w:uiPriority w:val="0"/>
    <w:pPr>
      <w:adjustRightInd w:val="0"/>
      <w:spacing w:line="320" w:lineRule="atLeast"/>
      <w:textAlignment w:val="baseline"/>
    </w:pPr>
    <w:rPr>
      <w:rFonts w:ascii="楷体_GB2312" w:eastAsia="楷体_GB2312"/>
      <w:kern w:val="0"/>
      <w:sz w:val="28"/>
      <w:szCs w:val="28"/>
    </w:rPr>
  </w:style>
  <w:style w:type="paragraph" w:customStyle="1" w:styleId="1125">
    <w:name w:val="二级项目符号"/>
    <w:basedOn w:val="1"/>
    <w:qFormat/>
    <w:uiPriority w:val="0"/>
    <w:pPr>
      <w:widowControl/>
      <w:tabs>
        <w:tab w:val="left" w:pos="964"/>
      </w:tabs>
      <w:spacing w:line="360" w:lineRule="auto"/>
      <w:ind w:left="964" w:hanging="482"/>
    </w:pPr>
    <w:rPr>
      <w:kern w:val="0"/>
    </w:rPr>
  </w:style>
  <w:style w:type="paragraph" w:customStyle="1" w:styleId="1126">
    <w:name w:val="标题 0（绿盟科技）"/>
    <w:basedOn w:val="85"/>
    <w:qFormat/>
    <w:uiPriority w:val="0"/>
    <w:pPr>
      <w:keepNext/>
      <w:keepLines/>
      <w:widowControl/>
      <w:spacing w:after="0" w:line="300" w:lineRule="auto"/>
    </w:pPr>
    <w:rPr>
      <w:rFonts w:eastAsia="黑体"/>
      <w:sz w:val="52"/>
    </w:rPr>
  </w:style>
  <w:style w:type="paragraph" w:customStyle="1" w:styleId="1127">
    <w:name w:val="_Style 490"/>
    <w:next w:val="1"/>
    <w:qFormat/>
    <w:uiPriority w:val="99"/>
    <w:pPr>
      <w:widowControl w:val="0"/>
      <w:spacing w:beforeLines="50"/>
      <w:jc w:val="both"/>
    </w:pPr>
    <w:rPr>
      <w:rFonts w:ascii="Times New Roman" w:hAnsi="Times New Roman" w:eastAsia="宋体" w:cs="Times New Roman"/>
      <w:kern w:val="2"/>
      <w:sz w:val="21"/>
      <w:lang w:val="en-US" w:eastAsia="zh-CN" w:bidi="ar-SA"/>
    </w:rPr>
  </w:style>
  <w:style w:type="paragraph" w:customStyle="1" w:styleId="1128">
    <w:name w:val="我的标题2"/>
    <w:next w:val="318"/>
    <w:qFormat/>
    <w:uiPriority w:val="0"/>
    <w:pPr>
      <w:tabs>
        <w:tab w:val="left" w:pos="1680"/>
      </w:tabs>
      <w:spacing w:beforeLines="50" w:afterLines="50" w:line="360" w:lineRule="auto"/>
      <w:ind w:left="840" w:hanging="420"/>
      <w:outlineLvl w:val="1"/>
    </w:pPr>
    <w:rPr>
      <w:rFonts w:ascii="Arial" w:hAnsi="Arial" w:eastAsia="宋体" w:cs="Times New Roman"/>
      <w:b/>
      <w:kern w:val="2"/>
      <w:sz w:val="30"/>
      <w:szCs w:val="21"/>
      <w:lang w:val="en-US" w:eastAsia="zh-CN" w:bidi="ar-SA"/>
    </w:rPr>
  </w:style>
  <w:style w:type="paragraph" w:customStyle="1" w:styleId="1129">
    <w:name w:val="样式6"/>
    <w:basedOn w:val="1"/>
    <w:qFormat/>
    <w:uiPriority w:val="0"/>
    <w:pPr>
      <w:adjustRightInd w:val="0"/>
      <w:spacing w:before="156" w:afterLines="50"/>
      <w:ind w:firstLine="669"/>
      <w:textAlignment w:val="baseline"/>
    </w:pPr>
    <w:rPr>
      <w:rFonts w:ascii="宋体" w:hAnsi="宋体"/>
      <w:kern w:val="0"/>
      <w:sz w:val="28"/>
    </w:rPr>
  </w:style>
  <w:style w:type="paragraph" w:customStyle="1" w:styleId="1130">
    <w:name w:val="样式 仿宋_GB2312 首行缩进:  2 字符"/>
    <w:basedOn w:val="1"/>
    <w:qFormat/>
    <w:uiPriority w:val="0"/>
    <w:pPr>
      <w:spacing w:beforeLines="40" w:afterLines="40" w:line="600" w:lineRule="exact"/>
      <w:ind w:firstLine="538" w:firstLineChars="192"/>
    </w:pPr>
    <w:rPr>
      <w:rFonts w:ascii="仿宋_GB2312" w:eastAsia="仿宋_GB2312"/>
      <w:sz w:val="28"/>
    </w:rPr>
  </w:style>
  <w:style w:type="paragraph" w:customStyle="1" w:styleId="1131">
    <w:name w:val="列项——"/>
    <w:qFormat/>
    <w:uiPriority w:val="0"/>
    <w:pPr>
      <w:widowControl w:val="0"/>
      <w:tabs>
        <w:tab w:val="left" w:pos="854"/>
        <w:tab w:val="left" w:pos="1260"/>
      </w:tabs>
      <w:ind w:left="200" w:leftChars="200" w:hanging="200" w:hangingChars="200"/>
      <w:jc w:val="both"/>
    </w:pPr>
    <w:rPr>
      <w:rFonts w:ascii="宋体" w:hAnsi="Times New Roman" w:eastAsia="宋体" w:cs="Times New Roman"/>
      <w:sz w:val="21"/>
      <w:lang w:val="en-US" w:eastAsia="zh-CN" w:bidi="ar-SA"/>
    </w:rPr>
  </w:style>
  <w:style w:type="paragraph" w:customStyle="1" w:styleId="1132">
    <w:name w:val="f9a style88 f9a"/>
    <w:basedOn w:val="1"/>
    <w:qFormat/>
    <w:uiPriority w:val="0"/>
    <w:pPr>
      <w:widowControl/>
      <w:spacing w:beforeAutospacing="1" w:after="100" w:afterAutospacing="1" w:line="276" w:lineRule="auto"/>
      <w:jc w:val="left"/>
    </w:pPr>
    <w:rPr>
      <w:rFonts w:ascii="宋体" w:hAnsi="宋体"/>
      <w:kern w:val="0"/>
    </w:rPr>
  </w:style>
  <w:style w:type="paragraph" w:customStyle="1" w:styleId="1133">
    <w:name w:val="Subtitulo"/>
    <w:basedOn w:val="1"/>
    <w:next w:val="1"/>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lang w:eastAsia="zh-TW"/>
    </w:rPr>
  </w:style>
  <w:style w:type="paragraph" w:customStyle="1" w:styleId="1134">
    <w:name w:val="_Style 52"/>
    <w:basedOn w:val="1"/>
    <w:qFormat/>
    <w:uiPriority w:val="0"/>
    <w:rPr>
      <w:szCs w:val="24"/>
    </w:rPr>
  </w:style>
  <w:style w:type="paragraph" w:customStyle="1" w:styleId="1135">
    <w:name w:val="正文图标题"/>
    <w:next w:val="1"/>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1136">
    <w:name w:val="Char Char2 Char Char Char Char Char Char Char Char Char Char1"/>
    <w:basedOn w:val="1"/>
    <w:qFormat/>
    <w:uiPriority w:val="0"/>
    <w:rPr>
      <w:rFonts w:ascii="Tahoma" w:hAnsi="Tahoma"/>
    </w:rPr>
  </w:style>
  <w:style w:type="paragraph" w:customStyle="1" w:styleId="1137">
    <w:name w:val="Table - Col. Head"/>
    <w:basedOn w:val="1"/>
    <w:qFormat/>
    <w:uiPriority w:val="0"/>
    <w:pPr>
      <w:keepNext/>
      <w:widowControl/>
      <w:spacing w:afterLines="50"/>
      <w:jc w:val="left"/>
    </w:pPr>
    <w:rPr>
      <w:rFonts w:ascii="Arial" w:hAnsi="Arial"/>
      <w:b/>
      <w:kern w:val="0"/>
      <w:sz w:val="18"/>
      <w:lang w:eastAsia="en-US"/>
    </w:rPr>
  </w:style>
  <w:style w:type="paragraph" w:customStyle="1" w:styleId="1138">
    <w:name w:val="标记段落"/>
    <w:basedOn w:val="1"/>
    <w:qFormat/>
    <w:uiPriority w:val="0"/>
    <w:pPr>
      <w:tabs>
        <w:tab w:val="left" w:pos="924"/>
      </w:tabs>
      <w:spacing w:before="156" w:afterLines="50" w:line="100" w:lineRule="atLeast"/>
      <w:ind w:firstLine="521"/>
    </w:pPr>
    <w:rPr>
      <w:rFonts w:ascii="楷体_GB2312" w:hAnsi="宋体" w:eastAsia="楷体_GB2312"/>
      <w:bCs/>
      <w:kern w:val="0"/>
      <w:sz w:val="28"/>
      <w:szCs w:val="21"/>
    </w:rPr>
  </w:style>
  <w:style w:type="paragraph" w:customStyle="1" w:styleId="1139">
    <w:name w:val="我的正文下级"/>
    <w:basedOn w:val="1"/>
    <w:qFormat/>
    <w:uiPriority w:val="0"/>
    <w:pPr>
      <w:tabs>
        <w:tab w:val="left" w:pos="1260"/>
      </w:tabs>
      <w:spacing w:beforeLines="40" w:afterLines="40"/>
    </w:pPr>
    <w:rPr>
      <w:rFonts w:ascii="仿宋_GB2312" w:hAnsi="宋体" w:eastAsia="仿宋_GB2312"/>
      <w:kern w:val="0"/>
      <w:sz w:val="28"/>
      <w:szCs w:val="28"/>
    </w:rPr>
  </w:style>
  <w:style w:type="paragraph" w:customStyle="1" w:styleId="1140">
    <w:name w:val="我的标题1"/>
    <w:next w:val="318"/>
    <w:qFormat/>
    <w:uiPriority w:val="0"/>
    <w:pPr>
      <w:tabs>
        <w:tab w:val="left" w:pos="1260"/>
      </w:tabs>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1141">
    <w:name w:val="Char Char1 Char3"/>
    <w:basedOn w:val="1"/>
    <w:qFormat/>
    <w:uiPriority w:val="0"/>
    <w:rPr>
      <w:rFonts w:ascii="仿宋_GB2312" w:eastAsia="仿宋_GB2312"/>
      <w:b/>
      <w:sz w:val="32"/>
      <w:szCs w:val="32"/>
    </w:rPr>
  </w:style>
  <w:style w:type="paragraph" w:customStyle="1" w:styleId="1142">
    <w:name w:val="样式 Arial 左侧:  0.43 厘米 段前: 1.4 磅 段后: 2.8 磅"/>
    <w:basedOn w:val="1"/>
    <w:qFormat/>
    <w:uiPriority w:val="0"/>
    <w:pPr>
      <w:spacing w:beforeLines="40" w:afterLines="40" w:line="360" w:lineRule="auto"/>
      <w:ind w:left="244" w:firstLine="540" w:firstLineChars="225"/>
    </w:pPr>
    <w:rPr>
      <w:rFonts w:ascii="Arial" w:hAnsi="Arial" w:cs="宋体"/>
      <w:szCs w:val="24"/>
    </w:rPr>
  </w:style>
  <w:style w:type="paragraph" w:customStyle="1" w:styleId="1143">
    <w:name w:val="文档正文 Char"/>
    <w:basedOn w:val="1"/>
    <w:qFormat/>
    <w:uiPriority w:val="0"/>
    <w:pPr>
      <w:adjustRightInd w:val="0"/>
      <w:spacing w:line="500" w:lineRule="atLeast"/>
      <w:ind w:firstLine="567"/>
    </w:pPr>
    <w:rPr>
      <w:rFonts w:hint="eastAsia" w:ascii="仿宋_GB2312" w:eastAsia="仿宋_GB2312"/>
      <w:sz w:val="28"/>
      <w:szCs w:val="24"/>
    </w:rPr>
  </w:style>
  <w:style w:type="paragraph" w:customStyle="1" w:styleId="1144">
    <w:name w:val="Char Char Char Char Char Char Char Char Char Char Char Char1 Char1"/>
    <w:basedOn w:val="1"/>
    <w:qFormat/>
    <w:uiPriority w:val="0"/>
    <w:rPr>
      <w:rFonts w:ascii="Tahoma" w:hAnsi="Tahoma" w:cs="仿宋_GB2312"/>
    </w:rPr>
  </w:style>
  <w:style w:type="paragraph" w:customStyle="1" w:styleId="1145">
    <w:name w:val="HTML 预设格式2"/>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alibri" w:hAnsi="Calibri"/>
      <w:kern w:val="0"/>
      <w:sz w:val="18"/>
      <w:szCs w:val="18"/>
    </w:rPr>
  </w:style>
  <w:style w:type="paragraph" w:customStyle="1" w:styleId="1146">
    <w:name w:val="封面主标题"/>
    <w:basedOn w:val="1"/>
    <w:qFormat/>
    <w:uiPriority w:val="0"/>
    <w:pPr>
      <w:spacing w:after="156"/>
      <w:jc w:val="center"/>
    </w:pPr>
    <w:rPr>
      <w:rFonts w:ascii="黑体" w:eastAsia="黑体" w:cs="宋体"/>
      <w:b/>
      <w:bCs/>
      <w:outline/>
      <w:color w:val="000000"/>
      <w:sz w:val="44"/>
    </w:rPr>
  </w:style>
  <w:style w:type="paragraph" w:customStyle="1" w:styleId="1147">
    <w:name w:val="xl6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rPr>
  </w:style>
  <w:style w:type="paragraph" w:customStyle="1" w:styleId="1148">
    <w:name w:val="cjk"/>
    <w:basedOn w:val="1"/>
    <w:qFormat/>
    <w:uiPriority w:val="0"/>
    <w:pPr>
      <w:widowControl/>
      <w:spacing w:beforeAutospacing="1" w:after="119"/>
    </w:pPr>
    <w:rPr>
      <w:rFonts w:ascii="宋体" w:hAnsi="宋体" w:cs="宋体"/>
      <w:color w:val="000000"/>
      <w:kern w:val="0"/>
      <w:sz w:val="20"/>
    </w:rPr>
  </w:style>
  <w:style w:type="paragraph" w:customStyle="1" w:styleId="1149">
    <w:name w:val="首行缩进正文"/>
    <w:basedOn w:val="1"/>
    <w:qFormat/>
    <w:uiPriority w:val="0"/>
    <w:pPr>
      <w:spacing w:beforeLines="40" w:afterLines="40" w:line="360" w:lineRule="auto"/>
      <w:ind w:firstLine="480"/>
    </w:pPr>
  </w:style>
  <w:style w:type="paragraph" w:customStyle="1" w:styleId="1150">
    <w:name w:val="样式 首行缩进:  0.99 厘米"/>
    <w:basedOn w:val="1"/>
    <w:qFormat/>
    <w:uiPriority w:val="0"/>
    <w:pPr>
      <w:spacing w:beforeLines="40" w:afterLines="40" w:line="360" w:lineRule="auto"/>
      <w:ind w:firstLine="561"/>
    </w:pPr>
    <w:rPr>
      <w:rFonts w:eastAsia="仿宋_GB2312"/>
      <w:color w:val="000000"/>
      <w:sz w:val="28"/>
      <w:szCs w:val="28"/>
      <w:u w:color="000000"/>
    </w:rPr>
  </w:style>
  <w:style w:type="paragraph" w:customStyle="1" w:styleId="1151">
    <w:name w:val="图表"/>
    <w:basedOn w:val="23"/>
    <w:next w:val="35"/>
    <w:qFormat/>
    <w:uiPriority w:val="0"/>
    <w:pPr>
      <w:spacing w:beforeLines="40" w:afterLines="40"/>
      <w:ind w:firstLine="420"/>
      <w:jc w:val="center"/>
    </w:pPr>
    <w:rPr>
      <w:szCs w:val="24"/>
    </w:rPr>
  </w:style>
  <w:style w:type="paragraph" w:customStyle="1" w:styleId="1152">
    <w:name w:val="封面标准代替信息"/>
    <w:basedOn w:val="877"/>
    <w:qFormat/>
    <w:uiPriority w:val="0"/>
    <w:pPr>
      <w:framePr w:wrap="around"/>
      <w:spacing w:before="57"/>
    </w:pPr>
    <w:rPr>
      <w:rFonts w:ascii="宋体"/>
      <w:sz w:val="21"/>
    </w:rPr>
  </w:style>
  <w:style w:type="paragraph" w:customStyle="1" w:styleId="1153">
    <w:name w:val="color003366"/>
    <w:basedOn w:val="1"/>
    <w:qFormat/>
    <w:uiPriority w:val="0"/>
    <w:pPr>
      <w:widowControl/>
      <w:spacing w:beforeLines="40" w:afterLines="40"/>
      <w:jc w:val="left"/>
    </w:pPr>
    <w:rPr>
      <w:rFonts w:ascii="宋体" w:hAnsi="宋体" w:cs="宋体"/>
      <w:color w:val="003366"/>
      <w:kern w:val="0"/>
      <w:szCs w:val="24"/>
    </w:rPr>
  </w:style>
  <w:style w:type="paragraph" w:customStyle="1" w:styleId="115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155">
    <w:name w:val="Char311"/>
    <w:basedOn w:val="1"/>
    <w:qFormat/>
    <w:uiPriority w:val="0"/>
    <w:rPr>
      <w:rFonts w:ascii="Tahoma" w:hAnsi="Tahoma" w:cs="Calibri"/>
    </w:rPr>
  </w:style>
  <w:style w:type="paragraph" w:customStyle="1" w:styleId="1156">
    <w:name w:val="Char4 Char Char Char"/>
    <w:basedOn w:val="1"/>
    <w:qFormat/>
    <w:uiPriority w:val="0"/>
    <w:rPr>
      <w:rFonts w:ascii="仿宋_GB2312" w:eastAsia="仿宋_GB2312"/>
      <w:b/>
      <w:sz w:val="32"/>
      <w:szCs w:val="32"/>
    </w:rPr>
  </w:style>
  <w:style w:type="paragraph" w:customStyle="1" w:styleId="1157">
    <w:name w:val="佰"/>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58">
    <w:name w:val="文字"/>
    <w:basedOn w:val="1"/>
    <w:qFormat/>
    <w:uiPriority w:val="0"/>
    <w:pPr>
      <w:tabs>
        <w:tab w:val="left" w:pos="8520"/>
      </w:tabs>
      <w:spacing w:beforeLines="40" w:afterLines="40" w:line="312" w:lineRule="auto"/>
      <w:ind w:right="-210" w:firstLine="556"/>
    </w:pPr>
    <w:rPr>
      <w:rFonts w:ascii="楷体_GB2312" w:eastAsia="楷体_GB2312"/>
      <w:sz w:val="28"/>
    </w:rPr>
  </w:style>
  <w:style w:type="paragraph" w:customStyle="1" w:styleId="1159">
    <w:name w:val="正文 首行缩进:  2 字符 Char"/>
    <w:basedOn w:val="1"/>
    <w:qFormat/>
    <w:uiPriority w:val="0"/>
    <w:pPr>
      <w:spacing w:line="360" w:lineRule="auto"/>
      <w:ind w:firstLine="480"/>
    </w:pPr>
    <w:rPr>
      <w:rFonts w:cs="宋体"/>
    </w:rPr>
  </w:style>
  <w:style w:type="paragraph" w:customStyle="1" w:styleId="1160">
    <w:name w:val="Char Char5 Char Char Char Char Char Char Char Char Char Char Char Char"/>
    <w:basedOn w:val="1"/>
    <w:qFormat/>
    <w:uiPriority w:val="0"/>
    <w:pPr>
      <w:spacing w:line="360" w:lineRule="auto"/>
    </w:pPr>
    <w:rPr>
      <w:rFonts w:ascii="Tahoma" w:hAnsi="Tahoma"/>
      <w:sz w:val="36"/>
      <w:szCs w:val="36"/>
    </w:rPr>
  </w:style>
  <w:style w:type="paragraph" w:customStyle="1" w:styleId="1161">
    <w:name w:val="Bullet with text 1"/>
    <w:basedOn w:val="1"/>
    <w:qFormat/>
    <w:uiPriority w:val="0"/>
    <w:pPr>
      <w:widowControl/>
      <w:tabs>
        <w:tab w:val="left" w:pos="1260"/>
      </w:tabs>
      <w:ind w:left="420" w:hanging="420"/>
      <w:jc w:val="left"/>
    </w:pPr>
    <w:rPr>
      <w:rFonts w:ascii="Futura Bk" w:hAnsi="Futura Bk"/>
      <w:kern w:val="0"/>
      <w:sz w:val="20"/>
      <w:lang w:val="en-GB" w:eastAsia="en-US"/>
    </w:rPr>
  </w:style>
  <w:style w:type="paragraph" w:customStyle="1" w:styleId="1162">
    <w:name w:val="表头"/>
    <w:basedOn w:val="1"/>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1163">
    <w:name w:val="xl94"/>
    <w:basedOn w:val="1"/>
    <w:qFormat/>
    <w:uiPriority w:val="0"/>
    <w:pPr>
      <w:widowControl/>
      <w:shd w:val="clear" w:color="000000" w:fill="C0C0C0"/>
      <w:spacing w:beforeAutospacing="1" w:after="100" w:afterAutospacing="1"/>
      <w:jc w:val="center"/>
    </w:pPr>
    <w:rPr>
      <w:rFonts w:ascii="宋体" w:hAnsi="宋体" w:cs="宋体"/>
      <w:b/>
      <w:bCs/>
      <w:kern w:val="0"/>
      <w:sz w:val="20"/>
    </w:rPr>
  </w:style>
  <w:style w:type="paragraph" w:customStyle="1" w:styleId="1164">
    <w:name w:val="color666666"/>
    <w:basedOn w:val="1"/>
    <w:qFormat/>
    <w:uiPriority w:val="0"/>
    <w:pPr>
      <w:widowControl/>
      <w:spacing w:beforeLines="40" w:afterLines="40"/>
      <w:jc w:val="left"/>
    </w:pPr>
    <w:rPr>
      <w:rFonts w:ascii="宋体" w:hAnsi="宋体" w:cs="宋体"/>
      <w:color w:val="666666"/>
      <w:kern w:val="0"/>
      <w:szCs w:val="24"/>
    </w:rPr>
  </w:style>
  <w:style w:type="paragraph" w:customStyle="1" w:styleId="1165">
    <w:name w:val="Char Char Char Char Char Char Char Char"/>
    <w:basedOn w:val="1"/>
    <w:qFormat/>
    <w:uiPriority w:val="0"/>
    <w:rPr>
      <w:rFonts w:ascii="仿宋_GB2312" w:eastAsia="仿宋_GB2312"/>
      <w:b/>
      <w:sz w:val="32"/>
      <w:szCs w:val="32"/>
    </w:rPr>
  </w:style>
  <w:style w:type="paragraph" w:customStyle="1" w:styleId="1166">
    <w:name w:val="colorccccccbg"/>
    <w:basedOn w:val="1"/>
    <w:qFormat/>
    <w:uiPriority w:val="0"/>
    <w:pPr>
      <w:widowControl/>
      <w:shd w:val="clear" w:color="auto" w:fill="CCCCCC"/>
      <w:spacing w:beforeLines="40" w:afterLines="40"/>
      <w:jc w:val="left"/>
    </w:pPr>
    <w:rPr>
      <w:rFonts w:ascii="宋体" w:hAnsi="宋体" w:cs="宋体"/>
      <w:color w:val="000000"/>
      <w:kern w:val="0"/>
      <w:szCs w:val="24"/>
    </w:rPr>
  </w:style>
  <w:style w:type="paragraph" w:customStyle="1" w:styleId="1167">
    <w:name w:val="样式 小四 行距: 1.5 倍行距"/>
    <w:basedOn w:val="1"/>
    <w:qFormat/>
    <w:uiPriority w:val="0"/>
    <w:pPr>
      <w:spacing w:beforeLines="40" w:afterLines="40" w:line="360" w:lineRule="auto"/>
      <w:ind w:firstLine="420"/>
    </w:pPr>
  </w:style>
  <w:style w:type="paragraph" w:customStyle="1" w:styleId="1168">
    <w:name w:val="GP标题4"/>
    <w:basedOn w:val="1"/>
    <w:next w:val="1"/>
    <w:qFormat/>
    <w:uiPriority w:val="0"/>
    <w:pPr>
      <w:widowControl/>
      <w:numPr>
        <w:ilvl w:val="3"/>
        <w:numId w:val="4"/>
      </w:numPr>
      <w:spacing w:before="156" w:afterLines="50" w:line="360" w:lineRule="auto"/>
      <w:jc w:val="left"/>
      <w:outlineLvl w:val="3"/>
    </w:pPr>
    <w:rPr>
      <w:rFonts w:ascii="华文细黑" w:hAnsi="华文细黑" w:eastAsia="华文细黑"/>
      <w:b/>
      <w:sz w:val="28"/>
      <w:szCs w:val="21"/>
    </w:rPr>
  </w:style>
  <w:style w:type="paragraph" w:customStyle="1" w:styleId="1169">
    <w:name w:val="默认段落字体 Para Char Char Char Char Char Char Char Char Char Char Char Char Char"/>
    <w:basedOn w:val="1"/>
    <w:qFormat/>
    <w:uiPriority w:val="0"/>
    <w:pPr>
      <w:tabs>
        <w:tab w:val="left" w:pos="720"/>
        <w:tab w:val="left" w:pos="1701"/>
      </w:tabs>
    </w:pPr>
    <w:rPr>
      <w:rFonts w:ascii="Tahoma" w:hAnsi="Tahoma"/>
    </w:rPr>
  </w:style>
  <w:style w:type="paragraph" w:customStyle="1" w:styleId="1170">
    <w:name w:val="正文 首行缩进:  2 字符 Char Char Char Char"/>
    <w:basedOn w:val="1"/>
    <w:qFormat/>
    <w:uiPriority w:val="0"/>
    <w:pPr>
      <w:spacing w:beforeLines="40" w:afterLines="40" w:line="360" w:lineRule="auto"/>
      <w:ind w:firstLine="480"/>
    </w:pPr>
    <w:rPr>
      <w:rFonts w:cs="宋体"/>
      <w:szCs w:val="24"/>
    </w:rPr>
  </w:style>
  <w:style w:type="paragraph" w:customStyle="1" w:styleId="1171">
    <w:name w:val="样式 标题 5H5Level 3 - iPIM 5Titre5Block Label1.1.1口h5Secon..."/>
    <w:basedOn w:val="7"/>
    <w:qFormat/>
    <w:uiPriority w:val="0"/>
    <w:pPr>
      <w:widowControl/>
      <w:tabs>
        <w:tab w:val="left" w:pos="1008"/>
        <w:tab w:val="left" w:pos="1304"/>
      </w:tabs>
      <w:spacing w:beforeLines="50" w:afterLines="50" w:line="376" w:lineRule="auto"/>
      <w:jc w:val="left"/>
    </w:pPr>
    <w:rPr>
      <w:rFonts w:eastAsia="宋体" w:cs="宋体"/>
      <w:lang w:val="en-US" w:eastAsia="zh-CN"/>
    </w:rPr>
  </w:style>
  <w:style w:type="paragraph" w:customStyle="1" w:styleId="1172">
    <w:name w:val="paracharcharcharcharcharcharcharcharchar1charcharcharchar"/>
    <w:basedOn w:val="1"/>
    <w:qFormat/>
    <w:uiPriority w:val="0"/>
    <w:pPr>
      <w:widowControl/>
      <w:spacing w:beforeAutospacing="1" w:after="100" w:afterAutospacing="1"/>
      <w:jc w:val="left"/>
    </w:pPr>
    <w:rPr>
      <w:rFonts w:ascii="宋体" w:hAnsi="宋体" w:cs="宋体"/>
      <w:kern w:val="0"/>
      <w:szCs w:val="24"/>
    </w:rPr>
  </w:style>
  <w:style w:type="paragraph" w:customStyle="1" w:styleId="1173">
    <w:name w:val="xl92"/>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b/>
      <w:bCs/>
      <w:kern w:val="0"/>
      <w:sz w:val="20"/>
    </w:rPr>
  </w:style>
  <w:style w:type="paragraph" w:customStyle="1" w:styleId="1174">
    <w:name w:val="Subtitle Cover"/>
    <w:basedOn w:val="1"/>
    <w:next w:val="1"/>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rPr>
  </w:style>
  <w:style w:type="paragraph" w:customStyle="1" w:styleId="1175">
    <w:name w:val="样式 标题 3标题 3 Char第二层条h33Bold Headbh章标题1小标题level_3PIM 3..."/>
    <w:basedOn w:val="5"/>
    <w:qFormat/>
    <w:uiPriority w:val="0"/>
    <w:pPr>
      <w:adjustRightInd w:val="0"/>
      <w:snapToGrid w:val="0"/>
      <w:spacing w:before="0" w:after="0" w:line="360" w:lineRule="auto"/>
    </w:pPr>
    <w:rPr>
      <w:rFonts w:ascii="黑体" w:hAnsi="宋体" w:eastAsia="黑体" w:cs="宋体"/>
      <w:b w:val="0"/>
      <w:bCs w:val="0"/>
      <w:color w:val="000000"/>
      <w:sz w:val="28"/>
      <w:szCs w:val="20"/>
    </w:rPr>
  </w:style>
  <w:style w:type="paragraph" w:customStyle="1" w:styleId="1176">
    <w:name w:val="text"/>
    <w:basedOn w:val="1"/>
    <w:qFormat/>
    <w:uiPriority w:val="0"/>
    <w:pPr>
      <w:adjustRightInd w:val="0"/>
      <w:spacing w:line="360" w:lineRule="auto"/>
      <w:ind w:firstLine="425"/>
      <w:jc w:val="left"/>
      <w:textAlignment w:val="baseline"/>
    </w:pPr>
    <w:rPr>
      <w:rFonts w:ascii="宋体" w:hAnsi="Arial" w:cs="Arial"/>
      <w:bCs/>
      <w:kern w:val="0"/>
      <w:sz w:val="26"/>
      <w:szCs w:val="32"/>
    </w:rPr>
  </w:style>
  <w:style w:type="paragraph" w:customStyle="1" w:styleId="1177">
    <w:name w:val="xl50"/>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szCs w:val="22"/>
    </w:rPr>
  </w:style>
  <w:style w:type="paragraph" w:customStyle="1" w:styleId="1178">
    <w:name w:val="标题四"/>
    <w:basedOn w:val="1"/>
    <w:next w:val="1"/>
    <w:qFormat/>
    <w:uiPriority w:val="0"/>
    <w:rPr>
      <w:rFonts w:eastAsia="黑体"/>
      <w:szCs w:val="24"/>
    </w:rPr>
  </w:style>
  <w:style w:type="paragraph" w:customStyle="1" w:styleId="1179">
    <w:name w:val="²"/>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80">
    <w:name w:val="符号 1"/>
    <w:basedOn w:val="38"/>
    <w:qFormat/>
    <w:uiPriority w:val="0"/>
    <w:pPr>
      <w:tabs>
        <w:tab w:val="left" w:pos="900"/>
      </w:tabs>
      <w:spacing w:after="0" w:line="360" w:lineRule="auto"/>
      <w:ind w:left="900" w:leftChars="0" w:hanging="420"/>
    </w:pPr>
    <w:rPr>
      <w:kern w:val="28"/>
      <w:sz w:val="24"/>
      <w:szCs w:val="24"/>
    </w:rPr>
  </w:style>
  <w:style w:type="paragraph" w:customStyle="1" w:styleId="1181">
    <w:name w:val="Char Char5 Char Char Char Char1"/>
    <w:basedOn w:val="1"/>
    <w:qFormat/>
    <w:uiPriority w:val="0"/>
    <w:pPr>
      <w:spacing w:beforeLines="40" w:afterLines="40" w:line="360" w:lineRule="auto"/>
    </w:pPr>
    <w:rPr>
      <w:rFonts w:ascii="Tahoma" w:hAnsi="Tahoma"/>
      <w:sz w:val="36"/>
      <w:szCs w:val="36"/>
    </w:rPr>
  </w:style>
  <w:style w:type="paragraph" w:customStyle="1" w:styleId="1182">
    <w:name w:val="Char Char Char Char Char Char11"/>
    <w:basedOn w:val="1"/>
    <w:qFormat/>
    <w:uiPriority w:val="0"/>
    <w:rPr>
      <w:rFonts w:ascii="Tahoma" w:hAnsi="Tahoma"/>
      <w:szCs w:val="24"/>
    </w:rPr>
  </w:style>
  <w:style w:type="paragraph" w:customStyle="1" w:styleId="1183">
    <w:name w:val="不可偏离参数"/>
    <w:basedOn w:val="7"/>
    <w:qFormat/>
    <w:uiPriority w:val="0"/>
    <w:pPr>
      <w:tabs>
        <w:tab w:val="left" w:pos="630"/>
        <w:tab w:val="left" w:pos="1008"/>
      </w:tabs>
      <w:spacing w:line="240" w:lineRule="auto"/>
      <w:ind w:left="1008" w:hanging="1008"/>
    </w:pPr>
    <w:rPr>
      <w:rFonts w:eastAsia="黑体"/>
      <w:szCs w:val="28"/>
    </w:rPr>
  </w:style>
  <w:style w:type="paragraph" w:customStyle="1" w:styleId="1184">
    <w:name w:val="次小点说明"/>
    <w:basedOn w:val="1"/>
    <w:qFormat/>
    <w:uiPriority w:val="0"/>
    <w:pPr>
      <w:tabs>
        <w:tab w:val="left" w:pos="1680"/>
      </w:tabs>
      <w:adjustRightInd w:val="0"/>
      <w:snapToGrid w:val="0"/>
      <w:spacing w:line="360" w:lineRule="auto"/>
      <w:ind w:left="1680" w:hanging="420"/>
    </w:pPr>
    <w:rPr>
      <w:szCs w:val="24"/>
    </w:rPr>
  </w:style>
  <w:style w:type="paragraph" w:customStyle="1" w:styleId="1185">
    <w:name w:val="button"/>
    <w:basedOn w:val="1"/>
    <w:qFormat/>
    <w:uiPriority w:val="0"/>
    <w:pPr>
      <w:widowControl/>
      <w:spacing w:beforeAutospacing="1" w:after="100" w:afterAutospacing="1"/>
      <w:jc w:val="left"/>
    </w:pPr>
    <w:rPr>
      <w:rFonts w:ascii="Arial Unicode MS" w:hAnsi="Arial Unicode MS"/>
      <w:color w:val="000000"/>
      <w:kern w:val="0"/>
      <w:szCs w:val="24"/>
    </w:rPr>
  </w:style>
  <w:style w:type="paragraph" w:customStyle="1" w:styleId="1186">
    <w:name w:val="封面单位"/>
    <w:basedOn w:val="1"/>
    <w:qFormat/>
    <w:uiPriority w:val="0"/>
    <w:pPr>
      <w:jc w:val="center"/>
    </w:pPr>
    <w:rPr>
      <w:rFonts w:ascii="楷体_GB2312" w:eastAsia="楷体_GB2312" w:cs="宋体"/>
      <w:b/>
      <w:bCs/>
      <w:sz w:val="32"/>
    </w:rPr>
  </w:style>
  <w:style w:type="paragraph" w:customStyle="1" w:styleId="1187">
    <w:name w:val="p2"/>
    <w:basedOn w:val="1"/>
    <w:qFormat/>
    <w:uiPriority w:val="0"/>
    <w:pPr>
      <w:widowControl/>
      <w:spacing w:beforeLines="40" w:afterLines="40" w:line="397" w:lineRule="atLeast"/>
      <w:jc w:val="left"/>
    </w:pPr>
    <w:rPr>
      <w:rFonts w:ascii="宋体" w:hAnsi="宋体" w:cs="宋体"/>
      <w:kern w:val="0"/>
      <w:szCs w:val="24"/>
    </w:rPr>
  </w:style>
  <w:style w:type="paragraph" w:customStyle="1" w:styleId="1188">
    <w:name w:val="样式 样式 标题 5 + 段前: 0.5 行 段后: 0.5 行 + 段前: 0.5 行 段后: 0.5 行"/>
    <w:basedOn w:val="7"/>
    <w:qFormat/>
    <w:uiPriority w:val="0"/>
    <w:pPr>
      <w:widowControl/>
      <w:tabs>
        <w:tab w:val="left" w:pos="120"/>
        <w:tab w:val="left" w:pos="1008"/>
        <w:tab w:val="left" w:pos="1304"/>
      </w:tabs>
      <w:spacing w:beforeLines="50" w:afterLines="50" w:line="376" w:lineRule="auto"/>
      <w:ind w:left="1080"/>
      <w:jc w:val="left"/>
    </w:pPr>
    <w:rPr>
      <w:rFonts w:eastAsia="宋体"/>
      <w:sz w:val="28"/>
      <w:szCs w:val="28"/>
      <w:lang w:val="en-US" w:eastAsia="zh-CN"/>
    </w:rPr>
  </w:style>
  <w:style w:type="paragraph" w:customStyle="1" w:styleId="1189">
    <w:name w:val="SS正文首行缩进 +"/>
    <w:next w:val="1"/>
    <w:qFormat/>
    <w:uiPriority w:val="0"/>
    <w:pPr>
      <w:widowControl w:val="0"/>
      <w:spacing w:beforeLines="50" w:afterLines="50" w:line="360" w:lineRule="auto"/>
      <w:ind w:firstLine="200" w:firstLineChars="200"/>
      <w:jc w:val="both"/>
    </w:pPr>
    <w:rPr>
      <w:rFonts w:ascii="Times New Roman" w:hAnsi="Times New Roman" w:eastAsia="宋体" w:cs="Lucida Sans"/>
      <w:kern w:val="2"/>
      <w:sz w:val="24"/>
      <w:lang w:val="en-US" w:eastAsia="zh-CN" w:bidi="ar-SA"/>
    </w:rPr>
  </w:style>
  <w:style w:type="paragraph" w:customStyle="1" w:styleId="1190">
    <w:name w:val="样式 样式 样式 我的正文首行缩进 + 首行缩进:  2 字符 + 首行缩进:  2 字符 + 首行缩进:  2 字符1"/>
    <w:basedOn w:val="1"/>
    <w:qFormat/>
    <w:uiPriority w:val="0"/>
    <w:pPr>
      <w:widowControl/>
      <w:spacing w:beforeLines="40" w:afterLines="40"/>
      <w:ind w:firstLine="200"/>
      <w:jc w:val="left"/>
    </w:pPr>
    <w:rPr>
      <w:rFonts w:eastAsia="华文细黑"/>
      <w:szCs w:val="24"/>
    </w:rPr>
  </w:style>
  <w:style w:type="paragraph" w:customStyle="1" w:styleId="1191">
    <w:name w:val="Char Char Char Char Char1"/>
    <w:basedOn w:val="1"/>
    <w:qFormat/>
    <w:uiPriority w:val="0"/>
    <w:pPr>
      <w:ind w:firstLine="360" w:firstLineChars="150"/>
    </w:pPr>
    <w:rPr>
      <w:rFonts w:ascii="Tahoma" w:hAnsi="Tahoma"/>
    </w:rPr>
  </w:style>
  <w:style w:type="paragraph" w:customStyle="1" w:styleId="1192">
    <w:name w:val="xl87"/>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193">
    <w:name w:val="正文 首行缩进2字符 Char Char"/>
    <w:basedOn w:val="1"/>
    <w:qFormat/>
    <w:uiPriority w:val="0"/>
    <w:pPr>
      <w:spacing w:beforeLines="40" w:afterLines="40" w:line="360" w:lineRule="auto"/>
      <w:ind w:firstLine="200"/>
    </w:pPr>
    <w:rPr>
      <w:szCs w:val="24"/>
    </w:rPr>
  </w:style>
  <w:style w:type="paragraph" w:customStyle="1" w:styleId="1194">
    <w:name w:val="中文标题 3"/>
    <w:basedOn w:val="38"/>
    <w:qFormat/>
    <w:uiPriority w:val="0"/>
    <w:pPr>
      <w:spacing w:beforeAutospacing="1" w:after="100" w:afterAutospacing="1" w:line="360" w:lineRule="auto"/>
      <w:ind w:left="0" w:leftChars="0" w:hanging="420"/>
    </w:pPr>
    <w:rPr>
      <w:kern w:val="28"/>
      <w:sz w:val="24"/>
      <w:szCs w:val="24"/>
    </w:rPr>
  </w:style>
  <w:style w:type="paragraph" w:customStyle="1" w:styleId="1195">
    <w:name w:val="主题行"/>
    <w:basedOn w:val="1"/>
    <w:next w:val="35"/>
    <w:qFormat/>
    <w:uiPriority w:val="0"/>
    <w:pPr>
      <w:widowControl/>
      <w:adjustRightInd w:val="0"/>
      <w:spacing w:after="220" w:line="220" w:lineRule="atLeast"/>
      <w:jc w:val="left"/>
      <w:textAlignment w:val="baseline"/>
    </w:pPr>
    <w:rPr>
      <w:rFonts w:ascii="Arial Black" w:hAnsi="Arial Black"/>
      <w:spacing w:val="-10"/>
      <w:kern w:val="0"/>
      <w:sz w:val="20"/>
    </w:rPr>
  </w:style>
  <w:style w:type="paragraph" w:customStyle="1" w:styleId="1196">
    <w:name w:val="Company Name"/>
    <w:basedOn w:val="1"/>
    <w:next w:val="1"/>
    <w:qFormat/>
    <w:uiPriority w:val="0"/>
    <w:pPr>
      <w:widowControl/>
      <w:adjustRightInd w:val="0"/>
      <w:snapToGrid w:val="0"/>
      <w:spacing w:after="60" w:line="320" w:lineRule="exact"/>
      <w:ind w:left="-2" w:leftChars="-1"/>
      <w:jc w:val="left"/>
    </w:pPr>
    <w:rPr>
      <w:rFonts w:ascii="Garamond" w:hAnsi="Garamond" w:cs="Arial"/>
      <w:caps/>
      <w:kern w:val="36"/>
      <w:sz w:val="38"/>
    </w:rPr>
  </w:style>
  <w:style w:type="paragraph" w:customStyle="1" w:styleId="1197">
    <w:name w:val="庄制定的正文"/>
    <w:basedOn w:val="1"/>
    <w:qFormat/>
    <w:uiPriority w:val="0"/>
    <w:pPr>
      <w:spacing w:after="50" w:line="360" w:lineRule="auto"/>
      <w:ind w:firstLine="454"/>
    </w:pPr>
    <w:rPr>
      <w:rFonts w:ascii="宋体" w:hAnsi="Calibri" w:cs="宋体"/>
      <w:kern w:val="44"/>
    </w:rPr>
  </w:style>
  <w:style w:type="paragraph" w:customStyle="1" w:styleId="1198">
    <w:name w:val="xl121"/>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color w:val="FF0000"/>
      <w:kern w:val="0"/>
      <w:sz w:val="20"/>
    </w:rPr>
  </w:style>
  <w:style w:type="paragraph" w:customStyle="1" w:styleId="1199">
    <w:name w:val="Char Char2 Char Char Char Char Char Char Char Char"/>
    <w:basedOn w:val="1"/>
    <w:qFormat/>
    <w:uiPriority w:val="0"/>
    <w:rPr>
      <w:rFonts w:ascii="Tahoma" w:hAnsi="Tahoma"/>
    </w:rPr>
  </w:style>
  <w:style w:type="paragraph" w:customStyle="1" w:styleId="1200">
    <w:name w:val="参考文献、索引标题"/>
    <w:basedOn w:val="996"/>
    <w:next w:val="1"/>
    <w:qFormat/>
    <w:uiPriority w:val="0"/>
    <w:pPr>
      <w:spacing w:before="0" w:after="0"/>
    </w:pPr>
    <w:rPr>
      <w:sz w:val="21"/>
    </w:rPr>
  </w:style>
  <w:style w:type="paragraph" w:customStyle="1" w:styleId="1201">
    <w:name w:val="样式 标题 5Alt+5dashdsddh5Heading5l55Roman listH5ITT t5P...3"/>
    <w:basedOn w:val="7"/>
    <w:qFormat/>
    <w:uiPriority w:val="0"/>
    <w:pPr>
      <w:tabs>
        <w:tab w:val="left" w:pos="1008"/>
      </w:tabs>
      <w:overflowPunct w:val="0"/>
      <w:spacing w:line="240" w:lineRule="auto"/>
      <w:ind w:left="1008" w:hanging="1008"/>
    </w:pPr>
    <w:rPr>
      <w:rFonts w:eastAsia="宋体" w:cs="宋体"/>
      <w:szCs w:val="20"/>
    </w:rPr>
  </w:style>
  <w:style w:type="paragraph" w:customStyle="1" w:styleId="1202">
    <w:name w:val="正文lzq"/>
    <w:basedOn w:val="1"/>
    <w:qFormat/>
    <w:uiPriority w:val="0"/>
    <w:pPr>
      <w:adjustRightInd w:val="0"/>
      <w:spacing w:beforeLines="40" w:afterLines="40" w:line="360" w:lineRule="auto"/>
      <w:ind w:firstLine="480"/>
    </w:pPr>
    <w:rPr>
      <w:kern w:val="0"/>
    </w:rPr>
  </w:style>
  <w:style w:type="paragraph" w:customStyle="1" w:styleId="1203">
    <w:name w:val="zw"/>
    <w:basedOn w:val="1"/>
    <w:qFormat/>
    <w:uiPriority w:val="0"/>
    <w:pPr>
      <w:adjustRightInd w:val="0"/>
      <w:snapToGrid w:val="0"/>
      <w:spacing w:line="312" w:lineRule="atLeast"/>
      <w:ind w:left="-2" w:leftChars="-1"/>
      <w:jc w:val="left"/>
    </w:pPr>
    <w:rPr>
      <w:rFonts w:ascii="宋体" w:hAnsi="Arial" w:cs="Arial"/>
      <w:kern w:val="0"/>
      <w:lang w:eastAsia="en-US"/>
    </w:rPr>
  </w:style>
  <w:style w:type="paragraph" w:customStyle="1" w:styleId="1204">
    <w:name w:val="样式 GP标题3 + 段前: 0.5 行 段后: 0.5 行"/>
    <w:basedOn w:val="1"/>
    <w:qFormat/>
    <w:uiPriority w:val="0"/>
    <w:pPr>
      <w:widowControl/>
      <w:numPr>
        <w:ilvl w:val="0"/>
        <w:numId w:val="5"/>
      </w:numPr>
      <w:spacing w:before="156" w:afterLines="50"/>
      <w:jc w:val="left"/>
      <w:outlineLvl w:val="2"/>
    </w:pPr>
    <w:rPr>
      <w:rFonts w:ascii="华文细黑" w:hAnsi="华文细黑" w:eastAsia="华文细黑" w:cs="宋体"/>
      <w:b/>
      <w:bCs/>
      <w:sz w:val="30"/>
    </w:rPr>
  </w:style>
  <w:style w:type="paragraph" w:customStyle="1" w:styleId="1205">
    <w:name w:val="xl59"/>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rPr>
  </w:style>
  <w:style w:type="paragraph" w:customStyle="1" w:styleId="1206">
    <w:name w:val="_Style 883"/>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07">
    <w:name w:val="msoacetate"/>
    <w:basedOn w:val="1"/>
    <w:qFormat/>
    <w:uiPriority w:val="0"/>
    <w:pPr>
      <w:spacing w:beforeLines="40" w:afterLines="40"/>
    </w:pPr>
    <w:rPr>
      <w:sz w:val="18"/>
      <w:szCs w:val="18"/>
    </w:rPr>
  </w:style>
  <w:style w:type="paragraph" w:customStyle="1" w:styleId="1208">
    <w:name w:val="Char Char3 Char Char Char Char"/>
    <w:basedOn w:val="1"/>
    <w:qFormat/>
    <w:uiPriority w:val="0"/>
    <w:pPr>
      <w:widowControl/>
      <w:spacing w:after="160" w:line="360" w:lineRule="auto"/>
      <w:jc w:val="left"/>
    </w:pPr>
    <w:rPr>
      <w:rFonts w:ascii="Verdana" w:hAnsi="Verdana"/>
      <w:kern w:val="0"/>
      <w:lang w:eastAsia="en-US"/>
    </w:rPr>
  </w:style>
  <w:style w:type="paragraph" w:customStyle="1" w:styleId="1209">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210">
    <w:name w:val="正文文字表格居中"/>
    <w:basedOn w:val="1"/>
    <w:next w:val="256"/>
    <w:qFormat/>
    <w:uiPriority w:val="0"/>
    <w:pPr>
      <w:snapToGrid w:val="0"/>
      <w:spacing w:line="360" w:lineRule="auto"/>
    </w:pPr>
    <w:rPr>
      <w:rFonts w:ascii="宋体"/>
      <w:b/>
    </w:rPr>
  </w:style>
  <w:style w:type="paragraph" w:customStyle="1" w:styleId="1211">
    <w:name w:val="目次、标准名称标题"/>
    <w:basedOn w:val="996"/>
    <w:next w:val="440"/>
    <w:qFormat/>
    <w:uiPriority w:val="0"/>
    <w:pPr>
      <w:spacing w:before="0" w:after="0" w:line="460" w:lineRule="exact"/>
    </w:pPr>
  </w:style>
  <w:style w:type="paragraph" w:customStyle="1" w:styleId="1212">
    <w:name w:val="注："/>
    <w:next w:val="440"/>
    <w:qFormat/>
    <w:uiPriority w:val="0"/>
    <w:pPr>
      <w:widowControl w:val="0"/>
      <w:tabs>
        <w:tab w:val="left" w:pos="1260"/>
      </w:tabs>
      <w:autoSpaceDE w:val="0"/>
      <w:autoSpaceDN w:val="0"/>
      <w:ind w:left="420" w:hanging="420"/>
      <w:jc w:val="both"/>
    </w:pPr>
    <w:rPr>
      <w:rFonts w:ascii="宋体" w:hAnsi="Times New Roman" w:eastAsia="宋体" w:cs="Times New Roman"/>
      <w:sz w:val="18"/>
      <w:lang w:val="en-US" w:eastAsia="zh-CN" w:bidi="ar-SA"/>
    </w:rPr>
  </w:style>
  <w:style w:type="paragraph" w:customStyle="1" w:styleId="1213">
    <w:name w:val="Char Char Char Char Char Char Char1"/>
    <w:basedOn w:val="1"/>
    <w:qFormat/>
    <w:uiPriority w:val="0"/>
    <w:pPr>
      <w:tabs>
        <w:tab w:val="left" w:pos="432"/>
      </w:tabs>
      <w:ind w:left="432" w:hanging="432"/>
    </w:pPr>
    <w:rPr>
      <w:rFonts w:ascii="Tahoma" w:hAnsi="Tahoma"/>
    </w:rPr>
  </w:style>
  <w:style w:type="paragraph" w:customStyle="1" w:styleId="1214">
    <w:name w:val="*Heading 1"/>
    <w:basedOn w:val="1"/>
    <w:next w:val="1"/>
    <w:qFormat/>
    <w:uiPriority w:val="0"/>
    <w:pPr>
      <w:keepNext/>
      <w:keepLines/>
      <w:widowControl/>
      <w:tabs>
        <w:tab w:val="left" w:pos="780"/>
        <w:tab w:val="left" w:pos="1134"/>
      </w:tabs>
      <w:spacing w:after="120" w:line="360" w:lineRule="auto"/>
      <w:ind w:left="1134" w:hanging="1134"/>
      <w:jc w:val="left"/>
      <w:outlineLvl w:val="0"/>
    </w:pPr>
    <w:rPr>
      <w:b/>
      <w:iCs/>
      <w:snapToGrid w:val="0"/>
      <w:color w:val="000000"/>
      <w:kern w:val="0"/>
      <w:sz w:val="36"/>
      <w:szCs w:val="36"/>
    </w:rPr>
  </w:style>
  <w:style w:type="paragraph" w:customStyle="1" w:styleId="1215">
    <w:name w:val="zzLc6"/>
    <w:basedOn w:val="1"/>
    <w:next w:val="1"/>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lang w:val="en-GB"/>
    </w:rPr>
  </w:style>
  <w:style w:type="paragraph" w:customStyle="1" w:styleId="1216">
    <w:name w:val="样式 模板描述"/>
    <w:basedOn w:val="1"/>
    <w:next w:val="753"/>
    <w:qFormat/>
    <w:uiPriority w:val="0"/>
    <w:pPr>
      <w:spacing w:afterLines="50"/>
      <w:jc w:val="left"/>
    </w:pPr>
    <w:rPr>
      <w:rFonts w:ascii="宋体" w:cs="宋体"/>
      <w:i/>
      <w:iCs/>
      <w:snapToGrid w:val="0"/>
      <w:color w:val="0000FF"/>
      <w:kern w:val="0"/>
      <w:szCs w:val="21"/>
    </w:rPr>
  </w:style>
  <w:style w:type="paragraph" w:customStyle="1" w:styleId="1217">
    <w:name w:val="正文--表格内正文"/>
    <w:basedOn w:val="1"/>
    <w:qFormat/>
    <w:uiPriority w:val="0"/>
    <w:pPr>
      <w:spacing w:before="156" w:line="0" w:lineRule="atLeast"/>
      <w:jc w:val="center"/>
    </w:pPr>
    <w:rPr>
      <w:rFonts w:ascii="宋体" w:hAnsi="宋体"/>
      <w:szCs w:val="24"/>
    </w:rPr>
  </w:style>
  <w:style w:type="paragraph" w:customStyle="1" w:styleId="1218">
    <w:name w:val="Char2 Char Char Char"/>
    <w:basedOn w:val="1"/>
    <w:qFormat/>
    <w:uiPriority w:val="0"/>
    <w:rPr>
      <w:rFonts w:ascii="仿宋_GB2312"/>
      <w:b/>
      <w:sz w:val="30"/>
      <w:szCs w:val="32"/>
    </w:rPr>
  </w:style>
  <w:style w:type="paragraph" w:customStyle="1" w:styleId="1219">
    <w:name w:val="small"/>
    <w:basedOn w:val="1"/>
    <w:qFormat/>
    <w:uiPriority w:val="0"/>
    <w:pPr>
      <w:widowControl/>
      <w:spacing w:beforeLines="40" w:afterLines="40"/>
      <w:jc w:val="left"/>
    </w:pPr>
    <w:rPr>
      <w:rFonts w:ascii="宋体" w:hAnsi="宋体" w:cs="宋体"/>
      <w:color w:val="000000"/>
      <w:kern w:val="0"/>
      <w:sz w:val="22"/>
      <w:szCs w:val="22"/>
    </w:rPr>
  </w:style>
  <w:style w:type="paragraph" w:customStyle="1" w:styleId="1220">
    <w:name w:val="萝卜家园"/>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21">
    <w:name w:val="Char Char1 Char Char Char Char Char Char Char Char Char Char Char Char Char Char"/>
    <w:basedOn w:val="1"/>
    <w:qFormat/>
    <w:uiPriority w:val="0"/>
    <w:pPr>
      <w:widowControl/>
      <w:spacing w:after="160" w:line="240" w:lineRule="exact"/>
      <w:jc w:val="left"/>
    </w:pPr>
    <w:rPr>
      <w:rFonts w:ascii="Verdana" w:hAnsi="Verdana" w:eastAsia="楷体_GB2312"/>
      <w:b/>
      <w:i/>
      <w:iCs/>
      <w:color w:val="000000"/>
      <w:kern w:val="0"/>
      <w:sz w:val="20"/>
      <w:lang w:eastAsia="en-US"/>
    </w:rPr>
  </w:style>
  <w:style w:type="paragraph" w:customStyle="1" w:styleId="1222">
    <w:name w:val="Char Char Char Char Char Char Char Char Char Char Char Char1 Char"/>
    <w:basedOn w:val="1"/>
    <w:qFormat/>
    <w:uiPriority w:val="0"/>
    <w:rPr>
      <w:rFonts w:ascii="Tahoma" w:hAnsi="Tahoma" w:cs="仿宋_GB2312"/>
    </w:rPr>
  </w:style>
  <w:style w:type="paragraph" w:customStyle="1" w:styleId="1223">
    <w:name w:val="xl41"/>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224">
    <w:name w:val="color666666bg"/>
    <w:basedOn w:val="1"/>
    <w:qFormat/>
    <w:uiPriority w:val="0"/>
    <w:pPr>
      <w:widowControl/>
      <w:shd w:val="clear" w:color="auto" w:fill="666666"/>
      <w:spacing w:beforeLines="40" w:afterLines="40"/>
      <w:jc w:val="left"/>
    </w:pPr>
    <w:rPr>
      <w:rFonts w:ascii="宋体" w:hAnsi="宋体" w:cs="宋体"/>
      <w:color w:val="000000"/>
      <w:kern w:val="0"/>
      <w:szCs w:val="24"/>
    </w:rPr>
  </w:style>
  <w:style w:type="paragraph" w:customStyle="1" w:styleId="1225">
    <w:name w:val="标准书眉_偶数页"/>
    <w:basedOn w:val="773"/>
    <w:next w:val="1"/>
    <w:qFormat/>
    <w:uiPriority w:val="0"/>
    <w:pPr>
      <w:jc w:val="left"/>
    </w:pPr>
    <w:rPr>
      <w:sz w:val="21"/>
    </w:rPr>
  </w:style>
  <w:style w:type="paragraph" w:customStyle="1" w:styleId="1226">
    <w:name w:val="样式 样式 首行缩进:  0.74 厘米 行距: 1.5 倍行距 + 段后: 0.5 行"/>
    <w:basedOn w:val="1"/>
    <w:qFormat/>
    <w:uiPriority w:val="0"/>
    <w:pPr>
      <w:spacing w:beforeLines="40" w:afterLines="40" w:line="360" w:lineRule="auto"/>
      <w:ind w:firstLine="420"/>
    </w:pPr>
    <w:rPr>
      <w:rFonts w:cs="宋体"/>
    </w:rPr>
  </w:style>
  <w:style w:type="paragraph" w:customStyle="1" w:styleId="1227">
    <w:name w:val="font5"/>
    <w:basedOn w:val="1"/>
    <w:qFormat/>
    <w:uiPriority w:val="0"/>
    <w:pPr>
      <w:widowControl/>
      <w:spacing w:beforeAutospacing="1" w:after="100" w:afterAutospacing="1"/>
      <w:jc w:val="left"/>
    </w:pPr>
    <w:rPr>
      <w:rFonts w:hint="eastAsia" w:ascii="宋体" w:hAnsi="宋体" w:cs="Arial Unicode MS"/>
      <w:kern w:val="0"/>
      <w:sz w:val="18"/>
      <w:szCs w:val="18"/>
    </w:rPr>
  </w:style>
  <w:style w:type="paragraph" w:customStyle="1" w:styleId="1228">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229">
    <w:name w:val="CM66"/>
    <w:basedOn w:val="1"/>
    <w:next w:val="1"/>
    <w:qFormat/>
    <w:uiPriority w:val="0"/>
    <w:pPr>
      <w:autoSpaceDE w:val="0"/>
      <w:autoSpaceDN w:val="0"/>
      <w:adjustRightInd w:val="0"/>
      <w:jc w:val="left"/>
    </w:pPr>
    <w:rPr>
      <w:rFonts w:ascii="仿宋_GB2312" w:eastAsia="仿宋_GB2312"/>
      <w:kern w:val="0"/>
      <w:szCs w:val="24"/>
    </w:rPr>
  </w:style>
  <w:style w:type="paragraph" w:customStyle="1" w:styleId="1230">
    <w:name w:val="表格标注（绿盟科技）"/>
    <w:basedOn w:val="906"/>
    <w:next w:val="1"/>
    <w:qFormat/>
    <w:uiPriority w:val="0"/>
  </w:style>
  <w:style w:type="paragraph" w:customStyle="1" w:styleId="1231">
    <w:name w:val="正文无缩进"/>
    <w:basedOn w:val="1"/>
    <w:qFormat/>
    <w:uiPriority w:val="0"/>
    <w:pPr>
      <w:tabs>
        <w:tab w:val="left" w:pos="420"/>
      </w:tabs>
      <w:spacing w:beforeLines="40" w:afterLines="40" w:line="360" w:lineRule="auto"/>
      <w:ind w:right="-154"/>
    </w:pPr>
    <w:rPr>
      <w:szCs w:val="24"/>
    </w:rPr>
  </w:style>
  <w:style w:type="paragraph" w:customStyle="1" w:styleId="1232">
    <w:name w:val="_Style 164"/>
    <w:basedOn w:val="1"/>
    <w:qFormat/>
    <w:uiPriority w:val="0"/>
  </w:style>
  <w:style w:type="paragraph" w:customStyle="1" w:styleId="1233">
    <w:name w:val="table text"/>
    <w:basedOn w:val="1"/>
    <w:qFormat/>
    <w:uiPriority w:val="0"/>
    <w:pPr>
      <w:widowControl/>
    </w:pPr>
    <w:rPr>
      <w:rFonts w:ascii="Arial" w:hAnsi="Arial"/>
      <w:bCs/>
      <w:kern w:val="0"/>
      <w:sz w:val="20"/>
    </w:rPr>
  </w:style>
  <w:style w:type="paragraph" w:customStyle="1" w:styleId="1234">
    <w:name w:val="Paragraph2"/>
    <w:basedOn w:val="1"/>
    <w:qFormat/>
    <w:uiPriority w:val="0"/>
    <w:pPr>
      <w:spacing w:afterLines="50"/>
      <w:ind w:left="720"/>
    </w:pPr>
    <w:rPr>
      <w:rFonts w:ascii="宋体"/>
      <w:snapToGrid w:val="0"/>
      <w:color w:val="000000"/>
      <w:kern w:val="0"/>
      <w:lang w:val="en-AU"/>
    </w:rPr>
  </w:style>
  <w:style w:type="paragraph" w:customStyle="1" w:styleId="1235">
    <w:name w:val="正文文本缩进2"/>
    <w:basedOn w:val="1"/>
    <w:qFormat/>
    <w:uiPriority w:val="0"/>
    <w:pPr>
      <w:spacing w:line="200" w:lineRule="exact"/>
      <w:ind w:firstLine="301"/>
    </w:pPr>
  </w:style>
  <w:style w:type="paragraph" w:customStyle="1" w:styleId="1236">
    <w:name w:val="xl95"/>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237">
    <w:name w:val="³"/>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238">
    <w:name w:val="作者"/>
    <w:basedOn w:val="1"/>
    <w:qFormat/>
    <w:uiPriority w:val="0"/>
    <w:pPr>
      <w:spacing w:beforeLines="40" w:afterLines="40"/>
      <w:jc w:val="center"/>
    </w:pPr>
    <w:rPr>
      <w:rFonts w:cs="Angsana New"/>
      <w:szCs w:val="24"/>
    </w:rPr>
  </w:style>
  <w:style w:type="paragraph" w:customStyle="1" w:styleId="1239">
    <w:name w:val="Char Char2 Char Char Char Char Char Char Char Char Char Char"/>
    <w:basedOn w:val="1"/>
    <w:qFormat/>
    <w:uiPriority w:val="0"/>
    <w:pPr>
      <w:spacing w:beforeLines="40" w:afterLines="40"/>
    </w:pPr>
    <w:rPr>
      <w:rFonts w:ascii="Tahoma" w:hAnsi="Tahoma"/>
    </w:rPr>
  </w:style>
  <w:style w:type="paragraph" w:customStyle="1" w:styleId="1240">
    <w:name w:val="标题二"/>
    <w:basedOn w:val="4"/>
    <w:next w:val="35"/>
    <w:qFormat/>
    <w:uiPriority w:val="0"/>
    <w:pPr>
      <w:tabs>
        <w:tab w:val="left" w:pos="-420"/>
        <w:tab w:val="left" w:pos="448"/>
      </w:tabs>
      <w:spacing w:beforeLines="40" w:afterLines="40" w:line="240" w:lineRule="auto"/>
      <w:ind w:left="-420"/>
      <w:jc w:val="left"/>
    </w:pPr>
    <w:rPr>
      <w:rFonts w:ascii="Times New Roman" w:hAnsi="Times New Roman" w:eastAsia="宋体" w:cs="Angsana New"/>
    </w:rPr>
  </w:style>
  <w:style w:type="paragraph" w:customStyle="1" w:styleId="1241">
    <w:name w:val="内容"/>
    <w:basedOn w:val="1"/>
    <w:qFormat/>
    <w:uiPriority w:val="0"/>
    <w:pPr>
      <w:adjustRightInd w:val="0"/>
      <w:jc w:val="left"/>
      <w:textAlignment w:val="baseline"/>
    </w:pPr>
    <w:rPr>
      <w:rFonts w:eastAsia="微软大黑体"/>
      <w:spacing w:val="40"/>
      <w:sz w:val="32"/>
    </w:rPr>
  </w:style>
  <w:style w:type="paragraph" w:customStyle="1" w:styleId="1242">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rPr>
  </w:style>
  <w:style w:type="paragraph" w:customStyle="1" w:styleId="1243">
    <w:name w:val="WW序号样式"/>
    <w:basedOn w:val="1244"/>
    <w:qFormat/>
    <w:uiPriority w:val="0"/>
    <w:pPr>
      <w:tabs>
        <w:tab w:val="left" w:pos="900"/>
      </w:tabs>
      <w:ind w:left="420" w:firstLine="0" w:firstLineChars="0"/>
    </w:pPr>
  </w:style>
  <w:style w:type="paragraph" w:customStyle="1" w:styleId="1244">
    <w:name w:val="WW正文常用格式"/>
    <w:basedOn w:val="1"/>
    <w:qFormat/>
    <w:uiPriority w:val="0"/>
    <w:pPr>
      <w:spacing w:beforeLines="40" w:afterLines="40" w:line="360" w:lineRule="auto"/>
      <w:ind w:firstLine="480"/>
    </w:pPr>
    <w:rPr>
      <w:rFonts w:ascii="宋体" w:hAnsi="宋体"/>
    </w:rPr>
  </w:style>
  <w:style w:type="paragraph" w:customStyle="1" w:styleId="1245">
    <w:name w:val="封面正文"/>
    <w:qFormat/>
    <w:uiPriority w:val="0"/>
    <w:pPr>
      <w:jc w:val="both"/>
    </w:pPr>
    <w:rPr>
      <w:rFonts w:ascii="Times New Roman" w:hAnsi="Times New Roman" w:eastAsia="宋体" w:cs="Times New Roman"/>
      <w:lang w:val="en-US" w:eastAsia="zh-CN" w:bidi="ar-SA"/>
    </w:rPr>
  </w:style>
  <w:style w:type="paragraph" w:customStyle="1" w:styleId="1246">
    <w:name w:val="Char Char Char1 Char Char Char Char Char Char Char Char Char Char2"/>
    <w:basedOn w:val="1"/>
    <w:qFormat/>
    <w:uiPriority w:val="0"/>
    <w:rPr>
      <w:rFonts w:ascii="Tahoma" w:hAnsi="Tahoma"/>
    </w:rPr>
  </w:style>
  <w:style w:type="paragraph" w:customStyle="1" w:styleId="1247">
    <w:name w:val="正文式样2"/>
    <w:basedOn w:val="1"/>
    <w:qFormat/>
    <w:uiPriority w:val="0"/>
    <w:pPr>
      <w:widowControl/>
      <w:spacing w:beforeLines="40" w:afterLines="40" w:line="360" w:lineRule="auto"/>
      <w:ind w:firstLine="480"/>
      <w:jc w:val="left"/>
    </w:pPr>
    <w:rPr>
      <w:rFonts w:eastAsia="楷体_GB2312"/>
      <w:kern w:val="0"/>
      <w:lang w:eastAsia="en-US"/>
    </w:rPr>
  </w:style>
  <w:style w:type="paragraph" w:customStyle="1" w:styleId="1248">
    <w:name w:val="xl4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1249">
    <w:name w:val="样式 标题 1 + 五号1 Char Char Char Char Char Char Char Char Char Char Char Char Char Char Char Char Char"/>
    <w:basedOn w:val="3"/>
    <w:qFormat/>
    <w:uiPriority w:val="0"/>
    <w:pPr>
      <w:tabs>
        <w:tab w:val="clear" w:pos="360"/>
      </w:tabs>
      <w:spacing w:after="0" w:line="480" w:lineRule="auto"/>
      <w:ind w:left="432" w:hanging="432"/>
    </w:pPr>
    <w:rPr>
      <w:rFonts w:ascii="Times New Roman" w:hAnsi="Times New Roman"/>
      <w:bCs w:val="0"/>
      <w:sz w:val="21"/>
      <w:lang w:val="en-US" w:eastAsia="zh-CN"/>
    </w:rPr>
  </w:style>
  <w:style w:type="paragraph" w:customStyle="1" w:styleId="1250">
    <w:name w:val="标题 4（绿盟科技）"/>
    <w:basedOn w:val="6"/>
    <w:next w:val="1"/>
    <w:qFormat/>
    <w:uiPriority w:val="0"/>
    <w:pPr>
      <w:widowControl/>
      <w:spacing w:after="156" w:line="376" w:lineRule="auto"/>
      <w:jc w:val="left"/>
    </w:pPr>
    <w:rPr>
      <w:bCs w:val="0"/>
    </w:rPr>
  </w:style>
  <w:style w:type="paragraph" w:customStyle="1" w:styleId="1251">
    <w:name w:val="O"/>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252">
    <w:name w:val="Char1"/>
    <w:basedOn w:val="1"/>
    <w:qFormat/>
    <w:uiPriority w:val="0"/>
    <w:rPr>
      <w:rFonts w:ascii="Tahoma" w:hAnsi="Tahoma"/>
    </w:rPr>
  </w:style>
  <w:style w:type="paragraph" w:customStyle="1" w:styleId="1253">
    <w:name w:val="Char Char Char21"/>
    <w:basedOn w:val="1"/>
    <w:qFormat/>
    <w:uiPriority w:val="0"/>
    <w:rPr>
      <w:rFonts w:ascii="Tahoma" w:hAnsi="Tahoma"/>
    </w:rPr>
  </w:style>
  <w:style w:type="paragraph" w:customStyle="1" w:styleId="1254">
    <w:name w:val="节"/>
    <w:basedOn w:val="4"/>
    <w:qFormat/>
    <w:uiPriority w:val="0"/>
    <w:pPr>
      <w:spacing w:before="160" w:after="160" w:line="720" w:lineRule="exact"/>
      <w:jc w:val="center"/>
    </w:pPr>
    <w:rPr>
      <w:b w:val="0"/>
      <w:bCs w:val="0"/>
      <w:spacing w:val="14"/>
      <w:kern w:val="24"/>
      <w:szCs w:val="20"/>
    </w:rPr>
  </w:style>
  <w:style w:type="paragraph" w:customStyle="1" w:styleId="1255">
    <w:name w:val="graph"/>
    <w:basedOn w:val="1"/>
    <w:qFormat/>
    <w:uiPriority w:val="0"/>
    <w:pPr>
      <w:adjustRightInd w:val="0"/>
      <w:snapToGrid w:val="0"/>
      <w:spacing w:after="120" w:line="360" w:lineRule="auto"/>
      <w:ind w:left="-2" w:leftChars="-1" w:right="148"/>
      <w:jc w:val="center"/>
    </w:pPr>
    <w:rPr>
      <w:rFonts w:hAnsi="Arial" w:cs="Arial"/>
      <w:kern w:val="0"/>
    </w:rPr>
  </w:style>
  <w:style w:type="paragraph" w:customStyle="1" w:styleId="1256">
    <w:name w:val="修订1"/>
    <w:qFormat/>
    <w:uiPriority w:val="0"/>
    <w:rPr>
      <w:rFonts w:ascii="Times New Roman" w:hAnsi="Times New Roman" w:eastAsia="宋体" w:cs="Times New Roman"/>
      <w:lang w:val="en-US" w:eastAsia="zh-CN" w:bidi="ar-SA"/>
    </w:rPr>
  </w:style>
  <w:style w:type="paragraph" w:customStyle="1" w:styleId="1257">
    <w:name w:val="WPS Plain"/>
    <w:qFormat/>
    <w:uiPriority w:val="0"/>
    <w:rPr>
      <w:rFonts w:ascii="Times New Roman" w:hAnsi="Times New Roman" w:eastAsia="宋体" w:cs="Times New Roman"/>
      <w:lang w:val="en-US" w:eastAsia="zh-CN" w:bidi="ar-SA"/>
    </w:rPr>
  </w:style>
  <w:style w:type="paragraph" w:customStyle="1" w:styleId="1258">
    <w:name w:val="S4-B-L15"/>
    <w:basedOn w:val="1"/>
    <w:qFormat/>
    <w:uiPriority w:val="0"/>
    <w:pPr>
      <w:spacing w:line="360" w:lineRule="auto"/>
    </w:pPr>
    <w:rPr>
      <w:b/>
      <w:bCs/>
      <w:szCs w:val="24"/>
    </w:rPr>
  </w:style>
  <w:style w:type="paragraph" w:customStyle="1" w:styleId="1259">
    <w:name w:val="Char Char2 Char Char Char Char Char Char Char Char11"/>
    <w:basedOn w:val="1"/>
    <w:qFormat/>
    <w:uiPriority w:val="0"/>
    <w:pPr>
      <w:spacing w:beforeLines="40" w:afterLines="40"/>
    </w:pPr>
    <w:rPr>
      <w:rFonts w:ascii="Tahoma" w:hAnsi="Tahoma"/>
    </w:rPr>
  </w:style>
  <w:style w:type="paragraph" w:customStyle="1" w:styleId="1260">
    <w:name w:val="样式 标题 4h4First SubheadingH4sect 1.2.3.4Ref Heading 1rh1se..."/>
    <w:basedOn w:val="6"/>
    <w:qFormat/>
    <w:uiPriority w:val="0"/>
    <w:pPr>
      <w:tabs>
        <w:tab w:val="left" w:pos="425"/>
        <w:tab w:val="left" w:pos="2184"/>
      </w:tabs>
      <w:spacing w:beforeLines="40" w:afterLines="40" w:line="374" w:lineRule="auto"/>
      <w:ind w:left="425" w:hanging="425"/>
    </w:pPr>
    <w:rPr>
      <w:rFonts w:ascii="Times New Roman" w:hAnsi="Times New Roman" w:eastAsia="宋体"/>
      <w:sz w:val="32"/>
    </w:rPr>
  </w:style>
  <w:style w:type="paragraph" w:customStyle="1" w:styleId="1261">
    <w:name w:val="列表1"/>
    <w:basedOn w:val="1"/>
    <w:qFormat/>
    <w:uiPriority w:val="0"/>
    <w:pPr>
      <w:ind w:left="200" w:hanging="200" w:hangingChars="200"/>
    </w:pPr>
    <w:rPr>
      <w:rFonts w:ascii="Calibri" w:hAnsi="Calibri" w:cs="Calibri"/>
      <w:sz w:val="28"/>
      <w:szCs w:val="24"/>
    </w:rPr>
  </w:style>
  <w:style w:type="paragraph" w:customStyle="1" w:styleId="1262">
    <w:name w:val="xl104"/>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263">
    <w:name w:val="Char3 Char Char Char1"/>
    <w:basedOn w:val="1"/>
    <w:qFormat/>
    <w:uiPriority w:val="0"/>
    <w:pPr>
      <w:widowControl/>
      <w:spacing w:after="160" w:line="240" w:lineRule="exact"/>
      <w:jc w:val="left"/>
    </w:pPr>
  </w:style>
  <w:style w:type="paragraph" w:customStyle="1" w:styleId="1264">
    <w:name w:val="Char Char5 Char Char Char Char Char Char Char Char Char Char Char Char Char Char Char Char Char Char Char Char Char Char Char1"/>
    <w:basedOn w:val="1"/>
    <w:qFormat/>
    <w:uiPriority w:val="0"/>
    <w:pPr>
      <w:spacing w:line="360" w:lineRule="auto"/>
    </w:pPr>
    <w:rPr>
      <w:rFonts w:ascii="Tahoma" w:hAnsi="Tahoma"/>
      <w:sz w:val="36"/>
      <w:szCs w:val="36"/>
    </w:rPr>
  </w:style>
  <w:style w:type="paragraph" w:customStyle="1" w:styleId="1265">
    <w:name w:val="A- Arial.9 Normal"/>
    <w:qFormat/>
    <w:uiPriority w:val="0"/>
    <w:pPr>
      <w:widowControl w:val="0"/>
      <w:spacing w:beforeLines="40" w:afterLines="40" w:line="218" w:lineRule="exact"/>
      <w:ind w:left="3572"/>
    </w:pPr>
    <w:rPr>
      <w:rFonts w:ascii="Arial" w:hAnsi="Arial" w:eastAsia="宋体" w:cs="Times New Roman"/>
      <w:color w:val="000000"/>
      <w:sz w:val="18"/>
      <w:lang w:val="fr-FR" w:eastAsia="en-US" w:bidi="ar-SA"/>
    </w:rPr>
  </w:style>
  <w:style w:type="paragraph" w:customStyle="1" w:styleId="1266">
    <w:name w:val="样式 仿宋_GB2312 小三 行距: 固定值 25 磅"/>
    <w:basedOn w:val="1"/>
    <w:qFormat/>
    <w:uiPriority w:val="0"/>
    <w:pPr>
      <w:spacing w:line="500" w:lineRule="exact"/>
    </w:pPr>
    <w:rPr>
      <w:rFonts w:ascii="Arial" w:eastAsia="Arial" w:cs="Arial"/>
      <w:sz w:val="28"/>
    </w:rPr>
  </w:style>
  <w:style w:type="paragraph" w:customStyle="1" w:styleId="1267">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268">
    <w:name w:val="样式 标题 4 + 左 段前: 15.6 磅 段后: 15.6 磅 行距: 1.5 倍行距"/>
    <w:basedOn w:val="6"/>
    <w:qFormat/>
    <w:uiPriority w:val="0"/>
    <w:pPr>
      <w:spacing w:before="312" w:after="312" w:line="360" w:lineRule="auto"/>
      <w:ind w:firstLine="482"/>
      <w:jc w:val="left"/>
    </w:pPr>
    <w:rPr>
      <w:rFonts w:cs="宋体"/>
      <w:szCs w:val="20"/>
    </w:rPr>
  </w:style>
  <w:style w:type="paragraph" w:customStyle="1" w:styleId="1269">
    <w:name w:val="Char Char3 Char Char Char Char Char Char Char Char Char Char Char Char2 Char Char"/>
    <w:basedOn w:val="1"/>
    <w:qFormat/>
    <w:uiPriority w:val="0"/>
    <w:pPr>
      <w:spacing w:line="360" w:lineRule="auto"/>
    </w:pPr>
    <w:rPr>
      <w:rFonts w:ascii="Tahoma" w:hAnsi="Tahoma"/>
      <w:sz w:val="36"/>
      <w:szCs w:val="36"/>
    </w:rPr>
  </w:style>
  <w:style w:type="paragraph" w:customStyle="1" w:styleId="1270">
    <w:name w:val="文章标题4级"/>
    <w:basedOn w:val="384"/>
    <w:next w:val="1"/>
    <w:qFormat/>
    <w:uiPriority w:val="0"/>
    <w:pPr>
      <w:tabs>
        <w:tab w:val="left" w:pos="1034"/>
        <w:tab w:val="left" w:pos="1680"/>
        <w:tab w:val="left" w:pos="2760"/>
        <w:tab w:val="clear" w:pos="360"/>
        <w:tab w:val="clear" w:pos="780"/>
      </w:tabs>
      <w:ind w:left="1680" w:hanging="420"/>
      <w:outlineLvl w:val="3"/>
    </w:pPr>
    <w:rPr>
      <w:color w:val="auto"/>
    </w:rPr>
  </w:style>
  <w:style w:type="paragraph" w:customStyle="1" w:styleId="1271">
    <w:name w:val="xl44"/>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1272">
    <w:name w:val="0正文"/>
    <w:basedOn w:val="1"/>
    <w:qFormat/>
    <w:uiPriority w:val="0"/>
    <w:pPr>
      <w:spacing w:line="560" w:lineRule="exact"/>
      <w:ind w:firstLine="200"/>
    </w:pPr>
    <w:rPr>
      <w:rFonts w:ascii="Tahoma" w:hAnsi="Tahoma"/>
      <w:szCs w:val="22"/>
    </w:rPr>
  </w:style>
  <w:style w:type="paragraph" w:customStyle="1" w:styleId="1273">
    <w:name w:val="大纲正文"/>
    <w:basedOn w:val="1"/>
    <w:qFormat/>
    <w:uiPriority w:val="0"/>
    <w:pPr>
      <w:spacing w:line="360" w:lineRule="auto"/>
      <w:ind w:firstLine="480"/>
    </w:pPr>
    <w:rPr>
      <w:rFonts w:cs="宋体"/>
    </w:rPr>
  </w:style>
  <w:style w:type="paragraph" w:customStyle="1" w:styleId="1274">
    <w:name w:val="Test2"/>
    <w:basedOn w:val="4"/>
    <w:qFormat/>
    <w:uiPriority w:val="0"/>
    <w:pPr>
      <w:widowControl/>
      <w:tabs>
        <w:tab w:val="left" w:pos="576"/>
      </w:tabs>
      <w:adjustRightInd w:val="0"/>
      <w:snapToGrid w:val="0"/>
      <w:spacing w:before="360" w:after="360" w:line="240" w:lineRule="atLeast"/>
      <w:ind w:left="992" w:hanging="567"/>
      <w:jc w:val="left"/>
    </w:pPr>
    <w:rPr>
      <w:rFonts w:ascii="宋体" w:eastAsia="宋体"/>
      <w:bCs w:val="0"/>
      <w:snapToGrid w:val="0"/>
      <w:sz w:val="28"/>
      <w:szCs w:val="20"/>
    </w:rPr>
  </w:style>
  <w:style w:type="paragraph" w:customStyle="1" w:styleId="1275">
    <w:name w:val="表格标题栏"/>
    <w:basedOn w:val="1"/>
    <w:qFormat/>
    <w:uiPriority w:val="0"/>
    <w:pPr>
      <w:shd w:val="pct5" w:color="auto" w:fill="auto"/>
      <w:jc w:val="center"/>
      <w:textAlignment w:val="center"/>
    </w:pPr>
    <w:rPr>
      <w:rFonts w:ascii="新宋体" w:hAnsi="新宋体" w:eastAsia="华文中宋"/>
      <w:b/>
      <w:sz w:val="28"/>
      <w:szCs w:val="28"/>
    </w:rPr>
  </w:style>
  <w:style w:type="paragraph" w:customStyle="1" w:styleId="1276">
    <w:name w:val="xl70"/>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rPr>
  </w:style>
  <w:style w:type="paragraph" w:customStyle="1" w:styleId="1277">
    <w:name w:val="样式 题注 + 居中"/>
    <w:basedOn w:val="23"/>
    <w:qFormat/>
    <w:uiPriority w:val="0"/>
    <w:pPr>
      <w:spacing w:beforeLines="40" w:afterLines="40"/>
      <w:jc w:val="center"/>
    </w:pPr>
    <w:rPr>
      <w:rFonts w:cs="宋体"/>
      <w:sz w:val="24"/>
    </w:rPr>
  </w:style>
  <w:style w:type="paragraph" w:customStyle="1" w:styleId="1278">
    <w:name w:val="无间隔1"/>
    <w:qFormat/>
    <w:uiPriority w:val="0"/>
    <w:pPr>
      <w:widowControl w:val="0"/>
      <w:spacing w:beforeLines="50"/>
      <w:jc w:val="both"/>
    </w:pPr>
    <w:rPr>
      <w:rFonts w:hint="eastAsia" w:ascii="Times New Roman" w:hAnsi="Times New Roman" w:eastAsia="宋体" w:cs="Times New Roman"/>
      <w:kern w:val="2"/>
      <w:sz w:val="21"/>
      <w:lang w:val="en-US" w:eastAsia="zh-CN" w:bidi="ar-SA"/>
    </w:rPr>
  </w:style>
  <w:style w:type="paragraph" w:customStyle="1" w:styleId="1279">
    <w:name w:val="cxLevel5"/>
    <w:basedOn w:val="7"/>
    <w:qFormat/>
    <w:uiPriority w:val="0"/>
    <w:pPr>
      <w:widowControl/>
      <w:tabs>
        <w:tab w:val="left" w:pos="1008"/>
        <w:tab w:val="left" w:pos="2100"/>
      </w:tabs>
      <w:spacing w:line="374" w:lineRule="auto"/>
      <w:ind w:left="2100" w:hanging="420"/>
      <w:jc w:val="left"/>
    </w:pPr>
    <w:rPr>
      <w:rFonts w:ascii="宋体" w:hAnsi="宋体" w:eastAsia="宋体" w:cs="宋体"/>
      <w:sz w:val="28"/>
      <w:szCs w:val="28"/>
    </w:rPr>
  </w:style>
  <w:style w:type="paragraph" w:customStyle="1" w:styleId="1280">
    <w:name w:val="colordcdcdcbg"/>
    <w:basedOn w:val="1"/>
    <w:qFormat/>
    <w:uiPriority w:val="0"/>
    <w:pPr>
      <w:widowControl/>
      <w:shd w:val="clear" w:color="auto" w:fill="DCDCDC"/>
      <w:spacing w:beforeLines="40" w:afterLines="40"/>
      <w:jc w:val="left"/>
    </w:pPr>
    <w:rPr>
      <w:rFonts w:ascii="宋体" w:hAnsi="宋体" w:cs="宋体"/>
      <w:color w:val="000000"/>
      <w:kern w:val="0"/>
      <w:szCs w:val="24"/>
    </w:rPr>
  </w:style>
  <w:style w:type="paragraph" w:customStyle="1" w:styleId="1281">
    <w:name w:val="xl101"/>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282">
    <w:name w:val="列项·"/>
    <w:qFormat/>
    <w:uiPriority w:val="0"/>
    <w:pPr>
      <w:tabs>
        <w:tab w:val="left" w:pos="840"/>
        <w:tab w:val="left" w:pos="1260"/>
      </w:tabs>
      <w:ind w:left="840" w:leftChars="200" w:hanging="200" w:hangingChars="200"/>
      <w:jc w:val="both"/>
    </w:pPr>
    <w:rPr>
      <w:rFonts w:ascii="宋体" w:hAnsi="Times New Roman" w:eastAsia="宋体" w:cs="Times New Roman"/>
      <w:sz w:val="21"/>
      <w:lang w:val="en-US" w:eastAsia="zh-CN" w:bidi="ar-SA"/>
    </w:rPr>
  </w:style>
  <w:style w:type="paragraph" w:customStyle="1" w:styleId="1283">
    <w:name w:val="Char Char3 Char Char Char Char Char Char Char Char Char Char Char Char2 Char Char1"/>
    <w:basedOn w:val="1"/>
    <w:qFormat/>
    <w:uiPriority w:val="0"/>
    <w:pPr>
      <w:spacing w:line="360" w:lineRule="auto"/>
    </w:pPr>
    <w:rPr>
      <w:rFonts w:ascii="Tahoma" w:hAnsi="Tahoma"/>
      <w:sz w:val="36"/>
      <w:szCs w:val="36"/>
    </w:rPr>
  </w:style>
  <w:style w:type="paragraph" w:customStyle="1" w:styleId="1284">
    <w:name w:val="普通(网站)12"/>
    <w:basedOn w:val="1"/>
    <w:qFormat/>
    <w:uiPriority w:val="0"/>
    <w:pPr>
      <w:widowControl/>
      <w:spacing w:beforeAutospacing="1" w:after="100" w:afterAutospacing="1"/>
      <w:jc w:val="left"/>
    </w:pPr>
    <w:rPr>
      <w:rFonts w:ascii="宋体" w:hAnsi="宋体" w:cs="宋体"/>
      <w:kern w:val="0"/>
      <w:szCs w:val="24"/>
    </w:rPr>
  </w:style>
  <w:style w:type="paragraph" w:customStyle="1" w:styleId="1285">
    <w:name w:val="样式 左侧:  1 厘米 段后: 0.5 行"/>
    <w:basedOn w:val="1"/>
    <w:qFormat/>
    <w:uiPriority w:val="0"/>
    <w:pPr>
      <w:spacing w:afterLines="50"/>
      <w:ind w:firstLine="425"/>
      <w:jc w:val="left"/>
    </w:pPr>
    <w:rPr>
      <w:rFonts w:ascii="宋体" w:cs="宋体"/>
      <w:snapToGrid w:val="0"/>
      <w:kern w:val="0"/>
    </w:rPr>
  </w:style>
  <w:style w:type="paragraph" w:customStyle="1" w:styleId="1286">
    <w:name w:val="文章正文 Char Char1"/>
    <w:basedOn w:val="1"/>
    <w:qFormat/>
    <w:uiPriority w:val="0"/>
    <w:pPr>
      <w:spacing w:beforeLines="40" w:afterLines="40" w:line="360" w:lineRule="auto"/>
      <w:ind w:firstLine="420"/>
    </w:pPr>
    <w:rPr>
      <w:szCs w:val="24"/>
    </w:rPr>
  </w:style>
  <w:style w:type="paragraph" w:customStyle="1" w:styleId="1287">
    <w:name w:val="First Bullets"/>
    <w:basedOn w:val="1"/>
    <w:qFormat/>
    <w:uiPriority w:val="0"/>
    <w:pPr>
      <w:widowControl/>
      <w:tabs>
        <w:tab w:val="left" w:pos="360"/>
        <w:tab w:val="left" w:pos="390"/>
      </w:tabs>
      <w:spacing w:beforeLines="40" w:afterLines="40" w:line="360" w:lineRule="auto"/>
      <w:ind w:left="390" w:hanging="390"/>
      <w:jc w:val="left"/>
    </w:pPr>
    <w:rPr>
      <w:kern w:val="0"/>
      <w:sz w:val="20"/>
      <w:lang w:eastAsia="en-US"/>
    </w:rPr>
  </w:style>
  <w:style w:type="paragraph" w:customStyle="1" w:styleId="1288">
    <w:name w:val="xl74"/>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rPr>
  </w:style>
  <w:style w:type="paragraph" w:customStyle="1" w:styleId="1289">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Autospacing="1" w:after="100" w:afterAutospacing="1"/>
      <w:jc w:val="center"/>
    </w:pPr>
    <w:rPr>
      <w:rFonts w:ascii="宋体" w:hAnsi="宋体" w:cs="宋体"/>
      <w:kern w:val="0"/>
      <w:sz w:val="20"/>
    </w:rPr>
  </w:style>
  <w:style w:type="paragraph" w:customStyle="1" w:styleId="1290">
    <w:name w:val="导言"/>
    <w:basedOn w:val="1"/>
    <w:qFormat/>
    <w:uiPriority w:val="0"/>
    <w:pPr>
      <w:widowControl/>
      <w:overflowPunct w:val="0"/>
      <w:autoSpaceDE w:val="0"/>
      <w:autoSpaceDN w:val="0"/>
      <w:adjustRightInd w:val="0"/>
      <w:spacing w:afterLines="20" w:line="240" w:lineRule="atLeast"/>
      <w:ind w:firstLine="480"/>
      <w:jc w:val="left"/>
    </w:pPr>
    <w:rPr>
      <w:rFonts w:ascii="华文新魏" w:eastAsia="华文新魏" w:cs="Angsana New"/>
      <w:kern w:val="0"/>
      <w:lang w:val="en-GB"/>
    </w:rPr>
  </w:style>
  <w:style w:type="paragraph" w:customStyle="1" w:styleId="1291">
    <w:name w:val="符号 2"/>
    <w:basedOn w:val="1180"/>
    <w:qFormat/>
    <w:uiPriority w:val="0"/>
    <w:pPr>
      <w:tabs>
        <w:tab w:val="left" w:pos="1320"/>
        <w:tab w:val="clear" w:pos="900"/>
      </w:tabs>
      <w:spacing w:beforeLines="40" w:afterLines="40"/>
      <w:ind w:left="1320" w:firstLine="0" w:firstLineChars="0"/>
    </w:pPr>
  </w:style>
  <w:style w:type="paragraph" w:customStyle="1" w:styleId="1292">
    <w:name w:val="附录四级条标题"/>
    <w:basedOn w:val="1"/>
    <w:qFormat/>
    <w:uiPriority w:val="0"/>
    <w:pPr>
      <w:spacing w:line="312" w:lineRule="auto"/>
      <w:ind w:left="2520" w:hanging="420"/>
    </w:pPr>
    <w:rPr>
      <w:szCs w:val="24"/>
    </w:rPr>
  </w:style>
  <w:style w:type="paragraph" w:customStyle="1" w:styleId="1293">
    <w:name w:val="贷方"/>
    <w:basedOn w:val="1"/>
    <w:qFormat/>
    <w:uiPriority w:val="0"/>
    <w:pPr>
      <w:ind w:left="1890" w:leftChars="900"/>
    </w:pPr>
    <w:rPr>
      <w:szCs w:val="24"/>
    </w:rPr>
  </w:style>
  <w:style w:type="paragraph" w:customStyle="1" w:styleId="1294">
    <w:name w:val="附录一级条标题"/>
    <w:basedOn w:val="1"/>
    <w:qFormat/>
    <w:uiPriority w:val="0"/>
    <w:pPr>
      <w:spacing w:line="312" w:lineRule="auto"/>
      <w:ind w:left="1260" w:hanging="420"/>
    </w:pPr>
    <w:rPr>
      <w:szCs w:val="24"/>
    </w:rPr>
  </w:style>
  <w:style w:type="paragraph" w:customStyle="1" w:styleId="1295">
    <w:name w:val="Main Title"/>
    <w:basedOn w:val="1"/>
    <w:qFormat/>
    <w:uiPriority w:val="0"/>
    <w:pPr>
      <w:spacing w:afterLines="50"/>
      <w:jc w:val="center"/>
    </w:pPr>
    <w:rPr>
      <w:rFonts w:ascii="宋体"/>
      <w:b/>
      <w:snapToGrid w:val="0"/>
      <w:kern w:val="28"/>
      <w:sz w:val="32"/>
    </w:rPr>
  </w:style>
  <w:style w:type="paragraph" w:customStyle="1" w:styleId="1296">
    <w:name w:val="样式 仿宋_GB2312 小三 左侧:  1.06 厘米"/>
    <w:basedOn w:val="1"/>
    <w:qFormat/>
    <w:uiPriority w:val="0"/>
    <w:pPr>
      <w:spacing w:line="360" w:lineRule="auto"/>
      <w:ind w:left="601"/>
    </w:pPr>
    <w:rPr>
      <w:rFonts w:ascii="仿宋_GB2312" w:eastAsia="仿宋_GB2312"/>
    </w:rPr>
  </w:style>
  <w:style w:type="paragraph" w:customStyle="1" w:styleId="1297">
    <w:name w:val="项目符号：一级"/>
    <w:basedOn w:val="1"/>
    <w:next w:val="1"/>
    <w:qFormat/>
    <w:uiPriority w:val="0"/>
    <w:pPr>
      <w:widowControl/>
      <w:tabs>
        <w:tab w:val="left" w:pos="1440"/>
      </w:tabs>
      <w:adjustRightInd w:val="0"/>
      <w:snapToGrid w:val="0"/>
      <w:spacing w:beforeLines="25" w:line="400" w:lineRule="exact"/>
      <w:textAlignment w:val="baseline"/>
    </w:pPr>
    <w:rPr>
      <w:rFonts w:ascii="宋体" w:hAnsi="宋体"/>
      <w:color w:val="000000"/>
      <w:kern w:val="0"/>
      <w:szCs w:val="24"/>
    </w:rPr>
  </w:style>
  <w:style w:type="paragraph" w:customStyle="1" w:styleId="1298">
    <w:name w:val="Bullet"/>
    <w:basedOn w:val="1"/>
    <w:qFormat/>
    <w:uiPriority w:val="0"/>
    <w:pPr>
      <w:widowControl/>
      <w:tabs>
        <w:tab w:val="left" w:pos="720"/>
        <w:tab w:val="left" w:pos="964"/>
      </w:tabs>
      <w:spacing w:afterLines="50"/>
      <w:ind w:left="720" w:right="360" w:hanging="482"/>
    </w:pPr>
    <w:rPr>
      <w:rFonts w:ascii="宋体"/>
      <w:snapToGrid w:val="0"/>
      <w:kern w:val="0"/>
    </w:rPr>
  </w:style>
  <w:style w:type="paragraph" w:customStyle="1" w:styleId="1299">
    <w:name w:val="数标题1"/>
    <w:basedOn w:val="1"/>
    <w:qFormat/>
    <w:uiPriority w:val="0"/>
    <w:pPr>
      <w:tabs>
        <w:tab w:val="left" w:pos="1440"/>
      </w:tabs>
      <w:adjustRightInd w:val="0"/>
      <w:spacing w:beforeLines="40" w:afterLines="40" w:line="360" w:lineRule="auto"/>
    </w:pPr>
    <w:rPr>
      <w:b/>
      <w:kern w:val="0"/>
    </w:rPr>
  </w:style>
  <w:style w:type="paragraph" w:customStyle="1" w:styleId="1300">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301">
    <w:name w:val="Char Char Char1 Char"/>
    <w:basedOn w:val="1"/>
    <w:qFormat/>
    <w:uiPriority w:val="0"/>
    <w:pPr>
      <w:widowControl/>
      <w:spacing w:after="160" w:line="240" w:lineRule="exact"/>
      <w:jc w:val="left"/>
    </w:pPr>
    <w:rPr>
      <w:rFonts w:ascii="Verdana" w:hAnsi="Verdana" w:eastAsia="仿宋_GB2312" w:cs="Calibri"/>
      <w:kern w:val="0"/>
      <w:lang w:eastAsia="en-US"/>
    </w:rPr>
  </w:style>
  <w:style w:type="paragraph" w:customStyle="1" w:styleId="1302">
    <w:name w:val="xl38"/>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1303">
    <w:name w:val="Char13"/>
    <w:basedOn w:val="1"/>
    <w:qFormat/>
    <w:uiPriority w:val="0"/>
    <w:rPr>
      <w:rFonts w:ascii="仿宋_GB2312" w:eastAsia="仿宋_GB2312"/>
      <w:b/>
      <w:sz w:val="32"/>
      <w:szCs w:val="32"/>
    </w:rPr>
  </w:style>
  <w:style w:type="paragraph" w:customStyle="1" w:styleId="1304">
    <w:name w:val="样式 样式 标题 2H2h2sect 1.2Heading 2 HiddenHeading 2 CCBSheading 2......"/>
    <w:basedOn w:val="1"/>
    <w:qFormat/>
    <w:uiPriority w:val="0"/>
    <w:pPr>
      <w:keepNext/>
      <w:keepLines/>
      <w:tabs>
        <w:tab w:val="left" w:pos="-420"/>
      </w:tabs>
      <w:adjustRightInd w:val="0"/>
      <w:snapToGrid w:val="0"/>
      <w:spacing w:beforeLines="40" w:afterLines="40" w:line="360" w:lineRule="auto"/>
      <w:ind w:left="-420" w:firstLine="420"/>
      <w:jc w:val="left"/>
      <w:outlineLvl w:val="1"/>
    </w:pPr>
    <w:rPr>
      <w:rFonts w:ascii="仿宋_GB2312" w:hAnsi="宋体" w:eastAsia="华文中宋" w:cs="宋体"/>
      <w:b/>
      <w:bCs/>
      <w:sz w:val="32"/>
    </w:rPr>
  </w:style>
  <w:style w:type="paragraph" w:customStyle="1" w:styleId="1305">
    <w:name w:val="xl6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rPr>
  </w:style>
  <w:style w:type="paragraph" w:customStyle="1" w:styleId="1306">
    <w:name w:val="themeheadera"/>
    <w:basedOn w:val="1"/>
    <w:qFormat/>
    <w:uiPriority w:val="0"/>
    <w:pPr>
      <w:widowControl/>
      <w:spacing w:beforeLines="40" w:afterLines="40"/>
      <w:jc w:val="left"/>
    </w:pPr>
    <w:rPr>
      <w:rFonts w:ascii="宋体" w:hAnsi="宋体" w:cs="宋体"/>
      <w:b/>
      <w:bCs/>
      <w:color w:val="FFFFFF"/>
      <w:kern w:val="0"/>
      <w:sz w:val="34"/>
      <w:szCs w:val="34"/>
    </w:rPr>
  </w:style>
  <w:style w:type="paragraph" w:customStyle="1" w:styleId="1307">
    <w:name w:val="Char Char2 Char Char1"/>
    <w:basedOn w:val="1"/>
    <w:qFormat/>
    <w:uiPriority w:val="0"/>
    <w:rPr>
      <w:rFonts w:ascii="Tahoma" w:hAnsi="Tahoma"/>
    </w:rPr>
  </w:style>
  <w:style w:type="paragraph" w:customStyle="1" w:styleId="1308">
    <w:name w:val="文本段落"/>
    <w:basedOn w:val="1"/>
    <w:qFormat/>
    <w:uiPriority w:val="0"/>
    <w:pPr>
      <w:spacing w:after="60" w:line="360" w:lineRule="auto"/>
      <w:ind w:left="709" w:firstLine="200"/>
    </w:pPr>
    <w:rPr>
      <w:kern w:val="0"/>
    </w:rPr>
  </w:style>
  <w:style w:type="paragraph" w:customStyle="1" w:styleId="1309">
    <w:name w:val="标准标题3"/>
    <w:basedOn w:val="5"/>
    <w:qFormat/>
    <w:uiPriority w:val="0"/>
    <w:pPr>
      <w:tabs>
        <w:tab w:val="left" w:pos="720"/>
        <w:tab w:val="left" w:pos="1200"/>
      </w:tabs>
      <w:ind w:left="720" w:leftChars="-258" w:hanging="720" w:hangingChars="200"/>
    </w:pPr>
    <w:rPr>
      <w:rFonts w:ascii="Times New Roman" w:hAnsi="Times New Roman" w:eastAsia="仿宋_GB2312"/>
      <w:bCs w:val="0"/>
    </w:rPr>
  </w:style>
  <w:style w:type="paragraph" w:customStyle="1" w:styleId="1310">
    <w:name w:val="Char Char Char Char1"/>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1311">
    <w:name w:val="Char Char Char Char Char Char1"/>
    <w:basedOn w:val="1"/>
    <w:qFormat/>
    <w:uiPriority w:val="0"/>
    <w:pPr>
      <w:widowControl/>
      <w:spacing w:after="160" w:line="240" w:lineRule="exact"/>
      <w:jc w:val="left"/>
    </w:pPr>
    <w:rPr>
      <w:rFonts w:ascii="Verdana" w:hAnsi="Verdana" w:eastAsia="仿宋_GB2312"/>
      <w:kern w:val="0"/>
      <w:lang w:eastAsia="en-US"/>
    </w:rPr>
  </w:style>
  <w:style w:type="paragraph" w:customStyle="1" w:styleId="1312">
    <w:name w:val="WW-纯文本"/>
    <w:basedOn w:val="1"/>
    <w:qFormat/>
    <w:uiPriority w:val="0"/>
    <w:pPr>
      <w:suppressAutoHyphens/>
      <w:spacing w:beforeLines="40" w:afterLines="40"/>
    </w:pPr>
    <w:rPr>
      <w:rFonts w:ascii="宋体" w:hAnsi="宋体"/>
    </w:rPr>
  </w:style>
  <w:style w:type="paragraph" w:customStyle="1" w:styleId="1313">
    <w:name w:val="普通正文"/>
    <w:basedOn w:val="1"/>
    <w:qFormat/>
    <w:uiPriority w:val="0"/>
    <w:pPr>
      <w:adjustRightInd w:val="0"/>
      <w:spacing w:beforeLines="40" w:afterLines="40" w:line="300" w:lineRule="auto"/>
      <w:ind w:firstLine="425" w:firstLineChars="177"/>
    </w:pPr>
    <w:rPr>
      <w:rFonts w:ascii="宋体" w:hAnsi="宋体"/>
      <w:kern w:val="0"/>
      <w:szCs w:val="24"/>
    </w:rPr>
  </w:style>
  <w:style w:type="paragraph" w:customStyle="1" w:styleId="1314">
    <w:name w:val="标题1正文 Char Char Char"/>
    <w:basedOn w:val="1"/>
    <w:qFormat/>
    <w:uiPriority w:val="0"/>
    <w:pPr>
      <w:ind w:firstLine="200"/>
      <w:jc w:val="left"/>
    </w:pPr>
    <w:rPr>
      <w:sz w:val="18"/>
      <w:szCs w:val="24"/>
    </w:rPr>
  </w:style>
  <w:style w:type="paragraph" w:customStyle="1" w:styleId="1315">
    <w:name w:val="样式 样式 标题 3H3sect1.2.3BOD 0Heading 3 - oldh3l3CTLevel 3 Head... +..."/>
    <w:basedOn w:val="1"/>
    <w:qFormat/>
    <w:uiPriority w:val="0"/>
    <w:pPr>
      <w:keepNext/>
      <w:keepLines/>
      <w:spacing w:before="156" w:afterLines="50"/>
      <w:jc w:val="left"/>
      <w:outlineLvl w:val="2"/>
    </w:pPr>
    <w:rPr>
      <w:rFonts w:cs="宋体"/>
      <w:b/>
      <w:bCs/>
    </w:rPr>
  </w:style>
  <w:style w:type="paragraph" w:customStyle="1" w:styleId="1316">
    <w:name w:val="方框"/>
    <w:basedOn w:val="1"/>
    <w:qFormat/>
    <w:uiPriority w:val="0"/>
    <w:pPr>
      <w:adjustRightInd w:val="0"/>
      <w:spacing w:line="200" w:lineRule="exact"/>
      <w:ind w:firstLine="210"/>
      <w:jc w:val="left"/>
      <w:textAlignment w:val="baseline"/>
    </w:pPr>
    <w:rPr>
      <w:rFonts w:ascii="Arial" w:hAnsi="Arial"/>
      <w:sz w:val="15"/>
    </w:rPr>
  </w:style>
  <w:style w:type="paragraph" w:customStyle="1" w:styleId="1317">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318">
    <w:name w:val="xl96"/>
    <w:basedOn w:val="1"/>
    <w:qFormat/>
    <w:uiPriority w:val="0"/>
    <w:pPr>
      <w:widowControl/>
      <w:spacing w:beforeAutospacing="1" w:after="100" w:afterAutospacing="1"/>
      <w:jc w:val="left"/>
    </w:pPr>
    <w:rPr>
      <w:rFonts w:ascii="宋体" w:hAnsi="宋体" w:cs="宋体"/>
      <w:kern w:val="0"/>
      <w:sz w:val="20"/>
    </w:rPr>
  </w:style>
  <w:style w:type="paragraph" w:customStyle="1" w:styleId="1319">
    <w:name w:val="xl3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1320">
    <w:name w:val="连续正文文字"/>
    <w:basedOn w:val="35"/>
    <w:qFormat/>
    <w:uiPriority w:val="0"/>
    <w:pPr>
      <w:keepNext/>
      <w:widowControl/>
      <w:adjustRightInd w:val="0"/>
      <w:spacing w:after="0" w:line="220" w:lineRule="atLeast"/>
      <w:ind w:firstLine="181"/>
      <w:jc w:val="left"/>
      <w:textAlignment w:val="baseline"/>
    </w:pPr>
    <w:rPr>
      <w:rFonts w:ascii="Arial" w:hAnsi="Arial"/>
      <w:sz w:val="18"/>
      <w:szCs w:val="20"/>
      <w:lang w:val="en-US" w:eastAsia="zh-CN"/>
    </w:rPr>
  </w:style>
  <w:style w:type="paragraph" w:customStyle="1" w:styleId="1321">
    <w:name w:val="普通 (Web)"/>
    <w:basedOn w:val="1"/>
    <w:qFormat/>
    <w:uiPriority w:val="0"/>
    <w:pPr>
      <w:widowControl/>
      <w:spacing w:beforeLines="40" w:afterLines="40"/>
      <w:jc w:val="left"/>
    </w:pPr>
    <w:rPr>
      <w:rFonts w:ascii="宋体" w:hAnsi="宋体"/>
      <w:kern w:val="0"/>
      <w:szCs w:val="24"/>
    </w:rPr>
  </w:style>
  <w:style w:type="paragraph" w:customStyle="1" w:styleId="1322">
    <w:name w:val="P3"/>
    <w:basedOn w:val="1"/>
    <w:qFormat/>
    <w:uiPriority w:val="0"/>
    <w:pPr>
      <w:widowControl/>
      <w:spacing w:line="240" w:lineRule="atLeast"/>
      <w:ind w:left="1152"/>
      <w:jc w:val="left"/>
    </w:pPr>
    <w:rPr>
      <w:b/>
      <w:kern w:val="0"/>
      <w:szCs w:val="21"/>
      <w:lang w:val="en-AU" w:eastAsia="en-US"/>
    </w:rPr>
  </w:style>
  <w:style w:type="paragraph" w:customStyle="1" w:styleId="1323">
    <w:name w:val="color999999bg"/>
    <w:basedOn w:val="1"/>
    <w:qFormat/>
    <w:uiPriority w:val="0"/>
    <w:pPr>
      <w:widowControl/>
      <w:shd w:val="clear" w:color="auto" w:fill="999999"/>
      <w:spacing w:beforeLines="40" w:afterLines="40"/>
      <w:jc w:val="left"/>
    </w:pPr>
    <w:rPr>
      <w:rFonts w:ascii="宋体" w:hAnsi="宋体" w:cs="宋体"/>
      <w:color w:val="000000"/>
      <w:kern w:val="0"/>
      <w:szCs w:val="24"/>
    </w:rPr>
  </w:style>
  <w:style w:type="paragraph" w:customStyle="1" w:styleId="1324">
    <w:name w:val="文献分类号"/>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1325">
    <w:name w:val="xl32"/>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1326">
    <w:name w:val="标题2，章节第二层"/>
    <w:basedOn w:val="1"/>
    <w:qFormat/>
    <w:uiPriority w:val="0"/>
    <w:pPr>
      <w:tabs>
        <w:tab w:val="left" w:pos="630"/>
      </w:tabs>
      <w:adjustRightInd w:val="0"/>
      <w:snapToGrid w:val="0"/>
      <w:spacing w:beforeLines="100" w:afterLines="100" w:line="300" w:lineRule="auto"/>
      <w:ind w:left="282" w:hanging="420"/>
      <w:outlineLvl w:val="1"/>
    </w:pPr>
    <w:rPr>
      <w:rFonts w:ascii="Arial" w:hAnsi="Arial" w:eastAsia="黑体"/>
      <w:sz w:val="32"/>
      <w:szCs w:val="24"/>
    </w:rPr>
  </w:style>
  <w:style w:type="paragraph" w:customStyle="1" w:styleId="1327">
    <w:name w:val="cpqsrchopt"/>
    <w:basedOn w:val="1"/>
    <w:qFormat/>
    <w:uiPriority w:val="0"/>
    <w:pPr>
      <w:widowControl/>
      <w:spacing w:beforeLines="40" w:afterLines="40"/>
      <w:jc w:val="left"/>
    </w:pPr>
    <w:rPr>
      <w:rFonts w:ascii="宋体" w:hAnsi="宋体" w:cs="宋体"/>
      <w:color w:val="990000"/>
      <w:kern w:val="0"/>
      <w:szCs w:val="24"/>
      <w:u w:val="single"/>
    </w:rPr>
  </w:style>
  <w:style w:type="paragraph" w:customStyle="1" w:styleId="1328">
    <w:name w:val="Char3 Char Char Char2"/>
    <w:basedOn w:val="1"/>
    <w:qFormat/>
    <w:uiPriority w:val="0"/>
    <w:pPr>
      <w:widowControl/>
      <w:spacing w:after="160" w:line="240" w:lineRule="exact"/>
      <w:jc w:val="left"/>
    </w:pPr>
    <w:rPr>
      <w:rFonts w:ascii="Verdana" w:hAnsi="Verdana"/>
      <w:kern w:val="0"/>
      <w:sz w:val="20"/>
      <w:lang w:eastAsia="en-US"/>
    </w:rPr>
  </w:style>
  <w:style w:type="paragraph" w:customStyle="1" w:styleId="1329">
    <w:name w:val="正文（标题三）"/>
    <w:basedOn w:val="1"/>
    <w:qFormat/>
    <w:uiPriority w:val="0"/>
    <w:pPr>
      <w:spacing w:line="360" w:lineRule="auto"/>
      <w:ind w:firstLine="200"/>
    </w:pPr>
    <w:rPr>
      <w:szCs w:val="24"/>
    </w:rPr>
  </w:style>
  <w:style w:type="paragraph" w:customStyle="1" w:styleId="1330">
    <w:name w:val="标题1"/>
    <w:basedOn w:val="47"/>
    <w:qFormat/>
    <w:uiPriority w:val="0"/>
    <w:pPr>
      <w:spacing w:afterLines="0" w:line="360" w:lineRule="auto"/>
    </w:pPr>
    <w:rPr>
      <w:b/>
      <w:sz w:val="30"/>
      <w:szCs w:val="20"/>
    </w:rPr>
  </w:style>
  <w:style w:type="paragraph" w:customStyle="1" w:styleId="1331">
    <w:name w:val="样式 标题 1H1篇标题 1(章)第一章h1L1bocLevel 1 Topic Heading标书11st..."/>
    <w:basedOn w:val="3"/>
    <w:qFormat/>
    <w:uiPriority w:val="0"/>
    <w:pPr>
      <w:tabs>
        <w:tab w:val="clear" w:pos="360"/>
        <w:tab w:val="clear" w:pos="432"/>
      </w:tabs>
      <w:spacing w:before="800" w:after="360" w:line="480" w:lineRule="auto"/>
      <w:jc w:val="left"/>
    </w:pPr>
    <w:rPr>
      <w:rFonts w:ascii="Times New Roman" w:hAnsi="Times New Roman"/>
      <w:b w:val="0"/>
      <w:bCs w:val="0"/>
      <w:szCs w:val="36"/>
      <w:lang w:val="en-US" w:eastAsia="zh-CN"/>
    </w:rPr>
  </w:style>
  <w:style w:type="paragraph" w:customStyle="1" w:styleId="1332">
    <w:name w:val="Char Char3 Char Char Char Char Char Char Char Char Char Char Char Char2 Char Char2"/>
    <w:basedOn w:val="1"/>
    <w:qFormat/>
    <w:uiPriority w:val="0"/>
    <w:pPr>
      <w:spacing w:beforeLines="40" w:afterLines="40" w:line="360" w:lineRule="auto"/>
    </w:pPr>
    <w:rPr>
      <w:rFonts w:ascii="Tahoma" w:hAnsi="Tahoma"/>
      <w:sz w:val="36"/>
      <w:szCs w:val="36"/>
    </w:rPr>
  </w:style>
  <w:style w:type="paragraph" w:customStyle="1" w:styleId="1333">
    <w:name w:val="最新标题1"/>
    <w:basedOn w:val="930"/>
    <w:next w:val="931"/>
    <w:qFormat/>
    <w:uiPriority w:val="0"/>
    <w:pPr>
      <w:spacing w:after="120"/>
    </w:pPr>
    <w:rPr>
      <w:bCs w:val="0"/>
    </w:rPr>
  </w:style>
  <w:style w:type="paragraph" w:customStyle="1" w:styleId="1334">
    <w:name w:val="样式 标题 3 + 红色"/>
    <w:basedOn w:val="5"/>
    <w:qFormat/>
    <w:uiPriority w:val="0"/>
    <w:pPr>
      <w:spacing w:before="120" w:after="120" w:line="700" w:lineRule="exact"/>
      <w:jc w:val="left"/>
    </w:pPr>
    <w:rPr>
      <w:rFonts w:ascii="宋体" w:hAnsi="宋体"/>
      <w:color w:val="FF0000"/>
      <w:spacing w:val="10"/>
      <w:kern w:val="24"/>
      <w:sz w:val="28"/>
    </w:rPr>
  </w:style>
  <w:style w:type="paragraph" w:customStyle="1" w:styleId="1335">
    <w:name w:val="Char Char Char Char Char Char Char Char Char Char1"/>
    <w:basedOn w:val="1"/>
    <w:qFormat/>
    <w:uiPriority w:val="0"/>
    <w:pPr>
      <w:snapToGrid w:val="0"/>
      <w:spacing w:line="360" w:lineRule="auto"/>
      <w:ind w:firstLine="640"/>
      <w:jc w:val="center"/>
    </w:pPr>
    <w:rPr>
      <w:rFonts w:ascii="黑体" w:eastAsia="黑体"/>
      <w:b/>
      <w:sz w:val="44"/>
      <w:szCs w:val="44"/>
    </w:rPr>
  </w:style>
  <w:style w:type="paragraph" w:customStyle="1" w:styleId="1336">
    <w:name w:val="表格中序号"/>
    <w:basedOn w:val="1"/>
    <w:qFormat/>
    <w:uiPriority w:val="0"/>
    <w:pPr>
      <w:jc w:val="center"/>
    </w:pPr>
    <w:rPr>
      <w:rFonts w:ascii="新宋体" w:eastAsia="新宋体"/>
      <w:szCs w:val="24"/>
    </w:rPr>
  </w:style>
  <w:style w:type="paragraph" w:customStyle="1" w:styleId="1337">
    <w:name w:val="数字标题6"/>
    <w:basedOn w:val="8"/>
    <w:next w:val="1"/>
    <w:qFormat/>
    <w:uiPriority w:val="0"/>
    <w:pPr>
      <w:widowControl w:val="0"/>
      <w:tabs>
        <w:tab w:val="left" w:pos="480"/>
        <w:tab w:val="left" w:pos="1080"/>
        <w:tab w:val="clear" w:pos="1152"/>
      </w:tabs>
      <w:overflowPunct/>
      <w:adjustRightInd/>
      <w:snapToGrid/>
      <w:spacing w:before="240" w:after="64" w:line="319" w:lineRule="auto"/>
      <w:ind w:left="1080" w:hanging="1080"/>
      <w:textAlignment w:val="auto"/>
    </w:pPr>
    <w:rPr>
      <w:b/>
      <w:bCs/>
      <w:i/>
      <w:kern w:val="2"/>
      <w:szCs w:val="24"/>
    </w:rPr>
  </w:style>
  <w:style w:type="paragraph" w:customStyle="1" w:styleId="1338">
    <w:name w:val="主正文"/>
    <w:basedOn w:val="1"/>
    <w:qFormat/>
    <w:uiPriority w:val="0"/>
    <w:pPr>
      <w:widowControl/>
      <w:overflowPunct w:val="0"/>
      <w:autoSpaceDE w:val="0"/>
      <w:autoSpaceDN w:val="0"/>
      <w:adjustRightInd w:val="0"/>
      <w:spacing w:beforeLines="40" w:afterLines="40" w:line="312" w:lineRule="auto"/>
      <w:ind w:firstLine="482"/>
    </w:pPr>
    <w:rPr>
      <w:kern w:val="0"/>
      <w:lang w:val="en-GB"/>
    </w:rPr>
  </w:style>
  <w:style w:type="paragraph" w:customStyle="1" w:styleId="1339">
    <w:name w:val="无间隔2"/>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1340">
    <w:name w:val="Bullet 2"/>
    <w:basedOn w:val="35"/>
    <w:qFormat/>
    <w:uiPriority w:val="0"/>
    <w:pPr>
      <w:tabs>
        <w:tab w:val="left" w:pos="1260"/>
      </w:tabs>
      <w:spacing w:beforeLines="10" w:afterLines="10" w:line="264" w:lineRule="auto"/>
      <w:ind w:left="420" w:hanging="420"/>
    </w:pPr>
    <w:rPr>
      <w:rFonts w:ascii="Arial" w:hAnsi="Arial"/>
      <w:sz w:val="21"/>
      <w:szCs w:val="21"/>
    </w:rPr>
  </w:style>
  <w:style w:type="paragraph" w:customStyle="1" w:styleId="1341">
    <w:name w:val="xl86"/>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kern w:val="0"/>
      <w:sz w:val="20"/>
    </w:rPr>
  </w:style>
  <w:style w:type="paragraph" w:customStyle="1" w:styleId="1342">
    <w:name w:val="Char Char Char Char Char Char12"/>
    <w:basedOn w:val="1"/>
    <w:qFormat/>
    <w:uiPriority w:val="0"/>
    <w:pPr>
      <w:widowControl/>
      <w:spacing w:after="160" w:line="240" w:lineRule="exact"/>
      <w:jc w:val="left"/>
    </w:pPr>
    <w:rPr>
      <w:rFonts w:ascii="Verdana" w:hAnsi="Verdana" w:eastAsia="仿宋_GB2312" w:cs="Calibri"/>
      <w:kern w:val="0"/>
      <w:lang w:eastAsia="en-US"/>
    </w:rPr>
  </w:style>
  <w:style w:type="paragraph" w:customStyle="1" w:styleId="1343">
    <w:name w:val="xl123"/>
    <w:basedOn w:val="1"/>
    <w:qFormat/>
    <w:uiPriority w:val="0"/>
    <w:pPr>
      <w:widowControl/>
      <w:pBdr>
        <w:top w:val="single" w:color="auto" w:sz="4" w:space="0"/>
        <w:bottom w:val="single" w:color="auto" w:sz="4" w:space="0"/>
      </w:pBdr>
      <w:shd w:val="clear" w:color="000000" w:fill="C0C0C0"/>
      <w:spacing w:beforeAutospacing="1" w:after="100" w:afterAutospacing="1"/>
      <w:jc w:val="center"/>
    </w:pPr>
    <w:rPr>
      <w:rFonts w:ascii="宋体" w:hAnsi="宋体" w:cs="宋体"/>
      <w:kern w:val="0"/>
      <w:sz w:val="20"/>
    </w:rPr>
  </w:style>
  <w:style w:type="paragraph" w:customStyle="1" w:styleId="1344">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rPr>
  </w:style>
  <w:style w:type="paragraph" w:customStyle="1" w:styleId="1345">
    <w:name w:val="数字标题5"/>
    <w:basedOn w:val="7"/>
    <w:next w:val="1"/>
    <w:qFormat/>
    <w:uiPriority w:val="0"/>
    <w:pPr>
      <w:tabs>
        <w:tab w:val="left" w:pos="480"/>
        <w:tab w:val="left" w:pos="1080"/>
      </w:tabs>
      <w:spacing w:after="290" w:line="374" w:lineRule="auto"/>
      <w:ind w:left="1080" w:hanging="1080"/>
    </w:pPr>
    <w:rPr>
      <w:rFonts w:eastAsia="宋体"/>
      <w:sz w:val="28"/>
      <w:szCs w:val="28"/>
    </w:rPr>
  </w:style>
  <w:style w:type="paragraph" w:customStyle="1" w:styleId="1346">
    <w:name w:val="附录图标题"/>
    <w:next w:val="440"/>
    <w:qFormat/>
    <w:uiPriority w:val="0"/>
    <w:pPr>
      <w:jc w:val="center"/>
    </w:pPr>
    <w:rPr>
      <w:rFonts w:ascii="黑体" w:hAnsi="Times New Roman" w:eastAsia="黑体" w:cs="Times New Roman"/>
      <w:sz w:val="21"/>
      <w:lang w:val="en-US" w:eastAsia="zh-CN" w:bidi="ar-SA"/>
    </w:rPr>
  </w:style>
  <w:style w:type="paragraph" w:customStyle="1" w:styleId="1347">
    <w:name w:val="Char4 Char Char Char Char Char Char Char Char1"/>
    <w:basedOn w:val="1"/>
    <w:qFormat/>
    <w:uiPriority w:val="0"/>
    <w:pPr>
      <w:spacing w:line="360" w:lineRule="auto"/>
    </w:pPr>
    <w:rPr>
      <w:rFonts w:ascii="Tahoma" w:hAnsi="Tahoma"/>
      <w:sz w:val="36"/>
      <w:szCs w:val="36"/>
    </w:rPr>
  </w:style>
  <w:style w:type="paragraph" w:customStyle="1" w:styleId="1348">
    <w:name w:val="标题 3（绿盟科技）"/>
    <w:basedOn w:val="5"/>
    <w:next w:val="1"/>
    <w:qFormat/>
    <w:uiPriority w:val="0"/>
    <w:pPr>
      <w:tabs>
        <w:tab w:val="left" w:pos="960"/>
      </w:tabs>
      <w:spacing w:line="415" w:lineRule="auto"/>
      <w:ind w:left="540"/>
      <w:jc w:val="left"/>
    </w:pPr>
    <w:rPr>
      <w:rFonts w:ascii="Arial" w:hAnsi="Arial" w:eastAsia="黑体"/>
      <w:bCs w:val="0"/>
      <w:sz w:val="30"/>
      <w:szCs w:val="30"/>
    </w:rPr>
  </w:style>
  <w:style w:type="paragraph" w:customStyle="1" w:styleId="1349">
    <w:name w:val="Char Char2 Char Char Char Char Char Char Char Char Char Char2"/>
    <w:basedOn w:val="1"/>
    <w:qFormat/>
    <w:uiPriority w:val="0"/>
    <w:rPr>
      <w:rFonts w:ascii="Tahoma" w:hAnsi="Tahoma"/>
    </w:rPr>
  </w:style>
  <w:style w:type="paragraph" w:customStyle="1" w:styleId="1350">
    <w:name w:val="ymtext"/>
    <w:basedOn w:val="1"/>
    <w:qFormat/>
    <w:uiPriority w:val="0"/>
    <w:pPr>
      <w:widowControl/>
      <w:spacing w:after="100" w:line="500" w:lineRule="atLeast"/>
      <w:ind w:firstLine="547"/>
      <w:jc w:val="left"/>
    </w:pPr>
    <w:rPr>
      <w:rFonts w:ascii="宋体" w:hAnsi="Arial"/>
      <w:spacing w:val="40"/>
      <w:kern w:val="0"/>
    </w:rPr>
  </w:style>
  <w:style w:type="paragraph" w:customStyle="1" w:styleId="1351">
    <w:name w:val="color003366bld"/>
    <w:basedOn w:val="1"/>
    <w:qFormat/>
    <w:uiPriority w:val="0"/>
    <w:pPr>
      <w:widowControl/>
      <w:spacing w:beforeLines="40" w:afterLines="40"/>
      <w:jc w:val="left"/>
    </w:pPr>
    <w:rPr>
      <w:rFonts w:ascii="宋体" w:hAnsi="宋体" w:cs="宋体"/>
      <w:b/>
      <w:bCs/>
      <w:color w:val="003366"/>
      <w:kern w:val="0"/>
      <w:szCs w:val="24"/>
    </w:rPr>
  </w:style>
  <w:style w:type="paragraph" w:customStyle="1" w:styleId="1352">
    <w:name w:val="xl82"/>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353">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354">
    <w:name w:val="xl57"/>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rPr>
  </w:style>
  <w:style w:type="paragraph" w:customStyle="1" w:styleId="1355">
    <w:name w:val="Char Char5 Char Char Char Char Char Char Char Char Char Char Char Char Char Char Char Char Char Char Char Char Char Char Char Char1"/>
    <w:basedOn w:val="1"/>
    <w:qFormat/>
    <w:uiPriority w:val="0"/>
    <w:pPr>
      <w:spacing w:line="360" w:lineRule="auto"/>
    </w:pPr>
    <w:rPr>
      <w:rFonts w:ascii="Tahoma" w:hAnsi="Tahoma"/>
      <w:sz w:val="36"/>
      <w:szCs w:val="36"/>
    </w:rPr>
  </w:style>
  <w:style w:type="paragraph" w:customStyle="1" w:styleId="1356">
    <w:name w:val="表格内容"/>
    <w:basedOn w:val="1"/>
    <w:qFormat/>
    <w:uiPriority w:val="0"/>
    <w:pPr>
      <w:adjustRightInd w:val="0"/>
      <w:jc w:val="left"/>
      <w:textAlignment w:val="baseline"/>
    </w:pPr>
  </w:style>
  <w:style w:type="paragraph" w:customStyle="1" w:styleId="1357">
    <w:name w:val="15"/>
    <w:basedOn w:val="1"/>
    <w:qFormat/>
    <w:uiPriority w:val="0"/>
    <w:pPr>
      <w:widowControl/>
      <w:spacing w:line="312" w:lineRule="auto"/>
      <w:ind w:firstLine="202"/>
    </w:pPr>
    <w:rPr>
      <w:kern w:val="0"/>
      <w:szCs w:val="24"/>
    </w:rPr>
  </w:style>
  <w:style w:type="paragraph" w:customStyle="1" w:styleId="1358">
    <w:name w:val="样式 标题 1 + 五号"/>
    <w:basedOn w:val="3"/>
    <w:qFormat/>
    <w:uiPriority w:val="0"/>
    <w:pPr>
      <w:tabs>
        <w:tab w:val="clear" w:pos="360"/>
      </w:tabs>
      <w:spacing w:after="0" w:line="240" w:lineRule="auto"/>
      <w:ind w:left="432" w:hanging="432"/>
    </w:pPr>
    <w:rPr>
      <w:rFonts w:ascii="Times New Roman" w:hAnsi="Times New Roman"/>
      <w:bCs w:val="0"/>
      <w:sz w:val="32"/>
      <w:szCs w:val="32"/>
      <w:lang w:val="en-US" w:eastAsia="zh-CN"/>
    </w:rPr>
  </w:style>
  <w:style w:type="paragraph" w:customStyle="1" w:styleId="1359">
    <w:name w:val="FA正文+标号"/>
    <w:basedOn w:val="1"/>
    <w:qFormat/>
    <w:uiPriority w:val="0"/>
    <w:pPr>
      <w:tabs>
        <w:tab w:val="left" w:pos="3375"/>
      </w:tabs>
      <w:spacing w:line="400" w:lineRule="exact"/>
    </w:pPr>
    <w:rPr>
      <w:rFonts w:ascii="仿宋_GB2312" w:hAnsi="宋体" w:eastAsia="仿宋_GB2312"/>
      <w:szCs w:val="24"/>
    </w:rPr>
  </w:style>
  <w:style w:type="paragraph" w:customStyle="1" w:styleId="1360">
    <w:name w:val="样式 正文格式 +"/>
    <w:qFormat/>
    <w:uiPriority w:val="0"/>
    <w:pPr>
      <w:spacing w:beforeLines="40" w:afterLines="40" w:line="300" w:lineRule="auto"/>
      <w:jc w:val="both"/>
    </w:pPr>
    <w:rPr>
      <w:rFonts w:ascii="Times New Roman" w:hAnsi="Arial" w:eastAsia="宋体" w:cs="Times New Roman"/>
      <w:lang w:val="en-US" w:eastAsia="zh-CN" w:bidi="ar-SA"/>
    </w:rPr>
  </w:style>
  <w:style w:type="paragraph" w:customStyle="1" w:styleId="1361">
    <w:name w:val="Date1"/>
    <w:basedOn w:val="1"/>
    <w:next w:val="1"/>
    <w:qFormat/>
    <w:uiPriority w:val="0"/>
    <w:pPr>
      <w:adjustRightInd w:val="0"/>
      <w:spacing w:beforeLines="40" w:afterLines="40" w:line="312" w:lineRule="atLeast"/>
    </w:pPr>
    <w:rPr>
      <w:kern w:val="0"/>
    </w:rPr>
  </w:style>
  <w:style w:type="paragraph" w:customStyle="1" w:styleId="1362">
    <w:name w:val="Char31"/>
    <w:basedOn w:val="1"/>
    <w:qFormat/>
    <w:uiPriority w:val="0"/>
    <w:rPr>
      <w:rFonts w:ascii="仿宋_GB2312" w:eastAsia="仿宋_GB2312"/>
      <w:b/>
      <w:sz w:val="32"/>
      <w:szCs w:val="32"/>
    </w:rPr>
  </w:style>
  <w:style w:type="paragraph" w:customStyle="1" w:styleId="1363">
    <w:name w:val="样式 标题 4H4bulletblbbh4First Subheadingsect 1.2.3.4Ref Hea..."/>
    <w:basedOn w:val="6"/>
    <w:qFormat/>
    <w:uiPriority w:val="0"/>
    <w:pPr>
      <w:widowControl/>
      <w:tabs>
        <w:tab w:val="left" w:pos="-420"/>
      </w:tabs>
      <w:spacing w:beforeLines="50" w:afterLines="50" w:line="300" w:lineRule="auto"/>
      <w:jc w:val="left"/>
    </w:pPr>
    <w:rPr>
      <w:rFonts w:cs="宋体"/>
      <w:szCs w:val="20"/>
    </w:rPr>
  </w:style>
  <w:style w:type="paragraph" w:customStyle="1" w:styleId="1364">
    <w:name w:val="pa-30"/>
    <w:basedOn w:val="1"/>
    <w:qFormat/>
    <w:uiPriority w:val="0"/>
    <w:pPr>
      <w:widowControl/>
      <w:spacing w:after="150"/>
      <w:jc w:val="left"/>
    </w:pPr>
    <w:rPr>
      <w:rFonts w:ascii="宋体" w:hAnsi="宋体" w:cs="宋体"/>
      <w:kern w:val="0"/>
      <w:szCs w:val="24"/>
    </w:rPr>
  </w:style>
  <w:style w:type="paragraph" w:customStyle="1" w:styleId="1365">
    <w:name w:val="表格正文"/>
    <w:basedOn w:val="1"/>
    <w:qFormat/>
    <w:uiPriority w:val="0"/>
    <w:pPr>
      <w:adjustRightInd w:val="0"/>
      <w:snapToGrid w:val="0"/>
      <w:spacing w:after="60"/>
      <w:jc w:val="center"/>
      <w:textAlignment w:val="baseline"/>
    </w:pPr>
    <w:rPr>
      <w:kern w:val="0"/>
    </w:rPr>
  </w:style>
  <w:style w:type="paragraph" w:customStyle="1" w:styleId="1366">
    <w:name w:val="Char Char1 Char Char Char Char Char Char Char Char2"/>
    <w:basedOn w:val="1"/>
    <w:qFormat/>
    <w:uiPriority w:val="0"/>
    <w:pPr>
      <w:widowControl/>
      <w:spacing w:after="160" w:line="240" w:lineRule="exact"/>
      <w:jc w:val="left"/>
    </w:pPr>
    <w:rPr>
      <w:rFonts w:ascii="Verdana" w:hAnsi="Verdana"/>
      <w:kern w:val="0"/>
      <w:sz w:val="20"/>
      <w:lang w:eastAsia="en-US"/>
    </w:rPr>
  </w:style>
  <w:style w:type="paragraph" w:customStyle="1" w:styleId="1367">
    <w:name w:val="°"/>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68">
    <w:name w:val="Style-正文"/>
    <w:basedOn w:val="1"/>
    <w:qFormat/>
    <w:uiPriority w:val="0"/>
    <w:pPr>
      <w:spacing w:line="360" w:lineRule="auto"/>
      <w:ind w:firstLine="420"/>
    </w:pPr>
    <w:rPr>
      <w:rFonts w:ascii="宋体" w:hAnsi="宋体"/>
      <w:szCs w:val="24"/>
    </w:rPr>
  </w:style>
  <w:style w:type="paragraph" w:customStyle="1" w:styleId="1369">
    <w:name w:val="numberedlist"/>
    <w:basedOn w:val="1"/>
    <w:qFormat/>
    <w:uiPriority w:val="0"/>
    <w:pPr>
      <w:widowControl/>
      <w:spacing w:beforeLines="40" w:afterLines="40"/>
      <w:ind w:left="460"/>
      <w:jc w:val="left"/>
    </w:pPr>
    <w:rPr>
      <w:rFonts w:ascii="宋体" w:hAnsi="宋体" w:cs="宋体"/>
      <w:color w:val="000000"/>
      <w:kern w:val="0"/>
      <w:szCs w:val="24"/>
    </w:rPr>
  </w:style>
  <w:style w:type="paragraph" w:customStyle="1" w:styleId="1370">
    <w:name w:val="È±Ê¡ÎÄ±¾:1"/>
    <w:basedOn w:val="1"/>
    <w:qFormat/>
    <w:uiPriority w:val="0"/>
    <w:pPr>
      <w:widowControl/>
      <w:overflowPunct w:val="0"/>
      <w:autoSpaceDE w:val="0"/>
      <w:autoSpaceDN w:val="0"/>
      <w:adjustRightInd w:val="0"/>
      <w:jc w:val="left"/>
      <w:textAlignment w:val="baseline"/>
    </w:pPr>
    <w:rPr>
      <w:rFonts w:ascii="宋体"/>
      <w:kern w:val="0"/>
    </w:rPr>
  </w:style>
  <w:style w:type="paragraph" w:customStyle="1" w:styleId="1371">
    <w:name w:val="color990000bld"/>
    <w:basedOn w:val="1"/>
    <w:qFormat/>
    <w:uiPriority w:val="0"/>
    <w:pPr>
      <w:widowControl/>
      <w:spacing w:beforeLines="40" w:afterLines="40"/>
      <w:jc w:val="left"/>
    </w:pPr>
    <w:rPr>
      <w:rFonts w:ascii="宋体" w:hAnsi="宋体" w:cs="宋体"/>
      <w:b/>
      <w:bCs/>
      <w:color w:val="990000"/>
      <w:kern w:val="0"/>
      <w:szCs w:val="24"/>
    </w:rPr>
  </w:style>
  <w:style w:type="paragraph" w:customStyle="1" w:styleId="1372">
    <w:name w:val="标题一"/>
    <w:basedOn w:val="3"/>
    <w:qFormat/>
    <w:uiPriority w:val="0"/>
    <w:pPr>
      <w:tabs>
        <w:tab w:val="clear" w:pos="360"/>
      </w:tabs>
      <w:spacing w:before="120" w:after="120" w:line="240" w:lineRule="auto"/>
      <w:ind w:left="432" w:hanging="432"/>
    </w:pPr>
    <w:rPr>
      <w:rFonts w:ascii="Times New Roman" w:hAnsi="宋体" w:cs="宋体"/>
      <w:szCs w:val="36"/>
      <w:lang w:val="en-US" w:eastAsia="zh-CN"/>
    </w:rPr>
  </w:style>
  <w:style w:type="paragraph" w:customStyle="1" w:styleId="1373">
    <w:name w:val="分项斜体"/>
    <w:basedOn w:val="1"/>
    <w:qFormat/>
    <w:uiPriority w:val="0"/>
    <w:pPr>
      <w:widowControl/>
      <w:spacing w:beforeLines="40" w:afterLines="40" w:line="360" w:lineRule="auto"/>
      <w:jc w:val="left"/>
    </w:pPr>
    <w:rPr>
      <w:i/>
      <w:kern w:val="0"/>
      <w:szCs w:val="24"/>
    </w:rPr>
  </w:style>
  <w:style w:type="paragraph" w:customStyle="1" w:styleId="1374">
    <w:name w:val="MM Topic 8"/>
    <w:basedOn w:val="11"/>
    <w:qFormat/>
    <w:uiPriority w:val="0"/>
    <w:pPr>
      <w:widowControl w:val="0"/>
      <w:tabs>
        <w:tab w:val="clear" w:pos="1440"/>
      </w:tabs>
      <w:overflowPunct/>
      <w:adjustRightInd/>
      <w:snapToGrid/>
      <w:spacing w:beforeLines="40" w:afterLines="40" w:line="319" w:lineRule="auto"/>
      <w:ind w:left="0" w:firstLine="0"/>
      <w:jc w:val="both"/>
      <w:textAlignment w:val="auto"/>
    </w:pPr>
    <w:rPr>
      <w:rFonts w:ascii="Arial" w:hAnsi="Arial" w:eastAsia="黑体"/>
      <w:kern w:val="2"/>
    </w:rPr>
  </w:style>
  <w:style w:type="paragraph" w:customStyle="1" w:styleId="1375">
    <w:name w:val="Bullet Blue 1.00"/>
    <w:basedOn w:val="1"/>
    <w:qFormat/>
    <w:uiPriority w:val="0"/>
    <w:pPr>
      <w:widowControl/>
      <w:tabs>
        <w:tab w:val="left" w:pos="1080"/>
        <w:tab w:val="left" w:pos="1440"/>
      </w:tabs>
      <w:spacing w:after="120"/>
      <w:jc w:val="left"/>
    </w:pPr>
    <w:rPr>
      <w:snapToGrid w:val="0"/>
      <w:color w:val="0000FF"/>
      <w:kern w:val="0"/>
      <w:lang w:eastAsia="en-US"/>
    </w:rPr>
  </w:style>
  <w:style w:type="paragraph" w:customStyle="1" w:styleId="1376">
    <w:name w:val="S4-L15-C"/>
    <w:basedOn w:val="1"/>
    <w:qFormat/>
    <w:uiPriority w:val="0"/>
    <w:pPr>
      <w:spacing w:after="120" w:line="360" w:lineRule="auto"/>
      <w:jc w:val="center"/>
    </w:pPr>
    <w:rPr>
      <w:szCs w:val="21"/>
    </w:rPr>
  </w:style>
  <w:style w:type="paragraph" w:customStyle="1" w:styleId="1377">
    <w:name w:val="callout"/>
    <w:basedOn w:val="1"/>
    <w:qFormat/>
    <w:uiPriority w:val="0"/>
    <w:pPr>
      <w:widowControl/>
      <w:shd w:val="clear" w:color="auto" w:fill="E7E7E7"/>
      <w:spacing w:beforeLines="40" w:afterLines="40"/>
      <w:ind w:left="153"/>
      <w:jc w:val="left"/>
    </w:pPr>
    <w:rPr>
      <w:rFonts w:ascii="宋体" w:hAnsi="宋体" w:cs="宋体"/>
      <w:color w:val="000000"/>
      <w:kern w:val="0"/>
      <w:szCs w:val="24"/>
    </w:rPr>
  </w:style>
  <w:style w:type="paragraph" w:customStyle="1" w:styleId="1378">
    <w:name w:val="Char Char2 Char Char Char Char Char Char Char Char1"/>
    <w:basedOn w:val="1"/>
    <w:qFormat/>
    <w:uiPriority w:val="0"/>
    <w:rPr>
      <w:rFonts w:ascii="Tahoma" w:hAnsi="Tahoma"/>
    </w:rPr>
  </w:style>
  <w:style w:type="paragraph" w:customStyle="1" w:styleId="1379">
    <w:name w:val="批注主题2"/>
    <w:basedOn w:val="29"/>
    <w:next w:val="29"/>
    <w:qFormat/>
    <w:uiPriority w:val="0"/>
    <w:rPr>
      <w:b/>
      <w:bCs/>
      <w:kern w:val="2"/>
      <w:sz w:val="21"/>
      <w:szCs w:val="21"/>
      <w:lang w:val="en-US" w:eastAsia="zh-CN"/>
    </w:rPr>
  </w:style>
  <w:style w:type="paragraph" w:customStyle="1" w:styleId="1380">
    <w:name w:val="P1"/>
    <w:basedOn w:val="1"/>
    <w:qFormat/>
    <w:uiPriority w:val="0"/>
    <w:pPr>
      <w:widowControl/>
      <w:spacing w:line="240" w:lineRule="atLeast"/>
      <w:jc w:val="left"/>
    </w:pPr>
    <w:rPr>
      <w:b/>
      <w:kern w:val="0"/>
      <w:szCs w:val="21"/>
      <w:lang w:val="en-AU" w:eastAsia="en-US"/>
    </w:rPr>
  </w:style>
  <w:style w:type="paragraph" w:customStyle="1" w:styleId="1381">
    <w:name w:val="÷"/>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82">
    <w:name w:val="Char Char Char1 Char Char Char Char1"/>
    <w:basedOn w:val="1"/>
    <w:qFormat/>
    <w:uiPriority w:val="0"/>
    <w:rPr>
      <w:szCs w:val="24"/>
    </w:rPr>
  </w:style>
  <w:style w:type="paragraph" w:customStyle="1" w:styleId="1383">
    <w:name w:val="xl28"/>
    <w:basedOn w:val="1"/>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1384">
    <w:name w:val="Bullet1"/>
    <w:basedOn w:val="1"/>
    <w:qFormat/>
    <w:uiPriority w:val="0"/>
    <w:pPr>
      <w:spacing w:afterLines="50"/>
      <w:ind w:left="720" w:hanging="432"/>
      <w:jc w:val="left"/>
    </w:pPr>
    <w:rPr>
      <w:rFonts w:ascii="宋体"/>
      <w:snapToGrid w:val="0"/>
      <w:kern w:val="0"/>
    </w:rPr>
  </w:style>
  <w:style w:type="paragraph" w:customStyle="1" w:styleId="1385">
    <w:name w:val="xl119"/>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color w:val="FF0000"/>
      <w:kern w:val="0"/>
      <w:sz w:val="20"/>
    </w:rPr>
  </w:style>
  <w:style w:type="paragraph" w:customStyle="1" w:styleId="1386">
    <w:name w:val="封面标题"/>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1387">
    <w:name w:val="Char Char1 Char Char Char1"/>
    <w:basedOn w:val="1"/>
    <w:qFormat/>
    <w:uiPriority w:val="0"/>
    <w:rPr>
      <w:rFonts w:ascii="仿宋_GB2312" w:eastAsia="仿宋_GB2312"/>
      <w:b/>
      <w:sz w:val="32"/>
    </w:rPr>
  </w:style>
  <w:style w:type="paragraph" w:customStyle="1" w:styleId="1388">
    <w:name w:val="colorffffffbld"/>
    <w:basedOn w:val="1"/>
    <w:qFormat/>
    <w:uiPriority w:val="0"/>
    <w:pPr>
      <w:widowControl/>
      <w:spacing w:beforeLines="40" w:afterLines="40"/>
      <w:jc w:val="left"/>
    </w:pPr>
    <w:rPr>
      <w:rFonts w:ascii="宋体" w:hAnsi="宋体" w:cs="宋体"/>
      <w:b/>
      <w:bCs/>
      <w:color w:val="FFFFFF"/>
      <w:kern w:val="0"/>
      <w:szCs w:val="24"/>
    </w:rPr>
  </w:style>
  <w:style w:type="paragraph" w:customStyle="1" w:styleId="1389">
    <w:name w:val="È±Ê¡ÎÄ±¾"/>
    <w:basedOn w:val="1"/>
    <w:qFormat/>
    <w:uiPriority w:val="0"/>
    <w:pPr>
      <w:widowControl/>
      <w:overflowPunct w:val="0"/>
      <w:autoSpaceDE w:val="0"/>
      <w:autoSpaceDN w:val="0"/>
      <w:adjustRightInd w:val="0"/>
      <w:snapToGrid w:val="0"/>
      <w:ind w:left="-2" w:leftChars="-1"/>
      <w:jc w:val="left"/>
    </w:pPr>
    <w:rPr>
      <w:rFonts w:ascii="Arial" w:hAnsi="Arial" w:cs="Arial"/>
      <w:kern w:val="0"/>
    </w:rPr>
  </w:style>
  <w:style w:type="paragraph" w:customStyle="1" w:styleId="1390">
    <w:name w:val="Char Char Char Char Char Char Char Char Char Char Char Char Char Char Char Char1"/>
    <w:basedOn w:val="1"/>
    <w:qFormat/>
    <w:uiPriority w:val="0"/>
    <w:pPr>
      <w:tabs>
        <w:tab w:val="left" w:pos="360"/>
      </w:tabs>
    </w:pPr>
    <w:rPr>
      <w:szCs w:val="24"/>
    </w:rPr>
  </w:style>
  <w:style w:type="paragraph" w:customStyle="1" w:styleId="1391">
    <w:name w:val="模板普通正文"/>
    <w:basedOn w:val="38"/>
    <w:qFormat/>
    <w:uiPriority w:val="0"/>
    <w:pPr>
      <w:spacing w:before="156" w:after="10" w:line="360" w:lineRule="auto"/>
      <w:ind w:left="0" w:leftChars="0" w:firstLine="490" w:firstLineChars="175"/>
      <w:jc w:val="left"/>
    </w:pPr>
    <w:rPr>
      <w:sz w:val="24"/>
      <w:szCs w:val="24"/>
    </w:rPr>
  </w:style>
  <w:style w:type="paragraph" w:customStyle="1" w:styleId="1392">
    <w:name w:val="小四 段落 宋体 Char Char"/>
    <w:basedOn w:val="1"/>
    <w:qFormat/>
    <w:uiPriority w:val="0"/>
    <w:pPr>
      <w:spacing w:line="360" w:lineRule="auto"/>
      <w:ind w:firstLine="480"/>
    </w:pPr>
    <w:rPr>
      <w:rFonts w:ascii="宋体" w:hAnsi="宋体"/>
      <w:szCs w:val="24"/>
    </w:rPr>
  </w:style>
  <w:style w:type="paragraph" w:customStyle="1" w:styleId="1393">
    <w:name w:val="列表 211"/>
    <w:basedOn w:val="1"/>
    <w:qFormat/>
    <w:uiPriority w:val="0"/>
    <w:pPr>
      <w:ind w:left="100" w:leftChars="200" w:hanging="200" w:hangingChars="200"/>
    </w:pPr>
    <w:rPr>
      <w:sz w:val="28"/>
      <w:szCs w:val="24"/>
    </w:rPr>
  </w:style>
  <w:style w:type="paragraph" w:customStyle="1" w:styleId="1394">
    <w:name w:val="简单回函地址"/>
    <w:basedOn w:val="1"/>
    <w:qFormat/>
    <w:uiPriority w:val="0"/>
    <w:pPr>
      <w:spacing w:line="460" w:lineRule="exact"/>
      <w:ind w:firstLine="200"/>
    </w:pPr>
    <w:rPr>
      <w:spacing w:val="12"/>
    </w:rPr>
  </w:style>
  <w:style w:type="paragraph" w:customStyle="1" w:styleId="1395">
    <w:name w:val="标准"/>
    <w:basedOn w:val="1"/>
    <w:qFormat/>
    <w:uiPriority w:val="0"/>
    <w:pPr>
      <w:adjustRightInd w:val="0"/>
      <w:spacing w:beforeLines="40" w:afterLines="40" w:line="312" w:lineRule="atLeast"/>
    </w:pPr>
    <w:rPr>
      <w:rFonts w:ascii="宋体" w:cs="Angsana New"/>
      <w:kern w:val="0"/>
    </w:rPr>
  </w:style>
  <w:style w:type="paragraph" w:customStyle="1" w:styleId="1396">
    <w:name w:val="Char4 Char Char Char Char Char Char Char Char Char Char Char Char Char"/>
    <w:basedOn w:val="1"/>
    <w:qFormat/>
    <w:uiPriority w:val="0"/>
    <w:pPr>
      <w:spacing w:line="360" w:lineRule="auto"/>
    </w:pPr>
    <w:rPr>
      <w:rFonts w:ascii="Tahoma" w:hAnsi="Tahoma"/>
      <w:sz w:val="36"/>
      <w:szCs w:val="36"/>
    </w:rPr>
  </w:style>
  <w:style w:type="paragraph" w:customStyle="1" w:styleId="1397">
    <w:name w:val="文2"/>
    <w:basedOn w:val="1"/>
    <w:qFormat/>
    <w:uiPriority w:val="0"/>
    <w:pPr>
      <w:tabs>
        <w:tab w:val="left" w:pos="1440"/>
      </w:tabs>
      <w:autoSpaceDE w:val="0"/>
      <w:autoSpaceDN w:val="0"/>
      <w:adjustRightInd w:val="0"/>
      <w:spacing w:beforeLines="40" w:afterLines="40" w:line="300" w:lineRule="auto"/>
      <w:ind w:left="777"/>
      <w:jc w:val="left"/>
    </w:pPr>
    <w:rPr>
      <w:kern w:val="0"/>
      <w:sz w:val="22"/>
      <w:szCs w:val="22"/>
    </w:rPr>
  </w:style>
  <w:style w:type="paragraph" w:customStyle="1" w:styleId="1398">
    <w:name w:val="样式 正文缩进 + (中文) 仿宋_GB2312 小四 Char"/>
    <w:basedOn w:val="9"/>
    <w:qFormat/>
    <w:uiPriority w:val="0"/>
    <w:pPr>
      <w:spacing w:beforeLines="40" w:afterLines="40" w:line="360" w:lineRule="auto"/>
      <w:ind w:firstLine="480"/>
    </w:pPr>
    <w:rPr>
      <w:rFonts w:ascii="宋体" w:hAnsi="宋体"/>
      <w:sz w:val="24"/>
      <w:szCs w:val="24"/>
    </w:rPr>
  </w:style>
  <w:style w:type="paragraph" w:customStyle="1" w:styleId="1399">
    <w:name w:val="Char4"/>
    <w:basedOn w:val="1"/>
    <w:qFormat/>
    <w:uiPriority w:val="0"/>
    <w:rPr>
      <w:rFonts w:ascii="Tahoma" w:hAnsi="Tahoma"/>
    </w:rPr>
  </w:style>
  <w:style w:type="paragraph" w:customStyle="1" w:styleId="1400">
    <w:name w:val="P2"/>
    <w:basedOn w:val="1"/>
    <w:qFormat/>
    <w:uiPriority w:val="0"/>
    <w:pPr>
      <w:widowControl/>
      <w:spacing w:line="240" w:lineRule="atLeast"/>
      <w:ind w:left="578"/>
      <w:jc w:val="left"/>
    </w:pPr>
    <w:rPr>
      <w:b/>
      <w:kern w:val="0"/>
      <w:szCs w:val="21"/>
      <w:lang w:val="en-AU" w:eastAsia="en-US"/>
    </w:rPr>
  </w:style>
  <w:style w:type="paragraph" w:customStyle="1" w:styleId="1401">
    <w:name w:val="久不通函，至以为念。"/>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02">
    <w:name w:val="样式 标题 2 + 四号"/>
    <w:basedOn w:val="1"/>
    <w:qFormat/>
    <w:uiPriority w:val="0"/>
    <w:pPr>
      <w:tabs>
        <w:tab w:val="left" w:pos="420"/>
      </w:tabs>
      <w:ind w:left="1185" w:hanging="765"/>
    </w:pPr>
    <w:rPr>
      <w:rFonts w:ascii="Calibri" w:hAnsi="Calibri"/>
      <w:szCs w:val="22"/>
    </w:rPr>
  </w:style>
  <w:style w:type="paragraph" w:customStyle="1" w:styleId="1403">
    <w:name w:val="Bullet2"/>
    <w:basedOn w:val="1"/>
    <w:qFormat/>
    <w:uiPriority w:val="0"/>
    <w:pPr>
      <w:spacing w:afterLines="50"/>
      <w:ind w:left="1440" w:hanging="360"/>
      <w:jc w:val="left"/>
    </w:pPr>
    <w:rPr>
      <w:rFonts w:ascii="宋体"/>
      <w:snapToGrid w:val="0"/>
      <w:color w:val="000080"/>
      <w:kern w:val="0"/>
    </w:rPr>
  </w:style>
  <w:style w:type="paragraph" w:customStyle="1" w:styleId="1404">
    <w:name w:val="段落"/>
    <w:basedOn w:val="1"/>
    <w:qFormat/>
    <w:uiPriority w:val="0"/>
    <w:pPr>
      <w:spacing w:beforeLines="40" w:afterLines="40" w:line="480" w:lineRule="auto"/>
      <w:ind w:firstLine="540" w:firstLineChars="225"/>
    </w:pPr>
    <w:rPr>
      <w:rFonts w:ascii="宋体" w:hAnsi="宋体"/>
      <w:szCs w:val="24"/>
    </w:rPr>
  </w:style>
  <w:style w:type="paragraph" w:customStyle="1" w:styleId="1405">
    <w:name w:val="样式 文档正文 + 首行缩进:  2 字符1"/>
    <w:basedOn w:val="775"/>
    <w:qFormat/>
    <w:uiPriority w:val="0"/>
    <w:pPr>
      <w:spacing w:beforeLines="40" w:afterLines="40"/>
      <w:ind w:left="900" w:firstLine="0" w:firstLineChars="0"/>
    </w:pPr>
    <w:rPr>
      <w:rFonts w:eastAsia="Times New Roman" w:cs="宋体"/>
      <w:color w:val="000000"/>
      <w:sz w:val="28"/>
      <w:szCs w:val="28"/>
    </w:rPr>
  </w:style>
  <w:style w:type="paragraph" w:customStyle="1" w:styleId="1406">
    <w:name w:val="表格内容1"/>
    <w:basedOn w:val="1"/>
    <w:qFormat/>
    <w:uiPriority w:val="0"/>
    <w:pPr>
      <w:spacing w:beforeLines="40" w:afterLines="40"/>
    </w:pPr>
  </w:style>
  <w:style w:type="paragraph" w:customStyle="1" w:styleId="1407">
    <w:name w:val="xl72"/>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rPr>
  </w:style>
  <w:style w:type="paragraph" w:customStyle="1" w:styleId="1408">
    <w:name w:val="样式 标题 5 + 加粗"/>
    <w:basedOn w:val="7"/>
    <w:qFormat/>
    <w:uiPriority w:val="0"/>
    <w:pPr>
      <w:spacing w:after="290" w:line="376" w:lineRule="auto"/>
    </w:pPr>
    <w:rPr>
      <w:rFonts w:eastAsia="宋体"/>
      <w:szCs w:val="28"/>
      <w:lang w:val="en-US" w:eastAsia="zh-CN"/>
    </w:rPr>
  </w:style>
  <w:style w:type="paragraph" w:customStyle="1" w:styleId="1409">
    <w:name w:val="列表内容"/>
    <w:basedOn w:val="1"/>
    <w:next w:val="1"/>
    <w:qFormat/>
    <w:uiPriority w:val="0"/>
    <w:pPr>
      <w:widowControl/>
      <w:tabs>
        <w:tab w:val="left" w:pos="840"/>
      </w:tabs>
      <w:ind w:left="840" w:hanging="420"/>
      <w:jc w:val="left"/>
    </w:pPr>
    <w:rPr>
      <w:kern w:val="0"/>
      <w:sz w:val="18"/>
      <w:szCs w:val="24"/>
    </w:rPr>
  </w:style>
  <w:style w:type="paragraph" w:customStyle="1" w:styleId="1410">
    <w:name w:val="_"/>
    <w:basedOn w:val="1"/>
    <w:qFormat/>
    <w:uiPriority w:val="0"/>
    <w:pPr>
      <w:adjustRightInd w:val="0"/>
      <w:spacing w:beforeLines="40" w:afterLines="40" w:line="360" w:lineRule="auto"/>
      <w:ind w:left="480"/>
    </w:pPr>
    <w:rPr>
      <w:kern w:val="0"/>
    </w:rPr>
  </w:style>
  <w:style w:type="paragraph" w:customStyle="1" w:styleId="1411">
    <w:name w:val="xl83"/>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textAlignment w:val="center"/>
    </w:pPr>
    <w:rPr>
      <w:rFonts w:ascii="宋体" w:hAnsi="宋体" w:cs="宋体"/>
      <w:kern w:val="0"/>
      <w:sz w:val="20"/>
    </w:rPr>
  </w:style>
  <w:style w:type="paragraph" w:customStyle="1" w:styleId="1412">
    <w:name w:val="Char Char Char Char Char Char Char Char Char2"/>
    <w:basedOn w:val="27"/>
    <w:qFormat/>
    <w:uiPriority w:val="0"/>
    <w:rPr>
      <w:rFonts w:ascii="Tahoma" w:hAnsi="Tahoma"/>
      <w:kern w:val="2"/>
      <w:sz w:val="24"/>
      <w:lang w:val="en-US" w:eastAsia="zh-CN"/>
    </w:rPr>
  </w:style>
  <w:style w:type="paragraph" w:customStyle="1" w:styleId="1413">
    <w:name w:val="error"/>
    <w:basedOn w:val="1"/>
    <w:qFormat/>
    <w:uiPriority w:val="0"/>
    <w:pPr>
      <w:widowControl/>
      <w:spacing w:beforeLines="40" w:afterLines="40"/>
      <w:jc w:val="left"/>
    </w:pPr>
    <w:rPr>
      <w:rFonts w:ascii="宋体" w:hAnsi="宋体" w:cs="宋体"/>
      <w:b/>
      <w:bCs/>
      <w:color w:val="FF0000"/>
      <w:kern w:val="0"/>
      <w:szCs w:val="24"/>
    </w:rPr>
  </w:style>
  <w:style w:type="paragraph" w:customStyle="1" w:styleId="1414">
    <w:name w:val="表样式"/>
    <w:basedOn w:val="1"/>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1415">
    <w:name w:val="copyright"/>
    <w:basedOn w:val="1"/>
    <w:qFormat/>
    <w:uiPriority w:val="0"/>
    <w:pPr>
      <w:widowControl/>
      <w:spacing w:beforeLines="40" w:afterLines="40"/>
      <w:jc w:val="left"/>
    </w:pPr>
    <w:rPr>
      <w:rFonts w:ascii="宋体" w:hAnsi="宋体" w:cs="宋体"/>
      <w:color w:val="666666"/>
      <w:kern w:val="0"/>
      <w:sz w:val="22"/>
      <w:szCs w:val="22"/>
    </w:rPr>
  </w:style>
  <w:style w:type="paragraph" w:customStyle="1" w:styleId="1416">
    <w:name w:val="xl55"/>
    <w:basedOn w:val="1"/>
    <w:qFormat/>
    <w:uiPriority w:val="0"/>
    <w:pPr>
      <w:widowControl/>
      <w:spacing w:beforeAutospacing="1" w:after="100" w:afterAutospacing="1"/>
      <w:jc w:val="center"/>
      <w:textAlignment w:val="center"/>
    </w:pPr>
    <w:rPr>
      <w:rFonts w:ascii="Arial Unicode MS" w:hAnsi="Arial Unicode MS"/>
      <w:kern w:val="0"/>
      <w:szCs w:val="24"/>
    </w:rPr>
  </w:style>
  <w:style w:type="paragraph" w:customStyle="1" w:styleId="1417">
    <w:name w:val="标题 35"/>
    <w:basedOn w:val="1"/>
    <w:qFormat/>
    <w:uiPriority w:val="0"/>
    <w:pPr>
      <w:adjustRightInd w:val="0"/>
      <w:snapToGrid w:val="0"/>
      <w:ind w:left="-2" w:leftChars="-1"/>
    </w:pPr>
    <w:rPr>
      <w:rFonts w:ascii="Arial" w:hAnsi="Arial" w:cs="Arial"/>
      <w:szCs w:val="24"/>
    </w:rPr>
  </w:style>
  <w:style w:type="paragraph" w:customStyle="1" w:styleId="1418">
    <w:name w:val="font7"/>
    <w:basedOn w:val="1"/>
    <w:qFormat/>
    <w:uiPriority w:val="0"/>
    <w:pPr>
      <w:widowControl/>
      <w:spacing w:beforeAutospacing="1" w:after="100" w:afterAutospacing="1"/>
      <w:jc w:val="left"/>
    </w:pPr>
    <w:rPr>
      <w:rFonts w:ascii="宋体" w:hAnsi="宋体" w:cs="宋体"/>
      <w:kern w:val="0"/>
      <w:sz w:val="20"/>
    </w:rPr>
  </w:style>
  <w:style w:type="paragraph" w:customStyle="1" w:styleId="1419">
    <w:name w:val="5级"/>
    <w:basedOn w:val="1"/>
    <w:next w:val="9"/>
    <w:qFormat/>
    <w:uiPriority w:val="0"/>
    <w:pPr>
      <w:ind w:left="2100" w:hanging="420"/>
    </w:pPr>
    <w:rPr>
      <w:rFonts w:ascii="Calibri" w:hAnsi="Calibri" w:eastAsia="黑体"/>
      <w:kern w:val="0"/>
    </w:rPr>
  </w:style>
  <w:style w:type="paragraph" w:customStyle="1" w:styleId="1420">
    <w:name w:val="公文标题"/>
    <w:basedOn w:val="217"/>
    <w:next w:val="217"/>
    <w:qFormat/>
    <w:uiPriority w:val="0"/>
    <w:pPr>
      <w:ind w:firstLine="0" w:firstLineChars="0"/>
      <w:jc w:val="center"/>
    </w:pPr>
    <w:rPr>
      <w:rFonts w:hAnsi="宋体"/>
      <w:b/>
      <w:bCs/>
      <w:kern w:val="28"/>
      <w:sz w:val="44"/>
    </w:rPr>
  </w:style>
  <w:style w:type="paragraph" w:customStyle="1" w:styleId="1421">
    <w:name w:val="primbutton"/>
    <w:basedOn w:val="1"/>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szCs w:val="22"/>
    </w:rPr>
  </w:style>
  <w:style w:type="paragraph" w:customStyle="1" w:styleId="1422">
    <w:name w:val="xl116"/>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color w:val="FF0000"/>
      <w:kern w:val="0"/>
      <w:sz w:val="20"/>
    </w:rPr>
  </w:style>
  <w:style w:type="paragraph" w:customStyle="1" w:styleId="1423">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1424">
    <w:name w:val="Char Char3 Char Char Char Char Char Char Char Char Char Char Char Char"/>
    <w:basedOn w:val="1"/>
    <w:qFormat/>
    <w:uiPriority w:val="0"/>
    <w:pPr>
      <w:spacing w:beforeLines="40" w:afterLines="40" w:line="360" w:lineRule="auto"/>
    </w:pPr>
    <w:rPr>
      <w:rFonts w:ascii="Tahoma" w:hAnsi="Tahoma"/>
      <w:sz w:val="36"/>
      <w:szCs w:val="36"/>
    </w:rPr>
  </w:style>
  <w:style w:type="paragraph" w:customStyle="1" w:styleId="1425">
    <w:name w:val="封面落款"/>
    <w:basedOn w:val="1"/>
    <w:qFormat/>
    <w:uiPriority w:val="0"/>
    <w:pPr>
      <w:adjustRightInd w:val="0"/>
      <w:spacing w:line="300" w:lineRule="auto"/>
      <w:jc w:val="center"/>
      <w:textAlignment w:val="baseline"/>
    </w:pPr>
    <w:rPr>
      <w:spacing w:val="10"/>
      <w:kern w:val="0"/>
      <w:sz w:val="30"/>
    </w:rPr>
  </w:style>
  <w:style w:type="paragraph" w:customStyle="1" w:styleId="1426">
    <w:name w:val="body"/>
    <w:basedOn w:val="1"/>
    <w:qFormat/>
    <w:uiPriority w:val="0"/>
    <w:pPr>
      <w:snapToGrid w:val="0"/>
      <w:spacing w:after="120"/>
    </w:pPr>
    <w:rPr>
      <w:rFonts w:eastAsia="仿宋_GB2312"/>
      <w:kern w:val="0"/>
      <w:sz w:val="20"/>
      <w:szCs w:val="24"/>
    </w:rPr>
  </w:style>
  <w:style w:type="paragraph" w:customStyle="1" w:styleId="1427">
    <w:name w:val="版本控制标题"/>
    <w:basedOn w:val="1"/>
    <w:qFormat/>
    <w:uiPriority w:val="0"/>
    <w:pPr>
      <w:spacing w:after="156"/>
    </w:pPr>
    <w:rPr>
      <w:rFonts w:cs="宋体"/>
      <w:b/>
      <w:bCs/>
    </w:rPr>
  </w:style>
  <w:style w:type="paragraph" w:customStyle="1" w:styleId="1428">
    <w:name w:val="font9"/>
    <w:basedOn w:val="1"/>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1429">
    <w:name w:val="正文内"/>
    <w:basedOn w:val="1"/>
    <w:qFormat/>
    <w:uiPriority w:val="0"/>
    <w:pPr>
      <w:spacing w:line="400" w:lineRule="exact"/>
      <w:ind w:firstLine="200"/>
    </w:pPr>
    <w:rPr>
      <w:rFonts w:ascii="宋体" w:hAnsi="宋体"/>
    </w:rPr>
  </w:style>
  <w:style w:type="paragraph" w:customStyle="1" w:styleId="1430">
    <w:name w:val="列表11"/>
    <w:basedOn w:val="1"/>
    <w:qFormat/>
    <w:uiPriority w:val="0"/>
    <w:pPr>
      <w:ind w:left="200" w:hanging="200" w:hangingChars="200"/>
    </w:pPr>
    <w:rPr>
      <w:sz w:val="28"/>
      <w:szCs w:val="24"/>
    </w:rPr>
  </w:style>
  <w:style w:type="paragraph" w:customStyle="1" w:styleId="1431">
    <w:name w:val="标记1"/>
    <w:basedOn w:val="1"/>
    <w:qFormat/>
    <w:uiPriority w:val="0"/>
    <w:pPr>
      <w:spacing w:beforeLines="40" w:afterLines="40"/>
    </w:pPr>
    <w:rPr>
      <w:rFonts w:eastAsia="楷体_GB2312"/>
      <w:b/>
      <w:bCs/>
      <w:sz w:val="28"/>
    </w:rPr>
  </w:style>
  <w:style w:type="paragraph" w:customStyle="1" w:styleId="1432">
    <w:name w:val="首信标准正文 Char Char Char Char Char Char Char Char Char Char Char Char Char Char Char Char Char Char"/>
    <w:basedOn w:val="1"/>
    <w:qFormat/>
    <w:uiPriority w:val="0"/>
    <w:pPr>
      <w:spacing w:beforeLines="40" w:afterLines="40" w:line="360" w:lineRule="auto"/>
    </w:pPr>
    <w:rPr>
      <w:rFonts w:ascii="Tahoma" w:hAnsi="Tahoma"/>
      <w:sz w:val="36"/>
      <w:szCs w:val="36"/>
    </w:rPr>
  </w:style>
  <w:style w:type="paragraph" w:customStyle="1" w:styleId="1433">
    <w:name w:val="正文（项目编号）"/>
    <w:basedOn w:val="1"/>
    <w:qFormat/>
    <w:uiPriority w:val="0"/>
    <w:pPr>
      <w:tabs>
        <w:tab w:val="left" w:pos="360"/>
        <w:tab w:val="left" w:pos="980"/>
      </w:tabs>
      <w:spacing w:line="480" w:lineRule="exact"/>
      <w:ind w:left="360" w:hanging="360"/>
    </w:pPr>
    <w:rPr>
      <w:bCs/>
      <w:sz w:val="28"/>
    </w:rPr>
  </w:style>
  <w:style w:type="paragraph" w:customStyle="1" w:styleId="1434">
    <w:name w:val="正文缩进21"/>
    <w:basedOn w:val="1"/>
    <w:qFormat/>
    <w:uiPriority w:val="0"/>
    <w:pPr>
      <w:widowControl/>
      <w:ind w:firstLine="420"/>
      <w:jc w:val="left"/>
    </w:pPr>
    <w:rPr>
      <w:rFonts w:ascii="Calibri" w:hAnsi="Calibri"/>
      <w:kern w:val="0"/>
      <w:sz w:val="20"/>
    </w:rPr>
  </w:style>
  <w:style w:type="paragraph" w:customStyle="1" w:styleId="1435">
    <w:name w:val="font1"/>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1436">
    <w:name w:val="Char2 Char Char Char2"/>
    <w:basedOn w:val="1"/>
    <w:qFormat/>
    <w:uiPriority w:val="0"/>
    <w:rPr>
      <w:rFonts w:ascii="仿宋_GB2312" w:eastAsia="仿宋_GB2312"/>
      <w:b/>
      <w:sz w:val="32"/>
      <w:szCs w:val="32"/>
    </w:rPr>
  </w:style>
  <w:style w:type="paragraph" w:customStyle="1" w:styleId="1437">
    <w:name w:val="CL1"/>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438">
    <w:name w:val="页面边线"/>
    <w:basedOn w:val="1"/>
    <w:qFormat/>
    <w:uiPriority w:val="0"/>
    <w:pPr>
      <w:adjustRightInd w:val="0"/>
      <w:spacing w:line="360" w:lineRule="atLeast"/>
      <w:textAlignment w:val="baseline"/>
    </w:pPr>
    <w:rPr>
      <w:rFonts w:ascii="Century" w:hAnsi="Century"/>
      <w:kern w:val="0"/>
      <w:lang w:eastAsia="ja-JP"/>
    </w:rPr>
  </w:style>
  <w:style w:type="paragraph" w:customStyle="1" w:styleId="1439">
    <w:name w:val="默认段落字体 Para Char Char"/>
    <w:basedOn w:val="1"/>
    <w:semiHidden/>
    <w:qFormat/>
    <w:uiPriority w:val="0"/>
    <w:rPr>
      <w:szCs w:val="24"/>
    </w:rPr>
  </w:style>
  <w:style w:type="paragraph" w:customStyle="1" w:styleId="1440">
    <w:name w:val="段标题1"/>
    <w:basedOn w:val="1"/>
    <w:qFormat/>
    <w:uiPriority w:val="0"/>
    <w:pPr>
      <w:tabs>
        <w:tab w:val="left" w:pos="1860"/>
      </w:tabs>
      <w:adjustRightInd w:val="0"/>
      <w:snapToGrid w:val="0"/>
      <w:spacing w:beforeLines="40" w:afterLines="40" w:line="360" w:lineRule="auto"/>
      <w:ind w:left="420"/>
      <w:jc w:val="left"/>
    </w:pPr>
    <w:rPr>
      <w:kern w:val="0"/>
    </w:rPr>
  </w:style>
  <w:style w:type="paragraph" w:customStyle="1" w:styleId="1441">
    <w:name w:val="Char3 Char Char2"/>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1442">
    <w:name w:val="commbutton"/>
    <w:basedOn w:val="1"/>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szCs w:val="22"/>
    </w:rPr>
  </w:style>
  <w:style w:type="paragraph" w:customStyle="1" w:styleId="1443">
    <w:name w:val="默认段落字体 Para Char"/>
    <w:basedOn w:val="1"/>
    <w:qFormat/>
    <w:uiPriority w:val="0"/>
    <w:pPr>
      <w:adjustRightInd w:val="0"/>
      <w:spacing w:line="360" w:lineRule="auto"/>
      <w:ind w:firstLine="480"/>
    </w:pPr>
    <w:rPr>
      <w:rFonts w:ascii="宋体" w:hAnsi="宋体"/>
      <w:kern w:val="0"/>
    </w:rPr>
  </w:style>
  <w:style w:type="paragraph" w:customStyle="1" w:styleId="1444">
    <w:name w:val="Char5"/>
    <w:basedOn w:val="1"/>
    <w:qFormat/>
    <w:uiPriority w:val="0"/>
    <w:rPr>
      <w:rFonts w:ascii="仿宋_GB2312" w:eastAsia="仿宋_GB2312"/>
      <w:b/>
      <w:sz w:val="32"/>
      <w:szCs w:val="32"/>
    </w:rPr>
  </w:style>
  <w:style w:type="paragraph" w:customStyle="1" w:styleId="1445">
    <w:name w:val="样式 标题 3Chapter X.X.X. + 五号 段后: 0.5 行"/>
    <w:basedOn w:val="5"/>
    <w:qFormat/>
    <w:uiPriority w:val="0"/>
    <w:pPr>
      <w:tabs>
        <w:tab w:val="left" w:pos="720"/>
      </w:tabs>
      <w:spacing w:before="120" w:afterLines="50"/>
      <w:ind w:left="720" w:hanging="720"/>
      <w:jc w:val="left"/>
    </w:pPr>
    <w:rPr>
      <w:rFonts w:ascii="宋体" w:hAnsi="Times New Roman" w:cs="宋体"/>
      <w:bCs w:val="0"/>
      <w:snapToGrid w:val="0"/>
      <w:sz w:val="21"/>
    </w:rPr>
  </w:style>
  <w:style w:type="paragraph" w:customStyle="1" w:styleId="1446">
    <w:name w:val="附图标题"/>
    <w:basedOn w:val="1"/>
    <w:next w:val="9"/>
    <w:qFormat/>
    <w:uiPriority w:val="0"/>
    <w:pPr>
      <w:keepNext/>
      <w:tabs>
        <w:tab w:val="left" w:pos="1620"/>
      </w:tabs>
      <w:spacing w:afterLines="100"/>
      <w:ind w:left="1620" w:leftChars="600" w:hanging="360" w:hangingChars="200"/>
      <w:jc w:val="center"/>
    </w:pPr>
    <w:rPr>
      <w:rFonts w:ascii="Arial" w:hAnsi="Arial" w:eastAsia="黑体"/>
      <w:b/>
      <w:sz w:val="18"/>
      <w:szCs w:val="24"/>
    </w:rPr>
  </w:style>
  <w:style w:type="paragraph" w:customStyle="1" w:styleId="1447">
    <w:name w:val="正文文本 22"/>
    <w:basedOn w:val="1"/>
    <w:qFormat/>
    <w:uiPriority w:val="0"/>
    <w:pPr>
      <w:widowControl/>
      <w:overflowPunct w:val="0"/>
      <w:autoSpaceDE w:val="0"/>
      <w:autoSpaceDN w:val="0"/>
      <w:adjustRightInd w:val="0"/>
      <w:ind w:left="720" w:hanging="720"/>
      <w:textAlignment w:val="baseline"/>
    </w:pPr>
    <w:rPr>
      <w:kern w:val="0"/>
      <w:lang w:val="en-GB"/>
    </w:rPr>
  </w:style>
  <w:style w:type="paragraph" w:customStyle="1" w:styleId="1448">
    <w:name w:val="xl37"/>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1449">
    <w:name w:val="pa-7"/>
    <w:basedOn w:val="1"/>
    <w:qFormat/>
    <w:uiPriority w:val="0"/>
    <w:pPr>
      <w:widowControl/>
      <w:spacing w:after="150"/>
      <w:jc w:val="left"/>
    </w:pPr>
    <w:rPr>
      <w:rFonts w:ascii="宋体" w:hAnsi="宋体" w:cs="宋体"/>
      <w:kern w:val="0"/>
      <w:szCs w:val="24"/>
    </w:rPr>
  </w:style>
  <w:style w:type="paragraph" w:customStyle="1" w:styleId="1450">
    <w:name w:val="xl79"/>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100" w:afterAutospacing="1"/>
      <w:jc w:val="center"/>
      <w:textAlignment w:val="center"/>
    </w:pPr>
    <w:rPr>
      <w:rFonts w:ascii="宋体" w:hAnsi="宋体" w:cs="宋体"/>
      <w:kern w:val="0"/>
      <w:sz w:val="20"/>
    </w:rPr>
  </w:style>
  <w:style w:type="paragraph" w:customStyle="1" w:styleId="1451">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style>
  <w:style w:type="paragraph" w:customStyle="1" w:styleId="1452">
    <w:name w:val="修订2"/>
    <w:qFormat/>
    <w:uiPriority w:val="0"/>
    <w:rPr>
      <w:rFonts w:ascii="Times New Roman" w:hAnsi="Times New Roman" w:eastAsia="宋体" w:cs="Calibri"/>
      <w:lang w:val="en-US" w:eastAsia="zh-CN" w:bidi="ar-SA"/>
    </w:rPr>
  </w:style>
  <w:style w:type="paragraph" w:customStyle="1" w:styleId="1453">
    <w:name w:val="Char Char5 Char Char Char Char Char Char Char Char Char Char Char Char1"/>
    <w:basedOn w:val="1"/>
    <w:qFormat/>
    <w:uiPriority w:val="0"/>
    <w:pPr>
      <w:spacing w:line="360" w:lineRule="auto"/>
    </w:pPr>
    <w:rPr>
      <w:rFonts w:ascii="Tahoma" w:hAnsi="Tahoma"/>
      <w:sz w:val="36"/>
      <w:szCs w:val="36"/>
    </w:rPr>
  </w:style>
  <w:style w:type="paragraph" w:customStyle="1" w:styleId="1454">
    <w:name w:val="正文 首行缩进:  2 字符"/>
    <w:basedOn w:val="1"/>
    <w:next w:val="1"/>
    <w:qFormat/>
    <w:uiPriority w:val="0"/>
    <w:pPr>
      <w:spacing w:line="360" w:lineRule="auto"/>
      <w:ind w:firstLine="480"/>
      <w:jc w:val="left"/>
    </w:pPr>
    <w:rPr>
      <w:rFonts w:ascii="Calibri" w:hAnsi="Calibri"/>
      <w:kern w:val="0"/>
    </w:rPr>
  </w:style>
  <w:style w:type="paragraph" w:customStyle="1" w:styleId="1455">
    <w:name w:val="xl11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Autospacing="1" w:after="100" w:afterAutospacing="1"/>
      <w:jc w:val="left"/>
    </w:pPr>
    <w:rPr>
      <w:rFonts w:ascii="宋体" w:hAnsi="宋体" w:cs="宋体"/>
      <w:kern w:val="0"/>
      <w:sz w:val="20"/>
    </w:rPr>
  </w:style>
  <w:style w:type="paragraph" w:customStyle="1" w:styleId="1456">
    <w:name w:val="Char Char3 Char Char Char Char Char Char Char Char Char Char1"/>
    <w:basedOn w:val="1"/>
    <w:qFormat/>
    <w:uiPriority w:val="0"/>
    <w:pPr>
      <w:spacing w:line="360" w:lineRule="auto"/>
    </w:pPr>
    <w:rPr>
      <w:rFonts w:ascii="Tahoma" w:hAnsi="Tahoma"/>
      <w:sz w:val="36"/>
      <w:szCs w:val="36"/>
    </w:rPr>
  </w:style>
  <w:style w:type="paragraph" w:customStyle="1" w:styleId="1457">
    <w:name w:val="Char Char Char2"/>
    <w:basedOn w:val="1"/>
    <w:qFormat/>
    <w:uiPriority w:val="0"/>
    <w:rPr>
      <w:szCs w:val="24"/>
    </w:rPr>
  </w:style>
  <w:style w:type="paragraph" w:customStyle="1" w:styleId="1458">
    <w:name w:val="样式 首行缩进:  0.74 厘米"/>
    <w:basedOn w:val="1"/>
    <w:qFormat/>
    <w:uiPriority w:val="0"/>
    <w:pPr>
      <w:spacing w:beforeLines="40" w:afterLines="40" w:line="360" w:lineRule="auto"/>
      <w:ind w:firstLine="200"/>
    </w:pPr>
    <w:rPr>
      <w:rFonts w:cs="宋体"/>
    </w:rPr>
  </w:style>
  <w:style w:type="paragraph" w:customStyle="1" w:styleId="1459">
    <w:name w:val="本文缩进"/>
    <w:basedOn w:val="1"/>
    <w:qFormat/>
    <w:uiPriority w:val="0"/>
    <w:pPr>
      <w:adjustRightInd w:val="0"/>
      <w:snapToGrid w:val="0"/>
      <w:spacing w:line="360" w:lineRule="auto"/>
      <w:ind w:left="-2" w:leftChars="-1" w:firstLine="482"/>
    </w:pPr>
    <w:rPr>
      <w:rFonts w:ascii="楷体" w:hAnsi="Arial" w:eastAsia="楷体" w:cs="Arial"/>
      <w:kern w:val="0"/>
    </w:rPr>
  </w:style>
  <w:style w:type="paragraph" w:customStyle="1" w:styleId="1460">
    <w:name w:val="xl117"/>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Autospacing="1" w:after="100" w:afterAutospacing="1"/>
      <w:jc w:val="left"/>
    </w:pPr>
    <w:rPr>
      <w:rFonts w:ascii="宋体" w:hAnsi="宋体" w:cs="宋体"/>
      <w:b/>
      <w:bCs/>
      <w:kern w:val="0"/>
      <w:sz w:val="20"/>
    </w:rPr>
  </w:style>
  <w:style w:type="paragraph" w:customStyle="1" w:styleId="1461">
    <w:name w:val="正文文本 32"/>
    <w:basedOn w:val="1"/>
    <w:qFormat/>
    <w:uiPriority w:val="0"/>
    <w:pPr>
      <w:snapToGrid w:val="0"/>
      <w:spacing w:after="50"/>
    </w:pPr>
    <w:rPr>
      <w:rFonts w:hAnsi="宋体" w:eastAsia="仿宋_GB2312"/>
      <w:b/>
      <w:bCs/>
      <w:kern w:val="0"/>
    </w:rPr>
  </w:style>
  <w:style w:type="paragraph" w:customStyle="1" w:styleId="1462">
    <w:name w:val="xl39"/>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1463">
    <w:name w:val="保留正文"/>
    <w:basedOn w:val="35"/>
    <w:qFormat/>
    <w:uiPriority w:val="0"/>
    <w:pPr>
      <w:keepNext/>
      <w:spacing w:after="160"/>
    </w:pPr>
    <w:rPr>
      <w:sz w:val="21"/>
      <w:szCs w:val="20"/>
      <w:lang w:val="en-US" w:eastAsia="zh-CN"/>
    </w:rPr>
  </w:style>
  <w:style w:type="paragraph" w:customStyle="1" w:styleId="1464">
    <w:name w:val="浅色列表 - 强调文字颜色 51"/>
    <w:basedOn w:val="1"/>
    <w:qFormat/>
    <w:uiPriority w:val="0"/>
    <w:pPr>
      <w:ind w:firstLine="420"/>
    </w:pPr>
    <w:rPr>
      <w:rFonts w:ascii="Calibri" w:hAnsi="Calibri"/>
      <w:kern w:val="0"/>
      <w:sz w:val="20"/>
    </w:rPr>
  </w:style>
  <w:style w:type="paragraph" w:customStyle="1" w:styleId="1465">
    <w:name w:val="Char Char3 Char Char Char Char Char Char Char Char Char Char Char Char2"/>
    <w:basedOn w:val="1"/>
    <w:qFormat/>
    <w:uiPriority w:val="0"/>
    <w:pPr>
      <w:spacing w:line="360" w:lineRule="auto"/>
    </w:pPr>
    <w:rPr>
      <w:rFonts w:ascii="Tahoma" w:hAnsi="Tahoma"/>
      <w:sz w:val="36"/>
      <w:szCs w:val="36"/>
    </w:rPr>
  </w:style>
  <w:style w:type="paragraph" w:customStyle="1" w:styleId="1466">
    <w:name w:val="雪鹰"/>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67">
    <w:name w:val="Char Char3 Char Char Char Char Char Char Char Char Char Char Char Char12"/>
    <w:basedOn w:val="1"/>
    <w:qFormat/>
    <w:uiPriority w:val="0"/>
    <w:pPr>
      <w:spacing w:line="360" w:lineRule="auto"/>
    </w:pPr>
    <w:rPr>
      <w:rFonts w:ascii="Tahoma" w:hAnsi="Tahoma"/>
      <w:sz w:val="36"/>
      <w:szCs w:val="36"/>
    </w:rPr>
  </w:style>
  <w:style w:type="paragraph" w:customStyle="1" w:styleId="1468">
    <w:name w:val="tertnavdiv"/>
    <w:basedOn w:val="1"/>
    <w:qFormat/>
    <w:uiPriority w:val="0"/>
    <w:pPr>
      <w:widowControl/>
      <w:shd w:val="clear" w:color="auto" w:fill="CECECE"/>
      <w:spacing w:beforeLines="40" w:afterLines="40"/>
      <w:jc w:val="left"/>
    </w:pPr>
    <w:rPr>
      <w:rFonts w:ascii="宋体" w:hAnsi="宋体" w:cs="宋体"/>
      <w:color w:val="000000"/>
      <w:kern w:val="0"/>
      <w:szCs w:val="24"/>
    </w:rPr>
  </w:style>
  <w:style w:type="paragraph" w:customStyle="1" w:styleId="1469">
    <w:name w:val="段落文字"/>
    <w:basedOn w:val="36"/>
    <w:qFormat/>
    <w:uiPriority w:val="0"/>
    <w:pPr>
      <w:spacing w:after="60"/>
      <w:ind w:left="420" w:firstLine="200" w:firstLineChars="200"/>
    </w:pPr>
  </w:style>
  <w:style w:type="paragraph" w:customStyle="1" w:styleId="1470">
    <w:name w:val="xl69"/>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71">
    <w:name w:val="S4-L15-No"/>
    <w:basedOn w:val="1472"/>
    <w:qFormat/>
    <w:uiPriority w:val="0"/>
    <w:pPr>
      <w:tabs>
        <w:tab w:val="left" w:pos="720"/>
      </w:tabs>
      <w:ind w:hanging="720"/>
    </w:pPr>
  </w:style>
  <w:style w:type="paragraph" w:customStyle="1" w:styleId="1472">
    <w:name w:val="S4-L15"/>
    <w:basedOn w:val="1"/>
    <w:qFormat/>
    <w:uiPriority w:val="0"/>
    <w:pPr>
      <w:spacing w:after="120" w:line="360" w:lineRule="auto"/>
      <w:ind w:left="720" w:firstLine="392"/>
    </w:pPr>
    <w:rPr>
      <w:szCs w:val="21"/>
      <w:lang w:val="fr-FR"/>
    </w:rPr>
  </w:style>
  <w:style w:type="paragraph" w:customStyle="1" w:styleId="1473">
    <w:name w:val="大汉正文"/>
    <w:basedOn w:val="1"/>
    <w:qFormat/>
    <w:uiPriority w:val="0"/>
    <w:pPr>
      <w:spacing w:line="360" w:lineRule="auto"/>
      <w:ind w:firstLine="200"/>
      <w:jc w:val="left"/>
    </w:pPr>
    <w:rPr>
      <w:rFonts w:ascii="宋体"/>
      <w:kern w:val="0"/>
      <w:szCs w:val="24"/>
    </w:rPr>
  </w:style>
  <w:style w:type="paragraph" w:customStyle="1" w:styleId="1474">
    <w:name w:val="样式 标题 5H5Level 3 - iPIM 5Titre5Block Label1.1.1口h5Secon...1"/>
    <w:basedOn w:val="7"/>
    <w:qFormat/>
    <w:uiPriority w:val="0"/>
    <w:pPr>
      <w:widowControl/>
      <w:tabs>
        <w:tab w:val="left" w:pos="1008"/>
        <w:tab w:val="left" w:pos="1304"/>
      </w:tabs>
      <w:spacing w:beforeLines="50" w:afterLines="50" w:line="377" w:lineRule="auto"/>
      <w:jc w:val="left"/>
    </w:pPr>
    <w:rPr>
      <w:rFonts w:eastAsia="宋体" w:cs="宋体"/>
      <w:sz w:val="30"/>
      <w:szCs w:val="20"/>
      <w:lang w:val="en-US" w:eastAsia="zh-CN"/>
    </w:rPr>
  </w:style>
  <w:style w:type="paragraph" w:customStyle="1" w:styleId="1475">
    <w:name w:val="yellow"/>
    <w:basedOn w:val="1"/>
    <w:qFormat/>
    <w:uiPriority w:val="0"/>
    <w:pPr>
      <w:widowControl/>
      <w:spacing w:beforeLines="40" w:afterLines="40"/>
      <w:jc w:val="left"/>
    </w:pPr>
    <w:rPr>
      <w:rFonts w:ascii="Verdana" w:hAnsi="Verdana" w:cs="宋体"/>
      <w:b/>
      <w:bCs/>
      <w:color w:val="CC9900"/>
      <w:kern w:val="0"/>
      <w:sz w:val="20"/>
    </w:rPr>
  </w:style>
  <w:style w:type="paragraph" w:customStyle="1" w:styleId="1476">
    <w:name w:val="标题1，章节第一层"/>
    <w:basedOn w:val="1"/>
    <w:qFormat/>
    <w:uiPriority w:val="0"/>
    <w:pPr>
      <w:tabs>
        <w:tab w:val="left" w:pos="693"/>
      </w:tabs>
      <w:spacing w:beforeLines="200" w:afterLines="200" w:line="300" w:lineRule="auto"/>
      <w:ind w:left="420" w:hanging="420"/>
      <w:outlineLvl w:val="0"/>
    </w:pPr>
    <w:rPr>
      <w:rFonts w:ascii="Arial" w:hAnsi="Arial" w:eastAsia="黑体"/>
      <w:sz w:val="36"/>
      <w:szCs w:val="24"/>
    </w:rPr>
  </w:style>
  <w:style w:type="paragraph" w:customStyle="1" w:styleId="1477">
    <w:name w:val="标题3"/>
    <w:basedOn w:val="5"/>
    <w:qFormat/>
    <w:uiPriority w:val="0"/>
    <w:pPr>
      <w:spacing w:line="416" w:lineRule="auto"/>
    </w:pPr>
    <w:rPr>
      <w:rFonts w:ascii="宋体" w:hAnsi="宋体"/>
      <w:sz w:val="28"/>
      <w:szCs w:val="28"/>
    </w:rPr>
  </w:style>
  <w:style w:type="paragraph" w:customStyle="1" w:styleId="1478">
    <w:name w:val="Table"/>
    <w:qFormat/>
    <w:uiPriority w:val="0"/>
    <w:pPr>
      <w:spacing w:beforeLines="40" w:afterLines="40"/>
    </w:pPr>
    <w:rPr>
      <w:rFonts w:ascii="Times New Roman" w:hAnsi="Times New Roman" w:eastAsia="宋体" w:cs="Times New Roman"/>
      <w:sz w:val="21"/>
      <w:lang w:val="en-US" w:eastAsia="en-US" w:bidi="ar-SA"/>
    </w:rPr>
  </w:style>
  <w:style w:type="paragraph" w:customStyle="1" w:styleId="1479">
    <w:name w:val="xl71"/>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480">
    <w:name w:val="Char Char Char Char Char Char1 Char1"/>
    <w:basedOn w:val="1"/>
    <w:qFormat/>
    <w:uiPriority w:val="0"/>
    <w:pPr>
      <w:widowControl/>
      <w:spacing w:after="160" w:line="240" w:lineRule="exact"/>
      <w:jc w:val="left"/>
    </w:pPr>
    <w:rPr>
      <w:rFonts w:ascii="Verdana" w:hAnsi="Verdana"/>
      <w:kern w:val="0"/>
      <w:lang w:eastAsia="en-US"/>
    </w:rPr>
  </w:style>
  <w:style w:type="paragraph" w:customStyle="1" w:styleId="1481">
    <w:name w:val="font8"/>
    <w:basedOn w:val="1"/>
    <w:qFormat/>
    <w:uiPriority w:val="0"/>
    <w:pPr>
      <w:widowControl/>
      <w:spacing w:beforeAutospacing="1" w:after="100" w:afterAutospacing="1"/>
      <w:jc w:val="left"/>
    </w:pPr>
    <w:rPr>
      <w:rFonts w:ascii="宋体" w:hAnsi="宋体" w:cs="宋体"/>
      <w:b/>
      <w:bCs/>
      <w:color w:val="000000"/>
      <w:kern w:val="0"/>
      <w:sz w:val="18"/>
      <w:szCs w:val="18"/>
    </w:rPr>
  </w:style>
  <w:style w:type="paragraph" w:customStyle="1" w:styleId="1482">
    <w:name w:val="模板页脚"/>
    <w:basedOn w:val="57"/>
    <w:qFormat/>
    <w:uiPriority w:val="0"/>
    <w:pPr>
      <w:spacing w:beforeLines="40" w:afterLines="40"/>
    </w:pPr>
    <w:rPr>
      <w:rFonts w:ascii="宋体" w:hAnsi="宋体"/>
      <w:bCs/>
    </w:rPr>
  </w:style>
  <w:style w:type="paragraph" w:customStyle="1" w:styleId="1483">
    <w:name w:val="小四正文"/>
    <w:basedOn w:val="1"/>
    <w:qFormat/>
    <w:uiPriority w:val="0"/>
    <w:pPr>
      <w:spacing w:line="360" w:lineRule="auto"/>
      <w:ind w:firstLine="200"/>
    </w:pPr>
    <w:rPr>
      <w:rFonts w:eastAsia="仿宋_GB2312" w:cs="宋体"/>
      <w:szCs w:val="24"/>
    </w:rPr>
  </w:style>
  <w:style w:type="paragraph" w:customStyle="1" w:styleId="1484">
    <w:name w:val="签名2"/>
    <w:basedOn w:val="1"/>
    <w:qFormat/>
    <w:uiPriority w:val="0"/>
    <w:pPr>
      <w:adjustRightInd w:val="0"/>
      <w:spacing w:after="600" w:line="312" w:lineRule="atLeast"/>
      <w:jc w:val="center"/>
      <w:textAlignment w:val="baseline"/>
    </w:pPr>
    <w:rPr>
      <w:rFonts w:eastAsia="仿宋_GB2312"/>
      <w:kern w:val="0"/>
    </w:rPr>
  </w:style>
  <w:style w:type="paragraph" w:customStyle="1" w:styleId="1485">
    <w:name w:val="样式 标题 3h3H3sect1.2.33Heading Three1.1.1.标题 31.1.1 Heading..."/>
    <w:basedOn w:val="5"/>
    <w:qFormat/>
    <w:uiPriority w:val="0"/>
    <w:pPr>
      <w:tabs>
        <w:tab w:val="left" w:pos="720"/>
      </w:tabs>
      <w:overflowPunct w:val="0"/>
      <w:spacing w:before="120"/>
      <w:ind w:left="720" w:hanging="720"/>
    </w:pPr>
    <w:rPr>
      <w:rFonts w:ascii="Times New Roman" w:hAnsi="Times New Roman"/>
    </w:rPr>
  </w:style>
  <w:style w:type="paragraph" w:customStyle="1" w:styleId="1486">
    <w:name w:val="it"/>
    <w:basedOn w:val="1"/>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1487">
    <w:name w:val="TOC 标题11"/>
    <w:basedOn w:val="3"/>
    <w:next w:val="1"/>
    <w:qFormat/>
    <w:uiPriority w:val="0"/>
    <w:pPr>
      <w:tabs>
        <w:tab w:val="clear" w:pos="360"/>
        <w:tab w:val="clear" w:pos="432"/>
      </w:tabs>
      <w:outlineLvl w:val="9"/>
    </w:pPr>
    <w:rPr>
      <w:rFonts w:ascii="Times New Roman" w:hAnsi="Times New Roman"/>
      <w:lang w:val="en-US" w:eastAsia="zh-CN"/>
    </w:rPr>
  </w:style>
  <w:style w:type="paragraph" w:customStyle="1" w:styleId="1488">
    <w:name w:val="PP 行"/>
    <w:basedOn w:val="60"/>
    <w:qFormat/>
    <w:uiPriority w:val="0"/>
    <w:pPr>
      <w:keepNext w:val="0"/>
      <w:widowControl w:val="0"/>
      <w:adjustRightInd/>
      <w:spacing w:line="460" w:lineRule="exact"/>
      <w:ind w:left="100" w:leftChars="2100" w:firstLine="200"/>
      <w:jc w:val="both"/>
      <w:textAlignment w:val="auto"/>
    </w:pPr>
    <w:rPr>
      <w:spacing w:val="12"/>
      <w:sz w:val="24"/>
      <w:szCs w:val="20"/>
    </w:rPr>
  </w:style>
  <w:style w:type="paragraph" w:customStyle="1" w:styleId="1489">
    <w:name w:val="Table Contents"/>
    <w:basedOn w:val="1"/>
    <w:qFormat/>
    <w:uiPriority w:val="0"/>
    <w:pPr>
      <w:suppressAutoHyphens/>
      <w:autoSpaceDE w:val="0"/>
      <w:spacing w:after="120"/>
      <w:jc w:val="left"/>
    </w:pPr>
    <w:rPr>
      <w:rFonts w:ascii="Helvetica" w:hAnsi="Helvetica"/>
      <w:kern w:val="1"/>
      <w:sz w:val="20"/>
    </w:rPr>
  </w:style>
  <w:style w:type="paragraph" w:customStyle="1" w:styleId="1490">
    <w:name w:val="样式 标题 2 + 五号"/>
    <w:basedOn w:val="4"/>
    <w:qFormat/>
    <w:uiPriority w:val="0"/>
    <w:pPr>
      <w:tabs>
        <w:tab w:val="left" w:pos="576"/>
      </w:tabs>
      <w:spacing w:line="240" w:lineRule="auto"/>
      <w:ind w:left="576" w:hanging="576"/>
    </w:pPr>
    <w:rPr>
      <w:rFonts w:ascii="宋体" w:hAnsi="宋体" w:eastAsia="宋体"/>
      <w:sz w:val="21"/>
    </w:rPr>
  </w:style>
  <w:style w:type="paragraph" w:customStyle="1" w:styleId="1491">
    <w:name w:val="a02"/>
    <w:basedOn w:val="4"/>
    <w:qFormat/>
    <w:uiPriority w:val="0"/>
    <w:pPr>
      <w:tabs>
        <w:tab w:val="left" w:pos="720"/>
      </w:tabs>
      <w:adjustRightInd w:val="0"/>
      <w:spacing w:beforeLines="40" w:afterLines="40" w:line="416" w:lineRule="atLeast"/>
    </w:pPr>
    <w:rPr>
      <w:rFonts w:ascii="Times New Roman" w:hAnsi="Times New Roman"/>
      <w:bCs w:val="0"/>
      <w:szCs w:val="20"/>
    </w:rPr>
  </w:style>
  <w:style w:type="paragraph" w:customStyle="1" w:styleId="1492">
    <w:name w:val="srchradbtn"/>
    <w:basedOn w:val="1"/>
    <w:qFormat/>
    <w:uiPriority w:val="0"/>
    <w:pPr>
      <w:widowControl/>
      <w:shd w:val="clear" w:color="auto" w:fill="E7E7E7"/>
      <w:spacing w:beforeLines="40" w:afterLines="40"/>
      <w:jc w:val="left"/>
    </w:pPr>
    <w:rPr>
      <w:rFonts w:ascii="宋体" w:hAnsi="宋体" w:cs="宋体"/>
      <w:color w:val="000000"/>
      <w:kern w:val="0"/>
      <w:szCs w:val="24"/>
    </w:rPr>
  </w:style>
  <w:style w:type="paragraph" w:customStyle="1" w:styleId="1493">
    <w:name w:val="Char Char511"/>
    <w:basedOn w:val="1"/>
    <w:qFormat/>
    <w:uiPriority w:val="0"/>
    <w:pPr>
      <w:spacing w:beforeLines="40" w:afterLines="40" w:line="360" w:lineRule="auto"/>
    </w:pPr>
    <w:rPr>
      <w:rFonts w:ascii="Tahoma" w:hAnsi="Tahoma"/>
      <w:sz w:val="36"/>
      <w:szCs w:val="36"/>
    </w:rPr>
  </w:style>
  <w:style w:type="paragraph" w:customStyle="1" w:styleId="1494">
    <w:name w:val="样式 样式 我的正文首行缩进 + 首行缩进:  2 字符 + 首行缩进:  2 字符 Char Char Char Char Char Char Char Char Char Char Char Char"/>
    <w:basedOn w:val="1"/>
    <w:qFormat/>
    <w:uiPriority w:val="0"/>
    <w:pPr>
      <w:widowControl/>
      <w:spacing w:beforeLines="40" w:afterLines="40"/>
      <w:ind w:firstLine="200"/>
      <w:jc w:val="left"/>
    </w:pPr>
    <w:rPr>
      <w:rFonts w:eastAsia="华文细黑"/>
      <w:kern w:val="0"/>
      <w:szCs w:val="24"/>
    </w:rPr>
  </w:style>
  <w:style w:type="paragraph" w:customStyle="1" w:styleId="1495">
    <w:name w:val="无标题条"/>
    <w:next w:val="440"/>
    <w:qFormat/>
    <w:uiPriority w:val="0"/>
    <w:pPr>
      <w:jc w:val="both"/>
    </w:pPr>
    <w:rPr>
      <w:rFonts w:ascii="Times New Roman" w:hAnsi="Times New Roman" w:eastAsia="宋体" w:cs="Times New Roman"/>
      <w:sz w:val="21"/>
      <w:lang w:val="en-US" w:eastAsia="zh-CN" w:bidi="ar-SA"/>
    </w:rPr>
  </w:style>
  <w:style w:type="paragraph" w:customStyle="1" w:styleId="1496">
    <w:name w:val="xl105"/>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center"/>
    </w:pPr>
    <w:rPr>
      <w:rFonts w:ascii="宋体" w:hAnsi="宋体" w:cs="宋体"/>
      <w:kern w:val="0"/>
      <w:sz w:val="20"/>
    </w:rPr>
  </w:style>
  <w:style w:type="paragraph" w:customStyle="1" w:styleId="1497">
    <w:name w:val="正文5"/>
    <w:basedOn w:val="1"/>
    <w:qFormat/>
    <w:uiPriority w:val="0"/>
    <w:pPr>
      <w:spacing w:before="156" w:afterLines="50" w:line="360" w:lineRule="auto"/>
      <w:ind w:firstLine="420"/>
    </w:pPr>
    <w:rPr>
      <w:szCs w:val="24"/>
    </w:rPr>
  </w:style>
  <w:style w:type="paragraph" w:customStyle="1" w:styleId="1498">
    <w:name w:val="样式 宋体 首行缩进:  2 字符1"/>
    <w:basedOn w:val="1"/>
    <w:qFormat/>
    <w:uiPriority w:val="0"/>
    <w:pPr>
      <w:spacing w:beforeLines="40" w:afterLines="40" w:line="300" w:lineRule="auto"/>
      <w:ind w:firstLine="480"/>
    </w:pPr>
    <w:rPr>
      <w:rFonts w:ascii="宋体" w:hAnsi="宋体"/>
    </w:rPr>
  </w:style>
  <w:style w:type="paragraph" w:customStyle="1" w:styleId="1499">
    <w:name w:val="正文文本 23"/>
    <w:basedOn w:val="1"/>
    <w:qFormat/>
    <w:uiPriority w:val="0"/>
    <w:pPr>
      <w:widowControl/>
      <w:snapToGrid w:val="0"/>
      <w:spacing w:afterLines="50" w:line="400" w:lineRule="exact"/>
      <w:jc w:val="left"/>
    </w:pPr>
    <w:rPr>
      <w:rFonts w:ascii="宋体" w:hAnsi="宋体"/>
      <w:color w:val="000000"/>
      <w:kern w:val="0"/>
      <w:szCs w:val="24"/>
    </w:rPr>
  </w:style>
  <w:style w:type="paragraph" w:customStyle="1" w:styleId="1500">
    <w:name w:val="中等深浅列表 1 - 着色 61"/>
    <w:basedOn w:val="1"/>
    <w:qFormat/>
    <w:uiPriority w:val="0"/>
    <w:pPr>
      <w:adjustRightInd w:val="0"/>
      <w:spacing w:line="360" w:lineRule="auto"/>
      <w:ind w:firstLine="420"/>
    </w:pPr>
    <w:rPr>
      <w:kern w:val="0"/>
      <w:sz w:val="20"/>
      <w:lang w:val="zh-CN"/>
    </w:rPr>
  </w:style>
  <w:style w:type="paragraph" w:customStyle="1" w:styleId="1501">
    <w:name w:val="xl118"/>
    <w:basedOn w:val="1"/>
    <w:qFormat/>
    <w:uiPriority w:val="0"/>
    <w:pPr>
      <w:widowControl/>
      <w:pBdr>
        <w:top w:val="single" w:color="auto" w:sz="4" w:space="0"/>
        <w:left w:val="single" w:color="auto" w:sz="4" w:space="0"/>
        <w:bottom w:val="single" w:color="auto" w:sz="4" w:space="0"/>
        <w:right w:val="single" w:color="auto" w:sz="4" w:space="0"/>
      </w:pBdr>
      <w:spacing w:beforeAutospacing="1" w:after="100" w:afterAutospacing="1"/>
      <w:jc w:val="left"/>
    </w:pPr>
    <w:rPr>
      <w:rFonts w:ascii="宋体" w:hAnsi="宋体" w:cs="宋体"/>
      <w:color w:val="FF0000"/>
      <w:kern w:val="0"/>
      <w:sz w:val="20"/>
    </w:rPr>
  </w:style>
  <w:style w:type="paragraph" w:customStyle="1" w:styleId="1502">
    <w:name w:val="正文首行缩进11"/>
    <w:basedOn w:val="35"/>
    <w:qFormat/>
    <w:uiPriority w:val="0"/>
    <w:pPr>
      <w:suppressAutoHyphens/>
      <w:ind w:firstLine="420"/>
      <w:jc w:val="left"/>
    </w:pPr>
    <w:rPr>
      <w:rFonts w:ascii="Calibri" w:hAnsi="Calibri"/>
      <w:kern w:val="1"/>
      <w:lang w:eastAsia="ar-SA"/>
    </w:rPr>
  </w:style>
  <w:style w:type="paragraph" w:customStyle="1" w:styleId="1503">
    <w:name w:val="4"/>
    <w:basedOn w:val="1"/>
    <w:next w:val="601"/>
    <w:qFormat/>
    <w:uiPriority w:val="0"/>
    <w:pPr>
      <w:spacing w:after="120" w:line="480" w:lineRule="auto"/>
      <w:ind w:left="420" w:leftChars="200"/>
    </w:pPr>
  </w:style>
  <w:style w:type="paragraph" w:customStyle="1" w:styleId="1504">
    <w:name w:val="B6MHSANYO"/>
    <w:qFormat/>
    <w:uiPriority w:val="0"/>
    <w:pPr>
      <w:widowControl w:val="0"/>
      <w:adjustRightInd w:val="0"/>
      <w:textAlignment w:val="baseline"/>
    </w:pPr>
    <w:rPr>
      <w:rFonts w:ascii="Times New Roman" w:hAnsi="Times New Roman" w:eastAsia="宋体" w:cs="Times New Roman"/>
      <w:kern w:val="2"/>
      <w:sz w:val="24"/>
      <w:lang w:val="en-US" w:eastAsia="zh-CN" w:bidi="ar-SA"/>
    </w:rPr>
  </w:style>
  <w:style w:type="paragraph" w:customStyle="1" w:styleId="1505">
    <w:name w:val="color990000"/>
    <w:basedOn w:val="1"/>
    <w:qFormat/>
    <w:uiPriority w:val="0"/>
    <w:pPr>
      <w:widowControl/>
      <w:spacing w:beforeLines="40" w:afterLines="40"/>
      <w:jc w:val="left"/>
    </w:pPr>
    <w:rPr>
      <w:rFonts w:ascii="宋体" w:hAnsi="宋体" w:cs="宋体"/>
      <w:color w:val="990000"/>
      <w:kern w:val="0"/>
      <w:szCs w:val="24"/>
    </w:rPr>
  </w:style>
  <w:style w:type="paragraph" w:customStyle="1" w:styleId="1506">
    <w:name w:val="Char Char1 Char Char Char3"/>
    <w:basedOn w:val="1"/>
    <w:qFormat/>
    <w:uiPriority w:val="0"/>
    <w:rPr>
      <w:rFonts w:ascii="仿宋_GB2312" w:hAnsi="Calibri" w:eastAsia="仿宋_GB2312" w:cs="Calibri"/>
      <w:b/>
      <w:sz w:val="32"/>
      <w:szCs w:val="32"/>
    </w:rPr>
  </w:style>
  <w:style w:type="paragraph" w:customStyle="1" w:styleId="1507">
    <w:name w:val="xl4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1508">
    <w:name w:val="目标标题"/>
    <w:basedOn w:val="1"/>
    <w:qFormat/>
    <w:uiPriority w:val="0"/>
    <w:pPr>
      <w:spacing w:beforeLines="40" w:afterLines="40" w:line="300" w:lineRule="auto"/>
      <w:ind w:firstLine="420"/>
      <w:jc w:val="center"/>
    </w:pPr>
    <w:rPr>
      <w:rFonts w:ascii="黑体" w:eastAsia="黑体" w:cs="宋体"/>
      <w:b/>
      <w:bCs/>
      <w:sz w:val="44"/>
    </w:rPr>
  </w:style>
  <w:style w:type="paragraph" w:customStyle="1" w:styleId="1509">
    <w:name w:val="±íÑùÊ½"/>
    <w:basedOn w:val="1"/>
    <w:qFormat/>
    <w:uiPriority w:val="0"/>
    <w:pPr>
      <w:widowControl/>
      <w:tabs>
        <w:tab w:val="left" w:pos="425"/>
      </w:tabs>
      <w:overflowPunct w:val="0"/>
      <w:autoSpaceDE w:val="0"/>
      <w:autoSpaceDN w:val="0"/>
      <w:adjustRightInd w:val="0"/>
      <w:jc w:val="left"/>
      <w:textAlignment w:val="baseline"/>
    </w:pPr>
    <w:rPr>
      <w:rFonts w:ascii="Arial Narrow" w:hAnsi="Arial Narrow"/>
      <w:kern w:val="0"/>
      <w:sz w:val="18"/>
    </w:rPr>
  </w:style>
  <w:style w:type="paragraph" w:customStyle="1" w:styleId="1510">
    <w:name w:val="xl65"/>
    <w:basedOn w:val="1"/>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rPr>
  </w:style>
  <w:style w:type="paragraph" w:customStyle="1" w:styleId="1511">
    <w:name w:val="Char1 Char Char Char Char Char Char Char Char Char Char Char1 Char Char Char Char Char Char Char Char Char Char Char Char Char Char1 Char Char Char Char"/>
    <w:basedOn w:val="1"/>
    <w:qFormat/>
    <w:uiPriority w:val="0"/>
    <w:pPr>
      <w:adjustRightInd w:val="0"/>
      <w:spacing w:line="360" w:lineRule="auto"/>
    </w:pPr>
    <w:rPr>
      <w:rFonts w:ascii="Calibri" w:hAnsi="Calibri" w:cs="Calibri"/>
      <w:kern w:val="0"/>
    </w:rPr>
  </w:style>
  <w:style w:type="paragraph" w:customStyle="1" w:styleId="1512">
    <w:name w:val="标准书眉一"/>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1513">
    <w:name w:val="headin"/>
    <w:basedOn w:val="1"/>
    <w:next w:val="1"/>
    <w:qFormat/>
    <w:uiPriority w:val="0"/>
    <w:pPr>
      <w:spacing w:after="200" w:line="360" w:lineRule="auto"/>
      <w:ind w:left="622" w:hanging="420"/>
      <w:outlineLvl w:val="1"/>
    </w:pPr>
    <w:rPr>
      <w:rFonts w:ascii="Arial" w:hAnsi="Arial"/>
      <w:b/>
      <w:bCs/>
      <w:sz w:val="28"/>
      <w:szCs w:val="28"/>
    </w:rPr>
  </w:style>
  <w:style w:type="paragraph" w:customStyle="1" w:styleId="1514">
    <w:name w:val="strike"/>
    <w:basedOn w:val="1"/>
    <w:qFormat/>
    <w:uiPriority w:val="0"/>
    <w:pPr>
      <w:widowControl/>
      <w:spacing w:beforeLines="40" w:afterLines="40"/>
      <w:jc w:val="left"/>
    </w:pPr>
    <w:rPr>
      <w:rFonts w:ascii="宋体" w:hAnsi="宋体" w:cs="宋体"/>
      <w:strike/>
      <w:color w:val="000000"/>
      <w:kern w:val="0"/>
      <w:szCs w:val="24"/>
    </w:rPr>
  </w:style>
  <w:style w:type="table" w:customStyle="1" w:styleId="1515">
    <w:name w:val="浅色列表 - 强调文字颜色 53"/>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paragraph" w:customStyle="1" w:styleId="1516">
    <w:name w:val="列表段落1"/>
    <w:basedOn w:val="1"/>
    <w:qFormat/>
    <w:uiPriority w:val="0"/>
    <w:pPr>
      <w:ind w:firstLine="420"/>
    </w:pPr>
    <w:rPr>
      <w:rFonts w:ascii="Calibri" w:hAnsi="Calibri"/>
      <w:szCs w:val="22"/>
    </w:rPr>
  </w:style>
  <w:style w:type="paragraph" w:customStyle="1" w:styleId="1517">
    <w:name w:val="WPSOffice手动目录 1"/>
    <w:qFormat/>
    <w:uiPriority w:val="0"/>
    <w:rPr>
      <w:rFonts w:ascii="Times New Roman" w:hAnsi="Times New Roman" w:eastAsia="宋体" w:cs="Times New Roman"/>
      <w:lang w:val="en-US" w:eastAsia="zh-CN" w:bidi="ar-SA"/>
    </w:rPr>
  </w:style>
  <w:style w:type="character" w:customStyle="1" w:styleId="1518">
    <w:name w:val="font21"/>
    <w:basedOn w:val="95"/>
    <w:qFormat/>
    <w:uiPriority w:val="0"/>
    <w:rPr>
      <w:rFonts w:hint="eastAsia" w:ascii="宋体" w:hAnsi="宋体" w:eastAsia="宋体" w:cs="宋体"/>
      <w:color w:val="000000"/>
      <w:sz w:val="24"/>
      <w:szCs w:val="24"/>
      <w:u w:val="none"/>
    </w:rPr>
  </w:style>
  <w:style w:type="paragraph" w:customStyle="1" w:styleId="1519">
    <w:name w:val="正文 A"/>
    <w:qFormat/>
    <w:uiPriority w:val="0"/>
    <w:pPr>
      <w:widowControl w:val="0"/>
      <w:jc w:val="both"/>
    </w:pPr>
    <w:rPr>
      <w:rFonts w:ascii="Times New Roman" w:hAnsi="Times New Roman" w:eastAsia="幼圆" w:cs="Times New Roman"/>
      <w:color w:val="000000"/>
      <w:kern w:val="2"/>
      <w:sz w:val="21"/>
      <w:lang w:val="en-US" w:eastAsia="zh-CN" w:bidi="ar-SA"/>
    </w:rPr>
  </w:style>
  <w:style w:type="paragraph" w:customStyle="1" w:styleId="1520">
    <w:name w:val="正文 + 小四"/>
    <w:basedOn w:val="1"/>
    <w:qFormat/>
    <w:uiPriority w:val="0"/>
    <w:pPr>
      <w:jc w:val="center"/>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2.xml"/><Relationship Id="rId26" Type="http://schemas.openxmlformats.org/officeDocument/2006/relationships/header" Target="header11.xml"/><Relationship Id="rId25" Type="http://schemas.openxmlformats.org/officeDocument/2006/relationships/footer" Target="footer11.xml"/><Relationship Id="rId24" Type="http://schemas.openxmlformats.org/officeDocument/2006/relationships/footer" Target="footer10.xml"/><Relationship Id="rId23" Type="http://schemas.openxmlformats.org/officeDocument/2006/relationships/footer" Target="footer9.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33"/>
    <customShpInfo spid="_x0000_s1032"/>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WORKGROUP</Company>
  <Pages>83</Pages>
  <Words>7300</Words>
  <Characters>41615</Characters>
  <Lines>346</Lines>
  <Paragraphs>97</Paragraphs>
  <TotalTime>0</TotalTime>
  <ScaleCrop>false</ScaleCrop>
  <LinksUpToDate>false</LinksUpToDate>
  <CharactersWithSpaces>48818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2016-06-09T07:21:00Z</dcterms:created>
  <dc:creator>USER</dc:creator>
  <cp:lastModifiedBy>周小虾</cp:lastModifiedBy>
  <cp:lastPrinted>2022-04-13T07:09:00Z</cp:lastPrinted>
  <dcterms:modified xsi:type="dcterms:W3CDTF">2023-11-14T08:43:03Z</dcterms:modified>
  <dc:title>杭州市富阳区教育局</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947AA985FF674E9D9FEEF0959F626C51_13</vt:lpwstr>
  </property>
</Properties>
</file>