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rPr>
      </w:pPr>
    </w:p>
    <w:p>
      <w:pPr>
        <w:adjustRightInd/>
        <w:spacing w:line="360" w:lineRule="auto"/>
        <w:jc w:val="both"/>
        <w:rPr>
          <w:rFonts w:ascii="仿宋" w:hAnsi="仿宋" w:eastAsia="仿宋" w:cs="仿宋"/>
          <w:b/>
          <w:color w:val="auto"/>
          <w:sz w:val="44"/>
          <w:szCs w:val="44"/>
        </w:rPr>
      </w:pPr>
    </w:p>
    <w:p>
      <w:pPr>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8"/>
          <w:szCs w:val="48"/>
        </w:rPr>
      </w:pPr>
    </w:p>
    <w:p>
      <w:pPr>
        <w:adjustRightInd/>
        <w:spacing w:line="360" w:lineRule="auto"/>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4"/>
          <w:szCs w:val="44"/>
        </w:rPr>
        <w:t>常山县中医医院（常山县中医医院医疗服务共同体）</w:t>
      </w:r>
      <w:r>
        <w:rPr>
          <w:rFonts w:hint="eastAsia" w:ascii="仿宋" w:hAnsi="仿宋" w:eastAsia="仿宋" w:cs="仿宋"/>
          <w:b/>
          <w:bCs/>
          <w:color w:val="auto"/>
          <w:sz w:val="44"/>
          <w:szCs w:val="44"/>
          <w:lang w:eastAsia="zh-CN"/>
        </w:rPr>
        <w:t>医疗设备采购项目</w:t>
      </w:r>
    </w:p>
    <w:p>
      <w:pPr>
        <w:adjustRightInd/>
        <w:spacing w:line="360" w:lineRule="auto"/>
        <w:jc w:val="center"/>
        <w:rPr>
          <w:rFonts w:ascii="仿宋" w:hAnsi="仿宋" w:eastAsia="仿宋" w:cs="仿宋"/>
          <w:b/>
          <w:bCs/>
          <w:color w:val="auto"/>
          <w:sz w:val="48"/>
          <w:szCs w:val="48"/>
        </w:rPr>
      </w:pPr>
      <w:r>
        <w:rPr>
          <w:rFonts w:hint="eastAsia" w:ascii="仿宋" w:hAnsi="仿宋" w:eastAsia="仿宋" w:cs="仿宋"/>
          <w:b/>
          <w:bCs/>
          <w:color w:val="auto"/>
          <w:sz w:val="48"/>
          <w:szCs w:val="48"/>
        </w:rPr>
        <w:t>招标文件</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编号:ZJWS2022-</w:t>
      </w:r>
      <w:r>
        <w:rPr>
          <w:rFonts w:hint="eastAsia" w:ascii="仿宋" w:hAnsi="仿宋" w:eastAsia="仿宋" w:cs="仿宋"/>
          <w:color w:val="auto"/>
          <w:sz w:val="30"/>
          <w:szCs w:val="30"/>
          <w:lang w:val="en-US" w:eastAsia="zh-CN"/>
        </w:rPr>
        <w:t>CSXZYY</w:t>
      </w:r>
      <w:r>
        <w:rPr>
          <w:rFonts w:hint="eastAsia" w:ascii="仿宋" w:hAnsi="仿宋" w:eastAsia="仿宋" w:cs="仿宋"/>
          <w:color w:val="auto"/>
          <w:sz w:val="30"/>
          <w:szCs w:val="30"/>
        </w:rPr>
        <w:t>01</w:t>
      </w:r>
    </w:p>
    <w:p>
      <w:pPr>
        <w:adjustRightInd/>
        <w:spacing w:line="360" w:lineRule="auto"/>
        <w:rPr>
          <w:rFonts w:ascii="仿宋" w:hAnsi="仿宋" w:eastAsia="仿宋" w:cs="仿宋"/>
          <w:color w:val="auto"/>
          <w:sz w:val="28"/>
          <w:szCs w:val="20"/>
        </w:rPr>
      </w:pPr>
    </w:p>
    <w:p>
      <w:pPr>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ascii="仿宋" w:hAnsi="仿宋" w:eastAsia="仿宋" w:cs="仿宋"/>
          <w:b/>
          <w:color w:val="auto"/>
          <w:sz w:val="44"/>
          <w:szCs w:val="44"/>
        </w:rPr>
      </w:pPr>
    </w:p>
    <w:p>
      <w:pPr>
        <w:spacing w:line="360" w:lineRule="auto"/>
        <w:rPr>
          <w:rFonts w:ascii="仿宋" w:hAnsi="仿宋" w:eastAsia="仿宋" w:cs="仿宋"/>
          <w:color w:val="auto"/>
          <w:sz w:val="24"/>
        </w:rPr>
      </w:pPr>
    </w:p>
    <w:p>
      <w:pPr>
        <w:spacing w:line="360" w:lineRule="auto"/>
        <w:rPr>
          <w:rFonts w:ascii="仿宋" w:hAnsi="仿宋" w:eastAsia="仿宋" w:cs="仿宋"/>
          <w:color w:val="auto"/>
          <w:sz w:val="32"/>
          <w:szCs w:val="32"/>
        </w:rPr>
      </w:pP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采购人：常山县中医医院（常山县中医医院医疗服务共同体）</w:t>
      </w:r>
    </w:p>
    <w:p>
      <w:pPr>
        <w:snapToGrid w:val="0"/>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采购代理机构：浙江五石中正工程咨询有限公司</w:t>
      </w:r>
    </w:p>
    <w:p>
      <w:pPr>
        <w:snapToGrid w:val="0"/>
        <w:spacing w:line="360" w:lineRule="auto"/>
        <w:jc w:val="center"/>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rPr>
        <w:t>二〇二二年</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二十二日</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spacing w:line="360" w:lineRule="auto"/>
        <w:jc w:val="center"/>
        <w:rPr>
          <w:rFonts w:ascii="仿宋" w:hAnsi="仿宋" w:eastAsia="仿宋" w:cs="仿宋"/>
          <w:color w:val="auto"/>
          <w:sz w:val="24"/>
        </w:rPr>
      </w:pPr>
    </w:p>
    <w:p>
      <w:pPr>
        <w:spacing w:line="360" w:lineRule="auto"/>
        <w:jc w:val="center"/>
        <w:rPr>
          <w:rFonts w:ascii="仿宋" w:hAnsi="仿宋" w:eastAsia="仿宋" w:cs="仿宋"/>
          <w:b/>
          <w:color w:val="auto"/>
          <w:sz w:val="48"/>
          <w:szCs w:val="48"/>
        </w:rPr>
      </w:pPr>
    </w:p>
    <w:p>
      <w:pPr>
        <w:spacing w:line="360" w:lineRule="auto"/>
        <w:jc w:val="center"/>
        <w:rPr>
          <w:rFonts w:hint="eastAsia" w:ascii="仿宋" w:hAnsi="仿宋" w:eastAsia="仿宋" w:cs="仿宋"/>
          <w:b/>
          <w:color w:val="auto"/>
          <w:sz w:val="36"/>
          <w:szCs w:val="36"/>
        </w:rPr>
      </w:pPr>
    </w:p>
    <w:p>
      <w:pPr>
        <w:spacing w:line="360" w:lineRule="auto"/>
        <w:jc w:val="center"/>
        <w:rPr>
          <w:rFonts w:hint="eastAsia" w:ascii="仿宋" w:hAnsi="仿宋" w:eastAsia="仿宋" w:cs="仿宋"/>
          <w:b/>
          <w:color w:val="auto"/>
          <w:sz w:val="36"/>
          <w:szCs w:val="36"/>
        </w:rPr>
      </w:pPr>
    </w:p>
    <w:p>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目  录</w:t>
      </w:r>
    </w:p>
    <w:p>
      <w:pPr>
        <w:spacing w:line="360" w:lineRule="auto"/>
        <w:rPr>
          <w:rFonts w:ascii="仿宋" w:hAnsi="仿宋" w:eastAsia="仿宋" w:cs="仿宋"/>
          <w:color w:val="auto"/>
          <w:sz w:val="32"/>
          <w:szCs w:val="32"/>
        </w:rPr>
      </w:pPr>
    </w:p>
    <w:sdt>
      <w:sdtPr>
        <w:rPr>
          <w:rFonts w:hint="eastAsia" w:ascii="仿宋" w:hAnsi="仿宋" w:eastAsia="仿宋" w:cs="仿宋"/>
          <w:color w:val="auto"/>
          <w:sz w:val="32"/>
          <w:szCs w:val="32"/>
        </w:rPr>
        <w:id w:val="147479995"/>
        <w:docPartObj>
          <w:docPartGallery w:val="Table of Contents"/>
          <w:docPartUnique/>
        </w:docPartObj>
      </w:sdtPr>
      <w:sdtEndPr>
        <w:rPr>
          <w:rFonts w:hint="eastAsia" w:ascii="仿宋" w:hAnsi="仿宋" w:eastAsia="仿宋" w:cs="仿宋"/>
          <w:color w:val="auto"/>
          <w:sz w:val="32"/>
          <w:szCs w:val="32"/>
        </w:rPr>
      </w:sdtEndPr>
      <w:sdtContent>
        <w:p>
          <w:pPr>
            <w:jc w:val="center"/>
            <w:rPr>
              <w:rFonts w:ascii="仿宋" w:hAnsi="仿宋" w:eastAsia="仿宋" w:cs="仿宋"/>
              <w:color w:val="auto"/>
              <w:sz w:val="32"/>
              <w:szCs w:val="32"/>
            </w:rPr>
          </w:pPr>
          <w:bookmarkStart w:id="1" w:name="_Hlt91233176"/>
          <w:bookmarkEnd w:id="1"/>
          <w:bookmarkStart w:id="2" w:name="_Toc91899869"/>
        </w:p>
        <w:p>
          <w:pPr>
            <w:pStyle w:val="962"/>
            <w:tabs>
              <w:tab w:val="right" w:leader="dot" w:pos="9070"/>
            </w:tabs>
            <w:spacing w:line="360" w:lineRule="auto"/>
            <w:rPr>
              <w:rFonts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color w:val="auto"/>
            </w:rPr>
            <w:fldChar w:fldCharType="begin"/>
          </w:r>
          <w:r>
            <w:rPr>
              <w:color w:val="auto"/>
            </w:rPr>
            <w:instrText xml:space="preserve"> HYPERLINK \l "_Toc1753" </w:instrText>
          </w:r>
          <w:r>
            <w:rPr>
              <w:color w:val="auto"/>
            </w:rPr>
            <w:fldChar w:fldCharType="separate"/>
          </w:r>
          <w:r>
            <w:rPr>
              <w:rFonts w:hint="eastAsia" w:ascii="仿宋" w:hAnsi="仿宋" w:eastAsia="仿宋" w:cs="仿宋"/>
              <w:color w:val="auto"/>
              <w:sz w:val="32"/>
              <w:szCs w:val="32"/>
            </w:rPr>
            <w:t>第一部分 招标公告</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_Toc1753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3</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2"/>
            <w:tabs>
              <w:tab w:val="right" w:leader="dot" w:pos="9070"/>
            </w:tabs>
            <w:spacing w:line="360" w:lineRule="auto"/>
            <w:rPr>
              <w:rFonts w:ascii="仿宋" w:hAnsi="仿宋" w:eastAsia="仿宋" w:cs="仿宋"/>
              <w:color w:val="auto"/>
              <w:sz w:val="32"/>
              <w:szCs w:val="32"/>
            </w:rPr>
          </w:pPr>
          <w:r>
            <w:rPr>
              <w:color w:val="auto"/>
            </w:rPr>
            <w:fldChar w:fldCharType="begin"/>
          </w:r>
          <w:r>
            <w:rPr>
              <w:color w:val="auto"/>
            </w:rPr>
            <w:instrText xml:space="preserve"> HYPERLINK \l "_Toc11466" </w:instrText>
          </w:r>
          <w:r>
            <w:rPr>
              <w:color w:val="auto"/>
            </w:rPr>
            <w:fldChar w:fldCharType="separate"/>
          </w:r>
          <w:r>
            <w:rPr>
              <w:rFonts w:hint="eastAsia" w:ascii="仿宋" w:hAnsi="仿宋" w:eastAsia="仿宋" w:cs="仿宋"/>
              <w:color w:val="auto"/>
              <w:sz w:val="32"/>
              <w:szCs w:val="32"/>
            </w:rPr>
            <w:t>第二部分 投标人须知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_Toc11466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7</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2"/>
            <w:tabs>
              <w:tab w:val="right" w:leader="dot" w:pos="9070"/>
            </w:tabs>
            <w:spacing w:line="360" w:lineRule="auto"/>
            <w:rPr>
              <w:rFonts w:ascii="仿宋" w:hAnsi="仿宋" w:eastAsia="仿宋" w:cs="仿宋"/>
              <w:color w:val="auto"/>
              <w:sz w:val="32"/>
              <w:szCs w:val="32"/>
            </w:rPr>
          </w:pPr>
          <w:r>
            <w:rPr>
              <w:color w:val="auto"/>
            </w:rPr>
            <w:fldChar w:fldCharType="begin"/>
          </w:r>
          <w:r>
            <w:rPr>
              <w:color w:val="auto"/>
            </w:rPr>
            <w:instrText xml:space="preserve"> HYPERLINK \l "_Toc27567" </w:instrText>
          </w:r>
          <w:r>
            <w:rPr>
              <w:color w:val="auto"/>
            </w:rPr>
            <w:fldChar w:fldCharType="separate"/>
          </w:r>
          <w:r>
            <w:rPr>
              <w:rFonts w:hint="eastAsia" w:ascii="仿宋" w:hAnsi="仿宋" w:eastAsia="仿宋" w:cs="仿宋"/>
              <w:color w:val="auto"/>
              <w:sz w:val="32"/>
              <w:szCs w:val="32"/>
            </w:rPr>
            <w:t>第三部分 采购需求</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_Toc27567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22</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2"/>
            <w:tabs>
              <w:tab w:val="right" w:leader="dot" w:pos="9070"/>
            </w:tabs>
            <w:spacing w:line="360" w:lineRule="auto"/>
            <w:rPr>
              <w:rFonts w:ascii="仿宋" w:hAnsi="仿宋" w:eastAsia="仿宋" w:cs="仿宋"/>
              <w:color w:val="auto"/>
              <w:sz w:val="32"/>
              <w:szCs w:val="32"/>
            </w:rPr>
          </w:pPr>
          <w:r>
            <w:rPr>
              <w:color w:val="auto"/>
            </w:rPr>
            <w:fldChar w:fldCharType="begin"/>
          </w:r>
          <w:r>
            <w:rPr>
              <w:color w:val="auto"/>
            </w:rPr>
            <w:instrText xml:space="preserve"> HYPERLINK \l "_Toc18186" </w:instrText>
          </w:r>
          <w:r>
            <w:rPr>
              <w:color w:val="auto"/>
            </w:rPr>
            <w:fldChar w:fldCharType="separate"/>
          </w:r>
          <w:r>
            <w:rPr>
              <w:rFonts w:hint="eastAsia" w:ascii="仿宋" w:hAnsi="仿宋" w:eastAsia="仿宋" w:cs="仿宋"/>
              <w:color w:val="auto"/>
              <w:sz w:val="32"/>
              <w:szCs w:val="32"/>
            </w:rPr>
            <w:t>第四部分 评标办法</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_Toc18186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31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2"/>
            <w:tabs>
              <w:tab w:val="right" w:leader="dot" w:pos="9070"/>
            </w:tabs>
            <w:spacing w:line="360" w:lineRule="auto"/>
            <w:rPr>
              <w:rFonts w:ascii="仿宋" w:hAnsi="仿宋" w:eastAsia="仿宋" w:cs="仿宋"/>
              <w:color w:val="auto"/>
              <w:sz w:val="32"/>
              <w:szCs w:val="32"/>
            </w:rPr>
          </w:pPr>
          <w:r>
            <w:rPr>
              <w:color w:val="auto"/>
            </w:rPr>
            <w:fldChar w:fldCharType="begin"/>
          </w:r>
          <w:r>
            <w:rPr>
              <w:color w:val="auto"/>
            </w:rPr>
            <w:instrText xml:space="preserve"> HYPERLINK \l "_Toc19672" </w:instrText>
          </w:r>
          <w:r>
            <w:rPr>
              <w:color w:val="auto"/>
            </w:rPr>
            <w:fldChar w:fldCharType="separate"/>
          </w:r>
          <w:r>
            <w:rPr>
              <w:rFonts w:hint="eastAsia" w:ascii="仿宋" w:hAnsi="仿宋" w:eastAsia="仿宋" w:cs="仿宋"/>
              <w:color w:val="auto"/>
              <w:sz w:val="32"/>
              <w:szCs w:val="32"/>
            </w:rPr>
            <w:t>第五部分 拟签订的合同文本</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_Toc19672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38</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962"/>
            <w:tabs>
              <w:tab w:val="right" w:leader="dot" w:pos="9070"/>
            </w:tabs>
            <w:spacing w:line="360" w:lineRule="auto"/>
            <w:rPr>
              <w:rFonts w:ascii="仿宋" w:hAnsi="仿宋" w:eastAsia="仿宋" w:cs="仿宋"/>
              <w:color w:val="auto"/>
              <w:sz w:val="32"/>
              <w:szCs w:val="32"/>
            </w:rPr>
          </w:pPr>
          <w:r>
            <w:rPr>
              <w:color w:val="auto"/>
            </w:rPr>
            <w:fldChar w:fldCharType="begin"/>
          </w:r>
          <w:r>
            <w:rPr>
              <w:color w:val="auto"/>
            </w:rPr>
            <w:instrText xml:space="preserve"> HYPERLINK \l "_Toc7454" </w:instrText>
          </w:r>
          <w:r>
            <w:rPr>
              <w:color w:val="auto"/>
            </w:rPr>
            <w:fldChar w:fldCharType="separate"/>
          </w:r>
          <w:r>
            <w:rPr>
              <w:rFonts w:hint="eastAsia" w:ascii="仿宋" w:hAnsi="仿宋" w:eastAsia="仿宋" w:cs="仿宋"/>
              <w:color w:val="auto"/>
              <w:sz w:val="32"/>
              <w:szCs w:val="32"/>
            </w:rPr>
            <w:t>第六部分 应提交的有关格式范例</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_Toc7454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51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spacing w:line="360" w:lineRule="auto"/>
            <w:ind w:firstLine="732" w:firstLineChars="229"/>
            <w:rPr>
              <w:rFonts w:ascii="仿宋" w:hAnsi="仿宋" w:eastAsia="仿宋" w:cs="仿宋"/>
              <w:color w:val="auto"/>
              <w:sz w:val="32"/>
              <w:szCs w:val="32"/>
            </w:rPr>
          </w:pPr>
          <w:r>
            <w:rPr>
              <w:rFonts w:hint="eastAsia" w:ascii="仿宋" w:hAnsi="仿宋" w:eastAsia="仿宋" w:cs="仿宋"/>
              <w:color w:val="auto"/>
              <w:sz w:val="32"/>
              <w:szCs w:val="32"/>
            </w:rPr>
            <w:fldChar w:fldCharType="end"/>
          </w:r>
        </w:p>
      </w:sdtContent>
    </w:sdt>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spacing w:line="360" w:lineRule="auto"/>
        <w:rPr>
          <w:rFonts w:ascii="仿宋" w:hAnsi="仿宋" w:eastAsia="仿宋" w:cs="仿宋"/>
          <w:color w:val="auto"/>
          <w:sz w:val="24"/>
        </w:rPr>
      </w:pPr>
    </w:p>
    <w:p>
      <w:pPr>
        <w:spacing w:line="360" w:lineRule="auto"/>
        <w:ind w:firstLine="549" w:firstLineChars="229"/>
        <w:rPr>
          <w:rFonts w:ascii="仿宋" w:hAnsi="仿宋" w:eastAsia="仿宋" w:cs="仿宋"/>
          <w:color w:val="auto"/>
          <w:sz w:val="24"/>
        </w:rPr>
      </w:pPr>
    </w:p>
    <w:p>
      <w:pPr>
        <w:adjustRightInd/>
        <w:spacing w:line="360" w:lineRule="auto"/>
        <w:jc w:val="center"/>
        <w:outlineLvl w:val="0"/>
        <w:rPr>
          <w:rFonts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1753"/>
      <w:bookmarkStart w:id="9" w:name="第二部分"/>
      <w:bookmarkStart w:id="10" w:name="_Toc91899870"/>
      <w:bookmarkStart w:id="11" w:name="_Toc91899871"/>
      <w:r>
        <w:rPr>
          <w:rFonts w:hint="eastAsia" w:ascii="仿宋" w:hAnsi="仿宋" w:eastAsia="仿宋" w:cs="仿宋"/>
          <w:b/>
          <w:color w:val="auto"/>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（常山县中医医院（常山县中医医院医疗服务共同体）</w:t>
      </w:r>
      <w:r>
        <w:rPr>
          <w:rFonts w:hint="eastAsia" w:ascii="仿宋" w:hAnsi="仿宋" w:eastAsia="仿宋" w:cs="仿宋"/>
          <w:color w:val="auto"/>
          <w:sz w:val="24"/>
          <w:u w:val="single"/>
          <w:lang w:eastAsia="zh-CN"/>
        </w:rPr>
        <w:t>医疗设备采购项目</w:t>
      </w:r>
      <w:r>
        <w:rPr>
          <w:rFonts w:hint="eastAsia" w:ascii="仿宋" w:hAnsi="仿宋" w:eastAsia="仿宋" w:cs="仿宋"/>
          <w:color w:val="auto"/>
          <w:sz w:val="24"/>
          <w:u w:val="single"/>
        </w:rPr>
        <w:t>）</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rPr>
        <w:t>（ZJWS2022-CSXZYY01）</w:t>
      </w:r>
      <w:bookmarkStart w:id="619" w:name="_GoBack"/>
      <w:bookmarkEnd w:id="619"/>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color w:val="auto"/>
          <w:sz w:val="24"/>
        </w:rPr>
        <w:t>（</w:t>
      </w:r>
      <w:r>
        <w:rPr>
          <w:rFonts w:hint="eastAsia" w:ascii="仿宋" w:hAnsi="仿宋" w:eastAsia="仿宋" w:cs="仿宋"/>
          <w:color w:val="auto"/>
          <w:sz w:val="24"/>
          <w:lang w:eastAsia="zh-CN"/>
        </w:rPr>
        <w:t>医疗设备采购项目</w:t>
      </w:r>
      <w:r>
        <w:rPr>
          <w:rFonts w:hint="eastAsia" w:ascii="仿宋" w:hAnsi="仿宋" w:eastAsia="仿宋" w:cs="仿宋"/>
          <w:color w:val="auto"/>
          <w:sz w:val="24"/>
        </w:rPr>
        <w:t>）</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标段一：</w:t>
      </w:r>
      <w:r>
        <w:rPr>
          <w:rFonts w:hint="eastAsia" w:ascii="仿宋" w:hAnsi="仿宋" w:eastAsia="仿宋" w:cs="仿宋"/>
          <w:color w:val="auto"/>
          <w:sz w:val="24"/>
          <w:lang w:val="en-US" w:eastAsia="zh-CN"/>
        </w:rPr>
        <w:t>650</w:t>
      </w:r>
      <w:r>
        <w:rPr>
          <w:rFonts w:hint="eastAsia" w:ascii="仿宋" w:hAnsi="仿宋" w:eastAsia="仿宋" w:cs="仿宋"/>
          <w:color w:val="auto"/>
          <w:sz w:val="24"/>
        </w:rPr>
        <w:t>0000.00</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标段二：</w:t>
      </w:r>
      <w:r>
        <w:rPr>
          <w:rFonts w:hint="eastAsia" w:ascii="仿宋" w:hAnsi="仿宋" w:eastAsia="仿宋" w:cs="仿宋"/>
          <w:color w:val="auto"/>
          <w:sz w:val="24"/>
        </w:rPr>
        <w:t>1600000.00</w:t>
      </w:r>
      <w:r>
        <w:rPr>
          <w:rFonts w:hint="eastAsia" w:ascii="仿宋" w:hAnsi="仿宋" w:eastAsia="仿宋" w:cs="仿宋"/>
          <w:color w:val="auto"/>
          <w:sz w:val="24"/>
          <w:lang w:eastAsia="zh-CN"/>
        </w:rPr>
        <w:t>。</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标段一：</w:t>
      </w:r>
      <w:r>
        <w:rPr>
          <w:rFonts w:hint="eastAsia" w:ascii="仿宋" w:hAnsi="仿宋" w:eastAsia="仿宋" w:cs="仿宋"/>
          <w:color w:val="auto"/>
          <w:sz w:val="24"/>
          <w:lang w:val="en-US" w:eastAsia="zh-CN"/>
        </w:rPr>
        <w:t>650</w:t>
      </w:r>
      <w:r>
        <w:rPr>
          <w:rFonts w:hint="eastAsia" w:ascii="仿宋" w:hAnsi="仿宋" w:eastAsia="仿宋" w:cs="仿宋"/>
          <w:color w:val="auto"/>
          <w:sz w:val="24"/>
        </w:rPr>
        <w:t>0000.00</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标段二：</w:t>
      </w:r>
      <w:r>
        <w:rPr>
          <w:rFonts w:hint="eastAsia" w:ascii="仿宋" w:hAnsi="仿宋" w:eastAsia="仿宋" w:cs="仿宋"/>
          <w:color w:val="auto"/>
          <w:sz w:val="24"/>
        </w:rPr>
        <w:t>1600000.00</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pPr>
        <w:pStyle w:val="16"/>
        <w:spacing w:line="360" w:lineRule="auto"/>
        <w:ind w:firstLine="480"/>
        <w:rPr>
          <w:rFonts w:hint="default" w:ascii="仿宋" w:hAnsi="仿宋" w:eastAsia="仿宋" w:cs="仿宋"/>
          <w:bCs/>
          <w:snapToGrid/>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lang w:val="en-US" w:eastAsia="zh-CN"/>
        </w:rPr>
        <w:t>标段一：</w:t>
      </w:r>
      <w:r>
        <w:rPr>
          <w:rFonts w:hint="eastAsia" w:ascii="仿宋" w:hAnsi="仿宋" w:eastAsia="仿宋" w:cs="仿宋"/>
          <w:color w:val="auto"/>
          <w:sz w:val="24"/>
        </w:rPr>
        <w:t>CT（64排以下）一套</w:t>
      </w:r>
      <w:r>
        <w:rPr>
          <w:rFonts w:hint="eastAsia" w:ascii="仿宋" w:hAnsi="仿宋" w:eastAsia="仿宋" w:cs="仿宋"/>
          <w:bCs/>
          <w:snapToGrid/>
          <w:color w:val="auto"/>
          <w:kern w:val="2"/>
          <w:sz w:val="24"/>
          <w:szCs w:val="24"/>
          <w:lang w:eastAsia="zh-CN"/>
        </w:rPr>
        <w:t>；</w:t>
      </w:r>
      <w:r>
        <w:rPr>
          <w:rFonts w:hint="eastAsia" w:ascii="仿宋" w:hAnsi="仿宋" w:eastAsia="仿宋" w:cs="仿宋"/>
          <w:bCs/>
          <w:snapToGrid/>
          <w:color w:val="auto"/>
          <w:kern w:val="2"/>
          <w:sz w:val="24"/>
          <w:szCs w:val="24"/>
          <w:lang w:val="en-US" w:eastAsia="zh-CN"/>
        </w:rPr>
        <w:t>标段二：</w:t>
      </w:r>
      <w:r>
        <w:rPr>
          <w:rFonts w:hint="eastAsia" w:ascii="仿宋" w:hAnsi="仿宋" w:eastAsia="仿宋" w:cs="仿宋"/>
          <w:color w:val="auto"/>
          <w:sz w:val="24"/>
        </w:rPr>
        <w:t>彩色多普勒超声仪一套</w:t>
      </w:r>
      <w:r>
        <w:rPr>
          <w:rFonts w:hint="eastAsia" w:ascii="仿宋" w:hAnsi="仿宋" w:eastAsia="仿宋" w:cs="仿宋"/>
          <w:bCs/>
          <w:snapToGrid/>
          <w:color w:val="auto"/>
          <w:kern w:val="2"/>
          <w:sz w:val="24"/>
          <w:szCs w:val="24"/>
        </w:rPr>
        <w:t>。</w:t>
      </w:r>
    </w:p>
    <w:p>
      <w:pPr>
        <w:pStyle w:val="16"/>
        <w:spacing w:line="360" w:lineRule="auto"/>
        <w:ind w:firstLine="480"/>
        <w:rPr>
          <w:rFonts w:ascii="仿宋" w:hAnsi="仿宋" w:eastAsia="仿宋" w:cs="仿宋"/>
          <w:b/>
          <w:snapToGrid/>
          <w:color w:val="auto"/>
          <w:kern w:val="2"/>
          <w:sz w:val="24"/>
          <w:szCs w:val="24"/>
        </w:rPr>
      </w:pPr>
      <w:r>
        <w:rPr>
          <w:rFonts w:hint="eastAsia" w:ascii="仿宋" w:hAnsi="仿宋" w:eastAsia="仿宋" w:cs="仿宋"/>
          <w:b/>
          <w:snapToGrid/>
          <w:color w:val="auto"/>
          <w:kern w:val="2"/>
          <w:sz w:val="24"/>
          <w:szCs w:val="24"/>
        </w:rPr>
        <w:t>交货期：</w:t>
      </w:r>
      <w:r>
        <w:rPr>
          <w:rFonts w:hint="eastAsia" w:ascii="仿宋" w:hAnsi="仿宋" w:eastAsia="仿宋" w:cs="仿宋"/>
          <w:bCs/>
          <w:snapToGrid/>
          <w:color w:val="auto"/>
          <w:kern w:val="2"/>
          <w:sz w:val="24"/>
          <w:szCs w:val="24"/>
        </w:rPr>
        <w:t>签订合同后30个工作日内</w:t>
      </w:r>
    </w:p>
    <w:p>
      <w:pPr>
        <w:pStyle w:val="16"/>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A8"/>
              </w:r>
            </w:sdtContent>
          </w:sdt>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92861692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无；</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02470430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u w:val="single"/>
        </w:rPr>
      </w:pPr>
      <w:sdt>
        <w:sdtPr>
          <w:rPr>
            <w:rFonts w:hint="eastAsia" w:ascii="仿宋" w:hAnsi="仿宋" w:eastAsia="仿宋" w:cs="仿宋"/>
            <w:color w:val="auto"/>
            <w:kern w:val="0"/>
            <w:sz w:val="24"/>
          </w:rPr>
          <w:id w:val="-9247305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115260493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3368540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ascii="仿宋" w:hAnsi="仿宋" w:eastAsia="仿宋" w:cs="仿宋"/>
          <w:color w:val="auto"/>
        </w:rPr>
      </w:pPr>
      <w:sdt>
        <w:sdtPr>
          <w:rPr>
            <w:rFonts w:hint="eastAsia" w:ascii="仿宋" w:hAnsi="仿宋" w:eastAsia="仿宋" w:cs="仿宋"/>
            <w:color w:val="auto"/>
            <w:kern w:val="0"/>
            <w:sz w:val="24"/>
          </w:rPr>
          <w:id w:val="-214102535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98560779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3463064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bCs/>
          <w:color w:val="auto"/>
          <w:sz w:val="24"/>
        </w:rPr>
        <w:t>常山县中医医院（常山县中医医院医疗服务共同体）</w:t>
      </w:r>
      <w:r>
        <w:rPr>
          <w:rFonts w:hint="eastAsia" w:ascii="仿宋" w:hAnsi="仿宋" w:eastAsia="仿宋" w:cs="仿宋"/>
          <w:color w:val="auto"/>
          <w:sz w:val="24"/>
        </w:rPr>
        <w:t xml:space="preserve">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地    址：常山县竹园路80号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林晨</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项目联系方式（询问）：0570-5687723</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质疑联系人：胡建军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质疑联系方式：0570-5687720</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名    称：浙江五石中正工程咨询有限公司</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地    址：杭州市拱墅区白石路318号中国人力资源产业园北楼512室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bCs/>
          <w:color w:val="auto"/>
          <w:kern w:val="0"/>
          <w:sz w:val="24"/>
        </w:rPr>
        <w:t>周景霞</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项目联系方式（询问）：0571-</w:t>
      </w:r>
      <w:r>
        <w:rPr>
          <w:rFonts w:hint="eastAsia" w:ascii="仿宋" w:hAnsi="仿宋" w:eastAsia="仿宋" w:cs="仿宋"/>
          <w:bCs/>
          <w:color w:val="auto"/>
          <w:kern w:val="0"/>
          <w:sz w:val="24"/>
        </w:rPr>
        <w:t>85373019</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质疑联系人：陈梦莹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质疑联系方式：0571-</w:t>
      </w:r>
      <w:r>
        <w:rPr>
          <w:rFonts w:hint="eastAsia" w:ascii="仿宋" w:hAnsi="仿宋" w:eastAsia="仿宋" w:cs="仿宋"/>
          <w:bCs/>
          <w:color w:val="auto"/>
          <w:kern w:val="0"/>
          <w:sz w:val="24"/>
        </w:rPr>
        <w:t>85340710</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名    称：常山县财政局政府采购监管科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地    址：常山县天马街道定阳北路415号</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联系人 ：李卫明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监督投诉电话：0570-5015373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CA问题联系电话（人工）：汇信CA 400-888-4636；天谷CA 400-087-8198。                   </w:t>
      </w: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br w:type="page"/>
      </w:r>
      <w:bookmarkStart w:id="12" w:name="_Toc11466"/>
      <w:r>
        <w:rPr>
          <w:rFonts w:hint="eastAsia" w:ascii="仿宋" w:hAnsi="仿宋" w:eastAsia="仿宋" w:cs="仿宋"/>
          <w:b/>
          <w:color w:val="auto"/>
          <w:sz w:val="36"/>
          <w:szCs w:val="20"/>
        </w:rPr>
        <w:t>第二部分</w:t>
      </w:r>
      <w:bookmarkEnd w:id="9"/>
      <w:r>
        <w:rPr>
          <w:rFonts w:hint="eastAsia" w:ascii="仿宋" w:hAnsi="仿宋" w:eastAsia="仿宋" w:cs="仿宋"/>
          <w:b/>
          <w:color w:val="auto"/>
          <w:sz w:val="36"/>
          <w:szCs w:val="20"/>
        </w:rPr>
        <w:t xml:space="preserve"> 投标人须知</w:t>
      </w:r>
      <w:bookmarkEnd w:id="10"/>
      <w:bookmarkEnd w:id="12"/>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29"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sdt>
              <w:sdtPr>
                <w:rPr>
                  <w:rFonts w:hint="eastAsia" w:ascii="仿宋" w:hAnsi="仿宋" w:eastAsia="仿宋" w:cs="仿宋"/>
                  <w:color w:val="auto"/>
                  <w:kern w:val="0"/>
                  <w:sz w:val="24"/>
                </w:rPr>
                <w:id w:val="-147728692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127633135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sdt>
              <w:sdtPr>
                <w:rPr>
                  <w:rFonts w:hint="eastAsia" w:ascii="仿宋" w:hAnsi="仿宋" w:eastAsia="仿宋" w:cs="仿宋"/>
                  <w:color w:val="auto"/>
                  <w:kern w:val="0"/>
                  <w:sz w:val="24"/>
                </w:rPr>
                <w:id w:val="-21296641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ascii="仿宋" w:hAnsi="仿宋" w:eastAsia="仿宋" w:cs="仿宋"/>
                <w:color w:val="auto"/>
                <w:sz w:val="24"/>
                <w:szCs w:val="20"/>
              </w:rPr>
            </w:pPr>
            <w:sdt>
              <w:sdtPr>
                <w:rPr>
                  <w:rFonts w:hint="eastAsia" w:ascii="仿宋" w:hAnsi="仿宋" w:eastAsia="仿宋" w:cs="仿宋"/>
                  <w:color w:val="auto"/>
                  <w:kern w:val="0"/>
                  <w:sz w:val="24"/>
                </w:rPr>
                <w:id w:val="-99980297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ind w:firstLine="240" w:firstLineChars="100"/>
              <w:rPr>
                <w:rFonts w:ascii="仿宋" w:hAnsi="仿宋" w:eastAsia="仿宋" w:cs="仿宋"/>
                <w:color w:val="auto"/>
                <w:sz w:val="24"/>
              </w:rPr>
            </w:pPr>
          </w:p>
          <w:p>
            <w:pPr>
              <w:snapToGrid w:val="0"/>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sdt>
              <w:sdtPr>
                <w:rPr>
                  <w:rFonts w:hint="eastAsia" w:ascii="仿宋" w:hAnsi="仿宋" w:eastAsia="仿宋" w:cs="仿宋"/>
                  <w:color w:val="auto"/>
                  <w:kern w:val="0"/>
                  <w:sz w:val="24"/>
                </w:rPr>
                <w:id w:val="-1639946486"/>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360" w:lineRule="auto"/>
              <w:rPr>
                <w:rFonts w:ascii="仿宋" w:hAnsi="仿宋" w:eastAsia="仿宋" w:cs="仿宋"/>
                <w:color w:val="auto"/>
                <w:kern w:val="0"/>
                <w:sz w:val="24"/>
              </w:rPr>
            </w:pPr>
            <w:sdt>
              <w:sdtPr>
                <w:rPr>
                  <w:rFonts w:hint="eastAsia" w:ascii="仿宋" w:hAnsi="仿宋" w:eastAsia="仿宋" w:cs="仿宋"/>
                  <w:color w:val="auto"/>
                  <w:kern w:val="0"/>
                  <w:sz w:val="24"/>
                </w:rPr>
                <w:id w:val="10268319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sdt>
              <w:sdtPr>
                <w:rPr>
                  <w:rFonts w:hint="eastAsia" w:ascii="仿宋" w:hAnsi="仿宋" w:eastAsia="仿宋" w:cs="仿宋"/>
                  <w:color w:val="auto"/>
                  <w:kern w:val="0"/>
                  <w:sz w:val="24"/>
                </w:rPr>
                <w:id w:val="-185934854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ascii="仿宋" w:hAnsi="仿宋" w:eastAsia="仿宋" w:cs="仿宋"/>
                <w:color w:val="auto"/>
                <w:kern w:val="0"/>
                <w:sz w:val="24"/>
              </w:rPr>
            </w:pPr>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方式二：现场讲解演示。现场讲解地点为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rPr>
            </w:pPr>
            <w:sdt>
              <w:sdtPr>
                <w:rPr>
                  <w:rFonts w:hint="eastAsia" w:ascii="仿宋" w:hAnsi="仿宋" w:eastAsia="仿宋" w:cs="仿宋"/>
                  <w:color w:val="auto"/>
                  <w:kern w:val="0"/>
                  <w:sz w:val="24"/>
                </w:rPr>
                <w:id w:val="-1828425707"/>
              </w:sdtPr>
              <w:sdtEndPr>
                <w:rPr>
                  <w:rFonts w:hint="default" w:ascii="仿宋" w:hAnsi="仿宋" w:eastAsia="仿宋" w:cs="仿宋"/>
                  <w:color w:val="auto"/>
                  <w:kern w:val="0"/>
                  <w:sz w:val="24"/>
                  <w:lang w:val="en-US"/>
                </w:rPr>
              </w:sdtEndPr>
              <w:sdtContent>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lang w:val="en-US" w:eastAsia="zh-CN"/>
                  </w:rPr>
                  <w:t>标段一</w:t>
                </w:r>
              </w:sdtContent>
            </w:sdt>
            <w:r>
              <w:rPr>
                <w:rFonts w:hint="eastAsia" w:ascii="仿宋" w:hAnsi="仿宋" w:eastAsia="仿宋" w:cs="仿宋"/>
                <w:color w:val="auto"/>
                <w:kern w:val="0"/>
                <w:sz w:val="24"/>
              </w:rPr>
              <w:t xml:space="preserve">不允许采购进口产品。 </w:t>
            </w:r>
          </w:p>
          <w:p>
            <w:pPr>
              <w:spacing w:line="360" w:lineRule="auto"/>
              <w:rPr>
                <w:rFonts w:ascii="仿宋" w:hAnsi="仿宋" w:eastAsia="仿宋" w:cs="仿宋"/>
                <w:color w:val="auto"/>
              </w:rPr>
            </w:pPr>
            <w:sdt>
              <w:sdtPr>
                <w:rPr>
                  <w:rFonts w:hint="eastAsia" w:ascii="仿宋" w:hAnsi="仿宋" w:eastAsia="仿宋" w:cs="仿宋"/>
                  <w:color w:val="auto"/>
                  <w:kern w:val="0"/>
                  <w:sz w:val="24"/>
                </w:rPr>
                <w:id w:val="-5285282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82842570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lang w:val="en-US" w:eastAsia="zh-CN"/>
                      </w:rPr>
                      <w:t>标段二</w:t>
                    </w:r>
                  </w:sdtContent>
                </w:sdt>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rPr>
            </w:pPr>
            <w:sdt>
              <w:sdtPr>
                <w:rPr>
                  <w:rFonts w:hint="eastAsia" w:ascii="仿宋" w:hAnsi="仿宋" w:eastAsia="仿宋" w:cs="仿宋"/>
                  <w:color w:val="auto"/>
                  <w:kern w:val="0"/>
                  <w:sz w:val="24"/>
                </w:rPr>
                <w:id w:val="11872786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lang w:val="en-US" w:eastAsia="zh-CN"/>
              </w:rPr>
              <w:t>标段一：</w:t>
            </w:r>
            <w:r>
              <w:rPr>
                <w:rFonts w:hint="eastAsia" w:ascii="仿宋" w:hAnsi="仿宋" w:eastAsia="仿宋" w:cs="仿宋"/>
                <w:color w:val="auto"/>
                <w:kern w:val="0"/>
                <w:sz w:val="24"/>
                <w:u w:val="single"/>
              </w:rPr>
              <w:t>CT（64排以下）</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none"/>
                <w:lang w:val="en-US" w:eastAsia="zh-CN"/>
              </w:rPr>
              <w:t>标段二：</w:t>
            </w:r>
            <w:r>
              <w:rPr>
                <w:rFonts w:hint="eastAsia" w:ascii="仿宋" w:hAnsi="仿宋" w:eastAsia="仿宋" w:cs="仿宋"/>
                <w:color w:val="auto"/>
                <w:sz w:val="24"/>
                <w:u w:val="single"/>
              </w:rPr>
              <w:t>彩色超声诊断设备</w:t>
            </w:r>
            <w:r>
              <w:rPr>
                <w:rFonts w:hint="eastAsia" w:ascii="仿宋" w:hAnsi="仿宋" w:eastAsia="仿宋" w:cs="仿宋"/>
                <w:color w:val="auto"/>
                <w:sz w:val="24"/>
              </w:rPr>
              <w:t>。</w:t>
            </w:r>
          </w:p>
          <w:p>
            <w:pPr>
              <w:spacing w:line="360" w:lineRule="auto"/>
              <w:rPr>
                <w:rFonts w:ascii="仿宋" w:hAnsi="仿宋" w:eastAsia="仿宋" w:cs="仿宋"/>
                <w:color w:val="auto"/>
                <w:sz w:val="24"/>
              </w:rPr>
            </w:pPr>
            <w:sdt>
              <w:sdtPr>
                <w:rPr>
                  <w:rFonts w:hint="eastAsia" w:ascii="仿宋" w:hAnsi="仿宋" w:eastAsia="仿宋" w:cs="仿宋"/>
                  <w:color w:val="auto"/>
                  <w:kern w:val="0"/>
                  <w:sz w:val="24"/>
                </w:rPr>
                <w:id w:val="474885559"/>
              </w:sdtPr>
              <w:sdtEndPr>
                <w:rPr>
                  <w:rFonts w:hint="eastAsia" w:ascii="仿宋" w:hAnsi="仿宋" w:eastAsia="仿宋" w:cs="仿宋"/>
                  <w:color w:val="auto"/>
                  <w:kern w:val="0"/>
                  <w:sz w:val="24"/>
                </w:rPr>
              </w:sdtEndPr>
              <w:sdtContent>
                <w:r>
                  <w:rPr>
                    <w:rFonts w:hint="eastAsia" w:ascii="MS Gothic" w:hAnsi="MS Gothic" w:eastAsia="MS Gothic"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lang w:val="en-US" w:eastAsia="zh-CN"/>
              </w:rPr>
              <w:t>标段一</w:t>
            </w:r>
            <w:r>
              <w:rPr>
                <w:rFonts w:hint="eastAsia" w:ascii="仿宋" w:hAnsi="仿宋" w:eastAsia="仿宋" w:cs="仿宋"/>
                <w:color w:val="auto"/>
                <w:kern w:val="0"/>
                <w:sz w:val="24"/>
                <w:u w:val="single"/>
              </w:rPr>
              <w:t>CT（64排以下）</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工业 </w:t>
            </w:r>
            <w:r>
              <w:rPr>
                <w:rFonts w:hint="eastAsia" w:ascii="仿宋" w:hAnsi="仿宋" w:eastAsia="仿宋" w:cs="仿宋"/>
                <w:color w:val="auto"/>
                <w:kern w:val="0"/>
                <w:sz w:val="24"/>
              </w:rPr>
              <w:t>行业</w:t>
            </w:r>
            <w:r>
              <w:rPr>
                <w:rFonts w:hint="eastAsia" w:ascii="仿宋" w:hAnsi="仿宋" w:eastAsia="仿宋" w:cs="仿宋"/>
                <w:color w:val="auto"/>
                <w:kern w:val="0"/>
                <w:sz w:val="24"/>
                <w:lang w:eastAsia="zh-CN"/>
              </w:rPr>
              <w:t>；</w:t>
            </w:r>
          </w:p>
          <w:p>
            <w:pPr>
              <w:snapToGrid w:val="0"/>
              <w:spacing w:line="360" w:lineRule="auto"/>
              <w:rPr>
                <w:rFonts w:ascii="仿宋" w:hAnsi="仿宋" w:eastAsia="仿宋" w:cs="仿宋"/>
                <w:color w:val="auto"/>
              </w:rPr>
            </w:pPr>
            <w:r>
              <w:rPr>
                <w:rFonts w:hint="eastAsia" w:ascii="仿宋" w:hAnsi="仿宋" w:eastAsia="仿宋" w:cs="仿宋"/>
                <w:color w:val="auto"/>
                <w:kern w:val="0"/>
                <w:sz w:val="24"/>
                <w:lang w:val="en-US" w:eastAsia="zh-CN"/>
              </w:rPr>
              <w:t>标段二</w:t>
            </w:r>
            <w:r>
              <w:rPr>
                <w:rFonts w:hint="eastAsia" w:ascii="仿宋" w:hAnsi="仿宋" w:eastAsia="仿宋" w:cs="仿宋"/>
                <w:color w:val="auto"/>
                <w:kern w:val="0"/>
                <w:sz w:val="24"/>
                <w:u w:val="single"/>
              </w:rPr>
              <w:t>彩色多普勒超声仪</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工业 </w:t>
            </w:r>
            <w:r>
              <w:rPr>
                <w:rFonts w:hint="eastAsia" w:ascii="仿宋" w:hAnsi="仿宋" w:eastAsia="仿宋" w:cs="仿宋"/>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color w:val="auto"/>
              </w:rPr>
            </w:pPr>
            <w:r>
              <w:rPr>
                <w:rFonts w:hint="eastAsia" w:ascii="仿宋" w:hAnsi="仿宋" w:eastAsia="仿宋" w:cs="仿宋"/>
                <w:color w:val="auto"/>
                <w:kern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color w:val="auto"/>
                <w:kern w:val="28"/>
                <w:sz w:val="24"/>
              </w:rPr>
            </w:pPr>
            <w:r>
              <w:rPr>
                <w:rFonts w:hint="eastAsia" w:ascii="仿宋" w:hAnsi="仿宋" w:eastAsia="仿宋" w:cs="仿宋"/>
                <w:color w:val="auto"/>
                <w:kern w:val="28"/>
                <w:sz w:val="24"/>
                <w:szCs w:val="24"/>
              </w:rPr>
              <w:t>备份投标文件</w:t>
            </w:r>
            <w:r>
              <w:rPr>
                <w:rFonts w:hint="eastAsia" w:ascii="仿宋" w:hAnsi="仿宋" w:eastAsia="仿宋" w:cs="仿宋"/>
                <w:color w:val="auto"/>
                <w:kern w:val="28"/>
                <w:sz w:val="24"/>
                <w:szCs w:val="24"/>
                <w:lang w:val="en-US" w:eastAsia="zh-CN"/>
              </w:rPr>
              <w:t>发送至邮箱</w:t>
            </w:r>
            <w:r>
              <w:rPr>
                <w:rFonts w:hint="eastAsia" w:ascii="仿宋" w:hAnsi="仿宋" w:eastAsia="仿宋" w:cs="仿宋"/>
                <w:color w:val="auto"/>
                <w:kern w:val="28"/>
                <w:sz w:val="24"/>
                <w:szCs w:val="24"/>
              </w:rPr>
              <w:t>：</w:t>
            </w:r>
            <w:r>
              <w:rPr>
                <w:rFonts w:hint="eastAsia" w:ascii="仿宋" w:hAnsi="仿宋" w:eastAsia="仿宋" w:cs="仿宋"/>
                <w:color w:val="auto"/>
                <w:sz w:val="24"/>
                <w:u w:val="single"/>
                <w:lang w:val="en-US" w:eastAsia="zh-CN"/>
              </w:rPr>
              <w:t>624025104@qq.com(投标截止时间后发送不接受）</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keepNext w:val="0"/>
              <w:keepLines w:val="0"/>
              <w:widowControl/>
              <w:shd w:val="clear" w:color="auto" w:fill="FFFFFF"/>
              <w:spacing w:before="0" w:after="0" w:line="495" w:lineRule="atLeast"/>
              <w:ind w:left="0" w:firstLine="0"/>
              <w:rPr>
                <w:rFonts w:ascii="仿宋" w:hAnsi="仿宋" w:eastAsia="仿宋" w:cs="仿宋"/>
                <w:b w:val="0"/>
                <w:bCs w:val="0"/>
                <w:snapToGrid w:val="0"/>
                <w:color w:val="auto"/>
                <w:kern w:val="28"/>
                <w:sz w:val="24"/>
                <w:szCs w:val="24"/>
                <w:lang w:val="zh-TW" w:eastAsia="zh-TW"/>
              </w:rPr>
            </w:pPr>
            <w:r>
              <w:rPr>
                <w:rFonts w:hint="eastAsia" w:ascii="仿宋" w:hAnsi="仿宋" w:eastAsia="仿宋" w:cs="仿宋"/>
                <w:snapToGrid w:val="0"/>
                <w:color w:val="auto"/>
                <w:kern w:val="28"/>
                <w:sz w:val="24"/>
                <w:szCs w:val="24"/>
              </w:rPr>
              <w:t>收取标准：</w:t>
            </w:r>
            <w:r>
              <w:rPr>
                <w:rFonts w:hint="eastAsia" w:ascii="仿宋" w:hAnsi="仿宋" w:eastAsia="仿宋" w:cs="仿宋"/>
                <w:b w:val="0"/>
                <w:bCs w:val="0"/>
                <w:snapToGrid w:val="0"/>
                <w:color w:val="auto"/>
                <w:kern w:val="28"/>
                <w:sz w:val="24"/>
                <w:szCs w:val="24"/>
              </w:rPr>
              <w:t>按计价格[2002]1980号文件规定</w:t>
            </w:r>
            <w:r>
              <w:rPr>
                <w:rFonts w:hint="eastAsia" w:ascii="仿宋" w:hAnsi="仿宋" w:eastAsia="仿宋" w:cs="仿宋"/>
                <w:b w:val="0"/>
                <w:bCs w:val="0"/>
                <w:snapToGrid w:val="0"/>
                <w:color w:val="auto"/>
                <w:kern w:val="28"/>
                <w:sz w:val="24"/>
                <w:szCs w:val="24"/>
                <w:lang w:val="zh-TW" w:eastAsia="zh-TW"/>
              </w:rPr>
              <w:t>计取。</w:t>
            </w:r>
          </w:p>
          <w:p>
            <w:pPr>
              <w:pStyle w:val="782"/>
              <w:widowControl w:val="0"/>
              <w:spacing w:line="460" w:lineRule="exact"/>
              <w:rPr>
                <w:rFonts w:ascii="仿宋" w:hAnsi="仿宋" w:eastAsia="仿宋" w:cs="仿宋"/>
                <w:snapToGrid w:val="0"/>
                <w:color w:val="auto"/>
                <w:kern w:val="28"/>
                <w:sz w:val="24"/>
                <w:szCs w:val="24"/>
              </w:rPr>
            </w:pPr>
            <w:r>
              <w:rPr>
                <w:rFonts w:hint="eastAsia" w:ascii="仿宋" w:hAnsi="仿宋" w:eastAsia="仿宋" w:cs="仿宋"/>
                <w:b/>
                <w:bCs/>
                <w:snapToGrid w:val="0"/>
                <w:color w:val="auto"/>
                <w:kern w:val="28"/>
                <w:sz w:val="24"/>
                <w:szCs w:val="24"/>
              </w:rPr>
              <w:t>收取方式：</w:t>
            </w:r>
            <w:r>
              <w:rPr>
                <w:rFonts w:hint="eastAsia" w:ascii="仿宋" w:hAnsi="仿宋" w:eastAsia="仿宋" w:cs="仿宋"/>
                <w:snapToGrid w:val="0"/>
                <w:color w:val="auto"/>
                <w:kern w:val="28"/>
                <w:sz w:val="24"/>
                <w:szCs w:val="24"/>
              </w:rPr>
              <w:t>本项目的代理费由中标人支付。在中标结果公告发出后15个工作日内由中标人一次性向采购代理机构付清。账户信息如下：</w:t>
            </w:r>
          </w:p>
          <w:p>
            <w:pPr>
              <w:pStyle w:val="2"/>
              <w:ind w:firstLine="0" w:firstLineChars="0"/>
              <w:rPr>
                <w:rFonts w:ascii="仿宋" w:hAnsi="仿宋" w:eastAsia="仿宋" w:cs="仿宋"/>
                <w:snapToGrid w:val="0"/>
                <w:color w:val="auto"/>
                <w:kern w:val="28"/>
              </w:rPr>
            </w:pPr>
            <w:r>
              <w:rPr>
                <w:rFonts w:hint="eastAsia" w:ascii="仿宋" w:hAnsi="仿宋" w:eastAsia="仿宋" w:cs="仿宋"/>
                <w:snapToGrid w:val="0"/>
                <w:color w:val="auto"/>
                <w:kern w:val="28"/>
              </w:rPr>
              <w:t>公司名称：浙江五石中正工程咨询有限公司</w:t>
            </w:r>
          </w:p>
          <w:p>
            <w:pPr>
              <w:pStyle w:val="2"/>
              <w:ind w:firstLine="0" w:firstLineChars="0"/>
              <w:rPr>
                <w:rFonts w:ascii="仿宋" w:hAnsi="仿宋" w:eastAsia="仿宋" w:cs="仿宋"/>
                <w:snapToGrid w:val="0"/>
                <w:color w:val="auto"/>
                <w:kern w:val="28"/>
              </w:rPr>
            </w:pPr>
            <w:r>
              <w:rPr>
                <w:rFonts w:hint="eastAsia" w:ascii="仿宋" w:hAnsi="仿宋" w:eastAsia="仿宋" w:cs="仿宋"/>
                <w:snapToGrid w:val="0"/>
                <w:color w:val="auto"/>
                <w:kern w:val="28"/>
              </w:rPr>
              <w:t>开户行：中国工商银行杭州潮王路支行</w:t>
            </w:r>
          </w:p>
          <w:p>
            <w:pPr>
              <w:pStyle w:val="2"/>
              <w:ind w:firstLine="0" w:firstLineChars="0"/>
              <w:rPr>
                <w:rFonts w:ascii="仿宋" w:hAnsi="仿宋" w:eastAsia="仿宋" w:cs="仿宋"/>
                <w:snapToGrid w:val="0"/>
                <w:color w:val="auto"/>
                <w:kern w:val="28"/>
              </w:rPr>
            </w:pPr>
            <w:r>
              <w:rPr>
                <w:rFonts w:hint="eastAsia" w:ascii="仿宋" w:hAnsi="仿宋" w:eastAsia="仿宋" w:cs="仿宋"/>
                <w:snapToGrid w:val="0"/>
                <w:color w:val="auto"/>
                <w:kern w:val="28"/>
              </w:rPr>
              <w:t>银行账号： 1202003209900014176</w:t>
            </w:r>
          </w:p>
          <w:p>
            <w:pPr>
              <w:pStyle w:val="2"/>
              <w:ind w:firstLine="0" w:firstLineChars="0"/>
              <w:rPr>
                <w:rFonts w:ascii="仿宋" w:hAnsi="仿宋" w:eastAsia="仿宋" w:cs="仿宋"/>
                <w:color w:val="auto"/>
              </w:rPr>
            </w:pPr>
            <w:r>
              <w:rPr>
                <w:rFonts w:hint="eastAsia" w:ascii="仿宋" w:hAnsi="仿宋" w:eastAsia="仿宋" w:cs="仿宋"/>
                <w:snapToGrid w:val="0"/>
                <w:color w:val="auto"/>
                <w:kern w:val="28"/>
              </w:rPr>
              <w:t>行号：10233100032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continue"/>
            <w:tcBorders>
              <w:left w:val="single" w:color="000000" w:sz="8" w:space="0"/>
              <w:bottom w:val="single" w:color="auto" w:sz="4" w:space="0"/>
              <w:right w:val="single" w:color="000000" w:sz="2" w:space="0"/>
            </w:tcBorders>
          </w:tcPr>
          <w:p>
            <w:pPr>
              <w:spacing w:line="360" w:lineRule="auto"/>
              <w:rPr>
                <w:rFonts w:ascii="仿宋" w:hAnsi="仿宋" w:eastAsia="仿宋" w:cs="仿宋"/>
                <w:color w:val="auto"/>
              </w:rPr>
            </w:pPr>
          </w:p>
        </w:tc>
        <w:tc>
          <w:tcPr>
            <w:tcW w:w="1843" w:type="dxa"/>
            <w:vMerge w:val="continue"/>
            <w:tcBorders>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无。</w:t>
            </w:r>
          </w:p>
        </w:tc>
      </w:tr>
    </w:tbl>
    <w:p>
      <w:pPr>
        <w:snapToGrid w:val="0"/>
        <w:spacing w:line="360" w:lineRule="auto"/>
        <w:jc w:val="center"/>
        <w:rPr>
          <w:rFonts w:ascii="仿宋" w:hAnsi="仿宋" w:eastAsia="仿宋" w:cs="仿宋"/>
          <w:b/>
          <w:color w:val="auto"/>
          <w:sz w:val="32"/>
          <w:szCs w:val="20"/>
        </w:rPr>
      </w:pPr>
    </w:p>
    <w:p>
      <w:pPr>
        <w:pStyle w:val="2"/>
        <w:ind w:firstLine="643"/>
        <w:rPr>
          <w:rFonts w:ascii="仿宋" w:hAnsi="仿宋" w:eastAsia="仿宋" w:cs="仿宋"/>
          <w:b/>
          <w:color w:val="auto"/>
          <w:sz w:val="32"/>
          <w:szCs w:val="20"/>
        </w:rPr>
      </w:pPr>
    </w:p>
    <w:p>
      <w:pPr>
        <w:rPr>
          <w:rFonts w:ascii="仿宋" w:hAnsi="仿宋" w:eastAsia="仿宋" w:cs="仿宋"/>
          <w:b/>
          <w:color w:val="auto"/>
          <w:sz w:val="32"/>
          <w:szCs w:val="20"/>
        </w:rPr>
      </w:pPr>
    </w:p>
    <w:p>
      <w:pPr>
        <w:pStyle w:val="2"/>
        <w:ind w:firstLine="643"/>
        <w:rPr>
          <w:rFonts w:ascii="仿宋" w:hAnsi="仿宋" w:eastAsia="仿宋" w:cs="仿宋"/>
          <w:b/>
          <w:color w:val="auto"/>
          <w:sz w:val="32"/>
          <w:szCs w:val="20"/>
        </w:rPr>
      </w:pPr>
    </w:p>
    <w:p>
      <w:pPr>
        <w:rPr>
          <w:rFonts w:ascii="仿宋" w:hAnsi="仿宋" w:eastAsia="仿宋" w:cs="仿宋"/>
          <w:b/>
          <w:color w:val="auto"/>
          <w:sz w:val="32"/>
          <w:szCs w:val="20"/>
        </w:rPr>
      </w:pPr>
    </w:p>
    <w:p>
      <w:pPr>
        <w:pStyle w:val="2"/>
        <w:ind w:firstLine="643"/>
        <w:rPr>
          <w:rFonts w:ascii="仿宋" w:hAnsi="仿宋" w:eastAsia="仿宋" w:cs="仿宋"/>
          <w:b/>
          <w:color w:val="auto"/>
          <w:sz w:val="32"/>
          <w:szCs w:val="20"/>
        </w:rPr>
      </w:pPr>
    </w:p>
    <w:p>
      <w:pPr>
        <w:rPr>
          <w:rFonts w:ascii="仿宋" w:hAnsi="仿宋" w:eastAsia="仿宋" w:cs="仿宋"/>
          <w:b/>
          <w:color w:val="auto"/>
          <w:sz w:val="32"/>
          <w:szCs w:val="20"/>
        </w:rPr>
      </w:pPr>
    </w:p>
    <w:p>
      <w:pPr>
        <w:pStyle w:val="2"/>
        <w:ind w:firstLine="643"/>
        <w:rPr>
          <w:rFonts w:ascii="仿宋" w:hAnsi="仿宋" w:eastAsia="仿宋" w:cs="仿宋"/>
          <w:b/>
          <w:color w:val="auto"/>
          <w:sz w:val="32"/>
          <w:szCs w:val="20"/>
        </w:rPr>
      </w:pPr>
    </w:p>
    <w:p>
      <w:pPr>
        <w:rPr>
          <w:rFonts w:ascii="仿宋" w:hAnsi="仿宋" w:eastAsia="仿宋" w:cs="仿宋"/>
          <w:b/>
          <w:color w:val="auto"/>
          <w:sz w:val="32"/>
          <w:szCs w:val="20"/>
        </w:rPr>
      </w:pPr>
    </w:p>
    <w:p>
      <w:pPr>
        <w:pStyle w:val="2"/>
        <w:ind w:firstLine="643"/>
        <w:rPr>
          <w:rFonts w:ascii="仿宋" w:hAnsi="仿宋" w:eastAsia="仿宋" w:cs="仿宋"/>
          <w:b/>
          <w:color w:val="auto"/>
          <w:sz w:val="32"/>
          <w:szCs w:val="20"/>
        </w:rPr>
      </w:pPr>
    </w:p>
    <w:p>
      <w:pPr>
        <w:rPr>
          <w:rFonts w:ascii="仿宋" w:hAnsi="仿宋" w:eastAsia="仿宋" w:cs="仿宋"/>
          <w:b/>
          <w:color w:val="auto"/>
          <w:sz w:val="32"/>
          <w:szCs w:val="20"/>
        </w:rPr>
      </w:pPr>
    </w:p>
    <w:p>
      <w:pPr>
        <w:pStyle w:val="2"/>
        <w:ind w:firstLine="643"/>
        <w:rPr>
          <w:rFonts w:ascii="仿宋" w:hAnsi="仿宋" w:eastAsia="仿宋" w:cs="仿宋"/>
          <w:b/>
          <w:color w:val="auto"/>
          <w:sz w:val="32"/>
          <w:szCs w:val="20"/>
        </w:rPr>
      </w:pPr>
    </w:p>
    <w:p>
      <w:pPr>
        <w:rPr>
          <w:rFonts w:ascii="仿宋" w:hAnsi="仿宋" w:eastAsia="仿宋" w:cs="仿宋"/>
          <w:b/>
          <w:color w:val="auto"/>
          <w:sz w:val="32"/>
          <w:szCs w:val="20"/>
        </w:rPr>
      </w:pPr>
    </w:p>
    <w:p>
      <w:pPr>
        <w:pStyle w:val="2"/>
        <w:rPr>
          <w:rFonts w:ascii="仿宋" w:hAnsi="仿宋" w:eastAsia="仿宋" w:cs="仿宋"/>
          <w:b/>
          <w:color w:val="auto"/>
          <w:sz w:val="32"/>
          <w:szCs w:val="20"/>
        </w:rPr>
      </w:pPr>
    </w:p>
    <w:p>
      <w:pPr>
        <w:rPr>
          <w:rFonts w:ascii="仿宋" w:hAnsi="仿宋" w:eastAsia="仿宋" w:cs="仿宋"/>
          <w:b/>
          <w:color w:val="auto"/>
          <w:sz w:val="32"/>
          <w:szCs w:val="20"/>
        </w:rPr>
      </w:pPr>
    </w:p>
    <w:p>
      <w:pPr>
        <w:pStyle w:val="2"/>
        <w:rPr>
          <w:rFonts w:ascii="仿宋" w:hAnsi="仿宋" w:eastAsia="仿宋" w:cs="仿宋"/>
          <w:b/>
          <w:color w:val="auto"/>
          <w:sz w:val="32"/>
          <w:szCs w:val="20"/>
        </w:rPr>
      </w:pPr>
    </w:p>
    <w:p>
      <w:pPr>
        <w:rPr>
          <w:rFonts w:ascii="仿宋" w:hAnsi="仿宋" w:eastAsia="仿宋" w:cs="仿宋"/>
          <w:b/>
          <w:color w:val="auto"/>
          <w:sz w:val="32"/>
          <w:szCs w:val="20"/>
        </w:rPr>
      </w:pPr>
    </w:p>
    <w:p>
      <w:pPr>
        <w:pStyle w:val="2"/>
        <w:rPr>
          <w:rFonts w:ascii="仿宋" w:hAnsi="仿宋" w:eastAsia="仿宋" w:cs="仿宋"/>
          <w:b/>
          <w:color w:val="auto"/>
          <w:sz w:val="32"/>
          <w:szCs w:val="20"/>
        </w:rPr>
      </w:pPr>
    </w:p>
    <w:p>
      <w:pPr>
        <w:rPr>
          <w:rFonts w:ascii="仿宋" w:hAnsi="仿宋" w:eastAsia="仿宋" w:cs="仿宋"/>
          <w:b/>
          <w:color w:val="auto"/>
          <w:sz w:val="32"/>
          <w:szCs w:val="20"/>
        </w:rPr>
      </w:pPr>
    </w:p>
    <w:p>
      <w:pPr>
        <w:pStyle w:val="2"/>
        <w:rPr>
          <w:rFonts w:ascii="仿宋" w:hAnsi="仿宋" w:eastAsia="仿宋" w:cs="仿宋"/>
          <w:b/>
          <w:color w:val="auto"/>
          <w:sz w:val="32"/>
          <w:szCs w:val="20"/>
        </w:rPr>
      </w:pPr>
    </w:p>
    <w:p>
      <w:pPr>
        <w:rPr>
          <w:rFonts w:ascii="仿宋" w:hAnsi="仿宋" w:eastAsia="仿宋" w:cs="仿宋"/>
          <w:b/>
          <w:color w:val="auto"/>
          <w:sz w:val="32"/>
          <w:szCs w:val="20"/>
        </w:rPr>
      </w:pPr>
    </w:p>
    <w:p>
      <w:pPr>
        <w:pStyle w:val="2"/>
        <w:rPr>
          <w:rFonts w:ascii="仿宋" w:hAnsi="仿宋" w:eastAsia="仿宋" w:cs="仿宋"/>
          <w:b/>
          <w:color w:val="auto"/>
          <w:sz w:val="32"/>
          <w:szCs w:val="20"/>
        </w:rPr>
      </w:pPr>
    </w:p>
    <w:p>
      <w:pPr>
        <w:rPr>
          <w:color w:val="auto"/>
        </w:rPr>
      </w:pPr>
    </w:p>
    <w:p>
      <w:pPr>
        <w:pStyle w:val="2"/>
        <w:ind w:firstLine="643"/>
        <w:rPr>
          <w:rFonts w:ascii="仿宋" w:hAnsi="仿宋" w:eastAsia="仿宋" w:cs="仿宋"/>
          <w:b/>
          <w:color w:val="auto"/>
          <w:sz w:val="32"/>
          <w:szCs w:val="20"/>
        </w:rPr>
      </w:pPr>
    </w:p>
    <w:p>
      <w:pPr>
        <w:rPr>
          <w:rFonts w:ascii="仿宋" w:hAnsi="仿宋" w:eastAsia="仿宋" w:cs="仿宋"/>
          <w:b/>
          <w:color w:val="auto"/>
          <w:sz w:val="32"/>
          <w:szCs w:val="20"/>
        </w:rPr>
      </w:pPr>
    </w:p>
    <w:p>
      <w:pPr>
        <w:pStyle w:val="2"/>
        <w:ind w:firstLine="0" w:firstLineChars="0"/>
        <w:rPr>
          <w:rFonts w:eastAsia="仿宋"/>
          <w:color w:val="auto"/>
        </w:rPr>
      </w:pPr>
    </w:p>
    <w:bookmarkEnd w:id="11"/>
    <w:p>
      <w:pPr>
        <w:adjustRightInd/>
        <w:spacing w:line="360" w:lineRule="auto"/>
        <w:ind w:firstLine="3845" w:firstLineChars="1197"/>
        <w:outlineLvl w:val="0"/>
        <w:rPr>
          <w:rFonts w:ascii="仿宋" w:hAnsi="仿宋" w:eastAsia="仿宋" w:cs="仿宋"/>
          <w:b/>
          <w:color w:val="auto"/>
          <w:sz w:val="32"/>
          <w:szCs w:val="20"/>
        </w:rPr>
      </w:pPr>
      <w:bookmarkStart w:id="13" w:name="_Toc27344"/>
      <w:bookmarkStart w:id="14" w:name="第三部分"/>
      <w:bookmarkStart w:id="15" w:name="_Toc164416483"/>
      <w:r>
        <w:rPr>
          <w:rFonts w:hint="eastAsia" w:ascii="仿宋" w:hAnsi="仿宋" w:eastAsia="仿宋" w:cs="仿宋"/>
          <w:b/>
          <w:color w:val="auto"/>
          <w:sz w:val="32"/>
          <w:szCs w:val="20"/>
        </w:rPr>
        <w:t>一、总则</w:t>
      </w:r>
      <w:bookmarkEnd w:id="13"/>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rPr>
      </w:pPr>
      <w:r>
        <w:rPr>
          <w:rFonts w:hint="eastAsia" w:ascii="仿宋" w:hAnsi="仿宋" w:eastAsia="仿宋" w:cs="仿宋"/>
          <w:b/>
          <w:color w:val="auto"/>
          <w:sz w:val="24"/>
        </w:rPr>
        <w:t xml:space="preserve">   </w:t>
      </w:r>
      <w:bookmarkStart w:id="16" w:name="_Toc13028"/>
      <w:r>
        <w:rPr>
          <w:rFonts w:hint="eastAsia" w:ascii="仿宋" w:hAnsi="仿宋" w:eastAsia="仿宋" w:cs="仿宋"/>
          <w:b/>
          <w:color w:val="auto"/>
          <w:sz w:val="24"/>
        </w:rPr>
        <w:t>2.定义</w:t>
      </w:r>
      <w:bookmarkEnd w:id="16"/>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 “▲”系指实质性要求条款，“△”系产品采购项目中重要</w:t>
      </w:r>
      <w:r>
        <w:rPr>
          <w:rFonts w:hint="eastAsia" w:ascii="仿宋" w:hAnsi="仿宋" w:eastAsia="仿宋" w:cs="仿宋"/>
          <w:color w:val="auto"/>
          <w:sz w:val="24"/>
          <w:lang w:val="en-US" w:eastAsia="zh-CN"/>
        </w:rPr>
        <w:t>扣分</w:t>
      </w:r>
      <w:r>
        <w:rPr>
          <w:rFonts w:hint="eastAsia" w:ascii="仿宋" w:hAnsi="仿宋" w:eastAsia="仿宋" w:cs="仿宋"/>
          <w:color w:val="auto"/>
          <w:sz w:val="24"/>
        </w:rPr>
        <w:t>技术参数</w:t>
      </w:r>
      <w:r>
        <w:rPr>
          <w:rFonts w:hint="eastAsia" w:ascii="仿宋" w:hAnsi="仿宋" w:eastAsia="仿宋" w:cs="仿宋"/>
          <w:color w:val="auto"/>
          <w:sz w:val="24"/>
          <w:lang w:eastAsia="zh-CN"/>
        </w:rPr>
        <w:t>，</w:t>
      </w:r>
      <w:r>
        <w:rPr>
          <w:rFonts w:hint="eastAsia" w:ascii="仿宋" w:hAnsi="仿宋" w:eastAsia="仿宋" w:cs="仿宋"/>
          <w:color w:val="auto"/>
          <w:sz w:val="24"/>
        </w:rPr>
        <w:t>“</w:t>
      </w:r>
      <w:sdt>
        <w:sdtPr>
          <w:rPr>
            <w:rFonts w:hint="eastAsia" w:ascii="仿宋" w:hAnsi="仿宋" w:eastAsia="仿宋" w:cs="仿宋"/>
            <w:color w:val="auto"/>
            <w:sz w:val="24"/>
          </w:rPr>
          <w:id w:val="512970236"/>
        </w:sdtPr>
        <w:sdtEndPr>
          <w:rPr>
            <w:rFonts w:hint="eastAsia" w:ascii="仿宋" w:hAnsi="仿宋" w:eastAsia="仿宋" w:cs="仿宋"/>
            <w:color w:val="auto"/>
            <w:sz w:val="24"/>
          </w:rPr>
        </w:sdtEndPr>
        <w:sdtContent>
          <w:sdt>
            <w:sdtPr>
              <w:rPr>
                <w:rFonts w:hint="eastAsia" w:ascii="仿宋" w:hAnsi="仿宋" w:eastAsia="仿宋" w:cs="仿宋"/>
                <w:color w:val="auto"/>
                <w:sz w:val="24"/>
              </w:rPr>
              <w:id w:val="-1276331357"/>
            </w:sdtPr>
            <w:sdtEndPr>
              <w:rPr>
                <w:rFonts w:hint="eastAsia" w:ascii="仿宋" w:hAnsi="仿宋" w:eastAsia="仿宋" w:cs="仿宋"/>
                <w:color w:val="auto"/>
                <w:sz w:val="24"/>
              </w:rPr>
            </w:sdtEndPr>
            <w:sdtContent>
              <w:r>
                <w:rPr>
                  <w:rFonts w:hint="eastAsia" w:ascii="仿宋" w:hAnsi="仿宋" w:eastAsia="仿宋" w:cs="仿宋"/>
                  <w:color w:val="auto"/>
                  <w:sz w:val="24"/>
                </w:rPr>
                <w:sym w:font="Wingdings" w:char="F0FE"/>
              </w:r>
            </w:sdtContent>
          </w:sdt>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2</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6</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color w:val="auto"/>
          <w:sz w:val="24"/>
        </w:rPr>
      </w:pP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2"/>
        <w:spacing w:line="360" w:lineRule="auto"/>
        <w:ind w:firstLine="960" w:firstLineChars="400"/>
        <w:rPr>
          <w:rFonts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质疑函范本及制作说明详见附件2。</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s="仿宋"/>
          <w:color w:val="auto"/>
          <w:lang w:val="zh-CN"/>
        </w:rPr>
      </w:pPr>
      <w:r>
        <w:rPr>
          <w:rFonts w:hint="eastAsia" w:ascii="仿宋" w:hAnsi="仿宋" w:eastAsia="仿宋" w:cs="仿宋"/>
          <w:color w:val="auto"/>
          <w:lang w:val="zh-CN"/>
        </w:rPr>
        <w:t>4.3供应商投诉</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投诉书范本及制作说明详见附件3。</w:t>
      </w:r>
    </w:p>
    <w:p>
      <w:pPr>
        <w:pStyle w:val="130"/>
        <w:snapToGrid w:val="0"/>
        <w:spacing w:before="0"/>
        <w:ind w:firstLine="360"/>
        <w:rPr>
          <w:rFonts w:ascii="仿宋" w:hAnsi="仿宋" w:eastAsia="仿宋" w:cs="仿宋"/>
          <w:color w:val="auto"/>
          <w:sz w:val="18"/>
          <w:szCs w:val="18"/>
        </w:rPr>
      </w:pP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 xml:space="preserve">      </w:t>
      </w:r>
      <w:bookmarkStart w:id="17" w:name="_Toc24357"/>
      <w:r>
        <w:rPr>
          <w:rFonts w:hint="eastAsia" w:ascii="仿宋" w:hAnsi="仿宋" w:eastAsia="仿宋" w:cs="仿宋"/>
          <w:b/>
          <w:color w:val="auto"/>
          <w:sz w:val="32"/>
          <w:szCs w:val="20"/>
        </w:rPr>
        <w:t>二、招标文件的构成、澄清、修改</w:t>
      </w:r>
      <w:bookmarkEnd w:id="17"/>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5.1.1招标公告；</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5.1.3采购需求；</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5.1.4评标办法；</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2"/>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ascii="仿宋" w:hAnsi="仿宋" w:eastAsia="仿宋" w:cs="仿宋"/>
          <w:b/>
          <w:color w:val="auto"/>
          <w:sz w:val="30"/>
          <w:szCs w:val="20"/>
        </w:rPr>
      </w:pPr>
      <w:bookmarkStart w:id="18" w:name="_Toc27670"/>
      <w:r>
        <w:rPr>
          <w:rFonts w:hint="eastAsia" w:ascii="仿宋" w:hAnsi="仿宋" w:eastAsia="仿宋" w:cs="仿宋"/>
          <w:b/>
          <w:color w:val="auto"/>
          <w:sz w:val="30"/>
          <w:szCs w:val="20"/>
        </w:rPr>
        <w:t>三、投标</w:t>
      </w:r>
      <w:bookmarkEnd w:id="18"/>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11.2.3联合协议；</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11.2.4分包意向协议；</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11.2.5符合性审查资料；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11.2.6评标标准相应的商务技术资料；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0"/>
        <w:snapToGrid w:val="0"/>
        <w:spacing w:before="0"/>
        <w:ind w:firstLine="0" w:firstLineChars="0"/>
        <w:outlineLvl w:val="0"/>
        <w:rPr>
          <w:rFonts w:ascii="仿宋" w:hAnsi="仿宋" w:eastAsia="仿宋" w:cs="仿宋"/>
          <w:b/>
          <w:color w:val="auto"/>
          <w:szCs w:val="24"/>
        </w:rPr>
      </w:pPr>
      <w:bookmarkStart w:id="19" w:name="_Toc29331"/>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bookmarkEnd w:id="19"/>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0"/>
        <w:ind w:firstLine="480"/>
        <w:rPr>
          <w:rFonts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2"/>
        <w:spacing w:line="360" w:lineRule="auto"/>
        <w:ind w:firstLine="360" w:firstLineChars="150"/>
        <w:rPr>
          <w:rFonts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2"/>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U盘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16.投标文件的无效处理</w:t>
      </w:r>
    </w:p>
    <w:p>
      <w:pPr>
        <w:pStyle w:val="2"/>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 w:hAnsi="仿宋" w:eastAsia="仿宋" w:cs="仿宋"/>
          <w:b/>
          <w:color w:val="auto"/>
          <w:sz w:val="32"/>
        </w:rPr>
      </w:pPr>
    </w:p>
    <w:p>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5"/>
        <w:spacing w:before="0" w:line="360" w:lineRule="auto"/>
        <w:ind w:left="0" w:firstLine="241" w:firstLineChars="100"/>
        <w:contextualSpacing/>
        <w:rPr>
          <w:rFonts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55"/>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20、信用信息查询</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0"/>
        <w:spacing w:before="0"/>
        <w:ind w:firstLine="0" w:firstLineChars="0"/>
        <w:rPr>
          <w:rFonts w:ascii="仿宋" w:hAnsi="仿宋" w:eastAsia="仿宋" w:cs="仿宋"/>
          <w:color w:val="auto"/>
          <w:kern w:val="0"/>
          <w:szCs w:val="24"/>
        </w:rPr>
      </w:pPr>
    </w:p>
    <w:p>
      <w:pPr>
        <w:snapToGrid w:val="0"/>
        <w:spacing w:line="360" w:lineRule="auto"/>
        <w:jc w:val="center"/>
        <w:outlineLvl w:val="0"/>
        <w:rPr>
          <w:rFonts w:ascii="仿宋" w:hAnsi="仿宋" w:eastAsia="仿宋" w:cs="仿宋"/>
          <w:b/>
          <w:color w:val="auto"/>
          <w:sz w:val="36"/>
          <w:szCs w:val="36"/>
        </w:rPr>
      </w:pPr>
      <w:bookmarkStart w:id="20" w:name="_Toc28639"/>
      <w:r>
        <w:rPr>
          <w:rFonts w:hint="eastAsia" w:ascii="仿宋" w:hAnsi="仿宋" w:eastAsia="仿宋" w:cs="仿宋"/>
          <w:b/>
          <w:color w:val="auto"/>
          <w:sz w:val="36"/>
          <w:szCs w:val="36"/>
        </w:rPr>
        <w:t>五、评标</w:t>
      </w:r>
      <w:bookmarkEnd w:id="20"/>
    </w:p>
    <w:p>
      <w:pPr>
        <w:spacing w:line="360" w:lineRule="auto"/>
        <w:rPr>
          <w:rFonts w:ascii="仿宋" w:hAnsi="仿宋" w:eastAsia="仿宋" w:cs="仿宋"/>
          <w:b/>
          <w:color w:val="auto"/>
          <w:sz w:val="24"/>
        </w:rPr>
      </w:pPr>
      <w:bookmarkStart w:id="21"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ascii="仿宋" w:hAnsi="仿宋" w:eastAsia="仿宋" w:cs="仿宋"/>
          <w:b/>
          <w:color w:val="auto"/>
          <w:sz w:val="24"/>
        </w:rPr>
      </w:pPr>
    </w:p>
    <w:p>
      <w:pPr>
        <w:snapToGrid w:val="0"/>
        <w:spacing w:line="360" w:lineRule="auto"/>
        <w:jc w:val="center"/>
        <w:outlineLvl w:val="0"/>
        <w:rPr>
          <w:rFonts w:ascii="仿宋" w:hAnsi="仿宋" w:eastAsia="仿宋" w:cs="仿宋"/>
          <w:b/>
          <w:color w:val="auto"/>
          <w:sz w:val="36"/>
          <w:szCs w:val="36"/>
        </w:rPr>
      </w:pPr>
      <w:bookmarkStart w:id="22" w:name="_Toc15261"/>
      <w:r>
        <w:rPr>
          <w:rFonts w:hint="eastAsia" w:ascii="仿宋" w:hAnsi="仿宋" w:eastAsia="仿宋" w:cs="仿宋"/>
          <w:b/>
          <w:color w:val="auto"/>
          <w:sz w:val="36"/>
          <w:szCs w:val="36"/>
        </w:rPr>
        <w:t>六、定 标</w:t>
      </w:r>
      <w:bookmarkEnd w:id="22"/>
    </w:p>
    <w:p>
      <w:pPr>
        <w:pStyle w:val="2"/>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 确定中标供应商</w:t>
      </w:r>
    </w:p>
    <w:p>
      <w:pPr>
        <w:pStyle w:val="130"/>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130"/>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ascii="仿宋" w:hAnsi="仿宋" w:eastAsia="仿宋" w:cs="仿宋"/>
          <w:b/>
          <w:color w:val="auto"/>
          <w:sz w:val="32"/>
        </w:rPr>
      </w:pPr>
    </w:p>
    <w:p>
      <w:pPr>
        <w:snapToGrid w:val="0"/>
        <w:spacing w:line="360" w:lineRule="auto"/>
        <w:ind w:left="120" w:leftChars="57" w:firstLine="482" w:firstLineChars="150"/>
        <w:jc w:val="center"/>
        <w:rPr>
          <w:rFonts w:ascii="仿宋" w:hAnsi="仿宋" w:eastAsia="仿宋" w:cs="仿宋"/>
          <w:b/>
          <w:color w:val="auto"/>
          <w:sz w:val="32"/>
        </w:rPr>
      </w:pPr>
      <w:r>
        <w:rPr>
          <w:rFonts w:hint="eastAsia" w:ascii="仿宋" w:hAnsi="仿宋" w:eastAsia="仿宋" w:cs="仿宋"/>
          <w:b/>
          <w:color w:val="auto"/>
          <w:sz w:val="32"/>
        </w:rPr>
        <w:t>七、合同授予</w:t>
      </w:r>
    </w:p>
    <w:p>
      <w:pPr>
        <w:pStyle w:val="2"/>
        <w:spacing w:line="360" w:lineRule="auto"/>
        <w:ind w:left="479" w:hanging="479" w:hangingChars="199"/>
        <w:rPr>
          <w:rFonts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。履约保证金的数额不得超过政府采购合同金额的1%。鼓励和支持供应商以银行、保险公司出具的保函形式提供履约保证金。</w:t>
      </w:r>
      <w:r>
        <w:rPr>
          <w:rFonts w:hint="eastAsia" w:ascii="仿宋" w:hAnsi="仿宋" w:eastAsia="仿宋" w:cs="仿宋"/>
          <w:b/>
          <w:color w:val="auto"/>
          <w:sz w:val="24"/>
        </w:rPr>
        <w:t>采购人不得拒收履约保函。</w:t>
      </w:r>
    </w:p>
    <w:p>
      <w:pPr>
        <w:pStyle w:val="4"/>
        <w:ind w:left="0" w:firstLine="480" w:firstLineChars="200"/>
        <w:rPr>
          <w:rFonts w:ascii="仿宋" w:eastAsia="仿宋" w:cs="仿宋"/>
          <w:color w:val="auto"/>
          <w:lang w:val="en-US"/>
        </w:rPr>
      </w:pPr>
      <w:r>
        <w:rPr>
          <w:rFonts w:hint="eastAsia" w:ascii="仿宋" w:eastAsia="仿宋" w:cs="仿宋"/>
          <w:b w:val="0"/>
          <w:bCs w:val="0"/>
          <w:snapToGrid w:val="0"/>
          <w:color w:val="auto"/>
          <w:kern w:val="28"/>
          <w:sz w:val="24"/>
        </w:rPr>
        <w:t>供应商</w:t>
      </w:r>
      <w:r>
        <w:rPr>
          <w:rFonts w:hint="eastAsia" w:ascii="仿宋" w:eastAsia="仿宋" w:cs="仿宋"/>
          <w:b w:val="0"/>
          <w:bCs w:val="0"/>
          <w:snapToGrid w:val="0"/>
          <w:color w:val="auto"/>
          <w:kern w:val="28"/>
          <w:sz w:val="24"/>
          <w:lang w:val="en-US"/>
        </w:rPr>
        <w:t>可</w:t>
      </w:r>
      <w:r>
        <w:rPr>
          <w:rFonts w:hint="eastAsia" w:asci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color w:val="auto"/>
          <w:sz w:val="32"/>
        </w:rPr>
      </w:pPr>
    </w:p>
    <w:p>
      <w:pPr>
        <w:snapToGrid w:val="0"/>
        <w:spacing w:line="360" w:lineRule="auto"/>
        <w:ind w:firstLine="3357" w:firstLineChars="1045"/>
        <w:rPr>
          <w:rFonts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0"/>
        <w:snapToGrid w:val="0"/>
        <w:spacing w:before="0"/>
        <w:ind w:firstLine="0" w:firstLineChars="0"/>
        <w:rPr>
          <w:rFonts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rPr>
      </w:pPr>
    </w:p>
    <w:p>
      <w:pPr>
        <w:snapToGrid w:val="0"/>
        <w:spacing w:line="360" w:lineRule="auto"/>
        <w:ind w:left="120" w:leftChars="57" w:firstLine="482" w:firstLineChars="150"/>
        <w:jc w:val="center"/>
        <w:rPr>
          <w:rFonts w:ascii="仿宋" w:hAnsi="仿宋" w:eastAsia="仿宋" w:cs="仿宋"/>
          <w:b/>
          <w:color w:val="auto"/>
          <w:sz w:val="32"/>
        </w:rPr>
      </w:pPr>
      <w:r>
        <w:rPr>
          <w:rFonts w:hint="eastAsia" w:ascii="仿宋" w:hAnsi="仿宋" w:eastAsia="仿宋" w:cs="仿宋"/>
          <w:b/>
          <w:color w:val="auto"/>
          <w:sz w:val="32"/>
        </w:rPr>
        <w:t>九、验收</w:t>
      </w:r>
    </w:p>
    <w:p>
      <w:pPr>
        <w:pStyle w:val="2"/>
        <w:spacing w:line="360" w:lineRule="auto"/>
        <w:ind w:firstLine="0" w:firstLineChars="0"/>
        <w:rPr>
          <w:rFonts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3" w:name="_Hlt74729768"/>
      <w:bookmarkEnd w:id="23"/>
      <w:bookmarkStart w:id="24" w:name="_Hlt74714665"/>
      <w:bookmarkEnd w:id="24"/>
      <w:bookmarkStart w:id="25" w:name="_Hlt74707468"/>
      <w:bookmarkEnd w:id="25"/>
      <w:bookmarkStart w:id="26" w:name="_Hlt68403820"/>
      <w:bookmarkEnd w:id="26"/>
      <w:bookmarkStart w:id="27" w:name="_Hlt68073093"/>
      <w:bookmarkEnd w:id="27"/>
      <w:bookmarkStart w:id="28" w:name="_Hlt75236290"/>
      <w:bookmarkEnd w:id="28"/>
      <w:bookmarkStart w:id="29" w:name="_Hlt75236101"/>
      <w:bookmarkEnd w:id="29"/>
      <w:bookmarkStart w:id="30" w:name="_Hlt75236011"/>
      <w:bookmarkEnd w:id="30"/>
      <w:bookmarkStart w:id="31" w:name="_Hlt68072990"/>
      <w:bookmarkEnd w:id="31"/>
      <w:bookmarkStart w:id="32" w:name="_Hlt68057669"/>
      <w:bookmarkEnd w:id="32"/>
      <w:bookmarkStart w:id="33" w:name="_Hlt68072998"/>
      <w:bookmarkEnd w:id="33"/>
      <w:bookmarkStart w:id="34" w:name="_Hlt74730295"/>
      <w:bookmarkEnd w:id="34"/>
    </w:p>
    <w:bookmarkEnd w:id="14"/>
    <w:bookmarkEnd w:id="15"/>
    <w:p>
      <w:pPr>
        <w:numPr>
          <w:ilvl w:val="0"/>
          <w:numId w:val="1"/>
        </w:numPr>
        <w:spacing w:line="360" w:lineRule="auto"/>
        <w:jc w:val="center"/>
        <w:outlineLvl w:val="0"/>
        <w:rPr>
          <w:rFonts w:hint="eastAsia" w:ascii="仿宋" w:hAnsi="仿宋" w:eastAsia="仿宋" w:cs="仿宋"/>
          <w:b/>
          <w:color w:val="auto"/>
          <w:sz w:val="36"/>
          <w:szCs w:val="36"/>
        </w:rPr>
      </w:pPr>
      <w:bookmarkStart w:id="35" w:name="_Toc27567"/>
      <w:bookmarkStart w:id="36" w:name="第四部分"/>
      <w:r>
        <w:rPr>
          <w:rFonts w:hint="eastAsia" w:ascii="仿宋" w:hAnsi="仿宋" w:eastAsia="仿宋" w:cs="仿宋"/>
          <w:b/>
          <w:color w:val="auto"/>
          <w:sz w:val="36"/>
          <w:szCs w:val="36"/>
        </w:rPr>
        <w:t xml:space="preserve">  采购需求</w:t>
      </w:r>
      <w:bookmarkEnd w:id="35"/>
    </w:p>
    <w:tbl>
      <w:tblPr>
        <w:tblStyle w:val="62"/>
        <w:tblW w:w="56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574" w:type="dxa"/>
            <w:gridSpan w:val="2"/>
            <w:noWrap w:val="0"/>
            <w:vAlign w:val="center"/>
          </w:tcPr>
          <w:p>
            <w:pPr>
              <w:jc w:val="center"/>
              <w:rPr>
                <w:rFonts w:hint="eastAsia" w:ascii="仿宋" w:hAnsi="仿宋" w:eastAsia="仿宋"/>
                <w:b/>
                <w:bCs/>
                <w:color w:val="auto"/>
                <w:sz w:val="24"/>
                <w:lang w:val="en-US" w:eastAsia="zh-CN"/>
              </w:rPr>
            </w:pPr>
            <w:r>
              <w:rPr>
                <w:rFonts w:hint="eastAsia" w:ascii="仿宋" w:hAnsi="仿宋" w:eastAsia="仿宋"/>
                <w:b/>
                <w:bCs/>
                <w:color w:val="auto"/>
                <w:sz w:val="24"/>
                <w:lang w:val="en-US" w:eastAsia="zh-CN"/>
              </w:rPr>
              <w:t>标段一技术要求表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b/>
                <w:bCs/>
                <w:color w:val="auto"/>
                <w:sz w:val="24"/>
              </w:rPr>
            </w:pPr>
            <w:r>
              <w:rPr>
                <w:rFonts w:hint="eastAsia" w:ascii="仿宋" w:hAnsi="仿宋" w:eastAsia="仿宋"/>
                <w:b/>
                <w:bCs/>
                <w:color w:val="auto"/>
                <w:sz w:val="24"/>
              </w:rPr>
              <w:t>序号</w:t>
            </w:r>
          </w:p>
        </w:tc>
        <w:tc>
          <w:tcPr>
            <w:tcW w:w="8334" w:type="dxa"/>
            <w:noWrap w:val="0"/>
            <w:vAlign w:val="center"/>
          </w:tcPr>
          <w:p>
            <w:pPr>
              <w:jc w:val="center"/>
              <w:rPr>
                <w:rFonts w:hint="eastAsia" w:ascii="宋体" w:hAnsi="宋体" w:cs="宋体"/>
                <w:b/>
                <w:bCs/>
                <w:color w:val="auto"/>
                <w:sz w:val="24"/>
              </w:rPr>
            </w:pPr>
            <w:r>
              <w:rPr>
                <w:rFonts w:hint="eastAsia" w:ascii="仿宋" w:hAnsi="仿宋" w:eastAsia="仿宋"/>
                <w:b/>
                <w:bCs/>
                <w:color w:val="auto"/>
                <w:sz w:val="24"/>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一、</w:t>
            </w:r>
          </w:p>
        </w:tc>
        <w:tc>
          <w:tcPr>
            <w:tcW w:w="8334" w:type="dxa"/>
            <w:noWrap w:val="0"/>
            <w:vAlign w:val="center"/>
          </w:tcPr>
          <w:p>
            <w:pPr>
              <w:jc w:val="left"/>
              <w:rPr>
                <w:rFonts w:hint="eastAsia" w:ascii="仿宋" w:hAnsi="仿宋" w:eastAsia="仿宋" w:cs="仿宋"/>
                <w:color w:val="auto"/>
                <w:sz w:val="24"/>
                <w:szCs w:val="24"/>
              </w:rPr>
            </w:pPr>
            <w:r>
              <w:rPr>
                <w:rFonts w:hint="eastAsia" w:ascii="仿宋" w:hAnsi="仿宋" w:eastAsia="仿宋" w:cs="仿宋"/>
                <w:bCs/>
                <w:color w:val="auto"/>
                <w:sz w:val="24"/>
                <w:szCs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1.1</w:t>
            </w:r>
          </w:p>
        </w:tc>
        <w:tc>
          <w:tcPr>
            <w:tcW w:w="8334" w:type="dxa"/>
            <w:noWrap w:val="0"/>
            <w:vAlign w:val="center"/>
          </w:tcPr>
          <w:p>
            <w:pPr>
              <w:jc w:val="left"/>
              <w:rPr>
                <w:rFonts w:hint="eastAsia" w:ascii="仿宋" w:hAnsi="仿宋" w:eastAsia="仿宋" w:cs="仿宋"/>
                <w:color w:val="auto"/>
                <w:sz w:val="24"/>
                <w:szCs w:val="24"/>
              </w:rPr>
            </w:pPr>
            <w:r>
              <w:rPr>
                <w:rFonts w:hint="eastAsia" w:ascii="仿宋" w:hAnsi="仿宋" w:eastAsia="仿宋" w:cs="仿宋"/>
                <w:caps/>
                <w:color w:val="auto"/>
                <w:sz w:val="24"/>
                <w:szCs w:val="24"/>
              </w:rPr>
              <w:t>设备名称：</w:t>
            </w:r>
            <w:r>
              <w:rPr>
                <w:rFonts w:hint="eastAsia" w:ascii="仿宋" w:hAnsi="仿宋" w:eastAsia="仿宋" w:cs="仿宋"/>
                <w:color w:val="auto"/>
                <w:sz w:val="24"/>
                <w:szCs w:val="24"/>
              </w:rPr>
              <w:t>多层螺旋CT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1.2</w:t>
            </w:r>
          </w:p>
        </w:tc>
        <w:tc>
          <w:tcPr>
            <w:tcW w:w="8334" w:type="dxa"/>
            <w:noWrap w:val="0"/>
            <w:vAlign w:val="center"/>
          </w:tcPr>
          <w:p>
            <w:pPr>
              <w:jc w:val="left"/>
              <w:rPr>
                <w:rFonts w:hint="eastAsia" w:ascii="仿宋" w:hAnsi="仿宋" w:eastAsia="仿宋" w:cs="仿宋"/>
                <w:color w:val="auto"/>
                <w:sz w:val="24"/>
                <w:szCs w:val="24"/>
              </w:rPr>
            </w:pPr>
            <w:r>
              <w:rPr>
                <w:rFonts w:hint="eastAsia" w:ascii="仿宋" w:hAnsi="仿宋" w:eastAsia="仿宋" w:cs="仿宋"/>
                <w:caps/>
                <w:color w:val="auto"/>
                <w:sz w:val="24"/>
                <w:szCs w:val="24"/>
              </w:rPr>
              <w:t>设备数量：1套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二、</w:t>
            </w:r>
          </w:p>
        </w:tc>
        <w:tc>
          <w:tcPr>
            <w:tcW w:w="8334" w:type="dxa"/>
            <w:noWrap w:val="0"/>
            <w:vAlign w:val="center"/>
          </w:tcPr>
          <w:p>
            <w:pPr>
              <w:jc w:val="left"/>
              <w:rPr>
                <w:rFonts w:hint="eastAsia" w:ascii="仿宋" w:hAnsi="仿宋" w:eastAsia="仿宋" w:cs="仿宋"/>
                <w:color w:val="auto"/>
                <w:sz w:val="24"/>
                <w:szCs w:val="24"/>
              </w:rPr>
            </w:pPr>
            <w:r>
              <w:rPr>
                <w:rFonts w:hint="eastAsia" w:ascii="仿宋" w:hAnsi="仿宋" w:eastAsia="仿宋" w:cs="仿宋"/>
                <w:caps/>
                <w:color w:val="auto"/>
                <w:sz w:val="24"/>
                <w:szCs w:val="24"/>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产品认证：提供国家医疗器械注册证（CFDA）或受理函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s="仿宋"/>
                <w:color w:val="auto"/>
                <w:sz w:val="24"/>
                <w:szCs w:val="20"/>
              </w:rPr>
              <w:t>▲</w:t>
            </w:r>
            <w:r>
              <w:rPr>
                <w:rFonts w:hint="eastAsia" w:ascii="仿宋" w:hAnsi="仿宋" w:eastAsia="仿宋"/>
                <w:color w:val="auto"/>
                <w:sz w:val="24"/>
              </w:rPr>
              <w:t>2.2</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影像链：为保证整机稳定性和兼容性，要求影像链核心部件（球管、探测器、高压发生器）与CT为同品牌厂家自主研发生产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bottom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w:t>
            </w:r>
          </w:p>
        </w:tc>
        <w:tc>
          <w:tcPr>
            <w:tcW w:w="8334" w:type="dxa"/>
            <w:tcBorders>
              <w:bottom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机架孔径：≤70cm，≥65cm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bottom w:val="nil"/>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w:t>
            </w:r>
          </w:p>
        </w:tc>
        <w:tc>
          <w:tcPr>
            <w:tcW w:w="8334" w:type="dxa"/>
            <w:tcBorders>
              <w:bottom w:val="nil"/>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机架倾角：≥±30°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2.5</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2.6</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球管焦点到等中心点的距离：≤55cm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2.7</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球管焦点到探测器的距离：≤95cm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2.8</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机架内部冷却方式：风冷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2.9</w:t>
            </w:r>
          </w:p>
        </w:tc>
        <w:tc>
          <w:tcPr>
            <w:tcW w:w="8334" w:type="dxa"/>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为保障设备稳定性：要求机架与主机为同一品牌（提供证明文件）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2.10</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探测器类型：要求提供最新集成化整板探测器</w:t>
            </w:r>
          </w:p>
          <w:p>
            <w:pPr>
              <w:rPr>
                <w:rFonts w:hint="eastAsia" w:ascii="仿宋" w:hAnsi="仿宋" w:eastAsia="仿宋" w:cs="仿宋"/>
                <w:color w:val="auto"/>
                <w:sz w:val="24"/>
                <w:szCs w:val="24"/>
              </w:rPr>
            </w:pPr>
            <w:r>
              <w:rPr>
                <w:rFonts w:hint="eastAsia" w:ascii="仿宋" w:hAnsi="仿宋" w:eastAsia="仿宋" w:cs="仿宋"/>
                <w:color w:val="auto"/>
                <w:sz w:val="24"/>
                <w:szCs w:val="24"/>
              </w:rPr>
              <w:t>如：视网膜探测器、光子探测器、微平板整板（非拼接板）探测器等。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△2.11</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亚毫米探测器排列：≥6</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2.12</w:t>
            </w:r>
          </w:p>
        </w:tc>
        <w:tc>
          <w:tcPr>
            <w:tcW w:w="833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每排探测器物理个数：≥848个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2.13</w:t>
            </w:r>
          </w:p>
        </w:tc>
        <w:tc>
          <w:tcPr>
            <w:tcW w:w="8334" w:type="dxa"/>
            <w:tcBorders>
              <w:bottom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探测器单元总数：≥52576个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2.14</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为保障图像质量要求：探测器与主机为同一品牌（提供证明文件）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2.15</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轴位扫描成像:≥12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层/360°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2.16</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探测器Z轴宽度:≥38.5mm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△2.17</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高分辨率（亚毫米）探测器覆盖范围:≥38.5mm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noWrap w:val="0"/>
            <w:vAlign w:val="center"/>
          </w:tcPr>
          <w:p>
            <w:pPr>
              <w:jc w:val="center"/>
              <w:rPr>
                <w:rFonts w:hint="eastAsia" w:ascii="仿宋" w:hAnsi="仿宋" w:eastAsia="仿宋"/>
                <w:color w:val="auto"/>
                <w:sz w:val="24"/>
              </w:rPr>
            </w:pPr>
            <w:r>
              <w:rPr>
                <w:rFonts w:hint="eastAsia" w:ascii="仿宋" w:hAnsi="仿宋" w:eastAsia="仿宋"/>
                <w:color w:val="auto"/>
                <w:sz w:val="24"/>
              </w:rPr>
              <w:t>2.18</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高压发生器功率:≥70KW（不接受等效值）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bottom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2.19</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球管阳极热容量:≥7MHu，或≤0.6MHu</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（不接受等效值）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2.20</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阳极最大散热率:≥1000KHU/min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2.21</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球管最小输出电流:≤10mA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2.22</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球管最低电压:≤80KV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2.23</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球管最高电压:≥140KV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2.24</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为保障设备稳定性：要求高压发生器与主机为同一品牌（提供证明文件）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△2.25</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小焦点大小:≤0.6mm×0.7mm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△2.26</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大焦点大小:≤0.9mm×0.9mm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2.27</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最大毫安输出:≥560mA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2.28</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为保障球管寿命：要求球管与主机为同一品牌（提供证明文件）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2.29</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床水平移动范围:≥1700mm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2.30</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床面可降至离地面最低距离:≤490mm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2.31</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床定位精度:≤±0.25mm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2.32</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床载重量:≥227KG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△2.33</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最快扫描速度（机架物理转速/360度）:0.35秒/360°</w:t>
            </w:r>
          </w:p>
          <w:p>
            <w:pPr>
              <w:rPr>
                <w:rFonts w:hint="eastAsia" w:ascii="仿宋" w:hAnsi="仿宋" w:eastAsia="仿宋" w:cs="仿宋"/>
                <w:color w:val="auto"/>
                <w:sz w:val="24"/>
                <w:szCs w:val="24"/>
              </w:rPr>
            </w:pPr>
            <w:r>
              <w:rPr>
                <w:rFonts w:hint="eastAsia" w:ascii="仿宋" w:hAnsi="仿宋" w:eastAsia="仿宋" w:cs="仿宋"/>
                <w:color w:val="auto"/>
                <w:sz w:val="24"/>
                <w:szCs w:val="24"/>
              </w:rPr>
              <w:t>（不接受等效值，后期可按需升级转速）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2.34</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最小扫描层厚:≤0.625mm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2.35</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定位像长度:≥160cm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2.36</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定位像方向:后前，前后，左右侧位，任意角度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2.37</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图像重建速度（螺旋扫描）:≥</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2.38</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最低可分辨CT值:-31743Hu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2.39</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最高可分辨CT值:+31743Hu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2.40</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空间分辨率(X、Y、Z轴):≥16.3LP/cm (0%MTF)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2.41</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密度分辨率：≤5mm直径圆，密度差0.32%时的剂量:≤10mGy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2.42</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提供原始数据迭代平台:</w:t>
            </w:r>
            <w:r>
              <w:rPr>
                <w:rFonts w:hint="eastAsia" w:ascii="仿宋" w:hAnsi="仿宋" w:eastAsia="仿宋" w:cs="仿宋"/>
                <w:color w:val="auto"/>
                <w:kern w:val="0"/>
                <w:sz w:val="24"/>
                <w:szCs w:val="24"/>
                <w:lang w:bidi="ar"/>
              </w:rPr>
              <w:t>比如ASiR、IMR、ADMIRE或FIRST或Karl 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2.43</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MPR:有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2.44</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MPVR:有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2.45</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3D软件包：有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2.46</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最大密度投影MIP：有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2.47</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最小密度投影MinIP：有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2.48</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表面三维SSD：有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2.49</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模拟手术刀技术：有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2.50</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透明技术：有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2.51</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三维容积显示VR：有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2.52</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三维血管CTA：有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2.53</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仿真内窥镜功能：要求该功能可显示管腔器官的内部和外部,并可作动态内窥镜(即模拟飞行)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2.54</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CT电影：有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2.55</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CT电影播放速度：≥10幅/秒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2.56</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造影剂智能动态跟踪：一次注射完成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2.57</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肺纹理增强软件：有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2.58</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运动伪影校正软件：有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2.59</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后颅窝伪影校正软件：有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2.60</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脑组织表明积分重建：有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2.61</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脑出血精确测量：有，要求一键式测量，精度达到像素水平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2.62</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直接二维多平面浏览器：有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2.63</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直接三维重建功能：有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2.64</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X射线优化滤过功能及装置：有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2.65</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低剂量肺扫描技术：可达到最低5mAs的扫描剂量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2.66</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高分辨率肺扫描软件：有，可提供融合的高分辨率肺扫描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2.67</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心脏功能软件包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2.68</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心电监控：具备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b/>
                <w:color w:val="auto"/>
                <w:sz w:val="24"/>
                <w:szCs w:val="24"/>
              </w:rPr>
              <w:t xml:space="preserve">主控制台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2.69.1</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主频:≥4 X 2.0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2.69.2</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内存:≥32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2.69.3</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硬盘容量:≥2000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2.69.4</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图像存储量:≥450000幅无压缩图像（512×512）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2.69.5</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重建矩阵:≥512×512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2.69.6</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同步并行处理功能：扫描、重建、显示、存储、打印等操作可同步进行:有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2.69.7</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同步同屏显示不同方式后处理的图像:有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2.69.8</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高分辨率显示器:2台，≥19英寸液晶彩显（1024× 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2.69.9</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自动照相技术:有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2.69.10</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自动语音系统及双向语音传输:有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2.69.11</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Dicom3.0 网络接口：有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2.69.12</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远程维修诊断系统：有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2.69.13</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Dicom3.0激光相机接口：有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s="仿宋"/>
                <w:color w:val="auto"/>
                <w:sz w:val="24"/>
                <w:szCs w:val="20"/>
              </w:rPr>
              <w:t>▲</w:t>
            </w:r>
            <w:r>
              <w:rPr>
                <w:rFonts w:hint="eastAsia" w:ascii="仿宋" w:hAnsi="仿宋" w:eastAsia="仿宋"/>
                <w:color w:val="auto"/>
                <w:sz w:val="24"/>
              </w:rPr>
              <w:t>2.70</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color w:val="auto"/>
                <w:sz w:val="24"/>
                <w:szCs w:val="24"/>
              </w:rPr>
            </w:pPr>
            <w:r>
              <w:rPr>
                <w:rFonts w:hint="eastAsia" w:ascii="仿宋" w:hAnsi="仿宋" w:eastAsia="仿宋" w:cs="仿宋"/>
                <w:b/>
                <w:color w:val="auto"/>
                <w:sz w:val="24"/>
                <w:szCs w:val="24"/>
              </w:rPr>
              <w:t>原厂进口高级独立影像工作站：</w:t>
            </w:r>
          </w:p>
          <w:p>
            <w:pPr>
              <w:rPr>
                <w:rFonts w:hint="eastAsia" w:ascii="仿宋" w:hAnsi="仿宋" w:eastAsia="仿宋" w:cs="仿宋"/>
                <w:color w:val="auto"/>
                <w:sz w:val="24"/>
                <w:szCs w:val="24"/>
              </w:rPr>
            </w:pPr>
            <w:r>
              <w:rPr>
                <w:rFonts w:hint="eastAsia" w:ascii="仿宋" w:hAnsi="仿宋" w:eastAsia="仿宋" w:cs="仿宋"/>
                <w:color w:val="auto"/>
                <w:sz w:val="24"/>
                <w:szCs w:val="24"/>
              </w:rPr>
              <w:t>提供与CT主机同品牌的进口后处理工作站, 不接受第三方工作站。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2.70.1</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操作系统：Unix或Linux系统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2.70.2</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主频:≥4×2.8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2.70.3</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内存：≥6GB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2.70.4</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硬盘：≥900GB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2.70.5</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图像存储(512x512)：≥1,900,000幅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2.70.6</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显示器：≥2台，≥19英寸液晶彩显示器（1024×1280）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2.70.7</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显示器要求逐行扫描：扫描线≥1024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2.70.8</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图像在主机与工作站之间双向传输的功能：有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2.70.9</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工作站与其他影像设备（CT,DSA,MR,CR 等）联网，共享功能：有</w:t>
            </w:r>
          </w:p>
          <w:p>
            <w:pPr>
              <w:rPr>
                <w:rFonts w:hint="eastAsia" w:ascii="仿宋" w:hAnsi="仿宋" w:eastAsia="仿宋" w:cs="仿宋"/>
                <w:color w:val="auto"/>
                <w:sz w:val="24"/>
                <w:szCs w:val="24"/>
              </w:rPr>
            </w:pPr>
            <w:r>
              <w:rPr>
                <w:rFonts w:hint="eastAsia" w:ascii="仿宋" w:hAnsi="仿宋" w:eastAsia="仿宋" w:cs="仿宋"/>
                <w:color w:val="auto"/>
                <w:sz w:val="24"/>
                <w:szCs w:val="24"/>
              </w:rPr>
              <w:t>jpeg、视频格式文件输出：USB及光盘：有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2.70.10</w:t>
            </w:r>
          </w:p>
        </w:tc>
        <w:tc>
          <w:tcPr>
            <w:tcW w:w="8334"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工作站激光相机DICOM接口：有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2.71</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图像存档系统(CD-R)：有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2.72</w:t>
            </w:r>
          </w:p>
        </w:tc>
        <w:tc>
          <w:tcPr>
            <w:tcW w:w="8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图像存档系统(DVD-R)：有</w:t>
            </w:r>
          </w:p>
        </w:tc>
      </w:tr>
    </w:tbl>
    <w:p>
      <w:pPr>
        <w:pStyle w:val="61"/>
        <w:spacing w:line="360" w:lineRule="auto"/>
        <w:ind w:left="0" w:leftChars="0" w:firstLine="0" w:firstLineChars="0"/>
        <w:rPr>
          <w:rFonts w:hint="eastAsia" w:ascii="仿宋" w:hAnsi="仿宋" w:eastAsia="仿宋"/>
          <w:color w:val="auto"/>
          <w:sz w:val="24"/>
        </w:rPr>
      </w:pPr>
    </w:p>
    <w:tbl>
      <w:tblPr>
        <w:tblStyle w:val="62"/>
        <w:tblW w:w="5632" w:type="pct"/>
        <w:jc w:val="center"/>
        <w:tblLayout w:type="fixed"/>
        <w:tblCellMar>
          <w:top w:w="0" w:type="dxa"/>
          <w:left w:w="108" w:type="dxa"/>
          <w:bottom w:w="0" w:type="dxa"/>
          <w:right w:w="108" w:type="dxa"/>
        </w:tblCellMar>
      </w:tblPr>
      <w:tblGrid>
        <w:gridCol w:w="1417"/>
        <w:gridCol w:w="8152"/>
      </w:tblGrid>
      <w:tr>
        <w:tblPrEx>
          <w:tblCellMar>
            <w:top w:w="0" w:type="dxa"/>
            <w:left w:w="108" w:type="dxa"/>
            <w:bottom w:w="0" w:type="dxa"/>
            <w:right w:w="108" w:type="dxa"/>
          </w:tblCellMar>
        </w:tblPrEx>
        <w:trPr>
          <w:trHeight w:val="20" w:hRule="atLeast"/>
          <w:jc w:val="center"/>
        </w:trPr>
        <w:tc>
          <w:tcPr>
            <w:tcW w:w="5000" w:type="pct"/>
            <w:gridSpan w:val="2"/>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仿宋"/>
                <w:b/>
                <w:bCs/>
                <w:color w:val="auto"/>
                <w:sz w:val="24"/>
                <w:szCs w:val="24"/>
              </w:rPr>
            </w:pPr>
            <w:r>
              <w:rPr>
                <w:rFonts w:hint="eastAsia" w:ascii="仿宋" w:hAnsi="仿宋" w:eastAsia="仿宋"/>
                <w:b/>
                <w:bCs/>
                <w:color w:val="auto"/>
                <w:sz w:val="24"/>
                <w:lang w:val="en-US" w:eastAsia="zh-CN"/>
              </w:rPr>
              <w:t>标段二技术要求表</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4259" w:type="pct"/>
            <w:tcBorders>
              <w:top w:val="single" w:color="auto" w:sz="6" w:space="0"/>
              <w:left w:val="single" w:color="auto" w:sz="6" w:space="0"/>
              <w:bottom w:val="single" w:color="auto" w:sz="6" w:space="0"/>
              <w:right w:val="single" w:color="auto" w:sz="6" w:space="0"/>
            </w:tcBorders>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招标规格要求</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适用科室：超声科</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用途：全身应用型彩色多普勒超声波诊断系统，主要用于腹部、心脏、妇产科、泌尿科、浅表组织与小器官、儿科、肌骨神经、介入诊疗及临床学术研究。</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功能和技术参数及配置：</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机型要求： </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3.1.1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投标设备应为cSound平台或nSight Pro平台或eFocusing平台</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3.1.2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出具生产厂家对本项目的授权文件</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系统概述及主要技术：</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3.2.1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动态宽波束发射与接收超声信号，图像区域无聚焦点或聚焦带（提供证明材料）</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具备空间复合成像技术，斑点噪音抑制技术，组织多普勒成像技术，一键自动优化技术，组织二次谐波成像技术</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自适应像素优化技术</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3.2.4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二维灰阶血流成像技术（提供证明材料）</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类造影血流成像技术：可去掉血流周围组织回声背景，单独显示血流</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3.2.6</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超微细血流成像技术：支持≥6支探头</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3.2.7</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二维立体血流显示技术：彩色血流呈现立体效果，可联合超低速血流技术和高穿透技术成像，支持测速</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3.2.8</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穿刺针增强显示功能，可独立调节穿刺针增益</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3.2.9</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影像互联功能：无线连接手机平板等无线终端，瞬时上传移动端影像至超声设备并对比显示（提供证明材料）</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硬件配置及技术要求：</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主显示器要求：≥23英寸，液晶监视器</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副显示器要求：≥12英寸，彩色触屏，支持滑动翻页功能，支持TGC调节</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系统动态范围≥290dB</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同时激活探头接口数≥4个</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探头要求：</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3.3.5.1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总体要求：投标人应提供有效的技术资料予以详细描述所配探头型号及对应频率，所有探头应具备超宽频可变频技术，其中至少包含2支具有XDClear技术或xMatrix技术或DAX技术（注明探头型号）</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3.3.5.2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凸阵腹部探头：超声频率1.5-6.0 MHz </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3.3.5.3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线阵小器官浅表探头：超声频率 4.0-12.0MHz</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3.3.5.4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相控阵心脏探头：超声频率1.0-5.0MHz</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3.3.5.5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所配凸阵探头扫描深度≥46cm（提供证明材料）</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3.3.5.6</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凸阵探头，18cm深，全视野，最高线密度，二维≥60帧/秒，彩色≥17帧/秒</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3.3.5.7</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相控阵探头，18cm深，85°扫描角，最高线密度，二维≥70帧/秒，彩色≥30帧/秒</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功能要求：</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二维灰阶显像要求： </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3.4.1.1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二维灰阶成像≥256灰阶</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3.4.1.2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增益调节：增益补偿≥8段，B/M可独立调节</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3.4.1.3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高分辨率放大：实现放大不失真功能</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3.4.1.4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组织谐波成像：支持所有探头，频率可视可调</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3.4.1.5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宽频可变频成像：灰阶、谐波、彩色、频谱支持独立变频，中心频率可视可调</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3.4.1.6</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所有凸阵及线阵探头具备可显示具体数值的组织声束矫正技术</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彩色多普勒要求：</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3.4.2.1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显示模式：速度方差显示、能量显示，速度显示、方差显示</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3.4.2.2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同步显示：具有双同步/三同步显示（B/D/CFM）</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3.4.2.3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显示位置调整：线阵扫描感兴趣的图像范围：-20° - +20°</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3.4.2.4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心脏探头彩色血流多普勒中心频率可视可调≥9个</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3.4.2.5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高频线阵探头彩色血流多普勒中心频率可视可调≥8个</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频谱多普勒要求：</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3.4.3.1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显示模式：脉冲多普勒 (PWD)、高脉冲重复频率 (HPRF)、连续波多普勒（CWD）</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3.4.3.2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最大测量速度：PWD正或反向血流速度：≥10.0m/s；CWD血流速度：≥21.0m/s</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3.4.3.3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最低测量速度：≤0.3mm/s (非噪声信号)</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3.4.3.4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零位移动：≥10级</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3.4.3.5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取样宽度及位置范围：5mm - 20mm，多级可调</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3.4.3.6</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自动包络频谱：可完成频谱测量计算</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弹性成像功能：投标人应提供有效的技术参数予以描述</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3.4.4.1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具备成像质量监控色棒和操作动作曲线</w:t>
            </w:r>
          </w:p>
        </w:tc>
      </w:tr>
      <w:tr>
        <w:tblPrEx>
          <w:tblCellMar>
            <w:top w:w="0" w:type="dxa"/>
            <w:left w:w="108" w:type="dxa"/>
            <w:bottom w:w="0" w:type="dxa"/>
            <w:right w:w="108" w:type="dxa"/>
          </w:tblCellMar>
        </w:tblPrEx>
        <w:trPr>
          <w:trHeight w:val="9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3.4.4.2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具备弹性量化分析</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3.4.4.3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支持探头：腹部、浅表、腔内</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心脏成像功能要求：</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3.4.5.1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所配成人心脏探头，最大扫描角度≥120°（提供证明材料）</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3.4.5.2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解剖M型功能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3.4.5.3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支持高帧频心肌组织多普勒速度成像，心肌组织多普勒定量分析</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3.4.5.4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心功能自动计算功能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3.4.5.5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支持心脏二维灰阶血流成像技术</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3.4.6</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测量和分析要求：</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3.4.6.1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一般测量：B型、M型、频谱多普勒、彩色多普勒</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3.4.6.2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心脏功能测量与分析功能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3.4.6.3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妇、产科测量功能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3.4.6.4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泌尿科测量与分析功能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3.4.6.5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外周血管测量和计算功能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3.4.6.6</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智能血管检查功能：一键自动完成血管检查的所有操作步骤，至显示测量结果</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olor w:val="auto"/>
                <w:sz w:val="24"/>
              </w:rPr>
              <w:t>△</w:t>
            </w:r>
            <w:r>
              <w:rPr>
                <w:rFonts w:hint="eastAsia" w:ascii="仿宋" w:hAnsi="仿宋" w:eastAsia="仿宋" w:cs="仿宋"/>
                <w:color w:val="auto"/>
                <w:sz w:val="24"/>
                <w:szCs w:val="24"/>
              </w:rPr>
              <w:t>3.4.6.7</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智能控制设备功能：无线连接移动终端，遥控超声主机完成冻结、检查模式切换、测量、拍照片等操作（提供证明材料）</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其他要求：</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数字化存储静态及动态图像，具有一体化剪贴板</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联网要求：开通DICOM3.0功能，压缩和高清DICOM图像传输</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在屏剪贴板和多画面同屏回放功能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具备数据防御系统：可对不同人群设置数据开放度及访问权限</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主机硬盘图像存储容量≥1 TB</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其他要求：</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4.1</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验收合格后免费保修≥1年，整机保修期内每年开机率应达到95%（按365天计算）；保证自医院使用后零配件供应10年；保修期满后厂方负责终身免费维修（只收配件成本费），不收工时费、差旅费；定期1年2次回访和进行相关维护，保修期内维修的主要配件必须为原厂、原产地配件。</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fr-FR"/>
              </w:rPr>
              <w:t>卖方应提供现场技术培训，保证使用人员正常操作设备的各种功能</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4.3</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lang w:val="fr-FR"/>
              </w:rPr>
            </w:pPr>
            <w:r>
              <w:rPr>
                <w:rFonts w:hint="eastAsia" w:ascii="仿宋" w:hAnsi="仿宋" w:eastAsia="仿宋" w:cs="仿宋"/>
                <w:color w:val="auto"/>
                <w:sz w:val="24"/>
                <w:szCs w:val="24"/>
                <w:lang w:val="fr-FR"/>
              </w:rPr>
              <w:t>为保证设备正常运行，卖方应在中国境内方便的地点设置备件库，存入必须的备件，并保证</w:t>
            </w:r>
            <w:r>
              <w:rPr>
                <w:rFonts w:hint="eastAsia" w:ascii="仿宋" w:hAnsi="仿宋" w:eastAsia="仿宋" w:cs="仿宋"/>
                <w:color w:val="auto"/>
                <w:sz w:val="24"/>
                <w:szCs w:val="24"/>
              </w:rPr>
              <w:t>10</w:t>
            </w:r>
            <w:r>
              <w:rPr>
                <w:rFonts w:hint="eastAsia" w:ascii="仿宋" w:hAnsi="仿宋" w:eastAsia="仿宋" w:cs="仿宋"/>
                <w:color w:val="auto"/>
                <w:sz w:val="24"/>
                <w:szCs w:val="24"/>
                <w:lang w:val="fr-FR"/>
              </w:rPr>
              <w:t>年以上的供应期</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4.4</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lang w:val="fr-FR"/>
              </w:rPr>
            </w:pPr>
            <w:r>
              <w:rPr>
                <w:rFonts w:hint="eastAsia" w:ascii="仿宋" w:hAnsi="仿宋" w:eastAsia="仿宋" w:cs="仿宋"/>
                <w:color w:val="auto"/>
                <w:sz w:val="24"/>
                <w:szCs w:val="24"/>
                <w:lang w:val="fr-FR"/>
              </w:rPr>
              <w:t>如有专用工具，卖方应向买方提供设备维护的专用工具</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4.5</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lang w:val="fr-FR"/>
              </w:rPr>
            </w:pPr>
            <w:r>
              <w:rPr>
                <w:rFonts w:hint="eastAsia" w:ascii="仿宋" w:hAnsi="仿宋" w:eastAsia="仿宋" w:cs="仿宋"/>
                <w:color w:val="auto"/>
                <w:sz w:val="24"/>
                <w:szCs w:val="24"/>
                <w:lang w:val="fr-FR"/>
              </w:rPr>
              <w:t>卖方须向买方提供操作手册一套</w:t>
            </w:r>
          </w:p>
        </w:tc>
      </w:tr>
      <w:tr>
        <w:tblPrEx>
          <w:tblCellMar>
            <w:top w:w="0" w:type="dxa"/>
            <w:left w:w="108" w:type="dxa"/>
            <w:bottom w:w="0" w:type="dxa"/>
            <w:right w:w="108" w:type="dxa"/>
          </w:tblCellMar>
        </w:tblPrEx>
        <w:trPr>
          <w:trHeight w:val="20" w:hRule="atLeast"/>
          <w:jc w:val="center"/>
        </w:trPr>
        <w:tc>
          <w:tcPr>
            <w:tcW w:w="740"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4.6</w:t>
            </w:r>
          </w:p>
        </w:tc>
        <w:tc>
          <w:tcPr>
            <w:tcW w:w="4259" w:type="pct"/>
            <w:tcBorders>
              <w:top w:val="single" w:color="auto" w:sz="6" w:space="0"/>
              <w:left w:val="single" w:color="auto" w:sz="6" w:space="0"/>
              <w:bottom w:val="single" w:color="auto" w:sz="6" w:space="0"/>
              <w:right w:val="single" w:color="auto" w:sz="6" w:space="0"/>
            </w:tcBorders>
          </w:tcPr>
          <w:p>
            <w:pPr>
              <w:spacing w:line="360" w:lineRule="auto"/>
              <w:rPr>
                <w:rFonts w:hint="eastAsia" w:ascii="仿宋" w:hAnsi="仿宋" w:eastAsia="仿宋" w:cs="仿宋"/>
                <w:color w:val="auto"/>
                <w:sz w:val="24"/>
                <w:szCs w:val="24"/>
                <w:lang w:val="fr-FR"/>
              </w:rPr>
            </w:pPr>
            <w:r>
              <w:rPr>
                <w:rFonts w:hint="eastAsia" w:ascii="仿宋" w:hAnsi="仿宋" w:eastAsia="仿宋" w:cs="仿宋"/>
                <w:color w:val="auto"/>
                <w:sz w:val="24"/>
                <w:szCs w:val="24"/>
                <w:lang w:val="fr-FR"/>
              </w:rPr>
              <w:t>在货物到达使用单位后，卖方应在7天内派工程技术人员到达现场，在买方技术人员在场的情况下开箱清点货物，组织安装、调试，卖方承担因此发生的一切费用</w:t>
            </w:r>
          </w:p>
        </w:tc>
      </w:tr>
    </w:tbl>
    <w:p>
      <w:pPr>
        <w:pStyle w:val="61"/>
        <w:spacing w:line="360" w:lineRule="auto"/>
        <w:ind w:left="0" w:leftChars="0" w:firstLine="0" w:firstLineChars="0"/>
        <w:rPr>
          <w:rFonts w:hint="eastAsia"/>
          <w:color w:val="auto"/>
          <w:lang w:val="en-US" w:eastAsia="zh-CN"/>
        </w:rPr>
      </w:pPr>
      <w:r>
        <w:rPr>
          <w:rFonts w:hint="eastAsia" w:ascii="仿宋" w:hAnsi="仿宋" w:eastAsia="仿宋"/>
          <w:color w:val="auto"/>
          <w:sz w:val="24"/>
        </w:rPr>
        <w:t>（注：投标参数需提供技术支持材料，重要条款无技术材料支持条款视为负偏离。▲</w:t>
      </w:r>
      <w:r>
        <w:rPr>
          <w:rFonts w:hint="eastAsia" w:ascii="仿宋" w:hAnsi="仿宋" w:eastAsia="仿宋"/>
          <w:color w:val="auto"/>
          <w:sz w:val="24"/>
          <w:lang w:val="en-US" w:eastAsia="zh-CN"/>
        </w:rPr>
        <w:t>条款为实质性条款不允许偏离，</w:t>
      </w:r>
      <w:r>
        <w:rPr>
          <w:rFonts w:hint="eastAsia" w:ascii="仿宋" w:hAnsi="仿宋" w:eastAsia="仿宋"/>
          <w:color w:val="auto"/>
          <w:sz w:val="24"/>
        </w:rPr>
        <w:t>△为重要打分项）</w:t>
      </w:r>
    </w:p>
    <w:p>
      <w:pPr>
        <w:rPr>
          <w:rFonts w:hint="eastAsia"/>
          <w:color w:val="auto"/>
          <w:lang w:val="en-US" w:eastAsia="zh-CN"/>
        </w:rPr>
      </w:pPr>
    </w:p>
    <w:tbl>
      <w:tblPr>
        <w:tblStyle w:val="62"/>
        <w:tblW w:w="563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80"/>
        <w:gridCol w:w="83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
          </w:tcPr>
          <w:p>
            <w:pPr>
              <w:pStyle w:val="256"/>
              <w:spacing w:after="120"/>
              <w:ind w:firstLine="0" w:firstLineChars="0"/>
              <w:jc w:val="center"/>
              <w:rPr>
                <w:rFonts w:hint="eastAsia" w:ascii="仿宋" w:hAnsi="仿宋" w:eastAsia="仿宋"/>
                <w:b/>
                <w:color w:val="auto"/>
              </w:rPr>
            </w:pPr>
            <w:r>
              <w:rPr>
                <w:rFonts w:hint="eastAsia" w:ascii="仿宋" w:hAnsi="仿宋" w:eastAsia="仿宋"/>
                <w:b/>
                <w:bCs/>
                <w:color w:val="auto"/>
                <w:sz w:val="24"/>
                <w:lang w:val="en-US" w:eastAsia="zh-CN"/>
              </w:rPr>
              <w:t>商务要求表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616" w:type="pct"/>
            <w:vAlign w:val="center"/>
          </w:tcPr>
          <w:p>
            <w:pPr>
              <w:widowControl/>
              <w:spacing w:line="360" w:lineRule="auto"/>
              <w:jc w:val="center"/>
              <w:rPr>
                <w:rFonts w:ascii="仿宋" w:hAnsi="仿宋" w:eastAsia="仿宋"/>
                <w:color w:val="auto"/>
                <w:sz w:val="24"/>
              </w:rPr>
            </w:pPr>
            <w:r>
              <w:rPr>
                <w:rFonts w:hint="eastAsia" w:ascii="仿宋" w:hAnsi="仿宋" w:eastAsia="仿宋" w:cs="宋体"/>
                <w:color w:val="auto"/>
                <w:kern w:val="0"/>
                <w:sz w:val="24"/>
              </w:rPr>
              <w:t>1</w:t>
            </w:r>
          </w:p>
        </w:tc>
        <w:tc>
          <w:tcPr>
            <w:tcW w:w="4383" w:type="pct"/>
            <w:vAlign w:val="center"/>
          </w:tcPr>
          <w:p>
            <w:pPr>
              <w:widowControl/>
              <w:spacing w:line="360" w:lineRule="auto"/>
              <w:rPr>
                <w:rFonts w:ascii="仿宋" w:hAnsi="仿宋" w:eastAsia="仿宋" w:cs="宋体"/>
                <w:color w:val="auto"/>
                <w:sz w:val="24"/>
              </w:rPr>
            </w:pPr>
            <w:r>
              <w:rPr>
                <w:rFonts w:hint="eastAsia" w:ascii="仿宋" w:hAnsi="仿宋" w:eastAsia="仿宋" w:cs="宋体"/>
                <w:bCs/>
                <w:color w:val="auto"/>
                <w:kern w:val="0"/>
                <w:sz w:val="24"/>
              </w:rPr>
              <w:t>保修≥1年，提供整机原厂免费保修，</w:t>
            </w:r>
            <w:r>
              <w:rPr>
                <w:rFonts w:hint="eastAsia" w:ascii="仿宋" w:hAnsi="仿宋" w:eastAsia="仿宋"/>
                <w:color w:val="auto"/>
                <w:sz w:val="24"/>
              </w:rPr>
              <w:t>保修期内乙方负责对其提供的设备进行免费的维修。</w:t>
            </w:r>
            <w:r>
              <w:rPr>
                <w:rFonts w:hint="eastAsia" w:ascii="仿宋" w:hAnsi="仿宋" w:eastAsia="仿宋" w:cs="宋体"/>
                <w:bCs/>
                <w:color w:val="auto"/>
                <w:kern w:val="0"/>
                <w:sz w:val="24"/>
              </w:rPr>
              <w:t>投标人须提供原厂商售后服务承诺书。保质期内因设备本身缺陷造成各种故障应由卖方免费技术服务和维修。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16" w:type="pct"/>
            <w:vAlign w:val="center"/>
          </w:tcPr>
          <w:p>
            <w:pPr>
              <w:widowControl/>
              <w:spacing w:line="360" w:lineRule="auto"/>
              <w:jc w:val="center"/>
              <w:rPr>
                <w:rFonts w:ascii="仿宋" w:hAnsi="仿宋" w:eastAsia="仿宋"/>
                <w:color w:val="auto"/>
                <w:sz w:val="24"/>
              </w:rPr>
            </w:pPr>
            <w:r>
              <w:rPr>
                <w:rFonts w:hint="eastAsia" w:ascii="仿宋" w:hAnsi="仿宋" w:eastAsia="仿宋" w:cs="宋体"/>
                <w:color w:val="auto"/>
                <w:kern w:val="0"/>
                <w:sz w:val="24"/>
              </w:rPr>
              <w:t>2</w:t>
            </w:r>
          </w:p>
        </w:tc>
        <w:tc>
          <w:tcPr>
            <w:tcW w:w="4383" w:type="pct"/>
            <w:vAlign w:val="center"/>
          </w:tcPr>
          <w:p>
            <w:pPr>
              <w:widowControl/>
              <w:spacing w:line="360" w:lineRule="auto"/>
              <w:rPr>
                <w:rFonts w:ascii="仿宋" w:hAnsi="仿宋" w:eastAsia="仿宋" w:cs="宋体"/>
                <w:color w:val="auto"/>
                <w:sz w:val="24"/>
              </w:rPr>
            </w:pPr>
            <w:r>
              <w:rPr>
                <w:rFonts w:hint="eastAsia" w:ascii="仿宋" w:hAnsi="仿宋" w:eastAsia="仿宋" w:cs="宋体"/>
                <w:bCs/>
                <w:color w:val="auto"/>
                <w:kern w:val="0"/>
                <w:sz w:val="24"/>
              </w:rPr>
              <w:t>投标时提供耗材和易损件的最优惠单独报价清单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16" w:type="pct"/>
            <w:vAlign w:val="center"/>
          </w:tcPr>
          <w:p>
            <w:pPr>
              <w:widowControl/>
              <w:spacing w:line="360" w:lineRule="auto"/>
              <w:jc w:val="center"/>
              <w:rPr>
                <w:rFonts w:ascii="仿宋" w:hAnsi="仿宋" w:eastAsia="仿宋"/>
                <w:color w:val="auto"/>
                <w:sz w:val="24"/>
              </w:rPr>
            </w:pPr>
            <w:r>
              <w:rPr>
                <w:rFonts w:hint="eastAsia" w:ascii="仿宋" w:hAnsi="仿宋" w:eastAsia="仿宋"/>
                <w:color w:val="auto"/>
                <w:sz w:val="24"/>
              </w:rPr>
              <w:t>3</w:t>
            </w:r>
          </w:p>
        </w:tc>
        <w:tc>
          <w:tcPr>
            <w:tcW w:w="4383" w:type="pct"/>
          </w:tcPr>
          <w:p>
            <w:pPr>
              <w:widowControl/>
              <w:spacing w:line="360" w:lineRule="auto"/>
              <w:rPr>
                <w:rFonts w:ascii="仿宋" w:hAnsi="仿宋" w:eastAsia="仿宋" w:cs="宋体"/>
                <w:color w:val="auto"/>
                <w:sz w:val="24"/>
              </w:rPr>
            </w:pPr>
            <w:r>
              <w:rPr>
                <w:rFonts w:hint="eastAsia" w:ascii="仿宋" w:hAnsi="仿宋" w:eastAsia="仿宋" w:cs="宋体"/>
                <w:bCs/>
                <w:color w:val="auto"/>
                <w:kern w:val="0"/>
                <w:sz w:val="24"/>
              </w:rPr>
              <w:t>付款条件：合同签订生效以及具备实施条件后甲方向乙方支付合同总价款的</w:t>
            </w:r>
            <w:r>
              <w:rPr>
                <w:rFonts w:hint="eastAsia" w:ascii="仿宋" w:hAnsi="仿宋" w:eastAsia="仿宋" w:cs="宋体"/>
                <w:bCs/>
                <w:color w:val="auto"/>
                <w:kern w:val="0"/>
                <w:sz w:val="24"/>
                <w:lang w:val="en-US" w:eastAsia="zh-CN"/>
              </w:rPr>
              <w:t>40</w:t>
            </w:r>
            <w:r>
              <w:rPr>
                <w:rFonts w:ascii="仿宋" w:hAnsi="仿宋" w:eastAsia="仿宋" w:cs="宋体"/>
                <w:bCs/>
                <w:color w:val="auto"/>
                <w:kern w:val="0"/>
                <w:sz w:val="24"/>
              </w:rPr>
              <w:t>%</w:t>
            </w:r>
            <w:r>
              <w:rPr>
                <w:rFonts w:hint="eastAsia" w:ascii="仿宋" w:hAnsi="仿宋" w:eastAsia="仿宋" w:cs="宋体"/>
                <w:bCs/>
                <w:color w:val="auto"/>
                <w:kern w:val="0"/>
                <w:sz w:val="24"/>
              </w:rPr>
              <w:t>作为预付款，全部货物验收合格后，甲方向乙方支付合同总价款的剩余</w:t>
            </w:r>
            <w:r>
              <w:rPr>
                <w:rFonts w:hint="eastAsia" w:ascii="仿宋" w:hAnsi="仿宋" w:eastAsia="仿宋" w:cs="宋体"/>
                <w:bCs/>
                <w:color w:val="auto"/>
                <w:kern w:val="0"/>
                <w:sz w:val="24"/>
                <w:lang w:val="en-US" w:eastAsia="zh-CN"/>
              </w:rPr>
              <w:t>60</w:t>
            </w:r>
            <w:r>
              <w:rPr>
                <w:rFonts w:ascii="仿宋" w:hAnsi="仿宋" w:eastAsia="仿宋" w:cs="宋体"/>
                <w:bCs/>
                <w:color w:val="auto"/>
                <w:kern w:val="0"/>
                <w:sz w:val="24"/>
              </w:rPr>
              <w:t>%</w:t>
            </w:r>
            <w:r>
              <w:rPr>
                <w:rFonts w:hint="eastAsia" w:ascii="仿宋" w:hAnsi="仿宋" w:eastAsia="仿宋" w:cs="宋体"/>
                <w:bCs/>
                <w:color w:val="auto"/>
                <w:kern w:val="0"/>
                <w:sz w:val="24"/>
              </w:rPr>
              <w:t>。乙方按合同履约完成后，甲方全额无息返还履约保证金。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16" w:type="pct"/>
            <w:vAlign w:val="center"/>
          </w:tcPr>
          <w:p>
            <w:pPr>
              <w:widowControl/>
              <w:spacing w:line="360" w:lineRule="auto"/>
              <w:jc w:val="center"/>
              <w:rPr>
                <w:rFonts w:hint="eastAsia" w:ascii="仿宋" w:hAnsi="仿宋" w:eastAsia="仿宋"/>
                <w:color w:val="auto"/>
                <w:sz w:val="24"/>
                <w:lang w:eastAsia="zh-CN"/>
              </w:rPr>
            </w:pPr>
            <w:r>
              <w:rPr>
                <w:rFonts w:hint="eastAsia" w:ascii="仿宋" w:hAnsi="仿宋" w:eastAsia="仿宋"/>
                <w:color w:val="auto"/>
                <w:sz w:val="24"/>
                <w:lang w:val="en-US" w:eastAsia="zh-CN"/>
              </w:rPr>
              <w:t>4</w:t>
            </w:r>
          </w:p>
        </w:tc>
        <w:tc>
          <w:tcPr>
            <w:tcW w:w="4383" w:type="pct"/>
          </w:tcPr>
          <w:p>
            <w:pPr>
              <w:widowControl/>
              <w:spacing w:line="360" w:lineRule="auto"/>
              <w:rPr>
                <w:rFonts w:ascii="仿宋" w:hAnsi="仿宋" w:eastAsia="仿宋" w:cs="宋体"/>
                <w:bCs/>
                <w:color w:val="auto"/>
                <w:kern w:val="0"/>
                <w:sz w:val="24"/>
              </w:rPr>
            </w:pPr>
            <w:r>
              <w:rPr>
                <w:rFonts w:hint="eastAsia" w:ascii="仿宋" w:hAnsi="仿宋" w:eastAsia="仿宋" w:cs="宋体"/>
                <w:bCs/>
                <w:color w:val="auto"/>
                <w:kern w:val="0"/>
                <w:sz w:val="24"/>
              </w:rPr>
              <w:t>交货期：签订合同后30个工作日内（如不能按时交货，每延长7天交货期，将按合同总价的0.5%作为罚金，从付款中扣除）。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616" w:type="pct"/>
            <w:vAlign w:val="center"/>
          </w:tcPr>
          <w:p>
            <w:pPr>
              <w:widowControl/>
              <w:spacing w:line="360" w:lineRule="auto"/>
              <w:jc w:val="center"/>
              <w:rPr>
                <w:rFonts w:hint="eastAsia" w:ascii="仿宋" w:hAnsi="仿宋" w:eastAsia="仿宋"/>
                <w:color w:val="auto"/>
                <w:sz w:val="24"/>
                <w:lang w:eastAsia="zh-CN"/>
              </w:rPr>
            </w:pPr>
            <w:r>
              <w:rPr>
                <w:rFonts w:hint="eastAsia" w:ascii="仿宋" w:hAnsi="仿宋" w:eastAsia="仿宋"/>
                <w:color w:val="auto"/>
                <w:sz w:val="24"/>
                <w:lang w:val="en-US" w:eastAsia="zh-CN"/>
              </w:rPr>
              <w:t>5</w:t>
            </w:r>
          </w:p>
        </w:tc>
        <w:tc>
          <w:tcPr>
            <w:tcW w:w="4383" w:type="pct"/>
            <w:vAlign w:val="center"/>
          </w:tcPr>
          <w:p>
            <w:pPr>
              <w:widowControl/>
              <w:spacing w:line="360" w:lineRule="auto"/>
              <w:rPr>
                <w:rFonts w:ascii="仿宋" w:hAnsi="仿宋" w:eastAsia="仿宋" w:cs="宋体"/>
                <w:bCs/>
                <w:color w:val="auto"/>
                <w:kern w:val="0"/>
                <w:sz w:val="24"/>
              </w:rPr>
            </w:pPr>
            <w:r>
              <w:rPr>
                <w:rFonts w:hint="eastAsia" w:ascii="仿宋" w:hAnsi="仿宋" w:eastAsia="仿宋" w:cs="宋体"/>
                <w:bCs/>
                <w:color w:val="auto"/>
                <w:kern w:val="0"/>
                <w:sz w:val="24"/>
              </w:rPr>
              <w:t>技术支持：中标商应提供免费软件升级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16" w:type="pct"/>
            <w:vAlign w:val="center"/>
          </w:tcPr>
          <w:p>
            <w:pPr>
              <w:widowControl/>
              <w:spacing w:line="360" w:lineRule="auto"/>
              <w:jc w:val="center"/>
              <w:rPr>
                <w:rFonts w:hint="eastAsia" w:ascii="仿宋" w:hAnsi="仿宋" w:eastAsia="仿宋"/>
                <w:color w:val="auto"/>
                <w:sz w:val="24"/>
                <w:lang w:eastAsia="zh-CN"/>
              </w:rPr>
            </w:pPr>
            <w:r>
              <w:rPr>
                <w:rFonts w:hint="eastAsia" w:ascii="仿宋" w:hAnsi="仿宋" w:eastAsia="仿宋"/>
                <w:color w:val="auto"/>
                <w:sz w:val="24"/>
                <w:lang w:val="en-US" w:eastAsia="zh-CN"/>
              </w:rPr>
              <w:t>6</w:t>
            </w:r>
          </w:p>
        </w:tc>
        <w:tc>
          <w:tcPr>
            <w:tcW w:w="4383" w:type="pct"/>
            <w:vAlign w:val="center"/>
          </w:tcPr>
          <w:p>
            <w:pPr>
              <w:widowControl/>
              <w:spacing w:line="360" w:lineRule="auto"/>
              <w:rPr>
                <w:rFonts w:ascii="仿宋" w:hAnsi="仿宋" w:eastAsia="仿宋" w:cs="宋体"/>
                <w:bCs/>
                <w:color w:val="auto"/>
                <w:kern w:val="0"/>
                <w:sz w:val="24"/>
              </w:rPr>
            </w:pPr>
            <w:r>
              <w:rPr>
                <w:rFonts w:hint="eastAsia" w:ascii="仿宋" w:hAnsi="仿宋" w:eastAsia="仿宋" w:cs="宋体"/>
                <w:bCs/>
                <w:color w:val="auto"/>
                <w:kern w:val="0"/>
                <w:sz w:val="24"/>
              </w:rPr>
              <w:t>随机资料：提供全套用于安装、操作、维护技术文件，提供使用说明书，维修保养说明书，提供软件操作手册，提供电子版说明书。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16" w:type="pct"/>
            <w:vAlign w:val="center"/>
          </w:tcPr>
          <w:p>
            <w:pPr>
              <w:widowControl/>
              <w:spacing w:line="360" w:lineRule="auto"/>
              <w:jc w:val="center"/>
              <w:rPr>
                <w:rFonts w:hint="eastAsia" w:ascii="仿宋" w:hAnsi="仿宋" w:eastAsia="仿宋"/>
                <w:color w:val="auto"/>
                <w:sz w:val="24"/>
                <w:lang w:eastAsia="zh-CN"/>
              </w:rPr>
            </w:pPr>
            <w:r>
              <w:rPr>
                <w:rFonts w:hint="eastAsia" w:ascii="仿宋" w:hAnsi="仿宋" w:eastAsia="仿宋"/>
                <w:color w:val="auto"/>
                <w:sz w:val="24"/>
                <w:lang w:val="en-US" w:eastAsia="zh-CN"/>
              </w:rPr>
              <w:t>7</w:t>
            </w:r>
          </w:p>
        </w:tc>
        <w:tc>
          <w:tcPr>
            <w:tcW w:w="4383" w:type="pct"/>
            <w:vAlign w:val="center"/>
          </w:tcPr>
          <w:p>
            <w:pPr>
              <w:widowControl/>
              <w:spacing w:line="360" w:lineRule="auto"/>
              <w:rPr>
                <w:rFonts w:ascii="仿宋" w:hAnsi="仿宋" w:eastAsia="仿宋" w:cs="宋体"/>
                <w:bCs/>
                <w:color w:val="auto"/>
                <w:kern w:val="0"/>
                <w:sz w:val="24"/>
              </w:rPr>
            </w:pPr>
            <w:r>
              <w:rPr>
                <w:rFonts w:hint="eastAsia" w:ascii="仿宋" w:hAnsi="仿宋" w:eastAsia="仿宋" w:cs="宋体"/>
                <w:bCs/>
                <w:color w:val="auto"/>
                <w:kern w:val="0"/>
                <w:sz w:val="24"/>
              </w:rPr>
              <w:t>售后服务：1、保修期内的维护保养次数：每年不少于2次；2、维修备件到达医院时间:≤48小时；3、零配件供应≥10年；4、维修响应时间≤1小时，到达现场时间≤4小时（浙江省行政区域内），工作时间包括节假日 5、在设备整个使用期内，卖方应确保设备的正常使用。6、投标人应在投标文件中应详细说明其服务计划及收费标准，提供维修点的分布情况，及配件供应情况。7、有固定的工程师（提供工程师的证明资料）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16" w:type="pct"/>
            <w:vAlign w:val="center"/>
          </w:tcPr>
          <w:p>
            <w:pPr>
              <w:widowControl/>
              <w:spacing w:line="360" w:lineRule="auto"/>
              <w:jc w:val="center"/>
              <w:rPr>
                <w:rFonts w:hint="eastAsia" w:ascii="仿宋" w:hAnsi="仿宋" w:eastAsia="仿宋"/>
                <w:color w:val="auto"/>
                <w:sz w:val="24"/>
                <w:lang w:eastAsia="zh-CN"/>
              </w:rPr>
            </w:pPr>
            <w:r>
              <w:rPr>
                <w:rFonts w:hint="eastAsia" w:ascii="仿宋" w:hAnsi="仿宋" w:eastAsia="仿宋"/>
                <w:color w:val="auto"/>
                <w:sz w:val="24"/>
                <w:lang w:val="en-US" w:eastAsia="zh-CN"/>
              </w:rPr>
              <w:t>8</w:t>
            </w:r>
          </w:p>
        </w:tc>
        <w:tc>
          <w:tcPr>
            <w:tcW w:w="4383" w:type="pct"/>
            <w:vAlign w:val="center"/>
          </w:tcPr>
          <w:p>
            <w:pPr>
              <w:widowControl/>
              <w:spacing w:line="360" w:lineRule="auto"/>
              <w:rPr>
                <w:rFonts w:ascii="仿宋" w:hAnsi="仿宋" w:eastAsia="仿宋" w:cs="宋体"/>
                <w:color w:val="auto"/>
                <w:sz w:val="24"/>
              </w:rPr>
            </w:pPr>
            <w:r>
              <w:rPr>
                <w:rFonts w:hint="eastAsia" w:ascii="仿宋" w:hAnsi="仿宋" w:eastAsia="仿宋" w:cs="宋体"/>
                <w:bCs/>
                <w:color w:val="auto"/>
                <w:kern w:val="0"/>
                <w:sz w:val="24"/>
              </w:rPr>
              <w:t>中标方提供符合临床需求的操作使用培训和维修维护培训，费用含在投标价格内。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16" w:type="pct"/>
            <w:vAlign w:val="center"/>
          </w:tcPr>
          <w:p>
            <w:pPr>
              <w:widowControl/>
              <w:spacing w:line="360" w:lineRule="auto"/>
              <w:jc w:val="center"/>
              <w:rPr>
                <w:rFonts w:hint="eastAsia" w:ascii="仿宋" w:hAnsi="仿宋" w:eastAsia="仿宋"/>
                <w:color w:val="auto"/>
                <w:sz w:val="24"/>
                <w:lang w:eastAsia="zh-CN"/>
              </w:rPr>
            </w:pPr>
            <w:r>
              <w:rPr>
                <w:rFonts w:hint="eastAsia" w:ascii="仿宋" w:hAnsi="仿宋" w:eastAsia="仿宋"/>
                <w:color w:val="auto"/>
                <w:sz w:val="24"/>
                <w:lang w:val="en-US" w:eastAsia="zh-CN"/>
              </w:rPr>
              <w:t>9</w:t>
            </w:r>
          </w:p>
        </w:tc>
        <w:tc>
          <w:tcPr>
            <w:tcW w:w="4383" w:type="pct"/>
            <w:vAlign w:val="center"/>
          </w:tcPr>
          <w:p>
            <w:pPr>
              <w:widowControl/>
              <w:spacing w:line="360" w:lineRule="auto"/>
              <w:rPr>
                <w:rFonts w:ascii="仿宋" w:hAnsi="仿宋" w:eastAsia="仿宋" w:cs="宋体"/>
                <w:bCs/>
                <w:color w:val="auto"/>
                <w:kern w:val="0"/>
                <w:sz w:val="24"/>
              </w:rPr>
            </w:pPr>
            <w:r>
              <w:rPr>
                <w:rFonts w:hint="eastAsia" w:ascii="仿宋" w:hAnsi="仿宋" w:eastAsia="仿宋"/>
                <w:color w:val="auto"/>
                <w:sz w:val="24"/>
              </w:rPr>
              <w:t>验收：1、</w:t>
            </w:r>
            <w:r>
              <w:rPr>
                <w:rFonts w:ascii="仿宋" w:hAnsi="仿宋" w:eastAsia="仿宋"/>
                <w:color w:val="auto"/>
                <w:sz w:val="24"/>
              </w:rPr>
              <w:t>供货方应提供设备的有效检验文件，经买方认可后，与设备性能指标、合同内容一起作为设备验收标准。买方对设备验收合格后，双方共同签署验收</w:t>
            </w:r>
            <w:r>
              <w:rPr>
                <w:rFonts w:hint="eastAsia" w:ascii="仿宋" w:hAnsi="仿宋" w:eastAsia="仿宋"/>
                <w:color w:val="auto"/>
                <w:sz w:val="24"/>
              </w:rPr>
              <w:t>单</w:t>
            </w:r>
            <w:r>
              <w:rPr>
                <w:rFonts w:ascii="仿宋" w:hAnsi="仿宋" w:eastAsia="仿宋"/>
                <w:color w:val="auto"/>
                <w:sz w:val="24"/>
              </w:rPr>
              <w:t>。验收中发现设备达不到验收标准或合同规定的性能指标，卖方必须更换设备。并且赔偿由此给用户造成的损失</w:t>
            </w:r>
            <w:r>
              <w:rPr>
                <w:rFonts w:hint="eastAsia" w:ascii="仿宋" w:hAnsi="仿宋" w:eastAsia="仿宋"/>
                <w:color w:val="auto"/>
                <w:sz w:val="24"/>
              </w:rPr>
              <w:t>。2、</w:t>
            </w:r>
            <w:r>
              <w:rPr>
                <w:rFonts w:ascii="仿宋" w:hAnsi="仿宋" w:eastAsia="仿宋"/>
                <w:color w:val="auto"/>
                <w:sz w:val="24"/>
              </w:rPr>
              <w:t>验收费用由产品投标人负担。</w:t>
            </w:r>
          </w:p>
        </w:tc>
      </w:tr>
    </w:tbl>
    <w:p>
      <w:pPr>
        <w:snapToGrid w:val="0"/>
        <w:spacing w:line="360" w:lineRule="auto"/>
        <w:outlineLvl w:val="0"/>
        <w:rPr>
          <w:rFonts w:ascii="仿宋" w:hAnsi="仿宋" w:eastAsia="仿宋"/>
          <w:color w:val="auto"/>
          <w:sz w:val="24"/>
        </w:rPr>
      </w:pPr>
      <w:r>
        <w:rPr>
          <w:rFonts w:hint="eastAsia" w:ascii="仿宋" w:hAnsi="仿宋" w:eastAsia="仿宋"/>
          <w:color w:val="auto"/>
          <w:sz w:val="24"/>
        </w:rPr>
        <w:br w:type="page"/>
      </w:r>
      <w:bookmarkStart w:id="37" w:name="_Toc18186"/>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8" w:name="_Toc184312096"/>
      <w:bookmarkEnd w:id="38"/>
      <w:bookmarkStart w:id="39" w:name="_Toc184312084"/>
      <w:bookmarkEnd w:id="39"/>
      <w:bookmarkStart w:id="40" w:name="_Toc184314411"/>
      <w:bookmarkEnd w:id="40"/>
      <w:bookmarkStart w:id="41" w:name="_Toc184314412"/>
      <w:bookmarkEnd w:id="41"/>
      <w:bookmarkStart w:id="42" w:name="_Toc184312114"/>
      <w:bookmarkEnd w:id="42"/>
      <w:bookmarkStart w:id="43" w:name="_Toc184312129"/>
      <w:bookmarkEnd w:id="43"/>
      <w:bookmarkStart w:id="44" w:name="_Toc184308043"/>
      <w:bookmarkEnd w:id="44"/>
      <w:bookmarkStart w:id="45" w:name="_Toc184313287"/>
      <w:bookmarkEnd w:id="45"/>
      <w:bookmarkStart w:id="46" w:name="_Toc184313279"/>
      <w:bookmarkEnd w:id="46"/>
      <w:bookmarkStart w:id="47" w:name="_Toc184308068"/>
      <w:bookmarkEnd w:id="47"/>
      <w:bookmarkStart w:id="48" w:name="_Toc184310317"/>
      <w:bookmarkEnd w:id="48"/>
      <w:bookmarkStart w:id="49" w:name="_Toc184314453"/>
      <w:bookmarkEnd w:id="49"/>
      <w:bookmarkStart w:id="50" w:name="_Toc184313245"/>
      <w:bookmarkEnd w:id="50"/>
      <w:bookmarkStart w:id="51" w:name="_Toc184313284"/>
      <w:bookmarkEnd w:id="51"/>
      <w:bookmarkStart w:id="52" w:name="_Toc184308105"/>
      <w:bookmarkEnd w:id="52"/>
      <w:bookmarkStart w:id="53" w:name="_Toc184312120"/>
      <w:bookmarkEnd w:id="53"/>
      <w:bookmarkStart w:id="54" w:name="_Toc184310320"/>
      <w:bookmarkEnd w:id="54"/>
      <w:bookmarkStart w:id="55" w:name="_Toc184313294"/>
      <w:bookmarkEnd w:id="55"/>
      <w:bookmarkStart w:id="56" w:name="_Toc184308079"/>
      <w:bookmarkEnd w:id="56"/>
      <w:bookmarkStart w:id="57" w:name="_Toc184308089"/>
      <w:bookmarkEnd w:id="57"/>
      <w:bookmarkStart w:id="58" w:name="_Toc184310283"/>
      <w:bookmarkEnd w:id="58"/>
      <w:bookmarkStart w:id="59" w:name="_Toc184312128"/>
      <w:bookmarkEnd w:id="59"/>
      <w:bookmarkStart w:id="60" w:name="_Toc184314467"/>
      <w:bookmarkEnd w:id="60"/>
      <w:bookmarkStart w:id="61" w:name="_Toc184310304"/>
      <w:bookmarkEnd w:id="61"/>
      <w:bookmarkStart w:id="62" w:name="_Toc184310277"/>
      <w:bookmarkEnd w:id="62"/>
      <w:bookmarkStart w:id="63" w:name="_Toc184313286"/>
      <w:bookmarkEnd w:id="63"/>
      <w:bookmarkStart w:id="64" w:name="_Toc184310321"/>
      <w:bookmarkEnd w:id="64"/>
      <w:bookmarkStart w:id="65" w:name="_Toc184314428"/>
      <w:bookmarkEnd w:id="65"/>
      <w:bookmarkStart w:id="66" w:name="_Toc184312137"/>
      <w:bookmarkEnd w:id="66"/>
      <w:bookmarkStart w:id="67" w:name="_Toc184312090"/>
      <w:bookmarkEnd w:id="67"/>
      <w:bookmarkStart w:id="68" w:name="_Toc184308057"/>
      <w:bookmarkEnd w:id="68"/>
      <w:bookmarkStart w:id="69" w:name="_Toc184308063"/>
      <w:bookmarkEnd w:id="69"/>
      <w:bookmarkStart w:id="70" w:name="_Toc184312125"/>
      <w:bookmarkEnd w:id="70"/>
      <w:bookmarkStart w:id="71" w:name="_Toc184310312"/>
      <w:bookmarkEnd w:id="71"/>
      <w:bookmarkStart w:id="72" w:name="_Toc184314463"/>
      <w:bookmarkEnd w:id="72"/>
      <w:bookmarkStart w:id="73" w:name="_Toc184313296"/>
      <w:bookmarkEnd w:id="73"/>
      <w:bookmarkStart w:id="74" w:name="_Toc184310339"/>
      <w:bookmarkEnd w:id="74"/>
      <w:bookmarkStart w:id="75" w:name="_Toc184310284"/>
      <w:bookmarkEnd w:id="75"/>
      <w:bookmarkStart w:id="76" w:name="_Toc184310309"/>
      <w:bookmarkEnd w:id="76"/>
      <w:bookmarkStart w:id="77" w:name="_Toc184312073"/>
      <w:bookmarkEnd w:id="77"/>
      <w:bookmarkStart w:id="78" w:name="_Toc184314461"/>
      <w:bookmarkEnd w:id="78"/>
      <w:bookmarkStart w:id="79" w:name="_Toc184310274"/>
      <w:bookmarkEnd w:id="79"/>
      <w:bookmarkStart w:id="80" w:name="_Toc184313290"/>
      <w:bookmarkEnd w:id="80"/>
      <w:bookmarkStart w:id="81" w:name="_Toc184313259"/>
      <w:bookmarkEnd w:id="81"/>
      <w:bookmarkStart w:id="82" w:name="_Toc184314427"/>
      <w:bookmarkEnd w:id="82"/>
      <w:bookmarkStart w:id="83" w:name="_Toc184314466"/>
      <w:bookmarkEnd w:id="83"/>
      <w:bookmarkStart w:id="84" w:name="_Toc184308090"/>
      <w:bookmarkEnd w:id="84"/>
      <w:bookmarkStart w:id="85" w:name="_Toc184310318"/>
      <w:bookmarkEnd w:id="85"/>
      <w:bookmarkStart w:id="86" w:name="_Toc184312113"/>
      <w:bookmarkEnd w:id="86"/>
      <w:bookmarkStart w:id="87" w:name="_Toc184313297"/>
      <w:bookmarkEnd w:id="87"/>
      <w:bookmarkStart w:id="88" w:name="_Toc184308050"/>
      <w:bookmarkEnd w:id="88"/>
      <w:bookmarkStart w:id="89" w:name="_Toc184312134"/>
      <w:bookmarkEnd w:id="89"/>
      <w:bookmarkStart w:id="90" w:name="_Toc184314433"/>
      <w:bookmarkEnd w:id="90"/>
      <w:bookmarkStart w:id="91" w:name="_Toc184310280"/>
      <w:bookmarkEnd w:id="91"/>
      <w:bookmarkStart w:id="92" w:name="_Toc184312130"/>
      <w:bookmarkEnd w:id="92"/>
      <w:bookmarkStart w:id="93" w:name="_Toc184312100"/>
      <w:bookmarkEnd w:id="93"/>
      <w:bookmarkStart w:id="94" w:name="_Toc184308060"/>
      <w:bookmarkEnd w:id="94"/>
      <w:bookmarkStart w:id="95" w:name="_Toc184312075"/>
      <w:bookmarkEnd w:id="95"/>
      <w:bookmarkStart w:id="96" w:name="_Toc184314437"/>
      <w:bookmarkEnd w:id="96"/>
      <w:bookmarkStart w:id="97" w:name="_Toc184312093"/>
      <w:bookmarkEnd w:id="97"/>
      <w:bookmarkStart w:id="98" w:name="_Toc184312110"/>
      <w:bookmarkEnd w:id="98"/>
      <w:bookmarkStart w:id="99" w:name="_Toc184312094"/>
      <w:bookmarkEnd w:id="99"/>
      <w:bookmarkStart w:id="100" w:name="_Toc184314448"/>
      <w:bookmarkEnd w:id="100"/>
      <w:bookmarkStart w:id="101" w:name="_Toc184310326"/>
      <w:bookmarkEnd w:id="101"/>
      <w:bookmarkStart w:id="102" w:name="_Toc184308080"/>
      <w:bookmarkEnd w:id="102"/>
      <w:bookmarkStart w:id="103" w:name="_Toc184308041"/>
      <w:bookmarkEnd w:id="103"/>
      <w:bookmarkStart w:id="104" w:name="_Toc184314476"/>
      <w:bookmarkEnd w:id="104"/>
      <w:bookmarkStart w:id="105" w:name="_Toc184314415"/>
      <w:bookmarkEnd w:id="105"/>
      <w:bookmarkStart w:id="106" w:name="_Toc184310332"/>
      <w:bookmarkEnd w:id="106"/>
      <w:bookmarkStart w:id="107" w:name="_Toc184310295"/>
      <w:bookmarkEnd w:id="107"/>
      <w:bookmarkStart w:id="108" w:name="_Toc184308103"/>
      <w:bookmarkEnd w:id="108"/>
      <w:bookmarkStart w:id="109" w:name="_Toc184312112"/>
      <w:bookmarkEnd w:id="109"/>
      <w:bookmarkStart w:id="110" w:name="_Toc184314468"/>
      <w:bookmarkEnd w:id="110"/>
      <w:bookmarkStart w:id="111" w:name="_Toc184313244"/>
      <w:bookmarkEnd w:id="111"/>
      <w:bookmarkStart w:id="112" w:name="_Toc184310294"/>
      <w:bookmarkEnd w:id="112"/>
      <w:bookmarkStart w:id="113" w:name="_Toc184314464"/>
      <w:bookmarkEnd w:id="113"/>
      <w:bookmarkStart w:id="114" w:name="_Toc184312111"/>
      <w:bookmarkEnd w:id="114"/>
      <w:bookmarkStart w:id="115" w:name="_Toc184308106"/>
      <w:bookmarkEnd w:id="115"/>
      <w:bookmarkStart w:id="116" w:name="_Toc184310329"/>
      <w:bookmarkEnd w:id="116"/>
      <w:bookmarkStart w:id="117" w:name="_Toc184308046"/>
      <w:bookmarkEnd w:id="117"/>
      <w:bookmarkStart w:id="118" w:name="_Toc184308095"/>
      <w:bookmarkEnd w:id="118"/>
      <w:bookmarkStart w:id="119" w:name="_Toc184314435"/>
      <w:bookmarkEnd w:id="119"/>
      <w:bookmarkStart w:id="120" w:name="_Toc184314423"/>
      <w:bookmarkEnd w:id="120"/>
      <w:bookmarkStart w:id="121" w:name="_Toc184312069"/>
      <w:bookmarkEnd w:id="121"/>
      <w:bookmarkStart w:id="122" w:name="_Toc184312072"/>
      <w:bookmarkEnd w:id="122"/>
      <w:bookmarkStart w:id="123" w:name="_Toc184313309"/>
      <w:bookmarkEnd w:id="123"/>
      <w:bookmarkStart w:id="124" w:name="_Toc184310287"/>
      <w:bookmarkEnd w:id="124"/>
      <w:bookmarkStart w:id="125" w:name="_Toc184308097"/>
      <w:bookmarkEnd w:id="125"/>
      <w:bookmarkStart w:id="126" w:name="_Toc184314422"/>
      <w:bookmarkEnd w:id="126"/>
      <w:bookmarkStart w:id="127" w:name="_Toc184308092"/>
      <w:bookmarkEnd w:id="127"/>
      <w:bookmarkStart w:id="128" w:name="_Toc184310335"/>
      <w:bookmarkEnd w:id="128"/>
      <w:bookmarkStart w:id="129" w:name="_Toc184310325"/>
      <w:bookmarkEnd w:id="129"/>
      <w:bookmarkStart w:id="130" w:name="_Toc184313288"/>
      <w:bookmarkEnd w:id="130"/>
      <w:bookmarkStart w:id="131" w:name="_Toc184313302"/>
      <w:bookmarkEnd w:id="131"/>
      <w:bookmarkStart w:id="132" w:name="_Toc184313248"/>
      <w:bookmarkEnd w:id="132"/>
      <w:bookmarkStart w:id="133" w:name="_Toc184310342"/>
      <w:bookmarkEnd w:id="133"/>
      <w:bookmarkStart w:id="134" w:name="_Toc184310279"/>
      <w:bookmarkEnd w:id="134"/>
      <w:bookmarkStart w:id="135" w:name="_Toc184308042"/>
      <w:bookmarkEnd w:id="135"/>
      <w:bookmarkStart w:id="136" w:name="_Toc184313246"/>
      <w:bookmarkEnd w:id="136"/>
      <w:bookmarkStart w:id="137" w:name="_Toc184313293"/>
      <w:bookmarkEnd w:id="137"/>
      <w:bookmarkStart w:id="138" w:name="_Toc184314473"/>
      <w:bookmarkEnd w:id="138"/>
      <w:bookmarkStart w:id="139" w:name="_Toc184313243"/>
      <w:bookmarkEnd w:id="139"/>
      <w:bookmarkStart w:id="140" w:name="_Toc184308077"/>
      <w:bookmarkEnd w:id="140"/>
      <w:bookmarkStart w:id="141" w:name="_Toc184310316"/>
      <w:bookmarkEnd w:id="141"/>
      <w:bookmarkStart w:id="142" w:name="_Toc184308062"/>
      <w:bookmarkEnd w:id="142"/>
      <w:bookmarkStart w:id="143" w:name="_Toc184308075"/>
      <w:bookmarkEnd w:id="143"/>
      <w:bookmarkStart w:id="144" w:name="_Toc184308076"/>
      <w:bookmarkEnd w:id="144"/>
      <w:bookmarkStart w:id="145" w:name="_Toc184308085"/>
      <w:bookmarkEnd w:id="145"/>
      <w:bookmarkStart w:id="146" w:name="_Toc184312089"/>
      <w:bookmarkEnd w:id="146"/>
      <w:bookmarkStart w:id="147" w:name="_Toc184310272"/>
      <w:bookmarkEnd w:id="147"/>
      <w:bookmarkStart w:id="148" w:name="_Toc184308098"/>
      <w:bookmarkEnd w:id="148"/>
      <w:bookmarkStart w:id="149" w:name="_Toc184312109"/>
      <w:bookmarkEnd w:id="149"/>
      <w:bookmarkStart w:id="150" w:name="_Toc184312074"/>
      <w:bookmarkEnd w:id="150"/>
      <w:bookmarkStart w:id="151" w:name="_Toc184313304"/>
      <w:bookmarkEnd w:id="151"/>
      <w:bookmarkStart w:id="152" w:name="_Toc184308038"/>
      <w:bookmarkEnd w:id="152"/>
      <w:bookmarkStart w:id="153" w:name="_Toc184312127"/>
      <w:bookmarkEnd w:id="153"/>
      <w:bookmarkStart w:id="154" w:name="_Toc184314481"/>
      <w:bookmarkEnd w:id="154"/>
      <w:bookmarkStart w:id="155" w:name="_Toc184312078"/>
      <w:bookmarkEnd w:id="155"/>
      <w:bookmarkStart w:id="156" w:name="_Toc184314450"/>
      <w:bookmarkEnd w:id="156"/>
      <w:bookmarkStart w:id="157" w:name="_Toc184310330"/>
      <w:bookmarkEnd w:id="157"/>
      <w:bookmarkStart w:id="158" w:name="_Toc184308088"/>
      <w:bookmarkEnd w:id="158"/>
      <w:bookmarkStart w:id="159" w:name="_Toc184312133"/>
      <w:bookmarkEnd w:id="159"/>
      <w:bookmarkStart w:id="160" w:name="_Toc184312119"/>
      <w:bookmarkEnd w:id="160"/>
      <w:bookmarkStart w:id="161" w:name="_Toc184308045"/>
      <w:bookmarkEnd w:id="161"/>
      <w:bookmarkStart w:id="162" w:name="_Toc184312105"/>
      <w:bookmarkEnd w:id="162"/>
      <w:bookmarkStart w:id="163" w:name="_Toc184314462"/>
      <w:bookmarkEnd w:id="163"/>
      <w:bookmarkStart w:id="164" w:name="_Toc184308044"/>
      <w:bookmarkEnd w:id="164"/>
      <w:bookmarkStart w:id="165" w:name="_Toc184314420"/>
      <w:bookmarkEnd w:id="165"/>
      <w:bookmarkStart w:id="166" w:name="_Toc184312107"/>
      <w:bookmarkEnd w:id="166"/>
      <w:bookmarkStart w:id="167" w:name="_Toc184308054"/>
      <w:bookmarkEnd w:id="167"/>
      <w:bookmarkStart w:id="168" w:name="_Toc184312126"/>
      <w:bookmarkEnd w:id="168"/>
      <w:bookmarkStart w:id="169" w:name="_Toc184310303"/>
      <w:bookmarkEnd w:id="169"/>
      <w:bookmarkStart w:id="170" w:name="_Toc184314469"/>
      <w:bookmarkEnd w:id="170"/>
      <w:bookmarkStart w:id="171" w:name="_Toc184312106"/>
      <w:bookmarkEnd w:id="171"/>
      <w:bookmarkStart w:id="172" w:name="_Toc184308104"/>
      <w:bookmarkEnd w:id="172"/>
      <w:bookmarkStart w:id="173" w:name="_Toc184310307"/>
      <w:bookmarkEnd w:id="173"/>
      <w:bookmarkStart w:id="174" w:name="_Toc184313277"/>
      <w:bookmarkEnd w:id="174"/>
      <w:bookmarkStart w:id="175" w:name="_Toc184310293"/>
      <w:bookmarkEnd w:id="175"/>
      <w:bookmarkStart w:id="176" w:name="_Toc184312083"/>
      <w:bookmarkEnd w:id="176"/>
      <w:bookmarkStart w:id="177" w:name="_Toc184314474"/>
      <w:bookmarkEnd w:id="177"/>
      <w:bookmarkStart w:id="178" w:name="_Toc184313240"/>
      <w:bookmarkEnd w:id="178"/>
      <w:bookmarkStart w:id="179" w:name="_Toc184310286"/>
      <w:bookmarkEnd w:id="179"/>
      <w:bookmarkStart w:id="180" w:name="_Toc184308036"/>
      <w:bookmarkEnd w:id="180"/>
      <w:bookmarkStart w:id="181" w:name="_Toc184310340"/>
      <w:bookmarkEnd w:id="181"/>
      <w:bookmarkStart w:id="182" w:name="_Toc184308064"/>
      <w:bookmarkEnd w:id="182"/>
      <w:bookmarkStart w:id="183" w:name="_Toc184314456"/>
      <w:bookmarkEnd w:id="183"/>
      <w:bookmarkStart w:id="184" w:name="_Toc184313263"/>
      <w:bookmarkEnd w:id="184"/>
      <w:bookmarkStart w:id="185" w:name="_Toc184314424"/>
      <w:bookmarkEnd w:id="185"/>
      <w:bookmarkStart w:id="186" w:name="_Toc184308099"/>
      <w:bookmarkEnd w:id="186"/>
      <w:bookmarkStart w:id="187" w:name="_Toc184314459"/>
      <w:bookmarkEnd w:id="187"/>
      <w:bookmarkStart w:id="188" w:name="_Toc184310296"/>
      <w:bookmarkEnd w:id="188"/>
      <w:bookmarkStart w:id="189" w:name="_Toc184314429"/>
      <w:bookmarkEnd w:id="189"/>
      <w:bookmarkStart w:id="190" w:name="_Toc184312081"/>
      <w:bookmarkEnd w:id="190"/>
      <w:bookmarkStart w:id="191" w:name="_Toc184313301"/>
      <w:bookmarkEnd w:id="191"/>
      <w:bookmarkStart w:id="192" w:name="_Toc184313247"/>
      <w:bookmarkEnd w:id="192"/>
      <w:bookmarkStart w:id="193" w:name="_Toc184308039"/>
      <w:bookmarkEnd w:id="193"/>
      <w:bookmarkStart w:id="194" w:name="_Toc184312086"/>
      <w:bookmarkEnd w:id="194"/>
      <w:bookmarkStart w:id="195" w:name="_Toc184314478"/>
      <w:bookmarkEnd w:id="195"/>
      <w:bookmarkStart w:id="196" w:name="_Toc184312068"/>
      <w:bookmarkEnd w:id="196"/>
      <w:bookmarkStart w:id="197" w:name="_Toc184313310"/>
      <w:bookmarkEnd w:id="197"/>
      <w:bookmarkStart w:id="198" w:name="_Toc184314472"/>
      <w:bookmarkEnd w:id="198"/>
      <w:bookmarkStart w:id="199" w:name="_Toc184308086"/>
      <w:bookmarkEnd w:id="199"/>
      <w:bookmarkStart w:id="200" w:name="_Toc184310301"/>
      <w:bookmarkEnd w:id="200"/>
      <w:bookmarkStart w:id="201" w:name="_Toc184310308"/>
      <w:bookmarkEnd w:id="201"/>
      <w:bookmarkStart w:id="202" w:name="_Toc184314419"/>
      <w:bookmarkEnd w:id="202"/>
      <w:bookmarkStart w:id="203" w:name="_Toc184314436"/>
      <w:bookmarkEnd w:id="203"/>
      <w:bookmarkStart w:id="204" w:name="_Toc184314439"/>
      <w:bookmarkEnd w:id="204"/>
      <w:bookmarkStart w:id="205" w:name="_Toc184313267"/>
      <w:bookmarkEnd w:id="205"/>
      <w:bookmarkStart w:id="206" w:name="_Toc184308061"/>
      <w:bookmarkEnd w:id="206"/>
      <w:bookmarkStart w:id="207" w:name="_Toc184308084"/>
      <w:bookmarkEnd w:id="207"/>
      <w:bookmarkStart w:id="208" w:name="_Toc184312079"/>
      <w:bookmarkEnd w:id="208"/>
      <w:bookmarkStart w:id="209" w:name="_Toc184308108"/>
      <w:bookmarkEnd w:id="209"/>
      <w:bookmarkStart w:id="210" w:name="_Toc184314454"/>
      <w:bookmarkEnd w:id="210"/>
      <w:bookmarkStart w:id="211" w:name="_Toc184312067"/>
      <w:bookmarkEnd w:id="211"/>
      <w:bookmarkStart w:id="212" w:name="_Toc184308081"/>
      <w:bookmarkEnd w:id="212"/>
      <w:bookmarkStart w:id="213" w:name="_Toc184310275"/>
      <w:bookmarkEnd w:id="213"/>
      <w:bookmarkStart w:id="214" w:name="_Toc184313253"/>
      <w:bookmarkEnd w:id="214"/>
      <w:bookmarkStart w:id="215" w:name="_Toc184308071"/>
      <w:bookmarkEnd w:id="215"/>
      <w:bookmarkStart w:id="216" w:name="_Toc184308058"/>
      <w:bookmarkEnd w:id="216"/>
      <w:bookmarkStart w:id="217" w:name="_Toc184313251"/>
      <w:bookmarkEnd w:id="217"/>
      <w:bookmarkStart w:id="218" w:name="_Toc184310334"/>
      <w:bookmarkEnd w:id="218"/>
      <w:bookmarkStart w:id="219" w:name="_Toc184312124"/>
      <w:bookmarkEnd w:id="219"/>
      <w:bookmarkStart w:id="220" w:name="_Toc184312098"/>
      <w:bookmarkEnd w:id="220"/>
      <w:bookmarkStart w:id="221" w:name="_Toc184310328"/>
      <w:bookmarkEnd w:id="221"/>
      <w:bookmarkStart w:id="222" w:name="_Toc184314444"/>
      <w:bookmarkEnd w:id="222"/>
      <w:bookmarkStart w:id="223" w:name="_Toc184312135"/>
      <w:bookmarkEnd w:id="223"/>
      <w:bookmarkStart w:id="224" w:name="_Toc184313298"/>
      <w:bookmarkEnd w:id="224"/>
      <w:bookmarkStart w:id="225" w:name="_Toc184313281"/>
      <w:bookmarkEnd w:id="225"/>
      <w:bookmarkStart w:id="226" w:name="_Toc184310331"/>
      <w:bookmarkEnd w:id="226"/>
      <w:bookmarkStart w:id="227" w:name="_Toc184313272"/>
      <w:bookmarkEnd w:id="227"/>
      <w:bookmarkStart w:id="228" w:name="_Toc184313299"/>
      <w:bookmarkEnd w:id="228"/>
      <w:bookmarkStart w:id="229" w:name="_Toc184314442"/>
      <w:bookmarkEnd w:id="229"/>
      <w:bookmarkStart w:id="230" w:name="_Toc184308074"/>
      <w:bookmarkEnd w:id="230"/>
      <w:bookmarkStart w:id="231" w:name="_Toc184313273"/>
      <w:bookmarkEnd w:id="231"/>
      <w:bookmarkStart w:id="232" w:name="_Toc184312082"/>
      <w:bookmarkEnd w:id="232"/>
      <w:bookmarkStart w:id="233" w:name="_Toc184314413"/>
      <w:bookmarkEnd w:id="233"/>
      <w:bookmarkStart w:id="234" w:name="_Toc184313254"/>
      <w:bookmarkEnd w:id="234"/>
      <w:bookmarkStart w:id="235" w:name="_Toc184313258"/>
      <w:bookmarkEnd w:id="235"/>
      <w:bookmarkStart w:id="236" w:name="_Toc184314416"/>
      <w:bookmarkEnd w:id="236"/>
      <w:bookmarkStart w:id="237" w:name="_Toc184310297"/>
      <w:bookmarkEnd w:id="237"/>
      <w:bookmarkStart w:id="238" w:name="_Toc184314410"/>
      <w:bookmarkEnd w:id="238"/>
      <w:bookmarkStart w:id="239" w:name="_Toc184312088"/>
      <w:bookmarkEnd w:id="239"/>
      <w:bookmarkStart w:id="240" w:name="_Toc184312132"/>
      <w:bookmarkEnd w:id="240"/>
      <w:bookmarkStart w:id="241" w:name="_Toc184312139"/>
      <w:bookmarkEnd w:id="241"/>
      <w:bookmarkStart w:id="242" w:name="_Toc184313295"/>
      <w:bookmarkEnd w:id="242"/>
      <w:bookmarkStart w:id="243" w:name="_Toc184312117"/>
      <w:bookmarkEnd w:id="243"/>
      <w:bookmarkStart w:id="244" w:name="_Toc184312115"/>
      <w:bookmarkEnd w:id="244"/>
      <w:bookmarkStart w:id="245" w:name="_Toc184310298"/>
      <w:bookmarkEnd w:id="245"/>
      <w:bookmarkStart w:id="246" w:name="_Toc184314458"/>
      <w:bookmarkEnd w:id="246"/>
      <w:bookmarkStart w:id="247" w:name="_Toc184313308"/>
      <w:bookmarkEnd w:id="247"/>
      <w:bookmarkStart w:id="248" w:name="_Toc184314446"/>
      <w:bookmarkEnd w:id="248"/>
      <w:bookmarkStart w:id="249" w:name="_Toc184314452"/>
      <w:bookmarkEnd w:id="249"/>
      <w:bookmarkStart w:id="250" w:name="_Toc184308087"/>
      <w:bookmarkEnd w:id="250"/>
      <w:bookmarkStart w:id="251" w:name="_Toc184314426"/>
      <w:bookmarkEnd w:id="251"/>
      <w:bookmarkStart w:id="252" w:name="_Toc184310344"/>
      <w:bookmarkEnd w:id="252"/>
      <w:bookmarkStart w:id="253" w:name="_Toc184308070"/>
      <w:bookmarkEnd w:id="253"/>
      <w:bookmarkStart w:id="254" w:name="_Toc184308093"/>
      <w:bookmarkEnd w:id="254"/>
      <w:bookmarkStart w:id="255" w:name="_Toc184310341"/>
      <w:bookmarkEnd w:id="255"/>
      <w:bookmarkStart w:id="256" w:name="_Toc184314431"/>
      <w:bookmarkEnd w:id="256"/>
      <w:bookmarkStart w:id="257" w:name="_Toc184310289"/>
      <w:bookmarkEnd w:id="257"/>
      <w:bookmarkStart w:id="258" w:name="_Toc184308049"/>
      <w:bookmarkEnd w:id="258"/>
      <w:bookmarkStart w:id="259" w:name="_Toc184313269"/>
      <w:bookmarkEnd w:id="259"/>
      <w:bookmarkStart w:id="260" w:name="_Toc184310299"/>
      <w:bookmarkEnd w:id="260"/>
      <w:bookmarkStart w:id="261" w:name="_Toc184310311"/>
      <w:bookmarkEnd w:id="261"/>
      <w:bookmarkStart w:id="262" w:name="_Toc184312123"/>
      <w:bookmarkEnd w:id="262"/>
      <w:bookmarkStart w:id="263" w:name="_Toc184310336"/>
      <w:bookmarkEnd w:id="263"/>
      <w:bookmarkStart w:id="264" w:name="_Toc184312116"/>
      <w:bookmarkEnd w:id="264"/>
      <w:bookmarkStart w:id="265" w:name="_Toc184308083"/>
      <w:bookmarkEnd w:id="265"/>
      <w:bookmarkStart w:id="266" w:name="_Toc184310300"/>
      <w:bookmarkEnd w:id="266"/>
      <w:bookmarkStart w:id="267" w:name="_Toc184308072"/>
      <w:bookmarkEnd w:id="267"/>
      <w:bookmarkStart w:id="268" w:name="_Toc184314443"/>
      <w:bookmarkEnd w:id="268"/>
      <w:bookmarkStart w:id="269" w:name="_Toc184310305"/>
      <w:bookmarkEnd w:id="269"/>
      <w:bookmarkStart w:id="270" w:name="_Toc184314455"/>
      <w:bookmarkEnd w:id="270"/>
      <w:bookmarkStart w:id="271" w:name="_Toc184310273"/>
      <w:bookmarkEnd w:id="271"/>
      <w:bookmarkStart w:id="272" w:name="_Toc184313289"/>
      <w:bookmarkEnd w:id="272"/>
      <w:bookmarkStart w:id="273" w:name="_Toc184312087"/>
      <w:bookmarkEnd w:id="273"/>
      <w:bookmarkStart w:id="274" w:name="_Toc184314418"/>
      <w:bookmarkEnd w:id="274"/>
      <w:bookmarkStart w:id="275" w:name="_Toc184313242"/>
      <w:bookmarkEnd w:id="275"/>
      <w:bookmarkStart w:id="276" w:name="_Toc184312121"/>
      <w:bookmarkEnd w:id="276"/>
      <w:bookmarkStart w:id="277" w:name="_Toc184310281"/>
      <w:bookmarkEnd w:id="277"/>
      <w:bookmarkStart w:id="278" w:name="_Toc184313291"/>
      <w:bookmarkEnd w:id="278"/>
      <w:bookmarkStart w:id="279" w:name="_Toc184314432"/>
      <w:bookmarkEnd w:id="279"/>
      <w:bookmarkStart w:id="280" w:name="_Toc184313262"/>
      <w:bookmarkEnd w:id="280"/>
      <w:bookmarkStart w:id="281" w:name="_Toc184310288"/>
      <w:bookmarkEnd w:id="281"/>
      <w:bookmarkStart w:id="282" w:name="_Toc184312070"/>
      <w:bookmarkEnd w:id="282"/>
      <w:bookmarkStart w:id="283" w:name="_Toc184312101"/>
      <w:bookmarkEnd w:id="283"/>
      <w:bookmarkStart w:id="284" w:name="_Toc184308051"/>
      <w:bookmarkEnd w:id="284"/>
      <w:bookmarkStart w:id="285" w:name="_Toc184310324"/>
      <w:bookmarkEnd w:id="285"/>
      <w:bookmarkStart w:id="286" w:name="_Toc184312102"/>
      <w:bookmarkEnd w:id="286"/>
      <w:bookmarkStart w:id="287" w:name="_Toc184310291"/>
      <w:bookmarkEnd w:id="287"/>
      <w:bookmarkStart w:id="288" w:name="_Toc184310323"/>
      <w:bookmarkEnd w:id="288"/>
      <w:bookmarkStart w:id="289" w:name="_Toc184313280"/>
      <w:bookmarkEnd w:id="289"/>
      <w:bookmarkStart w:id="290" w:name="_Toc184308094"/>
      <w:bookmarkEnd w:id="290"/>
      <w:bookmarkStart w:id="291" w:name="_Toc184313250"/>
      <w:bookmarkEnd w:id="291"/>
      <w:bookmarkStart w:id="292" w:name="_Toc184310292"/>
      <w:bookmarkEnd w:id="292"/>
      <w:bookmarkStart w:id="293" w:name="_Toc184308056"/>
      <w:bookmarkEnd w:id="293"/>
      <w:bookmarkStart w:id="294" w:name="_Toc184310282"/>
      <w:bookmarkEnd w:id="294"/>
      <w:bookmarkStart w:id="295" w:name="_Toc184313256"/>
      <w:bookmarkEnd w:id="295"/>
      <w:bookmarkStart w:id="296" w:name="_Toc184308069"/>
      <w:bookmarkEnd w:id="296"/>
      <w:bookmarkStart w:id="297" w:name="_Toc184310327"/>
      <w:bookmarkEnd w:id="297"/>
      <w:bookmarkStart w:id="298" w:name="_Toc184310285"/>
      <w:bookmarkEnd w:id="298"/>
      <w:bookmarkStart w:id="299" w:name="_Toc184314475"/>
      <w:bookmarkEnd w:id="299"/>
      <w:bookmarkStart w:id="300" w:name="_Toc184314449"/>
      <w:bookmarkEnd w:id="300"/>
      <w:bookmarkStart w:id="301" w:name="_Toc184314480"/>
      <w:bookmarkEnd w:id="301"/>
      <w:bookmarkStart w:id="302" w:name="_Toc184312138"/>
      <w:bookmarkEnd w:id="302"/>
      <w:bookmarkStart w:id="303" w:name="_Toc184313260"/>
      <w:bookmarkEnd w:id="303"/>
      <w:bookmarkStart w:id="304" w:name="_Toc184310314"/>
      <w:bookmarkEnd w:id="304"/>
      <w:bookmarkStart w:id="305" w:name="_Toc184312076"/>
      <w:bookmarkEnd w:id="305"/>
      <w:bookmarkStart w:id="306" w:name="_Toc184313238"/>
      <w:bookmarkEnd w:id="306"/>
      <w:bookmarkStart w:id="307" w:name="_Toc184312085"/>
      <w:bookmarkEnd w:id="307"/>
      <w:bookmarkStart w:id="308" w:name="_Toc184312097"/>
      <w:bookmarkEnd w:id="308"/>
      <w:bookmarkStart w:id="309" w:name="_Toc184308055"/>
      <w:bookmarkEnd w:id="309"/>
      <w:bookmarkStart w:id="310" w:name="_Toc184310302"/>
      <w:bookmarkEnd w:id="310"/>
      <w:bookmarkStart w:id="311" w:name="_Toc184308096"/>
      <w:bookmarkEnd w:id="311"/>
      <w:bookmarkStart w:id="312" w:name="_Toc184314482"/>
      <w:bookmarkEnd w:id="312"/>
      <w:bookmarkStart w:id="313" w:name="_Toc184310337"/>
      <w:bookmarkEnd w:id="313"/>
      <w:bookmarkStart w:id="314" w:name="_Toc184314417"/>
      <w:bookmarkEnd w:id="314"/>
      <w:bookmarkStart w:id="315" w:name="_Toc184308091"/>
      <w:bookmarkEnd w:id="315"/>
      <w:bookmarkStart w:id="316" w:name="_Toc184308073"/>
      <w:bookmarkEnd w:id="316"/>
      <w:bookmarkStart w:id="317" w:name="_Toc184308067"/>
      <w:bookmarkEnd w:id="317"/>
      <w:bookmarkStart w:id="318" w:name="_Toc184310310"/>
      <w:bookmarkEnd w:id="318"/>
      <w:bookmarkStart w:id="319" w:name="_Toc184308066"/>
      <w:bookmarkEnd w:id="319"/>
      <w:bookmarkStart w:id="320" w:name="_Toc184314414"/>
      <w:bookmarkEnd w:id="320"/>
      <w:bookmarkStart w:id="321" w:name="_Toc184312118"/>
      <w:bookmarkEnd w:id="321"/>
      <w:bookmarkStart w:id="322" w:name="_Toc184314430"/>
      <w:bookmarkEnd w:id="322"/>
      <w:bookmarkStart w:id="323" w:name="_Toc184308065"/>
      <w:bookmarkEnd w:id="323"/>
      <w:bookmarkStart w:id="324" w:name="_Toc184308100"/>
      <w:bookmarkEnd w:id="324"/>
      <w:bookmarkStart w:id="325" w:name="_Toc184314447"/>
      <w:bookmarkEnd w:id="325"/>
      <w:bookmarkStart w:id="326" w:name="_Toc184310333"/>
      <w:bookmarkEnd w:id="326"/>
      <w:bookmarkStart w:id="327" w:name="_Toc184313306"/>
      <w:bookmarkEnd w:id="327"/>
      <w:bookmarkStart w:id="328" w:name="_Toc184313264"/>
      <w:bookmarkEnd w:id="328"/>
      <w:bookmarkStart w:id="329" w:name="_Toc184313266"/>
      <w:bookmarkEnd w:id="329"/>
      <w:bookmarkStart w:id="330" w:name="_Toc184313265"/>
      <w:bookmarkEnd w:id="330"/>
      <w:bookmarkStart w:id="331" w:name="_Toc184314441"/>
      <w:bookmarkEnd w:id="331"/>
      <w:bookmarkStart w:id="332" w:name="_Toc184314460"/>
      <w:bookmarkEnd w:id="332"/>
      <w:bookmarkStart w:id="333" w:name="_Toc184313257"/>
      <w:bookmarkEnd w:id="333"/>
      <w:bookmarkStart w:id="334" w:name="_Toc184308101"/>
      <w:bookmarkEnd w:id="334"/>
      <w:bookmarkStart w:id="335" w:name="_Toc184308059"/>
      <w:bookmarkEnd w:id="335"/>
      <w:bookmarkStart w:id="336" w:name="_Toc184310315"/>
      <w:bookmarkEnd w:id="336"/>
      <w:bookmarkStart w:id="337" w:name="_Toc184313275"/>
      <w:bookmarkEnd w:id="337"/>
      <w:bookmarkStart w:id="338" w:name="_Toc184313239"/>
      <w:bookmarkEnd w:id="338"/>
      <w:bookmarkStart w:id="339" w:name="_Toc184313276"/>
      <w:bookmarkEnd w:id="339"/>
      <w:bookmarkStart w:id="340" w:name="_Toc184308107"/>
      <w:bookmarkEnd w:id="340"/>
      <w:bookmarkStart w:id="341" w:name="_Toc184308082"/>
      <w:bookmarkEnd w:id="341"/>
      <w:bookmarkStart w:id="342" w:name="_Toc184313285"/>
      <w:bookmarkEnd w:id="342"/>
      <w:bookmarkStart w:id="343" w:name="_Toc184312103"/>
      <w:bookmarkEnd w:id="343"/>
      <w:bookmarkStart w:id="344" w:name="_Toc184308048"/>
      <w:bookmarkEnd w:id="344"/>
      <w:bookmarkStart w:id="345" w:name="_Toc184308040"/>
      <w:bookmarkEnd w:id="345"/>
      <w:bookmarkStart w:id="346" w:name="_Toc184313241"/>
      <w:bookmarkEnd w:id="346"/>
      <w:bookmarkStart w:id="347" w:name="_Toc184314434"/>
      <w:bookmarkEnd w:id="347"/>
      <w:bookmarkStart w:id="348" w:name="_Toc184313255"/>
      <w:bookmarkEnd w:id="348"/>
      <w:bookmarkStart w:id="349" w:name="_Toc184314457"/>
      <w:bookmarkEnd w:id="349"/>
      <w:bookmarkStart w:id="350" w:name="_Toc184308052"/>
      <w:bookmarkEnd w:id="350"/>
      <w:bookmarkStart w:id="351" w:name="_Toc184314477"/>
      <w:bookmarkEnd w:id="351"/>
      <w:bookmarkStart w:id="352" w:name="_Toc184310290"/>
      <w:bookmarkEnd w:id="352"/>
      <w:bookmarkStart w:id="353" w:name="_Toc184314421"/>
      <w:bookmarkEnd w:id="353"/>
      <w:bookmarkStart w:id="354" w:name="_Toc184310306"/>
      <w:bookmarkEnd w:id="354"/>
      <w:bookmarkStart w:id="355" w:name="_Toc184314425"/>
      <w:bookmarkEnd w:id="355"/>
      <w:bookmarkStart w:id="356" w:name="_Toc184312136"/>
      <w:bookmarkEnd w:id="356"/>
      <w:bookmarkStart w:id="357" w:name="_Toc184308047"/>
      <w:bookmarkEnd w:id="357"/>
      <w:bookmarkStart w:id="358" w:name="_Toc184310343"/>
      <w:bookmarkEnd w:id="358"/>
      <w:bookmarkStart w:id="359" w:name="_Toc184314438"/>
      <w:bookmarkEnd w:id="359"/>
      <w:bookmarkStart w:id="360" w:name="_Toc184313252"/>
      <w:bookmarkEnd w:id="360"/>
      <w:bookmarkStart w:id="361" w:name="_Toc184314470"/>
      <w:bookmarkEnd w:id="361"/>
      <w:bookmarkStart w:id="362" w:name="_Toc184312122"/>
      <w:bookmarkEnd w:id="362"/>
      <w:bookmarkStart w:id="363" w:name="_Toc184312108"/>
      <w:bookmarkEnd w:id="363"/>
      <w:bookmarkStart w:id="364" w:name="_Toc184312131"/>
      <w:bookmarkEnd w:id="364"/>
      <w:bookmarkStart w:id="365" w:name="_Toc184310313"/>
      <w:bookmarkEnd w:id="365"/>
      <w:bookmarkStart w:id="366" w:name="_Toc184308037"/>
      <w:bookmarkEnd w:id="366"/>
      <w:bookmarkStart w:id="367" w:name="_Toc184313271"/>
      <w:bookmarkEnd w:id="367"/>
      <w:bookmarkStart w:id="368" w:name="_Toc184313283"/>
      <w:bookmarkEnd w:id="368"/>
      <w:bookmarkStart w:id="369" w:name="_Toc184313282"/>
      <w:bookmarkEnd w:id="369"/>
      <w:bookmarkStart w:id="370" w:name="_Toc184313249"/>
      <w:bookmarkEnd w:id="370"/>
      <w:bookmarkStart w:id="371" w:name="_Toc184312099"/>
      <w:bookmarkEnd w:id="371"/>
      <w:bookmarkStart w:id="372" w:name="_Toc184308102"/>
      <w:bookmarkEnd w:id="372"/>
      <w:bookmarkStart w:id="373" w:name="_Toc184310278"/>
      <w:bookmarkEnd w:id="373"/>
      <w:bookmarkStart w:id="374" w:name="_Toc184314479"/>
      <w:bookmarkEnd w:id="374"/>
      <w:bookmarkStart w:id="375" w:name="_Toc184313300"/>
      <w:bookmarkEnd w:id="375"/>
      <w:bookmarkStart w:id="376" w:name="_Toc184310276"/>
      <w:bookmarkEnd w:id="376"/>
      <w:bookmarkStart w:id="377" w:name="_Toc184313292"/>
      <w:bookmarkEnd w:id="377"/>
      <w:bookmarkStart w:id="378" w:name="_Toc184308053"/>
      <w:bookmarkEnd w:id="378"/>
      <w:bookmarkStart w:id="379" w:name="_Toc184313268"/>
      <w:bookmarkEnd w:id="379"/>
      <w:bookmarkStart w:id="380" w:name="_Toc184314445"/>
      <w:bookmarkEnd w:id="380"/>
      <w:bookmarkStart w:id="381" w:name="_Toc184312091"/>
      <w:bookmarkEnd w:id="381"/>
      <w:bookmarkStart w:id="382" w:name="_Toc184313261"/>
      <w:bookmarkEnd w:id="382"/>
      <w:bookmarkStart w:id="383" w:name="_Toc184314451"/>
      <w:bookmarkEnd w:id="383"/>
      <w:bookmarkStart w:id="384" w:name="_Toc184310319"/>
      <w:bookmarkEnd w:id="384"/>
      <w:bookmarkStart w:id="385" w:name="_Toc184312095"/>
      <w:bookmarkEnd w:id="385"/>
      <w:bookmarkStart w:id="386" w:name="_Toc184313303"/>
      <w:bookmarkEnd w:id="386"/>
      <w:bookmarkStart w:id="387" w:name="_Toc184310322"/>
      <w:bookmarkEnd w:id="387"/>
      <w:bookmarkStart w:id="388" w:name="_Toc184314440"/>
      <w:bookmarkEnd w:id="388"/>
      <w:bookmarkStart w:id="389" w:name="_Toc184310338"/>
      <w:bookmarkEnd w:id="389"/>
      <w:bookmarkStart w:id="390" w:name="_Toc184314465"/>
      <w:bookmarkEnd w:id="390"/>
      <w:bookmarkStart w:id="391" w:name="_Toc184312077"/>
      <w:bookmarkEnd w:id="391"/>
      <w:bookmarkStart w:id="392" w:name="_Toc184312104"/>
      <w:bookmarkEnd w:id="392"/>
      <w:bookmarkStart w:id="393" w:name="_Toc184313278"/>
      <w:bookmarkEnd w:id="393"/>
      <w:bookmarkStart w:id="394" w:name="_Toc184313270"/>
      <w:bookmarkEnd w:id="394"/>
      <w:bookmarkStart w:id="395" w:name="_Toc184314471"/>
      <w:bookmarkEnd w:id="395"/>
      <w:bookmarkStart w:id="396" w:name="_Toc184312071"/>
      <w:bookmarkEnd w:id="396"/>
      <w:bookmarkStart w:id="397" w:name="_Toc184313274"/>
      <w:bookmarkEnd w:id="397"/>
      <w:bookmarkStart w:id="398" w:name="_Toc184312080"/>
      <w:bookmarkEnd w:id="398"/>
      <w:bookmarkStart w:id="399" w:name="_Toc184308078"/>
      <w:bookmarkEnd w:id="399"/>
      <w:bookmarkStart w:id="400" w:name="_Toc184312092"/>
      <w:bookmarkEnd w:id="400"/>
      <w:bookmarkStart w:id="401" w:name="_Toc184313307"/>
      <w:bookmarkEnd w:id="401"/>
      <w:bookmarkStart w:id="402" w:name="_Toc184313305"/>
      <w:bookmarkEnd w:id="402"/>
      <w:r>
        <w:rPr>
          <w:rFonts w:hint="eastAsia" w:ascii="仿宋" w:hAnsi="仿宋" w:eastAsia="仿宋" w:cs="仿宋"/>
          <w:b/>
          <w:color w:val="auto"/>
          <w:sz w:val="36"/>
          <w:szCs w:val="36"/>
        </w:rPr>
        <w:t>评标办法</w:t>
      </w:r>
      <w:bookmarkEnd w:id="37"/>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245"/>
        <w:gridCol w:w="1175"/>
        <w:gridCol w:w="850"/>
        <w:gridCol w:w="451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评标项目</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color w:val="auto"/>
                <w:sz w:val="24"/>
              </w:rPr>
            </w:pPr>
            <w:r>
              <w:rPr>
                <w:rFonts w:hint="eastAsia" w:ascii="仿宋" w:hAnsi="仿宋" w:eastAsia="仿宋" w:cs="仿宋"/>
                <w:b/>
                <w:color w:val="auto"/>
                <w:sz w:val="24"/>
              </w:rPr>
              <w:t>内容</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分值</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评分标准</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rPr>
            </w:pPr>
            <w:r>
              <w:rPr>
                <w:rFonts w:hint="eastAsia" w:ascii="仿宋" w:hAnsi="仿宋" w:eastAsia="仿宋" w:cs="仿宋"/>
                <w:bCs/>
                <w:color w:val="auto"/>
                <w:sz w:val="24"/>
              </w:rPr>
              <w:t>投标文件对应页码</w:t>
            </w:r>
            <w:r>
              <w:rPr>
                <w:rFonts w:hint="eastAsia" w:ascii="仿宋" w:hAnsi="仿宋" w:eastAsia="仿宋" w:cs="仿宋"/>
                <w:color w:val="auto"/>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企业情况（6分）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pacing w:val="-8"/>
                <w:sz w:val="24"/>
              </w:rPr>
              <w:t>企业总体情况</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color w:val="auto"/>
                <w:sz w:val="24"/>
                <w:lang w:eastAsia="zh-CN"/>
              </w:rPr>
              <w:t>投标产品制造商</w:t>
            </w:r>
            <w:r>
              <w:rPr>
                <w:rFonts w:hint="eastAsia" w:ascii="仿宋" w:hAnsi="仿宋" w:eastAsia="仿宋" w:cs="仿宋"/>
                <w:color w:val="auto"/>
                <w:sz w:val="24"/>
              </w:rPr>
              <w:t>履约能力、信誉评价、获奖情况、技术力量、研发实力、后期综合服务能力等情况综合给分，每一涵盖项优异者可得1分，无法满足招标要求的不得分，最高得6分。（0-6）</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r>
              <w:rPr>
                <w:rFonts w:hint="eastAsia" w:ascii="仿宋" w:hAnsi="仿宋" w:eastAsia="仿宋" w:cs="仿宋"/>
                <w:color w:val="auto"/>
                <w:spacing w:val="-8"/>
                <w:sz w:val="24"/>
              </w:rPr>
              <w:t>投标产品技术功能符合度（</w:t>
            </w:r>
            <w:r>
              <w:rPr>
                <w:rFonts w:hint="eastAsia" w:ascii="仿宋" w:hAnsi="仿宋" w:eastAsia="仿宋" w:cs="仿宋"/>
                <w:color w:val="auto"/>
                <w:spacing w:val="-8"/>
                <w:sz w:val="24"/>
                <w:lang w:val="en-US" w:eastAsia="zh-CN"/>
              </w:rPr>
              <w:t>36</w:t>
            </w:r>
            <w:r>
              <w:rPr>
                <w:rFonts w:hint="eastAsia" w:ascii="仿宋" w:hAnsi="仿宋" w:eastAsia="仿宋" w:cs="仿宋"/>
                <w:color w:val="auto"/>
                <w:spacing w:val="-8"/>
                <w:sz w:val="24"/>
              </w:rPr>
              <w:t>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r>
              <w:rPr>
                <w:rFonts w:hint="eastAsia" w:ascii="仿宋" w:hAnsi="仿宋" w:eastAsia="仿宋" w:cs="仿宋"/>
                <w:color w:val="auto"/>
                <w:spacing w:val="-8"/>
                <w:sz w:val="24"/>
              </w:rPr>
              <w:t>对采购文件技术指标的符合度</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pacing w:val="-8"/>
                <w:sz w:val="24"/>
                <w:lang w:val="en-US" w:eastAsia="zh-CN"/>
              </w:rPr>
            </w:pPr>
            <w:r>
              <w:rPr>
                <w:rFonts w:hint="eastAsia" w:ascii="仿宋" w:hAnsi="仿宋" w:eastAsia="仿宋" w:cs="仿宋"/>
                <w:color w:val="auto"/>
                <w:spacing w:val="-8"/>
                <w:sz w:val="24"/>
                <w:lang w:val="en-US" w:eastAsia="zh-CN"/>
              </w:rPr>
              <w:t>36</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r>
              <w:rPr>
                <w:rFonts w:hint="eastAsia" w:ascii="仿宋" w:hAnsi="仿宋" w:eastAsia="仿宋" w:cs="仿宋"/>
                <w:color w:val="auto"/>
                <w:spacing w:val="-8"/>
                <w:sz w:val="24"/>
              </w:rPr>
              <w:t>通过所投产品设备的技术参数正负偏离情况综合打分，全部符合得</w:t>
            </w:r>
            <w:r>
              <w:rPr>
                <w:rFonts w:hint="eastAsia" w:ascii="仿宋" w:hAnsi="仿宋" w:eastAsia="仿宋" w:cs="仿宋"/>
                <w:color w:val="auto"/>
                <w:spacing w:val="-8"/>
                <w:sz w:val="24"/>
                <w:lang w:val="en-US" w:eastAsia="zh-CN"/>
              </w:rPr>
              <w:t>36</w:t>
            </w:r>
            <w:r>
              <w:rPr>
                <w:rFonts w:hint="eastAsia" w:ascii="仿宋" w:hAnsi="仿宋" w:eastAsia="仿宋" w:cs="仿宋"/>
                <w:color w:val="auto"/>
                <w:spacing w:val="-8"/>
                <w:sz w:val="24"/>
              </w:rPr>
              <w:t>分，一般技术参数不满足每项扣2分，</w:t>
            </w:r>
            <w:r>
              <w:rPr>
                <w:rFonts w:hint="eastAsia" w:ascii="仿宋" w:hAnsi="仿宋" w:eastAsia="仿宋"/>
                <w:color w:val="auto"/>
                <w:sz w:val="24"/>
              </w:rPr>
              <w:t>△</w:t>
            </w:r>
            <w:r>
              <w:rPr>
                <w:rFonts w:hint="eastAsia" w:ascii="仿宋" w:hAnsi="仿宋" w:eastAsia="仿宋" w:cs="仿宋"/>
                <w:color w:val="auto"/>
                <w:spacing w:val="-8"/>
                <w:sz w:val="24"/>
              </w:rPr>
              <w:t>参数不满足每项扣4分，扣分超过40分将导致投标无效。（以技术白皮书为准）</w:t>
            </w:r>
            <w:r>
              <w:rPr>
                <w:rFonts w:hint="eastAsia" w:ascii="仿宋" w:hAnsi="仿宋" w:eastAsia="仿宋" w:cs="仿宋"/>
                <w:color w:val="auto"/>
                <w:sz w:val="24"/>
              </w:rPr>
              <w:t>（0-</w:t>
            </w:r>
            <w:r>
              <w:rPr>
                <w:rFonts w:hint="eastAsia" w:ascii="仿宋" w:hAnsi="仿宋" w:eastAsia="仿宋" w:cs="仿宋"/>
                <w:color w:val="auto"/>
                <w:sz w:val="24"/>
                <w:lang w:val="en-US" w:eastAsia="zh-CN"/>
              </w:rPr>
              <w:t>3</w:t>
            </w:r>
            <w:r>
              <w:rPr>
                <w:rFonts w:hint="eastAsia" w:ascii="仿宋" w:hAnsi="仿宋" w:eastAsia="仿宋" w:cs="仿宋"/>
                <w:color w:val="auto"/>
                <w:sz w:val="24"/>
              </w:rPr>
              <w:t>6）</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cs="仿宋"/>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r>
              <w:rPr>
                <w:rFonts w:hint="eastAsia" w:ascii="仿宋" w:hAnsi="仿宋" w:eastAsia="仿宋" w:cs="仿宋"/>
                <w:color w:val="auto"/>
                <w:spacing w:val="-8"/>
                <w:sz w:val="24"/>
              </w:rPr>
              <w:t>产品分（</w:t>
            </w:r>
            <w:r>
              <w:rPr>
                <w:rFonts w:hint="eastAsia" w:ascii="仿宋" w:hAnsi="仿宋" w:eastAsia="仿宋" w:cs="仿宋"/>
                <w:color w:val="auto"/>
                <w:spacing w:val="-8"/>
                <w:sz w:val="24"/>
                <w:lang w:val="en-US" w:eastAsia="zh-CN"/>
              </w:rPr>
              <w:t>3</w:t>
            </w:r>
            <w:r>
              <w:rPr>
                <w:rFonts w:hint="eastAsia" w:ascii="仿宋" w:hAnsi="仿宋" w:eastAsia="仿宋" w:cs="仿宋"/>
                <w:color w:val="auto"/>
                <w:spacing w:val="-8"/>
                <w:sz w:val="24"/>
              </w:rPr>
              <w:t>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r>
              <w:rPr>
                <w:rFonts w:hint="eastAsia" w:ascii="仿宋" w:hAnsi="仿宋" w:eastAsia="仿宋" w:cs="仿宋"/>
                <w:color w:val="auto"/>
                <w:spacing w:val="-8"/>
                <w:sz w:val="24"/>
              </w:rPr>
              <w:t>产品综合能力</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pacing w:val="-8"/>
                <w:sz w:val="24"/>
                <w:lang w:eastAsia="zh-CN"/>
              </w:rPr>
            </w:pPr>
            <w:r>
              <w:rPr>
                <w:rFonts w:hint="eastAsia" w:ascii="仿宋" w:hAnsi="仿宋" w:eastAsia="仿宋" w:cs="仿宋"/>
                <w:color w:val="auto"/>
                <w:spacing w:val="-8"/>
                <w:sz w:val="24"/>
                <w:lang w:val="en-US" w:eastAsia="zh-CN"/>
              </w:rPr>
              <w:t>3</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r>
              <w:rPr>
                <w:rFonts w:hint="eastAsia" w:ascii="仿宋" w:hAnsi="仿宋" w:eastAsia="仿宋" w:cs="仿宋"/>
                <w:color w:val="auto"/>
                <w:spacing w:val="-8"/>
                <w:sz w:val="24"/>
              </w:rPr>
              <w:t>根据投标产品的原厂支持程度、市场信誉度、好评度等情况综合给分，每一涵盖项优异者可得1分，最高得</w:t>
            </w:r>
            <w:r>
              <w:rPr>
                <w:rFonts w:hint="eastAsia" w:ascii="仿宋" w:hAnsi="仿宋" w:eastAsia="仿宋" w:cs="仿宋"/>
                <w:color w:val="auto"/>
                <w:spacing w:val="-8"/>
                <w:sz w:val="24"/>
                <w:lang w:val="en-US" w:eastAsia="zh-CN"/>
              </w:rPr>
              <w:t>3</w:t>
            </w:r>
            <w:r>
              <w:rPr>
                <w:rFonts w:hint="eastAsia" w:ascii="仿宋" w:hAnsi="仿宋" w:eastAsia="仿宋" w:cs="仿宋"/>
                <w:color w:val="auto"/>
                <w:spacing w:val="-8"/>
                <w:sz w:val="24"/>
              </w:rPr>
              <w:t>分。（0-</w:t>
            </w:r>
            <w:r>
              <w:rPr>
                <w:rFonts w:hint="eastAsia" w:ascii="仿宋" w:hAnsi="仿宋" w:eastAsia="仿宋" w:cs="仿宋"/>
                <w:color w:val="auto"/>
                <w:spacing w:val="-8"/>
                <w:sz w:val="24"/>
                <w:lang w:val="en-US" w:eastAsia="zh-CN"/>
              </w:rPr>
              <w:t>3</w:t>
            </w:r>
            <w:r>
              <w:rPr>
                <w:rFonts w:hint="eastAsia" w:ascii="仿宋" w:hAnsi="仿宋" w:eastAsia="仿宋" w:cs="仿宋"/>
                <w:color w:val="auto"/>
                <w:spacing w:val="-8"/>
                <w:sz w:val="24"/>
              </w:rPr>
              <w:t>）</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cs="仿宋"/>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产品技术支持资料（</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产品技术支持资料</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评委对技术资料进行评分，投标文件中提供CFDA认可的检验报告（需包含投标货物的主要性能参数）的，得2分；未提供的得0分。（0-</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项目实施保障评定（5分）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r>
              <w:rPr>
                <w:rFonts w:hint="eastAsia" w:ascii="仿宋" w:hAnsi="仿宋" w:eastAsia="仿宋" w:cs="仿宋"/>
                <w:color w:val="auto"/>
                <w:sz w:val="24"/>
              </w:rPr>
              <w:t>项目实施保障评定</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pacing w:val="-8"/>
                <w:sz w:val="24"/>
              </w:rPr>
            </w:pPr>
            <w:bookmarkStart w:id="403" w:name="_Toc8634"/>
            <w:bookmarkStart w:id="404" w:name="_Toc28628"/>
            <w:r>
              <w:rPr>
                <w:rFonts w:hint="eastAsia" w:ascii="仿宋" w:hAnsi="仿宋" w:eastAsia="仿宋" w:cs="仿宋"/>
                <w:color w:val="auto"/>
                <w:spacing w:val="-8"/>
                <w:sz w:val="24"/>
              </w:rPr>
              <w:t>根据投标人针对本项目实施方案的科学性、全面性，确保供货、运输、验收进度等情况及项目实施人员配置情况综合打分，项目实施方案科学、技术力量完备、整体方案完善、配置人员专业且提供相关证件得5分；项目实施方案合理、技术力量完备、整体方案有序，人员安排基本能满足要求得3分；总体具备实施项目的技能与专业能力得1分，整体方案不完善可不得分。（0-5）</w:t>
            </w:r>
            <w:bookmarkEnd w:id="403"/>
            <w:bookmarkEnd w:id="404"/>
          </w:p>
        </w:tc>
        <w:tc>
          <w:tcPr>
            <w:tcW w:w="103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安装调试方案（4分）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szCs w:val="24"/>
                <w:highlight w:val="none"/>
              </w:rPr>
              <w:t>安装调试方案</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spacing w:val="-8"/>
                <w:sz w:val="24"/>
              </w:rPr>
            </w:pPr>
            <w:r>
              <w:rPr>
                <w:rFonts w:hint="eastAsia" w:ascii="仿宋" w:hAnsi="仿宋" w:eastAsia="仿宋" w:cs="仿宋"/>
                <w:color w:val="auto"/>
                <w:sz w:val="24"/>
                <w:szCs w:val="24"/>
                <w:highlight w:val="none"/>
              </w:rPr>
              <w:t>安装、调试、验收方法或方案：根据投标文件中所提供的安装、调试、验收方法或方案，根据方案和措施科学性、有效性综合评审打分。方案描述详细、合理，可操作性强</w:t>
            </w:r>
            <w:r>
              <w:rPr>
                <w:rFonts w:hint="eastAsia" w:ascii="仿宋" w:hAnsi="仿宋" w:eastAsia="仿宋" w:cs="仿宋"/>
                <w:color w:val="auto"/>
                <w:sz w:val="24"/>
                <w:szCs w:val="24"/>
                <w:highlight w:val="none"/>
                <w:lang w:val="en-US" w:eastAsia="zh-CN"/>
              </w:rPr>
              <w:t>得3-4分，</w:t>
            </w:r>
            <w:r>
              <w:rPr>
                <w:rFonts w:hint="eastAsia" w:ascii="仿宋" w:hAnsi="仿宋" w:eastAsia="仿宋" w:cs="仿宋"/>
                <w:color w:val="auto"/>
                <w:sz w:val="24"/>
                <w:szCs w:val="24"/>
                <w:highlight w:val="none"/>
              </w:rPr>
              <w:t>方案描述</w:t>
            </w:r>
            <w:r>
              <w:rPr>
                <w:rFonts w:hint="eastAsia" w:ascii="仿宋" w:hAnsi="仿宋" w:eastAsia="仿宋" w:cs="仿宋"/>
                <w:color w:val="auto"/>
                <w:sz w:val="24"/>
                <w:szCs w:val="24"/>
                <w:highlight w:val="none"/>
                <w:lang w:val="en-US" w:eastAsia="zh-CN"/>
              </w:rPr>
              <w:t>内容欠缺得1-2分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rPr>
              <w:t>（0-</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p>
        </w:tc>
        <w:tc>
          <w:tcPr>
            <w:tcW w:w="103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业绩（3分）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同类项目业绩</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同类项目业绩：投标</w:t>
            </w:r>
            <w:r>
              <w:rPr>
                <w:rFonts w:hint="eastAsia" w:ascii="仿宋" w:hAnsi="仿宋" w:eastAsia="仿宋" w:cs="仿宋"/>
                <w:color w:val="auto"/>
                <w:sz w:val="24"/>
                <w:lang w:eastAsia="zh-CN"/>
              </w:rPr>
              <w:t>机型</w:t>
            </w:r>
            <w:r>
              <w:rPr>
                <w:rFonts w:hint="eastAsia" w:ascii="仿宋" w:hAnsi="仿宋" w:eastAsia="仿宋" w:cs="仿宋"/>
                <w:color w:val="auto"/>
                <w:sz w:val="24"/>
              </w:rPr>
              <w:t>自201</w:t>
            </w:r>
            <w:r>
              <w:rPr>
                <w:rFonts w:hint="eastAsia" w:ascii="仿宋" w:hAnsi="仿宋" w:eastAsia="仿宋" w:cs="仿宋"/>
                <w:color w:val="auto"/>
                <w:sz w:val="24"/>
                <w:lang w:val="en-US" w:eastAsia="zh-CN"/>
              </w:rPr>
              <w:t>9</w:t>
            </w:r>
            <w:r>
              <w:rPr>
                <w:rFonts w:hint="eastAsia" w:ascii="仿宋" w:hAnsi="仿宋" w:eastAsia="仿宋" w:cs="仿宋"/>
                <w:color w:val="auto"/>
                <w:sz w:val="24"/>
              </w:rPr>
              <w:t>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月份以来同类项目业绩，每个有效业绩得1分，最高3分，未提供的不得分。（0-</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1245" w:type="dxa"/>
            <w:vMerge w:val="restart"/>
            <w:tcBorders>
              <w:top w:val="single" w:color="auto" w:sz="4" w:space="0"/>
              <w:left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售后服务(</w:t>
            </w:r>
            <w:r>
              <w:rPr>
                <w:rFonts w:hint="eastAsia" w:ascii="仿宋" w:hAnsi="仿宋" w:eastAsia="仿宋" w:cs="仿宋"/>
                <w:color w:val="auto"/>
                <w:sz w:val="24"/>
                <w:lang w:val="en-US" w:eastAsia="zh-CN"/>
              </w:rPr>
              <w:t>9</w:t>
            </w:r>
            <w:r>
              <w:rPr>
                <w:rFonts w:hint="eastAsia" w:ascii="仿宋" w:hAnsi="仿宋" w:eastAsia="仿宋" w:cs="仿宋"/>
                <w:color w:val="auto"/>
                <w:sz w:val="24"/>
              </w:rPr>
              <w:t>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lang w:val="zh-CN"/>
              </w:rPr>
              <w:t>保修期限</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满足文件要求保修期限得1分；超过文件要求保修期限得2分。（0-2）</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9"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auto"/>
                <w:sz w:val="24"/>
              </w:rPr>
            </w:pPr>
          </w:p>
        </w:tc>
        <w:tc>
          <w:tcPr>
            <w:tcW w:w="1245" w:type="dxa"/>
            <w:vMerge w:val="continue"/>
            <w:tcBorders>
              <w:left w:val="single" w:color="auto" w:sz="4" w:space="0"/>
              <w:right w:val="single" w:color="auto" w:sz="4" w:space="0"/>
            </w:tcBorders>
            <w:vAlign w:val="center"/>
          </w:tcPr>
          <w:p>
            <w:pPr>
              <w:spacing w:line="360" w:lineRule="auto"/>
              <w:jc w:val="left"/>
              <w:rPr>
                <w:rFonts w:ascii="仿宋" w:hAnsi="仿宋" w:eastAsia="仿宋" w:cs="仿宋"/>
                <w:color w:val="auto"/>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lang w:val="zh-CN"/>
              </w:rPr>
              <w:t>质保期外的服务承诺</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提供详细完整的售后服务方案（包括但不限于质保期</w:t>
            </w:r>
            <w:r>
              <w:rPr>
                <w:rFonts w:hint="eastAsia" w:ascii="仿宋" w:hAnsi="仿宋" w:eastAsia="仿宋" w:cs="仿宋"/>
                <w:color w:val="auto"/>
                <w:sz w:val="24"/>
                <w:lang w:eastAsia="zh-CN"/>
              </w:rPr>
              <w:t>内）的</w:t>
            </w:r>
            <w:r>
              <w:rPr>
                <w:rFonts w:hint="eastAsia" w:ascii="仿宋" w:hAnsi="仿宋" w:eastAsia="仿宋" w:cs="仿宋"/>
                <w:color w:val="auto"/>
                <w:sz w:val="24"/>
              </w:rPr>
              <w:t>有效服务承诺</w:t>
            </w:r>
            <w:r>
              <w:rPr>
                <w:rFonts w:hint="eastAsia" w:ascii="仿宋" w:hAnsi="仿宋" w:eastAsia="仿宋" w:cs="仿宋"/>
                <w:color w:val="auto"/>
                <w:sz w:val="24"/>
                <w:lang w:val="en-US" w:eastAsia="zh-CN"/>
              </w:rPr>
              <w:t>及响应时间打分</w:t>
            </w:r>
            <w:r>
              <w:rPr>
                <w:rFonts w:hint="eastAsia" w:ascii="仿宋" w:hAnsi="仿宋" w:eastAsia="仿宋" w:cs="仿宋"/>
                <w:color w:val="auto"/>
                <w:sz w:val="24"/>
              </w:rPr>
              <w:t>，售后服务能力强、售后服务机构备品备件储备</w:t>
            </w:r>
            <w:r>
              <w:rPr>
                <w:rFonts w:hint="eastAsia" w:ascii="仿宋" w:hAnsi="仿宋" w:eastAsia="仿宋" w:cs="仿宋"/>
                <w:color w:val="auto"/>
                <w:sz w:val="24"/>
                <w:lang w:eastAsia="zh-CN"/>
              </w:rPr>
              <w:t>充分、</w:t>
            </w:r>
            <w:r>
              <w:rPr>
                <w:rFonts w:hint="eastAsia" w:ascii="仿宋" w:hAnsi="仿宋" w:eastAsia="仿宋" w:cs="仿宋"/>
                <w:color w:val="auto"/>
                <w:sz w:val="24"/>
              </w:rPr>
              <w:t>售后服务机构技术服务人员情况</w:t>
            </w:r>
            <w:r>
              <w:rPr>
                <w:rFonts w:hint="eastAsia" w:ascii="仿宋" w:hAnsi="仿宋" w:eastAsia="仿宋" w:cs="仿宋"/>
                <w:color w:val="auto"/>
                <w:sz w:val="24"/>
                <w:lang w:eastAsia="zh-CN"/>
              </w:rPr>
              <w:t>内容详尽（</w:t>
            </w:r>
            <w:r>
              <w:rPr>
                <w:rFonts w:hint="eastAsia" w:ascii="仿宋" w:hAnsi="仿宋" w:eastAsia="仿宋" w:cs="仿宋"/>
                <w:color w:val="auto"/>
                <w:sz w:val="24"/>
              </w:rPr>
              <w:t>提供姓名、工作经验、资质证书情况</w:t>
            </w:r>
            <w:r>
              <w:rPr>
                <w:rFonts w:hint="eastAsia" w:ascii="仿宋" w:hAnsi="仿宋" w:eastAsia="仿宋" w:cs="仿宋"/>
                <w:color w:val="auto"/>
                <w:sz w:val="24"/>
                <w:lang w:eastAsia="zh-CN"/>
              </w:rPr>
              <w:t>）、售后服务</w:t>
            </w:r>
            <w:r>
              <w:rPr>
                <w:rFonts w:hint="eastAsia" w:ascii="仿宋" w:hAnsi="仿宋" w:eastAsia="仿宋" w:cs="仿宋"/>
                <w:color w:val="auto"/>
                <w:sz w:val="24"/>
              </w:rPr>
              <w:t>便捷程度得</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分，内容欠缺得</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分，未提供不得分。（0-</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政策条件（2分）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节能环保产品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sz w:val="24"/>
                <w:lang w:val="zh-CN"/>
              </w:rPr>
            </w:pPr>
            <w:r>
              <w:rPr>
                <w:rFonts w:hint="eastAsia" w:ascii="仿宋" w:hAnsi="仿宋" w:eastAsia="仿宋" w:cs="仿宋"/>
                <w:color w:val="auto"/>
                <w:sz w:val="24"/>
                <w:lang w:val="zh-CN"/>
              </w:rPr>
              <w:t>对所投产品是否取得有效的政府采购节能产品、环境标志产品认证证书的情况进行评价给分（已列入强制要求的除外）。所投产品取得节能产品认证证书的，得1分；所投产品取得环境标志产品的，得1分；证明材料：提供国家确定的认证机构出具的、处于有效期之内的节能产品、环境标志产品认证证书复印件。（0-2）</w:t>
            </w:r>
          </w:p>
          <w:p>
            <w:pPr>
              <w:spacing w:line="360" w:lineRule="auto"/>
              <w:jc w:val="left"/>
              <w:rPr>
                <w:rFonts w:hint="eastAsia" w:ascii="仿宋" w:hAnsi="仿宋" w:eastAsia="仿宋" w:cs="仿宋"/>
                <w:color w:val="auto"/>
                <w:sz w:val="24"/>
                <w:lang w:val="zh-CN"/>
              </w:rPr>
            </w:pP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cs="仿宋"/>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价格分（30分）</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lang w:val="en-US" w:eastAsia="zh-CN"/>
              </w:rPr>
              <w:t>价格分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30</w:t>
            </w:r>
          </w:p>
        </w:tc>
        <w:tc>
          <w:tcPr>
            <w:tcW w:w="451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根据各投标人的有效投标报价，满足招标文件要求且投标价格最低的投标报价为评标基准价，其商务价格分为满分。其他投标人的商务价格分统一按照下列公式计算：投标报价得分=(评标基准价／有效投标报价)×30%×100；</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cs="仿宋"/>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23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总分</w:t>
            </w:r>
          </w:p>
        </w:tc>
        <w:tc>
          <w:tcPr>
            <w:tcW w:w="536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b/>
                <w:color w:val="auto"/>
                <w:sz w:val="24"/>
                <w:lang w:val="en-US" w:eastAsia="zh-CN"/>
              </w:rPr>
              <w:t>100</w:t>
            </w:r>
            <w:r>
              <w:rPr>
                <w:rFonts w:hint="eastAsia" w:ascii="仿宋" w:hAnsi="仿宋" w:eastAsia="仿宋" w:cs="仿宋"/>
                <w:b/>
                <w:color w:val="auto"/>
                <w:sz w:val="24"/>
              </w:rPr>
              <w:t>分</w:t>
            </w:r>
          </w:p>
        </w:tc>
        <w:tc>
          <w:tcPr>
            <w:tcW w:w="10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rPr>
            </w:pPr>
          </w:p>
        </w:tc>
      </w:tr>
    </w:tbl>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bookmarkStart w:id="405" w:name="_Toc3730"/>
      <w:r>
        <w:rPr>
          <w:rFonts w:hint="eastAsia" w:ascii="仿宋" w:hAnsi="仿宋" w:eastAsia="仿宋" w:cs="仿宋"/>
          <w:b/>
          <w:color w:val="auto"/>
          <w:sz w:val="36"/>
          <w:szCs w:val="36"/>
        </w:rPr>
        <w:t>三、评标程序</w:t>
      </w:r>
      <w:bookmarkEnd w:id="405"/>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w:t>
      </w:r>
      <w:r>
        <w:rPr>
          <w:rFonts w:hint="eastAsia" w:ascii="仿宋" w:hAnsi="仿宋" w:eastAsia="仿宋" w:cs="仿宋"/>
          <w:color w:val="auto"/>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60" w:lineRule="exact"/>
        <w:ind w:left="0" w:leftChars="0" w:right="0" w:rightChars="0" w:firstLine="630"/>
        <w:jc w:val="left"/>
        <w:textAlignment w:val="auto"/>
        <w:rPr>
          <w:rFonts w:hint="default" w:eastAsia="仿宋"/>
          <w:color w:val="auto"/>
          <w:lang w:val="en-US" w:eastAsia="zh-CN"/>
        </w:rPr>
      </w:pPr>
      <w:r>
        <w:rPr>
          <w:rFonts w:hint="eastAsia" w:ascii="仿宋" w:hAnsi="仿宋" w:eastAsia="仿宋" w:cs="仿宋"/>
          <w:b/>
          <w:color w:val="auto"/>
          <w:kern w:val="0"/>
          <w:sz w:val="24"/>
          <w:szCs w:val="24"/>
          <w:lang w:val="en-US" w:eastAsia="zh-CN" w:bidi="ar-SA"/>
        </w:rPr>
        <w:t>3.7其他。</w:t>
      </w:r>
      <w:r>
        <w:rPr>
          <w:rFonts w:hint="eastAsia" w:ascii="仿宋" w:hAnsi="仿宋" w:eastAsia="仿宋" w:cs="仿宋"/>
          <w:color w:val="auto"/>
          <w:kern w:val="0"/>
          <w:sz w:val="24"/>
        </w:rPr>
        <w:t>评标委员会</w:t>
      </w:r>
      <w:r>
        <w:rPr>
          <w:rFonts w:hint="default" w:ascii="仿宋" w:hAnsi="仿宋" w:eastAsia="仿宋" w:cs="仿宋"/>
          <w:color w:val="auto"/>
          <w:kern w:val="0"/>
          <w:sz w:val="24"/>
          <w:szCs w:val="24"/>
          <w:lang w:val="en-US" w:eastAsia="zh-CN" w:bidi="ar-SA"/>
        </w:rPr>
        <w:t>成员个人主观打分偏离所有</w:t>
      </w:r>
      <w:r>
        <w:rPr>
          <w:rFonts w:hint="eastAsia" w:ascii="仿宋" w:hAnsi="仿宋" w:eastAsia="仿宋" w:cs="仿宋"/>
          <w:color w:val="auto"/>
          <w:kern w:val="0"/>
          <w:sz w:val="24"/>
        </w:rPr>
        <w:t>评标委员会</w:t>
      </w:r>
      <w:r>
        <w:rPr>
          <w:rFonts w:hint="default" w:ascii="仿宋" w:hAnsi="仿宋" w:eastAsia="仿宋" w:cs="仿宋"/>
          <w:color w:val="auto"/>
          <w:kern w:val="0"/>
          <w:sz w:val="24"/>
          <w:szCs w:val="24"/>
          <w:lang w:val="en-US" w:eastAsia="zh-CN" w:bidi="ar-SA"/>
        </w:rPr>
        <w:t>成员主观打分平均值30%以上的，由评审委员会启动评分畸高、畸低行为认定程序，限制专家自由裁量权。</w:t>
      </w:r>
    </w:p>
    <w:p>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pStyle w:val="4"/>
        <w:ind w:left="862" w:leftChars="205"/>
        <w:rPr>
          <w:rFonts w:ascii="仿宋" w:eastAsia="仿宋" w:cs="仿宋"/>
          <w:b w:val="0"/>
          <w:bCs w:val="0"/>
          <w:color w:val="auto"/>
          <w:kern w:val="0"/>
          <w:sz w:val="24"/>
          <w:szCs w:val="24"/>
          <w:lang w:val="en-US"/>
        </w:rPr>
      </w:pPr>
      <w:r>
        <w:rPr>
          <w:rFonts w:hint="eastAsia" w:asci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
        <w:snapToGrid w:val="0"/>
        <w:spacing w:line="360" w:lineRule="auto"/>
        <w:rPr>
          <w:rFonts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pPr>
        <w:pStyle w:val="2"/>
        <w:snapToGrid w:val="0"/>
        <w:spacing w:line="360" w:lineRule="auto"/>
        <w:rPr>
          <w:rFonts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pPr>
        <w:pStyle w:val="2"/>
        <w:snapToGrid w:val="0"/>
        <w:spacing w:line="360" w:lineRule="auto"/>
        <w:rPr>
          <w:rFonts w:ascii="仿宋" w:hAnsi="仿宋" w:eastAsia="仿宋" w:cs="仿宋"/>
          <w:color w:val="auto"/>
        </w:rPr>
      </w:pPr>
      <w:r>
        <w:rPr>
          <w:rFonts w:hint="eastAsia" w:ascii="仿宋" w:hAnsi="仿宋" w:eastAsia="仿宋" w:cs="仿宋"/>
          <w:color w:val="auto"/>
        </w:rPr>
        <w:t>废标后，采购机构应当将废标理由通知所有投标人。</w:t>
      </w:r>
    </w:p>
    <w:p>
      <w:pPr>
        <w:pStyle w:val="2"/>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
        <w:snapToGrid w:val="0"/>
        <w:spacing w:line="360" w:lineRule="auto"/>
        <w:ind w:firstLine="600" w:firstLineChars="250"/>
        <w:rPr>
          <w:rFonts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
        <w:snapToGrid w:val="0"/>
        <w:spacing w:line="360" w:lineRule="auto"/>
        <w:rPr>
          <w:rFonts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pPr>
        <w:pStyle w:val="2"/>
        <w:snapToGrid w:val="0"/>
        <w:spacing w:line="360" w:lineRule="auto"/>
        <w:ind w:firstLine="0" w:firstLineChars="0"/>
        <w:rPr>
          <w:rFonts w:ascii="仿宋" w:hAnsi="仿宋" w:eastAsia="仿宋" w:cs="仿宋"/>
          <w:color w:val="auto"/>
        </w:rPr>
      </w:pPr>
    </w:p>
    <w:bookmarkEnd w:id="36"/>
    <w:p>
      <w:pPr>
        <w:spacing w:line="360" w:lineRule="auto"/>
        <w:ind w:left="720" w:leftChars="343" w:firstLine="1084" w:firstLineChars="300"/>
        <w:rPr>
          <w:rFonts w:ascii="仿宋" w:hAnsi="仿宋" w:eastAsia="仿宋" w:cs="仿宋"/>
          <w:b/>
          <w:color w:val="auto"/>
          <w:sz w:val="36"/>
          <w:szCs w:val="36"/>
        </w:rPr>
      </w:pPr>
      <w:bookmarkStart w:id="406" w:name="第五部分"/>
      <w:bookmarkStart w:id="407" w:name="_Toc86217003"/>
    </w:p>
    <w:p>
      <w:pPr>
        <w:spacing w:line="360" w:lineRule="auto"/>
        <w:ind w:left="720" w:leftChars="343"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pStyle w:val="61"/>
        <w:rPr>
          <w:rFonts w:hint="eastAsia" w:ascii="仿宋" w:hAnsi="仿宋" w:eastAsia="仿宋" w:cs="仿宋"/>
          <w:b/>
          <w:color w:val="auto"/>
          <w:sz w:val="36"/>
          <w:szCs w:val="36"/>
        </w:rPr>
      </w:pPr>
    </w:p>
    <w:p>
      <w:pPr>
        <w:pStyle w:val="61"/>
        <w:rPr>
          <w:rFonts w:hint="eastAsia" w:ascii="仿宋" w:hAnsi="仿宋" w:eastAsia="仿宋" w:cs="仿宋"/>
          <w:b/>
          <w:color w:val="auto"/>
          <w:sz w:val="36"/>
          <w:szCs w:val="36"/>
        </w:rPr>
      </w:pPr>
    </w:p>
    <w:p>
      <w:pPr>
        <w:pStyle w:val="61"/>
        <w:rPr>
          <w:rFonts w:hint="eastAsia" w:ascii="仿宋" w:hAnsi="仿宋" w:eastAsia="仿宋" w:cs="仿宋"/>
          <w:b/>
          <w:color w:val="auto"/>
          <w:sz w:val="36"/>
          <w:szCs w:val="36"/>
        </w:rPr>
      </w:pPr>
    </w:p>
    <w:p>
      <w:pPr>
        <w:pStyle w:val="61"/>
        <w:rPr>
          <w:rFonts w:hint="eastAsia" w:ascii="仿宋" w:hAnsi="仿宋" w:eastAsia="仿宋" w:cs="仿宋"/>
          <w:b/>
          <w:color w:val="auto"/>
          <w:sz w:val="36"/>
          <w:szCs w:val="36"/>
        </w:rPr>
      </w:pPr>
    </w:p>
    <w:p>
      <w:pPr>
        <w:pStyle w:val="61"/>
        <w:rPr>
          <w:rFonts w:hint="eastAsia" w:ascii="仿宋" w:hAnsi="仿宋" w:eastAsia="仿宋" w:cs="仿宋"/>
          <w:b/>
          <w:color w:val="auto"/>
          <w:sz w:val="36"/>
          <w:szCs w:val="36"/>
        </w:rPr>
      </w:pPr>
    </w:p>
    <w:p>
      <w:pPr>
        <w:pStyle w:val="61"/>
        <w:rPr>
          <w:rFonts w:hint="eastAsia" w:ascii="仿宋" w:hAnsi="仿宋" w:eastAsia="仿宋" w:cs="仿宋"/>
          <w:b/>
          <w:color w:val="auto"/>
          <w:sz w:val="36"/>
          <w:szCs w:val="36"/>
        </w:rPr>
      </w:pPr>
    </w:p>
    <w:p>
      <w:pPr>
        <w:pStyle w:val="61"/>
        <w:ind w:left="0" w:leftChars="0" w:firstLine="0" w:firstLineChars="0"/>
        <w:rPr>
          <w:rFonts w:hint="eastAsia" w:ascii="仿宋" w:hAnsi="仿宋" w:eastAsia="仿宋" w:cs="仿宋"/>
          <w:b/>
          <w:color w:val="auto"/>
          <w:sz w:val="36"/>
          <w:szCs w:val="36"/>
        </w:rPr>
      </w:pPr>
    </w:p>
    <w:p>
      <w:pPr>
        <w:spacing w:line="360" w:lineRule="auto"/>
        <w:ind w:left="720" w:leftChars="343" w:firstLine="1084" w:firstLineChars="300"/>
        <w:outlineLvl w:val="0"/>
        <w:rPr>
          <w:rFonts w:ascii="仿宋" w:hAnsi="仿宋" w:eastAsia="仿宋" w:cs="仿宋"/>
          <w:b/>
          <w:color w:val="auto"/>
          <w:sz w:val="36"/>
          <w:szCs w:val="36"/>
        </w:rPr>
      </w:pPr>
      <w:bookmarkStart w:id="408" w:name="_Toc19672"/>
      <w:r>
        <w:rPr>
          <w:rFonts w:hint="eastAsia" w:ascii="仿宋" w:hAnsi="仿宋" w:eastAsia="仿宋" w:cs="仿宋"/>
          <w:b/>
          <w:color w:val="auto"/>
          <w:sz w:val="36"/>
          <w:szCs w:val="36"/>
        </w:rPr>
        <w:t>第五部分 拟签订的合同文本</w:t>
      </w:r>
      <w:bookmarkEnd w:id="408"/>
    </w:p>
    <w:p>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8"/>
          <w:szCs w:val="28"/>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color w:val="auto"/>
        </w:rPr>
      </w:pPr>
      <w:r>
        <w:rPr>
          <w:rFonts w:hint="eastAsia" w:ascii="仿宋" w:hAnsi="仿宋" w:eastAsia="仿宋" w:cs="仿宋"/>
          <w:b/>
          <w:color w:val="auto"/>
          <w:sz w:val="36"/>
          <w:szCs w:val="36"/>
        </w:rPr>
        <w:t>（货物类）</w:t>
      </w:r>
    </w:p>
    <w:p>
      <w:pPr>
        <w:pStyle w:val="700"/>
        <w:rPr>
          <w:rFonts w:ascii="仿宋" w:hAnsi="仿宋" w:eastAsia="仿宋" w:cs="仿宋"/>
          <w:color w:val="auto"/>
          <w:szCs w:val="24"/>
        </w:rPr>
      </w:pPr>
    </w:p>
    <w:p>
      <w:pPr>
        <w:pStyle w:val="700"/>
        <w:jc w:val="center"/>
        <w:rPr>
          <w:rFonts w:ascii="仿宋" w:hAnsi="仿宋" w:eastAsia="仿宋" w:cs="仿宋"/>
          <w:color w:val="auto"/>
          <w:szCs w:val="24"/>
        </w:rPr>
      </w:pPr>
    </w:p>
    <w:p>
      <w:pPr>
        <w:pStyle w:val="700"/>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pStyle w:val="700"/>
        <w:rPr>
          <w:rFonts w:ascii="仿宋" w:hAnsi="仿宋" w:eastAsia="仿宋" w:cs="仿宋"/>
          <w:color w:val="auto"/>
          <w:szCs w:val="24"/>
        </w:rPr>
      </w:pPr>
    </w:p>
    <w:p>
      <w:pPr>
        <w:pStyle w:val="700"/>
        <w:rPr>
          <w:rFonts w:ascii="仿宋" w:hAnsi="仿宋" w:eastAsia="仿宋" w:cs="仿宋"/>
          <w:color w:val="auto"/>
          <w:szCs w:val="24"/>
        </w:rPr>
      </w:pP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7"/>
        <w:spacing w:before="120" w:line="22" w:lineRule="atLeast"/>
        <w:rPr>
          <w:rFonts w:ascii="仿宋" w:hAnsi="仿宋" w:eastAsia="仿宋" w:cs="仿宋"/>
          <w:color w:val="auto"/>
          <w:szCs w:val="24"/>
        </w:rPr>
      </w:pPr>
    </w:p>
    <w:p>
      <w:pPr>
        <w:pStyle w:val="597"/>
        <w:spacing w:before="120" w:line="22" w:lineRule="atLeast"/>
        <w:rPr>
          <w:rFonts w:ascii="仿宋" w:hAnsi="仿宋" w:eastAsia="仿宋" w:cs="仿宋"/>
          <w:color w:val="auto"/>
          <w:szCs w:val="24"/>
        </w:rPr>
      </w:pPr>
    </w:p>
    <w:p>
      <w:pPr>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b/>
          <w:color w:val="auto"/>
          <w:sz w:val="24"/>
        </w:rPr>
      </w:pPr>
      <w:bookmarkStart w:id="409" w:name="_Toc6366"/>
      <w:bookmarkStart w:id="410" w:name="_Toc2232"/>
      <w:bookmarkStart w:id="411" w:name="_Toc24059"/>
      <w:bookmarkStart w:id="412" w:name="_Toc3029"/>
      <w:r>
        <w:rPr>
          <w:rFonts w:hint="eastAsia" w:ascii="仿宋" w:hAnsi="仿宋" w:eastAsia="仿宋" w:cs="仿宋"/>
          <w:b/>
          <w:color w:val="auto"/>
          <w:sz w:val="24"/>
        </w:rPr>
        <w:t>1.1 合同组成部分</w:t>
      </w:r>
      <w:bookmarkEnd w:id="409"/>
      <w:bookmarkEnd w:id="410"/>
      <w:bookmarkEnd w:id="411"/>
      <w:bookmarkEnd w:id="41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ascii="仿宋" w:hAnsi="仿宋" w:eastAsia="仿宋" w:cs="仿宋"/>
          <w:b/>
          <w:color w:val="auto"/>
          <w:sz w:val="24"/>
        </w:rPr>
      </w:pPr>
      <w:bookmarkStart w:id="413" w:name="_Toc24300"/>
      <w:bookmarkStart w:id="414" w:name="_Toc27126"/>
      <w:bookmarkStart w:id="415" w:name="_Toc21295"/>
      <w:bookmarkStart w:id="416" w:name="_Toc8758"/>
      <w:r>
        <w:rPr>
          <w:rFonts w:hint="eastAsia" w:ascii="仿宋" w:hAnsi="仿宋" w:eastAsia="仿宋" w:cs="仿宋"/>
          <w:b/>
          <w:color w:val="auto"/>
          <w:sz w:val="24"/>
        </w:rPr>
        <w:t>1.2 货物</w:t>
      </w:r>
      <w:bookmarkEnd w:id="413"/>
      <w:bookmarkEnd w:id="414"/>
      <w:bookmarkEnd w:id="415"/>
      <w:bookmarkEnd w:id="416"/>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17" w:name="_Toc30757"/>
      <w:bookmarkStart w:id="418" w:name="_Toc21551"/>
      <w:bookmarkStart w:id="419" w:name="_Toc21631"/>
      <w:bookmarkStart w:id="420" w:name="_Toc23292"/>
      <w:r>
        <w:rPr>
          <w:rFonts w:hint="eastAsia" w:ascii="仿宋" w:hAnsi="仿宋" w:eastAsia="仿宋" w:cs="仿宋"/>
          <w:b/>
          <w:color w:val="auto"/>
          <w:sz w:val="24"/>
        </w:rPr>
        <w:t>1.3 价款</w:t>
      </w:r>
      <w:bookmarkEnd w:id="417"/>
      <w:bookmarkEnd w:id="418"/>
      <w:bookmarkEnd w:id="419"/>
      <w:bookmarkEnd w:id="42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color w:val="auto"/>
                <w:sz w:val="24"/>
                <w:szCs w:val="24"/>
              </w:rPr>
            </w:pPr>
          </w:p>
        </w:tc>
      </w:tr>
    </w:tbl>
    <w:p>
      <w:pPr>
        <w:spacing w:line="560" w:lineRule="exact"/>
        <w:ind w:firstLine="482" w:firstLineChars="200"/>
        <w:outlineLvl w:val="0"/>
        <w:rPr>
          <w:rFonts w:ascii="仿宋" w:hAnsi="仿宋" w:eastAsia="仿宋" w:cs="仿宋"/>
          <w:b/>
          <w:color w:val="auto"/>
          <w:sz w:val="24"/>
        </w:rPr>
      </w:pPr>
      <w:bookmarkStart w:id="421" w:name="_Toc10340"/>
      <w:bookmarkStart w:id="422" w:name="_Toc1814"/>
      <w:bookmarkStart w:id="423" w:name="_Toc22618"/>
      <w:bookmarkStart w:id="424" w:name="_Toc12774"/>
      <w:r>
        <w:rPr>
          <w:rFonts w:hint="eastAsia" w:ascii="仿宋" w:hAnsi="仿宋" w:eastAsia="仿宋" w:cs="仿宋"/>
          <w:b/>
          <w:color w:val="auto"/>
          <w:sz w:val="24"/>
        </w:rPr>
        <w:t>1.4 付款</w:t>
      </w:r>
      <w:bookmarkEnd w:id="421"/>
      <w:bookmarkEnd w:id="422"/>
      <w:bookmarkEnd w:id="423"/>
      <w:r>
        <w:rPr>
          <w:rFonts w:hint="eastAsia" w:ascii="仿宋" w:hAnsi="仿宋" w:eastAsia="仿宋" w:cs="仿宋"/>
          <w:b/>
          <w:color w:val="auto"/>
          <w:sz w:val="24"/>
        </w:rPr>
        <w:t>方式、时间和条件</w:t>
      </w:r>
      <w:bookmarkEnd w:id="424"/>
    </w:p>
    <w:p>
      <w:pPr>
        <w:pStyle w:val="958"/>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color w:val="auto"/>
          <w:sz w:val="24"/>
        </w:rPr>
      </w:pPr>
      <w:bookmarkStart w:id="425" w:name="_Toc23973"/>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25"/>
    </w:p>
    <w:p>
      <w:pPr>
        <w:spacing w:line="560" w:lineRule="exact"/>
        <w:ind w:firstLine="482" w:firstLineChars="200"/>
        <w:outlineLvl w:val="0"/>
        <w:rPr>
          <w:rFonts w:ascii="仿宋" w:hAnsi="仿宋" w:eastAsia="仿宋" w:cs="仿宋"/>
          <w:b/>
          <w:color w:val="auto"/>
          <w:sz w:val="24"/>
        </w:rPr>
      </w:pPr>
      <w:bookmarkStart w:id="426" w:name="_Toc29639"/>
      <w:bookmarkStart w:id="427" w:name="_Toc2846"/>
      <w:bookmarkStart w:id="428" w:name="_Toc19304"/>
      <w:bookmarkStart w:id="429" w:name="_Toc32071"/>
      <w:r>
        <w:rPr>
          <w:rFonts w:hint="eastAsia" w:ascii="仿宋" w:hAnsi="仿宋" w:eastAsia="仿宋" w:cs="仿宋"/>
          <w:b/>
          <w:color w:val="auto"/>
          <w:sz w:val="24"/>
        </w:rPr>
        <w:t>1.5 货物交付期限、地点和方式</w:t>
      </w:r>
      <w:bookmarkEnd w:id="426"/>
      <w:bookmarkEnd w:id="427"/>
      <w:bookmarkEnd w:id="428"/>
      <w:bookmarkEnd w:id="429"/>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30" w:name="_Toc27250"/>
      <w:bookmarkStart w:id="431" w:name="_Toc19554"/>
      <w:bookmarkStart w:id="432" w:name="_Toc18286"/>
      <w:bookmarkStart w:id="433" w:name="_Toc21423"/>
      <w:r>
        <w:rPr>
          <w:rFonts w:hint="eastAsia" w:ascii="仿宋" w:hAnsi="仿宋" w:eastAsia="仿宋" w:cs="仿宋"/>
          <w:b/>
          <w:color w:val="auto"/>
          <w:sz w:val="24"/>
        </w:rPr>
        <w:t>1.6 违约责任</w:t>
      </w:r>
      <w:bookmarkEnd w:id="430"/>
      <w:bookmarkEnd w:id="431"/>
      <w:bookmarkEnd w:id="432"/>
      <w:bookmarkEnd w:id="43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ascii="仿宋" w:hAnsi="仿宋" w:eastAsia="仿宋" w:cs="仿宋"/>
          <w:b/>
          <w:color w:val="auto"/>
          <w:sz w:val="24"/>
        </w:rPr>
      </w:pPr>
      <w:bookmarkStart w:id="434" w:name="_Toc16021"/>
      <w:bookmarkStart w:id="435" w:name="_Toc15583"/>
      <w:bookmarkStart w:id="436" w:name="_Toc28375"/>
      <w:bookmarkStart w:id="437" w:name="_Toc16643"/>
      <w:r>
        <w:rPr>
          <w:rFonts w:hint="eastAsia" w:ascii="仿宋" w:hAnsi="仿宋" w:eastAsia="仿宋" w:cs="仿宋"/>
          <w:b/>
          <w:color w:val="auto"/>
          <w:sz w:val="24"/>
        </w:rPr>
        <w:t>1.7 合同争议的解决</w:t>
      </w:r>
      <w:bookmarkEnd w:id="434"/>
      <w:bookmarkEnd w:id="435"/>
      <w:bookmarkEnd w:id="436"/>
      <w:bookmarkEnd w:id="437"/>
    </w:p>
    <w:p>
      <w:pPr>
        <w:spacing w:line="560" w:lineRule="exact"/>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ascii="仿宋" w:hAnsi="仿宋" w:eastAsia="仿宋" w:cs="仿宋"/>
          <w:b/>
          <w:color w:val="auto"/>
          <w:sz w:val="24"/>
        </w:rPr>
      </w:pPr>
      <w:bookmarkStart w:id="438" w:name="_Toc7832"/>
      <w:bookmarkStart w:id="439" w:name="_Toc7245"/>
      <w:bookmarkStart w:id="440" w:name="_Toc11173"/>
      <w:bookmarkStart w:id="441" w:name="_Toc15322"/>
      <w:r>
        <w:rPr>
          <w:rFonts w:hint="eastAsia" w:ascii="仿宋" w:hAnsi="仿宋" w:eastAsia="仿宋" w:cs="仿宋"/>
          <w:b/>
          <w:color w:val="auto"/>
          <w:sz w:val="24"/>
        </w:rPr>
        <w:t>1.8 合同生效</w:t>
      </w:r>
      <w:bookmarkEnd w:id="438"/>
      <w:bookmarkEnd w:id="439"/>
      <w:bookmarkEnd w:id="440"/>
      <w:bookmarkEnd w:id="441"/>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ascii="仿宋" w:hAnsi="仿宋" w:eastAsia="仿宋" w:cs="仿宋"/>
          <w:b/>
          <w:color w:val="auto"/>
          <w:sz w:val="24"/>
        </w:rPr>
      </w:pPr>
      <w:bookmarkStart w:id="442" w:name="_Toc331685783"/>
    </w:p>
    <w:p>
      <w:pPr>
        <w:pStyle w:val="700"/>
        <w:spacing w:line="560" w:lineRule="exact"/>
        <w:ind w:left="0" w:leftChars="0" w:firstLine="0" w:firstLineChars="0"/>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bookmarkEnd w:id="442"/>
    </w:p>
    <w:p>
      <w:pPr>
        <w:spacing w:line="560" w:lineRule="exact"/>
        <w:ind w:firstLine="482" w:firstLineChars="200"/>
        <w:outlineLvl w:val="0"/>
        <w:rPr>
          <w:rFonts w:ascii="仿宋" w:hAnsi="仿宋" w:eastAsia="仿宋" w:cs="仿宋"/>
          <w:b/>
          <w:color w:val="auto"/>
          <w:sz w:val="24"/>
        </w:rPr>
      </w:pPr>
      <w:bookmarkStart w:id="443" w:name="_Toc28763"/>
      <w:bookmarkStart w:id="444" w:name="_Ref467379214"/>
      <w:bookmarkStart w:id="445" w:name="_Ref467379109"/>
      <w:bookmarkStart w:id="446" w:name="_Toc279701240"/>
      <w:bookmarkStart w:id="447" w:name="_Ref467378404"/>
      <w:bookmarkStart w:id="448" w:name="_Toc487900349"/>
      <w:bookmarkStart w:id="449" w:name="_Toc259093669"/>
      <w:bookmarkStart w:id="450" w:name="_Ref467379094"/>
      <w:bookmarkStart w:id="451" w:name="_Ref467379205"/>
      <w:bookmarkStart w:id="452" w:name="_Ref467379195"/>
      <w:bookmarkStart w:id="453" w:name="_Ref467379225"/>
      <w:bookmarkStart w:id="454" w:name="_Toc16917"/>
      <w:bookmarkStart w:id="455" w:name="_Ref467378463"/>
      <w:bookmarkStart w:id="456" w:name="_Ref467379101"/>
      <w:bookmarkStart w:id="457" w:name="_Toc19614"/>
      <w:bookmarkStart w:id="458" w:name="_Ref467378499"/>
      <w:bookmarkStart w:id="459" w:name="_Toc28428"/>
      <w:r>
        <w:rPr>
          <w:rFonts w:hint="eastAsia" w:ascii="仿宋" w:hAnsi="仿宋" w:eastAsia="仿宋" w:cs="仿宋"/>
          <w:b/>
          <w:color w:val="auto"/>
          <w:sz w:val="24"/>
        </w:rPr>
        <w:t>2.1 定义</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auto"/>
          <w:sz w:val="24"/>
        </w:rPr>
      </w:pPr>
      <w:bookmarkStart w:id="460" w:name="_Ref467378840"/>
      <w:r>
        <w:rPr>
          <w:rFonts w:hint="eastAsia" w:ascii="仿宋" w:hAnsi="仿宋" w:eastAsia="仿宋" w:cs="仿宋"/>
          <w:color w:val="auto"/>
          <w:sz w:val="24"/>
        </w:rPr>
        <w:t>2.1.4 “甲方”系指与中标供应商签署合同的采购人</w:t>
      </w:r>
      <w:bookmarkEnd w:id="460"/>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bookmarkStart w:id="461" w:name="_Ref467379400"/>
      <w:r>
        <w:rPr>
          <w:rFonts w:hint="eastAsia" w:ascii="仿宋" w:hAnsi="仿宋" w:eastAsia="仿宋" w:cs="仿宋"/>
          <w:color w:val="auto"/>
          <w:sz w:val="24"/>
        </w:rPr>
        <w:t>2.1.5 “乙方”系指根据合同约定交付货物的中标供应商</w:t>
      </w:r>
      <w:bookmarkEnd w:id="461"/>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bookmarkStart w:id="462" w:name="_Ref467379436"/>
      <w:r>
        <w:rPr>
          <w:rFonts w:hint="eastAsia" w:ascii="仿宋" w:hAnsi="仿宋" w:eastAsia="仿宋" w:cs="仿宋"/>
          <w:color w:val="auto"/>
          <w:sz w:val="24"/>
        </w:rPr>
        <w:t>2.1.6 “现场”系指合同约定货物将要运至或者安装的地点。</w:t>
      </w:r>
      <w:bookmarkEnd w:id="462"/>
    </w:p>
    <w:p>
      <w:pPr>
        <w:spacing w:line="560" w:lineRule="exact"/>
        <w:ind w:firstLine="482" w:firstLineChars="200"/>
        <w:outlineLvl w:val="0"/>
        <w:rPr>
          <w:rFonts w:ascii="仿宋" w:hAnsi="仿宋" w:eastAsia="仿宋" w:cs="仿宋"/>
          <w:b/>
          <w:color w:val="auto"/>
          <w:sz w:val="24"/>
        </w:rPr>
      </w:pPr>
      <w:bookmarkStart w:id="463" w:name="_Toc10631"/>
      <w:bookmarkStart w:id="464" w:name="_Toc27635"/>
      <w:bookmarkStart w:id="465" w:name="_Toc13336"/>
      <w:bookmarkStart w:id="466" w:name="_Toc32504"/>
      <w:bookmarkStart w:id="467" w:name="_Toc259093670"/>
      <w:bookmarkStart w:id="468" w:name="_Toc279701241"/>
      <w:bookmarkStart w:id="469" w:name="_Toc487900350"/>
      <w:r>
        <w:rPr>
          <w:rFonts w:hint="eastAsia" w:ascii="仿宋" w:hAnsi="仿宋" w:eastAsia="仿宋" w:cs="仿宋"/>
          <w:b/>
          <w:color w:val="auto"/>
          <w:sz w:val="24"/>
        </w:rPr>
        <w:t>2.2 技术规范</w:t>
      </w:r>
      <w:bookmarkEnd w:id="463"/>
      <w:bookmarkEnd w:id="464"/>
      <w:bookmarkEnd w:id="465"/>
      <w:bookmarkEnd w:id="466"/>
      <w:bookmarkEnd w:id="467"/>
      <w:bookmarkEnd w:id="468"/>
      <w:bookmarkEnd w:id="46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70" w:name="_Toc259093671"/>
      <w:bookmarkStart w:id="471" w:name="_Toc27853"/>
      <w:bookmarkStart w:id="472" w:name="_Toc9829"/>
      <w:bookmarkStart w:id="473" w:name="_Toc487900351"/>
      <w:bookmarkStart w:id="474" w:name="_Toc31634"/>
      <w:bookmarkStart w:id="475" w:name="_Toc65"/>
      <w:bookmarkStart w:id="476" w:name="_Toc279701242"/>
      <w:r>
        <w:rPr>
          <w:rFonts w:hint="eastAsia" w:ascii="仿宋" w:hAnsi="仿宋" w:eastAsia="仿宋" w:cs="仿宋"/>
          <w:b/>
          <w:color w:val="auto"/>
          <w:sz w:val="24"/>
        </w:rPr>
        <w:t>2.3 知识产权</w:t>
      </w:r>
      <w:bookmarkEnd w:id="470"/>
      <w:bookmarkEnd w:id="471"/>
      <w:bookmarkEnd w:id="472"/>
      <w:bookmarkEnd w:id="473"/>
      <w:bookmarkEnd w:id="474"/>
      <w:bookmarkEnd w:id="475"/>
      <w:bookmarkEnd w:id="4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77" w:name="_Toc11932"/>
      <w:bookmarkStart w:id="478" w:name="_Toc29149"/>
      <w:bookmarkStart w:id="479" w:name="_Toc3199"/>
      <w:bookmarkStart w:id="480" w:name="_Toc4194"/>
      <w:r>
        <w:rPr>
          <w:rFonts w:hint="eastAsia" w:ascii="仿宋" w:hAnsi="仿宋" w:eastAsia="仿宋" w:cs="仿宋"/>
          <w:b/>
          <w:color w:val="auto"/>
          <w:sz w:val="24"/>
        </w:rPr>
        <w:t>2.4 包装和装运</w:t>
      </w:r>
      <w:bookmarkEnd w:id="477"/>
      <w:bookmarkEnd w:id="478"/>
      <w:bookmarkEnd w:id="479"/>
      <w:bookmarkEnd w:id="48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81" w:name="_Ref467379542"/>
      <w:bookmarkStart w:id="482" w:name="_Ref467378591"/>
      <w:bookmarkStart w:id="483" w:name="_Toc487900354"/>
      <w:bookmarkStart w:id="484" w:name="_Ref467379527"/>
      <w:bookmarkStart w:id="485" w:name="_Ref467378541"/>
      <w:bookmarkStart w:id="486" w:name="_Toc259093674"/>
      <w:bookmarkStart w:id="487" w:name="_Toc279701245"/>
      <w:bookmarkStart w:id="488" w:name="_Ref467379536"/>
      <w:bookmarkStart w:id="489" w:name="_Toc26182"/>
      <w:bookmarkStart w:id="490" w:name="_Toc30272"/>
      <w:bookmarkStart w:id="491" w:name="_Toc3506"/>
      <w:bookmarkStart w:id="492" w:name="_Toc19074"/>
      <w:r>
        <w:rPr>
          <w:rFonts w:hint="eastAsia" w:ascii="仿宋" w:hAnsi="仿宋" w:eastAsia="仿宋" w:cs="仿宋"/>
          <w:b/>
          <w:color w:val="auto"/>
          <w:sz w:val="24"/>
        </w:rPr>
        <w:t>2.</w:t>
      </w:r>
      <w:bookmarkEnd w:id="481"/>
      <w:bookmarkEnd w:id="482"/>
      <w:bookmarkEnd w:id="483"/>
      <w:bookmarkEnd w:id="484"/>
      <w:bookmarkEnd w:id="485"/>
      <w:bookmarkEnd w:id="486"/>
      <w:bookmarkEnd w:id="487"/>
      <w:bookmarkEnd w:id="488"/>
      <w:r>
        <w:rPr>
          <w:rFonts w:hint="eastAsia" w:ascii="仿宋" w:hAnsi="仿宋" w:eastAsia="仿宋" w:cs="仿宋"/>
          <w:b/>
          <w:color w:val="auto"/>
          <w:sz w:val="24"/>
        </w:rPr>
        <w:t>5 履约检查和问题反馈</w:t>
      </w:r>
      <w:bookmarkEnd w:id="489"/>
      <w:bookmarkEnd w:id="490"/>
      <w:bookmarkEnd w:id="491"/>
      <w:bookmarkEnd w:id="492"/>
    </w:p>
    <w:p>
      <w:pPr>
        <w:spacing w:line="560" w:lineRule="exact"/>
        <w:ind w:firstLine="480" w:firstLineChars="200"/>
        <w:rPr>
          <w:rFonts w:ascii="仿宋" w:hAnsi="仿宋" w:eastAsia="仿宋" w:cs="仿宋"/>
          <w:color w:val="auto"/>
          <w:sz w:val="24"/>
        </w:rPr>
      </w:pPr>
      <w:bookmarkStart w:id="493" w:name="_Ref467379657"/>
      <w:r>
        <w:rPr>
          <w:rFonts w:hint="eastAsia" w:ascii="仿宋" w:hAnsi="仿宋" w:eastAsia="仿宋" w:cs="仿宋"/>
          <w:color w:val="auto"/>
          <w:sz w:val="24"/>
        </w:rPr>
        <w:t>2.5.1</w:t>
      </w:r>
      <w:bookmarkEnd w:id="493"/>
      <w:bookmarkStart w:id="494" w:name="_Toc186431854"/>
      <w:bookmarkStart w:id="495" w:name="_Toc487900357"/>
      <w:bookmarkStart w:id="496" w:name="_Toc259093676"/>
      <w:bookmarkStart w:id="497" w:name="_Ref467379793"/>
      <w:bookmarkStart w:id="498" w:name="_Toc279701247"/>
      <w:bookmarkStart w:id="499"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94"/>
      <w:bookmarkStart w:id="500" w:name="_Toc186431855"/>
      <w:r>
        <w:rPr>
          <w:rFonts w:hint="eastAsia" w:ascii="仿宋" w:hAnsi="仿宋" w:eastAsia="仿宋" w:cs="仿宋"/>
          <w:color w:val="auto"/>
          <w:sz w:val="24"/>
        </w:rPr>
        <w:t>。</w:t>
      </w:r>
    </w:p>
    <w:bookmarkEnd w:id="495"/>
    <w:bookmarkEnd w:id="496"/>
    <w:bookmarkEnd w:id="497"/>
    <w:bookmarkEnd w:id="498"/>
    <w:bookmarkEnd w:id="499"/>
    <w:bookmarkEnd w:id="500"/>
    <w:p>
      <w:pPr>
        <w:spacing w:line="560" w:lineRule="exact"/>
        <w:ind w:firstLine="482" w:firstLineChars="200"/>
        <w:outlineLvl w:val="0"/>
        <w:rPr>
          <w:rFonts w:ascii="仿宋" w:hAnsi="仿宋" w:eastAsia="仿宋" w:cs="仿宋"/>
          <w:b/>
          <w:color w:val="auto"/>
          <w:sz w:val="24"/>
        </w:rPr>
      </w:pPr>
      <w:bookmarkStart w:id="501" w:name="_Ref467379852"/>
      <w:bookmarkStart w:id="502" w:name="_Toc279701248"/>
      <w:bookmarkStart w:id="503" w:name="_Toc487900358"/>
      <w:bookmarkStart w:id="504" w:name="_Ref467379863"/>
      <w:bookmarkStart w:id="505" w:name="_Ref467379923"/>
      <w:bookmarkStart w:id="506" w:name="_Toc259093677"/>
      <w:bookmarkStart w:id="507" w:name="_Toc16110"/>
      <w:bookmarkStart w:id="508" w:name="_Toc3225"/>
      <w:bookmarkStart w:id="509" w:name="_Toc21188"/>
      <w:bookmarkStart w:id="510" w:name="_Toc774"/>
      <w:r>
        <w:rPr>
          <w:rFonts w:hint="eastAsia" w:ascii="仿宋" w:hAnsi="仿宋" w:eastAsia="仿宋" w:cs="仿宋"/>
          <w:b/>
          <w:color w:val="auto"/>
          <w:sz w:val="24"/>
        </w:rPr>
        <w:t>2.6 技术资料</w:t>
      </w:r>
      <w:bookmarkEnd w:id="501"/>
      <w:bookmarkEnd w:id="502"/>
      <w:bookmarkEnd w:id="503"/>
      <w:bookmarkEnd w:id="504"/>
      <w:bookmarkEnd w:id="505"/>
      <w:bookmarkEnd w:id="506"/>
      <w:r>
        <w:rPr>
          <w:rFonts w:hint="eastAsia" w:ascii="仿宋" w:hAnsi="仿宋" w:eastAsia="仿宋" w:cs="仿宋"/>
          <w:b/>
          <w:color w:val="auto"/>
          <w:sz w:val="24"/>
        </w:rPr>
        <w:t>和保密义务</w:t>
      </w:r>
      <w:bookmarkEnd w:id="507"/>
      <w:bookmarkEnd w:id="508"/>
      <w:bookmarkEnd w:id="509"/>
      <w:bookmarkEnd w:id="51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511" w:name="_Toc14905"/>
      <w:bookmarkStart w:id="512" w:name="_Toc7860"/>
      <w:r>
        <w:rPr>
          <w:rFonts w:hint="eastAsia" w:ascii="仿宋" w:hAnsi="仿宋" w:eastAsia="仿宋" w:cs="仿宋"/>
          <w:b/>
          <w:color w:val="auto"/>
          <w:sz w:val="24"/>
        </w:rPr>
        <w:t>2.7 质量保证</w:t>
      </w:r>
      <w:bookmarkEnd w:id="511"/>
      <w:bookmarkEnd w:id="51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513" w:name="_Toc28105"/>
      <w:bookmarkStart w:id="514" w:name="_Toc17244"/>
      <w:bookmarkStart w:id="515" w:name="_Toc487900362"/>
      <w:bookmarkStart w:id="516" w:name="_Toc259093681"/>
      <w:bookmarkStart w:id="517" w:name="_Toc279701252"/>
      <w:r>
        <w:rPr>
          <w:rFonts w:hint="eastAsia" w:ascii="仿宋" w:hAnsi="仿宋" w:eastAsia="仿宋" w:cs="仿宋"/>
          <w:b/>
          <w:color w:val="auto"/>
          <w:sz w:val="24"/>
        </w:rPr>
        <w:t>2.8 货物的风险负担</w:t>
      </w:r>
      <w:bookmarkEnd w:id="513"/>
      <w:bookmarkEnd w:id="514"/>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518" w:name="_Toc14055"/>
      <w:bookmarkStart w:id="519" w:name="_Toc11130"/>
      <w:r>
        <w:rPr>
          <w:rFonts w:hint="eastAsia" w:ascii="仿宋" w:hAnsi="仿宋" w:eastAsia="仿宋" w:cs="仿宋"/>
          <w:b/>
          <w:color w:val="auto"/>
          <w:sz w:val="24"/>
        </w:rPr>
        <w:t>2.9 延迟交货</w:t>
      </w:r>
      <w:bookmarkEnd w:id="515"/>
      <w:bookmarkEnd w:id="516"/>
      <w:bookmarkEnd w:id="517"/>
      <w:bookmarkEnd w:id="518"/>
      <w:bookmarkEnd w:id="51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auto"/>
          <w:sz w:val="24"/>
        </w:rPr>
      </w:pPr>
      <w:bookmarkStart w:id="520" w:name="_Toc7502"/>
      <w:bookmarkStart w:id="521" w:name="_Toc26295"/>
      <w:bookmarkStart w:id="522" w:name="_Toc279701254"/>
      <w:bookmarkStart w:id="523" w:name="_Toc259093683"/>
      <w:bookmarkStart w:id="524" w:name="_Toc487900364"/>
      <w:bookmarkStart w:id="525" w:name="_Ref467378121"/>
      <w:r>
        <w:rPr>
          <w:rFonts w:hint="eastAsia" w:ascii="仿宋" w:hAnsi="仿宋" w:eastAsia="仿宋" w:cs="仿宋"/>
          <w:b/>
          <w:color w:val="auto"/>
          <w:sz w:val="24"/>
        </w:rPr>
        <w:t>2.10 合同变更</w:t>
      </w:r>
      <w:bookmarkEnd w:id="520"/>
      <w:bookmarkEnd w:id="52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526" w:name="_Toc279701259"/>
      <w:bookmarkStart w:id="527" w:name="_Toc487900369"/>
      <w:bookmarkStart w:id="528" w:name="_Toc259093688"/>
    </w:p>
    <w:p>
      <w:pPr>
        <w:spacing w:line="560" w:lineRule="exact"/>
        <w:ind w:firstLine="482" w:firstLineChars="200"/>
        <w:outlineLvl w:val="0"/>
        <w:rPr>
          <w:rFonts w:ascii="仿宋" w:hAnsi="仿宋" w:eastAsia="仿宋" w:cs="仿宋"/>
          <w:b/>
          <w:color w:val="auto"/>
          <w:sz w:val="24"/>
        </w:rPr>
      </w:pPr>
      <w:bookmarkStart w:id="529" w:name="_Toc15237"/>
      <w:bookmarkStart w:id="530" w:name="_Toc10366"/>
      <w:bookmarkStart w:id="531" w:name="_Toc8134"/>
      <w:bookmarkStart w:id="532" w:name="_Toc22955"/>
      <w:r>
        <w:rPr>
          <w:rFonts w:hint="eastAsia" w:ascii="仿宋" w:hAnsi="仿宋" w:eastAsia="仿宋" w:cs="仿宋"/>
          <w:b/>
          <w:color w:val="auto"/>
          <w:sz w:val="24"/>
        </w:rPr>
        <w:t>2.11 合同转让</w:t>
      </w:r>
      <w:bookmarkEnd w:id="526"/>
      <w:bookmarkEnd w:id="527"/>
      <w:bookmarkEnd w:id="528"/>
      <w:r>
        <w:rPr>
          <w:rFonts w:hint="eastAsia" w:ascii="仿宋" w:hAnsi="仿宋" w:eastAsia="仿宋" w:cs="仿宋"/>
          <w:b/>
          <w:color w:val="auto"/>
          <w:sz w:val="24"/>
        </w:rPr>
        <w:t>和分包</w:t>
      </w:r>
      <w:bookmarkEnd w:id="529"/>
      <w:bookmarkEnd w:id="530"/>
      <w:bookmarkEnd w:id="531"/>
      <w:bookmarkEnd w:id="53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color w:val="auto"/>
          <w:sz w:val="24"/>
        </w:rPr>
      </w:pPr>
      <w:bookmarkStart w:id="533" w:name="_Toc13566"/>
      <w:bookmarkStart w:id="534" w:name="_Toc16508"/>
      <w:bookmarkStart w:id="535" w:name="_Toc14066"/>
      <w:bookmarkStart w:id="536" w:name="_Toc7479"/>
      <w:r>
        <w:rPr>
          <w:rFonts w:hint="eastAsia" w:ascii="仿宋" w:hAnsi="仿宋" w:eastAsia="仿宋" w:cs="仿宋"/>
          <w:b/>
          <w:color w:val="auto"/>
          <w:sz w:val="24"/>
        </w:rPr>
        <w:t>2.12 不可抗力</w:t>
      </w:r>
      <w:bookmarkEnd w:id="533"/>
      <w:bookmarkEnd w:id="534"/>
      <w:bookmarkEnd w:id="535"/>
      <w:bookmarkEnd w:id="53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537" w:name="_Toc279701255"/>
      <w:bookmarkStart w:id="538" w:name="_Toc12342"/>
      <w:bookmarkStart w:id="539" w:name="_Toc30676"/>
      <w:bookmarkStart w:id="540" w:name="_Toc487900365"/>
      <w:bookmarkStart w:id="541" w:name="_Toc689"/>
      <w:bookmarkStart w:id="542" w:name="_Toc6969"/>
      <w:bookmarkStart w:id="543" w:name="_Toc259093684"/>
      <w:r>
        <w:rPr>
          <w:rFonts w:hint="eastAsia" w:ascii="仿宋" w:hAnsi="仿宋" w:eastAsia="仿宋" w:cs="仿宋"/>
          <w:b/>
          <w:color w:val="auto"/>
          <w:sz w:val="24"/>
        </w:rPr>
        <w:t>2.13 税费</w:t>
      </w:r>
      <w:bookmarkEnd w:id="537"/>
      <w:bookmarkEnd w:id="538"/>
      <w:bookmarkEnd w:id="539"/>
      <w:bookmarkEnd w:id="540"/>
      <w:bookmarkEnd w:id="541"/>
      <w:bookmarkEnd w:id="542"/>
      <w:bookmarkEnd w:id="54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cs="仿宋"/>
          <w:b/>
          <w:color w:val="auto"/>
          <w:sz w:val="24"/>
        </w:rPr>
      </w:pPr>
      <w:bookmarkStart w:id="544" w:name="_Toc8298"/>
      <w:bookmarkStart w:id="545" w:name="_Toc1459"/>
      <w:bookmarkStart w:id="546" w:name="_Toc259093687"/>
      <w:bookmarkStart w:id="547" w:name="_Toc7102"/>
      <w:bookmarkStart w:id="548" w:name="_Toc487900368"/>
      <w:bookmarkStart w:id="549" w:name="_Toc279701258"/>
      <w:bookmarkStart w:id="550" w:name="_Toc16959"/>
      <w:r>
        <w:rPr>
          <w:rFonts w:hint="eastAsia" w:ascii="仿宋" w:hAnsi="仿宋" w:eastAsia="仿宋" w:cs="仿宋"/>
          <w:b/>
          <w:color w:val="auto"/>
          <w:sz w:val="24"/>
        </w:rPr>
        <w:t>2.14乙方破产</w:t>
      </w:r>
      <w:bookmarkEnd w:id="544"/>
      <w:bookmarkEnd w:id="545"/>
      <w:bookmarkEnd w:id="546"/>
      <w:bookmarkEnd w:id="547"/>
      <w:bookmarkEnd w:id="548"/>
      <w:bookmarkEnd w:id="549"/>
      <w:bookmarkEnd w:id="55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551" w:name="_Toc2169"/>
      <w:bookmarkStart w:id="552" w:name="_Toc29333"/>
      <w:bookmarkStart w:id="553" w:name="_Toc15387"/>
      <w:bookmarkStart w:id="554" w:name="_Toc6134"/>
      <w:r>
        <w:rPr>
          <w:rFonts w:hint="eastAsia" w:ascii="仿宋" w:hAnsi="仿宋" w:eastAsia="仿宋" w:cs="仿宋"/>
          <w:b/>
          <w:color w:val="auto"/>
          <w:sz w:val="24"/>
        </w:rPr>
        <w:t>2.15 合同中止、终止</w:t>
      </w:r>
      <w:bookmarkEnd w:id="551"/>
      <w:bookmarkEnd w:id="552"/>
      <w:bookmarkEnd w:id="553"/>
      <w:bookmarkEnd w:id="55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555" w:name="_Toc10851"/>
      <w:bookmarkStart w:id="556" w:name="_Toc6596"/>
      <w:bookmarkStart w:id="557" w:name="_Toc1125"/>
      <w:bookmarkStart w:id="558" w:name="_Toc14563"/>
      <w:r>
        <w:rPr>
          <w:rFonts w:hint="eastAsia" w:ascii="仿宋" w:hAnsi="仿宋" w:eastAsia="仿宋" w:cs="仿宋"/>
          <w:b/>
          <w:color w:val="auto"/>
          <w:sz w:val="24"/>
        </w:rPr>
        <w:t>2.16检验和验收</w:t>
      </w:r>
      <w:bookmarkEnd w:id="555"/>
      <w:bookmarkEnd w:id="556"/>
      <w:bookmarkEnd w:id="557"/>
      <w:bookmarkEnd w:id="558"/>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522"/>
    <w:bookmarkEnd w:id="523"/>
    <w:bookmarkEnd w:id="524"/>
    <w:bookmarkEnd w:id="525"/>
    <w:p>
      <w:pPr>
        <w:spacing w:line="560" w:lineRule="exact"/>
        <w:ind w:firstLine="482" w:firstLineChars="200"/>
        <w:outlineLvl w:val="0"/>
        <w:rPr>
          <w:rFonts w:ascii="仿宋" w:hAnsi="仿宋" w:eastAsia="仿宋" w:cs="仿宋"/>
          <w:b/>
          <w:color w:val="auto"/>
          <w:sz w:val="24"/>
        </w:rPr>
      </w:pPr>
      <w:bookmarkStart w:id="559" w:name="_Toc259093690"/>
      <w:bookmarkStart w:id="560" w:name="_Toc279701261"/>
      <w:bookmarkStart w:id="561" w:name="_Toc487900371"/>
      <w:bookmarkStart w:id="562" w:name="_Toc27172"/>
      <w:bookmarkStart w:id="563" w:name="_Toc11284"/>
      <w:bookmarkStart w:id="564" w:name="_Toc25182"/>
      <w:bookmarkStart w:id="565" w:name="_Toc19604"/>
      <w:r>
        <w:rPr>
          <w:rFonts w:hint="eastAsia" w:ascii="仿宋" w:hAnsi="仿宋" w:eastAsia="仿宋" w:cs="仿宋"/>
          <w:b/>
          <w:color w:val="auto"/>
          <w:sz w:val="24"/>
        </w:rPr>
        <w:t>2.17 通知</w:t>
      </w:r>
      <w:bookmarkEnd w:id="559"/>
      <w:bookmarkEnd w:id="560"/>
      <w:bookmarkEnd w:id="561"/>
      <w:r>
        <w:rPr>
          <w:rFonts w:hint="eastAsia" w:ascii="仿宋" w:hAnsi="仿宋" w:eastAsia="仿宋" w:cs="仿宋"/>
          <w:b/>
          <w:color w:val="auto"/>
          <w:sz w:val="24"/>
        </w:rPr>
        <w:t>和送达</w:t>
      </w:r>
      <w:bookmarkEnd w:id="562"/>
      <w:bookmarkEnd w:id="563"/>
      <w:bookmarkEnd w:id="564"/>
      <w:bookmarkEnd w:id="565"/>
    </w:p>
    <w:p>
      <w:pPr>
        <w:spacing w:line="560" w:lineRule="exact"/>
        <w:ind w:firstLine="480" w:firstLineChars="200"/>
        <w:rPr>
          <w:rFonts w:ascii="仿宋" w:hAnsi="仿宋" w:eastAsia="仿宋" w:cs="仿宋"/>
          <w:color w:val="auto"/>
          <w:sz w:val="24"/>
        </w:rPr>
      </w:pPr>
      <w:bookmarkStart w:id="566" w:name="_Toc6698"/>
      <w:bookmarkStart w:id="567" w:name="_Toc3135"/>
      <w:bookmarkStart w:id="568" w:name="_Toc279701262"/>
      <w:bookmarkStart w:id="569" w:name="_Toc259093691"/>
      <w:bookmarkStart w:id="570" w:name="_Toc48790037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66"/>
      <w:bookmarkEnd w:id="567"/>
    </w:p>
    <w:p>
      <w:pPr>
        <w:spacing w:line="560" w:lineRule="exact"/>
        <w:ind w:firstLine="480" w:firstLineChars="200"/>
        <w:rPr>
          <w:rFonts w:ascii="仿宋" w:hAnsi="仿宋" w:eastAsia="仿宋" w:cs="仿宋"/>
          <w:color w:val="auto"/>
          <w:sz w:val="24"/>
        </w:rPr>
      </w:pPr>
      <w:bookmarkStart w:id="571" w:name="_Toc23294"/>
      <w:bookmarkStart w:id="572" w:name="_Toc23128"/>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71"/>
      <w:bookmarkEnd w:id="572"/>
    </w:p>
    <w:p>
      <w:pPr>
        <w:spacing w:line="560" w:lineRule="exact"/>
        <w:ind w:firstLine="482" w:firstLineChars="200"/>
        <w:outlineLvl w:val="0"/>
        <w:rPr>
          <w:rFonts w:ascii="仿宋" w:hAnsi="仿宋" w:eastAsia="仿宋" w:cs="仿宋"/>
          <w:b/>
          <w:color w:val="auto"/>
          <w:sz w:val="24"/>
        </w:rPr>
      </w:pPr>
      <w:bookmarkStart w:id="573" w:name="_Toc30599"/>
      <w:bookmarkStart w:id="574" w:name="_Toc4355"/>
      <w:bookmarkStart w:id="575" w:name="_Toc3542"/>
      <w:bookmarkStart w:id="576" w:name="_Toc18540"/>
      <w:r>
        <w:rPr>
          <w:rFonts w:hint="eastAsia" w:ascii="仿宋" w:hAnsi="仿宋" w:eastAsia="仿宋" w:cs="仿宋"/>
          <w:b/>
          <w:color w:val="auto"/>
          <w:sz w:val="24"/>
        </w:rPr>
        <w:t>2.18 计量单位</w:t>
      </w:r>
      <w:bookmarkEnd w:id="568"/>
      <w:bookmarkEnd w:id="569"/>
      <w:bookmarkEnd w:id="570"/>
      <w:bookmarkEnd w:id="573"/>
      <w:bookmarkEnd w:id="574"/>
      <w:bookmarkEnd w:id="575"/>
      <w:bookmarkEnd w:id="5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color w:val="auto"/>
          <w:sz w:val="24"/>
        </w:rPr>
      </w:pPr>
      <w:bookmarkStart w:id="577" w:name="_Toc16270"/>
      <w:bookmarkStart w:id="578" w:name="_Toc12773"/>
      <w:bookmarkStart w:id="579" w:name="_Toc18567"/>
      <w:bookmarkStart w:id="580" w:name="_Toc10330"/>
      <w:bookmarkStart w:id="581" w:name="_Toc487900373"/>
      <w:bookmarkStart w:id="582" w:name="_Toc259093692"/>
      <w:bookmarkStart w:id="583" w:name="_Toc279701263"/>
      <w:r>
        <w:rPr>
          <w:rFonts w:hint="eastAsia" w:ascii="仿宋" w:hAnsi="仿宋" w:eastAsia="仿宋" w:cs="仿宋"/>
          <w:b/>
          <w:color w:val="auto"/>
          <w:sz w:val="24"/>
        </w:rPr>
        <w:t>2.19 合同使用的文字和适用的法律</w:t>
      </w:r>
      <w:bookmarkEnd w:id="577"/>
      <w:bookmarkEnd w:id="578"/>
      <w:bookmarkEnd w:id="579"/>
      <w:bookmarkEnd w:id="580"/>
      <w:bookmarkEnd w:id="581"/>
      <w:bookmarkEnd w:id="582"/>
      <w:bookmarkEnd w:id="58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ascii="仿宋" w:hAnsi="仿宋" w:eastAsia="仿宋" w:cs="仿宋"/>
          <w:b/>
          <w:color w:val="auto"/>
          <w:sz w:val="24"/>
        </w:rPr>
      </w:pPr>
      <w:bookmarkStart w:id="584" w:name="_Toc3148"/>
      <w:bookmarkStart w:id="585" w:name="_Toc279701264"/>
      <w:bookmarkStart w:id="586" w:name="_Toc12004"/>
      <w:bookmarkStart w:id="587" w:name="_Toc16673"/>
      <w:bookmarkStart w:id="588" w:name="_Toc259093693"/>
      <w:bookmarkStart w:id="589" w:name="_Toc17131"/>
      <w:bookmarkStart w:id="590" w:name="_Toc487900374"/>
      <w:r>
        <w:rPr>
          <w:rFonts w:hint="eastAsia" w:ascii="仿宋" w:hAnsi="仿宋" w:eastAsia="仿宋" w:cs="仿宋"/>
          <w:b/>
          <w:color w:val="auto"/>
          <w:sz w:val="24"/>
        </w:rPr>
        <w:t>2.20 履约保证金</w:t>
      </w:r>
      <w:bookmarkEnd w:id="584"/>
      <w:bookmarkEnd w:id="585"/>
      <w:bookmarkEnd w:id="586"/>
      <w:bookmarkEnd w:id="587"/>
      <w:bookmarkEnd w:id="588"/>
      <w:bookmarkEnd w:id="589"/>
    </w:p>
    <w:p>
      <w:pPr>
        <w:pStyle w:val="958"/>
        <w:spacing w:before="0" w:beforeAutospacing="0" w:after="0" w:afterAutospacing="0" w:line="360" w:lineRule="auto"/>
        <w:ind w:firstLine="420"/>
        <w:rPr>
          <w:rFonts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约定的方式，以支票、汇票、本票或者金融机构、担保机构出具的保函等非现金形式，提交不超过合同金额2.5%的履约保证金；鼓励和支持乙方以银行、保险公司出具的保函形式提供履约保证。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color w:val="auto"/>
        </w:rPr>
      </w:pPr>
      <w:r>
        <w:rPr>
          <w:rFonts w:hint="eastAsia" w:ascii="仿宋" w:hAnsi="仿宋" w:eastAsia="仿宋" w:cs="仿宋"/>
          <w:color w:val="auto"/>
          <w:sz w:val="24"/>
        </w:rPr>
        <w:t>2.20.</w:t>
      </w:r>
      <w:r>
        <w:rPr>
          <w:rFonts w:hint="eastAsia" w:ascii="仿宋" w:hAnsi="仿宋" w:eastAsia="仿宋" w:cs="仿宋"/>
          <w:color w:val="auto"/>
          <w:sz w:val="24"/>
          <w:lang w:val="en-US" w:eastAsia="zh-CN"/>
        </w:rPr>
        <w:t>4</w:t>
      </w:r>
      <w:r>
        <w:rPr>
          <w:rFonts w:hint="eastAsia" w:ascii="仿宋" w:hAnsi="仿宋" w:eastAsia="仿宋" w:cs="仿宋"/>
          <w:color w:val="auto"/>
          <w:sz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90"/>
    <w:p>
      <w:pPr>
        <w:spacing w:line="560" w:lineRule="exact"/>
        <w:ind w:firstLine="482" w:firstLineChars="200"/>
        <w:outlineLvl w:val="0"/>
        <w:rPr>
          <w:rFonts w:ascii="仿宋" w:hAnsi="仿宋" w:eastAsia="仿宋" w:cs="仿宋"/>
          <w:b/>
          <w:color w:val="auto"/>
          <w:sz w:val="24"/>
        </w:rPr>
      </w:pPr>
      <w:bookmarkStart w:id="591" w:name="_Toc25210"/>
      <w:bookmarkStart w:id="592" w:name="_Toc14001"/>
      <w:bookmarkStart w:id="593" w:name="_Toc6885"/>
      <w:bookmarkStart w:id="594" w:name="_Toc19890"/>
      <w:r>
        <w:rPr>
          <w:rFonts w:hint="eastAsia" w:ascii="仿宋" w:hAnsi="仿宋" w:eastAsia="仿宋" w:cs="仿宋"/>
          <w:b/>
          <w:color w:val="auto"/>
          <w:sz w:val="24"/>
        </w:rPr>
        <w:t>2.22合同份数</w:t>
      </w:r>
      <w:bookmarkEnd w:id="591"/>
      <w:bookmarkEnd w:id="592"/>
      <w:bookmarkEnd w:id="593"/>
      <w:bookmarkEnd w:id="59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700"/>
        <w:spacing w:line="560" w:lineRule="exact"/>
        <w:ind w:left="0" w:leftChars="0" w:firstLine="0" w:firstLineChars="0"/>
        <w:jc w:val="center"/>
        <w:rPr>
          <w:rFonts w:ascii="仿宋" w:hAnsi="仿宋" w:eastAsia="仿宋" w:cs="仿宋"/>
          <w:b/>
          <w:color w:val="auto"/>
          <w:szCs w:val="24"/>
        </w:rPr>
      </w:pPr>
      <w:r>
        <w:rPr>
          <w:rFonts w:hint="eastAsia" w:ascii="仿宋" w:hAnsi="仿宋" w:eastAsia="仿宋" w:cs="仿宋"/>
          <w:color w:val="auto"/>
          <w:kern w:val="0"/>
          <w:szCs w:val="24"/>
        </w:rPr>
        <w:br w:type="page"/>
      </w:r>
      <w:r>
        <w:rPr>
          <w:rFonts w:hint="eastAsia" w:ascii="仿宋" w:hAnsi="仿宋" w:eastAsia="仿宋" w:cs="仿宋"/>
          <w:b/>
          <w:color w:val="auto"/>
          <w:szCs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33" w:type="pct"/>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1.4.4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资金支付的方式、时间和条件：</w:t>
            </w:r>
            <w:r>
              <w:rPr>
                <w:rFonts w:hint="eastAsia" w:ascii="仿宋" w:hAnsi="仿宋" w:eastAsia="仿宋" w:cs="宋体"/>
                <w:bCs/>
                <w:color w:val="auto"/>
                <w:kern w:val="0"/>
                <w:sz w:val="24"/>
              </w:rPr>
              <w:t>合同签订生效以及具备实施条件后甲方向乙方支付合同总价款的</w:t>
            </w:r>
            <w:r>
              <w:rPr>
                <w:rFonts w:hint="eastAsia" w:ascii="仿宋" w:hAnsi="仿宋" w:eastAsia="仿宋" w:cs="宋体"/>
                <w:bCs/>
                <w:color w:val="auto"/>
                <w:kern w:val="0"/>
                <w:sz w:val="24"/>
                <w:lang w:val="en-US" w:eastAsia="zh-CN"/>
              </w:rPr>
              <w:t>40</w:t>
            </w:r>
            <w:r>
              <w:rPr>
                <w:rFonts w:ascii="仿宋" w:hAnsi="仿宋" w:eastAsia="仿宋" w:cs="宋体"/>
                <w:bCs/>
                <w:color w:val="auto"/>
                <w:kern w:val="0"/>
                <w:sz w:val="24"/>
              </w:rPr>
              <w:t>%</w:t>
            </w:r>
            <w:r>
              <w:rPr>
                <w:rFonts w:hint="eastAsia" w:ascii="仿宋" w:hAnsi="仿宋" w:eastAsia="仿宋" w:cs="宋体"/>
                <w:bCs/>
                <w:color w:val="auto"/>
                <w:kern w:val="0"/>
                <w:sz w:val="24"/>
              </w:rPr>
              <w:t>作为预付款，全部货物验收合格后，甲方向乙方支付合同总价款的剩余</w:t>
            </w:r>
            <w:r>
              <w:rPr>
                <w:rFonts w:hint="eastAsia" w:ascii="仿宋" w:hAnsi="仿宋" w:eastAsia="仿宋" w:cs="宋体"/>
                <w:bCs/>
                <w:color w:val="auto"/>
                <w:kern w:val="0"/>
                <w:sz w:val="24"/>
                <w:lang w:val="en-US" w:eastAsia="zh-CN"/>
              </w:rPr>
              <w:t>60</w:t>
            </w:r>
            <w:r>
              <w:rPr>
                <w:rFonts w:ascii="仿宋" w:hAnsi="仿宋" w:eastAsia="仿宋" w:cs="宋体"/>
                <w:bCs/>
                <w:color w:val="auto"/>
                <w:kern w:val="0"/>
                <w:sz w:val="24"/>
              </w:rPr>
              <w:t>%</w:t>
            </w:r>
            <w:r>
              <w:rPr>
                <w:rFonts w:hint="eastAsia" w:ascii="仿宋" w:hAnsi="仿宋" w:eastAsia="仿宋" w:cs="宋体"/>
                <w:bCs/>
                <w:color w:val="auto"/>
                <w:kern w:val="0"/>
                <w:sz w:val="24"/>
              </w:rPr>
              <w:t>。乙方按合同履约完成后，甲方全额无息返还履约保证金。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1.5.1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交付期限：</w:t>
            </w:r>
            <w:r>
              <w:rPr>
                <w:rFonts w:hint="eastAsia" w:ascii="仿宋" w:hAnsi="仿宋" w:eastAsia="仿宋" w:cs="仿宋"/>
                <w:color w:val="auto"/>
                <w:sz w:val="24"/>
                <w:u w:val="single"/>
              </w:rPr>
              <w:t>签订合同后30个工作日内</w:t>
            </w:r>
            <w:r>
              <w:rPr>
                <w:rFonts w:ascii="仿宋" w:hAnsi="仿宋" w:eastAsia="仿宋" w:cs="仿宋"/>
                <w:color w:val="auto"/>
                <w:sz w:val="24"/>
                <w:u w:val="single"/>
              </w:rPr>
              <w:t>（如不能按时交货，每延长7天交货期，将按合同总价的0.5%作为罚金，从付款中扣除）</w:t>
            </w:r>
            <w:r>
              <w:rPr>
                <w:rFonts w:hint="eastAsia" w:ascii="仿宋" w:hAnsi="仿宋" w:eastAsia="仿宋" w:cs="仿宋"/>
                <w:color w:val="auto"/>
                <w:sz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1.5.2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交付地点：</w:t>
            </w:r>
            <w:r>
              <w:rPr>
                <w:rFonts w:hint="eastAsia" w:ascii="仿宋" w:hAnsi="仿宋" w:eastAsia="仿宋" w:cs="仿宋"/>
                <w:color w:val="auto"/>
                <w:sz w:val="24"/>
                <w:u w:val="single"/>
              </w:rPr>
              <w:t>常山县中医医院指定地点。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1.5.3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交付方式：</w:t>
            </w:r>
            <w:r>
              <w:rPr>
                <w:rFonts w:hint="eastAsia" w:ascii="仿宋" w:hAnsi="仿宋" w:eastAsia="仿宋" w:cs="仿宋"/>
                <w:color w:val="auto"/>
                <w:sz w:val="24"/>
                <w:u w:val="single"/>
              </w:rPr>
              <w:t>送货上门。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1.6.7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同政府采购合同参考范本规定1.6.7。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合同争议的解决：本合同履行过程中发生的任何争议，双方当事人均可通过和解或者调解解决；不愿和解、调解或者和解、调解不成的，可以选择以下第</w:t>
            </w:r>
            <w:r>
              <w:rPr>
                <w:rFonts w:hint="eastAsia" w:ascii="仿宋" w:hAnsi="仿宋" w:eastAsia="仿宋" w:cs="仿宋"/>
                <w:color w:val="auto"/>
                <w:sz w:val="24"/>
                <w:u w:val="single"/>
              </w:rPr>
              <w:t>1.7.1</w:t>
            </w:r>
            <w:r>
              <w:rPr>
                <w:rFonts w:hint="eastAsia" w:ascii="仿宋" w:hAnsi="仿宋" w:eastAsia="仿宋" w:cs="仿宋"/>
                <w:color w:val="auto"/>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将争议提交</w:t>
            </w:r>
            <w:r>
              <w:rPr>
                <w:rFonts w:hint="eastAsia" w:ascii="仿宋" w:hAnsi="仿宋" w:eastAsia="仿宋" w:cs="仿宋"/>
                <w:color w:val="auto"/>
                <w:sz w:val="24"/>
                <w:u w:val="single"/>
                <w:lang w:val="en-US" w:eastAsia="zh-CN"/>
              </w:rPr>
              <w:t>衢州市</w:t>
            </w:r>
            <w:r>
              <w:rPr>
                <w:rFonts w:hint="eastAsia" w:ascii="仿宋" w:hAnsi="仿宋" w:eastAsia="仿宋" w:cs="仿宋"/>
                <w:color w:val="auto"/>
                <w:sz w:val="24"/>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具有知识产权的计算机软件等货物的知识产权归属，</w:t>
            </w:r>
            <w:r>
              <w:rPr>
                <w:rFonts w:hint="eastAsia" w:ascii="仿宋" w:hAnsi="仿宋" w:eastAsia="仿宋" w:cs="仿宋"/>
                <w:color w:val="auto"/>
                <w:sz w:val="24"/>
                <w:u w:val="single"/>
              </w:rPr>
              <w:t>归甲方所有</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2.4.1</w:t>
            </w:r>
          </w:p>
        </w:tc>
        <w:tc>
          <w:tcPr>
            <w:tcW w:w="4533" w:type="pct"/>
            <w:vAlign w:val="center"/>
          </w:tcPr>
          <w:p>
            <w:pPr>
              <w:spacing w:line="360" w:lineRule="auto"/>
              <w:ind w:right="-420" w:rightChars="-200"/>
              <w:rPr>
                <w:rFonts w:ascii="仿宋" w:hAnsi="仿宋" w:eastAsia="仿宋" w:cs="仿宋"/>
                <w:color w:val="auto"/>
                <w:sz w:val="24"/>
              </w:rPr>
            </w:pPr>
            <w:r>
              <w:rPr>
                <w:rFonts w:hint="eastAsia" w:ascii="仿宋" w:hAnsi="仿宋" w:eastAsia="仿宋" w:cs="仿宋"/>
                <w:color w:val="auto"/>
                <w:sz w:val="24"/>
              </w:rPr>
              <w:t>同合同一般条款规定2.4.1。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装运货物的要求和通知：</w:t>
            </w:r>
            <w:r>
              <w:rPr>
                <w:rFonts w:hint="eastAsia" w:ascii="仿宋" w:hAnsi="仿宋" w:eastAsia="仿宋" w:cs="仿宋"/>
                <w:color w:val="auto"/>
                <w:sz w:val="24"/>
                <w:u w:val="single"/>
              </w:rPr>
              <w:t>同国际贸易通用装运货物的要求和通知。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2.8 </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货物或者在途货物或者交付给第一承运人后的货物毁损、灭失的风险负担由</w:t>
            </w:r>
            <w:r>
              <w:rPr>
                <w:rFonts w:hint="eastAsia" w:ascii="仿宋" w:hAnsi="仿宋" w:eastAsia="仿宋" w:cs="仿宋"/>
                <w:color w:val="auto"/>
                <w:sz w:val="24"/>
                <w:u w:val="single"/>
              </w:rPr>
              <w:t>乙方</w:t>
            </w:r>
            <w:r>
              <w:rPr>
                <w:rFonts w:hint="eastAsia" w:ascii="仿宋" w:hAnsi="仿宋" w:eastAsia="仿宋" w:cs="仿宋"/>
                <w:color w:val="auto"/>
                <w:sz w:val="24"/>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w:t>
            </w:r>
            <w:r>
              <w:rPr>
                <w:rFonts w:hint="eastAsia" w:ascii="仿宋" w:hAnsi="仿宋" w:eastAsia="仿宋" w:cs="仿宋"/>
                <w:color w:val="auto"/>
                <w:sz w:val="24"/>
                <w:u w:val="single"/>
              </w:rPr>
              <w:t>受不可抗力影响后14个自然日</w:t>
            </w:r>
            <w:r>
              <w:rPr>
                <w:rFonts w:hint="eastAsia" w:ascii="仿宋" w:hAnsi="仿宋" w:eastAsia="仿宋" w:cs="仿宋"/>
                <w:color w:val="auto"/>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受不可抗力影响的一方在不可抗力发生后，应在</w:t>
            </w:r>
            <w:r>
              <w:rPr>
                <w:rFonts w:hint="eastAsia" w:ascii="仿宋" w:hAnsi="仿宋" w:eastAsia="仿宋" w:cs="仿宋"/>
                <w:color w:val="auto"/>
                <w:sz w:val="24"/>
                <w:u w:val="single"/>
              </w:rPr>
              <w:t>受不可抗力影响后3个自然日</w:t>
            </w:r>
            <w:r>
              <w:rPr>
                <w:rFonts w:hint="eastAsia" w:ascii="仿宋" w:hAnsi="仿宋" w:eastAsia="仿宋" w:cs="仿宋"/>
                <w:color w:val="auto"/>
                <w:sz w:val="24"/>
              </w:rPr>
              <w:t>内以书面形式通知对方当事人，并在</w:t>
            </w:r>
            <w:r>
              <w:rPr>
                <w:rFonts w:hint="eastAsia" w:ascii="仿宋" w:hAnsi="仿宋" w:eastAsia="仿宋" w:cs="仿宋"/>
                <w:color w:val="auto"/>
                <w:sz w:val="24"/>
                <w:u w:val="single"/>
              </w:rPr>
              <w:t>受不可抗力影响后7个自然日</w:t>
            </w:r>
            <w:r>
              <w:rPr>
                <w:rFonts w:hint="eastAsia" w:ascii="仿宋" w:hAnsi="仿宋" w:eastAsia="仿宋" w:cs="仿宋"/>
                <w:color w:val="auto"/>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u w:val="single"/>
              </w:rPr>
              <w:t>接甲方通知后7个自然日</w:t>
            </w:r>
            <w:r>
              <w:rPr>
                <w:rFonts w:hint="eastAsia" w:ascii="仿宋" w:hAnsi="仿宋" w:eastAsia="仿宋" w:cs="仿宋"/>
                <w:color w:val="auto"/>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检验和验收标准、程序等具体内容以及前述验收书的效力：</w:t>
            </w:r>
            <w:r>
              <w:rPr>
                <w:rFonts w:hint="eastAsia" w:ascii="仿宋" w:hAnsi="仿宋" w:eastAsia="仿宋" w:cs="仿宋"/>
                <w:color w:val="auto"/>
                <w:sz w:val="24"/>
                <w:u w:val="single"/>
              </w:rPr>
              <w:t>检验验收标准同国家药监局关于印发医疗器械检验工作规范的通知（国药监科外〔2019〕41号）的相关规定，出具验收书后双方当事人不得再对验收内容提出异议。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2.20.1</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w:t>
            </w:r>
            <w:r>
              <w:rPr>
                <w:rFonts w:hint="eastAsia" w:ascii="仿宋" w:hAnsi="仿宋" w:eastAsia="仿宋" w:cs="仿宋"/>
                <w:color w:val="auto"/>
                <w:sz w:val="24"/>
                <w:u w:val="single"/>
              </w:rPr>
              <w:t>不超过合同总金额的1%。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2.20.2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履约保证金在</w:t>
            </w:r>
            <w:r>
              <w:rPr>
                <w:rFonts w:hint="eastAsia" w:ascii="仿宋" w:hAnsi="仿宋" w:eastAsia="仿宋" w:cs="仿宋"/>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5</w:t>
            </w:r>
            <w:r>
              <w:rPr>
                <w:rFonts w:hint="eastAsia" w:ascii="仿宋" w:hAnsi="仿宋" w:eastAsia="仿宋" w:cs="仿宋"/>
                <w:color w:val="auto"/>
                <w:sz w:val="24"/>
              </w:rPr>
              <w:t>个工作日内，按</w:t>
            </w:r>
            <w:r>
              <w:rPr>
                <w:rFonts w:hint="eastAsia" w:ascii="仿宋" w:hAnsi="仿宋" w:eastAsia="仿宋" w:cs="仿宋"/>
                <w:color w:val="auto"/>
                <w:sz w:val="24"/>
                <w:u w:val="single"/>
              </w:rPr>
              <w:t>合同专用条款</w:t>
            </w:r>
            <w:r>
              <w:rPr>
                <w:rFonts w:hint="eastAsia" w:ascii="仿宋" w:hAnsi="仿宋" w:eastAsia="仿宋" w:cs="仿宋"/>
                <w:color w:val="auto"/>
                <w:sz w:val="24"/>
              </w:rPr>
              <w:t xml:space="preserve">约定的方式将履约保证金退还乙方，逾期退还的，乙方可要求甲方支付违约金，违约金按每迟延退还一日的应退还而未退还金额的 </w:t>
            </w:r>
            <w:r>
              <w:rPr>
                <w:rFonts w:hint="eastAsia" w:ascii="仿宋" w:hAnsi="仿宋" w:eastAsia="仿宋" w:cs="仿宋"/>
                <w:color w:val="auto"/>
                <w:sz w:val="24"/>
                <w:u w:val="single"/>
              </w:rPr>
              <w:t>0.05%</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20%</w:t>
            </w:r>
            <w:r>
              <w:rPr>
                <w:rFonts w:hint="eastAsia" w:ascii="仿宋" w:hAnsi="仿宋" w:eastAsia="仿宋" w:cs="仿宋"/>
                <w:color w:val="auto"/>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bookmarkStart w:id="595" w:name="_Toc27975"/>
            <w:r>
              <w:rPr>
                <w:rFonts w:hint="eastAsia" w:ascii="仿宋" w:hAnsi="仿宋" w:eastAsia="仿宋" w:cs="仿宋"/>
                <w:color w:val="auto"/>
                <w:sz w:val="24"/>
              </w:rPr>
              <w:t>2.22</w:t>
            </w:r>
            <w:bookmarkEnd w:id="595"/>
            <w:r>
              <w:rPr>
                <w:rFonts w:hint="eastAsia" w:ascii="仿宋" w:hAnsi="仿宋" w:eastAsia="仿宋" w:cs="仿宋"/>
                <w:color w:val="auto"/>
                <w:sz w:val="24"/>
              </w:rPr>
              <w:t xml:space="preserve">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合同份数</w:t>
            </w:r>
            <w:r>
              <w:rPr>
                <w:rFonts w:hint="eastAsia" w:ascii="仿宋" w:hAnsi="仿宋" w:eastAsia="仿宋" w:cs="仿宋"/>
                <w:color w:val="auto"/>
                <w:sz w:val="24"/>
                <w:u w:val="single"/>
              </w:rPr>
              <w:t>一式肆份</w:t>
            </w:r>
            <w:r>
              <w:rPr>
                <w:rFonts w:hint="eastAsia" w:ascii="仿宋" w:hAnsi="仿宋" w:eastAsia="仿宋" w:cs="仿宋"/>
                <w:color w:val="auto"/>
                <w:sz w:val="24"/>
              </w:rPr>
              <w:t>，每份均具有同等法律效力。</w:t>
            </w:r>
          </w:p>
        </w:tc>
      </w:tr>
    </w:tbl>
    <w:p>
      <w:pPr>
        <w:spacing w:line="360" w:lineRule="auto"/>
        <w:ind w:left="-420" w:leftChars="-200" w:right="-420" w:rightChars="-200" w:firstLine="480" w:firstLineChars="200"/>
        <w:rPr>
          <w:rFonts w:ascii="仿宋" w:hAnsi="仿宋" w:eastAsia="仿宋" w:cs="仿宋"/>
          <w:color w:val="auto"/>
          <w:sz w:val="24"/>
        </w:rPr>
      </w:pPr>
    </w:p>
    <w:p>
      <w:pPr>
        <w:spacing w:line="360" w:lineRule="auto"/>
        <w:ind w:left="-420" w:leftChars="-200" w:right="-420" w:rightChars="-200"/>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pStyle w:val="16"/>
        <w:rPr>
          <w:rFonts w:ascii="仿宋" w:hAnsi="仿宋" w:eastAsia="仿宋" w:cs="仿宋"/>
          <w:color w:val="auto"/>
          <w:sz w:val="24"/>
        </w:rPr>
      </w:pPr>
    </w:p>
    <w:p>
      <w:pPr>
        <w:pStyle w:val="2"/>
        <w:rPr>
          <w:rFonts w:ascii="仿宋" w:hAnsi="仿宋" w:eastAsia="仿宋" w:cs="仿宋"/>
          <w:color w:val="auto"/>
        </w:rPr>
      </w:pPr>
    </w:p>
    <w:p>
      <w:pPr>
        <w:rPr>
          <w:rFonts w:ascii="仿宋" w:hAnsi="仿宋" w:eastAsia="仿宋" w:cs="仿宋"/>
          <w:color w:val="auto"/>
          <w:sz w:val="24"/>
        </w:rPr>
      </w:pPr>
    </w:p>
    <w:p>
      <w:pPr>
        <w:pStyle w:val="16"/>
        <w:rPr>
          <w:rFonts w:ascii="仿宋" w:hAnsi="仿宋" w:eastAsia="仿宋" w:cs="仿宋"/>
          <w:color w:val="auto"/>
          <w:sz w:val="24"/>
        </w:rPr>
      </w:pPr>
    </w:p>
    <w:p>
      <w:pPr>
        <w:pStyle w:val="2"/>
        <w:rPr>
          <w:rFonts w:ascii="仿宋" w:hAnsi="仿宋" w:eastAsia="仿宋" w:cs="仿宋"/>
          <w:color w:val="auto"/>
        </w:rPr>
      </w:pPr>
    </w:p>
    <w:p>
      <w:pPr>
        <w:rPr>
          <w:rFonts w:ascii="仿宋" w:hAnsi="仿宋" w:eastAsia="仿宋" w:cs="仿宋"/>
          <w:color w:val="auto"/>
          <w:sz w:val="24"/>
        </w:rPr>
      </w:pPr>
    </w:p>
    <w:p>
      <w:pPr>
        <w:pStyle w:val="16"/>
        <w:rPr>
          <w:rFonts w:ascii="仿宋" w:hAnsi="仿宋" w:eastAsia="仿宋" w:cs="仿宋"/>
          <w:color w:val="auto"/>
          <w:sz w:val="24"/>
        </w:rPr>
      </w:pPr>
    </w:p>
    <w:p>
      <w:pPr>
        <w:pStyle w:val="2"/>
        <w:rPr>
          <w:rFonts w:ascii="仿宋" w:hAnsi="仿宋" w:eastAsia="仿宋" w:cs="仿宋"/>
          <w:color w:val="auto"/>
        </w:rPr>
      </w:pPr>
    </w:p>
    <w:p>
      <w:pPr>
        <w:rPr>
          <w:rFonts w:ascii="仿宋" w:hAnsi="仿宋" w:eastAsia="仿宋" w:cs="仿宋"/>
          <w:color w:val="auto"/>
          <w:sz w:val="24"/>
        </w:rPr>
      </w:pPr>
    </w:p>
    <w:p>
      <w:pPr>
        <w:pStyle w:val="16"/>
        <w:rPr>
          <w:rFonts w:ascii="仿宋" w:hAnsi="仿宋" w:eastAsia="仿宋" w:cs="仿宋"/>
          <w:color w:val="auto"/>
          <w:sz w:val="24"/>
        </w:rPr>
      </w:pPr>
    </w:p>
    <w:p>
      <w:pPr>
        <w:pStyle w:val="2"/>
        <w:rPr>
          <w:rFonts w:ascii="仿宋" w:hAnsi="仿宋" w:eastAsia="仿宋" w:cs="仿宋"/>
          <w:color w:val="auto"/>
        </w:rPr>
      </w:pPr>
    </w:p>
    <w:p>
      <w:pPr>
        <w:rPr>
          <w:rFonts w:ascii="仿宋" w:hAnsi="仿宋" w:eastAsia="仿宋" w:cs="仿宋"/>
          <w:color w:val="auto"/>
          <w:sz w:val="24"/>
        </w:rPr>
      </w:pPr>
    </w:p>
    <w:p>
      <w:pPr>
        <w:pStyle w:val="16"/>
        <w:rPr>
          <w:rFonts w:ascii="仿宋" w:hAnsi="仿宋" w:eastAsia="仿宋" w:cs="仿宋"/>
          <w:color w:val="auto"/>
        </w:rPr>
      </w:pPr>
    </w:p>
    <w:p>
      <w:pPr>
        <w:pStyle w:val="2"/>
        <w:rPr>
          <w:rFonts w:ascii="仿宋" w:hAnsi="仿宋" w:eastAsia="仿宋" w:cs="仿宋"/>
          <w:color w:val="auto"/>
        </w:rPr>
      </w:pPr>
    </w:p>
    <w:p>
      <w:pPr>
        <w:rPr>
          <w:rFonts w:ascii="仿宋" w:hAnsi="仿宋" w:eastAsia="仿宋" w:cs="仿宋"/>
          <w:color w:val="auto"/>
        </w:rPr>
      </w:pPr>
    </w:p>
    <w:p>
      <w:pPr>
        <w:pStyle w:val="61"/>
        <w:rPr>
          <w:color w:val="auto"/>
        </w:rPr>
      </w:pPr>
    </w:p>
    <w:p>
      <w:pPr>
        <w:spacing w:line="360" w:lineRule="auto"/>
        <w:ind w:left="720" w:firstLine="723" w:firstLineChars="200"/>
        <w:outlineLvl w:val="0"/>
        <w:rPr>
          <w:rFonts w:ascii="仿宋" w:hAnsi="仿宋" w:eastAsia="仿宋" w:cs="仿宋"/>
          <w:b/>
          <w:color w:val="auto"/>
          <w:sz w:val="36"/>
          <w:szCs w:val="20"/>
        </w:rPr>
      </w:pPr>
      <w:bookmarkStart w:id="596" w:name="_Toc7454"/>
      <w:r>
        <w:rPr>
          <w:rFonts w:hint="eastAsia" w:ascii="仿宋" w:hAnsi="仿宋" w:eastAsia="仿宋" w:cs="仿宋"/>
          <w:b/>
          <w:color w:val="auto"/>
          <w:sz w:val="36"/>
          <w:szCs w:val="20"/>
        </w:rPr>
        <w:t>第六部分</w:t>
      </w:r>
      <w:bookmarkEnd w:id="406"/>
      <w:r>
        <w:rPr>
          <w:rFonts w:hint="eastAsia" w:ascii="仿宋" w:hAnsi="仿宋" w:eastAsia="仿宋" w:cs="仿宋"/>
          <w:b/>
          <w:color w:val="auto"/>
          <w:sz w:val="36"/>
          <w:szCs w:val="20"/>
        </w:rPr>
        <w:t xml:space="preserve"> </w:t>
      </w:r>
      <w:bookmarkEnd w:id="407"/>
      <w:r>
        <w:rPr>
          <w:rFonts w:hint="eastAsia" w:ascii="仿宋" w:hAnsi="仿宋" w:eastAsia="仿宋" w:cs="仿宋"/>
          <w:b/>
          <w:color w:val="auto"/>
          <w:sz w:val="36"/>
          <w:szCs w:val="20"/>
        </w:rPr>
        <w:t>应提交的有关格式范例</w:t>
      </w:r>
      <w:bookmarkEnd w:id="596"/>
    </w:p>
    <w:p>
      <w:pPr>
        <w:spacing w:line="360" w:lineRule="auto"/>
        <w:jc w:val="center"/>
        <w:rPr>
          <w:rFonts w:ascii="仿宋" w:hAnsi="仿宋" w:eastAsia="仿宋" w:cs="仿宋"/>
          <w:b/>
          <w:color w:val="auto"/>
          <w:kern w:val="0"/>
          <w:sz w:val="36"/>
          <w:szCs w:val="36"/>
        </w:rPr>
      </w:pPr>
    </w:p>
    <w:p>
      <w:pPr>
        <w:spacing w:line="360" w:lineRule="auto"/>
        <w:jc w:val="center"/>
        <w:outlineLvl w:val="0"/>
        <w:rPr>
          <w:rFonts w:ascii="仿宋" w:hAnsi="仿宋" w:eastAsia="仿宋" w:cs="仿宋"/>
          <w:b/>
          <w:color w:val="auto"/>
          <w:kern w:val="0"/>
          <w:sz w:val="36"/>
          <w:szCs w:val="36"/>
        </w:rPr>
      </w:pPr>
      <w:bookmarkStart w:id="597" w:name="_Toc14033"/>
      <w:r>
        <w:rPr>
          <w:rFonts w:hint="eastAsia" w:ascii="仿宋" w:hAnsi="仿宋" w:eastAsia="仿宋" w:cs="仿宋"/>
          <w:b/>
          <w:color w:val="auto"/>
          <w:kern w:val="0"/>
          <w:sz w:val="36"/>
          <w:szCs w:val="36"/>
        </w:rPr>
        <w:t>资格文件部分</w:t>
      </w:r>
      <w:bookmarkEnd w:id="597"/>
    </w:p>
    <w:p>
      <w:pPr>
        <w:spacing w:line="360" w:lineRule="auto"/>
        <w:jc w:val="center"/>
        <w:outlineLvl w:val="0"/>
        <w:rPr>
          <w:rFonts w:ascii="仿宋" w:hAnsi="仿宋" w:eastAsia="仿宋" w:cs="仿宋"/>
          <w:b/>
          <w:color w:val="auto"/>
          <w:kern w:val="0"/>
          <w:sz w:val="36"/>
          <w:szCs w:val="36"/>
        </w:rPr>
      </w:pPr>
      <w:bookmarkStart w:id="598" w:name="_Toc24642"/>
      <w:r>
        <w:rPr>
          <w:rFonts w:hint="eastAsia" w:ascii="仿宋" w:hAnsi="仿宋" w:eastAsia="仿宋" w:cs="仿宋"/>
          <w:b/>
          <w:color w:val="auto"/>
          <w:kern w:val="0"/>
          <w:sz w:val="36"/>
          <w:szCs w:val="36"/>
        </w:rPr>
        <w:t>目录</w:t>
      </w:r>
      <w:bookmarkEnd w:id="598"/>
    </w:p>
    <w:p>
      <w:pPr>
        <w:spacing w:line="360" w:lineRule="auto"/>
        <w:jc w:val="center"/>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color w:val="auto"/>
          <w:sz w:val="24"/>
        </w:rPr>
      </w:pP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ascii="仿宋" w:hAnsi="仿宋" w:eastAsia="仿宋" w:cs="仿宋"/>
          <w:color w:val="auto"/>
          <w:sz w:val="24"/>
        </w:rPr>
      </w:pP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4"/>
        <w:ind w:left="664" w:leftChars="316" w:firstLine="229" w:firstLineChars="95"/>
        <w:rPr>
          <w:rFonts w:ascii="仿宋" w:eastAsia="仿宋" w:cs="仿宋"/>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ascii="仿宋" w:hAnsi="仿宋" w:eastAsia="仿宋" w:cs="仿宋"/>
          <w:b/>
          <w:color w:val="auto"/>
          <w:kern w:val="0"/>
          <w:sz w:val="32"/>
          <w:szCs w:val="32"/>
        </w:rPr>
      </w:pP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ascii="仿宋" w:hAnsi="仿宋" w:eastAsia="仿宋" w:cs="仿宋"/>
          <w:color w:val="auto"/>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pacing w:line="360" w:lineRule="auto"/>
        <w:jc w:val="center"/>
        <w:rPr>
          <w:rFonts w:ascii="仿宋" w:hAnsi="仿宋" w:eastAsia="仿宋" w:cs="仿宋"/>
          <w:b/>
          <w:color w:val="auto"/>
          <w:kern w:val="0"/>
          <w:sz w:val="36"/>
          <w:szCs w:val="36"/>
        </w:rPr>
      </w:pPr>
    </w:p>
    <w:p>
      <w:pPr>
        <w:snapToGrid w:val="0"/>
        <w:spacing w:line="360" w:lineRule="auto"/>
        <w:ind w:right="480"/>
        <w:jc w:val="center"/>
        <w:rPr>
          <w:rFonts w:ascii="仿宋" w:hAnsi="仿宋" w:eastAsia="仿宋" w:cs="仿宋"/>
          <w:b/>
          <w:color w:val="auto"/>
          <w:kern w:val="0"/>
          <w:sz w:val="32"/>
          <w:szCs w:val="32"/>
        </w:rPr>
      </w:pPr>
    </w:p>
    <w:p>
      <w:pPr>
        <w:spacing w:line="360" w:lineRule="auto"/>
        <w:jc w:val="center"/>
        <w:rPr>
          <w:rFonts w:ascii="仿宋" w:hAnsi="仿宋" w:eastAsia="仿宋" w:cs="仿宋"/>
          <w:b/>
          <w:color w:val="auto"/>
          <w:kern w:val="0"/>
          <w:sz w:val="36"/>
          <w:szCs w:val="36"/>
        </w:rPr>
      </w:pPr>
    </w:p>
    <w:p>
      <w:pPr>
        <w:snapToGrid w:val="0"/>
        <w:spacing w:line="360" w:lineRule="auto"/>
        <w:ind w:right="480"/>
        <w:jc w:val="center"/>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spacing w:line="360" w:lineRule="auto"/>
        <w:jc w:val="center"/>
        <w:rPr>
          <w:rFonts w:ascii="仿宋" w:hAnsi="仿宋" w:eastAsia="仿宋" w:cs="仿宋"/>
          <w:b/>
          <w:color w:val="auto"/>
          <w:kern w:val="0"/>
          <w:sz w:val="36"/>
          <w:szCs w:val="36"/>
        </w:rPr>
      </w:pPr>
    </w:p>
    <w:p>
      <w:pPr>
        <w:spacing w:line="360" w:lineRule="auto"/>
        <w:ind w:right="420" w:firstLine="3614" w:firstLineChars="1000"/>
        <w:outlineLvl w:val="0"/>
        <w:rPr>
          <w:rFonts w:ascii="仿宋" w:hAnsi="仿宋" w:eastAsia="仿宋" w:cs="仿宋"/>
          <w:b/>
          <w:color w:val="auto"/>
          <w:kern w:val="0"/>
          <w:sz w:val="36"/>
          <w:szCs w:val="36"/>
        </w:rPr>
      </w:pPr>
      <w:bookmarkStart w:id="599" w:name="_Toc27069"/>
      <w:r>
        <w:rPr>
          <w:rFonts w:hint="eastAsia" w:ascii="仿宋" w:hAnsi="仿宋" w:eastAsia="仿宋" w:cs="仿宋"/>
          <w:b/>
          <w:color w:val="auto"/>
          <w:kern w:val="0"/>
          <w:sz w:val="36"/>
          <w:szCs w:val="36"/>
        </w:rPr>
        <w:t>商务技术文件部分</w:t>
      </w:r>
      <w:bookmarkEnd w:id="599"/>
    </w:p>
    <w:p>
      <w:pPr>
        <w:spacing w:line="360" w:lineRule="auto"/>
        <w:jc w:val="center"/>
        <w:rPr>
          <w:rFonts w:ascii="仿宋" w:hAnsi="仿宋" w:eastAsia="仿宋" w:cs="仿宋"/>
          <w:b/>
          <w:color w:val="auto"/>
          <w:kern w:val="0"/>
          <w:sz w:val="24"/>
        </w:rPr>
      </w:pPr>
    </w:p>
    <w:p>
      <w:pPr>
        <w:spacing w:line="360" w:lineRule="auto"/>
        <w:jc w:val="center"/>
        <w:outlineLvl w:val="0"/>
        <w:rPr>
          <w:rFonts w:ascii="仿宋" w:hAnsi="仿宋" w:eastAsia="仿宋" w:cs="仿宋"/>
          <w:b/>
          <w:color w:val="auto"/>
          <w:kern w:val="0"/>
          <w:sz w:val="28"/>
          <w:szCs w:val="28"/>
        </w:rPr>
      </w:pPr>
      <w:bookmarkStart w:id="600" w:name="_Toc16278"/>
      <w:r>
        <w:rPr>
          <w:rFonts w:hint="eastAsia" w:ascii="仿宋" w:hAnsi="仿宋" w:eastAsia="仿宋" w:cs="仿宋"/>
          <w:b/>
          <w:color w:val="auto"/>
          <w:kern w:val="0"/>
          <w:sz w:val="28"/>
          <w:szCs w:val="28"/>
        </w:rPr>
        <w:t>目录</w:t>
      </w:r>
      <w:bookmarkEnd w:id="600"/>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bookmarkStart w:id="601" w:name="_Toc7202"/>
    </w:p>
    <w:p>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bookmarkEnd w:id="601"/>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360" w:lineRule="auto"/>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2.2.3联合协议（如果有）；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2.2.5符合性审查资料；</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ascii="仿宋" w:hAnsi="仿宋" w:eastAsia="仿宋" w:cs="仿宋"/>
          <w:color w:val="auto"/>
          <w:kern w:val="0"/>
          <w:sz w:val="24"/>
          <w:u w:val="single"/>
          <w:lang w:val="zh-CN"/>
        </w:rPr>
      </w:pPr>
    </w:p>
    <w:p>
      <w:pPr>
        <w:snapToGrid w:val="0"/>
        <w:spacing w:line="360" w:lineRule="auto"/>
        <w:jc w:val="center"/>
        <w:rPr>
          <w:rFonts w:ascii="仿宋" w:hAnsi="仿宋" w:eastAsia="仿宋" w:cs="仿宋"/>
          <w:b/>
          <w:color w:val="auto"/>
          <w:kern w:val="0"/>
          <w:sz w:val="32"/>
          <w:szCs w:val="32"/>
          <w:lang w:val="zh-CN"/>
        </w:rPr>
      </w:pPr>
    </w:p>
    <w:p>
      <w:pPr>
        <w:snapToGrid w:val="0"/>
        <w:spacing w:line="360" w:lineRule="auto"/>
        <w:rPr>
          <w:rFonts w:ascii="仿宋" w:hAnsi="仿宋" w:eastAsia="仿宋" w:cs="仿宋"/>
          <w:color w:val="auto"/>
          <w:sz w:val="24"/>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pStyle w:val="61"/>
        <w:rPr>
          <w:rFonts w:ascii="仿宋" w:hAnsi="仿宋" w:eastAsia="仿宋" w:cs="仿宋"/>
          <w:b/>
          <w:color w:val="auto"/>
          <w:kern w:val="0"/>
          <w:sz w:val="32"/>
          <w:szCs w:val="32"/>
          <w:lang w:val="zh-CN"/>
        </w:rPr>
      </w:pPr>
    </w:p>
    <w:p>
      <w:pPr>
        <w:pStyle w:val="61"/>
        <w:rPr>
          <w:rFonts w:ascii="仿宋" w:hAnsi="仿宋" w:eastAsia="仿宋" w:cs="仿宋"/>
          <w:b/>
          <w:color w:val="auto"/>
          <w:kern w:val="0"/>
          <w:sz w:val="32"/>
          <w:szCs w:val="32"/>
          <w:lang w:val="zh-CN"/>
        </w:rPr>
      </w:pPr>
    </w:p>
    <w:p>
      <w:pPr>
        <w:pStyle w:val="61"/>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sz w:val="24"/>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p>
            <w:pPr>
              <w:pStyle w:val="148"/>
              <w:adjustRightInd w:val="0"/>
              <w:spacing w:line="360" w:lineRule="auto"/>
              <w:rPr>
                <w:rFonts w:ascii="仿宋" w:hAnsi="仿宋" w:eastAsia="仿宋" w:cs="仿宋"/>
                <w:bCs/>
                <w:color w:val="auto"/>
                <w:sz w:val="24"/>
              </w:rPr>
            </w:pPr>
          </w:p>
        </w:tc>
      </w:tr>
    </w:tbl>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ascii="仿宋" w:hAnsi="仿宋" w:eastAsia="仿宋" w:cs="仿宋"/>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4"/>
        <w:ind w:left="664" w:leftChars="316" w:firstLine="229" w:firstLineChars="95"/>
        <w:rPr>
          <w:rFonts w:ascii="仿宋" w:eastAsia="仿宋" w:cs="仿宋"/>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rPr>
            </w:pPr>
            <w:r>
              <w:rPr>
                <w:rFonts w:hint="eastAsia" w:ascii="仿宋" w:hAnsi="仿宋" w:eastAsia="仿宋" w:cs="仿宋"/>
                <w:color w:val="auto"/>
                <w:sz w:val="24"/>
              </w:rPr>
              <w:t>1</w:t>
            </w:r>
          </w:p>
        </w:tc>
        <w:tc>
          <w:tcPr>
            <w:tcW w:w="4991" w:type="dxa"/>
          </w:tcPr>
          <w:p>
            <w:pPr>
              <w:spacing w:line="360" w:lineRule="auto"/>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见投标文件</w:t>
            </w:r>
          </w:p>
          <w:p>
            <w:pPr>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w:t>
            </w:r>
          </w:p>
        </w:tc>
        <w:tc>
          <w:tcPr>
            <w:tcW w:w="4991" w:type="dxa"/>
          </w:tcPr>
          <w:p>
            <w:pPr>
              <w:spacing w:line="360" w:lineRule="auto"/>
              <w:rPr>
                <w:rFonts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tcPr>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见投标文件</w:t>
            </w:r>
          </w:p>
          <w:p>
            <w:pPr>
              <w:pStyle w:val="4"/>
              <w:rPr>
                <w:rFonts w:ascii="仿宋" w:eastAsia="仿宋" w:cs="仿宋"/>
                <w:color w:val="auto"/>
                <w:lang w:val="en-US"/>
              </w:rPr>
            </w:pPr>
            <w:r>
              <w:rPr>
                <w:rFonts w:hint="eastAsia" w:ascii="仿宋" w:eastAsia="仿宋" w:cs="仿宋"/>
                <w:b w:val="0"/>
                <w:bCs w:val="0"/>
                <w:color w:val="auto"/>
                <w:sz w:val="24"/>
                <w:szCs w:val="24"/>
                <w:lang w:val="en-US"/>
              </w:rPr>
              <w:t>第</w:t>
            </w:r>
            <w:r>
              <w:rPr>
                <w:rFonts w:hint="eastAsia"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rPr>
            </w:pPr>
            <w:r>
              <w:rPr>
                <w:rFonts w:hint="eastAsia" w:ascii="仿宋" w:hAnsi="仿宋" w:eastAsia="仿宋" w:cs="仿宋"/>
                <w:color w:val="auto"/>
                <w:sz w:val="24"/>
              </w:rPr>
              <w:t>3</w:t>
            </w:r>
          </w:p>
        </w:tc>
        <w:tc>
          <w:tcPr>
            <w:tcW w:w="4991" w:type="dxa"/>
          </w:tcPr>
          <w:p>
            <w:pPr>
              <w:spacing w:line="360" w:lineRule="auto"/>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rPr>
            </w:pPr>
            <w:r>
              <w:rPr>
                <w:rFonts w:hint="eastAsia" w:ascii="仿宋" w:hAnsi="仿宋" w:eastAsia="仿宋" w:cs="仿宋"/>
                <w:color w:val="auto"/>
                <w:sz w:val="24"/>
              </w:rPr>
              <w:t>4</w:t>
            </w:r>
          </w:p>
        </w:tc>
        <w:tc>
          <w:tcPr>
            <w:tcW w:w="4991" w:type="dxa"/>
          </w:tcPr>
          <w:p>
            <w:pPr>
              <w:spacing w:line="360" w:lineRule="auto"/>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bCs/>
          <w:color w:val="auto"/>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pStyle w:val="61"/>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p>
    <w:p>
      <w:pPr>
        <w:ind w:firstLine="1911" w:firstLineChars="595"/>
        <w:rPr>
          <w:rFonts w:ascii="仿宋" w:hAnsi="仿宋" w:eastAsia="仿宋" w:cs="仿宋"/>
          <w:b/>
          <w:color w:val="auto"/>
          <w:kern w:val="0"/>
          <w:sz w:val="32"/>
          <w:szCs w:val="32"/>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ascii="仿宋" w:hAnsi="仿宋" w:eastAsia="仿宋" w:cs="仿宋"/>
          <w:color w:val="auto"/>
          <w:sz w:val="24"/>
        </w:rPr>
      </w:pP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left="2"/>
        <w:jc w:val="left"/>
        <w:rPr>
          <w:rFonts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ascii="仿宋" w:hAnsi="仿宋" w:eastAsia="仿宋" w:cs="仿宋"/>
          <w:b/>
          <w:bCs/>
          <w:color w:val="auto"/>
          <w:sz w:val="24"/>
        </w:rPr>
      </w:pPr>
    </w:p>
    <w:p>
      <w:pPr>
        <w:spacing w:line="360" w:lineRule="auto"/>
        <w:jc w:val="center"/>
        <w:rPr>
          <w:rFonts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rPr>
      </w:pPr>
      <w:bookmarkStart w:id="602" w:name="_Toc3432"/>
      <w:r>
        <w:rPr>
          <w:rFonts w:hint="eastAsia" w:ascii="仿宋" w:hAnsi="仿宋" w:eastAsia="仿宋" w:cs="仿宋"/>
          <w:b/>
          <w:color w:val="auto"/>
          <w:kern w:val="0"/>
          <w:sz w:val="36"/>
          <w:szCs w:val="36"/>
        </w:rPr>
        <w:t>报价文件部分</w:t>
      </w:r>
      <w:bookmarkEnd w:id="602"/>
    </w:p>
    <w:p>
      <w:pPr>
        <w:spacing w:line="360" w:lineRule="auto"/>
        <w:jc w:val="center"/>
        <w:outlineLvl w:val="0"/>
        <w:rPr>
          <w:rFonts w:ascii="仿宋" w:hAnsi="仿宋" w:eastAsia="仿宋" w:cs="仿宋"/>
          <w:b/>
          <w:color w:val="auto"/>
          <w:kern w:val="0"/>
          <w:sz w:val="36"/>
          <w:szCs w:val="36"/>
        </w:rPr>
      </w:pPr>
      <w:bookmarkStart w:id="603" w:name="_Toc321"/>
      <w:r>
        <w:rPr>
          <w:rFonts w:hint="eastAsia" w:ascii="仿宋" w:hAnsi="仿宋" w:eastAsia="仿宋" w:cs="仿宋"/>
          <w:b/>
          <w:color w:val="auto"/>
          <w:kern w:val="0"/>
          <w:sz w:val="36"/>
          <w:szCs w:val="36"/>
        </w:rPr>
        <w:t>目录</w:t>
      </w:r>
      <w:bookmarkEnd w:id="603"/>
    </w:p>
    <w:p>
      <w:pPr>
        <w:spacing w:line="360" w:lineRule="auto"/>
        <w:jc w:val="center"/>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bookmarkStart w:id="604" w:name="_Toc31079"/>
      <w:r>
        <w:rPr>
          <w:rFonts w:hint="eastAsia" w:ascii="仿宋" w:hAnsi="仿宋" w:eastAsia="仿宋" w:cs="仿宋"/>
          <w:color w:val="auto"/>
          <w:kern w:val="2"/>
          <w:sz w:val="32"/>
          <w:szCs w:val="32"/>
        </w:rPr>
        <w:t>一、开标一览表（报价表）</w:t>
      </w:r>
      <w:bookmarkEnd w:id="604"/>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843" w:type="dxa"/>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rPr>
            </w:pP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rPr>
            </w:pPr>
          </w:p>
        </w:tc>
        <w:tc>
          <w:tcPr>
            <w:tcW w:w="1417" w:type="dxa"/>
            <w:vAlign w:val="center"/>
          </w:tcPr>
          <w:p>
            <w:pPr>
              <w:snapToGrid w:val="0"/>
              <w:spacing w:line="360" w:lineRule="auto"/>
              <w:jc w:val="center"/>
              <w:rPr>
                <w:rFonts w:ascii="仿宋" w:hAnsi="仿宋" w:eastAsia="仿宋" w:cs="仿宋"/>
                <w:color w:val="auto"/>
                <w:sz w:val="24"/>
              </w:rPr>
            </w:pPr>
          </w:p>
        </w:tc>
        <w:tc>
          <w:tcPr>
            <w:tcW w:w="1843" w:type="dxa"/>
            <w:vAlign w:val="center"/>
          </w:tcPr>
          <w:p>
            <w:pPr>
              <w:snapToGrid w:val="0"/>
              <w:spacing w:line="360" w:lineRule="auto"/>
              <w:jc w:val="center"/>
              <w:rPr>
                <w:rFonts w:ascii="仿宋" w:hAnsi="仿宋" w:eastAsia="仿宋" w:cs="仿宋"/>
                <w:color w:val="auto"/>
                <w:sz w:val="24"/>
              </w:rPr>
            </w:pPr>
          </w:p>
        </w:tc>
        <w:tc>
          <w:tcPr>
            <w:tcW w:w="3118" w:type="dxa"/>
            <w:vAlign w:val="center"/>
          </w:tcPr>
          <w:p>
            <w:pPr>
              <w:snapToGrid w:val="0"/>
              <w:spacing w:line="360" w:lineRule="auto"/>
              <w:jc w:val="center"/>
              <w:rPr>
                <w:rFonts w:ascii="仿宋" w:hAnsi="仿宋" w:eastAsia="仿宋" w:cs="仿宋"/>
                <w:color w:val="auto"/>
                <w:sz w:val="24"/>
              </w:rPr>
            </w:pPr>
          </w:p>
        </w:tc>
        <w:tc>
          <w:tcPr>
            <w:tcW w:w="993" w:type="dxa"/>
            <w:vAlign w:val="center"/>
          </w:tcPr>
          <w:p>
            <w:pPr>
              <w:snapToGrid w:val="0"/>
              <w:spacing w:line="360" w:lineRule="auto"/>
              <w:jc w:val="center"/>
              <w:rPr>
                <w:rFonts w:ascii="仿宋" w:hAnsi="仿宋" w:eastAsia="仿宋" w:cs="仿宋"/>
                <w:color w:val="auto"/>
                <w:sz w:val="24"/>
              </w:rPr>
            </w:pPr>
          </w:p>
        </w:tc>
        <w:tc>
          <w:tcPr>
            <w:tcW w:w="1559" w:type="dxa"/>
            <w:vAlign w:val="center"/>
          </w:tcPr>
          <w:p>
            <w:pPr>
              <w:spacing w:line="360" w:lineRule="auto"/>
              <w:jc w:val="center"/>
              <w:rPr>
                <w:rFonts w:ascii="仿宋" w:hAnsi="仿宋" w:eastAsia="仿宋" w:cs="仿宋"/>
                <w:color w:val="auto"/>
                <w:sz w:val="24"/>
              </w:rPr>
            </w:pPr>
          </w:p>
        </w:tc>
        <w:tc>
          <w:tcPr>
            <w:tcW w:w="1984" w:type="dxa"/>
            <w:vAlign w:val="center"/>
          </w:tcPr>
          <w:p>
            <w:pPr>
              <w:spacing w:line="360" w:lineRule="auto"/>
              <w:jc w:val="center"/>
              <w:rPr>
                <w:rFonts w:ascii="仿宋" w:hAnsi="仿宋" w:eastAsia="仿宋" w:cs="仿宋"/>
                <w:color w:val="auto"/>
                <w:sz w:val="24"/>
              </w:rPr>
            </w:pPr>
          </w:p>
        </w:tc>
        <w:tc>
          <w:tcPr>
            <w:tcW w:w="3119" w:type="dxa"/>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ascii="仿宋" w:hAnsi="仿宋" w:eastAsia="仿宋" w:cs="仿宋"/>
                <w:color w:val="auto"/>
                <w:sz w:val="24"/>
              </w:rPr>
            </w:pPr>
          </w:p>
        </w:tc>
      </w:tr>
    </w:tbl>
    <w:p>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1、投标人需按本表格式填写，不得自行更改。</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kern w:val="0"/>
          <w:sz w:val="24"/>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color w:val="auto"/>
          <w:sz w:val="32"/>
          <w:szCs w:val="32"/>
        </w:rPr>
      </w:pPr>
      <w:bookmarkStart w:id="605" w:name="_Toc21974"/>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bookmarkEnd w:id="605"/>
    </w:p>
    <w:p>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 w:hAnsi="仿宋" w:eastAsia="仿宋" w:cs="仿宋"/>
          <w:b w:val="0"/>
          <w:color w:val="auto"/>
          <w:sz w:val="32"/>
          <w:szCs w:val="32"/>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spacing w:line="360" w:lineRule="auto"/>
        <w:ind w:right="420" w:firstLine="3614" w:firstLineChars="1000"/>
        <w:rPr>
          <w:rFonts w:ascii="仿宋" w:hAnsi="仿宋" w:eastAsia="仿宋" w:cs="仿宋"/>
          <w:b/>
          <w:color w:val="auto"/>
          <w:kern w:val="0"/>
          <w:sz w:val="36"/>
          <w:szCs w:val="36"/>
        </w:rPr>
      </w:pPr>
    </w:p>
    <w:p>
      <w:pPr>
        <w:tabs>
          <w:tab w:val="left" w:pos="8085"/>
        </w:tabs>
        <w:spacing w:line="360" w:lineRule="auto"/>
        <w:jc w:val="left"/>
        <w:rPr>
          <w:rFonts w:ascii="仿宋" w:hAnsi="仿宋" w:eastAsia="仿宋" w:cs="仿宋"/>
          <w:b/>
          <w:bCs/>
          <w:color w:val="auto"/>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bookmarkStart w:id="606" w:name="_Toc29202"/>
      <w:bookmarkStart w:id="607" w:name="_Toc465665161"/>
      <w:r>
        <w:rPr>
          <w:rFonts w:hint="eastAsia" w:ascii="仿宋" w:hAnsi="仿宋" w:eastAsia="仿宋" w:cs="仿宋"/>
          <w:color w:val="auto"/>
        </w:rPr>
        <w:t>附件</w:t>
      </w:r>
      <w:bookmarkEnd w:id="606"/>
      <w:bookmarkEnd w:id="607"/>
    </w:p>
    <w:p>
      <w:pPr>
        <w:spacing w:line="360" w:lineRule="auto"/>
        <w:outlineLvl w:val="0"/>
        <w:rPr>
          <w:rFonts w:ascii="仿宋" w:hAnsi="仿宋" w:eastAsia="仿宋" w:cs="仿宋"/>
          <w:b/>
          <w:color w:val="auto"/>
          <w:spacing w:val="6"/>
          <w:sz w:val="32"/>
          <w:szCs w:val="32"/>
        </w:rPr>
      </w:pPr>
      <w:bookmarkStart w:id="608" w:name="_Toc18484"/>
      <w:r>
        <w:rPr>
          <w:rFonts w:hint="eastAsia" w:ascii="仿宋" w:hAnsi="仿宋" w:eastAsia="仿宋" w:cs="仿宋"/>
          <w:b/>
          <w:color w:val="auto"/>
          <w:spacing w:val="6"/>
          <w:sz w:val="32"/>
          <w:szCs w:val="32"/>
        </w:rPr>
        <w:t>附件1：</w:t>
      </w:r>
      <w:bookmarkEnd w:id="608"/>
    </w:p>
    <w:p>
      <w:pPr>
        <w:spacing w:line="360" w:lineRule="auto"/>
        <w:jc w:val="center"/>
        <w:rPr>
          <w:rFonts w:ascii="仿宋" w:hAnsi="仿宋" w:eastAsia="仿宋" w:cs="仿宋"/>
          <w:b/>
          <w:color w:val="auto"/>
          <w:spacing w:val="6"/>
          <w:sz w:val="32"/>
          <w:szCs w:val="32"/>
        </w:rPr>
      </w:pPr>
      <w:bookmarkStart w:id="609" w:name="OLE_LINK13"/>
      <w:bookmarkStart w:id="610" w:name="OLE_LINK14"/>
      <w:r>
        <w:rPr>
          <w:rFonts w:hint="eastAsia" w:ascii="仿宋" w:hAnsi="仿宋" w:eastAsia="仿宋" w:cs="仿宋"/>
          <w:b/>
          <w:color w:val="auto"/>
          <w:spacing w:val="6"/>
          <w:sz w:val="32"/>
          <w:szCs w:val="32"/>
        </w:rPr>
        <w:t>残疾人福利性单位声明函</w:t>
      </w:r>
    </w:p>
    <w:bookmarkEnd w:id="609"/>
    <w:bookmarkEnd w:id="610"/>
    <w:p>
      <w:pPr>
        <w:spacing w:line="360" w:lineRule="auto"/>
        <w:rPr>
          <w:rFonts w:ascii="仿宋" w:hAnsi="仿宋" w:eastAsia="仿宋" w:cs="仿宋"/>
          <w:b/>
          <w:color w:val="auto"/>
          <w:spacing w:val="6"/>
          <w:sz w:val="30"/>
          <w:szCs w:val="30"/>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ascii="仿宋" w:hAnsi="仿宋" w:eastAsia="仿宋" w:cs="仿宋"/>
          <w:color w:val="auto"/>
          <w:sz w:val="24"/>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jc w:val="left"/>
        <w:outlineLvl w:val="0"/>
        <w:rPr>
          <w:rFonts w:ascii="仿宋" w:hAnsi="仿宋" w:eastAsia="仿宋" w:cs="仿宋"/>
          <w:b/>
          <w:color w:val="auto"/>
          <w:spacing w:val="6"/>
          <w:sz w:val="32"/>
          <w:szCs w:val="32"/>
        </w:rPr>
      </w:pPr>
      <w:bookmarkStart w:id="611" w:name="_Toc18175"/>
      <w:r>
        <w:rPr>
          <w:rFonts w:hint="eastAsia" w:ascii="仿宋" w:hAnsi="仿宋" w:eastAsia="仿宋" w:cs="仿宋"/>
          <w:b/>
          <w:color w:val="auto"/>
          <w:spacing w:val="6"/>
          <w:sz w:val="32"/>
          <w:szCs w:val="32"/>
        </w:rPr>
        <w:t>附件2：质疑函范本及制作说明</w:t>
      </w:r>
      <w:bookmarkEnd w:id="611"/>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ascii="仿宋" w:hAnsi="仿宋" w:eastAsia="仿宋" w:cs="仿宋"/>
          <w:b/>
          <w:bCs/>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center"/>
        <w:rPr>
          <w:rFonts w:ascii="仿宋" w:hAnsi="仿宋" w:eastAsia="仿宋" w:cs="仿宋"/>
          <w:b/>
          <w:color w:val="auto"/>
          <w:spacing w:val="6"/>
          <w:sz w:val="32"/>
          <w:szCs w:val="32"/>
        </w:rPr>
      </w:pPr>
    </w:p>
    <w:p>
      <w:pPr>
        <w:spacing w:line="360" w:lineRule="auto"/>
        <w:jc w:val="left"/>
        <w:rPr>
          <w:rFonts w:ascii="仿宋" w:hAnsi="仿宋" w:eastAsia="仿宋" w:cs="仿宋"/>
          <w:b/>
          <w:color w:val="auto"/>
          <w:spacing w:val="6"/>
          <w:sz w:val="32"/>
          <w:szCs w:val="32"/>
        </w:rPr>
      </w:pPr>
    </w:p>
    <w:p>
      <w:pPr>
        <w:spacing w:line="360" w:lineRule="auto"/>
        <w:jc w:val="left"/>
        <w:rPr>
          <w:rFonts w:ascii="仿宋" w:hAnsi="仿宋" w:eastAsia="仿宋" w:cs="仿宋"/>
          <w:b/>
          <w:color w:val="auto"/>
          <w:spacing w:val="6"/>
          <w:sz w:val="32"/>
          <w:szCs w:val="32"/>
        </w:rPr>
      </w:pPr>
    </w:p>
    <w:p>
      <w:pPr>
        <w:spacing w:line="360" w:lineRule="auto"/>
        <w:jc w:val="left"/>
        <w:outlineLvl w:val="0"/>
        <w:rPr>
          <w:rFonts w:ascii="仿宋" w:hAnsi="仿宋" w:eastAsia="仿宋" w:cs="仿宋"/>
          <w:b/>
          <w:color w:val="auto"/>
          <w:spacing w:val="6"/>
          <w:sz w:val="32"/>
          <w:szCs w:val="32"/>
        </w:rPr>
      </w:pPr>
      <w:bookmarkStart w:id="612" w:name="_Toc504"/>
      <w:r>
        <w:rPr>
          <w:rFonts w:hint="eastAsia" w:ascii="仿宋" w:hAnsi="仿宋" w:eastAsia="仿宋" w:cs="仿宋"/>
          <w:b/>
          <w:color w:val="auto"/>
          <w:spacing w:val="6"/>
          <w:sz w:val="32"/>
          <w:szCs w:val="32"/>
        </w:rPr>
        <w:t>附件3：投诉书范本及制作说明</w:t>
      </w:r>
      <w:bookmarkEnd w:id="612"/>
    </w:p>
    <w:p>
      <w:pPr>
        <w:spacing w:line="360" w:lineRule="auto"/>
        <w:jc w:val="center"/>
        <w:rPr>
          <w:rFonts w:ascii="仿宋" w:hAnsi="仿宋" w:eastAsia="仿宋" w:cs="仿宋"/>
          <w:b/>
          <w:color w:val="auto"/>
          <w:sz w:val="24"/>
        </w:rPr>
      </w:pP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outlineLvl w:val="0"/>
        <w:rPr>
          <w:rFonts w:ascii="仿宋" w:hAnsi="仿宋" w:eastAsia="仿宋" w:cs="仿宋"/>
          <w:b/>
          <w:bCs/>
          <w:color w:val="auto"/>
          <w:sz w:val="32"/>
          <w:szCs w:val="32"/>
        </w:rPr>
      </w:pPr>
      <w:bookmarkStart w:id="613" w:name="_Toc14895"/>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bookmarkEnd w:id="613"/>
    </w:p>
    <w:p>
      <w:pPr>
        <w:spacing w:line="360" w:lineRule="auto"/>
        <w:rPr>
          <w:rFonts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firstLine="494"/>
        <w:rPr>
          <w:rFonts w:ascii="仿宋" w:hAnsi="仿宋" w:eastAsia="仿宋" w:cs="仿宋"/>
          <w:color w:val="auto"/>
          <w:sz w:val="24"/>
        </w:rPr>
      </w:pP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ascii="仿宋" w:hAnsi="仿宋" w:eastAsia="仿宋" w:cs="仿宋"/>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pPr>
                    <w:jc w:val="center"/>
                  </w:pPr>
                </w:p>
              </w:txbxContent>
            </v:textbox>
          </v:rect>
        </w:pict>
      </w:r>
      <w:r>
        <w:rPr>
          <w:rFonts w:ascii="仿宋" w:hAnsi="仿宋" w:eastAsia="仿宋" w:cs="仿宋"/>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outlineLvl w:val="0"/>
        <w:rPr>
          <w:rFonts w:ascii="仿宋" w:hAnsi="仿宋" w:eastAsia="仿宋" w:cs="仿宋"/>
          <w:b/>
          <w:bCs/>
          <w:color w:val="auto"/>
          <w:sz w:val="32"/>
          <w:szCs w:val="32"/>
        </w:rPr>
      </w:pPr>
      <w:bookmarkStart w:id="614" w:name="_Toc26771"/>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bookmarkEnd w:id="614"/>
    </w:p>
    <w:p>
      <w:pPr>
        <w:spacing w:line="360" w:lineRule="auto"/>
        <w:jc w:val="center"/>
        <w:rPr>
          <w:rFonts w:ascii="仿宋" w:hAnsi="仿宋" w:eastAsia="仿宋" w:cs="仿宋"/>
          <w:color w:val="auto"/>
          <w:sz w:val="24"/>
          <w:u w:val="single"/>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ascii="仿宋" w:hAnsi="仿宋" w:eastAsia="仿宋" w:cs="仿宋"/>
          <w:color w:val="auto"/>
        </w:rPr>
      </w:pP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ascii="仿宋" w:hAnsi="仿宋" w:eastAsia="仿宋" w:cs="仿宋"/>
          <w:color w:val="auto"/>
          <w:sz w:val="24"/>
        </w:rPr>
      </w:pPr>
    </w:p>
    <w:p>
      <w:pPr>
        <w:spacing w:line="360" w:lineRule="auto"/>
        <w:ind w:right="420"/>
        <w:rPr>
          <w:rFonts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仿宋" w:eastAsia="仿宋" w:cs="仿宋"/>
          <w:color w:val="auto"/>
          <w:lang w:val="en-US"/>
        </w:rPr>
      </w:pPr>
    </w:p>
    <w:p>
      <w:pPr>
        <w:spacing w:line="360" w:lineRule="auto"/>
        <w:ind w:right="420"/>
        <w:rPr>
          <w:rFonts w:ascii="仿宋" w:hAnsi="仿宋" w:eastAsia="仿宋" w:cs="仿宋"/>
          <w:color w:val="auto"/>
        </w:rPr>
      </w:pPr>
    </w:p>
    <w:p>
      <w:pPr>
        <w:spacing w:line="360" w:lineRule="auto"/>
        <w:rPr>
          <w:rFonts w:ascii="仿宋" w:hAnsi="仿宋" w:eastAsia="仿宋" w:cs="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615" w:name="_Toc164085800"/>
    <w:bookmarkStart w:id="616" w:name="_Toc36110187"/>
    <w:bookmarkStart w:id="617" w:name="_Toc91899912"/>
    <w:bookmarkStart w:id="618" w:name="_Toc131845147"/>
    <w:r>
      <w:rPr>
        <w:rFonts w:hint="eastAsia" w:ascii="仿宋_GB2312" w:eastAsia="仿宋_GB2312"/>
        <w:kern w:val="0"/>
        <w:szCs w:val="21"/>
      </w:rPr>
      <w:t xml:space="preserve"> 页</w:t>
    </w:r>
    <w:bookmarkEnd w:id="615"/>
    <w:bookmarkEnd w:id="616"/>
    <w:bookmarkEnd w:id="617"/>
    <w:bookmarkEnd w:id="6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drawing>
        <wp:anchor distT="0" distB="0" distL="0" distR="0" simplePos="0" relativeHeight="251661312" behindDoc="1" locked="0" layoutInCell="1" allowOverlap="1">
          <wp:simplePos x="0" y="0"/>
          <wp:positionH relativeFrom="page">
            <wp:posOffset>4138930</wp:posOffset>
          </wp:positionH>
          <wp:positionV relativeFrom="page">
            <wp:posOffset>367665</wp:posOffset>
          </wp:positionV>
          <wp:extent cx="341630" cy="321310"/>
          <wp:effectExtent l="0" t="0" r="1270" b="254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 cstate="print"/>
                  <a:stretch>
                    <a:fillRect/>
                  </a:stretch>
                </pic:blipFill>
                <pic:spPr>
                  <a:xfrm>
                    <a:off x="0" y="0"/>
                    <a:ext cx="341630" cy="321310"/>
                  </a:xfrm>
                  <a:prstGeom prst="rect">
                    <a:avLst/>
                  </a:prstGeom>
                </pic:spPr>
              </pic:pic>
            </a:graphicData>
          </a:graphic>
        </wp:anchor>
      </w:drawing>
    </w:r>
    <w:r>
      <w:t></w:t>
    </w:r>
    <w:r>
      <w:rPr>
        <w:rFonts w:hint="eastAsia" w:ascii="仿宋" w:hAnsi="仿宋" w:eastAsia="仿宋" w:cs="仿宋"/>
        <w:b/>
        <w:bCs/>
        <w:sz w:val="21"/>
        <w:szCs w:val="21"/>
        <w:lang w:val="en-US" w:eastAsia="zh-CN"/>
      </w:rPr>
      <w:t>浙江五石中正工程咨询有限公司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drawing>
        <wp:anchor distT="0" distB="0" distL="0" distR="0" simplePos="0" relativeHeight="251662336" behindDoc="1" locked="0" layoutInCell="1" allowOverlap="1">
          <wp:simplePos x="0" y="0"/>
          <wp:positionH relativeFrom="page">
            <wp:posOffset>4443730</wp:posOffset>
          </wp:positionH>
          <wp:positionV relativeFrom="page">
            <wp:posOffset>396240</wp:posOffset>
          </wp:positionV>
          <wp:extent cx="341630" cy="321310"/>
          <wp:effectExtent l="0" t="0" r="1270" b="254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a:picLocks noChangeAspect="1"/>
                  </pic:cNvPicPr>
                </pic:nvPicPr>
                <pic:blipFill>
                  <a:blip r:embed="rId1" cstate="print"/>
                  <a:stretch>
                    <a:fillRect/>
                  </a:stretch>
                </pic:blipFill>
                <pic:spPr>
                  <a:xfrm>
                    <a:off x="0" y="0"/>
                    <a:ext cx="341630" cy="321310"/>
                  </a:xfrm>
                  <a:prstGeom prst="rect">
                    <a:avLst/>
                  </a:prstGeom>
                </pic:spPr>
              </pic:pic>
            </a:graphicData>
          </a:graphic>
        </wp:anchor>
      </w:drawing>
    </w:r>
    <w:r>
      <w:t></w:t>
    </w:r>
    <w:r>
      <w:rPr>
        <w:rFonts w:hint="eastAsia" w:ascii="仿宋" w:hAnsi="仿宋" w:eastAsia="仿宋" w:cs="仿宋"/>
        <w:b/>
        <w:bCs/>
        <w:sz w:val="21"/>
        <w:szCs w:val="21"/>
        <w:lang w:val="en-US" w:eastAsia="zh-CN"/>
      </w:rPr>
      <w:t>浙江五石中正工程咨询有限公司</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t></w:t>
    </w:r>
    <w:r>
      <w:drawing>
        <wp:anchor distT="0" distB="0" distL="0" distR="0" simplePos="0" relativeHeight="251664384" behindDoc="1" locked="0" layoutInCell="1" allowOverlap="1">
          <wp:simplePos x="0" y="0"/>
          <wp:positionH relativeFrom="page">
            <wp:posOffset>4443730</wp:posOffset>
          </wp:positionH>
          <wp:positionV relativeFrom="page">
            <wp:posOffset>396240</wp:posOffset>
          </wp:positionV>
          <wp:extent cx="341630" cy="321310"/>
          <wp:effectExtent l="0" t="0" r="1270" b="254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1" cstate="print"/>
                  <a:stretch>
                    <a:fillRect/>
                  </a:stretch>
                </pic:blipFill>
                <pic:spPr>
                  <a:xfrm>
                    <a:off x="0" y="0"/>
                    <a:ext cx="341630" cy="321310"/>
                  </a:xfrm>
                  <a:prstGeom prst="rect">
                    <a:avLst/>
                  </a:prstGeom>
                </pic:spPr>
              </pic:pic>
            </a:graphicData>
          </a:graphic>
        </wp:anchor>
      </w:drawing>
    </w:r>
    <w:r>
      <w:t></w:t>
    </w:r>
    <w:r>
      <w:rPr>
        <w:rFonts w:hint="eastAsia" w:ascii="仿宋" w:hAnsi="仿宋" w:eastAsia="仿宋" w:cs="仿宋"/>
        <w:b/>
        <w:bCs/>
        <w:sz w:val="21"/>
        <w:szCs w:val="21"/>
        <w:lang w:val="en-US" w:eastAsia="zh-CN"/>
      </w:rPr>
      <w:t>浙江五石中正工程咨询有限公司</w:t>
    </w:r>
  </w:p>
  <w:p>
    <w:pPr>
      <w:pStyle w:val="4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drawing>
        <wp:anchor distT="0" distB="0" distL="0" distR="0" simplePos="0" relativeHeight="251663360" behindDoc="1" locked="0" layoutInCell="1" allowOverlap="1">
          <wp:simplePos x="0" y="0"/>
          <wp:positionH relativeFrom="page">
            <wp:posOffset>7644130</wp:posOffset>
          </wp:positionH>
          <wp:positionV relativeFrom="page">
            <wp:posOffset>377190</wp:posOffset>
          </wp:positionV>
          <wp:extent cx="341630" cy="321310"/>
          <wp:effectExtent l="0" t="0" r="1270" b="2540"/>
          <wp:wrapNone/>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a:picLocks noChangeAspect="1"/>
                  </pic:cNvPicPr>
                </pic:nvPicPr>
                <pic:blipFill>
                  <a:blip r:embed="rId1" cstate="print"/>
                  <a:stretch>
                    <a:fillRect/>
                  </a:stretch>
                </pic:blipFill>
                <pic:spPr>
                  <a:xfrm>
                    <a:off x="0" y="0"/>
                    <a:ext cx="341630" cy="321310"/>
                  </a:xfrm>
                  <a:prstGeom prst="rect">
                    <a:avLst/>
                  </a:prstGeom>
                </pic:spPr>
              </pic:pic>
            </a:graphicData>
          </a:graphic>
        </wp:anchor>
      </w:drawing>
    </w:r>
    <w:r>
      <w:rPr>
        <w:rFonts w:hint="eastAsia"/>
      </w:rPr>
      <w:t xml:space="preserve">                                                                                                        </w:t>
    </w:r>
    <w:r>
      <w:rPr>
        <w:rFonts w:hint="eastAsia" w:ascii="仿宋" w:hAnsi="仿宋" w:eastAsia="仿宋" w:cs="仿宋"/>
        <w:b/>
        <w:bCs/>
        <w:sz w:val="21"/>
        <w:szCs w:val="21"/>
        <w:lang w:val="en-US" w:eastAsia="zh-CN"/>
      </w:rPr>
      <w:t>浙江五石中正工程咨询有限公司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80F8"/>
    <w:multiLevelType w:val="singleLevel"/>
    <w:tmpl w:val="BB4E80F8"/>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FkMDRhMjBhNjg3NDgxYmQ2Nzc3YWJjNzc4OTU3N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7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C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4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58"/>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3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DBA"/>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2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6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8E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6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32"/>
    <w:rsid w:val="005C039B"/>
    <w:rsid w:val="005C059F"/>
    <w:rsid w:val="005C07CE"/>
    <w:rsid w:val="005C0B8F"/>
    <w:rsid w:val="005C13A0"/>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73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1F"/>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66"/>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6D"/>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B7F"/>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AB"/>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1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2E"/>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B77F6"/>
    <w:rsid w:val="026B2E25"/>
    <w:rsid w:val="02824D4D"/>
    <w:rsid w:val="02DC4B10"/>
    <w:rsid w:val="02DD76CE"/>
    <w:rsid w:val="02F36323"/>
    <w:rsid w:val="02F5619C"/>
    <w:rsid w:val="0326446A"/>
    <w:rsid w:val="032D5555"/>
    <w:rsid w:val="0332416A"/>
    <w:rsid w:val="036634D2"/>
    <w:rsid w:val="03B64756"/>
    <w:rsid w:val="03B9554C"/>
    <w:rsid w:val="03DD35E4"/>
    <w:rsid w:val="04076900"/>
    <w:rsid w:val="041A5A3B"/>
    <w:rsid w:val="042311BA"/>
    <w:rsid w:val="042B157A"/>
    <w:rsid w:val="048F763B"/>
    <w:rsid w:val="049F330E"/>
    <w:rsid w:val="04AA775C"/>
    <w:rsid w:val="04AF1889"/>
    <w:rsid w:val="04BE6F64"/>
    <w:rsid w:val="04F66F48"/>
    <w:rsid w:val="05251E14"/>
    <w:rsid w:val="05A16594"/>
    <w:rsid w:val="05A7762D"/>
    <w:rsid w:val="060E5941"/>
    <w:rsid w:val="06110FAF"/>
    <w:rsid w:val="06306577"/>
    <w:rsid w:val="06493CA7"/>
    <w:rsid w:val="065A6178"/>
    <w:rsid w:val="06615E1A"/>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624AA"/>
    <w:rsid w:val="09772C16"/>
    <w:rsid w:val="098353B5"/>
    <w:rsid w:val="09A92330"/>
    <w:rsid w:val="09B06B87"/>
    <w:rsid w:val="09C13146"/>
    <w:rsid w:val="09E04166"/>
    <w:rsid w:val="0A1C0718"/>
    <w:rsid w:val="0A3E7710"/>
    <w:rsid w:val="0A5B7E63"/>
    <w:rsid w:val="0AA374A5"/>
    <w:rsid w:val="0AAB7649"/>
    <w:rsid w:val="0ABC5606"/>
    <w:rsid w:val="0B135A1B"/>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94595"/>
    <w:rsid w:val="0D827401"/>
    <w:rsid w:val="0D84094E"/>
    <w:rsid w:val="0D8A00E9"/>
    <w:rsid w:val="0D8D589E"/>
    <w:rsid w:val="0DA01C73"/>
    <w:rsid w:val="0DC92FD2"/>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43181"/>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75AC8"/>
    <w:rsid w:val="14982588"/>
    <w:rsid w:val="149A5AD9"/>
    <w:rsid w:val="14A7619D"/>
    <w:rsid w:val="150536C3"/>
    <w:rsid w:val="150C1963"/>
    <w:rsid w:val="151447A0"/>
    <w:rsid w:val="154A6454"/>
    <w:rsid w:val="15762120"/>
    <w:rsid w:val="15D468B8"/>
    <w:rsid w:val="16A8729C"/>
    <w:rsid w:val="16B33777"/>
    <w:rsid w:val="16BC70A7"/>
    <w:rsid w:val="16C6339E"/>
    <w:rsid w:val="16F47617"/>
    <w:rsid w:val="172F2D79"/>
    <w:rsid w:val="17557BEF"/>
    <w:rsid w:val="17D349C1"/>
    <w:rsid w:val="1830729E"/>
    <w:rsid w:val="1870062C"/>
    <w:rsid w:val="18817102"/>
    <w:rsid w:val="18830A15"/>
    <w:rsid w:val="18852B28"/>
    <w:rsid w:val="188B5321"/>
    <w:rsid w:val="190A0F3C"/>
    <w:rsid w:val="1921268C"/>
    <w:rsid w:val="19932372"/>
    <w:rsid w:val="19A20DD5"/>
    <w:rsid w:val="19AE03F1"/>
    <w:rsid w:val="1A071A03"/>
    <w:rsid w:val="1A1F16AE"/>
    <w:rsid w:val="1A3B5C77"/>
    <w:rsid w:val="1A984BAD"/>
    <w:rsid w:val="1AB8220E"/>
    <w:rsid w:val="1AE4166C"/>
    <w:rsid w:val="1AF06CFB"/>
    <w:rsid w:val="1AF11B8D"/>
    <w:rsid w:val="1B11359C"/>
    <w:rsid w:val="1B2A271F"/>
    <w:rsid w:val="1B43433E"/>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A741A3"/>
    <w:rsid w:val="1EB7330C"/>
    <w:rsid w:val="1EC34AFA"/>
    <w:rsid w:val="1F0A0FF3"/>
    <w:rsid w:val="1F5771FF"/>
    <w:rsid w:val="1FE868A9"/>
    <w:rsid w:val="20034907"/>
    <w:rsid w:val="20173E4B"/>
    <w:rsid w:val="204E48BC"/>
    <w:rsid w:val="208921B3"/>
    <w:rsid w:val="20973DEB"/>
    <w:rsid w:val="20B26522"/>
    <w:rsid w:val="20B44310"/>
    <w:rsid w:val="211116EB"/>
    <w:rsid w:val="213D7CA0"/>
    <w:rsid w:val="216133FC"/>
    <w:rsid w:val="21D56769"/>
    <w:rsid w:val="21E52EF3"/>
    <w:rsid w:val="21FB5D7B"/>
    <w:rsid w:val="220B1C3D"/>
    <w:rsid w:val="221D1D20"/>
    <w:rsid w:val="222608A0"/>
    <w:rsid w:val="22334A87"/>
    <w:rsid w:val="22BE6801"/>
    <w:rsid w:val="233500BF"/>
    <w:rsid w:val="23377FF7"/>
    <w:rsid w:val="236B425F"/>
    <w:rsid w:val="23836192"/>
    <w:rsid w:val="23901F29"/>
    <w:rsid w:val="239C0061"/>
    <w:rsid w:val="23B908A4"/>
    <w:rsid w:val="23E95BEF"/>
    <w:rsid w:val="23FD0064"/>
    <w:rsid w:val="245375B0"/>
    <w:rsid w:val="24642C0A"/>
    <w:rsid w:val="24AF7DDE"/>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861C6"/>
    <w:rsid w:val="29F26D24"/>
    <w:rsid w:val="2A15033F"/>
    <w:rsid w:val="2A1662C1"/>
    <w:rsid w:val="2A1C7367"/>
    <w:rsid w:val="2A2815FA"/>
    <w:rsid w:val="2A6D6092"/>
    <w:rsid w:val="2A7426B7"/>
    <w:rsid w:val="2A7D76B4"/>
    <w:rsid w:val="2B437463"/>
    <w:rsid w:val="2B6239BB"/>
    <w:rsid w:val="2B7807EE"/>
    <w:rsid w:val="2BBF00EC"/>
    <w:rsid w:val="2BC37CFD"/>
    <w:rsid w:val="2BD5237F"/>
    <w:rsid w:val="2BD6371C"/>
    <w:rsid w:val="2BE536CE"/>
    <w:rsid w:val="2BE758D9"/>
    <w:rsid w:val="2C09049E"/>
    <w:rsid w:val="2C0A653C"/>
    <w:rsid w:val="2C191F85"/>
    <w:rsid w:val="2CB36875"/>
    <w:rsid w:val="2CE82D6F"/>
    <w:rsid w:val="2D343236"/>
    <w:rsid w:val="2D7E0F72"/>
    <w:rsid w:val="2DD15014"/>
    <w:rsid w:val="2DF72DE4"/>
    <w:rsid w:val="2E0220AF"/>
    <w:rsid w:val="2E4B082A"/>
    <w:rsid w:val="2E5D4E86"/>
    <w:rsid w:val="2E5D790B"/>
    <w:rsid w:val="2E6A2B2D"/>
    <w:rsid w:val="2E9A3C18"/>
    <w:rsid w:val="2EBB0FEE"/>
    <w:rsid w:val="2EC63002"/>
    <w:rsid w:val="2F0A6B38"/>
    <w:rsid w:val="2F946CCB"/>
    <w:rsid w:val="2FC457E3"/>
    <w:rsid w:val="2FD25781"/>
    <w:rsid w:val="2FF62011"/>
    <w:rsid w:val="2FFD7934"/>
    <w:rsid w:val="30733ACD"/>
    <w:rsid w:val="308C3862"/>
    <w:rsid w:val="309379D8"/>
    <w:rsid w:val="30A270F7"/>
    <w:rsid w:val="30DF1478"/>
    <w:rsid w:val="30EC586F"/>
    <w:rsid w:val="319C6071"/>
    <w:rsid w:val="31AC537E"/>
    <w:rsid w:val="31E3679B"/>
    <w:rsid w:val="31E732FD"/>
    <w:rsid w:val="32517576"/>
    <w:rsid w:val="329C77C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72259C"/>
    <w:rsid w:val="358D5588"/>
    <w:rsid w:val="363A3B40"/>
    <w:rsid w:val="365302AE"/>
    <w:rsid w:val="36607A0A"/>
    <w:rsid w:val="36666747"/>
    <w:rsid w:val="366E227C"/>
    <w:rsid w:val="366F2E0D"/>
    <w:rsid w:val="367B6A5C"/>
    <w:rsid w:val="36A74ADA"/>
    <w:rsid w:val="36AD60D5"/>
    <w:rsid w:val="36B224F9"/>
    <w:rsid w:val="36EC0CC9"/>
    <w:rsid w:val="373F410B"/>
    <w:rsid w:val="37EE7094"/>
    <w:rsid w:val="38296C89"/>
    <w:rsid w:val="383002EB"/>
    <w:rsid w:val="38586797"/>
    <w:rsid w:val="38BC0149"/>
    <w:rsid w:val="38CF2505"/>
    <w:rsid w:val="38D87D1C"/>
    <w:rsid w:val="39636459"/>
    <w:rsid w:val="396B7F6C"/>
    <w:rsid w:val="39B417A9"/>
    <w:rsid w:val="39C17FF3"/>
    <w:rsid w:val="39FC5695"/>
    <w:rsid w:val="3A006D8E"/>
    <w:rsid w:val="3A3651E5"/>
    <w:rsid w:val="3A744481"/>
    <w:rsid w:val="3A8C7BEF"/>
    <w:rsid w:val="3A906246"/>
    <w:rsid w:val="3AA91A8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57CF8"/>
    <w:rsid w:val="3D8734BB"/>
    <w:rsid w:val="3D9A11D4"/>
    <w:rsid w:val="3DA16D89"/>
    <w:rsid w:val="3DA364BE"/>
    <w:rsid w:val="3DE041CB"/>
    <w:rsid w:val="3E0D48F6"/>
    <w:rsid w:val="3E1868B4"/>
    <w:rsid w:val="3E2E4CCC"/>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3F39C1"/>
    <w:rsid w:val="418F0D2A"/>
    <w:rsid w:val="41D01505"/>
    <w:rsid w:val="42474939"/>
    <w:rsid w:val="424C3C57"/>
    <w:rsid w:val="42613FF3"/>
    <w:rsid w:val="42660D96"/>
    <w:rsid w:val="428667D2"/>
    <w:rsid w:val="42CD1CE0"/>
    <w:rsid w:val="42E1381E"/>
    <w:rsid w:val="42ED6459"/>
    <w:rsid w:val="42FE58DD"/>
    <w:rsid w:val="43174B3D"/>
    <w:rsid w:val="43384643"/>
    <w:rsid w:val="434B790E"/>
    <w:rsid w:val="4360274F"/>
    <w:rsid w:val="43977AB6"/>
    <w:rsid w:val="43A3342B"/>
    <w:rsid w:val="43C77C27"/>
    <w:rsid w:val="43DE09EE"/>
    <w:rsid w:val="44002FAD"/>
    <w:rsid w:val="44823F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A457F"/>
    <w:rsid w:val="46FE3529"/>
    <w:rsid w:val="47030074"/>
    <w:rsid w:val="471322FF"/>
    <w:rsid w:val="476609B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11D5F"/>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65579"/>
    <w:rsid w:val="4F911C54"/>
    <w:rsid w:val="4FE625E0"/>
    <w:rsid w:val="50026E59"/>
    <w:rsid w:val="5015416C"/>
    <w:rsid w:val="5021480F"/>
    <w:rsid w:val="50962ECB"/>
    <w:rsid w:val="50A42E38"/>
    <w:rsid w:val="50A4577F"/>
    <w:rsid w:val="50B73D1F"/>
    <w:rsid w:val="50BD5BC9"/>
    <w:rsid w:val="50C11EEE"/>
    <w:rsid w:val="50E97CFC"/>
    <w:rsid w:val="50FA4028"/>
    <w:rsid w:val="510D65B7"/>
    <w:rsid w:val="51102CD9"/>
    <w:rsid w:val="511157AB"/>
    <w:rsid w:val="5142540C"/>
    <w:rsid w:val="518832C8"/>
    <w:rsid w:val="51A0432A"/>
    <w:rsid w:val="51A86090"/>
    <w:rsid w:val="51B7396D"/>
    <w:rsid w:val="522E4CC3"/>
    <w:rsid w:val="5244713B"/>
    <w:rsid w:val="52615633"/>
    <w:rsid w:val="52977FD4"/>
    <w:rsid w:val="529F613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14202"/>
    <w:rsid w:val="58AE4F0C"/>
    <w:rsid w:val="58B85899"/>
    <w:rsid w:val="58E363A9"/>
    <w:rsid w:val="595E1678"/>
    <w:rsid w:val="596D5BD4"/>
    <w:rsid w:val="597E3DD8"/>
    <w:rsid w:val="598A1326"/>
    <w:rsid w:val="59A94045"/>
    <w:rsid w:val="59F80043"/>
    <w:rsid w:val="5A09252F"/>
    <w:rsid w:val="5A0B2778"/>
    <w:rsid w:val="5A2A7C7B"/>
    <w:rsid w:val="5A3E2560"/>
    <w:rsid w:val="5A5D3B6E"/>
    <w:rsid w:val="5A637A76"/>
    <w:rsid w:val="5A676398"/>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D3302"/>
    <w:rsid w:val="624F3E49"/>
    <w:rsid w:val="62632286"/>
    <w:rsid w:val="62885958"/>
    <w:rsid w:val="62F40B65"/>
    <w:rsid w:val="62FC2CFE"/>
    <w:rsid w:val="63024505"/>
    <w:rsid w:val="63270F26"/>
    <w:rsid w:val="635B1DB5"/>
    <w:rsid w:val="63711FED"/>
    <w:rsid w:val="63880DDC"/>
    <w:rsid w:val="638D750D"/>
    <w:rsid w:val="63AC6CC0"/>
    <w:rsid w:val="64055776"/>
    <w:rsid w:val="64240056"/>
    <w:rsid w:val="643E143A"/>
    <w:rsid w:val="648B6EEF"/>
    <w:rsid w:val="64C158BF"/>
    <w:rsid w:val="64CE2EAA"/>
    <w:rsid w:val="650A1194"/>
    <w:rsid w:val="653C3090"/>
    <w:rsid w:val="65854376"/>
    <w:rsid w:val="658767BE"/>
    <w:rsid w:val="65892531"/>
    <w:rsid w:val="66195831"/>
    <w:rsid w:val="662E75B1"/>
    <w:rsid w:val="66342C2E"/>
    <w:rsid w:val="663E784C"/>
    <w:rsid w:val="667166E8"/>
    <w:rsid w:val="668B6A45"/>
    <w:rsid w:val="66E850EF"/>
    <w:rsid w:val="671C489B"/>
    <w:rsid w:val="672F3F24"/>
    <w:rsid w:val="673E055F"/>
    <w:rsid w:val="67551CE3"/>
    <w:rsid w:val="67A22552"/>
    <w:rsid w:val="67B22DCC"/>
    <w:rsid w:val="67BE71AA"/>
    <w:rsid w:val="67D90273"/>
    <w:rsid w:val="67DE5875"/>
    <w:rsid w:val="67E55852"/>
    <w:rsid w:val="67EB1AB4"/>
    <w:rsid w:val="67FA1285"/>
    <w:rsid w:val="68551F4F"/>
    <w:rsid w:val="68724A70"/>
    <w:rsid w:val="687C10C9"/>
    <w:rsid w:val="68840C16"/>
    <w:rsid w:val="68876EFB"/>
    <w:rsid w:val="68884654"/>
    <w:rsid w:val="689279BC"/>
    <w:rsid w:val="689F444F"/>
    <w:rsid w:val="68B96DBB"/>
    <w:rsid w:val="68CA2805"/>
    <w:rsid w:val="68E937A3"/>
    <w:rsid w:val="693E15D3"/>
    <w:rsid w:val="69627681"/>
    <w:rsid w:val="6977531D"/>
    <w:rsid w:val="69CC2BFF"/>
    <w:rsid w:val="69FD55B8"/>
    <w:rsid w:val="6A0B1C62"/>
    <w:rsid w:val="6A2406C8"/>
    <w:rsid w:val="6ADE0BD1"/>
    <w:rsid w:val="6AE96859"/>
    <w:rsid w:val="6AF3577B"/>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F56B2"/>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C286F"/>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A0799"/>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72953"/>
    <w:rsid w:val="7AAB1D04"/>
    <w:rsid w:val="7ABA4368"/>
    <w:rsid w:val="7AD05746"/>
    <w:rsid w:val="7B257FFD"/>
    <w:rsid w:val="7B343476"/>
    <w:rsid w:val="7B5A2978"/>
    <w:rsid w:val="7B5A7E4C"/>
    <w:rsid w:val="7B667AF9"/>
    <w:rsid w:val="7B7468F8"/>
    <w:rsid w:val="7BD632A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3"/>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2"/>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link w:val="319"/>
    <w:qFormat/>
    <w:uiPriority w:val="0"/>
    <w:pPr>
      <w:ind w:firstLine="420"/>
    </w:pPr>
    <w:rPr>
      <w:rFonts w:hAnsi="Calibri" w:cs="Times New Roman"/>
      <w:snapToGrid/>
      <w:szCs w:val="20"/>
    </w:rPr>
  </w:style>
  <w:style w:type="paragraph" w:styleId="61">
    <w:name w:val="Body Text First Indent 2"/>
    <w:basedOn w:val="2"/>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80">
    <w:name w:val="页脚 Char"/>
    <w:qFormat/>
    <w:uiPriority w:val="0"/>
    <w:rPr>
      <w:rFonts w:eastAsia="仿宋_GB2312"/>
      <w:kern w:val="2"/>
      <w:sz w:val="18"/>
      <w:lang w:val="en-US" w:eastAsia="zh-CN"/>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0"/>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4130E-66FA-4405-94CB-B51CB570A2A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34282</Words>
  <Characters>36849</Characters>
  <Lines>334</Lines>
  <Paragraphs>94</Paragraphs>
  <TotalTime>23</TotalTime>
  <ScaleCrop>false</ScaleCrop>
  <LinksUpToDate>false</LinksUpToDate>
  <CharactersWithSpaces>42788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周小虾</cp:lastModifiedBy>
  <cp:lastPrinted>2021-12-27T03:06:00Z</cp:lastPrinted>
  <dcterms:modified xsi:type="dcterms:W3CDTF">2022-08-22T03:07:52Z</dcterms:modified>
  <dc:title>杭州市市民卡扩大发卡工程</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