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72FC" w:rsidRDefault="00FE72FC">
      <w:pPr>
        <w:tabs>
          <w:tab w:val="left" w:pos="4500"/>
        </w:tabs>
        <w:autoSpaceDE w:val="0"/>
        <w:autoSpaceDN w:val="0"/>
        <w:adjustRightInd w:val="0"/>
        <w:snapToGrid w:val="0"/>
        <w:spacing w:line="360" w:lineRule="auto"/>
        <w:jc w:val="center"/>
        <w:textAlignment w:val="bottom"/>
        <w:rPr>
          <w:rFonts w:ascii="宋体" w:hAnsi="宋体"/>
          <w:b/>
          <w:sz w:val="52"/>
        </w:rPr>
      </w:pPr>
    </w:p>
    <w:p w:rsidR="00FE72FC" w:rsidRDefault="0078227D">
      <w:pPr>
        <w:tabs>
          <w:tab w:val="left" w:pos="4500"/>
        </w:tabs>
        <w:autoSpaceDE w:val="0"/>
        <w:autoSpaceDN w:val="0"/>
        <w:adjustRightInd w:val="0"/>
        <w:snapToGrid w:val="0"/>
        <w:spacing w:line="360" w:lineRule="auto"/>
        <w:jc w:val="center"/>
        <w:textAlignment w:val="bottom"/>
        <w:rPr>
          <w:rFonts w:ascii="宋体" w:hAnsi="宋体"/>
          <w:b/>
          <w:w w:val="90"/>
          <w:sz w:val="72"/>
          <w:szCs w:val="72"/>
        </w:rPr>
      </w:pPr>
      <w:r>
        <w:rPr>
          <w:rFonts w:ascii="宋体" w:hAnsi="宋体" w:hint="eastAsia"/>
          <w:b/>
          <w:w w:val="85"/>
          <w:sz w:val="72"/>
          <w:szCs w:val="72"/>
        </w:rPr>
        <w:t>衢州市综合行政执法局公开招标</w:t>
      </w:r>
      <w:r>
        <w:rPr>
          <w:rFonts w:ascii="宋体" w:hAnsi="宋体" w:hint="eastAsia"/>
          <w:b/>
          <w:w w:val="90"/>
          <w:sz w:val="72"/>
          <w:szCs w:val="72"/>
        </w:rPr>
        <w:t>采购文件</w:t>
      </w:r>
    </w:p>
    <w:p w:rsidR="00FE72FC" w:rsidRDefault="00FE72FC" w:rsidP="0078227D">
      <w:pPr>
        <w:spacing w:beforeLines="10" w:line="360" w:lineRule="auto"/>
        <w:jc w:val="center"/>
        <w:rPr>
          <w:rFonts w:ascii="宋体" w:hAnsi="宋体"/>
          <w:b/>
          <w:sz w:val="36"/>
        </w:rPr>
      </w:pPr>
    </w:p>
    <w:p w:rsidR="00FE72FC" w:rsidRDefault="0078227D" w:rsidP="0078227D">
      <w:pPr>
        <w:spacing w:beforeLines="10" w:line="360" w:lineRule="auto"/>
        <w:ind w:firstLineChars="350" w:firstLine="1265"/>
        <w:jc w:val="left"/>
        <w:rPr>
          <w:rFonts w:ascii="宋体" w:hAnsi="宋体"/>
          <w:b/>
          <w:sz w:val="36"/>
        </w:rPr>
      </w:pPr>
      <w:r>
        <w:rPr>
          <w:rFonts w:ascii="宋体" w:hAnsi="宋体" w:hint="eastAsia"/>
          <w:b/>
          <w:sz w:val="36"/>
        </w:rPr>
        <w:t>项目编号：</w:t>
      </w:r>
      <w:r>
        <w:rPr>
          <w:rFonts w:ascii="宋体" w:hAnsi="宋体" w:hint="eastAsia"/>
          <w:b/>
          <w:sz w:val="36"/>
          <w:u w:val="single"/>
        </w:rPr>
        <w:t>CTZB-QZ20190004-2</w:t>
      </w:r>
    </w:p>
    <w:p w:rsidR="00FE72FC" w:rsidRDefault="0078227D" w:rsidP="0078227D">
      <w:pPr>
        <w:tabs>
          <w:tab w:val="right" w:pos="5413"/>
        </w:tabs>
        <w:spacing w:beforeLines="10" w:line="360" w:lineRule="auto"/>
        <w:ind w:left="3614" w:hangingChars="1000" w:hanging="3614"/>
        <w:jc w:val="left"/>
        <w:rPr>
          <w:rFonts w:ascii="宋体" w:hAnsi="宋体"/>
          <w:b/>
        </w:rPr>
      </w:pPr>
      <w:r>
        <w:rPr>
          <w:rFonts w:ascii="宋体" w:hAnsi="宋体" w:hint="eastAsia"/>
          <w:b/>
          <w:sz w:val="36"/>
        </w:rPr>
        <w:t xml:space="preserve">       项目名称：</w:t>
      </w:r>
      <w:r>
        <w:rPr>
          <w:rFonts w:ascii="宋体" w:hAnsi="宋体" w:hint="eastAsia"/>
          <w:b/>
          <w:sz w:val="36"/>
          <w:u w:val="single"/>
        </w:rPr>
        <w:t>违法智能抓拍管理系统项目(二次)</w:t>
      </w:r>
    </w:p>
    <w:p w:rsidR="00FE72FC" w:rsidRDefault="00FE72FC" w:rsidP="0078227D">
      <w:pPr>
        <w:autoSpaceDE w:val="0"/>
        <w:autoSpaceDN w:val="0"/>
        <w:adjustRightInd w:val="0"/>
        <w:snapToGrid w:val="0"/>
        <w:spacing w:beforeLines="10" w:line="360" w:lineRule="auto"/>
        <w:jc w:val="center"/>
        <w:textAlignment w:val="bottom"/>
        <w:rPr>
          <w:rFonts w:ascii="宋体" w:hAnsi="宋体"/>
          <w:b/>
        </w:rPr>
      </w:pPr>
    </w:p>
    <w:p w:rsidR="00FE72FC" w:rsidRDefault="00FE72FC" w:rsidP="0078227D">
      <w:pPr>
        <w:autoSpaceDE w:val="0"/>
        <w:autoSpaceDN w:val="0"/>
        <w:adjustRightInd w:val="0"/>
        <w:snapToGrid w:val="0"/>
        <w:spacing w:beforeLines="10" w:line="360" w:lineRule="auto"/>
        <w:jc w:val="center"/>
        <w:textAlignment w:val="bottom"/>
        <w:rPr>
          <w:rFonts w:ascii="宋体" w:hAnsi="宋体"/>
          <w:b/>
        </w:rPr>
      </w:pPr>
    </w:p>
    <w:p w:rsidR="00FE72FC" w:rsidRDefault="0078227D" w:rsidP="0078227D">
      <w:pPr>
        <w:autoSpaceDE w:val="0"/>
        <w:autoSpaceDN w:val="0"/>
        <w:adjustRightInd w:val="0"/>
        <w:snapToGrid w:val="0"/>
        <w:spacing w:beforeLines="10" w:line="360" w:lineRule="auto"/>
        <w:jc w:val="center"/>
        <w:textAlignment w:val="bottom"/>
        <w:rPr>
          <w:rFonts w:ascii="宋体" w:hAnsi="宋体"/>
          <w:b/>
        </w:rPr>
      </w:pPr>
      <w:r>
        <w:rPr>
          <w:rFonts w:ascii="宋体" w:hAnsi="宋体" w:hint="eastAsia"/>
          <w:b/>
          <w:noProof/>
        </w:rPr>
        <w:drawing>
          <wp:inline distT="0" distB="0" distL="114300" distR="114300">
            <wp:extent cx="1414780" cy="1353820"/>
            <wp:effectExtent l="0" t="0" r="13970" b="17780"/>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8"/>
                    <a:stretch>
                      <a:fillRect/>
                    </a:stretch>
                  </pic:blipFill>
                  <pic:spPr>
                    <a:xfrm>
                      <a:off x="0" y="0"/>
                      <a:ext cx="1414780" cy="1353820"/>
                    </a:xfrm>
                    <a:prstGeom prst="rect">
                      <a:avLst/>
                    </a:prstGeom>
                    <a:noFill/>
                    <a:ln w="9525">
                      <a:noFill/>
                    </a:ln>
                  </pic:spPr>
                </pic:pic>
              </a:graphicData>
            </a:graphic>
          </wp:inline>
        </w:drawing>
      </w:r>
    </w:p>
    <w:p w:rsidR="00FE72FC" w:rsidRDefault="00FE72FC" w:rsidP="0078227D">
      <w:pPr>
        <w:autoSpaceDE w:val="0"/>
        <w:autoSpaceDN w:val="0"/>
        <w:adjustRightInd w:val="0"/>
        <w:snapToGrid w:val="0"/>
        <w:spacing w:beforeLines="10" w:line="360" w:lineRule="auto"/>
        <w:jc w:val="center"/>
        <w:textAlignment w:val="bottom"/>
        <w:rPr>
          <w:rFonts w:ascii="宋体" w:hAnsi="宋体"/>
          <w:b/>
        </w:rPr>
      </w:pPr>
    </w:p>
    <w:p w:rsidR="00FE72FC" w:rsidRDefault="00FE72FC" w:rsidP="0078227D">
      <w:pPr>
        <w:autoSpaceDE w:val="0"/>
        <w:autoSpaceDN w:val="0"/>
        <w:adjustRightInd w:val="0"/>
        <w:snapToGrid w:val="0"/>
        <w:spacing w:beforeLines="10" w:line="360" w:lineRule="auto"/>
        <w:jc w:val="center"/>
        <w:textAlignment w:val="bottom"/>
        <w:rPr>
          <w:rFonts w:ascii="宋体" w:hAnsi="宋体"/>
          <w:b/>
        </w:rPr>
      </w:pPr>
    </w:p>
    <w:p w:rsidR="00FE72FC" w:rsidRDefault="00FE72FC" w:rsidP="0078227D">
      <w:pPr>
        <w:autoSpaceDE w:val="0"/>
        <w:autoSpaceDN w:val="0"/>
        <w:adjustRightInd w:val="0"/>
        <w:snapToGrid w:val="0"/>
        <w:spacing w:beforeLines="10" w:line="360" w:lineRule="auto"/>
        <w:jc w:val="center"/>
        <w:textAlignment w:val="bottom"/>
        <w:rPr>
          <w:rFonts w:ascii="宋体" w:hAnsi="宋体"/>
          <w:b/>
        </w:rPr>
      </w:pPr>
    </w:p>
    <w:p w:rsidR="00FE72FC" w:rsidRDefault="00FE72FC" w:rsidP="0078227D">
      <w:pPr>
        <w:autoSpaceDE w:val="0"/>
        <w:autoSpaceDN w:val="0"/>
        <w:adjustRightInd w:val="0"/>
        <w:snapToGrid w:val="0"/>
        <w:spacing w:beforeLines="10" w:line="360" w:lineRule="auto"/>
        <w:jc w:val="center"/>
        <w:textAlignment w:val="bottom"/>
        <w:rPr>
          <w:rFonts w:ascii="宋体" w:hAnsi="宋体"/>
          <w:b/>
        </w:rPr>
      </w:pPr>
    </w:p>
    <w:p w:rsidR="00FE72FC" w:rsidRDefault="0078227D">
      <w:pPr>
        <w:autoSpaceDE w:val="0"/>
        <w:autoSpaceDN w:val="0"/>
        <w:adjustRightInd w:val="0"/>
        <w:snapToGrid w:val="0"/>
        <w:spacing w:line="360" w:lineRule="auto"/>
        <w:ind w:firstLineChars="100" w:firstLine="361"/>
        <w:textAlignment w:val="bottom"/>
        <w:rPr>
          <w:rFonts w:ascii="宋体" w:hAnsi="宋体"/>
          <w:b/>
          <w:sz w:val="36"/>
        </w:rPr>
      </w:pPr>
      <w:r>
        <w:rPr>
          <w:rFonts w:ascii="宋体" w:hAnsi="宋体" w:hint="eastAsia"/>
          <w:b/>
          <w:sz w:val="36"/>
        </w:rPr>
        <w:t>招   标   人：衢州市综合行政执法局</w:t>
      </w:r>
    </w:p>
    <w:p w:rsidR="00FE72FC" w:rsidRDefault="0078227D">
      <w:pPr>
        <w:autoSpaceDE w:val="0"/>
        <w:autoSpaceDN w:val="0"/>
        <w:adjustRightInd w:val="0"/>
        <w:snapToGrid w:val="0"/>
        <w:spacing w:line="360" w:lineRule="auto"/>
        <w:ind w:firstLineChars="100" w:firstLine="361"/>
        <w:textAlignment w:val="bottom"/>
        <w:rPr>
          <w:rFonts w:ascii="宋体" w:hAnsi="宋体"/>
          <w:b/>
          <w:sz w:val="36"/>
        </w:rPr>
      </w:pPr>
      <w:r>
        <w:rPr>
          <w:rFonts w:ascii="宋体" w:hAnsi="宋体" w:hint="eastAsia"/>
          <w:b/>
          <w:sz w:val="36"/>
        </w:rPr>
        <w:t>招标代理机构：浙江省成套招标代理有限公司</w:t>
      </w:r>
    </w:p>
    <w:p w:rsidR="00FE72FC" w:rsidRDefault="0078227D" w:rsidP="0078227D">
      <w:pPr>
        <w:pStyle w:val="aff3"/>
        <w:spacing w:beforeLines="10" w:line="360" w:lineRule="auto"/>
        <w:ind w:firstLineChars="100" w:firstLine="361"/>
        <w:jc w:val="both"/>
        <w:rPr>
          <w:rFonts w:ascii="宋体" w:eastAsia="宋体" w:hAnsi="宋体"/>
          <w:sz w:val="36"/>
        </w:rPr>
      </w:pPr>
      <w:r>
        <w:rPr>
          <w:rFonts w:ascii="宋体" w:eastAsia="宋体" w:hAnsi="宋体" w:hint="eastAsia"/>
          <w:sz w:val="36"/>
        </w:rPr>
        <w:t>日        期：2019年2月</w:t>
      </w:r>
    </w:p>
    <w:p w:rsidR="00FE72FC" w:rsidRDefault="00FE72FC">
      <w:pPr>
        <w:jc w:val="center"/>
        <w:rPr>
          <w:rFonts w:ascii="宋体" w:hAnsi="宋体"/>
          <w:b/>
          <w:sz w:val="36"/>
        </w:rPr>
      </w:pPr>
    </w:p>
    <w:p w:rsidR="00FE72FC" w:rsidRDefault="0078227D">
      <w:pPr>
        <w:jc w:val="center"/>
        <w:rPr>
          <w:rFonts w:ascii="宋体" w:hAnsi="宋体"/>
          <w:b/>
          <w:sz w:val="36"/>
        </w:rPr>
      </w:pPr>
      <w:r>
        <w:rPr>
          <w:rFonts w:ascii="宋体" w:hAnsi="宋体" w:hint="eastAsia"/>
          <w:b/>
          <w:sz w:val="36"/>
        </w:rPr>
        <w:t>目  录</w:t>
      </w:r>
    </w:p>
    <w:p w:rsidR="00FE72FC" w:rsidRDefault="00FE72FC">
      <w:pPr>
        <w:pStyle w:val="11"/>
        <w:spacing w:line="240" w:lineRule="auto"/>
        <w:rPr>
          <w:rFonts w:ascii="宋体" w:hAnsi="宋体"/>
          <w:b w:val="0"/>
          <w:sz w:val="24"/>
        </w:rPr>
      </w:pPr>
    </w:p>
    <w:p w:rsidR="00FE72FC" w:rsidRDefault="00FE72FC">
      <w:pPr>
        <w:pStyle w:val="11"/>
        <w:rPr>
          <w:b w:val="0"/>
          <w:caps w:val="0"/>
          <w:sz w:val="21"/>
          <w:szCs w:val="22"/>
        </w:rPr>
      </w:pPr>
      <w:r>
        <w:rPr>
          <w:rFonts w:ascii="宋体" w:hAnsi="宋体"/>
          <w:b w:val="0"/>
          <w:sz w:val="24"/>
        </w:rPr>
        <w:fldChar w:fldCharType="begin"/>
      </w:r>
      <w:r w:rsidR="0078227D">
        <w:rPr>
          <w:rFonts w:ascii="宋体" w:hAnsi="宋体" w:hint="eastAsia"/>
          <w:b w:val="0"/>
          <w:sz w:val="24"/>
        </w:rPr>
        <w:instrText>TOC \o "1-2" \h \z \u</w:instrText>
      </w:r>
      <w:r>
        <w:rPr>
          <w:rFonts w:ascii="宋体" w:hAnsi="宋体"/>
          <w:b w:val="0"/>
          <w:sz w:val="24"/>
        </w:rPr>
        <w:fldChar w:fldCharType="separate"/>
      </w:r>
      <w:hyperlink w:anchor="_Toc519670188" w:history="1">
        <w:r w:rsidR="0078227D">
          <w:rPr>
            <w:rStyle w:val="afff6"/>
            <w:rFonts w:ascii="宋体" w:hAnsi="宋体" w:hint="eastAsia"/>
            <w:b w:val="0"/>
            <w:color w:val="auto"/>
          </w:rPr>
          <w:t>第一部分招标公告</w:t>
        </w:r>
        <w:r w:rsidR="0078227D">
          <w:rPr>
            <w:b w:val="0"/>
          </w:rPr>
          <w:tab/>
        </w:r>
        <w:r>
          <w:rPr>
            <w:b w:val="0"/>
          </w:rPr>
          <w:fldChar w:fldCharType="begin"/>
        </w:r>
        <w:r w:rsidR="0078227D">
          <w:rPr>
            <w:b w:val="0"/>
          </w:rPr>
          <w:instrText xml:space="preserve"> PAGEREF _Toc519670188 \h </w:instrText>
        </w:r>
        <w:r>
          <w:rPr>
            <w:b w:val="0"/>
          </w:rPr>
        </w:r>
        <w:r>
          <w:rPr>
            <w:b w:val="0"/>
          </w:rPr>
          <w:fldChar w:fldCharType="separate"/>
        </w:r>
        <w:r w:rsidR="0078227D">
          <w:rPr>
            <w:b w:val="0"/>
          </w:rPr>
          <w:t>3</w:t>
        </w:r>
        <w:r>
          <w:rPr>
            <w:b w:val="0"/>
          </w:rPr>
          <w:fldChar w:fldCharType="end"/>
        </w:r>
      </w:hyperlink>
    </w:p>
    <w:p w:rsidR="00FE72FC" w:rsidRDefault="00FE72FC">
      <w:pPr>
        <w:pStyle w:val="11"/>
        <w:rPr>
          <w:b w:val="0"/>
          <w:caps w:val="0"/>
          <w:sz w:val="21"/>
          <w:szCs w:val="22"/>
        </w:rPr>
      </w:pPr>
      <w:hyperlink w:anchor="_Toc519670189" w:history="1">
        <w:r w:rsidR="0078227D">
          <w:rPr>
            <w:rStyle w:val="afff6"/>
            <w:rFonts w:hAnsi="宋体" w:hint="eastAsia"/>
            <w:b w:val="0"/>
            <w:color w:val="auto"/>
          </w:rPr>
          <w:t>第二部分投标人须知</w:t>
        </w:r>
        <w:r w:rsidR="0078227D">
          <w:rPr>
            <w:b w:val="0"/>
          </w:rPr>
          <w:tab/>
        </w:r>
        <w:r>
          <w:rPr>
            <w:b w:val="0"/>
          </w:rPr>
          <w:fldChar w:fldCharType="begin"/>
        </w:r>
        <w:r w:rsidR="0078227D">
          <w:rPr>
            <w:b w:val="0"/>
          </w:rPr>
          <w:instrText xml:space="preserve"> PAGEREF _Toc519670189 \h </w:instrText>
        </w:r>
        <w:r>
          <w:rPr>
            <w:b w:val="0"/>
          </w:rPr>
        </w:r>
        <w:r>
          <w:rPr>
            <w:b w:val="0"/>
          </w:rPr>
          <w:fldChar w:fldCharType="separate"/>
        </w:r>
        <w:r w:rsidR="0078227D">
          <w:rPr>
            <w:b w:val="0"/>
          </w:rPr>
          <w:t>7</w:t>
        </w:r>
        <w:r>
          <w:rPr>
            <w:b w:val="0"/>
          </w:rPr>
          <w:fldChar w:fldCharType="end"/>
        </w:r>
      </w:hyperlink>
    </w:p>
    <w:p w:rsidR="00FE72FC" w:rsidRDefault="00FE72FC">
      <w:pPr>
        <w:pStyle w:val="11"/>
        <w:rPr>
          <w:b w:val="0"/>
          <w:caps w:val="0"/>
          <w:sz w:val="21"/>
          <w:szCs w:val="22"/>
        </w:rPr>
      </w:pPr>
      <w:hyperlink w:anchor="_Toc519670199" w:history="1">
        <w:r w:rsidR="0078227D">
          <w:rPr>
            <w:rStyle w:val="afff6"/>
            <w:rFonts w:ascii="宋体" w:hAnsi="宋体" w:hint="eastAsia"/>
            <w:b w:val="0"/>
            <w:color w:val="auto"/>
          </w:rPr>
          <w:t>第三部分项目技术及服务要求</w:t>
        </w:r>
        <w:r w:rsidR="0078227D">
          <w:rPr>
            <w:b w:val="0"/>
          </w:rPr>
          <w:tab/>
        </w:r>
        <w:r>
          <w:rPr>
            <w:b w:val="0"/>
          </w:rPr>
          <w:fldChar w:fldCharType="begin"/>
        </w:r>
        <w:r w:rsidR="0078227D">
          <w:rPr>
            <w:b w:val="0"/>
          </w:rPr>
          <w:instrText xml:space="preserve"> PAGEREF _Toc519670199 \h </w:instrText>
        </w:r>
        <w:r>
          <w:rPr>
            <w:b w:val="0"/>
          </w:rPr>
        </w:r>
        <w:r>
          <w:rPr>
            <w:b w:val="0"/>
          </w:rPr>
          <w:fldChar w:fldCharType="separate"/>
        </w:r>
        <w:r w:rsidR="0078227D">
          <w:rPr>
            <w:b w:val="0"/>
          </w:rPr>
          <w:t>32</w:t>
        </w:r>
        <w:r>
          <w:rPr>
            <w:b w:val="0"/>
          </w:rPr>
          <w:fldChar w:fldCharType="end"/>
        </w:r>
      </w:hyperlink>
    </w:p>
    <w:p w:rsidR="00FE72FC" w:rsidRDefault="00FE72FC">
      <w:pPr>
        <w:pStyle w:val="11"/>
        <w:rPr>
          <w:b w:val="0"/>
          <w:caps w:val="0"/>
          <w:sz w:val="21"/>
          <w:szCs w:val="22"/>
        </w:rPr>
      </w:pPr>
      <w:hyperlink w:anchor="_Toc519670200" w:history="1">
        <w:r w:rsidR="0078227D">
          <w:rPr>
            <w:rStyle w:val="afff6"/>
            <w:rFonts w:ascii="宋体" w:hAnsi="宋体" w:hint="eastAsia"/>
            <w:b w:val="0"/>
            <w:color w:val="auto"/>
          </w:rPr>
          <w:t>第四部分合同文本</w:t>
        </w:r>
        <w:r w:rsidR="0078227D">
          <w:rPr>
            <w:b w:val="0"/>
          </w:rPr>
          <w:tab/>
        </w:r>
        <w:r>
          <w:rPr>
            <w:b w:val="0"/>
          </w:rPr>
          <w:fldChar w:fldCharType="begin"/>
        </w:r>
        <w:r w:rsidR="0078227D">
          <w:rPr>
            <w:b w:val="0"/>
          </w:rPr>
          <w:instrText xml:space="preserve"> PAGEREF _Toc519670200 \h </w:instrText>
        </w:r>
        <w:r>
          <w:rPr>
            <w:b w:val="0"/>
          </w:rPr>
        </w:r>
        <w:r>
          <w:rPr>
            <w:b w:val="0"/>
          </w:rPr>
          <w:fldChar w:fldCharType="separate"/>
        </w:r>
        <w:r w:rsidR="0078227D">
          <w:rPr>
            <w:b w:val="0"/>
          </w:rPr>
          <w:t>42</w:t>
        </w:r>
        <w:r>
          <w:rPr>
            <w:b w:val="0"/>
          </w:rPr>
          <w:fldChar w:fldCharType="end"/>
        </w:r>
      </w:hyperlink>
    </w:p>
    <w:p w:rsidR="00FE72FC" w:rsidRDefault="00FE72FC">
      <w:pPr>
        <w:pStyle w:val="11"/>
        <w:rPr>
          <w:b w:val="0"/>
          <w:caps w:val="0"/>
          <w:sz w:val="21"/>
          <w:szCs w:val="22"/>
        </w:rPr>
      </w:pPr>
      <w:hyperlink w:anchor="_Toc519670201" w:history="1">
        <w:r w:rsidR="0078227D">
          <w:rPr>
            <w:rStyle w:val="afff6"/>
            <w:rFonts w:ascii="宋体" w:hAnsi="宋体" w:hint="eastAsia"/>
            <w:b w:val="0"/>
            <w:color w:val="auto"/>
          </w:rPr>
          <w:t>第五部分投标文件部分格式文件</w:t>
        </w:r>
        <w:r w:rsidR="0078227D">
          <w:rPr>
            <w:b w:val="0"/>
          </w:rPr>
          <w:tab/>
        </w:r>
        <w:r>
          <w:rPr>
            <w:b w:val="0"/>
          </w:rPr>
          <w:fldChar w:fldCharType="begin"/>
        </w:r>
        <w:r w:rsidR="0078227D">
          <w:rPr>
            <w:b w:val="0"/>
          </w:rPr>
          <w:instrText xml:space="preserve"> PAGEREF _Toc519670201 \h </w:instrText>
        </w:r>
        <w:r>
          <w:rPr>
            <w:b w:val="0"/>
          </w:rPr>
        </w:r>
        <w:r>
          <w:rPr>
            <w:b w:val="0"/>
          </w:rPr>
          <w:fldChar w:fldCharType="separate"/>
        </w:r>
        <w:r w:rsidR="0078227D">
          <w:rPr>
            <w:b w:val="0"/>
          </w:rPr>
          <w:t>42</w:t>
        </w:r>
        <w:r>
          <w:rPr>
            <w:b w:val="0"/>
          </w:rPr>
          <w:fldChar w:fldCharType="end"/>
        </w:r>
      </w:hyperlink>
    </w:p>
    <w:p w:rsidR="00FE72FC" w:rsidRDefault="00FE72FC">
      <w:pPr>
        <w:pStyle w:val="11"/>
        <w:rPr>
          <w:b w:val="0"/>
          <w:caps w:val="0"/>
          <w:sz w:val="21"/>
          <w:szCs w:val="22"/>
        </w:rPr>
      </w:pPr>
      <w:hyperlink w:anchor="_Toc519670211" w:history="1">
        <w:r w:rsidR="0078227D">
          <w:rPr>
            <w:rStyle w:val="afff6"/>
            <w:rFonts w:ascii="宋体" w:hAnsi="宋体" w:hint="eastAsia"/>
            <w:color w:val="auto"/>
          </w:rPr>
          <w:t>第六部分评分办法</w:t>
        </w:r>
        <w:r w:rsidR="0078227D">
          <w:tab/>
        </w:r>
        <w:r>
          <w:fldChar w:fldCharType="begin"/>
        </w:r>
        <w:r w:rsidR="0078227D">
          <w:instrText xml:space="preserve"> PAGEREF _Toc519670211 \h </w:instrText>
        </w:r>
        <w:r>
          <w:fldChar w:fldCharType="separate"/>
        </w:r>
        <w:r w:rsidR="0078227D">
          <w:t>65</w:t>
        </w:r>
        <w:r>
          <w:fldChar w:fldCharType="end"/>
        </w:r>
      </w:hyperlink>
    </w:p>
    <w:p w:rsidR="00FE72FC" w:rsidRDefault="00FE72FC">
      <w:pPr>
        <w:pStyle w:val="11"/>
        <w:spacing w:line="240" w:lineRule="auto"/>
        <w:rPr>
          <w:rFonts w:ascii="宋体" w:hAnsi="宋体"/>
          <w:sz w:val="36"/>
        </w:rPr>
        <w:sectPr w:rsidR="00FE72FC">
          <w:footerReference w:type="even" r:id="rId9"/>
          <w:footerReference w:type="default" r:id="rId10"/>
          <w:footerReference w:type="first" r:id="rId11"/>
          <w:type w:val="continuous"/>
          <w:pgSz w:w="11906" w:h="16838"/>
          <w:pgMar w:top="1440" w:right="1440" w:bottom="1440" w:left="1440" w:header="851" w:footer="851" w:gutter="0"/>
          <w:cols w:space="720"/>
          <w:docGrid w:linePitch="381"/>
        </w:sectPr>
      </w:pPr>
      <w:r>
        <w:rPr>
          <w:rFonts w:ascii="宋体" w:hAnsi="宋体"/>
          <w:b w:val="0"/>
          <w:sz w:val="24"/>
        </w:rPr>
        <w:fldChar w:fldCharType="end"/>
      </w:r>
    </w:p>
    <w:p w:rsidR="00FE72FC" w:rsidRDefault="0078227D">
      <w:pPr>
        <w:pageBreakBefore/>
        <w:adjustRightInd w:val="0"/>
        <w:snapToGrid w:val="0"/>
        <w:spacing w:line="360" w:lineRule="auto"/>
        <w:jc w:val="center"/>
        <w:outlineLvl w:val="0"/>
        <w:rPr>
          <w:rFonts w:ascii="宋体" w:hAnsi="宋体"/>
          <w:b/>
          <w:sz w:val="36"/>
        </w:rPr>
      </w:pPr>
      <w:bookmarkStart w:id="0" w:name="_Toc519670188"/>
      <w:r>
        <w:rPr>
          <w:rFonts w:ascii="宋体" w:hAnsi="宋体" w:hint="eastAsia"/>
          <w:b/>
          <w:sz w:val="36"/>
        </w:rPr>
        <w:lastRenderedPageBreak/>
        <w:t>第一部分  招标公告</w:t>
      </w:r>
      <w:bookmarkEnd w:id="0"/>
    </w:p>
    <w:p w:rsidR="00FE72FC" w:rsidRDefault="0078227D">
      <w:pPr>
        <w:autoSpaceDE w:val="0"/>
        <w:autoSpaceDN w:val="0"/>
        <w:adjustRightInd w:val="0"/>
        <w:spacing w:line="360" w:lineRule="auto"/>
        <w:ind w:right="-20" w:firstLineChars="200" w:firstLine="480"/>
        <w:rPr>
          <w:rFonts w:ascii="宋体" w:hAnsi="宋体"/>
          <w:sz w:val="24"/>
        </w:rPr>
      </w:pPr>
      <w:bookmarkStart w:id="1" w:name="_Toc225840107"/>
      <w:r>
        <w:rPr>
          <w:rFonts w:ascii="宋体" w:hAnsi="宋体" w:hint="eastAsia"/>
          <w:sz w:val="24"/>
        </w:rPr>
        <w:t>根据《中华人民共和国政府采购法》等有关规定，浙江省成套招标代理有限公司受衢州市综合行政执法局委托，现就违法智能抓拍管理系统项目(二次)进行公开招标，欢迎国内合格的供应商前来投标。</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一．招标项目编号：</w:t>
      </w:r>
      <w:r>
        <w:rPr>
          <w:rFonts w:ascii="宋体" w:hAnsi="宋体" w:hint="eastAsia"/>
          <w:sz w:val="24"/>
        </w:rPr>
        <w:t>CTZB-QZ20190004-2</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二．采购组织类型：</w:t>
      </w:r>
      <w:r>
        <w:rPr>
          <w:rFonts w:ascii="宋体" w:hAnsi="宋体"/>
          <w:sz w:val="24"/>
        </w:rPr>
        <w:t>分散采购委托代理</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三．招标项目概况：</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483"/>
        <w:gridCol w:w="850"/>
        <w:gridCol w:w="709"/>
        <w:gridCol w:w="1276"/>
        <w:gridCol w:w="2126"/>
        <w:gridCol w:w="1352"/>
        <w:gridCol w:w="753"/>
      </w:tblGrid>
      <w:tr w:rsidR="00FE72FC" w:rsidTr="0078227D">
        <w:trPr>
          <w:jc w:val="center"/>
        </w:trPr>
        <w:tc>
          <w:tcPr>
            <w:tcW w:w="527" w:type="dxa"/>
            <w:noWrap/>
            <w:vAlign w:val="center"/>
          </w:tcPr>
          <w:p w:rsidR="00FE72FC" w:rsidRDefault="0078227D" w:rsidP="0078227D">
            <w:pPr>
              <w:autoSpaceDE w:val="0"/>
              <w:autoSpaceDN w:val="0"/>
              <w:adjustRightInd w:val="0"/>
              <w:spacing w:beforeLines="50" w:line="360" w:lineRule="auto"/>
              <w:ind w:right="-23"/>
              <w:jc w:val="center"/>
              <w:rPr>
                <w:rFonts w:ascii="宋体" w:hAnsi="宋体"/>
                <w:sz w:val="24"/>
              </w:rPr>
            </w:pPr>
            <w:r>
              <w:rPr>
                <w:rFonts w:ascii="宋体" w:hAnsi="宋体" w:hint="eastAsia"/>
                <w:sz w:val="24"/>
              </w:rPr>
              <w:t>标项</w:t>
            </w:r>
          </w:p>
        </w:tc>
        <w:tc>
          <w:tcPr>
            <w:tcW w:w="1483" w:type="dxa"/>
            <w:noWrap/>
            <w:vAlign w:val="center"/>
          </w:tcPr>
          <w:p w:rsidR="00FE72FC" w:rsidRDefault="0078227D" w:rsidP="0078227D">
            <w:pPr>
              <w:autoSpaceDE w:val="0"/>
              <w:autoSpaceDN w:val="0"/>
              <w:adjustRightInd w:val="0"/>
              <w:spacing w:beforeLines="50" w:line="360" w:lineRule="auto"/>
              <w:ind w:right="-23"/>
              <w:jc w:val="center"/>
              <w:rPr>
                <w:rFonts w:ascii="宋体" w:hAnsi="宋体"/>
                <w:sz w:val="24"/>
              </w:rPr>
            </w:pPr>
            <w:r>
              <w:rPr>
                <w:rFonts w:ascii="宋体" w:hAnsi="宋体" w:hint="eastAsia"/>
                <w:sz w:val="24"/>
              </w:rPr>
              <w:t>标项</w:t>
            </w:r>
            <w:r>
              <w:rPr>
                <w:rFonts w:ascii="宋体" w:hAnsi="宋体"/>
                <w:sz w:val="24"/>
              </w:rPr>
              <w:t>名称</w:t>
            </w:r>
          </w:p>
        </w:tc>
        <w:tc>
          <w:tcPr>
            <w:tcW w:w="850" w:type="dxa"/>
            <w:noWrap/>
            <w:vAlign w:val="center"/>
          </w:tcPr>
          <w:p w:rsidR="00FE72FC" w:rsidRDefault="0078227D" w:rsidP="0078227D">
            <w:pPr>
              <w:autoSpaceDE w:val="0"/>
              <w:autoSpaceDN w:val="0"/>
              <w:adjustRightInd w:val="0"/>
              <w:spacing w:beforeLines="50" w:line="360" w:lineRule="auto"/>
              <w:ind w:right="-23"/>
              <w:jc w:val="center"/>
              <w:rPr>
                <w:rFonts w:ascii="宋体" w:hAnsi="宋体"/>
                <w:sz w:val="24"/>
              </w:rPr>
            </w:pPr>
            <w:r>
              <w:rPr>
                <w:rFonts w:ascii="宋体" w:hAnsi="宋体"/>
                <w:sz w:val="24"/>
              </w:rPr>
              <w:t>数量</w:t>
            </w:r>
          </w:p>
        </w:tc>
        <w:tc>
          <w:tcPr>
            <w:tcW w:w="709" w:type="dxa"/>
            <w:noWrap/>
            <w:vAlign w:val="center"/>
          </w:tcPr>
          <w:p w:rsidR="00FE72FC" w:rsidRDefault="0078227D" w:rsidP="0078227D">
            <w:pPr>
              <w:autoSpaceDE w:val="0"/>
              <w:autoSpaceDN w:val="0"/>
              <w:adjustRightInd w:val="0"/>
              <w:spacing w:beforeLines="50" w:line="360" w:lineRule="auto"/>
              <w:ind w:right="-23"/>
              <w:jc w:val="center"/>
              <w:rPr>
                <w:rFonts w:ascii="宋体" w:hAnsi="宋体"/>
                <w:sz w:val="24"/>
              </w:rPr>
            </w:pPr>
            <w:r>
              <w:rPr>
                <w:rFonts w:ascii="宋体" w:hAnsi="宋体"/>
                <w:sz w:val="24"/>
              </w:rPr>
              <w:t>单位</w:t>
            </w:r>
          </w:p>
        </w:tc>
        <w:tc>
          <w:tcPr>
            <w:tcW w:w="1276" w:type="dxa"/>
            <w:noWrap/>
            <w:vAlign w:val="center"/>
          </w:tcPr>
          <w:p w:rsidR="00FE72FC" w:rsidRDefault="0078227D" w:rsidP="0078227D">
            <w:pPr>
              <w:autoSpaceDE w:val="0"/>
              <w:autoSpaceDN w:val="0"/>
              <w:adjustRightInd w:val="0"/>
              <w:spacing w:beforeLines="50" w:line="360" w:lineRule="auto"/>
              <w:ind w:right="-23"/>
              <w:jc w:val="center"/>
              <w:rPr>
                <w:rFonts w:ascii="宋体" w:hAnsi="宋体"/>
                <w:sz w:val="24"/>
              </w:rPr>
            </w:pPr>
            <w:r>
              <w:rPr>
                <w:rFonts w:ascii="宋体" w:hAnsi="宋体"/>
                <w:sz w:val="24"/>
              </w:rPr>
              <w:t>预算金额</w:t>
            </w:r>
            <w:r>
              <w:rPr>
                <w:rFonts w:ascii="宋体" w:hAnsi="宋体" w:hint="eastAsia"/>
                <w:sz w:val="24"/>
              </w:rPr>
              <w:t>（万元）</w:t>
            </w:r>
          </w:p>
        </w:tc>
        <w:tc>
          <w:tcPr>
            <w:tcW w:w="2126" w:type="dxa"/>
            <w:noWrap/>
            <w:vAlign w:val="center"/>
          </w:tcPr>
          <w:p w:rsidR="00FE72FC" w:rsidRDefault="0078227D" w:rsidP="0078227D">
            <w:pPr>
              <w:autoSpaceDE w:val="0"/>
              <w:autoSpaceDN w:val="0"/>
              <w:adjustRightInd w:val="0"/>
              <w:spacing w:beforeLines="50" w:line="360" w:lineRule="auto"/>
              <w:ind w:right="-23"/>
              <w:jc w:val="center"/>
              <w:rPr>
                <w:rFonts w:ascii="宋体" w:hAnsi="宋体"/>
                <w:sz w:val="24"/>
              </w:rPr>
            </w:pPr>
            <w:r>
              <w:rPr>
                <w:rFonts w:ascii="宋体" w:hAnsi="宋体"/>
                <w:sz w:val="24"/>
              </w:rPr>
              <w:t>简要规格描述</w:t>
            </w:r>
          </w:p>
        </w:tc>
        <w:tc>
          <w:tcPr>
            <w:tcW w:w="1352" w:type="dxa"/>
            <w:noWrap/>
            <w:vAlign w:val="center"/>
          </w:tcPr>
          <w:p w:rsidR="00FE72FC" w:rsidRDefault="0078227D" w:rsidP="0078227D">
            <w:pPr>
              <w:autoSpaceDE w:val="0"/>
              <w:autoSpaceDN w:val="0"/>
              <w:adjustRightInd w:val="0"/>
              <w:spacing w:beforeLines="50" w:line="360" w:lineRule="auto"/>
              <w:ind w:right="-23"/>
              <w:jc w:val="center"/>
              <w:rPr>
                <w:rFonts w:ascii="宋体" w:hAnsi="宋体"/>
                <w:sz w:val="24"/>
              </w:rPr>
            </w:pPr>
            <w:r>
              <w:rPr>
                <w:rFonts w:ascii="宋体" w:hAnsi="宋体" w:hint="eastAsia"/>
                <w:sz w:val="24"/>
              </w:rPr>
              <w:t>最高限价（万元）</w:t>
            </w:r>
          </w:p>
        </w:tc>
        <w:tc>
          <w:tcPr>
            <w:tcW w:w="753" w:type="dxa"/>
            <w:noWrap/>
            <w:vAlign w:val="center"/>
          </w:tcPr>
          <w:p w:rsidR="00FE72FC" w:rsidRDefault="0078227D" w:rsidP="0078227D">
            <w:pPr>
              <w:autoSpaceDE w:val="0"/>
              <w:autoSpaceDN w:val="0"/>
              <w:adjustRightInd w:val="0"/>
              <w:spacing w:beforeLines="50" w:line="360" w:lineRule="auto"/>
              <w:ind w:right="-23"/>
              <w:jc w:val="center"/>
              <w:rPr>
                <w:rFonts w:ascii="宋体" w:hAnsi="宋体"/>
                <w:sz w:val="24"/>
              </w:rPr>
            </w:pPr>
            <w:r>
              <w:rPr>
                <w:rFonts w:ascii="宋体" w:hAnsi="宋体"/>
                <w:sz w:val="24"/>
              </w:rPr>
              <w:t>备注</w:t>
            </w:r>
          </w:p>
        </w:tc>
      </w:tr>
      <w:tr w:rsidR="00FE72FC" w:rsidTr="0078227D">
        <w:trPr>
          <w:jc w:val="center"/>
        </w:trPr>
        <w:tc>
          <w:tcPr>
            <w:tcW w:w="527" w:type="dxa"/>
            <w:noWrap/>
            <w:vAlign w:val="center"/>
          </w:tcPr>
          <w:p w:rsidR="00FE72FC" w:rsidRDefault="0078227D">
            <w:pPr>
              <w:autoSpaceDE w:val="0"/>
              <w:autoSpaceDN w:val="0"/>
              <w:adjustRightInd w:val="0"/>
              <w:ind w:right="-20"/>
              <w:jc w:val="center"/>
              <w:rPr>
                <w:rFonts w:ascii="宋体" w:hAnsi="宋体"/>
                <w:sz w:val="24"/>
              </w:rPr>
            </w:pPr>
            <w:r>
              <w:rPr>
                <w:rFonts w:ascii="宋体" w:hAnsi="宋体"/>
                <w:sz w:val="24"/>
              </w:rPr>
              <w:t>1</w:t>
            </w:r>
          </w:p>
        </w:tc>
        <w:tc>
          <w:tcPr>
            <w:tcW w:w="1483" w:type="dxa"/>
            <w:noWrap/>
            <w:vAlign w:val="center"/>
          </w:tcPr>
          <w:p w:rsidR="00FE72FC" w:rsidRDefault="0078227D">
            <w:pPr>
              <w:autoSpaceDE w:val="0"/>
              <w:autoSpaceDN w:val="0"/>
              <w:adjustRightInd w:val="0"/>
              <w:ind w:right="-20"/>
              <w:jc w:val="center"/>
              <w:rPr>
                <w:rFonts w:ascii="宋体" w:hAnsi="宋体"/>
                <w:sz w:val="24"/>
              </w:rPr>
            </w:pPr>
            <w:r>
              <w:rPr>
                <w:rFonts w:ascii="宋体" w:hAnsi="宋体" w:hint="eastAsia"/>
                <w:sz w:val="24"/>
              </w:rPr>
              <w:t>违法智能抓拍管理系统项目(二次)</w:t>
            </w:r>
          </w:p>
        </w:tc>
        <w:tc>
          <w:tcPr>
            <w:tcW w:w="850" w:type="dxa"/>
            <w:noWrap/>
            <w:vAlign w:val="center"/>
          </w:tcPr>
          <w:p w:rsidR="00FE72FC" w:rsidRDefault="0078227D">
            <w:pPr>
              <w:autoSpaceDE w:val="0"/>
              <w:autoSpaceDN w:val="0"/>
              <w:adjustRightInd w:val="0"/>
              <w:ind w:right="-20"/>
              <w:jc w:val="center"/>
              <w:rPr>
                <w:rFonts w:ascii="宋体" w:hAnsi="宋体"/>
                <w:sz w:val="24"/>
              </w:rPr>
            </w:pPr>
            <w:r>
              <w:rPr>
                <w:rFonts w:ascii="宋体" w:hAnsi="宋体" w:hint="eastAsia"/>
                <w:sz w:val="24"/>
              </w:rPr>
              <w:t>1</w:t>
            </w:r>
          </w:p>
        </w:tc>
        <w:tc>
          <w:tcPr>
            <w:tcW w:w="709" w:type="dxa"/>
            <w:noWrap/>
            <w:vAlign w:val="center"/>
          </w:tcPr>
          <w:p w:rsidR="00FE72FC" w:rsidRDefault="0078227D">
            <w:pPr>
              <w:autoSpaceDE w:val="0"/>
              <w:autoSpaceDN w:val="0"/>
              <w:adjustRightInd w:val="0"/>
              <w:ind w:right="-20"/>
              <w:jc w:val="center"/>
              <w:rPr>
                <w:rFonts w:ascii="宋体" w:hAnsi="宋体"/>
                <w:sz w:val="24"/>
              </w:rPr>
            </w:pPr>
            <w:r>
              <w:rPr>
                <w:rFonts w:ascii="宋体" w:hAnsi="宋体" w:hint="eastAsia"/>
                <w:sz w:val="24"/>
              </w:rPr>
              <w:t>批</w:t>
            </w:r>
          </w:p>
        </w:tc>
        <w:tc>
          <w:tcPr>
            <w:tcW w:w="1276" w:type="dxa"/>
            <w:noWrap/>
            <w:vAlign w:val="center"/>
          </w:tcPr>
          <w:p w:rsidR="00FE72FC" w:rsidRDefault="0078227D">
            <w:pPr>
              <w:autoSpaceDE w:val="0"/>
              <w:autoSpaceDN w:val="0"/>
              <w:adjustRightInd w:val="0"/>
              <w:ind w:right="-20"/>
              <w:jc w:val="center"/>
              <w:rPr>
                <w:rFonts w:ascii="宋体" w:hAnsi="宋体"/>
                <w:sz w:val="24"/>
              </w:rPr>
            </w:pPr>
            <w:r>
              <w:rPr>
                <w:rFonts w:ascii="宋体" w:hAnsi="宋体" w:hint="eastAsia"/>
                <w:sz w:val="24"/>
              </w:rPr>
              <w:t>142.3</w:t>
            </w:r>
            <w:r>
              <w:rPr>
                <w:rFonts w:ascii="宋体" w:hAnsi="宋体"/>
                <w:sz w:val="24"/>
              </w:rPr>
              <w:t>万元</w:t>
            </w:r>
          </w:p>
        </w:tc>
        <w:tc>
          <w:tcPr>
            <w:tcW w:w="2126" w:type="dxa"/>
            <w:noWrap/>
            <w:vAlign w:val="center"/>
          </w:tcPr>
          <w:p w:rsidR="00FE72FC" w:rsidRDefault="0078227D">
            <w:pPr>
              <w:autoSpaceDE w:val="0"/>
              <w:autoSpaceDN w:val="0"/>
              <w:adjustRightInd w:val="0"/>
              <w:ind w:right="-20"/>
              <w:jc w:val="center"/>
              <w:rPr>
                <w:rFonts w:ascii="宋体" w:hAnsi="宋体"/>
                <w:sz w:val="24"/>
              </w:rPr>
            </w:pPr>
            <w:r>
              <w:rPr>
                <w:rFonts w:ascii="宋体" w:hAnsi="宋体" w:hint="eastAsia"/>
                <w:sz w:val="24"/>
                <w:szCs w:val="22"/>
              </w:rPr>
              <w:t>违法智能抓拍管理系统建设</w:t>
            </w:r>
          </w:p>
        </w:tc>
        <w:tc>
          <w:tcPr>
            <w:tcW w:w="1352" w:type="dxa"/>
            <w:noWrap/>
            <w:vAlign w:val="center"/>
          </w:tcPr>
          <w:p w:rsidR="00FE72FC" w:rsidRDefault="0078227D">
            <w:pPr>
              <w:autoSpaceDE w:val="0"/>
              <w:autoSpaceDN w:val="0"/>
              <w:adjustRightInd w:val="0"/>
              <w:ind w:right="-20"/>
              <w:jc w:val="center"/>
              <w:rPr>
                <w:rFonts w:ascii="宋体" w:hAnsi="宋体"/>
                <w:sz w:val="24"/>
              </w:rPr>
            </w:pPr>
            <w:r>
              <w:rPr>
                <w:rFonts w:ascii="宋体" w:hAnsi="宋体" w:hint="eastAsia"/>
                <w:sz w:val="24"/>
              </w:rPr>
              <w:t>142.3万元</w:t>
            </w:r>
          </w:p>
        </w:tc>
        <w:tc>
          <w:tcPr>
            <w:tcW w:w="753" w:type="dxa"/>
            <w:noWrap/>
            <w:vAlign w:val="center"/>
          </w:tcPr>
          <w:p w:rsidR="00FE72FC" w:rsidRDefault="0078227D">
            <w:pPr>
              <w:autoSpaceDE w:val="0"/>
              <w:autoSpaceDN w:val="0"/>
              <w:adjustRightInd w:val="0"/>
              <w:ind w:right="-20"/>
              <w:jc w:val="center"/>
              <w:rPr>
                <w:rFonts w:ascii="宋体" w:hAnsi="宋体"/>
                <w:sz w:val="24"/>
              </w:rPr>
            </w:pPr>
            <w:r>
              <w:rPr>
                <w:rFonts w:ascii="宋体" w:hAnsi="宋体" w:hint="eastAsia"/>
                <w:sz w:val="24"/>
              </w:rPr>
              <w:t>/</w:t>
            </w:r>
          </w:p>
        </w:tc>
      </w:tr>
    </w:tbl>
    <w:p w:rsidR="00FE72FC" w:rsidRDefault="00FE72FC">
      <w:pPr>
        <w:autoSpaceDE w:val="0"/>
        <w:autoSpaceDN w:val="0"/>
        <w:adjustRightInd w:val="0"/>
        <w:spacing w:line="360" w:lineRule="auto"/>
        <w:ind w:right="-20"/>
        <w:rPr>
          <w:rFonts w:ascii="宋体" w:hAnsi="宋体"/>
          <w:sz w:val="24"/>
        </w:rPr>
      </w:pP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四．投标供应商资格要求:</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基本条件：</w:t>
      </w:r>
    </w:p>
    <w:p w:rsidR="00FE72FC" w:rsidRDefault="0078227D" w:rsidP="0078227D">
      <w:pPr>
        <w:pStyle w:val="aff2"/>
        <w:adjustRightInd w:val="0"/>
        <w:snapToGrid w:val="0"/>
        <w:spacing w:line="360" w:lineRule="auto"/>
        <w:ind w:firstLineChars="227" w:firstLine="545"/>
        <w:rPr>
          <w:rFonts w:hAnsi="宋体"/>
          <w:sz w:val="24"/>
        </w:rPr>
      </w:pPr>
      <w:r>
        <w:rPr>
          <w:rFonts w:hAnsi="宋体" w:hint="eastAsia"/>
          <w:sz w:val="24"/>
        </w:rPr>
        <w:t>（1）</w:t>
      </w:r>
      <w:r>
        <w:rPr>
          <w:rFonts w:hAnsi="宋体"/>
          <w:sz w:val="24"/>
        </w:rPr>
        <w:t>符合《中华人民共和国政府采购法》第二十二条规定的合格投标人：</w:t>
      </w:r>
      <w:r>
        <w:rPr>
          <w:rFonts w:hAnsi="宋体" w:hint="eastAsia"/>
          <w:sz w:val="24"/>
        </w:rPr>
        <w:t>1）</w:t>
      </w:r>
      <w:r>
        <w:rPr>
          <w:rFonts w:hAnsi="宋体"/>
          <w:sz w:val="24"/>
        </w:rPr>
        <w:t>具有独立承担民事责任的能力或根据《关于规范政府采购供应商资格设定及资格审查的通知》 （浙财采监[2013]24 号）第 6 条规定接受金融、保险、通讯等特定行业的全国性企业所设立的区域性分支机构以及个体工商户、个人独资企业、合伙企业（应依法办理了工商、税务和社保登记手续，并且获得总公司（总机构）授权</w:t>
      </w:r>
      <w:r>
        <w:rPr>
          <w:rFonts w:hAnsi="宋体" w:hint="eastAsia"/>
          <w:sz w:val="24"/>
        </w:rPr>
        <w:t>或能够提供房产权证或其他有效财产证明材料（在投标文件中提供相关材料）</w:t>
      </w:r>
      <w:r>
        <w:rPr>
          <w:rFonts w:hAnsi="宋体"/>
          <w:sz w:val="24"/>
        </w:rPr>
        <w:t>，能证明其具备实际承担责任的能力和法定的缔结合同能力</w:t>
      </w:r>
      <w:r>
        <w:rPr>
          <w:rFonts w:hAnsi="宋体" w:hint="eastAsia"/>
          <w:sz w:val="24"/>
        </w:rPr>
        <w:t>，可以独立参加政府采购活动，由单位负责人签署相关文件材料</w:t>
      </w:r>
      <w:r>
        <w:rPr>
          <w:rFonts w:hAnsi="宋体"/>
          <w:sz w:val="24"/>
        </w:rPr>
        <w:t>）；</w:t>
      </w:r>
      <w:r>
        <w:rPr>
          <w:rFonts w:hAnsi="宋体" w:hint="eastAsia"/>
          <w:sz w:val="24"/>
        </w:rPr>
        <w:t>2）</w:t>
      </w:r>
      <w:r>
        <w:rPr>
          <w:rFonts w:hAnsi="宋体"/>
          <w:sz w:val="24"/>
        </w:rPr>
        <w:t>具有良好的商业信誉和健全的财务会计制度</w:t>
      </w:r>
      <w:r>
        <w:rPr>
          <w:rFonts w:hAnsi="宋体" w:hint="eastAsia"/>
          <w:sz w:val="24"/>
        </w:rPr>
        <w:t>；3）</w:t>
      </w:r>
      <w:r>
        <w:rPr>
          <w:rFonts w:hAnsi="宋体"/>
          <w:sz w:val="24"/>
        </w:rPr>
        <w:t>具有履行合同所必需的设备和专业技术能力</w:t>
      </w:r>
      <w:r>
        <w:rPr>
          <w:rFonts w:hAnsi="宋体" w:hint="eastAsia"/>
          <w:sz w:val="24"/>
        </w:rPr>
        <w:t>；4）</w:t>
      </w:r>
      <w:r>
        <w:rPr>
          <w:rFonts w:hAnsi="宋体"/>
          <w:sz w:val="24"/>
        </w:rPr>
        <w:t>有依法缴纳税收和社会保障资金的良好记录</w:t>
      </w:r>
      <w:r>
        <w:rPr>
          <w:rFonts w:hAnsi="宋体" w:hint="eastAsia"/>
          <w:sz w:val="24"/>
        </w:rPr>
        <w:t>；5）</w:t>
      </w:r>
      <w:r>
        <w:rPr>
          <w:rFonts w:hAnsi="宋体"/>
          <w:sz w:val="24"/>
        </w:rPr>
        <w:t>参加政府采购活动前三年内（新成立不满三年的公司自成立之日起算）在经营活动中没有重大违法记录</w:t>
      </w:r>
      <w:r>
        <w:rPr>
          <w:rFonts w:hAnsi="宋体" w:hint="eastAsia"/>
          <w:sz w:val="24"/>
        </w:rPr>
        <w:t>；6）</w:t>
      </w:r>
      <w:r>
        <w:rPr>
          <w:rFonts w:hAnsi="宋体"/>
          <w:sz w:val="24"/>
        </w:rPr>
        <w:t>法律、行政法规规定的其他条件。</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（2）</w:t>
      </w:r>
      <w:r>
        <w:rPr>
          <w:rFonts w:ascii="宋体" w:hAnsi="宋体"/>
          <w:sz w:val="24"/>
        </w:rPr>
        <w:t>供应商未被列入失信被执行人名单、重大税收违法案件当事人名单、政府采购严重违法失信行为记录名单，信用信息以信用中国网站（www.creditchina.gov.cn）、中国政府采购网（www.ccgp.gov.cn）公布为准。</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（3）</w:t>
      </w:r>
      <w:r>
        <w:rPr>
          <w:rFonts w:ascii="宋体" w:hAnsi="宋体"/>
          <w:sz w:val="24"/>
        </w:rPr>
        <w:t>单位负责人为同一人或者存在直接控股、管理关系的不同供应商，不得参加</w:t>
      </w:r>
      <w:r>
        <w:rPr>
          <w:rFonts w:ascii="宋体" w:hAnsi="宋体"/>
          <w:sz w:val="24"/>
        </w:rPr>
        <w:lastRenderedPageBreak/>
        <w:t>同一合同项下的政府采购活动</w:t>
      </w:r>
      <w:r>
        <w:rPr>
          <w:rFonts w:ascii="宋体" w:hAnsi="宋体" w:hint="eastAsia"/>
          <w:sz w:val="24"/>
        </w:rPr>
        <w:t>。</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特定资格条件：</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（1）本项目不接受联合体投标。</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五．招标文件的报名/发售时间、地址、售价:</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1．报名/发售时间：2019年1月31日至2019年2月13日 (双休日及法定节假日除外)</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上午：09:00-11:30；下午：14:30-16:00</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2．报名/发售地址：衢州市西区春江月小区东大门内5-01、02</w:t>
      </w:r>
      <w:r>
        <w:rPr>
          <w:rFonts w:ascii="宋体" w:hAnsi="宋体"/>
          <w:sz w:val="24"/>
        </w:rPr>
        <w:t>。</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3．招标文件售价(元)：每本500（售后不退）</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4．获取方式：现场获取，或将报名资料扫描件发送至wangxq@zjsct.cn并致电招标代理机构联系人获取。</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六．投标截止时间：</w:t>
      </w:r>
      <w:r>
        <w:rPr>
          <w:rFonts w:ascii="宋体" w:hAnsi="宋体" w:hint="eastAsia"/>
          <w:sz w:val="24"/>
        </w:rPr>
        <w:t>2019年2月20日9:00:00</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七．投标地址：</w:t>
      </w:r>
      <w:r>
        <w:rPr>
          <w:rFonts w:ascii="宋体" w:hAnsi="宋体" w:hint="eastAsia"/>
          <w:sz w:val="24"/>
        </w:rPr>
        <w:t>衢州市公共资源交易中心开标厅（西区花园东大道169号）</w:t>
      </w:r>
      <w:r>
        <w:rPr>
          <w:rFonts w:ascii="宋体" w:hAnsi="宋体"/>
          <w:sz w:val="24"/>
        </w:rPr>
        <w:t>。</w:t>
      </w:r>
    </w:p>
    <w:p w:rsidR="00FE72FC" w:rsidRDefault="0078227D">
      <w:pPr>
        <w:autoSpaceDE w:val="0"/>
        <w:autoSpaceDN w:val="0"/>
        <w:adjustRightInd w:val="0"/>
        <w:spacing w:line="360" w:lineRule="auto"/>
        <w:ind w:right="-20"/>
        <w:rPr>
          <w:rFonts w:ascii="宋体" w:hAnsi="宋体"/>
          <w:sz w:val="24"/>
          <w:szCs w:val="22"/>
        </w:rPr>
      </w:pPr>
      <w:r>
        <w:rPr>
          <w:rFonts w:ascii="宋体" w:hAnsi="宋体" w:hint="eastAsia"/>
          <w:b/>
          <w:sz w:val="24"/>
          <w:szCs w:val="22"/>
        </w:rPr>
        <w:t>八．开标时间：</w:t>
      </w:r>
      <w:r>
        <w:rPr>
          <w:rFonts w:ascii="宋体" w:hAnsi="宋体" w:hint="eastAsia"/>
          <w:sz w:val="24"/>
          <w:szCs w:val="22"/>
        </w:rPr>
        <w:t>2019年2月20日9:00:00</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九．开标地址</w:t>
      </w:r>
      <w:r>
        <w:rPr>
          <w:rFonts w:ascii="宋体" w:hAnsi="宋体" w:hint="eastAsia"/>
          <w:sz w:val="24"/>
        </w:rPr>
        <w:t>：衢州市公共资源交易中心开标厅（西区花园东大道169号）。</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十．投标保证金：</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投标保证金(元)：28000元。</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交付方式：网银、电汇</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收款单位（户名）：浙江省成套招标代理有限公司</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开户银行：中信银行杭州西湖支行</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银行账号：7331610182600126385</w:t>
      </w:r>
    </w:p>
    <w:p w:rsidR="00FE72FC" w:rsidRDefault="0078227D">
      <w:pPr>
        <w:autoSpaceDE w:val="0"/>
        <w:autoSpaceDN w:val="0"/>
        <w:adjustRightInd w:val="0"/>
        <w:spacing w:line="360" w:lineRule="auto"/>
        <w:ind w:right="-20"/>
        <w:rPr>
          <w:rFonts w:ascii="宋体" w:hAnsi="宋体"/>
          <w:b/>
          <w:sz w:val="24"/>
        </w:rPr>
      </w:pPr>
      <w:r>
        <w:rPr>
          <w:rFonts w:ascii="宋体" w:hAnsi="宋体" w:hint="eastAsia"/>
          <w:b/>
          <w:sz w:val="24"/>
        </w:rPr>
        <w:t>十一．公告期限：</w:t>
      </w:r>
      <w:r>
        <w:rPr>
          <w:rFonts w:ascii="宋体" w:hAnsi="宋体" w:hint="eastAsia"/>
          <w:sz w:val="24"/>
        </w:rPr>
        <w:t>5个工作日</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t>十二．其他事项：</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1．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2．投标人购买标书时应提交的资料：</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（1）介绍信或法定代表人（单位负责人）授权书（原件）；</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lastRenderedPageBreak/>
        <w:t>（2）被授权人身份证（原件和复印件）；</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（3）有效的营业执照副本（或法人证书）等复印件（复印件加盖单位公章）；</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（4）银行开户许可证（复印件加盖单位公章）；</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（5）须提供开增值税发票所需要的投标人名称、税号、账号、开户行、地址、电话信息、增值税一般纳税人证明（加盖单位公章）。</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3.采购项目需要落实的政府采购政策：</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（1）《节能产品政府采购实施意见》（财库[</w:t>
      </w:r>
      <w:r>
        <w:rPr>
          <w:rFonts w:ascii="宋体" w:hAnsi="宋体"/>
          <w:sz w:val="24"/>
        </w:rPr>
        <w:t>2004</w:t>
      </w:r>
      <w:r>
        <w:rPr>
          <w:rFonts w:ascii="宋体" w:hAnsi="宋体" w:hint="eastAsia"/>
          <w:sz w:val="24"/>
        </w:rPr>
        <w:t>]</w:t>
      </w:r>
      <w:r>
        <w:rPr>
          <w:rFonts w:ascii="宋体" w:hAnsi="宋体"/>
          <w:sz w:val="24"/>
        </w:rPr>
        <w:t>185</w:t>
      </w:r>
      <w:r>
        <w:rPr>
          <w:rFonts w:ascii="宋体" w:hAnsi="宋体" w:hint="eastAsia"/>
          <w:sz w:val="24"/>
        </w:rPr>
        <w:t>号）；</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）《关于环境标志产品政府采购实施的意见》（财库[</w:t>
      </w:r>
      <w:r>
        <w:rPr>
          <w:rFonts w:ascii="宋体" w:hAnsi="宋体"/>
          <w:sz w:val="24"/>
        </w:rPr>
        <w:t>2006</w:t>
      </w:r>
      <w:r>
        <w:rPr>
          <w:rFonts w:ascii="宋体" w:hAnsi="宋体" w:hint="eastAsia"/>
          <w:sz w:val="24"/>
        </w:rPr>
        <w:t>]</w:t>
      </w:r>
      <w:r>
        <w:rPr>
          <w:rFonts w:ascii="宋体" w:hAnsi="宋体"/>
          <w:sz w:val="24"/>
        </w:rPr>
        <w:t>90</w:t>
      </w:r>
      <w:r>
        <w:rPr>
          <w:rFonts w:ascii="宋体" w:hAnsi="宋体" w:hint="eastAsia"/>
          <w:sz w:val="24"/>
        </w:rPr>
        <w:t>号）；</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）《政府采购促进中小企业发展暂行办法》（财库[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4.其他事项</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（1）招标文件发售截止时间之后潜在供应商仍然可以购买招标文件，但该供应商如对招标文件有疑问应按招标文件规定的询疑时间前提出，逾期提出的，采购组织机构可以不予受理、答复。</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（2）未经报名登记并获取采购文件的供应商参与本项目投标，将被拒绝。</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（3）潜在供应商可在浙江政府采购网</w:t>
      </w:r>
      <w:hyperlink r:id="rId12" w:history="1">
        <w:r>
          <w:rPr>
            <w:rFonts w:ascii="宋体" w:hAnsi="宋体" w:hint="eastAsia"/>
            <w:sz w:val="24"/>
          </w:rPr>
          <w:t>http://www.zjzfcg.gov.cn</w:t>
        </w:r>
      </w:hyperlink>
      <w:r>
        <w:rPr>
          <w:rFonts w:ascii="宋体" w:hAnsi="宋体" w:hint="eastAsia"/>
          <w:sz w:val="24"/>
        </w:rPr>
        <w:t xml:space="preserve">进行免费注册，具体详见浙江政府采购网供应商注册要求。 </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（4）书面质疑受理地点：衢州市西区春江月小区东大门内5-01、02，联系人：姜女士，联系电话：</w:t>
      </w:r>
      <w:r>
        <w:rPr>
          <w:rFonts w:ascii="宋体" w:hAnsi="宋体"/>
          <w:sz w:val="24"/>
        </w:rPr>
        <w:t>057</w:t>
      </w:r>
      <w:r>
        <w:rPr>
          <w:rFonts w:ascii="宋体" w:hAnsi="宋体" w:hint="eastAsia"/>
          <w:sz w:val="24"/>
        </w:rPr>
        <w:t>0</w:t>
      </w:r>
      <w:r>
        <w:rPr>
          <w:rFonts w:ascii="宋体" w:hAnsi="宋体"/>
          <w:sz w:val="24"/>
        </w:rPr>
        <w:t>-</w:t>
      </w:r>
      <w:r>
        <w:rPr>
          <w:rFonts w:ascii="宋体" w:hAnsi="宋体" w:hint="eastAsia"/>
          <w:sz w:val="24"/>
        </w:rPr>
        <w:t>3056686。</w:t>
      </w:r>
    </w:p>
    <w:p w:rsidR="00FE72FC" w:rsidRDefault="0078227D">
      <w:pPr>
        <w:spacing w:line="360" w:lineRule="auto"/>
        <w:ind w:firstLineChars="200" w:firstLine="480"/>
        <w:rPr>
          <w:sz w:val="24"/>
        </w:rPr>
      </w:pPr>
      <w:r>
        <w:rPr>
          <w:rFonts w:ascii="宋体" w:hAnsi="宋体" w:hint="eastAsia"/>
          <w:sz w:val="24"/>
        </w:rPr>
        <w:t>（5）</w:t>
      </w:r>
      <w:r>
        <w:rPr>
          <w:sz w:val="24"/>
        </w:rPr>
        <w:t>信用记录：根据财库</w:t>
      </w:r>
      <w:r>
        <w:rPr>
          <w:sz w:val="24"/>
        </w:rPr>
        <w:t>[2016]125</w:t>
      </w:r>
      <w:r>
        <w:rPr>
          <w:sz w:val="24"/>
        </w:rPr>
        <w:t>号《关于在政府采购活动中查询及使用信用记录有关问题的通知》要求，采购代理机构会对投标人信用记录进行查询并甄别。</w:t>
      </w:r>
    </w:p>
    <w:p w:rsidR="00FE72FC" w:rsidRDefault="0078227D">
      <w:pPr>
        <w:spacing w:line="360" w:lineRule="auto"/>
        <w:ind w:firstLineChars="200" w:firstLine="480"/>
        <w:rPr>
          <w:sz w:val="24"/>
        </w:rPr>
      </w:pPr>
      <w:r>
        <w:rPr>
          <w:rFonts w:hint="eastAsia"/>
          <w:sz w:val="24"/>
        </w:rPr>
        <w:t>1</w:t>
      </w:r>
      <w:r>
        <w:rPr>
          <w:rFonts w:hint="eastAsia"/>
          <w:sz w:val="24"/>
        </w:rPr>
        <w:t>）</w:t>
      </w:r>
      <w:r>
        <w:rPr>
          <w:sz w:val="24"/>
        </w:rPr>
        <w:t>信用信息查询的截止时点：投标截止时间；</w:t>
      </w:r>
    </w:p>
    <w:p w:rsidR="00FE72FC" w:rsidRDefault="0078227D">
      <w:pPr>
        <w:spacing w:line="360" w:lineRule="auto"/>
        <w:ind w:firstLineChars="200" w:firstLine="480"/>
        <w:rPr>
          <w:sz w:val="24"/>
        </w:rPr>
      </w:pPr>
      <w:r>
        <w:rPr>
          <w:rFonts w:hint="eastAsia"/>
          <w:sz w:val="24"/>
        </w:rPr>
        <w:t>2</w:t>
      </w:r>
      <w:r>
        <w:rPr>
          <w:rFonts w:hint="eastAsia"/>
          <w:sz w:val="24"/>
        </w:rPr>
        <w:t>）</w:t>
      </w:r>
      <w:r>
        <w:rPr>
          <w:sz w:val="24"/>
        </w:rPr>
        <w:t>查询渠道：</w:t>
      </w:r>
      <w:r>
        <w:rPr>
          <w:sz w:val="24"/>
        </w:rPr>
        <w:t>“</w:t>
      </w:r>
      <w:r>
        <w:rPr>
          <w:sz w:val="24"/>
        </w:rPr>
        <w:t>信用中国</w:t>
      </w:r>
      <w:r>
        <w:rPr>
          <w:sz w:val="24"/>
        </w:rPr>
        <w:t>”</w:t>
      </w:r>
      <w:r>
        <w:rPr>
          <w:sz w:val="24"/>
        </w:rPr>
        <w:t>（</w:t>
      </w:r>
      <w:r>
        <w:rPr>
          <w:sz w:val="24"/>
        </w:rPr>
        <w:t>www.creditchina.gov.cn</w:t>
      </w:r>
      <w:r>
        <w:rPr>
          <w:sz w:val="24"/>
        </w:rPr>
        <w:t>）、</w:t>
      </w:r>
      <w:r>
        <w:rPr>
          <w:sz w:val="24"/>
        </w:rPr>
        <w:t>“</w:t>
      </w:r>
      <w:r>
        <w:rPr>
          <w:sz w:val="24"/>
        </w:rPr>
        <w:t>中国政府采购网</w:t>
      </w:r>
      <w:r>
        <w:rPr>
          <w:sz w:val="24"/>
        </w:rPr>
        <w:t>”</w:t>
      </w:r>
      <w:r>
        <w:rPr>
          <w:sz w:val="24"/>
        </w:rPr>
        <w:t>（</w:t>
      </w:r>
      <w:r>
        <w:rPr>
          <w:sz w:val="24"/>
        </w:rPr>
        <w:t>www.ccgp.gov.cn</w:t>
      </w:r>
      <w:r>
        <w:rPr>
          <w:sz w:val="24"/>
        </w:rPr>
        <w:t>）、</w:t>
      </w:r>
      <w:r>
        <w:rPr>
          <w:sz w:val="24"/>
        </w:rPr>
        <w:t>“</w:t>
      </w:r>
      <w:r>
        <w:rPr>
          <w:sz w:val="24"/>
        </w:rPr>
        <w:t>浙江政府采购网（</w:t>
      </w:r>
      <w:r>
        <w:rPr>
          <w:sz w:val="24"/>
        </w:rPr>
        <w:t>ccgp-zhejiang.gov.cn</w:t>
      </w:r>
      <w:r>
        <w:rPr>
          <w:sz w:val="24"/>
        </w:rPr>
        <w:t>）；</w:t>
      </w:r>
    </w:p>
    <w:p w:rsidR="00FE72FC" w:rsidRDefault="0078227D">
      <w:pPr>
        <w:spacing w:line="360" w:lineRule="auto"/>
        <w:ind w:firstLineChars="200" w:firstLine="480"/>
        <w:rPr>
          <w:sz w:val="24"/>
        </w:rPr>
      </w:pPr>
      <w:r>
        <w:rPr>
          <w:rFonts w:hint="eastAsia"/>
          <w:sz w:val="24"/>
        </w:rPr>
        <w:t>3</w:t>
      </w:r>
      <w:r>
        <w:rPr>
          <w:rFonts w:hint="eastAsia"/>
          <w:sz w:val="24"/>
        </w:rPr>
        <w:t>）</w:t>
      </w:r>
      <w:r>
        <w:rPr>
          <w:sz w:val="24"/>
        </w:rPr>
        <w:t>信用信息查询记录和证据留存具体方式：采购代理机构经办人和监督人员将查询网页打印、签字与其他采购文件一并保存；</w:t>
      </w:r>
    </w:p>
    <w:p w:rsidR="00FE72FC" w:rsidRDefault="0078227D">
      <w:pPr>
        <w:autoSpaceDE w:val="0"/>
        <w:autoSpaceDN w:val="0"/>
        <w:adjustRightInd w:val="0"/>
        <w:spacing w:line="360" w:lineRule="auto"/>
        <w:ind w:right="-20" w:firstLineChars="200" w:firstLine="480"/>
        <w:rPr>
          <w:rFonts w:ascii="宋体" w:hAnsi="宋体"/>
          <w:sz w:val="24"/>
        </w:rPr>
      </w:pPr>
      <w:r>
        <w:rPr>
          <w:rFonts w:hint="eastAsia"/>
          <w:sz w:val="24"/>
        </w:rPr>
        <w:t>4</w:t>
      </w:r>
      <w:r>
        <w:rPr>
          <w:rFonts w:hint="eastAsia"/>
          <w:sz w:val="24"/>
        </w:rPr>
        <w:t>）</w:t>
      </w:r>
      <w:r>
        <w:rPr>
          <w:sz w:val="24"/>
        </w:rPr>
        <w:t>信用信息的使用规则：投标人存在不良信用记录的，其投标将被作为无效投标被拒绝。不良信用记录指：被列入失信被执行人、重大税收违法案件当事人名单、政府采购严重违法失信行为记录名单或浙江政府采购网曝光台中尚在行政处罚期内的。</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（6）本项目相关公告（包括招标公告、中标公告及更正公告等）均以浙江政府采购网（</w:t>
      </w:r>
      <w:hyperlink r:id="rId13" w:history="1">
        <w:r>
          <w:rPr>
            <w:rFonts w:ascii="宋体" w:hAnsi="宋体" w:hint="eastAsia"/>
            <w:sz w:val="24"/>
          </w:rPr>
          <w:t>http://www.zjzfcg.gov.cn</w:t>
        </w:r>
      </w:hyperlink>
      <w:r>
        <w:rPr>
          <w:rFonts w:ascii="宋体" w:hAnsi="宋体" w:hint="eastAsia"/>
          <w:sz w:val="24"/>
        </w:rPr>
        <w:t>）发布的为准。</w:t>
      </w:r>
    </w:p>
    <w:p w:rsidR="00FE72FC" w:rsidRDefault="0078227D">
      <w:pPr>
        <w:autoSpaceDE w:val="0"/>
        <w:autoSpaceDN w:val="0"/>
        <w:adjustRightInd w:val="0"/>
        <w:spacing w:line="360" w:lineRule="auto"/>
        <w:ind w:right="-20"/>
        <w:rPr>
          <w:rFonts w:ascii="宋体" w:hAnsi="宋体"/>
          <w:sz w:val="24"/>
        </w:rPr>
      </w:pPr>
      <w:r>
        <w:rPr>
          <w:rFonts w:ascii="宋体" w:hAnsi="宋体" w:hint="eastAsia"/>
          <w:b/>
          <w:sz w:val="24"/>
        </w:rPr>
        <w:lastRenderedPageBreak/>
        <w:t>十三．联系方式</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1．采购代理机构名称：浙江省成套招标代理有限公司</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联系人：王秀琴</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联系电话：</w:t>
      </w:r>
      <w:r>
        <w:rPr>
          <w:rFonts w:ascii="宋体" w:hAnsi="宋体"/>
          <w:sz w:val="24"/>
        </w:rPr>
        <w:t>0570-3057800</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传真：0570-3056686</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地址：衢州市西区春江月小区东大门内5-01、02</w:t>
      </w:r>
    </w:p>
    <w:p w:rsidR="00FE72FC" w:rsidRDefault="0078227D">
      <w:pPr>
        <w:numPr>
          <w:ilvl w:val="0"/>
          <w:numId w:val="13"/>
        </w:numPr>
        <w:autoSpaceDE w:val="0"/>
        <w:autoSpaceDN w:val="0"/>
        <w:adjustRightInd w:val="0"/>
        <w:spacing w:line="360" w:lineRule="auto"/>
        <w:ind w:right="-20" w:firstLineChars="200" w:firstLine="480"/>
        <w:rPr>
          <w:rFonts w:ascii="宋体" w:hAnsi="宋体"/>
          <w:sz w:val="24"/>
        </w:rPr>
      </w:pPr>
      <w:r>
        <w:rPr>
          <w:rFonts w:ascii="宋体" w:hAnsi="宋体" w:hint="eastAsia"/>
          <w:sz w:val="24"/>
        </w:rPr>
        <w:t>采购人名称：衢州市综合行政执法局</w:t>
      </w:r>
    </w:p>
    <w:p w:rsidR="00FE72FC" w:rsidRDefault="0078227D">
      <w:pPr>
        <w:autoSpaceDE w:val="0"/>
        <w:autoSpaceDN w:val="0"/>
        <w:adjustRightInd w:val="0"/>
        <w:spacing w:line="360" w:lineRule="auto"/>
        <w:ind w:right="-20" w:firstLineChars="200" w:firstLine="480"/>
        <w:rPr>
          <w:rFonts w:ascii="宋体" w:hAnsi="宋体"/>
          <w:sz w:val="24"/>
          <w:szCs w:val="22"/>
        </w:rPr>
      </w:pPr>
      <w:r>
        <w:rPr>
          <w:rFonts w:ascii="宋体" w:hAnsi="宋体" w:hint="eastAsia"/>
          <w:sz w:val="24"/>
          <w:szCs w:val="22"/>
        </w:rPr>
        <w:t>联系人：羊颂平</w:t>
      </w:r>
    </w:p>
    <w:p w:rsidR="00FE72FC" w:rsidRDefault="0078227D">
      <w:pPr>
        <w:autoSpaceDE w:val="0"/>
        <w:autoSpaceDN w:val="0"/>
        <w:adjustRightInd w:val="0"/>
        <w:spacing w:line="360" w:lineRule="auto"/>
        <w:ind w:right="-20" w:firstLineChars="200" w:firstLine="480"/>
        <w:rPr>
          <w:rFonts w:ascii="宋体" w:hAnsi="宋体"/>
          <w:sz w:val="24"/>
          <w:szCs w:val="22"/>
        </w:rPr>
      </w:pPr>
      <w:r>
        <w:rPr>
          <w:rFonts w:ascii="宋体" w:hAnsi="宋体" w:hint="eastAsia"/>
          <w:sz w:val="24"/>
          <w:szCs w:val="22"/>
        </w:rPr>
        <w:t>联系电话：15306700870</w:t>
      </w:r>
    </w:p>
    <w:p w:rsidR="00FE72FC" w:rsidRDefault="0078227D">
      <w:pPr>
        <w:autoSpaceDE w:val="0"/>
        <w:autoSpaceDN w:val="0"/>
        <w:adjustRightInd w:val="0"/>
        <w:spacing w:line="360" w:lineRule="auto"/>
        <w:ind w:right="-20" w:firstLineChars="200" w:firstLine="480"/>
        <w:rPr>
          <w:rFonts w:ascii="宋体" w:hAnsi="宋体"/>
          <w:sz w:val="24"/>
          <w:szCs w:val="22"/>
        </w:rPr>
      </w:pPr>
      <w:r>
        <w:rPr>
          <w:rFonts w:ascii="宋体" w:hAnsi="宋体" w:hint="eastAsia"/>
          <w:sz w:val="24"/>
          <w:szCs w:val="22"/>
        </w:rPr>
        <w:t>传真：0570-3025183</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地址：衢州市柯城区浙西大道169号</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3．同级政府采购监督管理部门名称：衢州市政府采购管理办公室</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联系人：琚先生</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监督投诉电话：0570-8757615</w:t>
      </w:r>
    </w:p>
    <w:p w:rsidR="00FE72FC" w:rsidRDefault="0078227D">
      <w:pPr>
        <w:autoSpaceDE w:val="0"/>
        <w:autoSpaceDN w:val="0"/>
        <w:adjustRightInd w:val="0"/>
        <w:spacing w:line="360" w:lineRule="auto"/>
        <w:ind w:right="-20" w:firstLineChars="200" w:firstLine="480"/>
        <w:rPr>
          <w:rFonts w:ascii="宋体" w:hAnsi="宋体"/>
          <w:sz w:val="24"/>
        </w:rPr>
      </w:pPr>
      <w:r>
        <w:rPr>
          <w:rFonts w:ascii="宋体" w:hAnsi="宋体" w:hint="eastAsia"/>
          <w:sz w:val="24"/>
        </w:rPr>
        <w:t>地址：衢州市西区三江东路28号</w:t>
      </w:r>
    </w:p>
    <w:p w:rsidR="00FE72FC" w:rsidRDefault="0078227D">
      <w:pPr>
        <w:pStyle w:val="aff2"/>
        <w:pageBreakBefore/>
        <w:adjustRightInd w:val="0"/>
        <w:snapToGrid w:val="0"/>
        <w:spacing w:line="360" w:lineRule="auto"/>
        <w:jc w:val="center"/>
        <w:outlineLvl w:val="0"/>
        <w:rPr>
          <w:rFonts w:hAnsi="宋体"/>
          <w:b/>
          <w:sz w:val="36"/>
        </w:rPr>
      </w:pPr>
      <w:bookmarkStart w:id="2" w:name="_Toc519670189"/>
      <w:r>
        <w:rPr>
          <w:rFonts w:hAnsi="宋体" w:hint="eastAsia"/>
          <w:b/>
          <w:sz w:val="36"/>
        </w:rPr>
        <w:lastRenderedPageBreak/>
        <w:t>第二部分  投标人须知</w:t>
      </w:r>
      <w:bookmarkEnd w:id="2"/>
    </w:p>
    <w:p w:rsidR="00FE72FC" w:rsidRDefault="0078227D">
      <w:pPr>
        <w:pStyle w:val="2"/>
        <w:numPr>
          <w:ilvl w:val="0"/>
          <w:numId w:val="0"/>
        </w:numPr>
        <w:ind w:left="560"/>
        <w:jc w:val="center"/>
        <w:rPr>
          <w:rFonts w:ascii="宋体" w:eastAsia="宋体" w:hAnsi="宋体"/>
          <w:sz w:val="32"/>
        </w:rPr>
      </w:pPr>
      <w:bookmarkStart w:id="3" w:name="_Toc519670190"/>
      <w:bookmarkStart w:id="4" w:name="_Toc233618971"/>
      <w:r>
        <w:rPr>
          <w:rFonts w:ascii="宋体" w:eastAsia="宋体" w:hAnsi="宋体" w:hint="eastAsia"/>
          <w:sz w:val="32"/>
        </w:rPr>
        <w:t>前 附 表</w:t>
      </w:r>
      <w:bookmarkEnd w:id="3"/>
      <w:bookmarkEnd w:id="4"/>
    </w:p>
    <w:tbl>
      <w:tblPr>
        <w:tblW w:w="92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1237"/>
        <w:gridCol w:w="1140"/>
        <w:gridCol w:w="6865"/>
      </w:tblGrid>
      <w:tr w:rsidR="00FE72FC">
        <w:trPr>
          <w:tblHeader/>
          <w:jc w:val="center"/>
        </w:trPr>
        <w:tc>
          <w:tcPr>
            <w:tcW w:w="1237" w:type="dxa"/>
            <w:vAlign w:val="center"/>
          </w:tcPr>
          <w:p w:rsidR="00FE72FC" w:rsidRDefault="0078227D">
            <w:pPr>
              <w:spacing w:line="276" w:lineRule="auto"/>
              <w:jc w:val="center"/>
              <w:rPr>
                <w:rFonts w:ascii="宋体" w:hAnsi="宋体"/>
                <w:b/>
                <w:sz w:val="24"/>
              </w:rPr>
            </w:pPr>
            <w:r>
              <w:rPr>
                <w:rFonts w:ascii="宋体" w:hAnsi="宋体" w:hint="eastAsia"/>
                <w:b/>
                <w:sz w:val="24"/>
              </w:rPr>
              <w:t>对应条款</w:t>
            </w:r>
          </w:p>
        </w:tc>
        <w:tc>
          <w:tcPr>
            <w:tcW w:w="1140" w:type="dxa"/>
            <w:vAlign w:val="center"/>
          </w:tcPr>
          <w:p w:rsidR="00FE72FC" w:rsidRDefault="0078227D">
            <w:pPr>
              <w:spacing w:line="276" w:lineRule="auto"/>
              <w:jc w:val="center"/>
              <w:rPr>
                <w:rFonts w:ascii="宋体" w:hAnsi="宋体"/>
                <w:b/>
                <w:sz w:val="24"/>
              </w:rPr>
            </w:pPr>
            <w:r>
              <w:rPr>
                <w:rFonts w:ascii="宋体" w:hAnsi="宋体" w:hint="eastAsia"/>
                <w:b/>
                <w:sz w:val="24"/>
              </w:rPr>
              <w:t>名称</w:t>
            </w:r>
          </w:p>
        </w:tc>
        <w:tc>
          <w:tcPr>
            <w:tcW w:w="6865" w:type="dxa"/>
            <w:vAlign w:val="center"/>
          </w:tcPr>
          <w:p w:rsidR="00FE72FC" w:rsidRDefault="0078227D">
            <w:pPr>
              <w:spacing w:line="276" w:lineRule="auto"/>
              <w:jc w:val="center"/>
              <w:rPr>
                <w:rFonts w:ascii="宋体" w:hAnsi="宋体"/>
                <w:b/>
                <w:sz w:val="24"/>
              </w:rPr>
            </w:pPr>
            <w:r>
              <w:rPr>
                <w:rFonts w:ascii="宋体" w:hAnsi="宋体" w:hint="eastAsia"/>
                <w:b/>
                <w:sz w:val="24"/>
              </w:rPr>
              <w:t>内容</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一、（七）</w:t>
            </w:r>
          </w:p>
        </w:tc>
        <w:tc>
          <w:tcPr>
            <w:tcW w:w="1140" w:type="dxa"/>
            <w:vAlign w:val="center"/>
          </w:tcPr>
          <w:p w:rsidR="00FE72FC" w:rsidRDefault="0078227D">
            <w:pPr>
              <w:spacing w:line="276" w:lineRule="auto"/>
              <w:rPr>
                <w:rFonts w:ascii="宋体" w:hAnsi="宋体"/>
                <w:sz w:val="24"/>
              </w:rPr>
            </w:pPr>
            <w:r>
              <w:rPr>
                <w:rFonts w:ascii="宋体" w:hAnsi="宋体" w:hint="eastAsia"/>
                <w:sz w:val="24"/>
              </w:rPr>
              <w:t>是否允许分包</w:t>
            </w:r>
          </w:p>
        </w:tc>
        <w:tc>
          <w:tcPr>
            <w:tcW w:w="6865" w:type="dxa"/>
            <w:vAlign w:val="center"/>
          </w:tcPr>
          <w:p w:rsidR="00FE72FC" w:rsidRDefault="0078227D">
            <w:pPr>
              <w:spacing w:line="276" w:lineRule="auto"/>
              <w:rPr>
                <w:rFonts w:ascii="宋体" w:hAnsi="宋体"/>
                <w:sz w:val="24"/>
              </w:rPr>
            </w:pPr>
            <w:r>
              <w:rPr>
                <w:rFonts w:ascii="宋体" w:hAnsi="宋体"/>
                <w:sz w:val="24"/>
              </w:rPr>
              <w:sym w:font="Wingdings" w:char="F0FE"/>
            </w:r>
            <w:r>
              <w:rPr>
                <w:rFonts w:ascii="宋体" w:hAnsi="宋体" w:hint="eastAsia"/>
                <w:sz w:val="24"/>
              </w:rPr>
              <w:t>不允许</w:t>
            </w:r>
          </w:p>
          <w:p w:rsidR="00FE72FC" w:rsidRDefault="0078227D">
            <w:pPr>
              <w:spacing w:line="276" w:lineRule="auto"/>
              <w:rPr>
                <w:rFonts w:ascii="宋体" w:hAnsi="宋体"/>
                <w:sz w:val="24"/>
              </w:rPr>
            </w:pPr>
            <w:r>
              <w:rPr>
                <w:rFonts w:ascii="宋体" w:hAnsi="宋体"/>
                <w:sz w:val="24"/>
              </w:rPr>
              <w:t>□</w:t>
            </w:r>
            <w:r>
              <w:rPr>
                <w:rFonts w:ascii="宋体" w:hAnsi="宋体" w:hint="eastAsia"/>
                <w:sz w:val="24"/>
              </w:rPr>
              <w:t>允许  分包内容要求：      分包金额要求：</w:t>
            </w:r>
          </w:p>
          <w:p w:rsidR="00FE72FC" w:rsidRDefault="0078227D">
            <w:pPr>
              <w:spacing w:line="276" w:lineRule="auto"/>
              <w:rPr>
                <w:rFonts w:ascii="宋体" w:hAnsi="宋体"/>
                <w:sz w:val="24"/>
              </w:rPr>
            </w:pPr>
            <w:r>
              <w:rPr>
                <w:rFonts w:ascii="宋体" w:hAnsi="宋体" w:hint="eastAsia"/>
                <w:sz w:val="24"/>
              </w:rPr>
              <w:t xml:space="preserve">        接受分包的第三人资质要求：</w:t>
            </w:r>
          </w:p>
        </w:tc>
      </w:tr>
      <w:tr w:rsidR="00FE72FC">
        <w:trPr>
          <w:tblHeade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一、（八）</w:t>
            </w:r>
          </w:p>
        </w:tc>
        <w:tc>
          <w:tcPr>
            <w:tcW w:w="1140" w:type="dxa"/>
            <w:vAlign w:val="center"/>
          </w:tcPr>
          <w:p w:rsidR="00FE72FC" w:rsidRDefault="0078227D">
            <w:pPr>
              <w:spacing w:line="276" w:lineRule="auto"/>
              <w:rPr>
                <w:rFonts w:ascii="宋体" w:hAnsi="宋体"/>
                <w:spacing w:val="-2"/>
                <w:kern w:val="0"/>
                <w:position w:val="-3"/>
                <w:sz w:val="24"/>
              </w:rPr>
            </w:pPr>
            <w:r>
              <w:rPr>
                <w:rFonts w:ascii="宋体" w:hAnsi="宋体"/>
                <w:spacing w:val="-2"/>
                <w:kern w:val="0"/>
                <w:position w:val="-3"/>
                <w:sz w:val="24"/>
              </w:rPr>
              <w:t>踏勘现场</w:t>
            </w:r>
          </w:p>
        </w:tc>
        <w:tc>
          <w:tcPr>
            <w:tcW w:w="6865" w:type="dxa"/>
            <w:vAlign w:val="center"/>
          </w:tcPr>
          <w:p w:rsidR="00FE72FC" w:rsidRDefault="0078227D">
            <w:pPr>
              <w:spacing w:line="276" w:lineRule="auto"/>
              <w:rPr>
                <w:rFonts w:ascii="宋体" w:hAnsi="宋体"/>
                <w:spacing w:val="-2"/>
                <w:kern w:val="0"/>
                <w:position w:val="-3"/>
                <w:sz w:val="24"/>
              </w:rPr>
            </w:pPr>
            <w:r>
              <w:rPr>
                <w:rFonts w:ascii="宋体" w:hAnsi="宋体"/>
                <w:spacing w:val="-2"/>
                <w:kern w:val="0"/>
                <w:position w:val="-3"/>
                <w:sz w:val="24"/>
              </w:rPr>
              <w:sym w:font="Wingdings" w:char="F0FE"/>
            </w:r>
            <w:r>
              <w:rPr>
                <w:rFonts w:ascii="宋体" w:hAnsi="宋体"/>
                <w:spacing w:val="-2"/>
                <w:kern w:val="0"/>
                <w:position w:val="-3"/>
                <w:sz w:val="24"/>
              </w:rPr>
              <w:t>不组织</w:t>
            </w:r>
            <w:r>
              <w:rPr>
                <w:rFonts w:ascii="宋体" w:hAnsi="宋体" w:hint="eastAsia"/>
                <w:spacing w:val="-2"/>
                <w:kern w:val="0"/>
                <w:position w:val="-3"/>
                <w:sz w:val="24"/>
              </w:rPr>
              <w:t xml:space="preserve">    供应商如有需要可</w:t>
            </w:r>
            <w:r>
              <w:rPr>
                <w:rFonts w:ascii="宋体" w:hAnsi="宋体"/>
                <w:spacing w:val="-2"/>
                <w:kern w:val="0"/>
                <w:position w:val="-3"/>
                <w:sz w:val="24"/>
              </w:rPr>
              <w:t>自行</w:t>
            </w:r>
            <w:r>
              <w:rPr>
                <w:rFonts w:ascii="宋体" w:hAnsi="宋体" w:hint="eastAsia"/>
                <w:spacing w:val="-2"/>
                <w:kern w:val="0"/>
                <w:position w:val="-3"/>
                <w:sz w:val="24"/>
              </w:rPr>
              <w:t>前往</w:t>
            </w:r>
            <w:r>
              <w:rPr>
                <w:rFonts w:ascii="宋体" w:hAnsi="宋体"/>
                <w:spacing w:val="-2"/>
                <w:kern w:val="0"/>
                <w:position w:val="-3"/>
                <w:sz w:val="24"/>
              </w:rPr>
              <w:t>踏勘</w:t>
            </w:r>
            <w:r>
              <w:rPr>
                <w:rFonts w:ascii="宋体" w:hAnsi="宋体" w:hint="eastAsia"/>
                <w:spacing w:val="-2"/>
                <w:kern w:val="0"/>
                <w:position w:val="-3"/>
                <w:sz w:val="24"/>
              </w:rPr>
              <w:t>，联系方式见招标公告。</w:t>
            </w:r>
          </w:p>
          <w:p w:rsidR="00FE72FC" w:rsidRDefault="0078227D">
            <w:pPr>
              <w:spacing w:line="276" w:lineRule="auto"/>
              <w:rPr>
                <w:rFonts w:ascii="宋体" w:hAnsi="宋体"/>
                <w:spacing w:val="-2"/>
                <w:kern w:val="0"/>
                <w:position w:val="-3"/>
                <w:sz w:val="24"/>
              </w:rPr>
            </w:pPr>
            <w:r>
              <w:rPr>
                <w:rFonts w:ascii="宋体" w:hAnsi="宋体"/>
                <w:spacing w:val="-2"/>
                <w:kern w:val="0"/>
                <w:position w:val="-3"/>
                <w:sz w:val="24"/>
              </w:rPr>
              <w:t xml:space="preserve">□统一组织踏勘时间：踏勘集中地点： </w:t>
            </w:r>
          </w:p>
        </w:tc>
      </w:tr>
      <w:tr w:rsidR="00FE72FC">
        <w:trPr>
          <w:tblHeade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一、（九）</w:t>
            </w:r>
          </w:p>
        </w:tc>
        <w:tc>
          <w:tcPr>
            <w:tcW w:w="1140" w:type="dxa"/>
            <w:vAlign w:val="center"/>
          </w:tcPr>
          <w:p w:rsidR="00FE72FC" w:rsidRDefault="0078227D">
            <w:pPr>
              <w:spacing w:line="276" w:lineRule="auto"/>
              <w:rPr>
                <w:rFonts w:ascii="宋体" w:hAnsi="宋体"/>
                <w:spacing w:val="-2"/>
                <w:kern w:val="0"/>
                <w:position w:val="-3"/>
                <w:sz w:val="24"/>
              </w:rPr>
            </w:pPr>
            <w:r>
              <w:rPr>
                <w:rFonts w:ascii="宋体" w:hAnsi="宋体"/>
                <w:spacing w:val="-2"/>
                <w:kern w:val="0"/>
                <w:position w:val="-3"/>
                <w:sz w:val="24"/>
              </w:rPr>
              <w:t>投标预备会</w:t>
            </w:r>
            <w:r>
              <w:rPr>
                <w:rFonts w:ascii="宋体" w:hAnsi="宋体" w:hint="eastAsia"/>
                <w:spacing w:val="-2"/>
                <w:kern w:val="0"/>
                <w:position w:val="-3"/>
                <w:sz w:val="24"/>
              </w:rPr>
              <w:t>（答疑会）</w:t>
            </w:r>
          </w:p>
        </w:tc>
        <w:tc>
          <w:tcPr>
            <w:tcW w:w="6865" w:type="dxa"/>
            <w:vAlign w:val="center"/>
          </w:tcPr>
          <w:p w:rsidR="00FE72FC" w:rsidRDefault="0078227D">
            <w:pPr>
              <w:spacing w:line="276" w:lineRule="auto"/>
              <w:rPr>
                <w:rFonts w:ascii="宋体" w:hAnsi="宋体"/>
                <w:spacing w:val="-2"/>
                <w:kern w:val="0"/>
                <w:position w:val="-3"/>
                <w:sz w:val="24"/>
              </w:rPr>
            </w:pPr>
            <w:r>
              <w:rPr>
                <w:rFonts w:ascii="宋体" w:hAnsi="宋体"/>
                <w:spacing w:val="-2"/>
                <w:kern w:val="0"/>
                <w:position w:val="-3"/>
                <w:sz w:val="24"/>
              </w:rPr>
              <w:sym w:font="Wingdings" w:char="F0FE"/>
            </w:r>
            <w:r>
              <w:rPr>
                <w:rFonts w:ascii="宋体" w:hAnsi="宋体"/>
                <w:spacing w:val="-2"/>
                <w:kern w:val="0"/>
                <w:position w:val="-3"/>
                <w:sz w:val="24"/>
              </w:rPr>
              <w:t>不召开</w:t>
            </w:r>
          </w:p>
          <w:p w:rsidR="00FE72FC" w:rsidRDefault="0078227D">
            <w:pPr>
              <w:spacing w:line="276" w:lineRule="auto"/>
              <w:rPr>
                <w:rFonts w:ascii="宋体" w:hAnsi="宋体"/>
                <w:spacing w:val="-2"/>
                <w:kern w:val="0"/>
                <w:position w:val="-3"/>
                <w:sz w:val="24"/>
              </w:rPr>
            </w:pPr>
            <w:r>
              <w:rPr>
                <w:rFonts w:ascii="宋体" w:hAnsi="宋体" w:hint="eastAsia"/>
                <w:spacing w:val="-2"/>
                <w:kern w:val="0"/>
                <w:position w:val="-3"/>
                <w:sz w:val="24"/>
              </w:rPr>
              <w:t>□</w:t>
            </w:r>
            <w:r>
              <w:rPr>
                <w:rFonts w:ascii="宋体" w:hAnsi="宋体"/>
                <w:spacing w:val="-2"/>
                <w:kern w:val="0"/>
                <w:position w:val="-3"/>
                <w:sz w:val="24"/>
              </w:rPr>
              <w:t>召开召开时间：召开地点：</w:t>
            </w:r>
          </w:p>
        </w:tc>
      </w:tr>
      <w:tr w:rsidR="00FE72FC">
        <w:trPr>
          <w:tblHeade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一、（十）</w:t>
            </w:r>
          </w:p>
        </w:tc>
        <w:tc>
          <w:tcPr>
            <w:tcW w:w="1140" w:type="dxa"/>
            <w:vAlign w:val="center"/>
          </w:tcPr>
          <w:p w:rsidR="00FE72FC" w:rsidRDefault="0078227D">
            <w:pPr>
              <w:spacing w:line="276" w:lineRule="auto"/>
              <w:rPr>
                <w:rFonts w:ascii="宋体" w:hAnsi="宋体"/>
                <w:sz w:val="24"/>
              </w:rPr>
            </w:pPr>
            <w:r>
              <w:rPr>
                <w:rFonts w:ascii="宋体" w:hAnsi="宋体" w:hint="eastAsia"/>
                <w:kern w:val="0"/>
                <w:position w:val="-3"/>
                <w:sz w:val="24"/>
              </w:rPr>
              <w:t>是否</w:t>
            </w:r>
            <w:r>
              <w:rPr>
                <w:rFonts w:ascii="宋体" w:hAnsi="宋体" w:hint="eastAsia"/>
                <w:spacing w:val="-2"/>
                <w:kern w:val="0"/>
                <w:position w:val="-3"/>
                <w:sz w:val="24"/>
              </w:rPr>
              <w:t>接</w:t>
            </w:r>
            <w:r>
              <w:rPr>
                <w:rFonts w:ascii="宋体" w:hAnsi="宋体" w:hint="eastAsia"/>
                <w:kern w:val="0"/>
                <w:position w:val="-3"/>
                <w:sz w:val="24"/>
              </w:rPr>
              <w:t>受</w:t>
            </w:r>
            <w:r>
              <w:rPr>
                <w:rFonts w:ascii="宋体" w:hAnsi="宋体" w:hint="eastAsia"/>
                <w:spacing w:val="-2"/>
                <w:kern w:val="0"/>
                <w:position w:val="-3"/>
                <w:sz w:val="24"/>
              </w:rPr>
              <w:t>联</w:t>
            </w:r>
            <w:r>
              <w:rPr>
                <w:rFonts w:ascii="宋体" w:hAnsi="宋体" w:hint="eastAsia"/>
                <w:kern w:val="0"/>
                <w:position w:val="-3"/>
                <w:sz w:val="24"/>
              </w:rPr>
              <w:t>合</w:t>
            </w:r>
            <w:r>
              <w:rPr>
                <w:rFonts w:ascii="宋体" w:hAnsi="宋体" w:hint="eastAsia"/>
                <w:spacing w:val="-2"/>
                <w:kern w:val="0"/>
                <w:position w:val="-3"/>
                <w:sz w:val="24"/>
              </w:rPr>
              <w:t>体</w:t>
            </w:r>
            <w:r>
              <w:rPr>
                <w:rFonts w:ascii="宋体" w:hAnsi="宋体" w:hint="eastAsia"/>
                <w:kern w:val="0"/>
                <w:position w:val="-3"/>
                <w:sz w:val="24"/>
              </w:rPr>
              <w:t>投标</w:t>
            </w:r>
          </w:p>
        </w:tc>
        <w:tc>
          <w:tcPr>
            <w:tcW w:w="6865" w:type="dxa"/>
            <w:vAlign w:val="center"/>
          </w:tcPr>
          <w:p w:rsidR="00FE72FC" w:rsidRDefault="0078227D">
            <w:pPr>
              <w:autoSpaceDE w:val="0"/>
              <w:autoSpaceDN w:val="0"/>
              <w:adjustRightInd w:val="0"/>
              <w:spacing w:line="276" w:lineRule="auto"/>
              <w:ind w:right="-20"/>
              <w:rPr>
                <w:rFonts w:ascii="宋体" w:hAnsi="宋体"/>
                <w:sz w:val="24"/>
                <w:lang w:val="zh-CN"/>
              </w:rPr>
            </w:pPr>
            <w:r>
              <w:rPr>
                <w:rFonts w:ascii="宋体" w:hAnsi="宋体"/>
                <w:sz w:val="24"/>
              </w:rPr>
              <w:sym w:font="Wingdings" w:char="F0FE"/>
            </w:r>
            <w:r>
              <w:rPr>
                <w:rFonts w:ascii="宋体" w:hAnsi="宋体" w:hint="eastAsia"/>
                <w:sz w:val="24"/>
                <w:lang w:val="zh-CN"/>
              </w:rPr>
              <w:t>否。</w:t>
            </w:r>
          </w:p>
          <w:p w:rsidR="00FE72FC" w:rsidRDefault="0078227D">
            <w:pPr>
              <w:spacing w:line="276" w:lineRule="auto"/>
              <w:rPr>
                <w:rFonts w:ascii="宋体" w:hAnsi="宋体"/>
                <w:sz w:val="24"/>
              </w:rPr>
            </w:pPr>
            <w:r>
              <w:rPr>
                <w:rFonts w:ascii="宋体" w:hAnsi="宋体"/>
                <w:sz w:val="24"/>
              </w:rPr>
              <w:t>□是</w:t>
            </w:r>
            <w:r>
              <w:rPr>
                <w:rFonts w:ascii="宋体" w:hAnsi="宋体" w:hint="eastAsia"/>
                <w:sz w:val="24"/>
              </w:rPr>
              <w:t>。</w:t>
            </w:r>
          </w:p>
        </w:tc>
      </w:tr>
      <w:tr w:rsidR="00FE72FC">
        <w:trPr>
          <w:tblHeade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一、（十三）</w:t>
            </w:r>
            <w:r>
              <w:rPr>
                <w:rFonts w:ascii="宋体" w:hAnsi="宋体"/>
                <w:sz w:val="24"/>
              </w:rPr>
              <w:t>9</w:t>
            </w:r>
            <w:r>
              <w:rPr>
                <w:rFonts w:ascii="宋体" w:hAnsi="宋体" w:hint="eastAsia"/>
                <w:sz w:val="24"/>
              </w:rPr>
              <w:t>；三、（三）、</w:t>
            </w:r>
          </w:p>
        </w:tc>
        <w:tc>
          <w:tcPr>
            <w:tcW w:w="1140" w:type="dxa"/>
            <w:vAlign w:val="center"/>
          </w:tcPr>
          <w:p w:rsidR="00FE72FC" w:rsidRDefault="0078227D">
            <w:pPr>
              <w:spacing w:line="276" w:lineRule="auto"/>
              <w:jc w:val="left"/>
              <w:rPr>
                <w:rFonts w:ascii="宋体" w:hAnsi="宋体"/>
                <w:kern w:val="0"/>
                <w:sz w:val="24"/>
              </w:rPr>
            </w:pPr>
            <w:r>
              <w:rPr>
                <w:rFonts w:ascii="宋体" w:hAnsi="宋体" w:hint="eastAsia"/>
                <w:kern w:val="0"/>
                <w:sz w:val="24"/>
              </w:rPr>
              <w:t>是否允许进口产品投标</w:t>
            </w:r>
          </w:p>
        </w:tc>
        <w:tc>
          <w:tcPr>
            <w:tcW w:w="6865" w:type="dxa"/>
            <w:vAlign w:val="center"/>
          </w:tcPr>
          <w:p w:rsidR="00FE72FC" w:rsidRDefault="0078227D">
            <w:pPr>
              <w:autoSpaceDE w:val="0"/>
              <w:autoSpaceDN w:val="0"/>
              <w:adjustRightInd w:val="0"/>
              <w:spacing w:line="276" w:lineRule="auto"/>
              <w:ind w:right="-20"/>
              <w:rPr>
                <w:rFonts w:ascii="宋体" w:hAnsi="宋体"/>
                <w:sz w:val="24"/>
                <w:lang w:val="zh-CN"/>
              </w:rPr>
            </w:pPr>
            <w:r>
              <w:rPr>
                <w:rFonts w:ascii="宋体" w:hAnsi="宋体"/>
                <w:sz w:val="24"/>
              </w:rPr>
              <w:sym w:font="Wingdings" w:char="F0FE"/>
            </w:r>
            <w:r>
              <w:rPr>
                <w:rFonts w:ascii="宋体" w:hAnsi="宋体" w:hint="eastAsia"/>
                <w:sz w:val="24"/>
                <w:lang w:val="zh-CN"/>
              </w:rPr>
              <w:t>不允许。</w:t>
            </w:r>
          </w:p>
          <w:p w:rsidR="00FE72FC" w:rsidRDefault="0078227D">
            <w:pPr>
              <w:autoSpaceDE w:val="0"/>
              <w:autoSpaceDN w:val="0"/>
              <w:adjustRightInd w:val="0"/>
              <w:spacing w:line="276" w:lineRule="auto"/>
              <w:ind w:right="-20"/>
              <w:rPr>
                <w:rFonts w:ascii="宋体" w:hAnsi="宋体"/>
                <w:sz w:val="24"/>
              </w:rPr>
            </w:pPr>
            <w:r>
              <w:rPr>
                <w:rFonts w:ascii="宋体" w:hAnsi="宋体"/>
                <w:sz w:val="24"/>
              </w:rPr>
              <w:t>□</w:t>
            </w:r>
            <w:r>
              <w:rPr>
                <w:rFonts w:ascii="宋体" w:hAnsi="宋体" w:hint="eastAsia"/>
                <w:sz w:val="24"/>
              </w:rPr>
              <w:t>允许，详见招标文件第三部分 项目技术及服务要求。</w:t>
            </w:r>
          </w:p>
          <w:p w:rsidR="00FE72FC" w:rsidRDefault="0078227D">
            <w:pPr>
              <w:autoSpaceDE w:val="0"/>
              <w:autoSpaceDN w:val="0"/>
              <w:adjustRightInd w:val="0"/>
              <w:spacing w:line="276" w:lineRule="auto"/>
              <w:ind w:right="-20"/>
              <w:rPr>
                <w:rFonts w:ascii="宋体" w:hAnsi="宋体"/>
                <w:sz w:val="24"/>
              </w:rPr>
            </w:pPr>
            <w:r>
              <w:rPr>
                <w:rFonts w:ascii="宋体" w:hAnsi="宋体"/>
                <w:sz w:val="24"/>
              </w:rPr>
              <w:t>□</w:t>
            </w:r>
            <w:r>
              <w:rPr>
                <w:rFonts w:ascii="宋体" w:hAnsi="宋体" w:hint="eastAsia"/>
                <w:sz w:val="24"/>
              </w:rPr>
              <w:t>部分允许，详见招标文件第三部分 项目技术及服务要求。</w:t>
            </w:r>
          </w:p>
          <w:p w:rsidR="00FE72FC" w:rsidRDefault="0078227D">
            <w:pPr>
              <w:autoSpaceDE w:val="0"/>
              <w:autoSpaceDN w:val="0"/>
              <w:adjustRightInd w:val="0"/>
              <w:spacing w:line="276" w:lineRule="auto"/>
              <w:ind w:right="-20"/>
              <w:rPr>
                <w:rFonts w:ascii="宋体" w:hAnsi="宋体"/>
                <w:sz w:val="24"/>
              </w:rPr>
            </w:pPr>
            <w:r>
              <w:rPr>
                <w:rFonts w:ascii="宋体" w:hAnsi="宋体" w:hint="eastAsia"/>
                <w:sz w:val="24"/>
              </w:rPr>
              <w:t>报价及交货方式：</w:t>
            </w:r>
            <w:r>
              <w:rPr>
                <w:rFonts w:ascii="宋体" w:hAnsi="宋体"/>
                <w:sz w:val="24"/>
              </w:rPr>
              <w:t>□</w:t>
            </w:r>
            <w:r>
              <w:rPr>
                <w:rFonts w:ascii="宋体" w:hAnsi="宋体" w:hint="eastAsia"/>
                <w:sz w:val="24"/>
              </w:rPr>
              <w:t>CIP</w:t>
            </w:r>
            <w:r>
              <w:rPr>
                <w:rFonts w:ascii="宋体" w:hAnsi="宋体" w:hint="eastAsia"/>
                <w:sz w:val="24"/>
                <w:lang w:val="zh-CN"/>
              </w:rPr>
              <w:t>/</w:t>
            </w:r>
            <w:r>
              <w:rPr>
                <w:rFonts w:ascii="宋体" w:hAnsi="宋体"/>
                <w:sz w:val="24"/>
              </w:rPr>
              <w:t>□</w:t>
            </w:r>
            <w:r>
              <w:rPr>
                <w:rFonts w:ascii="宋体" w:hAnsi="宋体" w:hint="eastAsia"/>
                <w:sz w:val="24"/>
              </w:rPr>
              <w:t>CIF。</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一、（十三） 5、</w:t>
            </w:r>
          </w:p>
        </w:tc>
        <w:tc>
          <w:tcPr>
            <w:tcW w:w="1140" w:type="dxa"/>
            <w:vAlign w:val="center"/>
          </w:tcPr>
          <w:p w:rsidR="00FE72FC" w:rsidRDefault="0078227D">
            <w:pPr>
              <w:spacing w:line="276" w:lineRule="auto"/>
              <w:jc w:val="left"/>
              <w:rPr>
                <w:rFonts w:ascii="宋体" w:hAnsi="宋体"/>
                <w:kern w:val="0"/>
                <w:sz w:val="24"/>
              </w:rPr>
            </w:pPr>
            <w:r>
              <w:rPr>
                <w:rFonts w:ascii="宋体" w:hAnsi="宋体" w:hint="eastAsia"/>
                <w:kern w:val="0"/>
                <w:sz w:val="24"/>
              </w:rPr>
              <w:t>是否资格入围项目</w:t>
            </w:r>
          </w:p>
        </w:tc>
        <w:tc>
          <w:tcPr>
            <w:tcW w:w="6865" w:type="dxa"/>
            <w:vAlign w:val="center"/>
          </w:tcPr>
          <w:p w:rsidR="00FE72FC" w:rsidRDefault="0078227D">
            <w:pPr>
              <w:autoSpaceDE w:val="0"/>
              <w:autoSpaceDN w:val="0"/>
              <w:adjustRightInd w:val="0"/>
              <w:spacing w:line="276" w:lineRule="auto"/>
              <w:ind w:right="-20"/>
              <w:rPr>
                <w:rFonts w:ascii="宋体" w:hAnsi="宋体"/>
                <w:sz w:val="24"/>
                <w:lang w:val="zh-CN"/>
              </w:rPr>
            </w:pPr>
            <w:r>
              <w:rPr>
                <w:rFonts w:ascii="宋体" w:hAnsi="宋体"/>
                <w:sz w:val="24"/>
              </w:rPr>
              <w:sym w:font="Wingdings" w:char="F0FE"/>
            </w:r>
            <w:r>
              <w:rPr>
                <w:rFonts w:ascii="宋体" w:hAnsi="宋体" w:hint="eastAsia"/>
                <w:sz w:val="24"/>
                <w:lang w:val="zh-CN"/>
              </w:rPr>
              <w:t>否。</w:t>
            </w:r>
          </w:p>
          <w:p w:rsidR="00FE72FC" w:rsidRDefault="0078227D">
            <w:pPr>
              <w:autoSpaceDE w:val="0"/>
              <w:autoSpaceDN w:val="0"/>
              <w:adjustRightInd w:val="0"/>
              <w:spacing w:line="276" w:lineRule="auto"/>
              <w:ind w:right="-20"/>
              <w:rPr>
                <w:rFonts w:ascii="宋体" w:hAnsi="宋体"/>
                <w:sz w:val="24"/>
                <w:lang w:val="zh-CN"/>
              </w:rPr>
            </w:pPr>
            <w:r>
              <w:rPr>
                <w:rFonts w:ascii="宋体" w:hAnsi="宋体"/>
                <w:sz w:val="24"/>
              </w:rPr>
              <w:t>□是</w:t>
            </w:r>
            <w:r>
              <w:rPr>
                <w:rFonts w:ascii="宋体" w:hAnsi="宋体" w:hint="eastAsia"/>
                <w:sz w:val="24"/>
              </w:rPr>
              <w:t xml:space="preserve">  入围家数：</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三、（一）5、</w:t>
            </w:r>
          </w:p>
        </w:tc>
        <w:tc>
          <w:tcPr>
            <w:tcW w:w="1140" w:type="dxa"/>
            <w:vAlign w:val="center"/>
          </w:tcPr>
          <w:p w:rsidR="00FE72FC" w:rsidRDefault="0078227D">
            <w:pPr>
              <w:spacing w:line="276" w:lineRule="auto"/>
              <w:rPr>
                <w:rFonts w:ascii="宋体" w:hAnsi="宋体"/>
                <w:sz w:val="24"/>
              </w:rPr>
            </w:pPr>
            <w:r>
              <w:rPr>
                <w:rFonts w:ascii="宋体" w:hAnsi="宋体" w:hint="eastAsia"/>
                <w:kern w:val="0"/>
                <w:position w:val="-5"/>
                <w:sz w:val="24"/>
              </w:rPr>
              <w:t>投标</w:t>
            </w:r>
            <w:r>
              <w:rPr>
                <w:rFonts w:ascii="宋体" w:hAnsi="宋体" w:hint="eastAsia"/>
                <w:spacing w:val="-2"/>
                <w:kern w:val="0"/>
                <w:position w:val="-5"/>
                <w:sz w:val="24"/>
              </w:rPr>
              <w:t>文</w:t>
            </w:r>
            <w:r>
              <w:rPr>
                <w:rFonts w:ascii="宋体" w:hAnsi="宋体" w:hint="eastAsia"/>
                <w:kern w:val="0"/>
                <w:position w:val="-5"/>
                <w:sz w:val="24"/>
              </w:rPr>
              <w:t>件</w:t>
            </w:r>
            <w:r>
              <w:rPr>
                <w:rFonts w:ascii="宋体" w:hAnsi="宋体" w:hint="eastAsia"/>
                <w:spacing w:val="-2"/>
                <w:kern w:val="0"/>
                <w:position w:val="-5"/>
                <w:sz w:val="24"/>
              </w:rPr>
              <w:t>份</w:t>
            </w:r>
            <w:r>
              <w:rPr>
                <w:rFonts w:ascii="宋体" w:hAnsi="宋体" w:hint="eastAsia"/>
                <w:kern w:val="0"/>
                <w:position w:val="-5"/>
                <w:sz w:val="24"/>
              </w:rPr>
              <w:t>数</w:t>
            </w:r>
          </w:p>
        </w:tc>
        <w:tc>
          <w:tcPr>
            <w:tcW w:w="6865" w:type="dxa"/>
            <w:vAlign w:val="center"/>
          </w:tcPr>
          <w:p w:rsidR="00FE72FC" w:rsidRDefault="0078227D">
            <w:pPr>
              <w:adjustRightInd w:val="0"/>
              <w:snapToGrid w:val="0"/>
              <w:spacing w:line="276" w:lineRule="auto"/>
              <w:rPr>
                <w:rFonts w:ascii="宋体" w:hAnsi="宋体"/>
                <w:sz w:val="24"/>
              </w:rPr>
            </w:pPr>
            <w:r>
              <w:rPr>
                <w:rFonts w:ascii="宋体" w:hAnsi="宋体" w:hint="eastAsia"/>
                <w:snapToGrid w:val="0"/>
                <w:kern w:val="10"/>
                <w:sz w:val="24"/>
              </w:rPr>
              <w:t>▲1、</w:t>
            </w:r>
            <w:r>
              <w:rPr>
                <w:rFonts w:ascii="宋体" w:hAnsi="宋体" w:hint="eastAsia"/>
                <w:sz w:val="24"/>
              </w:rPr>
              <w:t>纸质文件：正本1份、副本5份。</w:t>
            </w:r>
          </w:p>
          <w:p w:rsidR="00FE72FC" w:rsidRDefault="0078227D">
            <w:pPr>
              <w:adjustRightInd w:val="0"/>
              <w:snapToGrid w:val="0"/>
              <w:spacing w:line="276" w:lineRule="auto"/>
              <w:rPr>
                <w:rFonts w:ascii="宋体" w:hAnsi="宋体"/>
                <w:sz w:val="24"/>
              </w:rPr>
            </w:pPr>
            <w:r>
              <w:rPr>
                <w:rFonts w:ascii="宋体" w:hAnsi="宋体" w:hint="eastAsia"/>
                <w:sz w:val="24"/>
              </w:rPr>
              <w:t>包括：资格文件（正本1份、副本5份）；商务及技术文件（正本1份、副本5份）；报价文件（正本1份、副本5份）。</w:t>
            </w:r>
          </w:p>
          <w:p w:rsidR="00FE72FC" w:rsidRDefault="0078227D">
            <w:pPr>
              <w:spacing w:line="276" w:lineRule="auto"/>
              <w:rPr>
                <w:rFonts w:ascii="宋体" w:hAnsi="宋体"/>
                <w:sz w:val="24"/>
              </w:rPr>
            </w:pPr>
            <w:r>
              <w:rPr>
                <w:rFonts w:ascii="宋体" w:hAnsi="宋体" w:hint="eastAsia"/>
                <w:snapToGrid w:val="0"/>
                <w:kern w:val="10"/>
                <w:sz w:val="24"/>
              </w:rPr>
              <w:t>▲</w:t>
            </w:r>
            <w:r>
              <w:rPr>
                <w:rFonts w:ascii="宋体" w:hAnsi="宋体"/>
                <w:sz w:val="24"/>
              </w:rPr>
              <w:t>2</w:t>
            </w:r>
            <w:r>
              <w:rPr>
                <w:rFonts w:ascii="宋体" w:hAnsi="宋体" w:hint="eastAsia"/>
                <w:sz w:val="24"/>
              </w:rPr>
              <w:t>、电子文件：1份。</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三、（一）5、</w:t>
            </w:r>
          </w:p>
        </w:tc>
        <w:tc>
          <w:tcPr>
            <w:tcW w:w="1140" w:type="dxa"/>
            <w:vAlign w:val="center"/>
          </w:tcPr>
          <w:p w:rsidR="00FE72FC" w:rsidRDefault="0078227D">
            <w:pPr>
              <w:autoSpaceDE w:val="0"/>
              <w:autoSpaceDN w:val="0"/>
              <w:adjustRightInd w:val="0"/>
              <w:spacing w:line="276" w:lineRule="auto"/>
              <w:ind w:right="-20"/>
              <w:rPr>
                <w:rFonts w:ascii="宋体" w:hAnsi="宋体"/>
                <w:kern w:val="0"/>
                <w:sz w:val="24"/>
              </w:rPr>
            </w:pPr>
            <w:r>
              <w:rPr>
                <w:rFonts w:ascii="宋体" w:hAnsi="宋体" w:hint="eastAsia"/>
                <w:kern w:val="0"/>
                <w:position w:val="-5"/>
                <w:sz w:val="24"/>
              </w:rPr>
              <w:t>投标</w:t>
            </w:r>
            <w:r>
              <w:rPr>
                <w:rFonts w:ascii="宋体" w:hAnsi="宋体" w:hint="eastAsia"/>
                <w:spacing w:val="-2"/>
                <w:kern w:val="0"/>
                <w:position w:val="-5"/>
                <w:sz w:val="24"/>
              </w:rPr>
              <w:t>文</w:t>
            </w:r>
            <w:r>
              <w:rPr>
                <w:rFonts w:ascii="宋体" w:hAnsi="宋体" w:hint="eastAsia"/>
                <w:kern w:val="0"/>
                <w:position w:val="-5"/>
                <w:sz w:val="24"/>
              </w:rPr>
              <w:t>件</w:t>
            </w:r>
            <w:r>
              <w:rPr>
                <w:rFonts w:ascii="宋体" w:hAnsi="宋体" w:hint="eastAsia"/>
                <w:spacing w:val="-2"/>
                <w:kern w:val="0"/>
                <w:position w:val="-5"/>
                <w:sz w:val="24"/>
              </w:rPr>
              <w:t>装</w:t>
            </w:r>
            <w:r>
              <w:rPr>
                <w:rFonts w:ascii="宋体" w:hAnsi="宋体" w:hint="eastAsia"/>
                <w:kern w:val="0"/>
                <w:position w:val="-5"/>
                <w:sz w:val="24"/>
              </w:rPr>
              <w:t>订</w:t>
            </w:r>
            <w:r>
              <w:rPr>
                <w:rFonts w:ascii="宋体" w:hAnsi="宋体" w:hint="eastAsia"/>
                <w:spacing w:val="-2"/>
                <w:kern w:val="0"/>
                <w:position w:val="-5"/>
                <w:sz w:val="24"/>
              </w:rPr>
              <w:t>要</w:t>
            </w:r>
            <w:r>
              <w:rPr>
                <w:rFonts w:ascii="宋体" w:hAnsi="宋体" w:hint="eastAsia"/>
                <w:kern w:val="0"/>
                <w:position w:val="-5"/>
                <w:sz w:val="24"/>
              </w:rPr>
              <w:t>求</w:t>
            </w:r>
          </w:p>
        </w:tc>
        <w:tc>
          <w:tcPr>
            <w:tcW w:w="6865" w:type="dxa"/>
            <w:vAlign w:val="center"/>
          </w:tcPr>
          <w:p w:rsidR="00FE72FC" w:rsidRDefault="0078227D">
            <w:pPr>
              <w:autoSpaceDE w:val="0"/>
              <w:autoSpaceDN w:val="0"/>
              <w:adjustRightInd w:val="0"/>
              <w:spacing w:line="276" w:lineRule="auto"/>
              <w:ind w:right="-20"/>
              <w:rPr>
                <w:rFonts w:ascii="宋体" w:hAnsi="宋体"/>
                <w:snapToGrid w:val="0"/>
                <w:kern w:val="10"/>
                <w:sz w:val="24"/>
              </w:rPr>
            </w:pPr>
            <w:r>
              <w:rPr>
                <w:rFonts w:ascii="宋体" w:hAnsi="宋体" w:hint="eastAsia"/>
                <w:snapToGrid w:val="0"/>
                <w:kern w:val="10"/>
                <w:sz w:val="24"/>
              </w:rPr>
              <w:t>▲</w:t>
            </w:r>
            <w:r>
              <w:rPr>
                <w:rFonts w:ascii="宋体" w:hAnsi="宋体"/>
                <w:snapToGrid w:val="0"/>
                <w:kern w:val="10"/>
                <w:sz w:val="24"/>
              </w:rPr>
              <w:t>1、</w:t>
            </w:r>
            <w:r w:rsidRPr="0078227D">
              <w:rPr>
                <w:rFonts w:ascii="宋体" w:hAnsi="宋体" w:hint="eastAsia"/>
                <w:b/>
                <w:kern w:val="0"/>
                <w:sz w:val="24"/>
                <w:u w:val="single"/>
              </w:rPr>
              <w:t>纸质投标</w:t>
            </w:r>
            <w:r>
              <w:rPr>
                <w:rFonts w:ascii="宋体" w:hAnsi="宋体" w:hint="eastAsia"/>
                <w:b/>
                <w:snapToGrid w:val="0"/>
                <w:kern w:val="10"/>
                <w:sz w:val="24"/>
                <w:u w:val="single"/>
              </w:rPr>
              <w:t>文件</w:t>
            </w:r>
            <w:r>
              <w:rPr>
                <w:rFonts w:ascii="宋体" w:hAnsi="宋体" w:hint="eastAsia"/>
                <w:b/>
                <w:kern w:val="0"/>
                <w:sz w:val="24"/>
                <w:u w:val="single"/>
              </w:rPr>
              <w:t>须</w:t>
            </w:r>
            <w:r>
              <w:rPr>
                <w:rFonts w:ascii="宋体" w:hAnsi="宋体"/>
                <w:b/>
                <w:kern w:val="0"/>
                <w:sz w:val="24"/>
                <w:u w:val="single"/>
              </w:rPr>
              <w:t>采用胶装</w:t>
            </w:r>
            <w:r>
              <w:rPr>
                <w:rFonts w:ascii="宋体" w:hAnsi="宋体" w:hint="eastAsia"/>
                <w:b/>
                <w:kern w:val="0"/>
                <w:sz w:val="24"/>
                <w:u w:val="single"/>
              </w:rPr>
              <w:t>等装订牢固、不易拆散和换页的</w:t>
            </w:r>
            <w:r>
              <w:rPr>
                <w:rFonts w:ascii="宋体" w:hAnsi="宋体"/>
                <w:b/>
                <w:kern w:val="0"/>
                <w:sz w:val="24"/>
                <w:u w:val="single"/>
              </w:rPr>
              <w:t>方式装订，不得采用</w:t>
            </w:r>
            <w:r>
              <w:rPr>
                <w:rFonts w:ascii="宋体" w:hAnsi="宋体" w:hint="eastAsia"/>
                <w:b/>
                <w:kern w:val="0"/>
                <w:sz w:val="24"/>
                <w:u w:val="single"/>
              </w:rPr>
              <w:t>活页装订环、卡条、压条、抽杆夹、</w:t>
            </w:r>
            <w:r>
              <w:rPr>
                <w:rFonts w:ascii="宋体" w:hAnsi="宋体"/>
                <w:b/>
                <w:kern w:val="0"/>
                <w:sz w:val="24"/>
                <w:u w:val="single"/>
              </w:rPr>
              <w:t>活页夹等可随时拆换的方式装订。</w:t>
            </w:r>
          </w:p>
          <w:p w:rsidR="00FE72FC" w:rsidRDefault="0078227D">
            <w:pPr>
              <w:autoSpaceDE w:val="0"/>
              <w:autoSpaceDN w:val="0"/>
              <w:adjustRightInd w:val="0"/>
              <w:spacing w:line="276" w:lineRule="auto"/>
              <w:ind w:right="-20"/>
              <w:rPr>
                <w:rFonts w:ascii="宋体" w:hAnsi="宋体"/>
                <w:snapToGrid w:val="0"/>
                <w:kern w:val="10"/>
                <w:sz w:val="24"/>
              </w:rPr>
            </w:pPr>
            <w:r>
              <w:rPr>
                <w:rFonts w:ascii="宋体" w:hAnsi="宋体"/>
                <w:snapToGrid w:val="0"/>
                <w:kern w:val="10"/>
                <w:sz w:val="24"/>
              </w:rPr>
              <w:t>2</w:t>
            </w:r>
            <w:r>
              <w:rPr>
                <w:rFonts w:ascii="宋体" w:hAnsi="宋体" w:hint="eastAsia"/>
                <w:snapToGrid w:val="0"/>
                <w:kern w:val="10"/>
                <w:sz w:val="24"/>
              </w:rPr>
              <w:t>、纸质文件按以下要求装订：</w:t>
            </w:r>
          </w:p>
          <w:p w:rsidR="00FE72FC" w:rsidRDefault="0078227D">
            <w:pPr>
              <w:autoSpaceDE w:val="0"/>
              <w:autoSpaceDN w:val="0"/>
              <w:adjustRightInd w:val="0"/>
              <w:spacing w:line="276" w:lineRule="auto"/>
              <w:ind w:right="-20"/>
              <w:rPr>
                <w:rFonts w:ascii="宋体" w:hAnsi="宋体"/>
                <w:kern w:val="0"/>
                <w:sz w:val="24"/>
              </w:rPr>
            </w:pPr>
            <w:r>
              <w:rPr>
                <w:rFonts w:ascii="宋体" w:hAnsi="宋体"/>
                <w:sz w:val="24"/>
              </w:rPr>
              <w:t>□</w:t>
            </w:r>
            <w:r>
              <w:rPr>
                <w:rFonts w:ascii="宋体" w:hAnsi="宋体" w:hint="eastAsia"/>
                <w:kern w:val="0"/>
                <w:sz w:val="24"/>
              </w:rPr>
              <w:t>不分册装订（一册），按照（1）资格部分、（2）商务部分、（3）技术部分、（4）报价部分的顺序合并装订成册。</w:t>
            </w:r>
          </w:p>
          <w:p w:rsidR="00FE72FC" w:rsidRDefault="0078227D">
            <w:pPr>
              <w:autoSpaceDE w:val="0"/>
              <w:autoSpaceDN w:val="0"/>
              <w:adjustRightInd w:val="0"/>
              <w:spacing w:line="276" w:lineRule="auto"/>
              <w:ind w:right="-20"/>
              <w:rPr>
                <w:rFonts w:ascii="宋体" w:hAnsi="宋体"/>
                <w:kern w:val="0"/>
                <w:sz w:val="24"/>
              </w:rPr>
            </w:pPr>
            <w:r>
              <w:rPr>
                <w:rFonts w:ascii="宋体" w:hAnsi="宋体"/>
                <w:sz w:val="24"/>
              </w:rPr>
              <w:sym w:font="Wingdings" w:char="F0FE"/>
            </w:r>
            <w:r>
              <w:rPr>
                <w:rFonts w:ascii="宋体" w:hAnsi="宋体" w:hint="eastAsia"/>
                <w:kern w:val="0"/>
                <w:sz w:val="24"/>
              </w:rPr>
              <w:t>分册装订，共分三册，分别为：（1）资格文件；（2）商务及技术文件；（3）报价文件。</w:t>
            </w:r>
          </w:p>
          <w:p w:rsidR="00FE72FC" w:rsidRDefault="0078227D">
            <w:pPr>
              <w:autoSpaceDE w:val="0"/>
              <w:autoSpaceDN w:val="0"/>
              <w:adjustRightInd w:val="0"/>
              <w:spacing w:line="276" w:lineRule="auto"/>
              <w:ind w:right="-20"/>
              <w:rPr>
                <w:rFonts w:ascii="宋体" w:hAnsi="宋体"/>
                <w:kern w:val="0"/>
                <w:sz w:val="24"/>
              </w:rPr>
            </w:pPr>
            <w:r>
              <w:rPr>
                <w:rFonts w:ascii="宋体" w:hAnsi="宋体"/>
                <w:kern w:val="0"/>
                <w:sz w:val="24"/>
              </w:rPr>
              <w:t>3</w:t>
            </w:r>
            <w:r>
              <w:rPr>
                <w:rFonts w:ascii="宋体" w:hAnsi="宋体" w:hint="eastAsia"/>
                <w:kern w:val="0"/>
                <w:sz w:val="24"/>
              </w:rPr>
              <w:t>、招标文件（公告）允许供应商同时投报本项目中多个标项（如有）的，同一供应商投报多个标项时，各标项投标文件按以下方</w:t>
            </w:r>
            <w:r>
              <w:rPr>
                <w:rFonts w:ascii="宋体" w:hAnsi="宋体" w:hint="eastAsia"/>
                <w:kern w:val="0"/>
                <w:sz w:val="24"/>
              </w:rPr>
              <w:lastRenderedPageBreak/>
              <w:t>式装订：</w:t>
            </w:r>
          </w:p>
          <w:p w:rsidR="00FE72FC" w:rsidRDefault="0078227D">
            <w:pPr>
              <w:autoSpaceDE w:val="0"/>
              <w:autoSpaceDN w:val="0"/>
              <w:adjustRightInd w:val="0"/>
              <w:spacing w:line="276" w:lineRule="auto"/>
              <w:ind w:right="-20"/>
              <w:rPr>
                <w:rFonts w:ascii="宋体" w:hAnsi="宋体"/>
                <w:kern w:val="0"/>
                <w:sz w:val="24"/>
              </w:rPr>
            </w:pPr>
            <w:r>
              <w:rPr>
                <w:rFonts w:ascii="宋体" w:hAnsi="宋体"/>
                <w:sz w:val="24"/>
              </w:rPr>
              <w:sym w:font="Wingdings" w:char="F0FE"/>
            </w:r>
            <w:r>
              <w:rPr>
                <w:rFonts w:ascii="宋体" w:hAnsi="宋体" w:hint="eastAsia"/>
                <w:kern w:val="0"/>
                <w:sz w:val="24"/>
              </w:rPr>
              <w:t>不分标项装订，资格文件，商务及技术文件，报价文件</w:t>
            </w:r>
            <w:r>
              <w:rPr>
                <w:rFonts w:ascii="宋体" w:hAnsi="宋体" w:hint="eastAsia"/>
                <w:b/>
                <w:kern w:val="0"/>
                <w:sz w:val="24"/>
              </w:rPr>
              <w:t>各标项合并装订成册并按前款要求分册</w:t>
            </w:r>
            <w:r>
              <w:rPr>
                <w:rFonts w:ascii="宋体" w:hAnsi="宋体" w:hint="eastAsia"/>
                <w:kern w:val="0"/>
                <w:sz w:val="24"/>
              </w:rPr>
              <w:t>。其中商务及技术及报价内容须对应标项分别描述。</w:t>
            </w:r>
          </w:p>
          <w:p w:rsidR="00FE72FC" w:rsidRDefault="0078227D">
            <w:pPr>
              <w:autoSpaceDE w:val="0"/>
              <w:autoSpaceDN w:val="0"/>
              <w:adjustRightInd w:val="0"/>
              <w:spacing w:line="276" w:lineRule="auto"/>
              <w:ind w:right="-20"/>
              <w:rPr>
                <w:rFonts w:ascii="宋体" w:hAnsi="宋体"/>
                <w:kern w:val="0"/>
                <w:sz w:val="24"/>
              </w:rPr>
            </w:pPr>
            <w:r>
              <w:rPr>
                <w:rFonts w:ascii="宋体" w:hAnsi="宋体"/>
                <w:sz w:val="24"/>
              </w:rPr>
              <w:t>□</w:t>
            </w:r>
            <w:r>
              <w:rPr>
                <w:rFonts w:ascii="宋体" w:hAnsi="宋体" w:hint="eastAsia"/>
                <w:kern w:val="0"/>
                <w:sz w:val="24"/>
              </w:rPr>
              <w:t>分标项装订，商务及技术文件，报价文件</w:t>
            </w:r>
            <w:r>
              <w:rPr>
                <w:rFonts w:ascii="宋体" w:hAnsi="宋体" w:hint="eastAsia"/>
                <w:b/>
                <w:kern w:val="0"/>
                <w:sz w:val="24"/>
              </w:rPr>
              <w:t>按标项分别装订成册并按前款要求分册</w:t>
            </w:r>
            <w:r>
              <w:rPr>
                <w:rFonts w:ascii="宋体" w:hAnsi="宋体" w:hint="eastAsia"/>
                <w:kern w:val="0"/>
                <w:sz w:val="24"/>
              </w:rPr>
              <w:t>。</w:t>
            </w:r>
          </w:p>
          <w:p w:rsidR="00FE72FC" w:rsidRDefault="0078227D">
            <w:pPr>
              <w:autoSpaceDE w:val="0"/>
              <w:autoSpaceDN w:val="0"/>
              <w:adjustRightInd w:val="0"/>
              <w:spacing w:line="276" w:lineRule="auto"/>
              <w:ind w:right="-20"/>
              <w:rPr>
                <w:rFonts w:ascii="宋体" w:hAnsi="宋体"/>
                <w:kern w:val="0"/>
                <w:sz w:val="24"/>
              </w:rPr>
            </w:pPr>
            <w:r>
              <w:rPr>
                <w:rFonts w:ascii="宋体" w:hAnsi="宋体"/>
                <w:kern w:val="0"/>
                <w:sz w:val="24"/>
              </w:rPr>
              <w:t>4</w:t>
            </w:r>
            <w:r>
              <w:rPr>
                <w:rFonts w:ascii="宋体" w:hAnsi="宋体" w:hint="eastAsia"/>
                <w:kern w:val="0"/>
                <w:sz w:val="24"/>
              </w:rPr>
              <w:t>、</w:t>
            </w:r>
            <w:r>
              <w:rPr>
                <w:rFonts w:ascii="宋体" w:hAnsi="宋体"/>
                <w:kern w:val="0"/>
                <w:sz w:val="24"/>
              </w:rPr>
              <w:t>电子文件采用光盘</w:t>
            </w:r>
            <w:r>
              <w:rPr>
                <w:rFonts w:ascii="宋体" w:hAnsi="宋体" w:hint="eastAsia"/>
                <w:kern w:val="0"/>
                <w:sz w:val="24"/>
              </w:rPr>
              <w:t>或U盘</w:t>
            </w:r>
            <w:r>
              <w:rPr>
                <w:rFonts w:ascii="宋体" w:hAnsi="宋体"/>
                <w:kern w:val="0"/>
                <w:sz w:val="24"/>
              </w:rPr>
              <w:t>刻录</w:t>
            </w:r>
            <w:r>
              <w:rPr>
                <w:rFonts w:ascii="宋体" w:hAnsi="宋体" w:hint="eastAsia"/>
                <w:kern w:val="0"/>
                <w:sz w:val="24"/>
              </w:rPr>
              <w:t>。</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lastRenderedPageBreak/>
              <w:t>三、（四）1、</w:t>
            </w:r>
          </w:p>
        </w:tc>
        <w:tc>
          <w:tcPr>
            <w:tcW w:w="1140" w:type="dxa"/>
            <w:vAlign w:val="center"/>
          </w:tcPr>
          <w:p w:rsidR="00FE72FC" w:rsidRDefault="0078227D">
            <w:pPr>
              <w:autoSpaceDE w:val="0"/>
              <w:autoSpaceDN w:val="0"/>
              <w:adjustRightInd w:val="0"/>
              <w:spacing w:line="276" w:lineRule="auto"/>
              <w:ind w:right="-20"/>
              <w:rPr>
                <w:rFonts w:ascii="宋体" w:hAnsi="宋体"/>
                <w:kern w:val="0"/>
                <w:sz w:val="24"/>
              </w:rPr>
            </w:pPr>
            <w:r>
              <w:rPr>
                <w:rFonts w:ascii="宋体" w:hAnsi="宋体" w:hint="eastAsia"/>
                <w:kern w:val="0"/>
                <w:position w:val="-3"/>
                <w:sz w:val="24"/>
              </w:rPr>
              <w:t>投标</w:t>
            </w:r>
            <w:r>
              <w:rPr>
                <w:rFonts w:ascii="宋体" w:hAnsi="宋体" w:hint="eastAsia"/>
                <w:spacing w:val="-2"/>
                <w:kern w:val="0"/>
                <w:position w:val="-3"/>
                <w:sz w:val="24"/>
              </w:rPr>
              <w:t>文</w:t>
            </w:r>
            <w:r>
              <w:rPr>
                <w:rFonts w:ascii="宋体" w:hAnsi="宋体" w:hint="eastAsia"/>
                <w:kern w:val="0"/>
                <w:position w:val="-3"/>
                <w:sz w:val="24"/>
              </w:rPr>
              <w:t>件</w:t>
            </w:r>
            <w:r>
              <w:rPr>
                <w:rFonts w:ascii="宋体" w:hAnsi="宋体" w:hint="eastAsia"/>
                <w:spacing w:val="-2"/>
                <w:kern w:val="0"/>
                <w:position w:val="-3"/>
                <w:sz w:val="24"/>
              </w:rPr>
              <w:t>有</w:t>
            </w:r>
            <w:r>
              <w:rPr>
                <w:rFonts w:ascii="宋体" w:hAnsi="宋体" w:hint="eastAsia"/>
                <w:kern w:val="0"/>
                <w:position w:val="-3"/>
                <w:sz w:val="24"/>
              </w:rPr>
              <w:t>效期</w:t>
            </w:r>
          </w:p>
        </w:tc>
        <w:tc>
          <w:tcPr>
            <w:tcW w:w="6865" w:type="dxa"/>
            <w:vAlign w:val="center"/>
          </w:tcPr>
          <w:p w:rsidR="00FE72FC" w:rsidRDefault="0078227D">
            <w:pPr>
              <w:autoSpaceDE w:val="0"/>
              <w:autoSpaceDN w:val="0"/>
              <w:adjustRightInd w:val="0"/>
              <w:spacing w:line="276" w:lineRule="auto"/>
              <w:ind w:right="-20"/>
              <w:rPr>
                <w:rFonts w:ascii="宋体" w:hAnsi="宋体"/>
                <w:kern w:val="0"/>
                <w:sz w:val="24"/>
              </w:rPr>
            </w:pPr>
            <w:r>
              <w:rPr>
                <w:rFonts w:ascii="宋体" w:hAnsi="宋体" w:hint="eastAsia"/>
                <w:kern w:val="0"/>
                <w:position w:val="-2"/>
                <w:sz w:val="24"/>
              </w:rPr>
              <w:t>自投</w:t>
            </w:r>
            <w:r>
              <w:rPr>
                <w:rFonts w:ascii="宋体" w:hAnsi="宋体" w:hint="eastAsia"/>
                <w:spacing w:val="-2"/>
                <w:kern w:val="0"/>
                <w:position w:val="-2"/>
                <w:sz w:val="24"/>
              </w:rPr>
              <w:t>标</w:t>
            </w:r>
            <w:r>
              <w:rPr>
                <w:rFonts w:ascii="宋体" w:hAnsi="宋体" w:hint="eastAsia"/>
                <w:kern w:val="0"/>
                <w:position w:val="-2"/>
                <w:sz w:val="24"/>
              </w:rPr>
              <w:t>截</w:t>
            </w:r>
            <w:r>
              <w:rPr>
                <w:rFonts w:ascii="宋体" w:hAnsi="宋体" w:hint="eastAsia"/>
                <w:spacing w:val="-2"/>
                <w:kern w:val="0"/>
                <w:position w:val="-2"/>
                <w:sz w:val="24"/>
              </w:rPr>
              <w:t>止</w:t>
            </w:r>
            <w:r>
              <w:rPr>
                <w:rFonts w:ascii="宋体" w:hAnsi="宋体" w:hint="eastAsia"/>
                <w:kern w:val="0"/>
                <w:position w:val="-2"/>
                <w:sz w:val="24"/>
              </w:rPr>
              <w:t>时</w:t>
            </w:r>
            <w:r>
              <w:rPr>
                <w:rFonts w:ascii="宋体" w:hAnsi="宋体" w:hint="eastAsia"/>
                <w:spacing w:val="-2"/>
                <w:kern w:val="0"/>
                <w:position w:val="-2"/>
                <w:sz w:val="24"/>
              </w:rPr>
              <w:t>间</w:t>
            </w:r>
            <w:r>
              <w:rPr>
                <w:rFonts w:ascii="宋体" w:hAnsi="宋体" w:hint="eastAsia"/>
                <w:kern w:val="0"/>
                <w:position w:val="-2"/>
                <w:sz w:val="24"/>
              </w:rPr>
              <w:t>起不少于</w:t>
            </w:r>
            <w:r>
              <w:rPr>
                <w:rFonts w:ascii="宋体" w:hAnsi="宋体" w:hint="eastAsia"/>
                <w:spacing w:val="-2"/>
                <w:kern w:val="0"/>
                <w:position w:val="-2"/>
                <w:sz w:val="24"/>
              </w:rPr>
              <w:t>90天。</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三、（五）1、</w:t>
            </w:r>
          </w:p>
        </w:tc>
        <w:tc>
          <w:tcPr>
            <w:tcW w:w="1140" w:type="dxa"/>
            <w:vAlign w:val="center"/>
          </w:tcPr>
          <w:p w:rsidR="00FE72FC" w:rsidRDefault="0078227D">
            <w:pPr>
              <w:spacing w:line="276" w:lineRule="auto"/>
              <w:rPr>
                <w:rFonts w:ascii="宋体" w:hAnsi="宋体"/>
                <w:sz w:val="24"/>
              </w:rPr>
            </w:pPr>
            <w:r>
              <w:rPr>
                <w:rFonts w:ascii="宋体" w:hAnsi="宋体" w:hint="eastAsia"/>
                <w:sz w:val="24"/>
              </w:rPr>
              <w:t>投标保证金</w:t>
            </w:r>
          </w:p>
        </w:tc>
        <w:tc>
          <w:tcPr>
            <w:tcW w:w="6865" w:type="dxa"/>
            <w:vAlign w:val="center"/>
          </w:tcPr>
          <w:p w:rsidR="00FE72FC" w:rsidRDefault="0078227D">
            <w:pPr>
              <w:spacing w:line="276" w:lineRule="auto"/>
              <w:rPr>
                <w:rFonts w:ascii="宋体" w:hAnsi="宋体"/>
                <w:sz w:val="24"/>
              </w:rPr>
            </w:pPr>
            <w:r>
              <w:rPr>
                <w:rFonts w:ascii="宋体" w:hAnsi="宋体" w:hint="eastAsia"/>
                <w:sz w:val="24"/>
              </w:rPr>
              <w:t>1、投标保证金交纳金额及形式按“招标公告”的规定。</w:t>
            </w:r>
          </w:p>
          <w:p w:rsidR="00FE72FC" w:rsidRDefault="0078227D">
            <w:pPr>
              <w:spacing w:line="276" w:lineRule="auto"/>
              <w:rPr>
                <w:rFonts w:ascii="宋体" w:hAnsi="宋体"/>
                <w:sz w:val="24"/>
              </w:rPr>
            </w:pPr>
            <w:r>
              <w:rPr>
                <w:rFonts w:ascii="宋体" w:hAnsi="宋体"/>
                <w:sz w:val="24"/>
              </w:rPr>
              <w:t>2</w:t>
            </w:r>
            <w:r>
              <w:rPr>
                <w:rFonts w:ascii="宋体" w:hAnsi="宋体" w:hint="eastAsia"/>
                <w:sz w:val="24"/>
              </w:rPr>
              <w:t>、投标人须在投标截止时间前将投标保证金提交至“招标公告”中的指定账户，并将投标保证金交纳凭证（电子回单、网页截图或收据等）复印件编入投标文件，作为投标文件一部分。</w:t>
            </w:r>
          </w:p>
          <w:p w:rsidR="00FE72FC" w:rsidRDefault="0078227D">
            <w:pPr>
              <w:spacing w:line="276" w:lineRule="auto"/>
              <w:rPr>
                <w:rFonts w:ascii="宋体" w:hAnsi="宋体"/>
                <w:kern w:val="0"/>
                <w:sz w:val="24"/>
              </w:rPr>
            </w:pPr>
            <w:r>
              <w:rPr>
                <w:rFonts w:ascii="宋体" w:hAnsi="宋体"/>
                <w:kern w:val="0"/>
                <w:sz w:val="24"/>
              </w:rPr>
              <w:t>3</w:t>
            </w:r>
            <w:r>
              <w:rPr>
                <w:rFonts w:ascii="宋体" w:hAnsi="宋体" w:hint="eastAsia"/>
                <w:kern w:val="0"/>
                <w:sz w:val="24"/>
              </w:rPr>
              <w:t>、招标文件（公告）允许供应商同时投报本项目中多个标项（如有）的，同一供应商投报多个标项时，投标保证金须按标项分别提交。</w:t>
            </w:r>
          </w:p>
          <w:p w:rsidR="00FE72FC" w:rsidRDefault="0078227D">
            <w:pPr>
              <w:spacing w:line="276" w:lineRule="auto"/>
              <w:rPr>
                <w:rFonts w:ascii="宋体" w:hAnsi="宋体"/>
                <w:b/>
                <w:sz w:val="24"/>
                <w:u w:val="single"/>
              </w:rPr>
            </w:pPr>
            <w:r>
              <w:rPr>
                <w:rFonts w:ascii="宋体" w:hAnsi="宋体"/>
                <w:b/>
                <w:sz w:val="24"/>
                <w:u w:val="single"/>
              </w:rPr>
              <w:t>4</w:t>
            </w:r>
            <w:r>
              <w:rPr>
                <w:rFonts w:ascii="宋体" w:hAnsi="宋体" w:hint="eastAsia"/>
                <w:b/>
                <w:sz w:val="24"/>
                <w:u w:val="single"/>
              </w:rPr>
              <w:t>、投标保证金未在投标截止时间前到达“招标公告”中指定账户（交纳金额、时间以查询到的结果为准）的视作未按招标文件要求提供投标保证金。</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四、（一）</w:t>
            </w:r>
          </w:p>
        </w:tc>
        <w:tc>
          <w:tcPr>
            <w:tcW w:w="1140" w:type="dxa"/>
            <w:vAlign w:val="center"/>
          </w:tcPr>
          <w:p w:rsidR="00FE72FC" w:rsidRDefault="0078227D">
            <w:pPr>
              <w:autoSpaceDE w:val="0"/>
              <w:autoSpaceDN w:val="0"/>
              <w:adjustRightInd w:val="0"/>
              <w:spacing w:line="276" w:lineRule="auto"/>
              <w:ind w:right="-20"/>
              <w:rPr>
                <w:rFonts w:ascii="宋体" w:hAnsi="宋体"/>
                <w:kern w:val="0"/>
                <w:sz w:val="24"/>
              </w:rPr>
            </w:pPr>
            <w:r>
              <w:rPr>
                <w:rFonts w:ascii="宋体" w:hAnsi="宋体" w:hint="eastAsia"/>
                <w:kern w:val="0"/>
                <w:position w:val="-3"/>
                <w:sz w:val="24"/>
              </w:rPr>
              <w:t>投标文件的密封、包装与标记</w:t>
            </w:r>
          </w:p>
        </w:tc>
        <w:tc>
          <w:tcPr>
            <w:tcW w:w="6865" w:type="dxa"/>
            <w:vAlign w:val="center"/>
          </w:tcPr>
          <w:p w:rsidR="00FE72FC" w:rsidRDefault="0078227D">
            <w:pPr>
              <w:autoSpaceDE w:val="0"/>
              <w:autoSpaceDN w:val="0"/>
              <w:adjustRightInd w:val="0"/>
              <w:spacing w:line="276" w:lineRule="auto"/>
              <w:ind w:right="-20"/>
              <w:rPr>
                <w:rFonts w:ascii="宋体" w:hAnsi="宋体"/>
                <w:kern w:val="0"/>
                <w:position w:val="-3"/>
                <w:sz w:val="24"/>
              </w:rPr>
            </w:pPr>
            <w:r>
              <w:rPr>
                <w:rFonts w:ascii="宋体" w:hAnsi="宋体" w:hint="eastAsia"/>
                <w:snapToGrid w:val="0"/>
                <w:kern w:val="10"/>
                <w:sz w:val="24"/>
              </w:rPr>
              <w:t>▲1、</w:t>
            </w:r>
            <w:r>
              <w:rPr>
                <w:rFonts w:ascii="宋体" w:hAnsi="宋体" w:hint="eastAsia"/>
                <w:kern w:val="0"/>
                <w:position w:val="-3"/>
                <w:sz w:val="24"/>
              </w:rPr>
              <w:t>所有</w:t>
            </w:r>
            <w:r>
              <w:rPr>
                <w:rFonts w:ascii="宋体" w:hAnsi="宋体" w:hint="eastAsia"/>
                <w:spacing w:val="-2"/>
                <w:kern w:val="0"/>
                <w:position w:val="-3"/>
                <w:sz w:val="24"/>
              </w:rPr>
              <w:t>投</w:t>
            </w:r>
            <w:r>
              <w:rPr>
                <w:rFonts w:ascii="宋体" w:hAnsi="宋体" w:hint="eastAsia"/>
                <w:kern w:val="0"/>
                <w:position w:val="-3"/>
                <w:sz w:val="24"/>
              </w:rPr>
              <w:t>标</w:t>
            </w:r>
            <w:r>
              <w:rPr>
                <w:rFonts w:ascii="宋体" w:hAnsi="宋体" w:hint="eastAsia"/>
                <w:spacing w:val="-2"/>
                <w:kern w:val="0"/>
                <w:position w:val="-3"/>
                <w:sz w:val="24"/>
              </w:rPr>
              <w:t>文</w:t>
            </w:r>
            <w:r>
              <w:rPr>
                <w:rFonts w:ascii="宋体" w:hAnsi="宋体" w:hint="eastAsia"/>
                <w:kern w:val="0"/>
                <w:position w:val="-3"/>
                <w:sz w:val="24"/>
              </w:rPr>
              <w:t>件</w:t>
            </w:r>
            <w:r>
              <w:rPr>
                <w:rFonts w:ascii="宋体" w:hAnsi="宋体" w:hint="eastAsia"/>
                <w:spacing w:val="-2"/>
                <w:kern w:val="0"/>
                <w:position w:val="-3"/>
                <w:sz w:val="24"/>
              </w:rPr>
              <w:t>须</w:t>
            </w:r>
            <w:r>
              <w:rPr>
                <w:rFonts w:ascii="宋体" w:hAnsi="宋体" w:hint="eastAsia"/>
                <w:kern w:val="0"/>
                <w:position w:val="-3"/>
                <w:sz w:val="24"/>
              </w:rPr>
              <w:t>密封包装，没有密封包装的投标文件，将被当场拒绝。</w:t>
            </w:r>
          </w:p>
          <w:p w:rsidR="00FE72FC" w:rsidRDefault="0078227D">
            <w:pPr>
              <w:autoSpaceDE w:val="0"/>
              <w:autoSpaceDN w:val="0"/>
              <w:adjustRightInd w:val="0"/>
              <w:spacing w:line="276" w:lineRule="auto"/>
              <w:ind w:right="-20"/>
              <w:rPr>
                <w:rFonts w:ascii="宋体" w:hAnsi="宋体"/>
                <w:kern w:val="0"/>
                <w:position w:val="-3"/>
                <w:sz w:val="24"/>
              </w:rPr>
            </w:pPr>
            <w:r>
              <w:rPr>
                <w:rFonts w:ascii="宋体" w:hAnsi="宋体" w:hint="eastAsia"/>
                <w:kern w:val="0"/>
                <w:position w:val="-3"/>
                <w:sz w:val="24"/>
              </w:rPr>
              <w:t>2、要求分册装订的文件需按分册要求分别密封包装（</w:t>
            </w:r>
            <w:r>
              <w:rPr>
                <w:rFonts w:ascii="宋体" w:hAnsi="宋体" w:hint="eastAsia"/>
                <w:kern w:val="0"/>
                <w:sz w:val="24"/>
              </w:rPr>
              <w:t>资格文件，商务及技术文件，报价文件须分别装订及密封包装）</w:t>
            </w:r>
            <w:r>
              <w:rPr>
                <w:rFonts w:ascii="宋体" w:hAnsi="宋体" w:hint="eastAsia"/>
                <w:kern w:val="0"/>
                <w:position w:val="-3"/>
                <w:sz w:val="24"/>
              </w:rPr>
              <w:t>。否则如发生报价泄露的，由供应商自行承担相关责任。</w:t>
            </w:r>
          </w:p>
          <w:p w:rsidR="00FE72FC" w:rsidRDefault="0078227D">
            <w:pPr>
              <w:autoSpaceDE w:val="0"/>
              <w:autoSpaceDN w:val="0"/>
              <w:adjustRightInd w:val="0"/>
              <w:spacing w:line="276" w:lineRule="auto"/>
              <w:ind w:right="-20"/>
              <w:rPr>
                <w:rFonts w:ascii="宋体" w:hAnsi="宋体"/>
                <w:kern w:val="0"/>
                <w:position w:val="-3"/>
                <w:sz w:val="24"/>
              </w:rPr>
            </w:pPr>
            <w:r>
              <w:rPr>
                <w:rFonts w:ascii="宋体" w:hAnsi="宋体" w:hint="eastAsia"/>
                <w:snapToGrid w:val="0"/>
                <w:kern w:val="10"/>
                <w:sz w:val="24"/>
              </w:rPr>
              <w:t>▲</w:t>
            </w:r>
            <w:r w:rsidRPr="0078227D">
              <w:rPr>
                <w:rFonts w:ascii="宋体" w:hAnsi="宋体" w:hint="eastAsia"/>
                <w:b/>
                <w:kern w:val="0"/>
                <w:position w:val="-3"/>
                <w:sz w:val="24"/>
              </w:rPr>
              <w:t>3、电子文件随纸质报价文件一同密封包装。</w:t>
            </w:r>
          </w:p>
          <w:p w:rsidR="00FE72FC" w:rsidRDefault="0078227D">
            <w:pPr>
              <w:autoSpaceDE w:val="0"/>
              <w:autoSpaceDN w:val="0"/>
              <w:adjustRightInd w:val="0"/>
              <w:spacing w:line="276" w:lineRule="auto"/>
              <w:ind w:right="-20"/>
              <w:rPr>
                <w:rFonts w:ascii="宋体" w:hAnsi="宋体"/>
                <w:kern w:val="0"/>
                <w:sz w:val="24"/>
              </w:rPr>
            </w:pPr>
            <w:r>
              <w:rPr>
                <w:rFonts w:ascii="宋体" w:hAnsi="宋体" w:hint="eastAsia"/>
                <w:kern w:val="0"/>
                <w:position w:val="-3"/>
                <w:sz w:val="24"/>
              </w:rPr>
              <w:t>4、包装物的正面应写明项目（标项）名称、投标人全称，要求分册装订并密封的需在包装物上写明分册类型（如报价文件），并注明“开标时启封”，封口处要密封并加盖投标人公章。</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四、（四）</w:t>
            </w:r>
          </w:p>
        </w:tc>
        <w:tc>
          <w:tcPr>
            <w:tcW w:w="1140" w:type="dxa"/>
            <w:vAlign w:val="center"/>
          </w:tcPr>
          <w:p w:rsidR="00FE72FC" w:rsidRDefault="0078227D">
            <w:pPr>
              <w:autoSpaceDE w:val="0"/>
              <w:autoSpaceDN w:val="0"/>
              <w:adjustRightInd w:val="0"/>
              <w:spacing w:line="276" w:lineRule="auto"/>
              <w:ind w:right="-20"/>
              <w:rPr>
                <w:rFonts w:ascii="宋体" w:hAnsi="宋体"/>
                <w:kern w:val="0"/>
                <w:position w:val="-3"/>
                <w:sz w:val="24"/>
              </w:rPr>
            </w:pPr>
            <w:r>
              <w:rPr>
                <w:rFonts w:ascii="宋体" w:hAnsi="宋体" w:hint="eastAsia"/>
                <w:kern w:val="0"/>
                <w:position w:val="-3"/>
                <w:sz w:val="24"/>
              </w:rPr>
              <w:t>投标样品</w:t>
            </w:r>
          </w:p>
        </w:tc>
        <w:tc>
          <w:tcPr>
            <w:tcW w:w="6865" w:type="dxa"/>
            <w:vAlign w:val="center"/>
          </w:tcPr>
          <w:p w:rsidR="00FE72FC" w:rsidRDefault="0078227D">
            <w:pPr>
              <w:autoSpaceDE w:val="0"/>
              <w:autoSpaceDN w:val="0"/>
              <w:adjustRightInd w:val="0"/>
              <w:spacing w:line="276" w:lineRule="auto"/>
              <w:ind w:right="-20"/>
              <w:rPr>
                <w:rFonts w:ascii="宋体" w:hAnsi="宋体"/>
                <w:sz w:val="24"/>
                <w:lang w:val="zh-CN"/>
              </w:rPr>
            </w:pPr>
            <w:r>
              <w:rPr>
                <w:rFonts w:ascii="宋体" w:hAnsi="宋体" w:hint="eastAsia"/>
                <w:snapToGrid w:val="0"/>
                <w:kern w:val="10"/>
                <w:sz w:val="24"/>
              </w:rPr>
              <w:t>1、本项目是否需要样品：</w:t>
            </w:r>
            <w:r>
              <w:rPr>
                <w:rFonts w:ascii="宋体" w:hAnsi="宋体"/>
                <w:sz w:val="24"/>
              </w:rPr>
              <w:sym w:font="Wingdings" w:char="F0FE"/>
            </w:r>
            <w:r>
              <w:rPr>
                <w:rFonts w:ascii="宋体" w:hAnsi="宋体" w:hint="eastAsia"/>
                <w:sz w:val="24"/>
                <w:lang w:val="zh-CN"/>
              </w:rPr>
              <w:t>否；</w:t>
            </w:r>
            <w:r>
              <w:rPr>
                <w:rFonts w:ascii="宋体" w:hAnsi="宋体"/>
                <w:sz w:val="24"/>
              </w:rPr>
              <w:t>□是</w:t>
            </w:r>
            <w:r>
              <w:rPr>
                <w:rFonts w:ascii="宋体" w:hAnsi="宋体" w:hint="eastAsia"/>
                <w:sz w:val="24"/>
              </w:rPr>
              <w:t>，详见第三部分要求。</w:t>
            </w:r>
          </w:p>
          <w:p w:rsidR="00FE72FC" w:rsidRDefault="0078227D">
            <w:pPr>
              <w:autoSpaceDE w:val="0"/>
              <w:autoSpaceDN w:val="0"/>
              <w:adjustRightInd w:val="0"/>
              <w:spacing w:line="276" w:lineRule="auto"/>
              <w:ind w:right="-20"/>
              <w:rPr>
                <w:rFonts w:ascii="宋体" w:hAnsi="宋体"/>
                <w:snapToGrid w:val="0"/>
                <w:kern w:val="10"/>
                <w:sz w:val="24"/>
              </w:rPr>
            </w:pPr>
            <w:r>
              <w:rPr>
                <w:rFonts w:ascii="宋体" w:hAnsi="宋体" w:hint="eastAsia"/>
                <w:snapToGrid w:val="0"/>
                <w:kern w:val="10"/>
                <w:sz w:val="24"/>
              </w:rPr>
              <w:t>2、样品标识：</w:t>
            </w:r>
            <w:r>
              <w:rPr>
                <w:rFonts w:ascii="宋体" w:hAnsi="宋体"/>
                <w:sz w:val="24"/>
              </w:rPr>
              <w:t>□</w:t>
            </w:r>
            <w:r>
              <w:rPr>
                <w:rFonts w:ascii="宋体" w:hAnsi="宋体" w:hint="eastAsia"/>
                <w:sz w:val="24"/>
                <w:lang w:val="zh-CN"/>
              </w:rPr>
              <w:t>明标；</w:t>
            </w:r>
            <w:r>
              <w:rPr>
                <w:rFonts w:ascii="宋体" w:hAnsi="宋体"/>
                <w:sz w:val="24"/>
              </w:rPr>
              <w:t>□</w:t>
            </w:r>
            <w:r>
              <w:rPr>
                <w:rFonts w:ascii="宋体" w:hAnsi="宋体" w:hint="eastAsia"/>
                <w:sz w:val="24"/>
              </w:rPr>
              <w:t>暗标。</w:t>
            </w:r>
          </w:p>
          <w:p w:rsidR="00FE72FC" w:rsidRDefault="0078227D">
            <w:pPr>
              <w:autoSpaceDE w:val="0"/>
              <w:autoSpaceDN w:val="0"/>
              <w:adjustRightInd w:val="0"/>
              <w:spacing w:line="276" w:lineRule="auto"/>
              <w:ind w:right="-20"/>
              <w:rPr>
                <w:rFonts w:ascii="宋体" w:hAnsi="宋体"/>
                <w:snapToGrid w:val="0"/>
                <w:kern w:val="10"/>
                <w:sz w:val="24"/>
              </w:rPr>
            </w:pPr>
            <w:r>
              <w:rPr>
                <w:rFonts w:ascii="宋体" w:hAnsi="宋体" w:hint="eastAsia"/>
                <w:snapToGrid w:val="0"/>
                <w:kern w:val="10"/>
                <w:sz w:val="24"/>
              </w:rPr>
              <w:t>3、样品送至地点：_</w:t>
            </w:r>
            <w:r>
              <w:rPr>
                <w:rFonts w:ascii="宋体" w:hAnsi="宋体"/>
                <w:snapToGrid w:val="0"/>
                <w:kern w:val="10"/>
                <w:sz w:val="24"/>
              </w:rPr>
              <w:t>_____________________________</w:t>
            </w:r>
          </w:p>
          <w:p w:rsidR="00FE72FC" w:rsidRDefault="0078227D">
            <w:pPr>
              <w:autoSpaceDE w:val="0"/>
              <w:autoSpaceDN w:val="0"/>
              <w:adjustRightInd w:val="0"/>
              <w:spacing w:line="276" w:lineRule="auto"/>
              <w:ind w:right="-20"/>
              <w:rPr>
                <w:rFonts w:ascii="宋体" w:hAnsi="宋体"/>
                <w:snapToGrid w:val="0"/>
                <w:kern w:val="10"/>
                <w:sz w:val="24"/>
              </w:rPr>
            </w:pPr>
            <w:r>
              <w:rPr>
                <w:rFonts w:ascii="宋体" w:hAnsi="宋体"/>
                <w:snapToGrid w:val="0"/>
                <w:kern w:val="10"/>
                <w:sz w:val="24"/>
              </w:rPr>
              <w:t>4</w:t>
            </w:r>
            <w:r>
              <w:rPr>
                <w:rFonts w:ascii="宋体" w:hAnsi="宋体" w:hint="eastAsia"/>
                <w:snapToGrid w:val="0"/>
                <w:kern w:val="10"/>
                <w:sz w:val="24"/>
              </w:rPr>
              <w:t>、中标人样品处理：</w:t>
            </w:r>
            <w:r>
              <w:rPr>
                <w:rFonts w:ascii="宋体" w:hAnsi="宋体"/>
                <w:sz w:val="24"/>
              </w:rPr>
              <w:t>□</w:t>
            </w:r>
            <w:r>
              <w:rPr>
                <w:rFonts w:ascii="宋体" w:hAnsi="宋体" w:hint="eastAsia"/>
                <w:sz w:val="24"/>
              </w:rPr>
              <w:t>退还；</w:t>
            </w:r>
            <w:r>
              <w:rPr>
                <w:rFonts w:ascii="宋体" w:hAnsi="宋体"/>
                <w:sz w:val="24"/>
              </w:rPr>
              <w:t>□</w:t>
            </w:r>
            <w:r>
              <w:rPr>
                <w:rFonts w:ascii="宋体" w:hAnsi="宋体" w:hint="eastAsia"/>
                <w:sz w:val="24"/>
              </w:rPr>
              <w:t>封存至验收；</w:t>
            </w:r>
            <w:r>
              <w:rPr>
                <w:rFonts w:ascii="宋体" w:hAnsi="宋体"/>
                <w:sz w:val="24"/>
              </w:rPr>
              <w:t>□</w:t>
            </w:r>
            <w:r>
              <w:rPr>
                <w:rFonts w:ascii="宋体" w:hAnsi="宋体" w:hint="eastAsia"/>
                <w:sz w:val="24"/>
              </w:rPr>
              <w:t>抵扣采购数量。</w:t>
            </w:r>
          </w:p>
          <w:p w:rsidR="00FE72FC" w:rsidRDefault="0078227D">
            <w:pPr>
              <w:autoSpaceDE w:val="0"/>
              <w:autoSpaceDN w:val="0"/>
              <w:adjustRightInd w:val="0"/>
              <w:spacing w:line="276" w:lineRule="auto"/>
              <w:ind w:right="-20"/>
              <w:rPr>
                <w:rFonts w:ascii="宋体" w:hAnsi="宋体"/>
                <w:snapToGrid w:val="0"/>
                <w:kern w:val="10"/>
                <w:sz w:val="24"/>
              </w:rPr>
            </w:pPr>
            <w:r>
              <w:rPr>
                <w:rFonts w:ascii="宋体" w:hAnsi="宋体"/>
                <w:snapToGrid w:val="0"/>
                <w:kern w:val="10"/>
                <w:sz w:val="24"/>
              </w:rPr>
              <w:t>5</w:t>
            </w:r>
            <w:r>
              <w:rPr>
                <w:rFonts w:ascii="宋体" w:hAnsi="宋体" w:hint="eastAsia"/>
                <w:snapToGrid w:val="0"/>
                <w:kern w:val="10"/>
                <w:sz w:val="24"/>
              </w:rPr>
              <w:t>、样品退还时间：</w:t>
            </w:r>
            <w:r>
              <w:rPr>
                <w:rFonts w:ascii="宋体" w:hAnsi="宋体" w:hint="eastAsia"/>
                <w:snapToGrid w:val="0"/>
                <w:kern w:val="10"/>
                <w:sz w:val="24"/>
                <w:u w:val="single"/>
              </w:rPr>
              <w:t xml:space="preserve">（另行通知）                    </w:t>
            </w:r>
          </w:p>
        </w:tc>
      </w:tr>
      <w:tr w:rsidR="00FE72FC">
        <w:trPr>
          <w:jc w:val="center"/>
        </w:trPr>
        <w:tc>
          <w:tcPr>
            <w:tcW w:w="1237" w:type="dxa"/>
            <w:vAlign w:val="center"/>
          </w:tcPr>
          <w:p w:rsidR="00FE72FC" w:rsidRDefault="0078227D">
            <w:pPr>
              <w:spacing w:line="276" w:lineRule="auto"/>
              <w:jc w:val="center"/>
              <w:rPr>
                <w:rFonts w:ascii="宋体" w:hAnsi="宋体"/>
                <w:sz w:val="24"/>
              </w:rPr>
            </w:pPr>
            <w:r>
              <w:rPr>
                <w:rFonts w:ascii="宋体" w:hAnsi="宋体" w:hint="eastAsia"/>
                <w:sz w:val="24"/>
              </w:rPr>
              <w:t>七、（三）</w:t>
            </w:r>
          </w:p>
        </w:tc>
        <w:tc>
          <w:tcPr>
            <w:tcW w:w="1140" w:type="dxa"/>
            <w:vAlign w:val="center"/>
          </w:tcPr>
          <w:p w:rsidR="00FE72FC" w:rsidRDefault="0078227D">
            <w:pPr>
              <w:spacing w:line="276" w:lineRule="auto"/>
              <w:rPr>
                <w:rFonts w:ascii="宋体" w:hAnsi="宋体"/>
                <w:sz w:val="24"/>
              </w:rPr>
            </w:pPr>
            <w:r>
              <w:rPr>
                <w:rFonts w:ascii="宋体" w:hAnsi="宋体" w:hint="eastAsia"/>
                <w:sz w:val="24"/>
              </w:rPr>
              <w:t>招标代理服务费</w:t>
            </w:r>
          </w:p>
        </w:tc>
        <w:tc>
          <w:tcPr>
            <w:tcW w:w="6865" w:type="dxa"/>
            <w:vAlign w:val="center"/>
          </w:tcPr>
          <w:p w:rsidR="00FE72FC" w:rsidRDefault="0078227D">
            <w:pPr>
              <w:spacing w:line="276" w:lineRule="auto"/>
              <w:rPr>
                <w:rFonts w:ascii="宋体" w:hAnsi="宋体"/>
                <w:sz w:val="24"/>
              </w:rPr>
            </w:pPr>
            <w:r>
              <w:rPr>
                <w:rFonts w:ascii="宋体" w:hAnsi="宋体" w:hint="eastAsia"/>
                <w:sz w:val="24"/>
              </w:rPr>
              <w:t>本项目根据每个标项（若有）中标价/实际签订的合同价(适用入围项目)，参照原国家计委关于印发《招标代理服务收费管理暂行办法》的通知（计价格[2002]1980号）的收费标准向</w:t>
            </w:r>
            <w:r>
              <w:rPr>
                <w:rFonts w:ascii="宋体" w:hAnsi="宋体" w:hint="eastAsia"/>
                <w:sz w:val="24"/>
                <w:u w:val="single"/>
              </w:rPr>
              <w:t xml:space="preserve"> 中标人 </w:t>
            </w:r>
            <w:r>
              <w:rPr>
                <w:rFonts w:ascii="宋体" w:hAnsi="宋体" w:hint="eastAsia"/>
                <w:sz w:val="24"/>
              </w:rPr>
              <w:lastRenderedPageBreak/>
              <w:t>收取招标代理服务费，不足5000元按照5000元计取。</w:t>
            </w:r>
          </w:p>
          <w:p w:rsidR="00FE72FC" w:rsidRDefault="0078227D">
            <w:pPr>
              <w:spacing w:line="276" w:lineRule="auto"/>
              <w:rPr>
                <w:rFonts w:ascii="宋体" w:hAnsi="宋体"/>
                <w:sz w:val="24"/>
              </w:rPr>
            </w:pPr>
            <w:r>
              <w:rPr>
                <w:rFonts w:ascii="宋体" w:hAnsi="宋体" w:hint="eastAsia"/>
                <w:sz w:val="24"/>
              </w:rPr>
              <w:t>结算方式及时间为：在领取中标通知书时由中标人一次性向招标代理机构付清。</w:t>
            </w:r>
          </w:p>
        </w:tc>
      </w:tr>
      <w:tr w:rsidR="00FE72FC">
        <w:trPr>
          <w:jc w:val="center"/>
        </w:trPr>
        <w:tc>
          <w:tcPr>
            <w:tcW w:w="1237" w:type="dxa"/>
            <w:vMerge w:val="restart"/>
            <w:vAlign w:val="center"/>
          </w:tcPr>
          <w:p w:rsidR="00FE72FC" w:rsidRDefault="0078227D">
            <w:pPr>
              <w:spacing w:line="276" w:lineRule="auto"/>
              <w:jc w:val="center"/>
              <w:rPr>
                <w:rFonts w:ascii="宋体" w:hAnsi="宋体"/>
                <w:sz w:val="24"/>
              </w:rPr>
            </w:pPr>
            <w:r>
              <w:rPr>
                <w:rFonts w:ascii="宋体" w:hAnsi="宋体" w:hint="eastAsia"/>
                <w:sz w:val="24"/>
              </w:rPr>
              <w:lastRenderedPageBreak/>
              <w:t>一、（十三）</w:t>
            </w:r>
          </w:p>
        </w:tc>
        <w:tc>
          <w:tcPr>
            <w:tcW w:w="1140" w:type="dxa"/>
            <w:vMerge w:val="restart"/>
            <w:vAlign w:val="center"/>
          </w:tcPr>
          <w:p w:rsidR="00FE72FC" w:rsidRDefault="0078227D">
            <w:pPr>
              <w:adjustRightInd w:val="0"/>
              <w:snapToGrid w:val="0"/>
              <w:spacing w:line="276" w:lineRule="auto"/>
              <w:rPr>
                <w:rFonts w:ascii="宋体" w:hAnsi="宋体"/>
                <w:sz w:val="24"/>
              </w:rPr>
            </w:pPr>
            <w:r>
              <w:rPr>
                <w:rFonts w:ascii="宋体" w:hAnsi="宋体" w:hint="eastAsia"/>
                <w:sz w:val="24"/>
              </w:rPr>
              <w:t>其他注意事项</w:t>
            </w:r>
          </w:p>
        </w:tc>
        <w:tc>
          <w:tcPr>
            <w:tcW w:w="6865" w:type="dxa"/>
            <w:vAlign w:val="center"/>
          </w:tcPr>
          <w:p w:rsidR="00FE72FC" w:rsidRDefault="0078227D">
            <w:pPr>
              <w:adjustRightInd w:val="0"/>
              <w:snapToGrid w:val="0"/>
              <w:spacing w:line="276" w:lineRule="auto"/>
              <w:rPr>
                <w:sz w:val="24"/>
              </w:rPr>
            </w:pPr>
            <w:r>
              <w:rPr>
                <w:rFonts w:hint="eastAsia"/>
                <w:sz w:val="24"/>
              </w:rPr>
              <w:t>招标文件中部分加“▲”的条款，属于招标文件的实质性要求和条件，着重提醒各投标人注意，并认真查看招标文件中的每一个条款及要求，因误读招标文件而造成的后果，招标人概不负责。</w:t>
            </w:r>
          </w:p>
        </w:tc>
      </w:tr>
      <w:tr w:rsidR="00FE72FC">
        <w:trPr>
          <w:jc w:val="center"/>
        </w:trPr>
        <w:tc>
          <w:tcPr>
            <w:tcW w:w="1237" w:type="dxa"/>
            <w:vMerge/>
            <w:vAlign w:val="center"/>
          </w:tcPr>
          <w:p w:rsidR="00FE72FC" w:rsidRDefault="00FE72FC">
            <w:pPr>
              <w:spacing w:line="276" w:lineRule="auto"/>
              <w:jc w:val="center"/>
              <w:rPr>
                <w:rFonts w:ascii="宋体" w:hAnsi="宋体"/>
                <w:sz w:val="24"/>
              </w:rPr>
            </w:pPr>
          </w:p>
        </w:tc>
        <w:tc>
          <w:tcPr>
            <w:tcW w:w="1140" w:type="dxa"/>
            <w:vMerge/>
            <w:vAlign w:val="center"/>
          </w:tcPr>
          <w:p w:rsidR="00FE72FC" w:rsidRDefault="00FE72FC">
            <w:pPr>
              <w:spacing w:line="276" w:lineRule="auto"/>
              <w:rPr>
                <w:rFonts w:ascii="宋体" w:hAnsi="宋体"/>
                <w:sz w:val="24"/>
              </w:rPr>
            </w:pPr>
          </w:p>
        </w:tc>
        <w:tc>
          <w:tcPr>
            <w:tcW w:w="6865" w:type="dxa"/>
            <w:vAlign w:val="center"/>
          </w:tcPr>
          <w:p w:rsidR="00FE72FC" w:rsidRDefault="0078227D">
            <w:pPr>
              <w:adjustRightInd w:val="0"/>
              <w:snapToGrid w:val="0"/>
              <w:spacing w:line="276" w:lineRule="auto"/>
              <w:rPr>
                <w:sz w:val="24"/>
              </w:rPr>
            </w:pPr>
            <w:r>
              <w:rPr>
                <w:rFonts w:hint="eastAsia"/>
                <w:sz w:val="24"/>
              </w:rPr>
              <w:t>以上内容如有变化将另行通知，如通知其中某一项内容发生变化，其余未提及的内容将不作变动。</w:t>
            </w:r>
          </w:p>
        </w:tc>
      </w:tr>
      <w:tr w:rsidR="00FE72FC">
        <w:trPr>
          <w:jc w:val="center"/>
        </w:trPr>
        <w:tc>
          <w:tcPr>
            <w:tcW w:w="1237" w:type="dxa"/>
            <w:vMerge/>
            <w:vAlign w:val="center"/>
          </w:tcPr>
          <w:p w:rsidR="00FE72FC" w:rsidRDefault="00FE72FC">
            <w:pPr>
              <w:spacing w:line="276" w:lineRule="auto"/>
              <w:jc w:val="center"/>
              <w:rPr>
                <w:rFonts w:ascii="宋体" w:hAnsi="宋体"/>
                <w:sz w:val="24"/>
              </w:rPr>
            </w:pPr>
          </w:p>
        </w:tc>
        <w:tc>
          <w:tcPr>
            <w:tcW w:w="1140" w:type="dxa"/>
            <w:vMerge/>
            <w:vAlign w:val="center"/>
          </w:tcPr>
          <w:p w:rsidR="00FE72FC" w:rsidRDefault="00FE72FC">
            <w:pPr>
              <w:spacing w:line="276" w:lineRule="auto"/>
              <w:rPr>
                <w:rFonts w:ascii="宋体" w:hAnsi="宋体"/>
                <w:sz w:val="24"/>
              </w:rPr>
            </w:pPr>
          </w:p>
        </w:tc>
        <w:tc>
          <w:tcPr>
            <w:tcW w:w="6865" w:type="dxa"/>
            <w:vAlign w:val="center"/>
          </w:tcPr>
          <w:p w:rsidR="00FE72FC" w:rsidRDefault="0078227D">
            <w:pPr>
              <w:adjustRightInd w:val="0"/>
              <w:snapToGrid w:val="0"/>
              <w:spacing w:line="276" w:lineRule="auto"/>
              <w:rPr>
                <w:sz w:val="24"/>
              </w:rPr>
            </w:pPr>
            <w:r>
              <w:rPr>
                <w:rFonts w:hint="eastAsia"/>
                <w:sz w:val="24"/>
              </w:rPr>
              <w:t>根据浙江省财政厅文件浙财采监</w:t>
            </w:r>
            <w:r>
              <w:rPr>
                <w:rFonts w:hint="eastAsia"/>
                <w:sz w:val="24"/>
              </w:rPr>
              <w:t>[2015]13</w:t>
            </w:r>
            <w:r>
              <w:rPr>
                <w:rFonts w:hint="eastAsia"/>
                <w:sz w:val="24"/>
              </w:rPr>
              <w:t>号文件《关于印发浙江省政府采购活动现场组织管理办法的通知》要求，本项目按浙江省政府采购活动现场组织管理办法实施。</w:t>
            </w:r>
          </w:p>
        </w:tc>
      </w:tr>
      <w:tr w:rsidR="00FE72FC">
        <w:trPr>
          <w:jc w:val="center"/>
        </w:trPr>
        <w:tc>
          <w:tcPr>
            <w:tcW w:w="1237" w:type="dxa"/>
            <w:vMerge/>
            <w:vAlign w:val="center"/>
          </w:tcPr>
          <w:p w:rsidR="00FE72FC" w:rsidRDefault="00FE72FC">
            <w:pPr>
              <w:spacing w:line="276" w:lineRule="auto"/>
              <w:jc w:val="center"/>
              <w:rPr>
                <w:rFonts w:ascii="宋体" w:hAnsi="宋体"/>
                <w:sz w:val="24"/>
              </w:rPr>
            </w:pPr>
          </w:p>
        </w:tc>
        <w:tc>
          <w:tcPr>
            <w:tcW w:w="1140" w:type="dxa"/>
            <w:vMerge/>
            <w:vAlign w:val="center"/>
          </w:tcPr>
          <w:p w:rsidR="00FE72FC" w:rsidRDefault="00FE72FC">
            <w:pPr>
              <w:spacing w:line="276" w:lineRule="auto"/>
              <w:rPr>
                <w:rFonts w:ascii="宋体" w:hAnsi="宋体"/>
                <w:sz w:val="24"/>
              </w:rPr>
            </w:pPr>
          </w:p>
        </w:tc>
        <w:tc>
          <w:tcPr>
            <w:tcW w:w="6865" w:type="dxa"/>
            <w:vAlign w:val="center"/>
          </w:tcPr>
          <w:p w:rsidR="00FE72FC" w:rsidRDefault="0078227D">
            <w:pPr>
              <w:adjustRightInd w:val="0"/>
              <w:snapToGrid w:val="0"/>
              <w:spacing w:line="276" w:lineRule="auto"/>
              <w:rPr>
                <w:rFonts w:ascii="宋体" w:hAnsi="宋体"/>
                <w:sz w:val="24"/>
              </w:rPr>
            </w:pPr>
            <w:r>
              <w:rPr>
                <w:rFonts w:hint="eastAsia"/>
                <w:sz w:val="24"/>
              </w:rPr>
              <w:t>企业信用融资：省财政厅、浙江银监局、省金融办制定了《浙江省政府采购支持中小企业信用融资试点办法》（浙财采监</w:t>
            </w:r>
            <w:r>
              <w:rPr>
                <w:rFonts w:hint="eastAsia"/>
                <w:sz w:val="24"/>
              </w:rPr>
              <w:t>[2012]13</w:t>
            </w:r>
            <w:r>
              <w:rPr>
                <w:rFonts w:hint="eastAsia"/>
                <w:sz w:val="24"/>
              </w:rPr>
              <w:t>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w:t>
            </w:r>
            <w:r>
              <w:rPr>
                <w:rFonts w:hint="eastAsia"/>
                <w:sz w:val="24"/>
              </w:rPr>
              <w:t>http://www.zjzfcg.gov.cn</w:t>
            </w:r>
            <w:r>
              <w:rPr>
                <w:rFonts w:hint="eastAsia"/>
                <w:sz w:val="24"/>
              </w:rPr>
              <w:t>）</w:t>
            </w:r>
            <w:r>
              <w:rPr>
                <w:rFonts w:hint="eastAsia"/>
                <w:sz w:val="24"/>
              </w:rPr>
              <w:t>/</w:t>
            </w:r>
            <w:r>
              <w:rPr>
                <w:rFonts w:hint="eastAsia"/>
                <w:sz w:val="24"/>
              </w:rPr>
              <w:t>）中小企业信用融资栏目了解相关信息。</w:t>
            </w:r>
          </w:p>
        </w:tc>
      </w:tr>
      <w:tr w:rsidR="00FE72FC">
        <w:trPr>
          <w:jc w:val="center"/>
        </w:trPr>
        <w:tc>
          <w:tcPr>
            <w:tcW w:w="1237" w:type="dxa"/>
            <w:vMerge/>
            <w:vAlign w:val="center"/>
          </w:tcPr>
          <w:p w:rsidR="00FE72FC" w:rsidRDefault="00FE72FC">
            <w:pPr>
              <w:spacing w:line="276" w:lineRule="auto"/>
              <w:jc w:val="center"/>
              <w:rPr>
                <w:rFonts w:ascii="宋体" w:hAnsi="宋体"/>
                <w:sz w:val="24"/>
              </w:rPr>
            </w:pPr>
          </w:p>
        </w:tc>
        <w:tc>
          <w:tcPr>
            <w:tcW w:w="1140" w:type="dxa"/>
            <w:vMerge/>
            <w:vAlign w:val="center"/>
          </w:tcPr>
          <w:p w:rsidR="00FE72FC" w:rsidRDefault="00FE72FC">
            <w:pPr>
              <w:spacing w:line="276" w:lineRule="auto"/>
              <w:rPr>
                <w:rFonts w:ascii="宋体" w:hAnsi="宋体"/>
                <w:sz w:val="24"/>
              </w:rPr>
            </w:pPr>
          </w:p>
        </w:tc>
        <w:tc>
          <w:tcPr>
            <w:tcW w:w="6865" w:type="dxa"/>
            <w:vAlign w:val="center"/>
          </w:tcPr>
          <w:p w:rsidR="00FE72FC" w:rsidRDefault="0078227D">
            <w:pPr>
              <w:adjustRightInd w:val="0"/>
              <w:snapToGrid w:val="0"/>
              <w:spacing w:line="276" w:lineRule="auto"/>
              <w:rPr>
                <w:rFonts w:ascii="宋体" w:hAnsi="宋体"/>
                <w:sz w:val="24"/>
              </w:rPr>
            </w:pPr>
            <w:r>
              <w:rPr>
                <w:rFonts w:ascii="宋体" w:hAnsi="宋体" w:hint="eastAsia"/>
                <w:sz w:val="24"/>
              </w:rPr>
              <w:t>根据《关于在政府采购活动中查询及使用信用记录有关问题的通知》财库[2016]125号的规定：</w:t>
            </w:r>
          </w:p>
          <w:p w:rsidR="00FE72FC" w:rsidRDefault="0078227D">
            <w:pPr>
              <w:adjustRightInd w:val="0"/>
              <w:snapToGrid w:val="0"/>
              <w:spacing w:line="276" w:lineRule="auto"/>
              <w:rPr>
                <w:rFonts w:ascii="宋体" w:hAnsi="宋体"/>
                <w:sz w:val="24"/>
              </w:rPr>
            </w:pPr>
            <w:r>
              <w:rPr>
                <w:rFonts w:ascii="宋体" w:hAnsi="宋体" w:hint="eastAsia"/>
                <w:sz w:val="24"/>
              </w:rPr>
              <w:t>1）采购人或采购代理机构将对本项目供应商的信用记录进行查询。查询渠道为信用中国网站（www.creditchina.gov.cn）、中国政府采购网（www.ccgp.gov.cn）；</w:t>
            </w:r>
          </w:p>
          <w:p w:rsidR="00FE72FC" w:rsidRDefault="0078227D">
            <w:pPr>
              <w:adjustRightInd w:val="0"/>
              <w:snapToGrid w:val="0"/>
              <w:spacing w:line="276" w:lineRule="auto"/>
              <w:rPr>
                <w:rFonts w:ascii="宋体" w:hAnsi="宋体"/>
                <w:sz w:val="24"/>
              </w:rPr>
            </w:pPr>
            <w:r>
              <w:rPr>
                <w:rFonts w:ascii="宋体" w:hAnsi="宋体" w:hint="eastAsia"/>
                <w:sz w:val="24"/>
              </w:rPr>
              <w:t>2）截止时点：提交投标文件（响应文件）截止时间前3年内；</w:t>
            </w:r>
          </w:p>
          <w:p w:rsidR="00FE72FC" w:rsidRDefault="0078227D">
            <w:pPr>
              <w:adjustRightInd w:val="0"/>
              <w:snapToGrid w:val="0"/>
              <w:spacing w:line="276" w:lineRule="auto"/>
              <w:rPr>
                <w:rFonts w:ascii="宋体" w:hAnsi="宋体"/>
                <w:sz w:val="24"/>
              </w:rPr>
            </w:pPr>
            <w:r>
              <w:rPr>
                <w:rFonts w:ascii="宋体" w:hAnsi="宋体" w:hint="eastAsia"/>
                <w:sz w:val="24"/>
              </w:rPr>
              <w:t>3）查询记录和证据的留存：信用信息查询记录和证据以网页截图等方式留存。</w:t>
            </w:r>
          </w:p>
          <w:p w:rsidR="00FE72FC" w:rsidRDefault="0078227D">
            <w:pPr>
              <w:adjustRightInd w:val="0"/>
              <w:snapToGrid w:val="0"/>
              <w:spacing w:line="276" w:lineRule="auto"/>
              <w:rPr>
                <w:rFonts w:ascii="宋体" w:hAnsi="宋体"/>
                <w:sz w:val="24"/>
              </w:rPr>
            </w:pPr>
            <w:r>
              <w:rPr>
                <w:rFonts w:ascii="宋体" w:hAnsi="宋体" w:hint="eastAsia"/>
                <w:sz w:val="24"/>
              </w:rPr>
              <w:t>4）使用规则：被列入失信被执行人、重大税收违法案件当事人名单、政府采购严重违法失信行为记录名单及其它不符合《中华人民共和国政府采购法》第二十二条规定条件的，其投标将被拒绝。</w:t>
            </w:r>
          </w:p>
          <w:p w:rsidR="00FE72FC" w:rsidRDefault="0078227D">
            <w:pPr>
              <w:adjustRightInd w:val="0"/>
              <w:snapToGrid w:val="0"/>
              <w:spacing w:line="276" w:lineRule="auto"/>
              <w:rPr>
                <w:rFonts w:ascii="宋体" w:hAnsi="宋体"/>
                <w:sz w:val="24"/>
              </w:rPr>
            </w:pPr>
            <w:r>
              <w:rPr>
                <w:rFonts w:hAnsi="宋体" w:hint="eastAsia"/>
                <w:sz w:val="24"/>
              </w:rPr>
              <w:t>5</w:t>
            </w:r>
            <w:r>
              <w:rPr>
                <w:rFonts w:hAnsi="宋体" w:hint="eastAsia"/>
                <w:sz w:val="24"/>
              </w:rPr>
              <w:t>）联合体成员任意一方存在不良信用记录的，视同联合体存在不良信用记录。</w:t>
            </w:r>
          </w:p>
        </w:tc>
      </w:tr>
      <w:tr w:rsidR="00FE72FC">
        <w:trPr>
          <w:trHeight w:val="2115"/>
          <w:jc w:val="center"/>
        </w:trPr>
        <w:tc>
          <w:tcPr>
            <w:tcW w:w="1237" w:type="dxa"/>
            <w:vMerge/>
            <w:vAlign w:val="center"/>
          </w:tcPr>
          <w:p w:rsidR="00FE72FC" w:rsidRDefault="00FE72FC">
            <w:pPr>
              <w:spacing w:line="276" w:lineRule="auto"/>
              <w:jc w:val="center"/>
              <w:rPr>
                <w:rFonts w:ascii="宋体" w:hAnsi="宋体"/>
                <w:sz w:val="24"/>
              </w:rPr>
            </w:pPr>
          </w:p>
        </w:tc>
        <w:tc>
          <w:tcPr>
            <w:tcW w:w="1140" w:type="dxa"/>
            <w:vMerge/>
            <w:vAlign w:val="center"/>
          </w:tcPr>
          <w:p w:rsidR="00FE72FC" w:rsidRDefault="00FE72FC">
            <w:pPr>
              <w:spacing w:line="276" w:lineRule="auto"/>
              <w:rPr>
                <w:rFonts w:ascii="宋体" w:hAnsi="宋体"/>
                <w:sz w:val="24"/>
              </w:rPr>
            </w:pPr>
          </w:p>
        </w:tc>
        <w:tc>
          <w:tcPr>
            <w:tcW w:w="6865" w:type="dxa"/>
            <w:vAlign w:val="center"/>
          </w:tcPr>
          <w:p w:rsidR="00FE72FC" w:rsidRDefault="0078227D">
            <w:pPr>
              <w:adjustRightInd w:val="0"/>
              <w:snapToGrid w:val="0"/>
              <w:spacing w:line="276" w:lineRule="auto"/>
              <w:rPr>
                <w:rFonts w:ascii="宋体" w:hAnsi="宋体"/>
                <w:sz w:val="24"/>
              </w:rPr>
            </w:pPr>
            <w:r>
              <w:rPr>
                <w:rFonts w:ascii="宋体" w:hAnsi="宋体" w:hint="eastAsia"/>
                <w:sz w:val="24"/>
              </w:rPr>
              <w:t>本项目需要落实的政府采购政策：</w:t>
            </w:r>
          </w:p>
          <w:p w:rsidR="00FE72FC" w:rsidRDefault="0078227D">
            <w:pPr>
              <w:adjustRightInd w:val="0"/>
              <w:snapToGrid w:val="0"/>
              <w:spacing w:line="276" w:lineRule="auto"/>
              <w:rPr>
                <w:rFonts w:ascii="宋体" w:hAnsi="宋体"/>
                <w:sz w:val="24"/>
              </w:rPr>
            </w:pPr>
            <w:r>
              <w:rPr>
                <w:rFonts w:ascii="宋体" w:hAnsi="宋体" w:hint="eastAsia"/>
                <w:sz w:val="24"/>
              </w:rPr>
              <w:t>（1）《节能产品政府采购实施意见》（财库[</w:t>
            </w:r>
            <w:r>
              <w:rPr>
                <w:rFonts w:ascii="宋体" w:hAnsi="宋体"/>
                <w:sz w:val="24"/>
              </w:rPr>
              <w:t>2004</w:t>
            </w:r>
            <w:r>
              <w:rPr>
                <w:rFonts w:ascii="宋体" w:hAnsi="宋体" w:hint="eastAsia"/>
                <w:sz w:val="24"/>
              </w:rPr>
              <w:t>]</w:t>
            </w:r>
            <w:r>
              <w:rPr>
                <w:rFonts w:ascii="宋体" w:hAnsi="宋体"/>
                <w:sz w:val="24"/>
              </w:rPr>
              <w:t>185</w:t>
            </w:r>
            <w:r>
              <w:rPr>
                <w:rFonts w:ascii="宋体" w:hAnsi="宋体" w:hint="eastAsia"/>
                <w:sz w:val="24"/>
              </w:rPr>
              <w:t>号）；</w:t>
            </w:r>
          </w:p>
          <w:p w:rsidR="00FE72FC" w:rsidRDefault="0078227D">
            <w:pPr>
              <w:adjustRightInd w:val="0"/>
              <w:snapToGrid w:val="0"/>
              <w:spacing w:line="276" w:lineRule="auto"/>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）《关于环境标志产品政府采购实施的意见》（财库[</w:t>
            </w:r>
            <w:r>
              <w:rPr>
                <w:rFonts w:ascii="宋体" w:hAnsi="宋体"/>
                <w:sz w:val="24"/>
              </w:rPr>
              <w:t>2006</w:t>
            </w:r>
            <w:r>
              <w:rPr>
                <w:rFonts w:ascii="宋体" w:hAnsi="宋体" w:hint="eastAsia"/>
                <w:sz w:val="24"/>
              </w:rPr>
              <w:t>]</w:t>
            </w:r>
            <w:r>
              <w:rPr>
                <w:rFonts w:ascii="宋体" w:hAnsi="宋体"/>
                <w:sz w:val="24"/>
              </w:rPr>
              <w:t>90</w:t>
            </w:r>
            <w:r>
              <w:rPr>
                <w:rFonts w:ascii="宋体" w:hAnsi="宋体" w:hint="eastAsia"/>
                <w:sz w:val="24"/>
              </w:rPr>
              <w:t>号）；</w:t>
            </w:r>
          </w:p>
          <w:p w:rsidR="00FE72FC" w:rsidRDefault="0078227D">
            <w:pPr>
              <w:adjustRightInd w:val="0"/>
              <w:snapToGrid w:val="0"/>
              <w:spacing w:line="276" w:lineRule="auto"/>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）《政府采购促进中小企业发展暂行办法》（财库[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w:t>
            </w:r>
          </w:p>
        </w:tc>
      </w:tr>
      <w:tr w:rsidR="00FE72FC">
        <w:trPr>
          <w:trHeight w:val="960"/>
          <w:jc w:val="center"/>
        </w:trPr>
        <w:tc>
          <w:tcPr>
            <w:tcW w:w="1237" w:type="dxa"/>
            <w:vMerge/>
            <w:vAlign w:val="center"/>
          </w:tcPr>
          <w:p w:rsidR="00FE72FC" w:rsidRDefault="00FE72FC">
            <w:pPr>
              <w:spacing w:line="276" w:lineRule="auto"/>
              <w:jc w:val="center"/>
              <w:rPr>
                <w:rFonts w:ascii="宋体" w:hAnsi="宋体"/>
                <w:sz w:val="24"/>
              </w:rPr>
            </w:pPr>
          </w:p>
        </w:tc>
        <w:tc>
          <w:tcPr>
            <w:tcW w:w="1140" w:type="dxa"/>
            <w:vMerge/>
            <w:vAlign w:val="center"/>
          </w:tcPr>
          <w:p w:rsidR="00FE72FC" w:rsidRDefault="00FE72FC">
            <w:pPr>
              <w:spacing w:line="276" w:lineRule="auto"/>
              <w:rPr>
                <w:rFonts w:ascii="宋体" w:hAnsi="宋体"/>
                <w:sz w:val="24"/>
              </w:rPr>
            </w:pPr>
          </w:p>
        </w:tc>
        <w:tc>
          <w:tcPr>
            <w:tcW w:w="6865" w:type="dxa"/>
            <w:vAlign w:val="center"/>
          </w:tcPr>
          <w:p w:rsidR="00FE72FC" w:rsidRDefault="0078227D">
            <w:pPr>
              <w:adjustRightInd w:val="0"/>
              <w:snapToGrid w:val="0"/>
              <w:spacing w:line="276" w:lineRule="auto"/>
              <w:rPr>
                <w:rFonts w:ascii="宋体" w:hAnsi="宋体"/>
                <w:sz w:val="24"/>
              </w:rPr>
            </w:pPr>
            <w:r>
              <w:rPr>
                <w:rFonts w:ascii="宋体" w:hAnsi="宋体" w:hint="eastAsia"/>
                <w:sz w:val="24"/>
              </w:rPr>
              <w:t>节能环保要求：</w:t>
            </w:r>
          </w:p>
          <w:p w:rsidR="00FE72FC" w:rsidRDefault="0078227D">
            <w:pPr>
              <w:adjustRightInd w:val="0"/>
              <w:snapToGrid w:val="0"/>
              <w:spacing w:line="276" w:lineRule="auto"/>
              <w:rPr>
                <w:rFonts w:ascii="宋体" w:hAnsi="宋体"/>
                <w:sz w:val="24"/>
              </w:rPr>
            </w:pPr>
            <w:r>
              <w:rPr>
                <w:rFonts w:ascii="宋体" w:hAnsi="宋体" w:hint="eastAsia"/>
                <w:sz w:val="24"/>
              </w:rPr>
              <w:t>（1）根据财政部、国家发改委最新一期“节能产品政府采购清单的通知”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rsidR="00FE72FC" w:rsidRDefault="0078227D">
            <w:pPr>
              <w:adjustRightInd w:val="0"/>
              <w:snapToGrid w:val="0"/>
              <w:spacing w:line="276" w:lineRule="auto"/>
              <w:rPr>
                <w:rFonts w:ascii="宋体" w:hAnsi="宋体"/>
                <w:sz w:val="24"/>
              </w:rPr>
            </w:pPr>
            <w:r>
              <w:rPr>
                <w:rFonts w:ascii="宋体" w:hAnsi="宋体" w:hint="eastAsia"/>
                <w:sz w:val="24"/>
              </w:rPr>
              <w:t>（2）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bl>
    <w:p w:rsidR="00FE72FC" w:rsidRDefault="0078227D">
      <w:pPr>
        <w:adjustRightInd w:val="0"/>
        <w:snapToGrid w:val="0"/>
        <w:spacing w:line="360" w:lineRule="auto"/>
        <w:jc w:val="center"/>
        <w:outlineLvl w:val="1"/>
        <w:rPr>
          <w:rFonts w:ascii="宋体" w:hAnsi="宋体"/>
          <w:b/>
          <w:sz w:val="32"/>
        </w:rPr>
      </w:pPr>
      <w:r>
        <w:rPr>
          <w:rFonts w:ascii="宋体" w:hAnsi="宋体" w:hint="eastAsia"/>
          <w:sz w:val="24"/>
        </w:rPr>
        <w:br w:type="page"/>
      </w:r>
      <w:bookmarkStart w:id="5" w:name="_Toc233618972"/>
      <w:bookmarkStart w:id="6" w:name="_Toc519670191"/>
      <w:bookmarkStart w:id="7" w:name="_Toc226521904"/>
      <w:bookmarkStart w:id="8" w:name="_Toc226106516"/>
      <w:bookmarkStart w:id="9" w:name="_Toc225840109"/>
      <w:bookmarkStart w:id="10" w:name="_Toc226106467"/>
      <w:bookmarkEnd w:id="1"/>
      <w:r>
        <w:rPr>
          <w:rFonts w:ascii="宋体" w:hAnsi="宋体" w:hint="eastAsia"/>
          <w:b/>
          <w:sz w:val="32"/>
        </w:rPr>
        <w:lastRenderedPageBreak/>
        <w:t>一、总 则</w:t>
      </w:r>
      <w:bookmarkEnd w:id="5"/>
      <w:bookmarkEnd w:id="6"/>
    </w:p>
    <w:p w:rsidR="00FE72FC" w:rsidRDefault="0078227D">
      <w:pPr>
        <w:pStyle w:val="aff2"/>
        <w:adjustRightInd w:val="0"/>
        <w:snapToGrid w:val="0"/>
        <w:spacing w:line="360" w:lineRule="auto"/>
        <w:rPr>
          <w:rFonts w:hAnsi="宋体"/>
          <w:b/>
          <w:sz w:val="24"/>
        </w:rPr>
      </w:pPr>
      <w:bookmarkStart w:id="11" w:name="_Hlt74730295"/>
      <w:bookmarkStart w:id="12" w:name="_Hlt74714665"/>
      <w:bookmarkStart w:id="13" w:name="_Hlt74730208"/>
      <w:bookmarkStart w:id="14" w:name="_Hlt74730112"/>
      <w:bookmarkEnd w:id="11"/>
      <w:bookmarkEnd w:id="12"/>
      <w:r>
        <w:rPr>
          <w:rFonts w:hAnsi="宋体" w:hint="eastAsia"/>
          <w:b/>
          <w:sz w:val="24"/>
        </w:rPr>
        <w:t>（一）实施依据</w:t>
      </w:r>
    </w:p>
    <w:p w:rsidR="00FE72FC" w:rsidRDefault="0078227D">
      <w:pPr>
        <w:pStyle w:val="2a"/>
        <w:adjustRightInd w:val="0"/>
        <w:snapToGrid w:val="0"/>
        <w:spacing w:before="0"/>
        <w:ind w:firstLine="480"/>
        <w:rPr>
          <w:rFonts w:ascii="宋体" w:hAnsi="宋体"/>
        </w:rPr>
      </w:pPr>
      <w:r>
        <w:rPr>
          <w:rFonts w:ascii="宋体" w:hAnsi="宋体" w:hint="eastAsia"/>
        </w:rPr>
        <w:t>本次招标工作按照《中华人民共和国政府采购法》等政府采购有关法律、法规、规章、文件的规定组织和实施。</w:t>
      </w:r>
    </w:p>
    <w:p w:rsidR="00FE72FC" w:rsidRDefault="0078227D">
      <w:pPr>
        <w:pStyle w:val="aff2"/>
        <w:adjustRightInd w:val="0"/>
        <w:snapToGrid w:val="0"/>
        <w:spacing w:line="360" w:lineRule="auto"/>
        <w:rPr>
          <w:rFonts w:hAnsi="宋体"/>
          <w:b/>
          <w:sz w:val="24"/>
        </w:rPr>
      </w:pPr>
      <w:bookmarkStart w:id="15" w:name="_Toc91899873"/>
      <w:r>
        <w:rPr>
          <w:rFonts w:hAnsi="宋体" w:hint="eastAsia"/>
          <w:b/>
          <w:sz w:val="24"/>
        </w:rPr>
        <w:t>（二）采购方式</w:t>
      </w:r>
      <w:bookmarkEnd w:id="15"/>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公开招标。</w:t>
      </w:r>
      <w:bookmarkStart w:id="16" w:name="_Hlt68516771"/>
      <w:bookmarkStart w:id="17" w:name="_Hlt74388212"/>
      <w:bookmarkEnd w:id="13"/>
      <w:bookmarkEnd w:id="14"/>
      <w:bookmarkEnd w:id="16"/>
      <w:bookmarkEnd w:id="17"/>
    </w:p>
    <w:p w:rsidR="00FE72FC" w:rsidRDefault="0078227D">
      <w:pPr>
        <w:adjustRightInd w:val="0"/>
        <w:snapToGrid w:val="0"/>
        <w:spacing w:line="360" w:lineRule="auto"/>
        <w:rPr>
          <w:rFonts w:ascii="宋体" w:hAnsi="宋体"/>
          <w:b/>
          <w:kern w:val="0"/>
          <w:sz w:val="24"/>
          <w:lang w:val="zh-CN"/>
        </w:rPr>
      </w:pPr>
      <w:bookmarkStart w:id="18" w:name="_Toc91899877"/>
      <w:bookmarkStart w:id="19" w:name="_Hlt74730303"/>
      <w:r>
        <w:rPr>
          <w:rFonts w:ascii="宋体" w:hAnsi="宋体" w:hint="eastAsia"/>
          <w:b/>
          <w:sz w:val="24"/>
        </w:rPr>
        <w:t>（三）</w:t>
      </w:r>
      <w:r>
        <w:rPr>
          <w:rFonts w:ascii="宋体" w:hAnsi="宋体" w:hint="eastAsia"/>
          <w:b/>
          <w:kern w:val="0"/>
          <w:sz w:val="24"/>
          <w:lang w:val="zh-CN"/>
        </w:rPr>
        <w:t>定义</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招标（采购）人：是指依法进行政府采购的国家机关、事业单位、团体组织，见本项目“招标公告”；</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招标（采购）代理机构：受招标人委托，在委托的范围内办理政府采购事宜并组织招标活动的机构，见本项目“招标公告”；</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投标人（供应商）：是指参加本政府采购项目投标的供应商；</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中标人：是指经评审获得本项目最终合同签订资格的投标人。</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买方（甲方）：是指合同签订的一方，一般与招标人、用户相同；</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卖方（乙方）：是指合同签订的另一方，一般与中标人相同；</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制造商：包括是指拥有投标产品自主知识产权的单位；</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本招标文件中可享受中小企业政策功能的评标价格扣除的投标人：是指监狱企业或符合中小企业划分标准（详见《关于印发中小企业划型标准规定的通知》工信部联企业〔2011〕300号）的小、微企业，同时该企业提供的货物、承担的工程或者服务是由本企业制造或者由其他小、微企业（监狱企业）制造（提供），本项所称货物不包括使用大型企业注册商标的货物；</w:t>
      </w:r>
    </w:p>
    <w:p w:rsidR="00FE72FC" w:rsidRDefault="0078227D">
      <w:pPr>
        <w:spacing w:line="360" w:lineRule="auto"/>
        <w:ind w:firstLineChars="200" w:firstLine="480"/>
        <w:rPr>
          <w:sz w:val="24"/>
        </w:rPr>
      </w:pPr>
      <w:r>
        <w:rPr>
          <w:sz w:val="24"/>
        </w:rPr>
        <w:t>监狱企业：是指由司法部认定的为罪犯、戒毒人员提供生产项目和劳动对象，且全部产权属于司法</w:t>
      </w:r>
      <w:r>
        <w:rPr>
          <w:sz w:val="24"/>
        </w:rPr>
        <w:t xml:space="preserve"> </w:t>
      </w:r>
      <w:r>
        <w:rPr>
          <w:sz w:val="24"/>
        </w:rPr>
        <w:t>部监狱管理局、戒毒管理局、直属煤矿管理局，各省、自治区、直辖市监狱管理局、戒毒管理局，各地</w:t>
      </w:r>
      <w:r>
        <w:rPr>
          <w:sz w:val="24"/>
        </w:rPr>
        <w:t xml:space="preserve"> </w:t>
      </w:r>
      <w:r>
        <w:rPr>
          <w:sz w:val="24"/>
        </w:rPr>
        <w:t>（设区的市）监狱、强制隔离戒毒所、戒毒康复所，以及新疆生产建设兵团监狱管理局、戒毒管理局的</w:t>
      </w:r>
      <w:r>
        <w:rPr>
          <w:sz w:val="24"/>
        </w:rPr>
        <w:t xml:space="preserve"> </w:t>
      </w:r>
      <w:r>
        <w:rPr>
          <w:sz w:val="24"/>
        </w:rPr>
        <w:t>企业。监狱企业参加政府采购活动时，应当提供由省级以上监狱管理局、戒毒管理局（含新疆生产建设</w:t>
      </w:r>
      <w:r>
        <w:rPr>
          <w:sz w:val="24"/>
        </w:rPr>
        <w:t xml:space="preserve"> </w:t>
      </w:r>
      <w:r>
        <w:rPr>
          <w:sz w:val="24"/>
        </w:rPr>
        <w:t>兵团）出具的属于监狱企业的证明文件</w:t>
      </w:r>
      <w:r>
        <w:rPr>
          <w:rFonts w:hint="eastAsia"/>
          <w:sz w:val="24"/>
        </w:rPr>
        <w:t>；</w:t>
      </w:r>
    </w:p>
    <w:p w:rsidR="00FE72FC" w:rsidRDefault="0078227D">
      <w:pPr>
        <w:spacing w:line="360" w:lineRule="auto"/>
        <w:ind w:firstLineChars="200" w:firstLine="480"/>
        <w:rPr>
          <w:sz w:val="24"/>
        </w:rPr>
      </w:pPr>
      <w:r>
        <w:rPr>
          <w:sz w:val="24"/>
        </w:rPr>
        <w:t>残疾人福利性单位：符合《财政部</w:t>
      </w:r>
      <w:r>
        <w:rPr>
          <w:sz w:val="24"/>
        </w:rPr>
        <w:t xml:space="preserve"> </w:t>
      </w:r>
      <w:r>
        <w:rPr>
          <w:sz w:val="24"/>
        </w:rPr>
        <w:t>民政部</w:t>
      </w:r>
      <w:r>
        <w:rPr>
          <w:sz w:val="24"/>
        </w:rPr>
        <w:t xml:space="preserve"> </w:t>
      </w:r>
      <w:r>
        <w:rPr>
          <w:sz w:val="24"/>
        </w:rPr>
        <w:t>中国残疾人联合会关于促进残疾人就业政府采购政策的</w:t>
      </w:r>
      <w:r>
        <w:rPr>
          <w:sz w:val="24"/>
        </w:rPr>
        <w:t xml:space="preserve"> </w:t>
      </w:r>
      <w:r>
        <w:rPr>
          <w:sz w:val="24"/>
        </w:rPr>
        <w:t>通知》（财库〔</w:t>
      </w:r>
      <w:r>
        <w:rPr>
          <w:sz w:val="24"/>
        </w:rPr>
        <w:t>2017</w:t>
      </w:r>
      <w:r>
        <w:rPr>
          <w:sz w:val="24"/>
        </w:rPr>
        <w:t>〕</w:t>
      </w:r>
      <w:r>
        <w:rPr>
          <w:sz w:val="24"/>
        </w:rPr>
        <w:t xml:space="preserve"> 141 </w:t>
      </w:r>
      <w:r>
        <w:rPr>
          <w:sz w:val="24"/>
        </w:rPr>
        <w:t>号）的规定单位</w:t>
      </w:r>
      <w:r>
        <w:rPr>
          <w:rFonts w:hint="eastAsia"/>
          <w:sz w:val="24"/>
        </w:rPr>
        <w:t>；</w:t>
      </w:r>
    </w:p>
    <w:p w:rsidR="00FE72FC" w:rsidRDefault="0078227D">
      <w:pPr>
        <w:spacing w:line="360" w:lineRule="auto"/>
        <w:ind w:firstLineChars="200" w:firstLine="480"/>
        <w:rPr>
          <w:sz w:val="24"/>
        </w:rPr>
      </w:pPr>
      <w:r>
        <w:rPr>
          <w:sz w:val="24"/>
        </w:rPr>
        <w:lastRenderedPageBreak/>
        <w:t>政府采购监管部门：</w:t>
      </w:r>
      <w:r>
        <w:rPr>
          <w:rFonts w:hint="eastAsia"/>
          <w:sz w:val="24"/>
        </w:rPr>
        <w:t>衢州市政府采购管理办公室；</w:t>
      </w:r>
    </w:p>
    <w:p w:rsidR="00FE72FC" w:rsidRDefault="0078227D">
      <w:pPr>
        <w:adjustRightInd w:val="0"/>
        <w:snapToGrid w:val="0"/>
        <w:spacing w:line="360" w:lineRule="auto"/>
        <w:ind w:firstLineChars="200" w:firstLine="480"/>
        <w:rPr>
          <w:rFonts w:ascii="宋体" w:hAnsi="宋体"/>
          <w:kern w:val="0"/>
          <w:sz w:val="24"/>
          <w:lang w:val="zh-CN"/>
        </w:rPr>
      </w:pPr>
      <w:r>
        <w:rPr>
          <w:rFonts w:ascii="宋体" w:hAnsi="宋体" w:hint="eastAsia"/>
          <w:kern w:val="0"/>
          <w:sz w:val="24"/>
          <w:lang w:val="zh-CN"/>
        </w:rPr>
        <w:t>产品（货物）：系指按招标文件规定，须向招标人提供的一切设备及配套备品备件、工具、手册及其他有关技术资料和材料；</w:t>
      </w:r>
    </w:p>
    <w:p w:rsidR="00FE72FC" w:rsidRDefault="0078227D">
      <w:pPr>
        <w:adjustRightInd w:val="0"/>
        <w:snapToGrid w:val="0"/>
        <w:spacing w:line="360" w:lineRule="auto"/>
        <w:ind w:firstLineChars="200" w:firstLine="480"/>
        <w:rPr>
          <w:rFonts w:ascii="宋体" w:hAnsi="宋体"/>
          <w:kern w:val="0"/>
          <w:sz w:val="24"/>
          <w:lang w:val="zh-CN"/>
        </w:rPr>
      </w:pPr>
      <w:r>
        <w:rPr>
          <w:rFonts w:ascii="宋体" w:hAnsi="宋体"/>
          <w:kern w:val="0"/>
          <w:sz w:val="24"/>
          <w:lang w:val="zh-CN"/>
        </w:rPr>
        <w:t>投标人应保证提供的产品为合法企业生产的合法产品，符合中华人民共和国有关法律、法规、</w:t>
      </w:r>
      <w:r>
        <w:rPr>
          <w:rFonts w:ascii="宋体" w:hAnsi="宋体" w:hint="eastAsia"/>
          <w:kern w:val="0"/>
          <w:sz w:val="24"/>
          <w:lang w:val="zh-CN"/>
        </w:rPr>
        <w:t>规章、文件、</w:t>
      </w:r>
      <w:r>
        <w:rPr>
          <w:rFonts w:ascii="宋体" w:hAnsi="宋体"/>
          <w:kern w:val="0"/>
          <w:sz w:val="24"/>
          <w:lang w:val="zh-CN"/>
        </w:rPr>
        <w:t>标准</w:t>
      </w:r>
      <w:r>
        <w:rPr>
          <w:rFonts w:ascii="宋体" w:hAnsi="宋体" w:hint="eastAsia"/>
          <w:kern w:val="0"/>
          <w:sz w:val="24"/>
          <w:lang w:val="zh-CN"/>
        </w:rPr>
        <w:t>、规范的规定</w:t>
      </w:r>
      <w:r>
        <w:rPr>
          <w:rFonts w:ascii="宋体" w:hAnsi="宋体"/>
          <w:kern w:val="0"/>
          <w:sz w:val="24"/>
          <w:lang w:val="zh-CN"/>
        </w:rPr>
        <w:t>。按国家规定应通过有关部门鉴定（批准）的产品，应保证已按国家规定通过了鉴定（批准）；实行产品许可证制度的产品须获得国家许可；实行强制性认证的产品须通过国家认可认证；</w:t>
      </w:r>
      <w:r>
        <w:rPr>
          <w:rFonts w:ascii="宋体" w:hAnsi="宋体" w:hint="eastAsia"/>
          <w:kern w:val="0"/>
          <w:sz w:val="24"/>
          <w:lang w:val="zh-CN"/>
        </w:rPr>
        <w:t>产品应符合国家节能环保要求；</w:t>
      </w:r>
      <w:r>
        <w:rPr>
          <w:rFonts w:ascii="宋体" w:hAnsi="宋体"/>
          <w:kern w:val="0"/>
          <w:sz w:val="24"/>
          <w:lang w:val="zh-CN"/>
        </w:rPr>
        <w:t>投标人在投标文件中提供相关证明材料。</w:t>
      </w:r>
    </w:p>
    <w:p w:rsidR="00FE72FC" w:rsidRDefault="0078227D">
      <w:pPr>
        <w:tabs>
          <w:tab w:val="left" w:pos="0"/>
        </w:tabs>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服务：</w:t>
      </w:r>
      <w:r>
        <w:rPr>
          <w:rFonts w:ascii="宋体" w:hAnsi="宋体" w:hint="eastAsia"/>
          <w:kern w:val="0"/>
          <w:sz w:val="24"/>
          <w:lang w:val="zh-CN"/>
        </w:rPr>
        <w:t>系指按招标文件规定，须向招标人提供</w:t>
      </w:r>
      <w:r>
        <w:rPr>
          <w:rFonts w:ascii="宋体" w:hAnsi="宋体" w:hint="eastAsia"/>
          <w:sz w:val="24"/>
          <w:lang w:val="zh-CN"/>
        </w:rPr>
        <w:t xml:space="preserve">的与供货有关的辅助服务，如运输、保险、培训安装、调试、验收、技术支持和交付使用后质保期内应履行的售后服务等义务； </w:t>
      </w:r>
    </w:p>
    <w:p w:rsidR="00FE72FC" w:rsidRDefault="0078227D">
      <w:pPr>
        <w:tabs>
          <w:tab w:val="left" w:pos="0"/>
        </w:tabs>
        <w:autoSpaceDE w:val="0"/>
        <w:autoSpaceDN w:val="0"/>
        <w:adjustRightInd w:val="0"/>
        <w:spacing w:line="360" w:lineRule="auto"/>
        <w:ind w:firstLineChars="200" w:firstLine="480"/>
        <w:rPr>
          <w:rFonts w:ascii="宋体" w:hAnsi="宋体"/>
          <w:kern w:val="0"/>
          <w:sz w:val="24"/>
          <w:lang w:val="zh-CN"/>
        </w:rPr>
      </w:pPr>
      <w:r>
        <w:rPr>
          <w:rFonts w:ascii="宋体" w:hAnsi="宋体" w:hint="eastAsia"/>
          <w:kern w:val="0"/>
          <w:sz w:val="24"/>
          <w:lang w:val="zh-CN"/>
        </w:rPr>
        <w:t>培训：系指按招标文件规定，向招标人提供操作使用培训、系统管理培训和其他相关培训等。</w:t>
      </w:r>
    </w:p>
    <w:p w:rsidR="00FE72FC" w:rsidRDefault="0078227D">
      <w:pPr>
        <w:tabs>
          <w:tab w:val="left" w:pos="0"/>
        </w:tabs>
        <w:autoSpaceDE w:val="0"/>
        <w:autoSpaceDN w:val="0"/>
        <w:adjustRightInd w:val="0"/>
        <w:spacing w:line="360" w:lineRule="auto"/>
        <w:ind w:firstLineChars="200" w:firstLine="480"/>
        <w:rPr>
          <w:rFonts w:ascii="宋体" w:hAnsi="宋体"/>
          <w:kern w:val="0"/>
          <w:sz w:val="24"/>
          <w:lang w:val="zh-CN"/>
        </w:rPr>
      </w:pPr>
      <w:r>
        <w:rPr>
          <w:rFonts w:ascii="宋体" w:hAnsi="宋体" w:hint="eastAsia"/>
          <w:kern w:val="0"/>
          <w:sz w:val="24"/>
          <w:lang w:val="zh-CN"/>
        </w:rPr>
        <w:t>书面形式：包括纸质文件、电子邮件、传真、信函、电报等。</w:t>
      </w:r>
    </w:p>
    <w:p w:rsidR="00FE72FC" w:rsidRDefault="0078227D">
      <w:pPr>
        <w:adjustRightInd w:val="0"/>
        <w:snapToGrid w:val="0"/>
        <w:spacing w:line="360" w:lineRule="auto"/>
        <w:ind w:firstLineChars="200" w:firstLine="480"/>
        <w:rPr>
          <w:rFonts w:ascii="宋体" w:hAnsi="宋体"/>
          <w:sz w:val="24"/>
          <w:lang w:val="zh-CN"/>
        </w:rPr>
      </w:pPr>
      <w:r>
        <w:rPr>
          <w:rFonts w:ascii="宋体" w:hAnsi="宋体" w:hint="eastAsia"/>
          <w:sz w:val="24"/>
          <w:lang w:val="zh-CN"/>
        </w:rPr>
        <w:t>实质性响应:系指投标文件符合招标文件规定的实质性内容、条件和规定。</w:t>
      </w:r>
    </w:p>
    <w:p w:rsidR="00FE72FC" w:rsidRDefault="0078227D">
      <w:pPr>
        <w:adjustRightInd w:val="0"/>
        <w:snapToGrid w:val="0"/>
        <w:spacing w:line="360" w:lineRule="auto"/>
        <w:ind w:firstLineChars="200" w:firstLine="480"/>
        <w:rPr>
          <w:rFonts w:ascii="宋体" w:hAnsi="宋体"/>
          <w:sz w:val="24"/>
          <w:lang w:val="zh-CN"/>
        </w:rPr>
      </w:pPr>
      <w:r>
        <w:rPr>
          <w:rFonts w:ascii="宋体" w:hAnsi="宋体" w:hint="eastAsia"/>
          <w:sz w:val="24"/>
          <w:lang w:val="zh-CN"/>
        </w:rPr>
        <w:t>重大偏离或保留：系指将会影响到招标文件规定的服务范围、质量标准，或会给合同中规定的招标人的权利和投标人的责任造成实质性限制，而纠正这些偏离或保留将对其他提交了实质性响应的投标文件的投标人产生不公平影响的。</w:t>
      </w:r>
    </w:p>
    <w:p w:rsidR="00FE72FC" w:rsidRDefault="0078227D">
      <w:pPr>
        <w:tabs>
          <w:tab w:val="left" w:pos="0"/>
        </w:tabs>
        <w:autoSpaceDE w:val="0"/>
        <w:autoSpaceDN w:val="0"/>
        <w:adjustRightInd w:val="0"/>
        <w:spacing w:line="360" w:lineRule="auto"/>
        <w:ind w:firstLineChars="200" w:firstLine="480"/>
        <w:rPr>
          <w:rFonts w:ascii="宋体" w:hAnsi="宋体"/>
          <w:kern w:val="0"/>
          <w:sz w:val="24"/>
        </w:rPr>
      </w:pPr>
      <w:r>
        <w:rPr>
          <w:rFonts w:ascii="宋体" w:hAnsi="宋体" w:hint="eastAsia"/>
          <w:sz w:val="24"/>
          <w:lang w:val="zh-CN"/>
        </w:rPr>
        <w:t>细微偏离：系指投标文件对招标文件的非实质性内容存在不完全响应或不响应。</w:t>
      </w:r>
    </w:p>
    <w:p w:rsidR="00FE72FC" w:rsidRDefault="0078227D">
      <w:pPr>
        <w:pStyle w:val="aff2"/>
        <w:adjustRightInd w:val="0"/>
        <w:snapToGrid w:val="0"/>
        <w:spacing w:line="360" w:lineRule="auto"/>
        <w:rPr>
          <w:rFonts w:hAnsi="宋体"/>
          <w:b/>
          <w:sz w:val="24"/>
        </w:rPr>
      </w:pPr>
      <w:r>
        <w:rPr>
          <w:rFonts w:hAnsi="宋体" w:hint="eastAsia"/>
          <w:b/>
          <w:sz w:val="24"/>
        </w:rPr>
        <w:t>（四）投标费用</w:t>
      </w:r>
    </w:p>
    <w:p w:rsidR="00FE72FC" w:rsidRDefault="0078227D">
      <w:pPr>
        <w:adjustRightInd w:val="0"/>
        <w:snapToGrid w:val="0"/>
        <w:spacing w:line="360" w:lineRule="auto"/>
        <w:ind w:firstLineChars="218" w:firstLine="523"/>
        <w:rPr>
          <w:rFonts w:ascii="宋体" w:hAnsi="宋体"/>
          <w:kern w:val="0"/>
          <w:position w:val="-5"/>
          <w:sz w:val="24"/>
        </w:rPr>
      </w:pPr>
      <w:r>
        <w:rPr>
          <w:rFonts w:ascii="宋体" w:hAnsi="宋体" w:hint="eastAsia"/>
          <w:kern w:val="0"/>
          <w:position w:val="-5"/>
          <w:sz w:val="24"/>
        </w:rPr>
        <w:t>无论招投标过程中的做法和结果如何，投标人自行承担招投标活动中所发生的全部费用。</w:t>
      </w:r>
    </w:p>
    <w:p w:rsidR="00FE72FC" w:rsidRDefault="0078227D">
      <w:pPr>
        <w:adjustRightInd w:val="0"/>
        <w:snapToGrid w:val="0"/>
        <w:spacing w:line="360" w:lineRule="auto"/>
        <w:rPr>
          <w:rFonts w:ascii="宋体" w:hAnsi="宋体"/>
          <w:b/>
          <w:sz w:val="24"/>
        </w:rPr>
      </w:pPr>
      <w:r>
        <w:rPr>
          <w:rFonts w:ascii="宋体" w:hAnsi="宋体" w:hint="eastAsia"/>
          <w:b/>
          <w:sz w:val="24"/>
        </w:rPr>
        <w:t>（五）语言文字</w:t>
      </w:r>
    </w:p>
    <w:p w:rsidR="00FE72FC" w:rsidRDefault="0078227D">
      <w:pPr>
        <w:adjustRightInd w:val="0"/>
        <w:snapToGrid w:val="0"/>
        <w:spacing w:line="360" w:lineRule="auto"/>
        <w:ind w:firstLineChars="218" w:firstLine="523"/>
        <w:rPr>
          <w:rFonts w:ascii="宋体" w:hAnsi="宋体"/>
          <w:sz w:val="24"/>
        </w:rPr>
      </w:pPr>
      <w:bookmarkStart w:id="20" w:name="_Hlt68057669"/>
      <w:bookmarkStart w:id="21" w:name="_Hlt75236290"/>
      <w:bookmarkStart w:id="22" w:name="_Hlt74707468"/>
      <w:bookmarkStart w:id="23" w:name="_Hlt68072990"/>
      <w:bookmarkStart w:id="24" w:name="_Hlt74729768"/>
      <w:bookmarkStart w:id="25" w:name="_Toc91899879"/>
      <w:bookmarkEnd w:id="18"/>
      <w:bookmarkEnd w:id="19"/>
      <w:bookmarkEnd w:id="20"/>
      <w:bookmarkEnd w:id="21"/>
      <w:bookmarkEnd w:id="22"/>
      <w:bookmarkEnd w:id="23"/>
      <w:bookmarkEnd w:id="24"/>
      <w:r>
        <w:rPr>
          <w:rFonts w:ascii="宋体" w:hAnsi="宋体" w:hint="eastAsia"/>
          <w:sz w:val="24"/>
        </w:rPr>
        <w:t>1、招标投标有关的语言使用中文。</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2、外文专用术语应附有中文注释。招投标文件及相关往来文件中有外文资料的（如质疑函、进口产品厂商授权书等），资料提供方应当将其翻译为中文，注明翻译人员姓名、工作单位、联系方式等信息，并对译文的完整性、客观性、真实性负责。</w:t>
      </w:r>
    </w:p>
    <w:p w:rsidR="00FE72FC" w:rsidRDefault="0078227D">
      <w:pPr>
        <w:adjustRightInd w:val="0"/>
        <w:snapToGrid w:val="0"/>
        <w:spacing w:line="360" w:lineRule="auto"/>
        <w:rPr>
          <w:rFonts w:ascii="宋体" w:hAnsi="宋体"/>
          <w:sz w:val="24"/>
        </w:rPr>
      </w:pPr>
      <w:r>
        <w:rPr>
          <w:rFonts w:ascii="宋体" w:hAnsi="宋体" w:hint="eastAsia"/>
          <w:b/>
          <w:sz w:val="24"/>
        </w:rPr>
        <w:t>（六）计量单位</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招标文件有明确规定的，适用招标文件规定的计量单位；招标文件没有规定的，应采用中华人民共和国法定计量单位，否则视同未响应。</w:t>
      </w:r>
    </w:p>
    <w:p w:rsidR="00FE72FC" w:rsidRDefault="0078227D">
      <w:pPr>
        <w:adjustRightInd w:val="0"/>
        <w:snapToGrid w:val="0"/>
        <w:spacing w:line="360" w:lineRule="auto"/>
        <w:rPr>
          <w:rFonts w:ascii="宋体" w:hAnsi="宋体"/>
          <w:sz w:val="24"/>
        </w:rPr>
      </w:pPr>
      <w:r>
        <w:rPr>
          <w:rFonts w:ascii="宋体" w:hAnsi="宋体" w:hint="eastAsia"/>
          <w:b/>
          <w:sz w:val="24"/>
        </w:rPr>
        <w:lastRenderedPageBreak/>
        <w:t>（七）转包与分包</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本项目不允许转包。本须知“前附表”规定允许分包的，投标人应当在投标文件载明分包的具体情况，应符合招标人在本须知“前附表”规定的分包内容、分包金额和接受分包的第三人资质要求等限制条件。</w:t>
      </w:r>
    </w:p>
    <w:p w:rsidR="00FE72FC" w:rsidRDefault="0078227D">
      <w:pPr>
        <w:adjustRightInd w:val="0"/>
        <w:snapToGrid w:val="0"/>
        <w:spacing w:line="360" w:lineRule="auto"/>
        <w:rPr>
          <w:rFonts w:ascii="宋体" w:hAnsi="宋体"/>
          <w:b/>
          <w:sz w:val="24"/>
        </w:rPr>
      </w:pPr>
      <w:r>
        <w:rPr>
          <w:rFonts w:ascii="宋体" w:hAnsi="宋体" w:hint="eastAsia"/>
          <w:b/>
          <w:sz w:val="24"/>
        </w:rPr>
        <w:t>（八）踏勘现场</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、若本须知“前附表”规定统一组织的，供应商应按规定的时间、地点准时出席，否则将不予单独安排；</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、供应商踏勘现场发生的费用自理。</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、除招标人的原因外，供应商自行负责在踏勘现场中可能发生的人员伤亡和财产损失。</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、招标人在踏勘现场中介绍的场地和相关的周边环境情况，供应商在编制投标文件时参考，招标人不对供应商据此作出的判断和决策负责。</w:t>
      </w:r>
    </w:p>
    <w:p w:rsidR="00FE72FC" w:rsidRDefault="0078227D">
      <w:pPr>
        <w:adjustRightInd w:val="0"/>
        <w:snapToGrid w:val="0"/>
        <w:spacing w:line="360" w:lineRule="auto"/>
        <w:rPr>
          <w:rFonts w:ascii="宋体" w:hAnsi="宋体"/>
          <w:b/>
          <w:sz w:val="24"/>
        </w:rPr>
      </w:pPr>
      <w:r>
        <w:rPr>
          <w:rFonts w:ascii="宋体" w:hAnsi="宋体" w:hint="eastAsia"/>
          <w:b/>
          <w:sz w:val="24"/>
        </w:rPr>
        <w:t>（九）投标预备会（答疑会）</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、若本须知“前附表”规定召开答疑会的，招标人将按规定的时间、地点准时召开答疑会，澄清供应商提出的问题，供应商应按规定准时出席，否则将不予单独安排答疑。</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、供应商应在答疑会时间的前一天，以书面形式将提出的问题送达招标人，以便招标人在会议期间澄清。</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、答疑会后，招标人将按规定对供应商所提问题进行书面澄清答复。</w:t>
      </w:r>
    </w:p>
    <w:p w:rsidR="00FE72FC" w:rsidRDefault="0078227D">
      <w:pPr>
        <w:adjustRightInd w:val="0"/>
        <w:snapToGrid w:val="0"/>
        <w:spacing w:line="360" w:lineRule="auto"/>
        <w:rPr>
          <w:rFonts w:ascii="宋体" w:hAnsi="宋体"/>
          <w:sz w:val="24"/>
        </w:rPr>
      </w:pPr>
      <w:r>
        <w:rPr>
          <w:rFonts w:ascii="宋体" w:hAnsi="宋体" w:hint="eastAsia"/>
          <w:b/>
          <w:sz w:val="24"/>
        </w:rPr>
        <w:t>（十）联合体投标</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若本须知“前附表”规定接受联合体投标的，应遵守以下规定：</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1、两个以上供应商可以组成一个联合体，以一个供应商的身份共同参加投标；</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2、以联合体形式参加本项目投标的，联合体的各成员均应当具备《中华人民共和国政府采购法》第二十二条第一款规定的条件同时</w:t>
      </w:r>
      <w:r>
        <w:rPr>
          <w:rFonts w:hAnsi="宋体" w:hint="eastAsia"/>
          <w:sz w:val="24"/>
          <w:lang w:val="zh-CN"/>
        </w:rPr>
        <w:t>未被</w:t>
      </w:r>
      <w:r>
        <w:rPr>
          <w:rFonts w:hAnsi="宋体" w:hint="eastAsia"/>
          <w:sz w:val="24"/>
        </w:rPr>
        <w:t>“</w:t>
      </w:r>
      <w:r>
        <w:rPr>
          <w:rFonts w:hAnsi="宋体" w:hint="eastAsia"/>
          <w:sz w:val="24"/>
          <w:lang w:val="zh-CN"/>
        </w:rPr>
        <w:t>信用中国</w:t>
      </w:r>
      <w:r>
        <w:rPr>
          <w:rFonts w:hAnsi="宋体" w:hint="eastAsia"/>
          <w:sz w:val="24"/>
        </w:rPr>
        <w:t>”</w:t>
      </w:r>
      <w:r>
        <w:rPr>
          <w:rFonts w:hAnsi="宋体" w:hint="eastAsia"/>
          <w:sz w:val="24"/>
          <w:lang w:val="zh-CN"/>
        </w:rPr>
        <w:t>网站</w:t>
      </w:r>
      <w:r>
        <w:rPr>
          <w:rFonts w:hAnsi="宋体" w:hint="eastAsia"/>
          <w:sz w:val="24"/>
        </w:rPr>
        <w:t>(</w:t>
      </w:r>
      <w:hyperlink r:id="rId14" w:history="1">
        <w:r>
          <w:rPr>
            <w:rStyle w:val="afff6"/>
            <w:rFonts w:hAnsi="宋体" w:hint="eastAsia"/>
            <w:color w:val="auto"/>
            <w:sz w:val="24"/>
          </w:rPr>
          <w:t>www.creditchina.gov.cn</w:t>
        </w:r>
      </w:hyperlink>
      <w:r>
        <w:rPr>
          <w:rFonts w:hAnsi="宋体" w:hint="eastAsia"/>
          <w:sz w:val="24"/>
        </w:rPr>
        <w:t>)</w:t>
      </w:r>
      <w:r>
        <w:rPr>
          <w:rFonts w:hAnsi="宋体" w:hint="eastAsia"/>
          <w:sz w:val="24"/>
          <w:lang w:val="zh-CN"/>
        </w:rPr>
        <w:t>列入失信被执行人、重大税收违法案件当事人名单</w:t>
      </w:r>
      <w:r>
        <w:rPr>
          <w:rFonts w:hAnsi="宋体" w:hint="eastAsia"/>
          <w:sz w:val="24"/>
        </w:rPr>
        <w:t>；</w:t>
      </w:r>
      <w:r>
        <w:rPr>
          <w:rFonts w:hAnsi="宋体" w:hint="eastAsia"/>
          <w:sz w:val="24"/>
          <w:lang w:val="zh-CN"/>
        </w:rPr>
        <w:t>未被</w:t>
      </w:r>
      <w:r>
        <w:rPr>
          <w:rFonts w:hAnsi="宋体" w:hint="eastAsia"/>
          <w:sz w:val="24"/>
        </w:rPr>
        <w:t>“</w:t>
      </w:r>
      <w:r>
        <w:rPr>
          <w:rFonts w:hAnsi="宋体" w:hint="eastAsia"/>
          <w:sz w:val="24"/>
          <w:lang w:val="zh-CN"/>
        </w:rPr>
        <w:t>中国政府采购网</w:t>
      </w:r>
      <w:r>
        <w:rPr>
          <w:rFonts w:hAnsi="宋体" w:hint="eastAsia"/>
          <w:sz w:val="24"/>
        </w:rPr>
        <w:t>”</w:t>
      </w:r>
      <w:r>
        <w:rPr>
          <w:rFonts w:hAnsi="宋体" w:hint="eastAsia"/>
          <w:sz w:val="24"/>
        </w:rPr>
        <w:t>(</w:t>
      </w:r>
      <w:hyperlink r:id="rId15" w:history="1">
        <w:r>
          <w:rPr>
            <w:rStyle w:val="afff6"/>
            <w:rFonts w:hAnsi="宋体" w:hint="eastAsia"/>
            <w:color w:val="auto"/>
            <w:sz w:val="24"/>
          </w:rPr>
          <w:t>www.ccgp.gov.cn</w:t>
        </w:r>
      </w:hyperlink>
      <w:r>
        <w:rPr>
          <w:rFonts w:hAnsi="宋体" w:hint="eastAsia"/>
          <w:sz w:val="24"/>
        </w:rPr>
        <w:t>)</w:t>
      </w:r>
      <w:r>
        <w:rPr>
          <w:rFonts w:hAnsi="宋体" w:hint="eastAsia"/>
          <w:sz w:val="24"/>
          <w:lang w:val="zh-CN"/>
        </w:rPr>
        <w:t>列入政府采购严重违法失信行为记录名单</w:t>
      </w:r>
      <w:r>
        <w:rPr>
          <w:rFonts w:ascii="宋体" w:hAnsi="宋体" w:hint="eastAsia"/>
          <w:sz w:val="24"/>
        </w:rPr>
        <w:t>，联合体各方中至少应当有一方符合招标人规定的特定条件。如由同一专业的供应商组成联合体的，评审时以资质最低的一方为依据；</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3、联合体各方之间须签订投标联合协议（成员中有小微企业或监狱企业的须附相应声明函），明确约定联合体各方承担的工作和相应的责任以及各方的协议合同金额比</w:t>
      </w:r>
      <w:r>
        <w:rPr>
          <w:rFonts w:ascii="宋体" w:hAnsi="宋体" w:hint="eastAsia"/>
          <w:sz w:val="24"/>
        </w:rPr>
        <w:lastRenderedPageBreak/>
        <w:t>例，在投标联合协议中指定本项目主办人，并将投标联合协议作为投标文件组成的一部分；本项目的主体、关键性工作须由主办人完成，并在投标联合协议中进行说明；</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4、联合体各方签订投标联合协议后，不得再以自己名义单独在本项目中参加投标，也不得组成新的联合体参加本项目投标；</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5、联合体各方共同与招标人签订采购合同，就采购合同约定的事项对招标人承担连带责任；</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6、投标保证金由主办人提供，对联合体各方均具有约束力；投标文件须由主办人盖章及其全权代表签署；</w:t>
      </w:r>
    </w:p>
    <w:p w:rsidR="00FE72FC" w:rsidRDefault="0078227D">
      <w:pPr>
        <w:adjustRightInd w:val="0"/>
        <w:snapToGrid w:val="0"/>
        <w:spacing w:line="360" w:lineRule="auto"/>
        <w:rPr>
          <w:rFonts w:ascii="宋体" w:hAnsi="宋体"/>
          <w:sz w:val="24"/>
        </w:rPr>
      </w:pPr>
      <w:r>
        <w:rPr>
          <w:rFonts w:ascii="宋体" w:hAnsi="宋体" w:hint="eastAsia"/>
          <w:b/>
          <w:sz w:val="24"/>
        </w:rPr>
        <w:t>（十一）对供应商的限制</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1、单位负责人（指法定代表人或者法律、行政法规规定代表单位行使职权的主要负责人）为同一人或者存在直接控股、管理关系的不同投标人不得分别参加同一合同项下的采购活动。违反本条规定的，相关投标均无效；</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2、为本项目提供过整体设计、规范编制或者项目管理、监理、检测等服务的供应商，不得再参加该采购项目的其他采购活动（不包括为该项目提供整体设计、规范编制或者项目管理、监理、检测等服务）；</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3、以联合体形式参加政府采购活动的，联合体各方不得再单独参加或者与其他供应商另外组成联合体参加同一合同项下的政府采购活动；</w:t>
      </w:r>
    </w:p>
    <w:p w:rsidR="00FE72FC" w:rsidRDefault="0078227D">
      <w:pPr>
        <w:spacing w:line="360" w:lineRule="auto"/>
        <w:ind w:firstLineChars="200" w:firstLine="480"/>
        <w:rPr>
          <w:sz w:val="24"/>
        </w:rPr>
      </w:pPr>
      <w:r>
        <w:rPr>
          <w:rFonts w:hint="eastAsia"/>
          <w:sz w:val="24"/>
        </w:rPr>
        <w:t>4</w:t>
      </w:r>
      <w:r>
        <w:rPr>
          <w:rFonts w:hint="eastAsia"/>
          <w:sz w:val="24"/>
        </w:rPr>
        <w:t>、</w:t>
      </w:r>
      <w:r>
        <w:rPr>
          <w:sz w:val="24"/>
        </w:rPr>
        <w:t>为证明投标人拥有的业绩、荣誉、知识产权、项目案例等而在投标文件中提供的证明材料必须为投标人自身所有。不同法人、其他组织的资料与投标人无关。</w:t>
      </w:r>
    </w:p>
    <w:p w:rsidR="00FE72FC" w:rsidRDefault="0078227D">
      <w:pPr>
        <w:spacing w:line="360" w:lineRule="auto"/>
        <w:ind w:firstLineChars="200" w:firstLine="480"/>
        <w:rPr>
          <w:sz w:val="24"/>
        </w:rPr>
      </w:pPr>
      <w:r>
        <w:rPr>
          <w:rFonts w:hint="eastAsia"/>
          <w:sz w:val="24"/>
        </w:rPr>
        <w:t>5</w:t>
      </w:r>
      <w:r>
        <w:rPr>
          <w:rFonts w:hint="eastAsia"/>
          <w:sz w:val="24"/>
        </w:rPr>
        <w:t>、</w:t>
      </w:r>
      <w:r>
        <w:rPr>
          <w:sz w:val="24"/>
        </w:rPr>
        <w:t>供应商之间的利害关系</w:t>
      </w:r>
      <w:r>
        <w:rPr>
          <w:rFonts w:hint="eastAsia"/>
          <w:sz w:val="24"/>
        </w:rPr>
        <w:t>：</w:t>
      </w:r>
    </w:p>
    <w:p w:rsidR="00FE72FC" w:rsidRDefault="0078227D">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法定代表人或负责人或实际控制人是夫妻关系；</w:t>
      </w:r>
    </w:p>
    <w:p w:rsidR="00FE72FC" w:rsidRDefault="0078227D">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法定代表人或负责人或实际控制人是直系血亲关系；</w:t>
      </w:r>
    </w:p>
    <w:p w:rsidR="00FE72FC" w:rsidRDefault="0078227D">
      <w:pPr>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法定代表人或负责人或实际控制人存在三代以内旁系血亲关系；</w:t>
      </w:r>
    </w:p>
    <w:p w:rsidR="00FE72FC" w:rsidRDefault="0078227D">
      <w:pPr>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法定代表人或负责人或实际控制人存在近姻亲关系；</w:t>
      </w:r>
    </w:p>
    <w:p w:rsidR="00FE72FC" w:rsidRDefault="0078227D">
      <w:pPr>
        <w:spacing w:line="360" w:lineRule="auto"/>
        <w:ind w:firstLineChars="200" w:firstLine="480"/>
        <w:rPr>
          <w:sz w:val="24"/>
        </w:rPr>
      </w:pPr>
      <w:r>
        <w:rPr>
          <w:rFonts w:hint="eastAsia"/>
          <w:sz w:val="24"/>
        </w:rPr>
        <w:t>（</w:t>
      </w:r>
      <w:r>
        <w:rPr>
          <w:rFonts w:hint="eastAsia"/>
          <w:sz w:val="24"/>
        </w:rPr>
        <w:t>5</w:t>
      </w:r>
      <w:r>
        <w:rPr>
          <w:rFonts w:hint="eastAsia"/>
          <w:sz w:val="24"/>
        </w:rPr>
        <w:t>）</w:t>
      </w:r>
      <w:r>
        <w:rPr>
          <w:sz w:val="24"/>
        </w:rPr>
        <w:t>法定代表人或负责人或实际控制人存在股份控制或实际控制关系；</w:t>
      </w:r>
    </w:p>
    <w:p w:rsidR="00FE72FC" w:rsidRDefault="0078227D">
      <w:pPr>
        <w:spacing w:line="360" w:lineRule="auto"/>
        <w:ind w:firstLineChars="200" w:firstLine="480"/>
        <w:rPr>
          <w:sz w:val="24"/>
        </w:rPr>
      </w:pPr>
      <w:r>
        <w:rPr>
          <w:rFonts w:hint="eastAsia"/>
          <w:sz w:val="24"/>
        </w:rPr>
        <w:t>（</w:t>
      </w:r>
      <w:r>
        <w:rPr>
          <w:rFonts w:hint="eastAsia"/>
          <w:sz w:val="24"/>
        </w:rPr>
        <w:t>6</w:t>
      </w:r>
      <w:r>
        <w:rPr>
          <w:rFonts w:hint="eastAsia"/>
          <w:sz w:val="24"/>
        </w:rPr>
        <w:t>）</w:t>
      </w:r>
      <w:r>
        <w:rPr>
          <w:sz w:val="24"/>
        </w:rPr>
        <w:t>存在共同直接或间接投资设立子公司、联营企业和合营企业情况；</w:t>
      </w:r>
    </w:p>
    <w:p w:rsidR="00FE72FC" w:rsidRDefault="0078227D">
      <w:pPr>
        <w:spacing w:line="360" w:lineRule="auto"/>
        <w:ind w:firstLineChars="200" w:firstLine="480"/>
        <w:rPr>
          <w:sz w:val="24"/>
        </w:rPr>
      </w:pPr>
      <w:r>
        <w:rPr>
          <w:rFonts w:hint="eastAsia"/>
          <w:sz w:val="24"/>
        </w:rPr>
        <w:t>（</w:t>
      </w:r>
      <w:r>
        <w:rPr>
          <w:rFonts w:hint="eastAsia"/>
          <w:sz w:val="24"/>
        </w:rPr>
        <w:t>7</w:t>
      </w:r>
      <w:r>
        <w:rPr>
          <w:rFonts w:hint="eastAsia"/>
          <w:sz w:val="24"/>
        </w:rPr>
        <w:t>）</w:t>
      </w:r>
      <w:r>
        <w:rPr>
          <w:sz w:val="24"/>
        </w:rPr>
        <w:t>存在分级代理或代销关系、同一生产制造商关系、管理关系、重要业务（占主营业务收入</w:t>
      </w:r>
      <w:r>
        <w:rPr>
          <w:sz w:val="24"/>
        </w:rPr>
        <w:t xml:space="preserve"> 50%</w:t>
      </w:r>
      <w:r>
        <w:rPr>
          <w:sz w:val="24"/>
        </w:rPr>
        <w:t>以</w:t>
      </w:r>
      <w:r>
        <w:rPr>
          <w:sz w:val="24"/>
        </w:rPr>
        <w:t xml:space="preserve"> </w:t>
      </w:r>
      <w:r>
        <w:rPr>
          <w:sz w:val="24"/>
        </w:rPr>
        <w:t>上）或重要财务往来关系（如融资）等其他实质性控制关系；</w:t>
      </w:r>
      <w:r>
        <w:rPr>
          <w:sz w:val="24"/>
        </w:rPr>
        <w:t xml:space="preserve"> </w:t>
      </w:r>
      <w:r>
        <w:rPr>
          <w:sz w:val="24"/>
        </w:rPr>
        <w:t>如供应商之间存在以上利害关系并且存在影响政府采购公平竞争的行为的相关供应商的投标均无效。</w:t>
      </w:r>
      <w:r>
        <w:rPr>
          <w:sz w:val="24"/>
        </w:rPr>
        <w:t xml:space="preserve"> </w:t>
      </w:r>
    </w:p>
    <w:p w:rsidR="00FE72FC" w:rsidRDefault="0078227D">
      <w:pPr>
        <w:spacing w:line="360" w:lineRule="auto"/>
        <w:ind w:firstLineChars="200" w:firstLine="480"/>
        <w:rPr>
          <w:sz w:val="24"/>
        </w:rPr>
      </w:pPr>
      <w:r>
        <w:rPr>
          <w:rFonts w:hint="eastAsia"/>
          <w:sz w:val="24"/>
        </w:rPr>
        <w:lastRenderedPageBreak/>
        <w:t>6</w:t>
      </w:r>
      <w:r>
        <w:rPr>
          <w:rFonts w:hint="eastAsia"/>
          <w:sz w:val="24"/>
        </w:rPr>
        <w:t>、</w:t>
      </w:r>
      <w:r>
        <w:rPr>
          <w:sz w:val="24"/>
        </w:rPr>
        <w:t>采购人</w:t>
      </w:r>
      <w:r>
        <w:rPr>
          <w:rFonts w:hint="eastAsia"/>
          <w:sz w:val="24"/>
        </w:rPr>
        <w:t>若有核心产品，请</w:t>
      </w:r>
      <w:r>
        <w:rPr>
          <w:sz w:val="24"/>
        </w:rPr>
        <w:t>根据采购项目实际需求确定核心产品，并在采购文件第</w:t>
      </w:r>
      <w:r>
        <w:rPr>
          <w:rFonts w:hint="eastAsia"/>
          <w:sz w:val="24"/>
        </w:rPr>
        <w:t>三部分</w:t>
      </w:r>
      <w:r>
        <w:rPr>
          <w:sz w:val="24"/>
        </w:rPr>
        <w:t>“</w:t>
      </w:r>
      <w:r>
        <w:rPr>
          <w:rFonts w:hint="eastAsia"/>
          <w:sz w:val="24"/>
        </w:rPr>
        <w:t>项目技术及服务要求</w:t>
      </w:r>
      <w:r>
        <w:rPr>
          <w:sz w:val="24"/>
        </w:rPr>
        <w:t>”</w:t>
      </w:r>
      <w:r>
        <w:rPr>
          <w:sz w:val="24"/>
        </w:rPr>
        <w:t>中明确标注</w:t>
      </w:r>
      <w:r>
        <w:rPr>
          <w:rFonts w:hint="eastAsia"/>
          <w:sz w:val="24"/>
        </w:rPr>
        <w:t>，若没有则不需要确定及注明</w:t>
      </w:r>
      <w:r>
        <w:rPr>
          <w:sz w:val="24"/>
        </w:rPr>
        <w:t>。</w:t>
      </w:r>
    </w:p>
    <w:p w:rsidR="00FE72FC" w:rsidRDefault="0078227D">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采用最低评标价法的采购项目，提供相同品牌产品（含核心产品）的不同投标人参加同一合同项下投标的，以其中通过资格审查、符合性审查且报价最低的参加评标；报价相同的，随机抽取方式确定，其他投标无效。</w:t>
      </w:r>
      <w:r>
        <w:rPr>
          <w:sz w:val="24"/>
        </w:rPr>
        <w:t xml:space="preserve"> </w:t>
      </w:r>
    </w:p>
    <w:p w:rsidR="00FE72FC" w:rsidRDefault="0078227D">
      <w:pPr>
        <w:spacing w:line="360" w:lineRule="auto"/>
        <w:ind w:firstLineChars="250" w:firstLine="600"/>
        <w:rPr>
          <w:sz w:val="24"/>
        </w:rPr>
      </w:pPr>
      <w:r>
        <w:rPr>
          <w:rFonts w:hint="eastAsia"/>
          <w:sz w:val="24"/>
        </w:rPr>
        <w:t>（</w:t>
      </w:r>
      <w:r>
        <w:rPr>
          <w:rFonts w:hint="eastAsia"/>
          <w:sz w:val="24"/>
        </w:rPr>
        <w:t>2</w:t>
      </w:r>
      <w:r>
        <w:rPr>
          <w:rFonts w:hint="eastAsia"/>
          <w:sz w:val="24"/>
        </w:rPr>
        <w:t>）</w:t>
      </w:r>
      <w:r>
        <w:rPr>
          <w:sz w:val="24"/>
        </w:rPr>
        <w:t>使用综合评分法的采购项目，提供相同品牌产品（含核心产品）且通过资格审查、符合性审查的不同投标人参加同一合同项下投标的，按一家投标人计算，评审后得分最高的同品牌（含核心产品）</w:t>
      </w:r>
      <w:r>
        <w:rPr>
          <w:sz w:val="24"/>
        </w:rPr>
        <w:t xml:space="preserve"> </w:t>
      </w:r>
      <w:r>
        <w:rPr>
          <w:sz w:val="24"/>
        </w:rPr>
        <w:t>投标人获得中标人推荐资格；评审得分相同的，随机抽取方式确定，其他同品牌投标人不作为中标候选人。</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7、因特殊情况指定单一品牌采购的或本须知“前附表”规定投标人中标后提供制造商授权的，制造商授权文件将不再作为实质性响应条款，投标人可在中标后取得制造商针对该项目的授权文件。如制造商无故不予授权的，招标人可在中标人作出保证供货且保证产品质量和售后服务的承诺后授予其合同，招标人将在合同的验收、结算和违约责任中补充增加相应的制约性条款；</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8、招标公告中明确专门面向中小微企业采购的项目，只能由中小企业或微型企业参加。</w:t>
      </w:r>
    </w:p>
    <w:p w:rsidR="00FE72FC" w:rsidRDefault="0078227D" w:rsidP="0078227D">
      <w:pPr>
        <w:pStyle w:val="aff2"/>
        <w:adjustRightInd w:val="0"/>
        <w:snapToGrid w:val="0"/>
        <w:spacing w:line="360" w:lineRule="auto"/>
        <w:ind w:firstLineChars="227" w:firstLine="545"/>
        <w:rPr>
          <w:rFonts w:hAnsi="宋体"/>
          <w:sz w:val="24"/>
        </w:rPr>
      </w:pPr>
      <w:r>
        <w:rPr>
          <w:rFonts w:hAnsi="宋体" w:hint="eastAsia"/>
          <w:sz w:val="24"/>
        </w:rPr>
        <w:t>9、</w:t>
      </w:r>
      <w:r>
        <w:rPr>
          <w:rFonts w:hAnsi="宋体" w:hint="eastAsia"/>
          <w:sz w:val="24"/>
          <w:lang w:val="zh-CN"/>
        </w:rPr>
        <w:t>投标截止前被</w:t>
      </w:r>
      <w:r>
        <w:rPr>
          <w:rFonts w:hAnsi="宋体" w:hint="eastAsia"/>
          <w:sz w:val="24"/>
        </w:rPr>
        <w:t>“</w:t>
      </w:r>
      <w:r>
        <w:rPr>
          <w:rFonts w:hAnsi="宋体" w:hint="eastAsia"/>
          <w:sz w:val="24"/>
          <w:lang w:val="zh-CN"/>
        </w:rPr>
        <w:t>信用中国</w:t>
      </w:r>
      <w:r>
        <w:rPr>
          <w:rFonts w:hAnsi="宋体" w:hint="eastAsia"/>
          <w:sz w:val="24"/>
        </w:rPr>
        <w:t>”</w:t>
      </w:r>
      <w:r>
        <w:rPr>
          <w:rFonts w:hAnsi="宋体" w:hint="eastAsia"/>
          <w:sz w:val="24"/>
          <w:lang w:val="zh-CN"/>
        </w:rPr>
        <w:t>网站</w:t>
      </w:r>
      <w:r>
        <w:rPr>
          <w:rFonts w:hAnsi="宋体" w:hint="eastAsia"/>
          <w:sz w:val="24"/>
        </w:rPr>
        <w:t>(</w:t>
      </w:r>
      <w:hyperlink r:id="rId16" w:history="1">
        <w:r>
          <w:rPr>
            <w:rStyle w:val="afff6"/>
            <w:rFonts w:hAnsi="宋体" w:hint="eastAsia"/>
            <w:color w:val="auto"/>
            <w:sz w:val="24"/>
          </w:rPr>
          <w:t>www.creditchina.gov.cn</w:t>
        </w:r>
      </w:hyperlink>
      <w:r>
        <w:rPr>
          <w:rFonts w:hAnsi="宋体" w:hint="eastAsia"/>
          <w:sz w:val="24"/>
        </w:rPr>
        <w:t>)</w:t>
      </w:r>
      <w:r>
        <w:rPr>
          <w:rFonts w:hAnsi="宋体" w:hint="eastAsia"/>
          <w:sz w:val="24"/>
          <w:lang w:val="zh-CN"/>
        </w:rPr>
        <w:t>列入失信被执行人、重大税收违法案件当事人名单或被</w:t>
      </w:r>
      <w:r>
        <w:rPr>
          <w:rFonts w:hAnsi="宋体" w:hint="eastAsia"/>
          <w:sz w:val="24"/>
        </w:rPr>
        <w:t>“</w:t>
      </w:r>
      <w:r>
        <w:rPr>
          <w:rFonts w:hAnsi="宋体" w:hint="eastAsia"/>
          <w:sz w:val="24"/>
          <w:lang w:val="zh-CN"/>
        </w:rPr>
        <w:t>中国政府采购网</w:t>
      </w:r>
      <w:r>
        <w:rPr>
          <w:rFonts w:hAnsi="宋体" w:hint="eastAsia"/>
          <w:sz w:val="24"/>
        </w:rPr>
        <w:t>”(</w:t>
      </w:r>
      <w:hyperlink r:id="rId17" w:history="1">
        <w:r>
          <w:rPr>
            <w:rStyle w:val="afff6"/>
            <w:rFonts w:hAnsi="宋体" w:hint="eastAsia"/>
            <w:color w:val="auto"/>
            <w:sz w:val="24"/>
          </w:rPr>
          <w:t>www.ccgp.gov.cn</w:t>
        </w:r>
      </w:hyperlink>
      <w:r>
        <w:rPr>
          <w:rFonts w:hAnsi="宋体" w:hint="eastAsia"/>
          <w:sz w:val="24"/>
        </w:rPr>
        <w:t>)</w:t>
      </w:r>
      <w:r>
        <w:rPr>
          <w:rFonts w:hAnsi="宋体" w:hint="eastAsia"/>
          <w:sz w:val="24"/>
          <w:lang w:val="zh-CN"/>
        </w:rPr>
        <w:t>列入政府采购严重违法失信行为记录名单等存在不良信用记录的供应商将被拒绝参加本项目采购活动。具体以投标截止当日招标代理机构在上述两个网站上查询到的信息为准。</w:t>
      </w:r>
    </w:p>
    <w:p w:rsidR="00FE72FC" w:rsidRDefault="0078227D" w:rsidP="0078227D">
      <w:pPr>
        <w:pStyle w:val="aff2"/>
        <w:adjustRightInd w:val="0"/>
        <w:snapToGrid w:val="0"/>
        <w:spacing w:line="360" w:lineRule="auto"/>
        <w:ind w:firstLineChars="227" w:firstLine="545"/>
        <w:rPr>
          <w:rFonts w:hAnsi="宋体"/>
          <w:sz w:val="24"/>
        </w:rPr>
      </w:pPr>
      <w:r>
        <w:rPr>
          <w:rFonts w:hAnsi="宋体" w:hint="eastAsia"/>
          <w:sz w:val="24"/>
        </w:rPr>
        <w:t>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FE72FC" w:rsidRDefault="0078227D" w:rsidP="0078227D">
      <w:pPr>
        <w:pStyle w:val="aff2"/>
        <w:adjustRightInd w:val="0"/>
        <w:snapToGrid w:val="0"/>
        <w:spacing w:line="360" w:lineRule="auto"/>
        <w:ind w:firstLineChars="227" w:firstLine="545"/>
        <w:rPr>
          <w:rFonts w:hAnsi="宋体"/>
          <w:sz w:val="24"/>
        </w:rPr>
      </w:pPr>
      <w:r>
        <w:rPr>
          <w:rFonts w:hAnsi="宋体" w:hint="eastAsia"/>
          <w:sz w:val="24"/>
        </w:rPr>
        <w:t>（十二）质疑与投诉</w:t>
      </w:r>
    </w:p>
    <w:p w:rsidR="00FE72FC" w:rsidRDefault="0078227D" w:rsidP="0078227D">
      <w:pPr>
        <w:pStyle w:val="aff2"/>
        <w:adjustRightInd w:val="0"/>
        <w:snapToGrid w:val="0"/>
        <w:spacing w:line="360" w:lineRule="auto"/>
        <w:ind w:firstLineChars="227" w:firstLine="545"/>
        <w:rPr>
          <w:rFonts w:hAnsi="宋体"/>
          <w:sz w:val="24"/>
        </w:rPr>
      </w:pPr>
      <w:r>
        <w:rPr>
          <w:rFonts w:hAnsi="宋体"/>
          <w:sz w:val="24"/>
        </w:rPr>
        <w:t>1</w:t>
      </w:r>
      <w:r>
        <w:rPr>
          <w:rFonts w:hAnsi="宋体" w:hint="eastAsia"/>
          <w:sz w:val="24"/>
        </w:rPr>
        <w:t>、供应商认为招标文件、招标过程或中标结果使自己的合法权益受到损害的，应当在知道或者应知其权益受到损害之日起七个工作日内，以书面形式向招标人、招标代理机构提出质疑，逾期提出的，招标人与招标代理机构可以不予受理、答复。“知道或者应知其权益受到损害之日”是指：</w:t>
      </w:r>
    </w:p>
    <w:p w:rsidR="00FE72FC" w:rsidRDefault="0078227D" w:rsidP="0078227D">
      <w:pPr>
        <w:pStyle w:val="aff2"/>
        <w:adjustRightInd w:val="0"/>
        <w:snapToGrid w:val="0"/>
        <w:spacing w:line="360" w:lineRule="auto"/>
        <w:ind w:firstLineChars="227" w:firstLine="545"/>
        <w:rPr>
          <w:rFonts w:hAnsi="宋体"/>
          <w:sz w:val="24"/>
        </w:rPr>
      </w:pPr>
      <w:r>
        <w:rPr>
          <w:rFonts w:hAnsi="宋体" w:hint="eastAsia"/>
          <w:sz w:val="24"/>
        </w:rPr>
        <w:t>（1）对招标文件提出质疑的，为招标公告期限届满之日（公告期限为公告发布后5个工作日，不含发布当日）；</w:t>
      </w:r>
    </w:p>
    <w:p w:rsidR="00FE72FC" w:rsidRDefault="0078227D" w:rsidP="0078227D">
      <w:pPr>
        <w:pStyle w:val="aff2"/>
        <w:adjustRightInd w:val="0"/>
        <w:snapToGrid w:val="0"/>
        <w:spacing w:line="360" w:lineRule="auto"/>
        <w:ind w:firstLineChars="227" w:firstLine="545"/>
        <w:rPr>
          <w:rFonts w:hAnsi="宋体"/>
          <w:sz w:val="24"/>
        </w:rPr>
      </w:pPr>
      <w:r>
        <w:rPr>
          <w:rFonts w:hAnsi="宋体" w:hint="eastAsia"/>
          <w:sz w:val="24"/>
        </w:rPr>
        <w:lastRenderedPageBreak/>
        <w:t>（2）对采购过程提出质疑的，为各招标程序环节结束之日；</w:t>
      </w:r>
    </w:p>
    <w:p w:rsidR="00FE72FC" w:rsidRDefault="0078227D" w:rsidP="0078227D">
      <w:pPr>
        <w:pStyle w:val="aff2"/>
        <w:adjustRightInd w:val="0"/>
        <w:snapToGrid w:val="0"/>
        <w:spacing w:line="360" w:lineRule="auto"/>
        <w:ind w:firstLineChars="227" w:firstLine="545"/>
        <w:rPr>
          <w:rFonts w:hAnsi="宋体"/>
          <w:sz w:val="24"/>
        </w:rPr>
      </w:pPr>
      <w:r>
        <w:rPr>
          <w:rFonts w:hAnsi="宋体" w:hint="eastAsia"/>
          <w:sz w:val="24"/>
        </w:rPr>
        <w:t>（3）对评标结果提出质疑的，为中标结果公告期限届满之日（公告期限为公告发布后</w:t>
      </w:r>
      <w:r>
        <w:rPr>
          <w:rFonts w:hAnsi="宋体"/>
          <w:sz w:val="24"/>
        </w:rPr>
        <w:t>1</w:t>
      </w:r>
      <w:r>
        <w:rPr>
          <w:rFonts w:hAnsi="宋体" w:hint="eastAsia"/>
          <w:sz w:val="24"/>
        </w:rPr>
        <w:t>个工作日，不含发布当日）。</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质疑、投诉应当采用书面形式，其中质疑书、投诉书均应当明确阐述招标文件、招标过程或者中标结果中使自己合法权益受到损害的实质性内容，并提供相关事实、依据和证据及其来源或线索，便于有关单位调查、答复和处理。</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质疑（投诉）函应载明质疑（投诉）人全称、地址、邮编、传真、联系人、联系电话，电子邮箱；联系人必须为投标人的在职职工，须提供法定代表人授权文件、法定代表人及联系人的身份证复印件、以及投标人为该联系人缴纳的社保凭证，联系人为法定代表人的须提供法定代表人资格证明及身份证复印件；质疑（投诉）函必须有联系人署名且加盖公章，否则不予受理（一式三份）。</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、质疑、投诉函以电子邮件或传真形式提交的，还须在提交后以邮寄的方式提交质疑书纸质原件，以实际收到原件之日作为收到质疑之日。</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5</w:t>
      </w:r>
      <w:r>
        <w:rPr>
          <w:rFonts w:ascii="宋体" w:hAnsi="宋体" w:hint="eastAsia"/>
          <w:sz w:val="24"/>
        </w:rPr>
        <w:t>、未按上述要求提供的质疑（投诉）函，采购组织机构有权不予受理。</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6</w:t>
      </w:r>
      <w:r>
        <w:rPr>
          <w:rFonts w:ascii="宋体" w:hAnsi="宋体" w:hint="eastAsia"/>
          <w:sz w:val="24"/>
        </w:rPr>
        <w:t>、质疑供应商对招标人、招标代理机构的答复不满意或者招标人、招标代理机构未在规定时间内作出答复的，可以在答复期满后十五个工作日内向同级采购监管部门投诉。</w:t>
      </w:r>
    </w:p>
    <w:p w:rsidR="00FE72FC" w:rsidRDefault="0078227D">
      <w:pPr>
        <w:adjustRightInd w:val="0"/>
        <w:snapToGrid w:val="0"/>
        <w:spacing w:line="360" w:lineRule="auto"/>
        <w:rPr>
          <w:rFonts w:ascii="宋体" w:hAnsi="宋体"/>
          <w:sz w:val="24"/>
        </w:rPr>
      </w:pPr>
      <w:r>
        <w:rPr>
          <w:rFonts w:ascii="宋体" w:hAnsi="宋体" w:hint="eastAsia"/>
          <w:b/>
          <w:sz w:val="24"/>
        </w:rPr>
        <w:t>（十三）其他注意事项</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见本须知“前附表”，同时还需注意以下事项：</w:t>
      </w:r>
    </w:p>
    <w:p w:rsidR="00FE72FC" w:rsidRDefault="0078227D">
      <w:pPr>
        <w:adjustRightInd w:val="0"/>
        <w:snapToGrid w:val="0"/>
        <w:spacing w:line="360" w:lineRule="auto"/>
        <w:ind w:firstLineChars="218" w:firstLine="523"/>
        <w:rPr>
          <w:rFonts w:ascii="宋体" w:hAnsi="宋体"/>
          <w:sz w:val="24"/>
          <w:szCs w:val="22"/>
        </w:rPr>
      </w:pPr>
      <w:r>
        <w:rPr>
          <w:rFonts w:ascii="宋体" w:hAnsi="宋体" w:hint="eastAsia"/>
          <w:sz w:val="24"/>
        </w:rPr>
        <w:t>1、法定代表人授权代表须为投标人</w:t>
      </w:r>
      <w:r>
        <w:rPr>
          <w:rFonts w:ascii="宋体" w:hAnsi="宋体" w:hint="eastAsia"/>
          <w:sz w:val="24"/>
          <w:szCs w:val="22"/>
        </w:rPr>
        <w:t>在职职工，投标人须在投标文件中提供附有该授权代表为投标人在职员工相关证明文件（如投标人为该员工缴纳的社保记录或劳务合同等）的《法定代表人授权书》。</w:t>
      </w:r>
    </w:p>
    <w:p w:rsidR="00FE72FC" w:rsidRDefault="0078227D">
      <w:pPr>
        <w:adjustRightInd w:val="0"/>
        <w:snapToGrid w:val="0"/>
        <w:spacing w:line="360" w:lineRule="auto"/>
        <w:ind w:firstLineChars="218" w:firstLine="523"/>
        <w:rPr>
          <w:rFonts w:ascii="宋体" w:hAnsi="宋体"/>
          <w:sz w:val="24"/>
        </w:rPr>
      </w:pPr>
      <w:r>
        <w:rPr>
          <w:rFonts w:ascii="宋体" w:hAnsi="宋体" w:hint="eastAsia"/>
          <w:sz w:val="24"/>
        </w:rPr>
        <w:t>2、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p>
    <w:p w:rsidR="00FE72FC" w:rsidRDefault="0078227D">
      <w:pPr>
        <w:adjustRightInd w:val="0"/>
        <w:snapToGrid w:val="0"/>
        <w:spacing w:line="360" w:lineRule="auto"/>
        <w:ind w:firstLineChars="218" w:firstLine="523"/>
        <w:rPr>
          <w:rFonts w:ascii="宋体" w:hAnsi="宋体"/>
          <w:sz w:val="24"/>
        </w:rPr>
      </w:pPr>
      <w:r>
        <w:rPr>
          <w:rFonts w:ascii="宋体" w:hAnsi="宋体"/>
          <w:sz w:val="24"/>
        </w:rPr>
        <w:t>3</w:t>
      </w:r>
      <w:r>
        <w:rPr>
          <w:rFonts w:ascii="宋体" w:hAnsi="宋体" w:hint="eastAsia"/>
          <w:sz w:val="24"/>
        </w:rPr>
        <w:t>、▲投标人对所投标项内的采购内容必须全部进行投标。</w:t>
      </w:r>
    </w:p>
    <w:p w:rsidR="00FE72FC" w:rsidRDefault="0078227D">
      <w:pPr>
        <w:adjustRightInd w:val="0"/>
        <w:snapToGrid w:val="0"/>
        <w:spacing w:line="360" w:lineRule="auto"/>
        <w:ind w:firstLineChars="218" w:firstLine="523"/>
        <w:rPr>
          <w:rFonts w:ascii="宋体" w:hAnsi="宋体"/>
          <w:sz w:val="24"/>
        </w:rPr>
      </w:pPr>
      <w:r>
        <w:rPr>
          <w:rFonts w:ascii="宋体" w:hAnsi="宋体"/>
          <w:sz w:val="24"/>
        </w:rPr>
        <w:t>4</w:t>
      </w:r>
      <w:r>
        <w:rPr>
          <w:rFonts w:ascii="宋体" w:hAnsi="宋体" w:hint="eastAsia"/>
          <w:sz w:val="24"/>
        </w:rPr>
        <w:t>、不论招标人、招标代理机构向供应商发送的资料文件，还是供应商提出的问题，均采用书面形式，任何口头提问及答复一律无效。</w:t>
      </w:r>
    </w:p>
    <w:p w:rsidR="00FE72FC" w:rsidRDefault="0078227D">
      <w:pPr>
        <w:adjustRightInd w:val="0"/>
        <w:snapToGrid w:val="0"/>
        <w:spacing w:line="360" w:lineRule="auto"/>
        <w:ind w:firstLineChars="218" w:firstLine="523"/>
        <w:rPr>
          <w:rFonts w:ascii="宋体" w:hAnsi="宋体"/>
          <w:sz w:val="24"/>
        </w:rPr>
      </w:pPr>
      <w:r>
        <w:rPr>
          <w:rFonts w:ascii="宋体" w:hAnsi="宋体"/>
          <w:sz w:val="24"/>
        </w:rPr>
        <w:t>5</w:t>
      </w:r>
      <w:r>
        <w:rPr>
          <w:rFonts w:ascii="宋体" w:hAnsi="宋体" w:hint="eastAsia"/>
          <w:sz w:val="24"/>
        </w:rPr>
        <w:t>、本须知“前附表”明确本项目为资格入围项目的，若出现有效投标人少于或等</w:t>
      </w:r>
      <w:r>
        <w:rPr>
          <w:rFonts w:ascii="宋体" w:hAnsi="宋体" w:hint="eastAsia"/>
          <w:sz w:val="24"/>
        </w:rPr>
        <w:lastRenderedPageBreak/>
        <w:t>于入围需求家数时，将采用“末位淘汰制”，淘汰评审结果排名最后一名的投标人，其他有效投标人获得入围资格。只有二家及以下有效投标人的则重新组织招标。</w:t>
      </w:r>
    </w:p>
    <w:p w:rsidR="00FE72FC" w:rsidRDefault="0078227D">
      <w:pPr>
        <w:adjustRightInd w:val="0"/>
        <w:snapToGrid w:val="0"/>
        <w:spacing w:line="360" w:lineRule="auto"/>
        <w:ind w:firstLineChars="218" w:firstLine="523"/>
        <w:rPr>
          <w:rFonts w:ascii="宋体" w:hAnsi="宋体"/>
          <w:sz w:val="24"/>
          <w:szCs w:val="22"/>
        </w:rPr>
      </w:pPr>
      <w:r>
        <w:rPr>
          <w:rFonts w:ascii="宋体" w:hAnsi="宋体" w:hint="eastAsia"/>
          <w:sz w:val="24"/>
          <w:szCs w:val="22"/>
        </w:rPr>
        <w:t>6、招标文件中所涉及的产品品牌或型号均为建议性要求或为档次选择要求或为代替部分技术指标描述，投标人可以选择其他品牌型号的产品参加投标，但投标产品须具有相当于或优于招标文件要求的指标、性能、档次。否则，评标委员会将可能对其作出不利的评审。</w:t>
      </w:r>
    </w:p>
    <w:p w:rsidR="00FE72FC" w:rsidRDefault="0078227D">
      <w:pPr>
        <w:adjustRightInd w:val="0"/>
        <w:snapToGrid w:val="0"/>
        <w:spacing w:line="360" w:lineRule="auto"/>
        <w:ind w:firstLineChars="218" w:firstLine="523"/>
        <w:rPr>
          <w:rFonts w:ascii="宋体" w:hAnsi="宋体"/>
          <w:sz w:val="24"/>
        </w:rPr>
      </w:pPr>
      <w:r>
        <w:rPr>
          <w:rFonts w:ascii="宋体" w:hAnsi="宋体"/>
          <w:sz w:val="24"/>
        </w:rPr>
        <w:t>7</w:t>
      </w:r>
      <w:r>
        <w:rPr>
          <w:rFonts w:ascii="宋体" w:hAnsi="宋体" w:hint="eastAsia"/>
          <w:sz w:val="24"/>
        </w:rPr>
        <w:t>、▲投标人应保证所投产品整体或其任一部分，均免受第三方提出的侵犯其专利权、商标权、著作权或其他知识产权的起诉。投标人应承担由此可能产生的一切法律责任和费用。</w:t>
      </w:r>
    </w:p>
    <w:p w:rsidR="00FE72FC" w:rsidRDefault="0078227D">
      <w:pPr>
        <w:adjustRightInd w:val="0"/>
        <w:snapToGrid w:val="0"/>
        <w:spacing w:line="360" w:lineRule="auto"/>
        <w:ind w:firstLineChars="218" w:firstLine="523"/>
        <w:rPr>
          <w:rFonts w:ascii="宋体" w:hAnsi="宋体"/>
          <w:sz w:val="24"/>
        </w:rPr>
      </w:pPr>
      <w:r>
        <w:rPr>
          <w:rFonts w:ascii="宋体" w:hAnsi="宋体"/>
          <w:sz w:val="24"/>
        </w:rPr>
        <w:t>8</w:t>
      </w:r>
      <w:r>
        <w:rPr>
          <w:rFonts w:ascii="宋体" w:hAnsi="宋体" w:hint="eastAsia"/>
          <w:sz w:val="24"/>
        </w:rPr>
        <w:t>、若本须知“前附表”规定允许进口产品投标且该货物需从中华人民共和国境外提供的，货物的最终用户须为招标人，投标人应委托招标人指定机构或者经招标人同意后自行委托具有进出口代理权的机构办理相关进口事宜，并承担因此产生的所有费用。</w:t>
      </w:r>
    </w:p>
    <w:p w:rsidR="00FE72FC" w:rsidRDefault="0078227D">
      <w:pPr>
        <w:adjustRightInd w:val="0"/>
        <w:snapToGrid w:val="0"/>
        <w:spacing w:line="360" w:lineRule="auto"/>
        <w:rPr>
          <w:rFonts w:ascii="宋体" w:hAnsi="宋体"/>
          <w:b/>
          <w:sz w:val="24"/>
        </w:rPr>
      </w:pPr>
      <w:r>
        <w:rPr>
          <w:rFonts w:ascii="宋体" w:hAnsi="宋体" w:hint="eastAsia"/>
          <w:b/>
          <w:sz w:val="24"/>
        </w:rPr>
        <w:t>（十四）保密</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参与招标投标活动的各方应对招标文件和投标文件中的商业和技术等秘密保密，违者应对此造成的后果承担法律责任。</w:t>
      </w:r>
    </w:p>
    <w:p w:rsidR="00FE72FC" w:rsidRDefault="0078227D">
      <w:pPr>
        <w:adjustRightInd w:val="0"/>
        <w:snapToGrid w:val="0"/>
        <w:spacing w:line="360" w:lineRule="auto"/>
        <w:jc w:val="center"/>
        <w:outlineLvl w:val="1"/>
        <w:rPr>
          <w:rFonts w:ascii="宋体" w:hAnsi="宋体"/>
          <w:b/>
          <w:sz w:val="32"/>
        </w:rPr>
      </w:pPr>
      <w:bookmarkStart w:id="26" w:name="_Toc233618973"/>
      <w:bookmarkStart w:id="27" w:name="_Toc519670192"/>
      <w:bookmarkEnd w:id="25"/>
      <w:r>
        <w:rPr>
          <w:rFonts w:ascii="宋体" w:hAnsi="宋体" w:hint="eastAsia"/>
          <w:b/>
          <w:sz w:val="32"/>
        </w:rPr>
        <w:t>二、招标文件</w:t>
      </w:r>
      <w:bookmarkEnd w:id="26"/>
      <w:bookmarkEnd w:id="27"/>
    </w:p>
    <w:p w:rsidR="00FE72FC" w:rsidRDefault="0078227D">
      <w:pPr>
        <w:pStyle w:val="aff2"/>
        <w:adjustRightInd w:val="0"/>
        <w:snapToGrid w:val="0"/>
        <w:spacing w:line="360" w:lineRule="auto"/>
        <w:rPr>
          <w:rFonts w:hAnsi="宋体"/>
          <w:b/>
          <w:sz w:val="24"/>
        </w:rPr>
      </w:pPr>
      <w:bookmarkStart w:id="28" w:name="_Toc91899880"/>
      <w:bookmarkStart w:id="29" w:name="_Hlt74730307"/>
      <w:r>
        <w:rPr>
          <w:rFonts w:hAnsi="宋体" w:hint="eastAsia"/>
          <w:b/>
          <w:sz w:val="24"/>
        </w:rPr>
        <w:t>（一）招标文件的</w:t>
      </w:r>
      <w:bookmarkEnd w:id="28"/>
      <w:r>
        <w:rPr>
          <w:rFonts w:hAnsi="宋体" w:hint="eastAsia"/>
          <w:b/>
          <w:sz w:val="24"/>
        </w:rPr>
        <w:t>组成</w:t>
      </w:r>
    </w:p>
    <w:bookmarkEnd w:id="29"/>
    <w:p w:rsidR="00FE72FC" w:rsidRDefault="0078227D">
      <w:pPr>
        <w:pStyle w:val="aff2"/>
        <w:adjustRightInd w:val="0"/>
        <w:snapToGrid w:val="0"/>
        <w:spacing w:line="360" w:lineRule="auto"/>
        <w:ind w:firstLineChars="200" w:firstLine="480"/>
        <w:rPr>
          <w:rFonts w:hAnsi="宋体"/>
          <w:sz w:val="24"/>
        </w:rPr>
      </w:pPr>
      <w:r>
        <w:rPr>
          <w:rFonts w:hAnsi="宋体" w:hint="eastAsia"/>
          <w:sz w:val="24"/>
        </w:rPr>
        <w:t>1、 招标文件包括下列文件及附件</w:t>
      </w:r>
    </w:p>
    <w:p w:rsidR="00FE72FC" w:rsidRDefault="0078227D">
      <w:pPr>
        <w:pStyle w:val="aff2"/>
        <w:numPr>
          <w:ilvl w:val="0"/>
          <w:numId w:val="14"/>
        </w:numPr>
        <w:adjustRightInd w:val="0"/>
        <w:snapToGrid w:val="0"/>
        <w:spacing w:line="360" w:lineRule="auto"/>
        <w:rPr>
          <w:rFonts w:hAnsi="宋体"/>
          <w:sz w:val="24"/>
        </w:rPr>
      </w:pPr>
      <w:r>
        <w:rPr>
          <w:rFonts w:hAnsi="宋体" w:hint="eastAsia"/>
          <w:sz w:val="24"/>
        </w:rPr>
        <w:t>第一部分  招标公告</w:t>
      </w:r>
    </w:p>
    <w:p w:rsidR="00FE72FC" w:rsidRDefault="0078227D">
      <w:pPr>
        <w:pStyle w:val="aff2"/>
        <w:numPr>
          <w:ilvl w:val="0"/>
          <w:numId w:val="14"/>
        </w:numPr>
        <w:adjustRightInd w:val="0"/>
        <w:snapToGrid w:val="0"/>
        <w:spacing w:line="360" w:lineRule="auto"/>
        <w:rPr>
          <w:rFonts w:hAnsi="宋体"/>
          <w:sz w:val="24"/>
        </w:rPr>
      </w:pPr>
      <w:r>
        <w:rPr>
          <w:rFonts w:hAnsi="宋体" w:hint="eastAsia"/>
          <w:sz w:val="24"/>
        </w:rPr>
        <w:t>第二部分  投标人须知</w:t>
      </w:r>
    </w:p>
    <w:p w:rsidR="00FE72FC" w:rsidRDefault="0078227D">
      <w:pPr>
        <w:pStyle w:val="aff2"/>
        <w:numPr>
          <w:ilvl w:val="0"/>
          <w:numId w:val="14"/>
        </w:numPr>
        <w:adjustRightInd w:val="0"/>
        <w:snapToGrid w:val="0"/>
        <w:spacing w:line="360" w:lineRule="auto"/>
        <w:rPr>
          <w:rFonts w:hAnsi="宋体"/>
          <w:sz w:val="24"/>
        </w:rPr>
      </w:pPr>
      <w:r>
        <w:rPr>
          <w:rFonts w:hAnsi="宋体" w:hint="eastAsia"/>
          <w:sz w:val="24"/>
        </w:rPr>
        <w:t>第三部分  项目技术及服务要求</w:t>
      </w:r>
    </w:p>
    <w:p w:rsidR="00FE72FC" w:rsidRDefault="0078227D">
      <w:pPr>
        <w:pStyle w:val="aff2"/>
        <w:numPr>
          <w:ilvl w:val="0"/>
          <w:numId w:val="14"/>
        </w:numPr>
        <w:adjustRightInd w:val="0"/>
        <w:snapToGrid w:val="0"/>
        <w:spacing w:line="360" w:lineRule="auto"/>
        <w:rPr>
          <w:rFonts w:hAnsi="宋体"/>
          <w:sz w:val="24"/>
        </w:rPr>
      </w:pPr>
      <w:r>
        <w:rPr>
          <w:rFonts w:hAnsi="宋体" w:hint="eastAsia"/>
          <w:sz w:val="24"/>
        </w:rPr>
        <w:t>第四部分  合同文本</w:t>
      </w:r>
    </w:p>
    <w:p w:rsidR="00FE72FC" w:rsidRDefault="0078227D">
      <w:pPr>
        <w:pStyle w:val="aff2"/>
        <w:numPr>
          <w:ilvl w:val="0"/>
          <w:numId w:val="14"/>
        </w:numPr>
        <w:adjustRightInd w:val="0"/>
        <w:snapToGrid w:val="0"/>
        <w:spacing w:line="360" w:lineRule="auto"/>
        <w:rPr>
          <w:rFonts w:hAnsi="宋体"/>
          <w:sz w:val="24"/>
        </w:rPr>
      </w:pPr>
      <w:r>
        <w:rPr>
          <w:rFonts w:hAnsi="宋体" w:hint="eastAsia"/>
          <w:sz w:val="24"/>
        </w:rPr>
        <w:t>第五部分  投标文件部分格式</w:t>
      </w:r>
      <w:r>
        <w:rPr>
          <w:rFonts w:hAnsi="宋体"/>
          <w:sz w:val="24"/>
        </w:rPr>
        <w:t>文件</w:t>
      </w:r>
    </w:p>
    <w:p w:rsidR="00FE72FC" w:rsidRDefault="0078227D">
      <w:pPr>
        <w:pStyle w:val="aff2"/>
        <w:numPr>
          <w:ilvl w:val="0"/>
          <w:numId w:val="14"/>
        </w:numPr>
        <w:adjustRightInd w:val="0"/>
        <w:snapToGrid w:val="0"/>
        <w:spacing w:line="360" w:lineRule="auto"/>
        <w:rPr>
          <w:rFonts w:hAnsi="宋体"/>
          <w:sz w:val="24"/>
        </w:rPr>
      </w:pPr>
      <w:r>
        <w:rPr>
          <w:rFonts w:hAnsi="宋体" w:hint="eastAsia"/>
          <w:sz w:val="24"/>
        </w:rPr>
        <w:t>第六</w:t>
      </w:r>
      <w:r>
        <w:rPr>
          <w:rFonts w:hAnsi="宋体"/>
          <w:sz w:val="24"/>
        </w:rPr>
        <w:t>部分</w:t>
      </w:r>
      <w:r>
        <w:rPr>
          <w:rFonts w:hAnsi="宋体" w:hint="eastAsia"/>
          <w:sz w:val="24"/>
        </w:rPr>
        <w:t xml:space="preserve">  评分</w:t>
      </w:r>
      <w:r>
        <w:rPr>
          <w:rFonts w:hAnsi="宋体"/>
          <w:sz w:val="24"/>
        </w:rPr>
        <w:t>办法</w:t>
      </w:r>
    </w:p>
    <w:p w:rsidR="00FE72FC" w:rsidRDefault="0078227D">
      <w:pPr>
        <w:pStyle w:val="aff2"/>
        <w:numPr>
          <w:ilvl w:val="0"/>
          <w:numId w:val="14"/>
        </w:numPr>
        <w:adjustRightInd w:val="0"/>
        <w:snapToGrid w:val="0"/>
        <w:spacing w:line="360" w:lineRule="auto"/>
        <w:rPr>
          <w:rFonts w:hAnsi="宋体"/>
          <w:sz w:val="24"/>
        </w:rPr>
      </w:pPr>
      <w:r>
        <w:rPr>
          <w:rFonts w:hAnsi="宋体" w:hint="eastAsia"/>
          <w:sz w:val="24"/>
        </w:rPr>
        <w:t>补充文件（如果有，包括相关的补充、更正、澄清公告和文件）</w:t>
      </w:r>
    </w:p>
    <w:p w:rsidR="00FE72FC" w:rsidRDefault="0078227D">
      <w:pPr>
        <w:pStyle w:val="aff2"/>
        <w:numPr>
          <w:ilvl w:val="0"/>
          <w:numId w:val="14"/>
        </w:numPr>
        <w:adjustRightInd w:val="0"/>
        <w:snapToGrid w:val="0"/>
        <w:spacing w:line="360" w:lineRule="auto"/>
        <w:rPr>
          <w:rFonts w:hAnsi="宋体"/>
          <w:sz w:val="24"/>
        </w:rPr>
      </w:pPr>
      <w:r>
        <w:rPr>
          <w:rFonts w:hAnsi="宋体" w:hint="eastAsia"/>
          <w:sz w:val="24"/>
        </w:rPr>
        <w:t>其他附件（如果有，如图纸等）</w:t>
      </w:r>
    </w:p>
    <w:p w:rsidR="00FE72FC" w:rsidRDefault="0078227D">
      <w:pPr>
        <w:pStyle w:val="aff2"/>
        <w:adjustRightInd w:val="0"/>
        <w:snapToGrid w:val="0"/>
        <w:spacing w:line="360" w:lineRule="auto"/>
        <w:ind w:firstLineChars="200" w:firstLine="480"/>
        <w:rPr>
          <w:rFonts w:hAnsi="宋体"/>
          <w:sz w:val="24"/>
        </w:rPr>
      </w:pPr>
      <w:r>
        <w:rPr>
          <w:rFonts w:hAnsi="宋体" w:hint="eastAsia"/>
          <w:sz w:val="24"/>
        </w:rPr>
        <w:t>2、供应商应认真审阅上述招标文件组成中所有的内容。如果供应商编制的投标文件没有从实质上响应招标文件的要求，其投标文件将被拒绝。</w:t>
      </w:r>
    </w:p>
    <w:p w:rsidR="00FE72FC" w:rsidRDefault="0078227D">
      <w:pPr>
        <w:pStyle w:val="aff2"/>
        <w:adjustRightInd w:val="0"/>
        <w:snapToGrid w:val="0"/>
        <w:spacing w:line="360" w:lineRule="auto"/>
        <w:rPr>
          <w:rFonts w:hAnsi="宋体"/>
          <w:b/>
          <w:sz w:val="24"/>
        </w:rPr>
      </w:pPr>
      <w:r>
        <w:rPr>
          <w:rFonts w:hAnsi="宋体" w:hint="eastAsia"/>
          <w:b/>
          <w:sz w:val="24"/>
        </w:rPr>
        <w:t>（二）招标文件的解释</w:t>
      </w:r>
    </w:p>
    <w:p w:rsidR="00FE72FC" w:rsidRDefault="0078227D">
      <w:pPr>
        <w:tabs>
          <w:tab w:val="left" w:pos="3780"/>
        </w:tabs>
        <w:spacing w:line="360" w:lineRule="auto"/>
        <w:ind w:firstLineChars="200" w:firstLine="480"/>
        <w:rPr>
          <w:rFonts w:ascii="宋体" w:hAnsi="宋体"/>
          <w:sz w:val="24"/>
        </w:rPr>
      </w:pPr>
      <w:r>
        <w:rPr>
          <w:rFonts w:ascii="宋体" w:hAnsi="宋体" w:hint="eastAsia"/>
          <w:sz w:val="24"/>
        </w:rPr>
        <w:lastRenderedPageBreak/>
        <w:t>1、供应商一旦参与本次招标活动，即被视为接受了本招标文件的所有内容，如有任何异议，均应在答疑截止时间前提出。</w:t>
      </w:r>
    </w:p>
    <w:p w:rsidR="00FE72FC" w:rsidRDefault="0078227D">
      <w:pPr>
        <w:tabs>
          <w:tab w:val="left" w:pos="3780"/>
        </w:tabs>
        <w:spacing w:line="360" w:lineRule="auto"/>
        <w:ind w:firstLineChars="200" w:firstLine="480"/>
        <w:rPr>
          <w:rFonts w:ascii="宋体" w:hAnsi="宋体"/>
          <w:sz w:val="24"/>
        </w:rPr>
      </w:pPr>
      <w:r>
        <w:rPr>
          <w:rFonts w:ascii="宋体" w:hAnsi="宋体" w:hint="eastAsia"/>
          <w:sz w:val="24"/>
        </w:rPr>
        <w:t>2、</w:t>
      </w:r>
      <w:r>
        <w:rPr>
          <w:rFonts w:ascii="宋体" w:hAnsi="宋体"/>
          <w:sz w:val="24"/>
        </w:rPr>
        <w:t>招标文件澄清、答复、修改、补充</w:t>
      </w:r>
      <w:r>
        <w:rPr>
          <w:rFonts w:ascii="宋体" w:hAnsi="宋体" w:hint="eastAsia"/>
          <w:sz w:val="24"/>
        </w:rPr>
        <w:t>等书面</w:t>
      </w:r>
      <w:r>
        <w:rPr>
          <w:rFonts w:ascii="宋体" w:hAnsi="宋体"/>
          <w:sz w:val="24"/>
        </w:rPr>
        <w:t>内容</w:t>
      </w:r>
      <w:r>
        <w:rPr>
          <w:rFonts w:ascii="宋体" w:hAnsi="宋体" w:hint="eastAsia"/>
          <w:sz w:val="24"/>
        </w:rPr>
        <w:t>均作</w:t>
      </w:r>
      <w:r>
        <w:rPr>
          <w:rFonts w:ascii="宋体" w:hAnsi="宋体"/>
          <w:sz w:val="24"/>
        </w:rPr>
        <w:t>为招标文件的</w:t>
      </w:r>
      <w:r>
        <w:rPr>
          <w:rFonts w:ascii="宋体" w:hAnsi="宋体" w:hint="eastAsia"/>
          <w:sz w:val="24"/>
        </w:rPr>
        <w:t>补充文件，是招标文件的组成部分，将以传真、网上公告、电子邮件等形式书面告知所有购买招标文件的供应商，并对所有投标人均有约束力</w:t>
      </w:r>
      <w:r>
        <w:rPr>
          <w:rFonts w:ascii="宋体" w:hAnsi="宋体"/>
          <w:sz w:val="24"/>
        </w:rPr>
        <w:t>。当招标文件与</w:t>
      </w:r>
      <w:r>
        <w:rPr>
          <w:rFonts w:ascii="宋体" w:hAnsi="宋体" w:hint="eastAsia"/>
          <w:sz w:val="24"/>
        </w:rPr>
        <w:t>补充文件</w:t>
      </w:r>
      <w:r>
        <w:rPr>
          <w:rFonts w:ascii="宋体" w:hAnsi="宋体"/>
          <w:sz w:val="24"/>
        </w:rPr>
        <w:t>就同一内容的表述不一致时，以最后发出的书面文件为准。</w:t>
      </w:r>
    </w:p>
    <w:p w:rsidR="00FE72FC" w:rsidRDefault="0078227D">
      <w:pPr>
        <w:tabs>
          <w:tab w:val="left" w:pos="3780"/>
        </w:tabs>
        <w:spacing w:line="360" w:lineRule="auto"/>
        <w:ind w:firstLineChars="200" w:firstLine="480"/>
        <w:rPr>
          <w:rFonts w:ascii="宋体" w:hAnsi="宋体"/>
          <w:sz w:val="24"/>
        </w:rPr>
      </w:pPr>
      <w:r>
        <w:rPr>
          <w:rFonts w:ascii="宋体" w:hAnsi="宋体"/>
          <w:sz w:val="24"/>
        </w:rPr>
        <w:t>3</w:t>
      </w:r>
      <w:r>
        <w:rPr>
          <w:rFonts w:ascii="宋体" w:hAnsi="宋体" w:hint="eastAsia"/>
          <w:sz w:val="24"/>
        </w:rPr>
        <w:t>、招标文件的解释权归招标人、招标代理机构所有。</w:t>
      </w:r>
    </w:p>
    <w:p w:rsidR="00FE72FC" w:rsidRDefault="0078227D">
      <w:pPr>
        <w:tabs>
          <w:tab w:val="left" w:pos="3780"/>
        </w:tabs>
        <w:spacing w:line="360" w:lineRule="auto"/>
        <w:rPr>
          <w:rFonts w:ascii="宋体" w:hAnsi="宋体"/>
          <w:b/>
          <w:sz w:val="24"/>
        </w:rPr>
      </w:pPr>
      <w:r>
        <w:rPr>
          <w:rFonts w:ascii="宋体" w:hAnsi="宋体" w:hint="eastAsia"/>
          <w:b/>
          <w:sz w:val="24"/>
        </w:rPr>
        <w:t>（三）招标文件的澄清</w:t>
      </w:r>
    </w:p>
    <w:p w:rsidR="00FE72FC" w:rsidRDefault="0078227D">
      <w:pPr>
        <w:tabs>
          <w:tab w:val="left" w:pos="3780"/>
        </w:tabs>
        <w:spacing w:line="360" w:lineRule="auto"/>
        <w:ind w:firstLineChars="200" w:firstLine="480"/>
        <w:rPr>
          <w:rFonts w:ascii="宋体" w:hAnsi="宋体"/>
          <w:sz w:val="24"/>
        </w:rPr>
      </w:pPr>
      <w:r>
        <w:rPr>
          <w:rFonts w:ascii="宋体" w:hAnsi="宋体" w:hint="eastAsia"/>
          <w:sz w:val="24"/>
        </w:rPr>
        <w:t>1、供应商对招标文件如有疑问要求澄清，或认为有必要与招标人、招标代理机构进行技术交流的，供应商需将书面资料（</w:t>
      </w:r>
      <w:r>
        <w:rPr>
          <w:rFonts w:ascii="宋体" w:hAnsi="宋体" w:hint="eastAsia"/>
          <w:kern w:val="0"/>
          <w:sz w:val="24"/>
        </w:rPr>
        <w:t>《（项目名称）询问函》</w:t>
      </w:r>
      <w:r>
        <w:rPr>
          <w:rFonts w:ascii="宋体" w:hAnsi="宋体" w:hint="eastAsia"/>
          <w:sz w:val="24"/>
        </w:rPr>
        <w:t>）在招标公告规定的询问截止时间前（对补充文件如有疑问要求澄清的，应在 24 小时内）以书面形式送达至招标代理机构，并与招标代理机构进行确认。招标代理机构有权对逾期收到疑问将不予受理、答复。</w:t>
      </w:r>
    </w:p>
    <w:p w:rsidR="00FE72FC" w:rsidRDefault="0078227D">
      <w:pPr>
        <w:tabs>
          <w:tab w:val="left" w:pos="3780"/>
        </w:tabs>
        <w:spacing w:line="360" w:lineRule="auto"/>
        <w:ind w:firstLineChars="200" w:firstLine="480"/>
        <w:rPr>
          <w:rFonts w:ascii="宋体" w:hAnsi="宋体"/>
          <w:sz w:val="24"/>
        </w:rPr>
      </w:pPr>
      <w:r>
        <w:rPr>
          <w:rFonts w:ascii="宋体" w:hAnsi="宋体" w:hint="eastAsia"/>
          <w:sz w:val="24"/>
        </w:rPr>
        <w:t>2、供应商要求澄清的资料应写明供应商全称、地址、邮编、传真、联系人、联系电话、电子邮箱、询疑日期并加盖供应商公章。</w:t>
      </w:r>
    </w:p>
    <w:p w:rsidR="00FE72FC" w:rsidRDefault="0078227D">
      <w:pPr>
        <w:tabs>
          <w:tab w:val="left" w:pos="3780"/>
        </w:tabs>
        <w:spacing w:line="360" w:lineRule="auto"/>
        <w:ind w:firstLineChars="200" w:firstLine="480"/>
        <w:rPr>
          <w:rFonts w:ascii="宋体" w:hAnsi="宋体"/>
          <w:sz w:val="24"/>
        </w:rPr>
      </w:pPr>
      <w:r>
        <w:rPr>
          <w:rFonts w:ascii="宋体" w:hAnsi="宋体" w:hint="eastAsia"/>
          <w:sz w:val="24"/>
        </w:rPr>
        <w:t>3、 如有必要，招标人和招标代理机构对供应商所有要求澄清的问题都予以书面解答，澄清答复的文件为招标补充文件，作为招标文件的组成部分。</w:t>
      </w:r>
    </w:p>
    <w:p w:rsidR="00FE72FC" w:rsidRDefault="0078227D">
      <w:pPr>
        <w:tabs>
          <w:tab w:val="left" w:pos="3780"/>
        </w:tabs>
        <w:spacing w:line="360" w:lineRule="auto"/>
        <w:ind w:firstLineChars="200" w:firstLine="480"/>
        <w:rPr>
          <w:rFonts w:ascii="宋体" w:hAnsi="宋体"/>
          <w:sz w:val="24"/>
        </w:rPr>
      </w:pPr>
      <w:r>
        <w:rPr>
          <w:rFonts w:ascii="宋体" w:hAnsi="宋体" w:hint="eastAsia"/>
          <w:sz w:val="24"/>
        </w:rPr>
        <w:t>4、 投标人在招标文件规定的询疑截止时间前内未对招标文件提出疑问的，招标代理机构将视其对招标文件无异议。</w:t>
      </w:r>
    </w:p>
    <w:p w:rsidR="00FE72FC" w:rsidRDefault="0078227D">
      <w:pPr>
        <w:pStyle w:val="aff2"/>
        <w:adjustRightInd w:val="0"/>
        <w:snapToGrid w:val="0"/>
        <w:spacing w:line="360" w:lineRule="auto"/>
        <w:rPr>
          <w:rFonts w:hAnsi="宋体"/>
          <w:b/>
          <w:sz w:val="24"/>
        </w:rPr>
      </w:pPr>
      <w:r>
        <w:rPr>
          <w:rFonts w:hAnsi="宋体" w:hint="eastAsia"/>
          <w:b/>
          <w:sz w:val="24"/>
        </w:rPr>
        <w:t>（四）招标文件的修改</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1、由于各种原因招标人可能在投标截止时间前以</w:t>
      </w:r>
      <w:r>
        <w:rPr>
          <w:rFonts w:ascii="宋体" w:hAnsi="宋体"/>
          <w:sz w:val="24"/>
        </w:rPr>
        <w:t>澄清、答复、修改、补充</w:t>
      </w:r>
      <w:r>
        <w:rPr>
          <w:rFonts w:ascii="宋体" w:hAnsi="宋体" w:hint="eastAsia"/>
          <w:sz w:val="24"/>
        </w:rPr>
        <w:t>文件的形式修改完善招标文件。</w:t>
      </w:r>
    </w:p>
    <w:p w:rsidR="00FE72FC" w:rsidRDefault="0078227D">
      <w:pPr>
        <w:tabs>
          <w:tab w:val="left" w:pos="3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澄清、答复、修改、补充</w:t>
      </w:r>
      <w:r>
        <w:rPr>
          <w:rFonts w:ascii="宋体" w:hAnsi="宋体" w:hint="eastAsia"/>
          <w:sz w:val="24"/>
        </w:rPr>
        <w:t>文件发出后，原则上不改变招标文件规定的投标截止时间及开标时间。供应商如认为</w:t>
      </w:r>
      <w:r>
        <w:rPr>
          <w:rFonts w:ascii="宋体" w:hAnsi="宋体"/>
          <w:sz w:val="24"/>
        </w:rPr>
        <w:t>澄清、答复、修改、补充</w:t>
      </w:r>
      <w:r>
        <w:rPr>
          <w:rFonts w:ascii="宋体" w:hAnsi="宋体" w:hint="eastAsia"/>
          <w:sz w:val="24"/>
        </w:rPr>
        <w:t>文件内容影响投标文件编制，须延长投标截止时间的，必须在收到</w:t>
      </w:r>
      <w:r>
        <w:rPr>
          <w:rFonts w:ascii="宋体" w:hAnsi="宋体"/>
          <w:sz w:val="24"/>
        </w:rPr>
        <w:t>澄清、答复、修改、补充</w:t>
      </w:r>
      <w:r>
        <w:rPr>
          <w:rFonts w:ascii="宋体" w:hAnsi="宋体" w:hint="eastAsia"/>
          <w:sz w:val="24"/>
        </w:rPr>
        <w:t>文件后 24 小时内将意见和理由以书面形式向招标代理机构提出，否则，招标代理机构视供应商完全接受并有足够的时间编制投标文件且按规定时间进行投标。</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、供应商在收到</w:t>
      </w:r>
      <w:r>
        <w:rPr>
          <w:rFonts w:ascii="宋体" w:hAnsi="宋体"/>
          <w:sz w:val="24"/>
        </w:rPr>
        <w:t>澄清、答复、修改、补充</w:t>
      </w:r>
      <w:r>
        <w:rPr>
          <w:rFonts w:ascii="宋体" w:hAnsi="宋体" w:hint="eastAsia"/>
          <w:sz w:val="24"/>
        </w:rPr>
        <w:t>文件后，应在 24 小时内以书面形式向招标代理机构确认已收到该</w:t>
      </w:r>
      <w:r>
        <w:rPr>
          <w:rFonts w:ascii="宋体" w:hAnsi="宋体"/>
          <w:sz w:val="24"/>
        </w:rPr>
        <w:t>澄清、答复、修改、补充</w:t>
      </w:r>
      <w:r>
        <w:rPr>
          <w:rFonts w:ascii="宋体" w:hAnsi="宋体" w:hint="eastAsia"/>
          <w:sz w:val="24"/>
        </w:rPr>
        <w:t>文件，逾期未确认的招标代理机构有权视其已收到。对</w:t>
      </w:r>
      <w:r>
        <w:rPr>
          <w:rFonts w:ascii="宋体" w:hAnsi="宋体"/>
          <w:sz w:val="24"/>
        </w:rPr>
        <w:t>澄清、答复、修改、补充</w:t>
      </w:r>
      <w:r>
        <w:rPr>
          <w:rFonts w:ascii="宋体" w:hAnsi="宋体" w:hint="eastAsia"/>
          <w:sz w:val="24"/>
        </w:rPr>
        <w:t>文件如有疑问要求澄清，应在 24 小时内</w:t>
      </w:r>
      <w:r>
        <w:rPr>
          <w:rFonts w:ascii="宋体" w:hAnsi="宋体" w:hint="eastAsia"/>
          <w:sz w:val="24"/>
        </w:rPr>
        <w:lastRenderedPageBreak/>
        <w:t>将书面送达招标代理机构，并与招标代理机构进行确认，逾期提出的，招标代理机构可不予受理。如有必要，招标代理机构将以书面形式回复询疑人。</w:t>
      </w:r>
    </w:p>
    <w:p w:rsidR="00FE72FC" w:rsidRDefault="0078227D">
      <w:pPr>
        <w:adjustRightInd w:val="0"/>
        <w:snapToGrid w:val="0"/>
        <w:spacing w:line="360" w:lineRule="auto"/>
        <w:jc w:val="center"/>
        <w:outlineLvl w:val="1"/>
        <w:rPr>
          <w:rFonts w:ascii="宋体" w:hAnsi="宋体"/>
          <w:b/>
          <w:sz w:val="32"/>
        </w:rPr>
      </w:pPr>
      <w:bookmarkStart w:id="30" w:name="_Toc91899884"/>
      <w:bookmarkStart w:id="31" w:name="_Toc233618974"/>
      <w:bookmarkStart w:id="32" w:name="_Toc519670193"/>
      <w:r>
        <w:rPr>
          <w:rFonts w:ascii="宋体" w:hAnsi="宋体" w:hint="eastAsia"/>
          <w:b/>
          <w:sz w:val="32"/>
        </w:rPr>
        <w:t>三、投标文件</w:t>
      </w:r>
      <w:bookmarkEnd w:id="30"/>
      <w:bookmarkEnd w:id="31"/>
      <w:bookmarkEnd w:id="32"/>
    </w:p>
    <w:p w:rsidR="00FE72FC" w:rsidRDefault="0078227D">
      <w:pPr>
        <w:pStyle w:val="2a"/>
        <w:adjustRightInd w:val="0"/>
        <w:snapToGrid w:val="0"/>
        <w:spacing w:before="0"/>
        <w:ind w:firstLineChars="0" w:firstLine="0"/>
        <w:rPr>
          <w:rFonts w:ascii="宋体" w:hAnsi="宋体"/>
          <w:kern w:val="0"/>
          <w:lang w:val="zh-CN"/>
        </w:rPr>
      </w:pPr>
      <w:r>
        <w:rPr>
          <w:rFonts w:ascii="宋体" w:hAnsi="宋体" w:hint="eastAsia"/>
          <w:b/>
        </w:rPr>
        <w:t>（一）投标文件的编制</w:t>
      </w:r>
    </w:p>
    <w:p w:rsidR="00FE72FC" w:rsidRDefault="0078227D">
      <w:pPr>
        <w:pStyle w:val="2a"/>
        <w:adjustRightInd w:val="0"/>
        <w:snapToGrid w:val="0"/>
        <w:spacing w:before="0"/>
        <w:ind w:firstLine="480"/>
        <w:rPr>
          <w:rFonts w:ascii="宋体" w:hAnsi="宋体"/>
          <w:kern w:val="0"/>
          <w:lang w:val="zh-CN"/>
        </w:rPr>
      </w:pPr>
      <w:r>
        <w:rPr>
          <w:rFonts w:ascii="宋体" w:hAnsi="宋体"/>
          <w:kern w:val="0"/>
          <w:lang w:val="zh-CN"/>
        </w:rPr>
        <w:t>1、</w:t>
      </w:r>
      <w:r>
        <w:rPr>
          <w:rFonts w:ascii="宋体" w:hAnsi="宋体" w:hint="eastAsia"/>
          <w:kern w:val="0"/>
          <w:lang w:val="zh-CN"/>
        </w:rPr>
        <w:t>供应商应仔细阅读招标文件规定的所有内容，以保证能全面准确理解招标文件，并按照招标文件要求，详细编制投标文件，投标文件内容必须针对本次招标要求进行响应。</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投标文件应按本须知第</w:t>
      </w:r>
      <w:r>
        <w:rPr>
          <w:rFonts w:ascii="宋体" w:hAnsi="宋体" w:hint="eastAsia"/>
          <w:sz w:val="24"/>
        </w:rPr>
        <w:t>三、（二）条</w:t>
      </w:r>
      <w:r>
        <w:rPr>
          <w:rFonts w:ascii="宋体" w:hAnsi="宋体"/>
          <w:sz w:val="24"/>
        </w:rPr>
        <w:t>规定的内容和</w:t>
      </w:r>
      <w:r>
        <w:rPr>
          <w:rFonts w:ascii="宋体" w:hAnsi="宋体" w:hint="eastAsia"/>
          <w:sz w:val="24"/>
        </w:rPr>
        <w:t>招标文件“第五部分  投标文件部分格式文件</w:t>
      </w:r>
      <w:r>
        <w:rPr>
          <w:rFonts w:ascii="宋体" w:hAnsi="宋体"/>
          <w:sz w:val="24"/>
        </w:rPr>
        <w:t>”</w:t>
      </w:r>
      <w:r>
        <w:rPr>
          <w:rFonts w:ascii="宋体" w:hAnsi="宋体" w:hint="eastAsia"/>
          <w:sz w:val="24"/>
        </w:rPr>
        <w:t>的要求</w:t>
      </w:r>
      <w:r>
        <w:rPr>
          <w:rFonts w:ascii="宋体" w:hAnsi="宋体"/>
          <w:sz w:val="24"/>
        </w:rPr>
        <w:t>进行编写，如有必要，可以增加附页，作为投标文件的组成部分，“投标文件格式”中没有规定的可自行编制格式。</w:t>
      </w:r>
      <w:r>
        <w:rPr>
          <w:rFonts w:ascii="宋体" w:hAnsi="宋体" w:hint="eastAsia"/>
          <w:sz w:val="24"/>
        </w:rPr>
        <w:t>电子文件须包含投标文件的全部内容，包括资格文件、</w:t>
      </w:r>
      <w:bookmarkStart w:id="33" w:name="_Hlt68403820"/>
      <w:bookmarkStart w:id="34" w:name="_Hlt68073093"/>
      <w:bookmarkStart w:id="35" w:name="_Hlt68072998"/>
      <w:bookmarkEnd w:id="33"/>
      <w:bookmarkEnd w:id="34"/>
      <w:bookmarkEnd w:id="35"/>
      <w:r>
        <w:rPr>
          <w:rFonts w:ascii="宋体" w:hAnsi="宋体" w:hint="eastAsia"/>
          <w:sz w:val="24"/>
        </w:rPr>
        <w:t>商务及技术文件、报价文件</w:t>
      </w:r>
      <w:r>
        <w:rPr>
          <w:rFonts w:ascii="宋体" w:hAnsi="宋体" w:hint="eastAsia"/>
          <w:kern w:val="0"/>
          <w:sz w:val="24"/>
        </w:rPr>
        <w:t>（Word格式，报价清单可采用Excel格式。）</w:t>
      </w:r>
      <w:r>
        <w:rPr>
          <w:rFonts w:ascii="宋体" w:hAnsi="宋体" w:hint="eastAsia"/>
          <w:sz w:val="24"/>
        </w:rPr>
        <w:t>。</w:t>
      </w:r>
    </w:p>
    <w:p w:rsidR="00FE72FC" w:rsidRDefault="0078227D">
      <w:pPr>
        <w:pStyle w:val="2a"/>
        <w:adjustRightInd w:val="0"/>
        <w:snapToGrid w:val="0"/>
        <w:spacing w:before="0"/>
        <w:ind w:firstLine="480"/>
        <w:rPr>
          <w:rFonts w:ascii="宋体" w:hAnsi="宋体"/>
          <w:kern w:val="0"/>
          <w:lang w:val="zh-CN"/>
        </w:rPr>
      </w:pPr>
      <w:r>
        <w:rPr>
          <w:rFonts w:ascii="宋体" w:hAnsi="宋体"/>
          <w:kern w:val="0"/>
          <w:lang w:val="zh-CN"/>
        </w:rPr>
        <w:t>3、</w:t>
      </w:r>
      <w:r>
        <w:rPr>
          <w:rFonts w:ascii="宋体" w:hAnsi="宋体" w:hint="eastAsia"/>
          <w:kern w:val="0"/>
          <w:lang w:val="zh-CN"/>
        </w:rPr>
        <w:t>投标人必须按招标文件的要求提供相关资料，并对招标文件中提出的所有内容要求给予实质性响应，须保证投标文件的准确、真实、明确。</w:t>
      </w:r>
      <w:r>
        <w:rPr>
          <w:rFonts w:ascii="宋体" w:hAnsi="宋体" w:hint="eastAsia"/>
        </w:rPr>
        <w:t>投标文件响应内容对招标文件要求</w:t>
      </w:r>
      <w:r>
        <w:rPr>
          <w:rFonts w:ascii="宋体" w:hAnsi="宋体"/>
        </w:rPr>
        <w:t>如有偏离均应填写偏离表，如不填写，招标人有权视作</w:t>
      </w:r>
      <w:r>
        <w:rPr>
          <w:rFonts w:ascii="宋体" w:hAnsi="宋体" w:hint="eastAsia"/>
        </w:rPr>
        <w:t>投标文件</w:t>
      </w:r>
      <w:r>
        <w:rPr>
          <w:rFonts w:ascii="宋体" w:hAnsi="宋体"/>
        </w:rPr>
        <w:t>完全响应招标文件要求。</w:t>
      </w:r>
    </w:p>
    <w:p w:rsidR="00FE72FC" w:rsidRDefault="0078227D">
      <w:pPr>
        <w:pStyle w:val="2a"/>
        <w:adjustRightInd w:val="0"/>
        <w:snapToGrid w:val="0"/>
        <w:spacing w:before="0"/>
        <w:ind w:firstLine="480"/>
        <w:rPr>
          <w:rFonts w:ascii="宋体" w:hAnsi="宋体"/>
          <w:kern w:val="0"/>
          <w:lang w:val="zh-CN"/>
        </w:rPr>
      </w:pPr>
      <w:r>
        <w:rPr>
          <w:rFonts w:ascii="宋体" w:hAnsi="宋体"/>
          <w:kern w:val="0"/>
          <w:lang w:val="zh-CN"/>
        </w:rPr>
        <w:t>4、</w:t>
      </w:r>
      <w:r>
        <w:rPr>
          <w:rFonts w:ascii="宋体" w:hAnsi="宋体" w:hint="eastAsia"/>
          <w:kern w:val="0"/>
          <w:lang w:val="zh-CN"/>
        </w:rPr>
        <w:t>投标人根据招标文件载明的标的采购项目实际情况,拟在中标后将中标项目的非主体、非关键性工作交由他人完成的，应当在投标文件中载明。</w:t>
      </w:r>
    </w:p>
    <w:p w:rsidR="00FE72FC" w:rsidRDefault="0078227D">
      <w:pPr>
        <w:pStyle w:val="2a"/>
        <w:adjustRightInd w:val="0"/>
        <w:snapToGrid w:val="0"/>
        <w:spacing w:before="0"/>
        <w:ind w:firstLine="480"/>
        <w:rPr>
          <w:rFonts w:ascii="宋体" w:hAnsi="宋体"/>
        </w:rPr>
      </w:pPr>
      <w:r>
        <w:rPr>
          <w:rFonts w:ascii="宋体" w:hAnsi="宋体"/>
        </w:rPr>
        <w:t>5、</w:t>
      </w:r>
      <w:r>
        <w:rPr>
          <w:rFonts w:ascii="宋体" w:hAnsi="宋体" w:hint="eastAsia"/>
        </w:rPr>
        <w:t>投标文件</w:t>
      </w:r>
      <w:r>
        <w:rPr>
          <w:rFonts w:ascii="宋体" w:hAnsi="宋体"/>
        </w:rPr>
        <w:t>（纸质文件）</w:t>
      </w:r>
      <w:r>
        <w:rPr>
          <w:rFonts w:ascii="宋体" w:hAnsi="宋体" w:hint="eastAsia"/>
        </w:rPr>
        <w:t>应用不褪色的材料书写、打印或复印，</w:t>
      </w:r>
      <w:r>
        <w:rPr>
          <w:rFonts w:ascii="宋体" w:hAnsi="宋体"/>
        </w:rPr>
        <w:t>并</w:t>
      </w:r>
      <w:r>
        <w:rPr>
          <w:rFonts w:ascii="宋体" w:hAnsi="宋体" w:hint="eastAsia"/>
        </w:rPr>
        <w:t>按</w:t>
      </w:r>
      <w:r>
        <w:rPr>
          <w:rFonts w:ascii="宋体" w:hAnsi="宋体"/>
        </w:rPr>
        <w:t>本须知“前附表”</w:t>
      </w:r>
      <w:r>
        <w:rPr>
          <w:rFonts w:ascii="宋体" w:hAnsi="宋体" w:hint="eastAsia"/>
        </w:rPr>
        <w:t>规定的</w:t>
      </w:r>
      <w:r>
        <w:rPr>
          <w:rFonts w:ascii="宋体" w:hAnsi="宋体"/>
        </w:rPr>
        <w:t>数量及</w:t>
      </w:r>
      <w:r>
        <w:rPr>
          <w:rFonts w:ascii="宋体" w:hAnsi="宋体" w:hint="eastAsia"/>
        </w:rPr>
        <w:t>方式</w:t>
      </w:r>
      <w:r>
        <w:rPr>
          <w:rFonts w:ascii="宋体" w:hAnsi="宋体"/>
        </w:rPr>
        <w:t>装订</w:t>
      </w:r>
      <w:r>
        <w:rPr>
          <w:rFonts w:ascii="宋体" w:hAnsi="宋体" w:hint="eastAsia"/>
        </w:rPr>
        <w:t>投标文件，需</w:t>
      </w:r>
      <w:r>
        <w:rPr>
          <w:rFonts w:ascii="宋体" w:hAnsi="宋体"/>
        </w:rPr>
        <w:t>编制目录，逐页标注页码，</w:t>
      </w:r>
      <w:r>
        <w:rPr>
          <w:rFonts w:ascii="宋体" w:hAnsi="宋体" w:hint="eastAsia"/>
        </w:rPr>
        <w:t>并在封面上标明“正本”和“副本”。副本可以是正本的复印件</w:t>
      </w:r>
      <w:r>
        <w:rPr>
          <w:rFonts w:ascii="宋体" w:hAnsi="宋体"/>
        </w:rPr>
        <w:t>。当副本和正本不一致时，以正本为准</w:t>
      </w:r>
      <w:r>
        <w:rPr>
          <w:rFonts w:ascii="宋体" w:hAnsi="宋体" w:hint="eastAsia"/>
        </w:rPr>
        <w:t>。当</w:t>
      </w:r>
      <w:r>
        <w:rPr>
          <w:rFonts w:ascii="宋体" w:hAnsi="宋体"/>
        </w:rPr>
        <w:t>电子文件与纸质文件不</w:t>
      </w:r>
      <w:r>
        <w:rPr>
          <w:rFonts w:ascii="宋体" w:hAnsi="宋体" w:hint="eastAsia"/>
        </w:rPr>
        <w:t>一致</w:t>
      </w:r>
      <w:r>
        <w:rPr>
          <w:rFonts w:ascii="宋体" w:hAnsi="宋体"/>
        </w:rPr>
        <w:t>时，</w:t>
      </w:r>
      <w:r>
        <w:rPr>
          <w:rFonts w:ascii="宋体" w:hAnsi="宋体" w:hint="eastAsia"/>
        </w:rPr>
        <w:t>以</w:t>
      </w:r>
      <w:r>
        <w:rPr>
          <w:rFonts w:ascii="宋体" w:hAnsi="宋体"/>
        </w:rPr>
        <w:t>纸质文件为准。</w:t>
      </w:r>
    </w:p>
    <w:p w:rsidR="00FE72FC" w:rsidRDefault="0078227D">
      <w:pPr>
        <w:pStyle w:val="2a"/>
        <w:adjustRightInd w:val="0"/>
        <w:snapToGrid w:val="0"/>
        <w:spacing w:before="0"/>
        <w:ind w:firstLine="480"/>
        <w:rPr>
          <w:rFonts w:ascii="宋体" w:hAnsi="宋体"/>
        </w:rPr>
      </w:pPr>
      <w:r>
        <w:rPr>
          <w:rFonts w:ascii="宋体" w:hAnsi="宋体"/>
        </w:rPr>
        <w:t>6、</w:t>
      </w:r>
      <w:r>
        <w:rPr>
          <w:rFonts w:ascii="宋体" w:hAnsi="宋体" w:hint="eastAsia"/>
        </w:rPr>
        <w:t>投标文件应尽量避免涂改、行间插字或删除。如果出现上述情况，改动之处应加盖公章并由投标人的法定代表人签字或其</w:t>
      </w:r>
      <w:r>
        <w:rPr>
          <w:rFonts w:ascii="宋体" w:hAnsi="宋体"/>
        </w:rPr>
        <w:t>授权代表</w:t>
      </w:r>
      <w:r>
        <w:rPr>
          <w:rFonts w:ascii="宋体" w:hAnsi="宋体" w:hint="eastAsia"/>
        </w:rPr>
        <w:t>签字或盖章。</w:t>
      </w:r>
    </w:p>
    <w:p w:rsidR="00FE72FC" w:rsidRDefault="0078227D">
      <w:pPr>
        <w:pStyle w:val="2a"/>
        <w:adjustRightInd w:val="0"/>
        <w:snapToGrid w:val="0"/>
        <w:spacing w:before="0"/>
        <w:ind w:firstLine="480"/>
        <w:rPr>
          <w:rFonts w:ascii="宋体" w:hAnsi="宋体"/>
        </w:rPr>
      </w:pPr>
      <w:r>
        <w:rPr>
          <w:rFonts w:ascii="宋体" w:hAnsi="宋体" w:hint="eastAsia"/>
        </w:rPr>
        <w:t>7、</w:t>
      </w:r>
      <w:r>
        <w:rPr>
          <w:rFonts w:ascii="宋体" w:hAnsi="宋体"/>
        </w:rPr>
        <w:t>投标文件必须</w:t>
      </w:r>
      <w:r>
        <w:rPr>
          <w:rFonts w:ascii="宋体" w:hAnsi="宋体" w:hint="eastAsia"/>
        </w:rPr>
        <w:t>按</w:t>
      </w:r>
      <w:r>
        <w:rPr>
          <w:rFonts w:ascii="宋体" w:hAnsi="宋体"/>
        </w:rPr>
        <w:t>招</w:t>
      </w:r>
      <w:r>
        <w:rPr>
          <w:rFonts w:ascii="宋体" w:hAnsi="宋体" w:hint="eastAsia"/>
        </w:rPr>
        <w:t>标文件提供的格式签字或盖章。</w:t>
      </w:r>
      <w:r>
        <w:rPr>
          <w:rFonts w:ascii="宋体" w:hAnsi="宋体"/>
        </w:rPr>
        <w:t>授权代表</w:t>
      </w:r>
      <w:r>
        <w:rPr>
          <w:rFonts w:ascii="宋体" w:hAnsi="宋体" w:hint="eastAsia"/>
        </w:rPr>
        <w:t>签字的，投标文件应附法定代表人签署的授权委托书。</w:t>
      </w:r>
    </w:p>
    <w:p w:rsidR="00FE72FC" w:rsidRDefault="0078227D">
      <w:pPr>
        <w:pStyle w:val="2a"/>
        <w:adjustRightInd w:val="0"/>
        <w:snapToGrid w:val="0"/>
        <w:spacing w:before="0"/>
        <w:ind w:firstLineChars="0" w:firstLine="0"/>
        <w:rPr>
          <w:rFonts w:ascii="宋体" w:hAnsi="宋体"/>
          <w:b/>
        </w:rPr>
      </w:pPr>
      <w:r>
        <w:rPr>
          <w:rFonts w:ascii="宋体" w:hAnsi="宋体" w:hint="eastAsia"/>
          <w:b/>
        </w:rPr>
        <w:t>（二）投标文件的组成</w:t>
      </w:r>
    </w:p>
    <w:p w:rsidR="00FE72FC" w:rsidRDefault="0078227D">
      <w:pPr>
        <w:pStyle w:val="2a"/>
        <w:adjustRightInd w:val="0"/>
        <w:snapToGrid w:val="0"/>
        <w:spacing w:before="0"/>
        <w:ind w:firstLine="482"/>
        <w:rPr>
          <w:rFonts w:ascii="宋体" w:hAnsi="宋体"/>
          <w:b/>
          <w:kern w:val="0"/>
        </w:rPr>
      </w:pPr>
      <w:r>
        <w:rPr>
          <w:rFonts w:ascii="宋体" w:hAnsi="宋体" w:hint="eastAsia"/>
          <w:b/>
          <w:kern w:val="0"/>
        </w:rPr>
        <w:t>1、资格文件（单独密封包装）</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（1）资格审查材料（按第五部分格式一要求提供）。</w:t>
      </w:r>
    </w:p>
    <w:p w:rsidR="00FE72FC" w:rsidRDefault="0078227D">
      <w:pPr>
        <w:pStyle w:val="2a"/>
        <w:adjustRightInd w:val="0"/>
        <w:snapToGrid w:val="0"/>
        <w:spacing w:before="0"/>
        <w:ind w:firstLine="482"/>
        <w:rPr>
          <w:rFonts w:ascii="宋体" w:hAnsi="宋体"/>
          <w:b/>
          <w:kern w:val="0"/>
          <w:szCs w:val="22"/>
        </w:rPr>
      </w:pPr>
      <w:r>
        <w:rPr>
          <w:rFonts w:ascii="宋体" w:hAnsi="宋体" w:hint="eastAsia"/>
          <w:b/>
          <w:kern w:val="0"/>
          <w:szCs w:val="22"/>
        </w:rPr>
        <w:lastRenderedPageBreak/>
        <w:t>2、商务及技术文件（单独密封包装）</w:t>
      </w:r>
    </w:p>
    <w:p w:rsidR="00FE72FC" w:rsidRDefault="0078227D">
      <w:pPr>
        <w:pStyle w:val="2a"/>
        <w:adjustRightInd w:val="0"/>
        <w:snapToGrid w:val="0"/>
        <w:spacing w:before="0"/>
        <w:ind w:firstLine="482"/>
        <w:rPr>
          <w:rFonts w:ascii="宋体" w:hAnsi="宋体"/>
          <w:b/>
          <w:kern w:val="0"/>
          <w:szCs w:val="22"/>
        </w:rPr>
      </w:pPr>
      <w:r>
        <w:rPr>
          <w:rFonts w:ascii="宋体" w:hAnsi="宋体" w:hint="eastAsia"/>
          <w:b/>
          <w:kern w:val="0"/>
          <w:szCs w:val="22"/>
        </w:rPr>
        <w:t>2.1商务部分</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（1）投标声明函（格式见第五部分格式二）；</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（2）投标保证金交纳凭证（可为</w:t>
      </w:r>
      <w:r>
        <w:rPr>
          <w:rFonts w:ascii="宋体" w:hAnsi="宋体" w:hint="eastAsia"/>
        </w:rPr>
        <w:t>电子回单、网页截图或收据等</w:t>
      </w:r>
      <w:r>
        <w:rPr>
          <w:rFonts w:ascii="宋体" w:hAnsi="宋体" w:hint="eastAsia"/>
          <w:kern w:val="0"/>
        </w:rPr>
        <w:t>）复印件；</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（3）法定代表人身份证明或附有法定代表人身份证明及授权代表为投标人在职员工的证明文件（投标人为其缴纳的社保记录或劳务合同等）的授权委托书（格式见第五部分格式三）；</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（4）商务评分中所需的材料（如有，详见评标办法，节能、环保产品证明材料等）；</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（5）以往业绩情况（如有，具体要求见评标办法，并按第五部分格式四要求编排）；</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（6）商务偏离表（“商务偏离”是指对“第四部分 合同文本”中条款的偏离。格式见第五部分格式五）；</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（7）其他商务文件或说明（如有，如联合体协议、拟分包情况等其他需要说明的商务响应文件）。</w:t>
      </w:r>
    </w:p>
    <w:p w:rsidR="00FE72FC" w:rsidRDefault="0078227D">
      <w:pPr>
        <w:pStyle w:val="2a"/>
        <w:adjustRightInd w:val="0"/>
        <w:snapToGrid w:val="0"/>
        <w:spacing w:before="0"/>
        <w:ind w:firstLine="482"/>
        <w:rPr>
          <w:rFonts w:ascii="宋体" w:hAnsi="宋体"/>
          <w:b/>
          <w:kern w:val="0"/>
          <w:szCs w:val="22"/>
        </w:rPr>
      </w:pPr>
      <w:r>
        <w:rPr>
          <w:rFonts w:ascii="宋体" w:hAnsi="宋体" w:hint="eastAsia"/>
          <w:b/>
          <w:kern w:val="0"/>
          <w:szCs w:val="22"/>
        </w:rPr>
        <w:t>2.2技术部分</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（1）技术和服务响应方案；</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（2）货物配置清单</w:t>
      </w:r>
      <w:r>
        <w:rPr>
          <w:rFonts w:ascii="宋体" w:hAnsi="宋体"/>
          <w:kern w:val="0"/>
        </w:rPr>
        <w:t>（不含报价）</w:t>
      </w:r>
      <w:r>
        <w:rPr>
          <w:rFonts w:ascii="宋体" w:hAnsi="宋体" w:hint="eastAsia"/>
          <w:kern w:val="0"/>
        </w:rPr>
        <w:t>及相对应的设备彩页说明或</w:t>
      </w:r>
      <w:r>
        <w:rPr>
          <w:rFonts w:ascii="宋体" w:hAnsi="宋体"/>
          <w:kern w:val="0"/>
        </w:rPr>
        <w:t>原厂出厂配置表</w:t>
      </w:r>
      <w:r>
        <w:rPr>
          <w:rFonts w:ascii="宋体" w:hAnsi="宋体" w:hint="eastAsia"/>
          <w:kern w:val="0"/>
        </w:rPr>
        <w:t>（格式见第五部分格式六）；</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（3）技术评分中所需的材料（详见评标办法，如其中有服务团队人员要求的，须按第五部分格式七格式编写，售后服务方案，货物验收方案，培训计划等）；</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（4）技术偏离表（“技术偏离”是指对“第三部分  项目技术及服务要求”中条款的偏离。格式见第五部分格式五）；</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（5）其他技术文件或说明（如有）。</w:t>
      </w:r>
    </w:p>
    <w:p w:rsidR="00FE72FC" w:rsidRDefault="0078227D">
      <w:pPr>
        <w:pStyle w:val="2a"/>
        <w:adjustRightInd w:val="0"/>
        <w:snapToGrid w:val="0"/>
        <w:spacing w:before="0"/>
        <w:ind w:firstLine="482"/>
        <w:rPr>
          <w:rFonts w:ascii="宋体" w:hAnsi="宋体"/>
          <w:kern w:val="0"/>
        </w:rPr>
      </w:pPr>
      <w:r>
        <w:rPr>
          <w:rFonts w:ascii="宋体" w:hAnsi="宋体" w:hint="eastAsia"/>
          <w:b/>
          <w:kern w:val="0"/>
        </w:rPr>
        <w:t>3、报价文件（单独密封包装）</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（1）开标一览表（格式见第五部分格式八）；</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（2）报价明细表（格式见第五部分格式九）；</w:t>
      </w:r>
    </w:p>
    <w:p w:rsidR="00FE72FC" w:rsidRDefault="0078227D">
      <w:pPr>
        <w:pStyle w:val="2a"/>
        <w:adjustRightInd w:val="0"/>
        <w:snapToGrid w:val="0"/>
        <w:spacing w:before="0"/>
        <w:ind w:firstLine="480"/>
        <w:rPr>
          <w:rFonts w:ascii="宋体" w:hAnsi="宋体"/>
          <w:kern w:val="0"/>
        </w:rPr>
      </w:pPr>
      <w:r>
        <w:rPr>
          <w:rFonts w:ascii="宋体" w:hAnsi="宋体" w:hint="eastAsia"/>
          <w:kern w:val="0"/>
        </w:rPr>
        <w:t>（3）小微企业/监狱企业声明函/</w:t>
      </w:r>
      <w:r>
        <w:rPr>
          <w:rFonts w:ascii="宋体" w:hAnsi="宋体"/>
          <w:kern w:val="0"/>
        </w:rPr>
        <w:t>残疾人福利性单位声明函</w:t>
      </w:r>
      <w:r>
        <w:rPr>
          <w:rFonts w:ascii="宋体" w:hAnsi="宋体" w:hint="eastAsia"/>
          <w:kern w:val="0"/>
        </w:rPr>
        <w:t>（如为小微（监狱）企业且提供的是本企业或其他小微（监狱）企业制造的货物的投标人填写，格式见第五部分格式十）。</w:t>
      </w:r>
    </w:p>
    <w:p w:rsidR="00FE72FC" w:rsidRDefault="0078227D">
      <w:pPr>
        <w:pStyle w:val="2a"/>
        <w:adjustRightInd w:val="0"/>
        <w:snapToGrid w:val="0"/>
        <w:spacing w:before="0"/>
        <w:ind w:firstLine="480"/>
        <w:rPr>
          <w:rFonts w:ascii="宋体" w:hAnsi="宋体"/>
        </w:rPr>
      </w:pPr>
      <w:r>
        <w:rPr>
          <w:rFonts w:ascii="宋体" w:hAnsi="宋体" w:hint="eastAsia"/>
          <w:lang w:val="zh-CN"/>
        </w:rPr>
        <w:t>投标人的</w:t>
      </w:r>
      <w:r>
        <w:rPr>
          <w:rFonts w:ascii="宋体" w:hAnsi="宋体" w:hint="eastAsia"/>
        </w:rPr>
        <w:t>投标文件必须按照招标文件要求制作，并按顺序装订。有“格式见第五部分格式X”的须按照格式填写。混乱的编排导致投标文件被误读或评标委员会查找不到</w:t>
      </w:r>
      <w:r>
        <w:rPr>
          <w:rFonts w:ascii="宋体" w:hAnsi="宋体" w:hint="eastAsia"/>
        </w:rPr>
        <w:lastRenderedPageBreak/>
        <w:t>有效文件是投标人的风险。</w:t>
      </w:r>
    </w:p>
    <w:p w:rsidR="00FE72FC" w:rsidRDefault="0078227D">
      <w:pPr>
        <w:pStyle w:val="2a"/>
        <w:adjustRightInd w:val="0"/>
        <w:snapToGrid w:val="0"/>
        <w:spacing w:before="0"/>
        <w:ind w:firstLine="480"/>
        <w:rPr>
          <w:rFonts w:ascii="宋体" w:hAnsi="宋体"/>
        </w:rPr>
      </w:pPr>
      <w:r>
        <w:rPr>
          <w:rFonts w:ascii="宋体" w:hAnsi="宋体" w:hint="eastAsia"/>
        </w:rPr>
        <w:t>投标人可根据第六部分评分办法中的评标细则内容编制《投标文件自评表》附于投标文件首页，并详细注明对应材料页码。</w:t>
      </w:r>
    </w:p>
    <w:p w:rsidR="00FE72FC" w:rsidRDefault="0078227D">
      <w:pPr>
        <w:pStyle w:val="2a"/>
        <w:adjustRightInd w:val="0"/>
        <w:snapToGrid w:val="0"/>
        <w:spacing w:before="0"/>
        <w:ind w:firstLine="480"/>
        <w:rPr>
          <w:rFonts w:ascii="宋体" w:hAnsi="宋体"/>
          <w:b/>
        </w:rPr>
      </w:pPr>
      <w:r>
        <w:rPr>
          <w:rFonts w:ascii="宋体" w:hAnsi="宋体" w:hint="eastAsia"/>
        </w:rPr>
        <w:t>所有复印件均须加盖投标人公章。评标委员会可视情况要求投标人提供原件，如投标人不能在规定时间内提供原件核实，其投标文件中提供的复印件即无效。</w:t>
      </w:r>
    </w:p>
    <w:p w:rsidR="00FE72FC" w:rsidRDefault="0078227D">
      <w:pPr>
        <w:pStyle w:val="2a"/>
        <w:adjustRightInd w:val="0"/>
        <w:snapToGrid w:val="0"/>
        <w:spacing w:before="0"/>
        <w:ind w:firstLineChars="0" w:firstLine="0"/>
        <w:rPr>
          <w:rFonts w:ascii="宋体" w:hAnsi="宋体"/>
          <w:b/>
        </w:rPr>
      </w:pPr>
      <w:r>
        <w:rPr>
          <w:rFonts w:ascii="宋体" w:hAnsi="宋体" w:hint="eastAsia"/>
          <w:b/>
        </w:rPr>
        <w:t>（三）投标报价</w:t>
      </w:r>
    </w:p>
    <w:p w:rsidR="00FE72FC" w:rsidRDefault="0078227D">
      <w:pPr>
        <w:pStyle w:val="2a"/>
        <w:adjustRightInd w:val="0"/>
        <w:snapToGrid w:val="0"/>
        <w:spacing w:before="0"/>
        <w:ind w:firstLine="480"/>
        <w:rPr>
          <w:rFonts w:ascii="宋体" w:hAnsi="宋体"/>
        </w:rPr>
      </w:pPr>
      <w:r>
        <w:rPr>
          <w:rFonts w:ascii="宋体" w:hAnsi="宋体" w:hint="eastAsia"/>
        </w:rPr>
        <w:t>1、报价组成</w:t>
      </w:r>
    </w:p>
    <w:p w:rsidR="00FE72FC" w:rsidRDefault="0078227D">
      <w:pPr>
        <w:pStyle w:val="2a"/>
        <w:adjustRightInd w:val="0"/>
        <w:snapToGrid w:val="0"/>
        <w:spacing w:before="0"/>
        <w:ind w:firstLine="480"/>
        <w:rPr>
          <w:rFonts w:ascii="宋体" w:hAnsi="宋体"/>
        </w:rPr>
      </w:pPr>
      <w:r>
        <w:rPr>
          <w:rFonts w:ascii="宋体" w:hAnsi="宋体" w:hint="eastAsia"/>
        </w:rPr>
        <w:t>投标人报价应根据国家的有关规定和招标文件要求并结合企业的实际情况进行报价，应综合考虑建设、售后、运维等多方面，是履行合同的最终价格，应包括货款、服务费、标准附件、备品备件、专用工具、包装、运输、装卸、保险、货到就位以及安装、调试、验收、保修、利润和税金等一切费用。投标人的报价为整个采购项目的总报价，如有漏项，视同已包含在其总项目中，合同总价不予调整。</w:t>
      </w:r>
    </w:p>
    <w:p w:rsidR="00FE72FC" w:rsidRDefault="0078227D">
      <w:pPr>
        <w:pStyle w:val="2a"/>
        <w:adjustRightInd w:val="0"/>
        <w:snapToGrid w:val="0"/>
        <w:spacing w:before="0"/>
        <w:ind w:firstLine="480"/>
        <w:rPr>
          <w:rFonts w:ascii="宋体" w:hAnsi="宋体"/>
        </w:rPr>
      </w:pPr>
      <w:r>
        <w:rPr>
          <w:rFonts w:ascii="宋体" w:hAnsi="宋体" w:hint="eastAsia"/>
        </w:rPr>
        <w:t>若本须知“前附表”规定允许进口产品投标的，投标报价还应包括：</w:t>
      </w:r>
    </w:p>
    <w:p w:rsidR="00FE72FC" w:rsidRDefault="0078227D">
      <w:pPr>
        <w:pStyle w:val="2a"/>
        <w:adjustRightInd w:val="0"/>
        <w:snapToGrid w:val="0"/>
        <w:spacing w:before="0"/>
        <w:ind w:firstLine="480"/>
        <w:rPr>
          <w:rFonts w:ascii="宋体" w:hAnsi="宋体"/>
        </w:rPr>
      </w:pPr>
      <w:r>
        <w:rPr>
          <w:rFonts w:ascii="宋体" w:hAnsi="宋体" w:hint="eastAsia"/>
        </w:rPr>
        <w:t>（1）</w:t>
      </w:r>
      <w:r>
        <w:rPr>
          <w:rFonts w:ascii="宋体" w:hAnsi="宋体"/>
        </w:rPr>
        <w:t>投标截止时间前已经进口的货物</w:t>
      </w:r>
      <w:r>
        <w:rPr>
          <w:rFonts w:ascii="宋体" w:hAnsi="宋体" w:hint="eastAsia"/>
        </w:rPr>
        <w:t>：货物在从关境外进口时已交纳或应交纳的全部关税、增值税和其它税；</w:t>
      </w:r>
    </w:p>
    <w:p w:rsidR="00FE72FC" w:rsidRDefault="0078227D">
      <w:pPr>
        <w:pStyle w:val="2a"/>
        <w:adjustRightInd w:val="0"/>
        <w:snapToGrid w:val="0"/>
        <w:spacing w:before="0"/>
        <w:ind w:firstLine="480"/>
        <w:rPr>
          <w:rFonts w:ascii="宋体" w:hAnsi="宋体"/>
        </w:rPr>
      </w:pPr>
      <w:r>
        <w:rPr>
          <w:rFonts w:ascii="宋体" w:hAnsi="宋体" w:hint="eastAsia"/>
        </w:rPr>
        <w:t>（2）需从中华人民共和国境外提供的货物：货物在从关境外进口时已交纳或应交纳的全部关税、增值税和其它税（本须知“前附表”规定可办理免税的除外）以及委托具有进出口代理权的机构办理进口事宜所需的所有费用。</w:t>
      </w:r>
    </w:p>
    <w:p w:rsidR="00FE72FC" w:rsidRDefault="0078227D">
      <w:pPr>
        <w:pStyle w:val="2a"/>
        <w:adjustRightInd w:val="0"/>
        <w:snapToGrid w:val="0"/>
        <w:spacing w:before="0"/>
        <w:ind w:firstLine="480"/>
        <w:rPr>
          <w:rFonts w:ascii="宋体" w:hAnsi="宋体"/>
        </w:rPr>
      </w:pPr>
      <w:r>
        <w:rPr>
          <w:rFonts w:ascii="宋体" w:hAnsi="宋体" w:hint="eastAsia"/>
        </w:rPr>
        <w:t>（3）本须知“前附表”即使明确可免关税，如因国家（海关）政策等原因导致无法免关税的，关税由招标人承担；如因供应商原因导致无法办理的，合同价不予调整，关税由供应商承担，报价范围按前款（1）条执行。</w:t>
      </w:r>
    </w:p>
    <w:p w:rsidR="00FE72FC" w:rsidRDefault="0078227D">
      <w:pPr>
        <w:pStyle w:val="2a"/>
        <w:adjustRightInd w:val="0"/>
        <w:snapToGrid w:val="0"/>
        <w:spacing w:before="0"/>
        <w:ind w:firstLine="480"/>
        <w:rPr>
          <w:rFonts w:ascii="宋体" w:hAnsi="宋体"/>
        </w:rPr>
      </w:pPr>
      <w:r>
        <w:rPr>
          <w:rFonts w:ascii="宋体" w:hAnsi="宋体" w:hint="eastAsia"/>
        </w:rPr>
        <w:t>产品及服务须达到招标文件规定的质量标准及使用要求。</w:t>
      </w:r>
    </w:p>
    <w:p w:rsidR="00FE72FC" w:rsidRDefault="0078227D">
      <w:pPr>
        <w:pStyle w:val="2a"/>
        <w:adjustRightInd w:val="0"/>
        <w:snapToGrid w:val="0"/>
        <w:spacing w:before="0"/>
        <w:ind w:firstLine="480"/>
        <w:rPr>
          <w:rFonts w:ascii="宋体" w:hAnsi="宋体"/>
        </w:rPr>
      </w:pPr>
      <w:r>
        <w:rPr>
          <w:rFonts w:ascii="宋体" w:hAnsi="宋体" w:hint="eastAsia"/>
        </w:rPr>
        <w:t>2、其它费用处理</w:t>
      </w:r>
    </w:p>
    <w:p w:rsidR="00FE72FC" w:rsidRDefault="0078227D">
      <w:pPr>
        <w:pStyle w:val="2a"/>
        <w:adjustRightInd w:val="0"/>
        <w:snapToGrid w:val="0"/>
        <w:spacing w:before="0"/>
        <w:ind w:firstLine="480"/>
        <w:rPr>
          <w:rFonts w:ascii="宋体" w:hAnsi="宋体"/>
        </w:rPr>
      </w:pPr>
      <w:r>
        <w:rPr>
          <w:rFonts w:ascii="宋体" w:hAnsi="宋体" w:hint="eastAsia"/>
        </w:rPr>
        <w:t>招标文件未列明，而投标人认为必需的费用也需列入报价。投标人在投标报价中应充分考虑所有可能发生的费用，否则招标人将视投标总价中已包括所有费用。</w:t>
      </w:r>
    </w:p>
    <w:p w:rsidR="00FE72FC" w:rsidRDefault="0078227D">
      <w:pPr>
        <w:pStyle w:val="2a"/>
        <w:adjustRightInd w:val="0"/>
        <w:snapToGrid w:val="0"/>
        <w:spacing w:before="0"/>
        <w:ind w:firstLine="480"/>
        <w:rPr>
          <w:rFonts w:ascii="宋体" w:hAnsi="宋体"/>
        </w:rPr>
      </w:pPr>
      <w:r>
        <w:rPr>
          <w:rFonts w:ascii="宋体" w:hAnsi="宋体" w:hint="eastAsia"/>
        </w:rPr>
        <w:t>3、投标货币</w:t>
      </w:r>
    </w:p>
    <w:p w:rsidR="00FE72FC" w:rsidRDefault="0078227D">
      <w:pPr>
        <w:pStyle w:val="af3"/>
        <w:snapToGrid w:val="0"/>
        <w:spacing w:line="360" w:lineRule="auto"/>
        <w:ind w:firstLineChars="200" w:firstLine="480"/>
        <w:rPr>
          <w:rFonts w:ascii="宋体" w:hAnsi="宋体"/>
        </w:rPr>
      </w:pPr>
      <w:r>
        <w:rPr>
          <w:rFonts w:ascii="宋体" w:hAnsi="宋体" w:hint="eastAsia"/>
        </w:rPr>
        <w:t>投标文件中价格全部采用人民币报价。</w:t>
      </w:r>
    </w:p>
    <w:p w:rsidR="00FE72FC" w:rsidRDefault="0078227D">
      <w:pPr>
        <w:pStyle w:val="af3"/>
        <w:snapToGrid w:val="0"/>
        <w:spacing w:line="360" w:lineRule="auto"/>
        <w:ind w:firstLineChars="200" w:firstLine="480"/>
        <w:rPr>
          <w:rFonts w:ascii="宋体" w:hAnsi="宋体"/>
        </w:rPr>
      </w:pPr>
      <w:r>
        <w:rPr>
          <w:rFonts w:ascii="宋体" w:hAnsi="宋体" w:hint="eastAsia"/>
        </w:rPr>
        <w:t>若本须知“前附表”规定允许进口产品投标的，投标人应将外币金额折算为人民币金额，并由投标人承担汇率变动风险。</w:t>
      </w:r>
    </w:p>
    <w:p w:rsidR="00FE72FC" w:rsidRDefault="0078227D">
      <w:pPr>
        <w:pStyle w:val="af3"/>
        <w:snapToGrid w:val="0"/>
        <w:spacing w:line="360" w:lineRule="auto"/>
        <w:ind w:firstLineChars="200" w:firstLine="480"/>
        <w:rPr>
          <w:rFonts w:ascii="宋体" w:hAnsi="宋体"/>
        </w:rPr>
      </w:pPr>
      <w:r>
        <w:rPr>
          <w:rFonts w:ascii="宋体" w:hAnsi="宋体" w:hint="eastAsia"/>
        </w:rPr>
        <w:t>报价应是唯一的，不接受有选择的报价。</w:t>
      </w:r>
    </w:p>
    <w:p w:rsidR="00FE72FC" w:rsidRDefault="0078227D">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lastRenderedPageBreak/>
        <w:t>4、投标人对在合同执行中，除上述费用及招标文件规定的由中标人负责的工作范围以外需要招标人协调或提供便利的工作应当在投标文件中说明。</w:t>
      </w:r>
      <w:bookmarkStart w:id="36" w:name="_Hlt75236011"/>
      <w:bookmarkEnd w:id="36"/>
    </w:p>
    <w:p w:rsidR="00FE72FC" w:rsidRDefault="0078227D">
      <w:pPr>
        <w:adjustRightInd w:val="0"/>
        <w:snapToGrid w:val="0"/>
        <w:spacing w:line="360" w:lineRule="auto"/>
        <w:ind w:firstLineChars="200" w:firstLine="480"/>
        <w:rPr>
          <w:rFonts w:ascii="宋体" w:hAnsi="宋体"/>
          <w:b/>
          <w:sz w:val="24"/>
        </w:rPr>
      </w:pPr>
      <w:r>
        <w:rPr>
          <w:rFonts w:ascii="宋体" w:hAnsi="宋体" w:hint="eastAsia"/>
          <w:sz w:val="24"/>
        </w:rPr>
        <w:t>5、报价是中标的一个重要因素，但最低报价不是中标的唯一依据。</w:t>
      </w:r>
    </w:p>
    <w:p w:rsidR="00FE72FC" w:rsidRDefault="0078227D">
      <w:pPr>
        <w:pStyle w:val="2a"/>
        <w:adjustRightInd w:val="0"/>
        <w:snapToGrid w:val="0"/>
        <w:spacing w:before="0"/>
        <w:ind w:firstLineChars="0" w:firstLine="0"/>
        <w:rPr>
          <w:rFonts w:ascii="宋体" w:hAnsi="宋体"/>
          <w:b/>
        </w:rPr>
      </w:pPr>
      <w:bookmarkStart w:id="37" w:name="_Toc91899887"/>
      <w:r>
        <w:rPr>
          <w:rFonts w:ascii="宋体" w:hAnsi="宋体" w:hint="eastAsia"/>
          <w:b/>
        </w:rPr>
        <w:t>（四）投标有效期</w:t>
      </w:r>
    </w:p>
    <w:p w:rsidR="00FE72FC" w:rsidRDefault="0078227D">
      <w:pPr>
        <w:pStyle w:val="2a"/>
        <w:adjustRightInd w:val="0"/>
        <w:snapToGrid w:val="0"/>
        <w:spacing w:before="0"/>
        <w:ind w:firstLine="480"/>
        <w:rPr>
          <w:rFonts w:ascii="宋体" w:hAnsi="宋体"/>
        </w:rPr>
      </w:pPr>
      <w:r>
        <w:rPr>
          <w:rFonts w:ascii="宋体" w:hAnsi="宋体" w:hint="eastAsia"/>
        </w:rPr>
        <w:t>1、投标文件合格投递后，自投标截止日期起，至前附表规定的日期内有效。合同签订后，投标文件作为合同附件，投标文件有效期同合同有效期。</w:t>
      </w:r>
    </w:p>
    <w:p w:rsidR="00FE72FC" w:rsidRDefault="0078227D">
      <w:pPr>
        <w:pStyle w:val="2a"/>
        <w:adjustRightInd w:val="0"/>
        <w:snapToGrid w:val="0"/>
        <w:spacing w:before="0"/>
        <w:ind w:firstLine="480"/>
        <w:rPr>
          <w:rFonts w:ascii="宋体" w:hAnsi="宋体"/>
        </w:rPr>
      </w:pPr>
      <w:r>
        <w:rPr>
          <w:rFonts w:ascii="宋体" w:hAnsi="宋体" w:hint="eastAsia"/>
        </w:rPr>
        <w:t>2、 招标</w:t>
      </w:r>
      <w:r>
        <w:rPr>
          <w:rFonts w:ascii="宋体" w:hAnsi="宋体"/>
        </w:rPr>
        <w:t>人如因故推迟投标截止时间，</w:t>
      </w:r>
      <w:r>
        <w:rPr>
          <w:rFonts w:ascii="宋体" w:hAnsi="宋体" w:hint="eastAsia"/>
        </w:rPr>
        <w:t>将</w:t>
      </w:r>
      <w:r>
        <w:rPr>
          <w:rFonts w:ascii="宋体" w:hAnsi="宋体"/>
        </w:rPr>
        <w:t>以书面形式通知所有投标人</w:t>
      </w:r>
      <w:r>
        <w:rPr>
          <w:rFonts w:ascii="宋体" w:hAnsi="宋体" w:hint="eastAsia"/>
        </w:rPr>
        <w:t>。在这种情况下，招标人与投标人以前在投标截止期方面的全部权利、责任和义务，将适用于延长至新的投标截止期。</w:t>
      </w:r>
    </w:p>
    <w:p w:rsidR="00FE72FC" w:rsidRDefault="0078227D">
      <w:pPr>
        <w:pStyle w:val="2a"/>
        <w:adjustRightInd w:val="0"/>
        <w:snapToGrid w:val="0"/>
        <w:spacing w:before="0"/>
        <w:ind w:firstLine="480"/>
        <w:rPr>
          <w:rFonts w:ascii="宋体" w:hAnsi="宋体"/>
        </w:rPr>
      </w:pPr>
      <w:r>
        <w:rPr>
          <w:rFonts w:ascii="宋体" w:hAnsi="宋体" w:hint="eastAsia"/>
        </w:rPr>
        <w:t>3、投标人可拒绝接受延期要求而不会导致投标保证金被没收。同意延长有效期的投标人不能修改投标文件。</w:t>
      </w:r>
    </w:p>
    <w:p w:rsidR="00FE72FC" w:rsidRDefault="0078227D">
      <w:pPr>
        <w:pStyle w:val="2a"/>
        <w:adjustRightInd w:val="0"/>
        <w:snapToGrid w:val="0"/>
        <w:spacing w:before="0"/>
        <w:ind w:firstLineChars="0" w:firstLine="0"/>
        <w:rPr>
          <w:rFonts w:ascii="宋体" w:hAnsi="宋体"/>
          <w:b/>
        </w:rPr>
      </w:pPr>
      <w:r>
        <w:rPr>
          <w:rFonts w:ascii="宋体" w:hAnsi="宋体" w:hint="eastAsia"/>
          <w:b/>
        </w:rPr>
        <w:t>（五）投标保证金</w:t>
      </w:r>
    </w:p>
    <w:p w:rsidR="00FE72FC" w:rsidRDefault="0078227D">
      <w:pPr>
        <w:pStyle w:val="2a"/>
        <w:spacing w:before="0"/>
        <w:ind w:firstLine="480"/>
        <w:rPr>
          <w:rFonts w:ascii="宋体" w:hAnsi="宋体"/>
        </w:rPr>
      </w:pPr>
      <w:r>
        <w:rPr>
          <w:rFonts w:ascii="宋体" w:hAnsi="宋体" w:hint="eastAsia"/>
        </w:rPr>
        <w:t>1、投标人应前附表的要求提交投标保证金。</w:t>
      </w:r>
    </w:p>
    <w:p w:rsidR="00FE72FC" w:rsidRDefault="0078227D">
      <w:pPr>
        <w:pStyle w:val="2a"/>
        <w:spacing w:before="0"/>
        <w:ind w:firstLine="480"/>
        <w:rPr>
          <w:rFonts w:ascii="宋体" w:hAnsi="宋体"/>
        </w:rPr>
      </w:pPr>
      <w:r>
        <w:rPr>
          <w:rFonts w:ascii="宋体" w:hAnsi="宋体"/>
        </w:rPr>
        <w:t>2</w:t>
      </w:r>
      <w:r>
        <w:rPr>
          <w:rFonts w:ascii="宋体" w:hAnsi="宋体" w:hint="eastAsia"/>
        </w:rPr>
        <w:t>、投标人应在招标文件规定的投标截止时间前自行办妥投标保证金交纳手续。投标保证金的交纳时间以“招标公告”中指定账户实际收到交纳的资金为准。招标代理机构将拒绝未能按规定时间和数额提交投标保证金的投标文件。</w:t>
      </w:r>
    </w:p>
    <w:p w:rsidR="00FE72FC" w:rsidRDefault="0078227D">
      <w:pPr>
        <w:pStyle w:val="2a"/>
        <w:spacing w:before="0"/>
        <w:ind w:firstLine="480"/>
        <w:rPr>
          <w:rFonts w:ascii="宋体" w:hAnsi="宋体"/>
        </w:rPr>
      </w:pPr>
      <w:r>
        <w:rPr>
          <w:rFonts w:ascii="宋体" w:hAnsi="宋体" w:hint="eastAsia"/>
        </w:rPr>
        <w:t>3、投标人在交纳保证金时，需在进账凭证上明确用途和投标项目，并注明联系方式，以便查对核实，所交保证金手续不得重复使用，一项目一收退。投标保证金交纳后，将投标保证金交纳凭证（电子回单、网页截图或收据等）复印件编入投标文件。</w:t>
      </w:r>
    </w:p>
    <w:p w:rsidR="00FE72FC" w:rsidRDefault="0078227D">
      <w:pPr>
        <w:pStyle w:val="2a"/>
        <w:adjustRightInd w:val="0"/>
        <w:snapToGrid w:val="0"/>
        <w:spacing w:before="0"/>
        <w:ind w:firstLine="480"/>
        <w:rPr>
          <w:rFonts w:ascii="宋体" w:hAnsi="宋体"/>
          <w:kern w:val="0"/>
          <w:lang w:val="zh-CN"/>
        </w:rPr>
      </w:pPr>
      <w:r>
        <w:rPr>
          <w:rFonts w:ascii="宋体" w:hAnsi="宋体" w:hint="eastAsia"/>
        </w:rPr>
        <w:t>4、</w:t>
      </w:r>
      <w:r>
        <w:rPr>
          <w:rFonts w:ascii="宋体" w:hAnsi="宋体" w:hint="eastAsia"/>
          <w:kern w:val="0"/>
          <w:lang w:val="zh-CN"/>
        </w:rPr>
        <w:t>未中标供应商的投标保证金将在中标通知书发出后五个工作日内全额退还。中标人的投标保证金将在合同签订后五个工作日内全额退还。</w:t>
      </w:r>
    </w:p>
    <w:p w:rsidR="00FE72FC" w:rsidRDefault="0078227D">
      <w:pPr>
        <w:pStyle w:val="2a"/>
        <w:adjustRightInd w:val="0"/>
        <w:snapToGrid w:val="0"/>
        <w:spacing w:before="0"/>
        <w:ind w:firstLine="480"/>
        <w:rPr>
          <w:rFonts w:ascii="宋体" w:hAnsi="宋体"/>
          <w:kern w:val="0"/>
          <w:lang w:val="zh-CN"/>
        </w:rPr>
      </w:pPr>
      <w:r>
        <w:rPr>
          <w:rFonts w:ascii="宋体" w:hAnsi="宋体" w:hint="eastAsia"/>
          <w:kern w:val="0"/>
          <w:lang w:val="zh-CN"/>
        </w:rPr>
        <w:t>5、供应商办理投标保证金退还手续时需提供投标保证金交纳凭证</w:t>
      </w:r>
      <w:r>
        <w:rPr>
          <w:rFonts w:ascii="宋体" w:hAnsi="宋体" w:hint="eastAsia"/>
        </w:rPr>
        <w:t>（电子回单、网页截图或收据等）</w:t>
      </w:r>
      <w:r>
        <w:rPr>
          <w:rFonts w:ascii="宋体" w:hAnsi="宋体" w:hint="eastAsia"/>
          <w:kern w:val="0"/>
          <w:lang w:val="zh-CN"/>
        </w:rPr>
        <w:t>及投标人收款账户信息。</w:t>
      </w:r>
    </w:p>
    <w:p w:rsidR="00FE72FC" w:rsidRDefault="0078227D">
      <w:pPr>
        <w:pStyle w:val="2a"/>
        <w:adjustRightInd w:val="0"/>
        <w:snapToGrid w:val="0"/>
        <w:spacing w:before="0"/>
        <w:ind w:firstLine="480"/>
        <w:rPr>
          <w:rFonts w:ascii="宋体" w:hAnsi="宋体"/>
        </w:rPr>
      </w:pPr>
      <w:r>
        <w:rPr>
          <w:rFonts w:ascii="宋体" w:hAnsi="宋体" w:hint="eastAsia"/>
        </w:rPr>
        <w:t>6、如投标人有下列情况，将不予退还投标保证金：</w:t>
      </w:r>
    </w:p>
    <w:p w:rsidR="00FE72FC" w:rsidRDefault="0078227D">
      <w:pPr>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投标人在投标有效期内撤回投标文件的；</w:t>
      </w:r>
    </w:p>
    <w:p w:rsidR="00FE72FC" w:rsidRDefault="0078227D">
      <w:pPr>
        <w:snapToGrid w:val="0"/>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未按规定提交履约保证金的（如要求提交履约保证金）；</w:t>
      </w:r>
    </w:p>
    <w:p w:rsidR="00FE72FC" w:rsidRDefault="0078227D">
      <w:pPr>
        <w:snapToGrid w:val="0"/>
        <w:spacing w:line="360" w:lineRule="auto"/>
        <w:ind w:firstLineChars="200" w:firstLine="480"/>
        <w:jc w:val="left"/>
        <w:rPr>
          <w:rFonts w:ascii="宋体" w:hAnsi="宋体"/>
          <w:sz w:val="24"/>
        </w:rPr>
      </w:pPr>
      <w:r>
        <w:rPr>
          <w:rFonts w:ascii="宋体" w:hAnsi="宋体"/>
          <w:sz w:val="24"/>
        </w:rPr>
        <w:t>（3）投标人在投标过程中弄虚作假，提供虚假材料</w:t>
      </w:r>
      <w:r>
        <w:rPr>
          <w:rFonts w:ascii="宋体" w:hAnsi="宋体" w:hint="eastAsia"/>
          <w:sz w:val="24"/>
        </w:rPr>
        <w:t>的</w:t>
      </w:r>
      <w:r>
        <w:rPr>
          <w:rFonts w:ascii="宋体" w:hAnsi="宋体"/>
          <w:sz w:val="24"/>
        </w:rPr>
        <w:t>；</w:t>
      </w:r>
    </w:p>
    <w:p w:rsidR="00FE72FC" w:rsidRDefault="0078227D">
      <w:pPr>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中标人无正当理由不与或未在规定时间内与招标人签订合同；</w:t>
      </w:r>
    </w:p>
    <w:p w:rsidR="00FE72FC" w:rsidRDefault="0078227D">
      <w:pPr>
        <w:snapToGrid w:val="0"/>
        <w:spacing w:line="360" w:lineRule="auto"/>
        <w:ind w:firstLineChars="200" w:firstLine="480"/>
        <w:rPr>
          <w:rFonts w:ascii="宋体" w:hAnsi="宋体"/>
          <w:b/>
          <w:sz w:val="24"/>
        </w:rPr>
      </w:pPr>
      <w:r>
        <w:rPr>
          <w:rFonts w:ascii="宋体" w:hAnsi="宋体" w:hint="eastAsia"/>
          <w:sz w:val="24"/>
        </w:rPr>
        <w:t>（</w:t>
      </w:r>
      <w:r>
        <w:rPr>
          <w:rFonts w:ascii="宋体" w:hAnsi="宋体"/>
          <w:sz w:val="24"/>
        </w:rPr>
        <w:t>5）</w:t>
      </w:r>
      <w:r>
        <w:rPr>
          <w:rFonts w:ascii="宋体" w:hAnsi="宋体" w:hint="eastAsia"/>
          <w:sz w:val="24"/>
        </w:rPr>
        <w:t>将中标项目转让给他人或者在投标文件中未说明且未经招标人同意，将中标项目分包给他人的；</w:t>
      </w:r>
    </w:p>
    <w:p w:rsidR="00FE72FC" w:rsidRDefault="0078227D">
      <w:pPr>
        <w:snapToGrid w:val="0"/>
        <w:spacing w:line="360" w:lineRule="auto"/>
        <w:ind w:firstLineChars="200" w:firstLine="480"/>
        <w:rPr>
          <w:rFonts w:ascii="宋体" w:hAnsi="宋体"/>
          <w:sz w:val="24"/>
        </w:rPr>
      </w:pPr>
      <w:r>
        <w:rPr>
          <w:rFonts w:ascii="宋体" w:hAnsi="宋体" w:hint="eastAsia"/>
          <w:sz w:val="24"/>
        </w:rPr>
        <w:lastRenderedPageBreak/>
        <w:t>（6）拒绝履行合同义务的；</w:t>
      </w:r>
    </w:p>
    <w:p w:rsidR="00FE72FC" w:rsidRDefault="0078227D">
      <w:pPr>
        <w:snapToGrid w:val="0"/>
        <w:spacing w:line="360" w:lineRule="auto"/>
        <w:ind w:firstLineChars="200" w:firstLine="480"/>
        <w:rPr>
          <w:rFonts w:ascii="宋体" w:hAnsi="宋体"/>
          <w:sz w:val="24"/>
        </w:rPr>
      </w:pPr>
      <w:r>
        <w:rPr>
          <w:rFonts w:ascii="宋体" w:hAnsi="宋体" w:hint="eastAsia"/>
          <w:sz w:val="24"/>
        </w:rPr>
        <w:t>（7）其他严重扰乱招投标程序的。</w:t>
      </w:r>
    </w:p>
    <w:p w:rsidR="00FE72FC" w:rsidRDefault="0078227D">
      <w:pPr>
        <w:adjustRightInd w:val="0"/>
        <w:snapToGrid w:val="0"/>
        <w:spacing w:line="360" w:lineRule="auto"/>
        <w:jc w:val="center"/>
        <w:outlineLvl w:val="1"/>
        <w:rPr>
          <w:rFonts w:ascii="宋体" w:hAnsi="宋体"/>
          <w:b/>
          <w:sz w:val="32"/>
        </w:rPr>
      </w:pPr>
      <w:bookmarkStart w:id="38" w:name="_Toc519670194"/>
      <w:bookmarkStart w:id="39" w:name="_Toc91899892"/>
      <w:bookmarkEnd w:id="37"/>
      <w:r>
        <w:rPr>
          <w:rFonts w:ascii="宋体" w:hAnsi="宋体" w:hint="eastAsia"/>
          <w:b/>
          <w:sz w:val="32"/>
        </w:rPr>
        <w:t>四、</w:t>
      </w:r>
      <w:r>
        <w:rPr>
          <w:rFonts w:ascii="宋体" w:hAnsi="宋体"/>
          <w:b/>
          <w:sz w:val="32"/>
        </w:rPr>
        <w:t>投</w:t>
      </w:r>
      <w:r>
        <w:rPr>
          <w:rFonts w:ascii="宋体" w:hAnsi="宋体" w:hint="eastAsia"/>
          <w:b/>
          <w:sz w:val="32"/>
        </w:rPr>
        <w:t xml:space="preserve"> 标</w:t>
      </w:r>
      <w:bookmarkEnd w:id="38"/>
    </w:p>
    <w:p w:rsidR="00FE72FC" w:rsidRDefault="0078227D">
      <w:pPr>
        <w:pStyle w:val="2a"/>
        <w:adjustRightInd w:val="0"/>
        <w:snapToGrid w:val="0"/>
        <w:spacing w:before="0"/>
        <w:ind w:firstLineChars="0" w:firstLine="0"/>
        <w:rPr>
          <w:rFonts w:ascii="宋体" w:hAnsi="宋体"/>
        </w:rPr>
      </w:pPr>
      <w:r>
        <w:rPr>
          <w:rFonts w:ascii="宋体" w:hAnsi="宋体" w:hint="eastAsia"/>
          <w:b/>
        </w:rPr>
        <w:t>（一）投标文件的密封、包装与标记</w:t>
      </w:r>
    </w:p>
    <w:p w:rsidR="00FE72FC" w:rsidRDefault="0078227D">
      <w:pPr>
        <w:pStyle w:val="2a"/>
        <w:adjustRightInd w:val="0"/>
        <w:snapToGrid w:val="0"/>
        <w:spacing w:before="0"/>
        <w:ind w:firstLine="480"/>
        <w:rPr>
          <w:rFonts w:ascii="宋体" w:hAnsi="宋体"/>
          <w:b/>
          <w:u w:val="single"/>
        </w:rPr>
      </w:pPr>
      <w:r>
        <w:rPr>
          <w:rFonts w:ascii="宋体" w:hAnsi="宋体" w:hint="eastAsia"/>
        </w:rPr>
        <w:t>1、投标人</w:t>
      </w:r>
      <w:r>
        <w:rPr>
          <w:rFonts w:ascii="宋体" w:hAnsi="宋体"/>
        </w:rPr>
        <w:t>应</w:t>
      </w:r>
      <w:r>
        <w:rPr>
          <w:rFonts w:ascii="宋体" w:hAnsi="宋体" w:hint="eastAsia"/>
        </w:rPr>
        <w:t>按本须知</w:t>
      </w:r>
      <w:r>
        <w:rPr>
          <w:rFonts w:ascii="宋体" w:hAnsi="宋体"/>
        </w:rPr>
        <w:t>“</w:t>
      </w:r>
      <w:r>
        <w:rPr>
          <w:rFonts w:ascii="宋体" w:hAnsi="宋体" w:hint="eastAsia"/>
        </w:rPr>
        <w:t>前附表</w:t>
      </w:r>
      <w:r>
        <w:rPr>
          <w:rFonts w:ascii="宋体" w:hAnsi="宋体"/>
        </w:rPr>
        <w:t>”</w:t>
      </w:r>
      <w:r>
        <w:rPr>
          <w:rFonts w:ascii="宋体" w:hAnsi="宋体" w:hint="eastAsia"/>
        </w:rPr>
        <w:t>规定的方式</w:t>
      </w:r>
      <w:r>
        <w:rPr>
          <w:rFonts w:ascii="宋体" w:hAnsi="宋体"/>
        </w:rPr>
        <w:t>密封</w:t>
      </w:r>
      <w:r>
        <w:rPr>
          <w:rFonts w:ascii="宋体" w:hAnsi="宋体" w:hint="eastAsia"/>
        </w:rPr>
        <w:t>包装并标记投标文件，</w:t>
      </w:r>
      <w:r>
        <w:rPr>
          <w:rFonts w:ascii="宋体" w:hAnsi="宋体" w:hint="eastAsia"/>
          <w:kern w:val="0"/>
          <w:position w:val="-3"/>
        </w:rPr>
        <w:t>没有密封包装的投标文件，将被当场拒绝。</w:t>
      </w:r>
    </w:p>
    <w:p w:rsidR="00FE72FC" w:rsidRDefault="0078227D">
      <w:pPr>
        <w:pStyle w:val="2a"/>
        <w:adjustRightInd w:val="0"/>
        <w:snapToGrid w:val="0"/>
        <w:spacing w:before="0"/>
        <w:ind w:firstLine="480"/>
        <w:rPr>
          <w:rFonts w:ascii="宋体" w:hAnsi="宋体"/>
        </w:rPr>
      </w:pPr>
      <w:r>
        <w:rPr>
          <w:rFonts w:ascii="宋体" w:hAnsi="宋体"/>
        </w:rPr>
        <w:t>2</w:t>
      </w:r>
      <w:r>
        <w:rPr>
          <w:rFonts w:ascii="宋体" w:hAnsi="宋体" w:hint="eastAsia"/>
        </w:rPr>
        <w:t>、</w:t>
      </w:r>
      <w:r>
        <w:rPr>
          <w:rFonts w:ascii="宋体" w:hAnsi="宋体"/>
        </w:rPr>
        <w:t>未按要求加写标记的投标文件，招标</w:t>
      </w:r>
      <w:r>
        <w:rPr>
          <w:rFonts w:ascii="宋体" w:hAnsi="宋体" w:hint="eastAsia"/>
        </w:rPr>
        <w:t>组织</w:t>
      </w:r>
      <w:r>
        <w:rPr>
          <w:rFonts w:ascii="宋体" w:hAnsi="宋体"/>
        </w:rPr>
        <w:t>机构将不承担投标文件错放或提前开封的责任。</w:t>
      </w:r>
    </w:p>
    <w:p w:rsidR="00FE72FC" w:rsidRDefault="0078227D">
      <w:pPr>
        <w:pStyle w:val="2a"/>
        <w:adjustRightInd w:val="0"/>
        <w:snapToGrid w:val="0"/>
        <w:spacing w:before="0"/>
        <w:ind w:firstLineChars="0" w:firstLine="0"/>
        <w:rPr>
          <w:rFonts w:ascii="宋体" w:hAnsi="宋体"/>
          <w:b/>
        </w:rPr>
      </w:pPr>
      <w:r>
        <w:rPr>
          <w:rFonts w:ascii="宋体" w:hAnsi="宋体" w:hint="eastAsia"/>
          <w:b/>
        </w:rPr>
        <w:t>（</w:t>
      </w:r>
      <w:r>
        <w:rPr>
          <w:rFonts w:ascii="宋体" w:hAnsi="宋体"/>
          <w:b/>
        </w:rPr>
        <w:t>二</w:t>
      </w:r>
      <w:r>
        <w:rPr>
          <w:rFonts w:ascii="宋体" w:hAnsi="宋体" w:hint="eastAsia"/>
          <w:b/>
        </w:rPr>
        <w:t>）投标</w:t>
      </w:r>
      <w:r>
        <w:rPr>
          <w:rFonts w:ascii="宋体" w:hAnsi="宋体"/>
          <w:b/>
        </w:rPr>
        <w:t>文件的</w:t>
      </w:r>
      <w:r>
        <w:rPr>
          <w:rFonts w:ascii="宋体" w:hAnsi="宋体" w:hint="eastAsia"/>
          <w:b/>
        </w:rPr>
        <w:t>递交</w:t>
      </w:r>
    </w:p>
    <w:p w:rsidR="00FE72FC" w:rsidRDefault="0078227D">
      <w:pPr>
        <w:pStyle w:val="2a"/>
        <w:adjustRightInd w:val="0"/>
        <w:snapToGrid w:val="0"/>
        <w:spacing w:before="0"/>
        <w:ind w:firstLine="480"/>
        <w:rPr>
          <w:rFonts w:ascii="宋体" w:hAnsi="宋体"/>
        </w:rPr>
      </w:pPr>
      <w:r>
        <w:rPr>
          <w:rFonts w:ascii="宋体" w:hAnsi="宋体" w:hint="eastAsia"/>
        </w:rPr>
        <w:t>1、投标人应按</w:t>
      </w:r>
      <w:r>
        <w:rPr>
          <w:rFonts w:ascii="宋体" w:hAnsi="宋体"/>
        </w:rPr>
        <w:t>本须知“前附表”</w:t>
      </w:r>
      <w:r>
        <w:rPr>
          <w:rFonts w:ascii="宋体" w:hAnsi="宋体" w:hint="eastAsia"/>
        </w:rPr>
        <w:t>规定的时间、地点将投标文件递交给招标代理机构，招标代理机构将拒绝接受逾期送达</w:t>
      </w:r>
      <w:r>
        <w:rPr>
          <w:rFonts w:ascii="宋体" w:hAnsi="宋体"/>
        </w:rPr>
        <w:t>或未送达至指定地点</w:t>
      </w:r>
      <w:r>
        <w:rPr>
          <w:rFonts w:ascii="宋体" w:hAnsi="宋体" w:hint="eastAsia"/>
        </w:rPr>
        <w:t>的投标文件。</w:t>
      </w:r>
    </w:p>
    <w:p w:rsidR="00FE72FC" w:rsidRDefault="0078227D">
      <w:pPr>
        <w:pStyle w:val="2a"/>
        <w:adjustRightInd w:val="0"/>
        <w:snapToGrid w:val="0"/>
        <w:spacing w:before="0"/>
        <w:ind w:firstLine="480"/>
        <w:rPr>
          <w:rFonts w:ascii="宋体" w:hAnsi="宋体"/>
        </w:rPr>
      </w:pPr>
      <w:r>
        <w:rPr>
          <w:rFonts w:ascii="宋体" w:hAnsi="宋体" w:hint="eastAsia"/>
        </w:rPr>
        <w:t>2、招标</w:t>
      </w:r>
      <w:r>
        <w:rPr>
          <w:rFonts w:ascii="宋体" w:hAnsi="宋体"/>
        </w:rPr>
        <w:t>人如因故推迟投标截止时间，</w:t>
      </w:r>
      <w:r>
        <w:rPr>
          <w:rFonts w:ascii="宋体" w:hAnsi="宋体" w:hint="eastAsia"/>
        </w:rPr>
        <w:t>将</w:t>
      </w:r>
      <w:r>
        <w:rPr>
          <w:rFonts w:ascii="宋体" w:hAnsi="宋体"/>
        </w:rPr>
        <w:t>以书面形式通知所有投标人</w:t>
      </w:r>
      <w:r>
        <w:rPr>
          <w:rFonts w:ascii="宋体" w:hAnsi="宋体" w:hint="eastAsia"/>
        </w:rPr>
        <w:t>。在这种情况下，招标人与投标人以前在投标截止期方面的全部权利、责任和义务，将适用于延长至新的投标截止期。</w:t>
      </w:r>
    </w:p>
    <w:p w:rsidR="00FE72FC" w:rsidRDefault="0078227D">
      <w:pPr>
        <w:pStyle w:val="2a"/>
        <w:adjustRightInd w:val="0"/>
        <w:snapToGrid w:val="0"/>
        <w:spacing w:before="0"/>
        <w:ind w:firstLineChars="0" w:firstLine="0"/>
        <w:rPr>
          <w:rFonts w:ascii="宋体" w:hAnsi="宋体"/>
          <w:b/>
        </w:rPr>
      </w:pPr>
      <w:r>
        <w:rPr>
          <w:rFonts w:ascii="宋体" w:hAnsi="宋体" w:hint="eastAsia"/>
          <w:b/>
        </w:rPr>
        <w:t>（三）投标文件的修改与撤回</w:t>
      </w:r>
    </w:p>
    <w:p w:rsidR="00FE72FC" w:rsidRDefault="0078227D">
      <w:pPr>
        <w:pStyle w:val="2a"/>
        <w:adjustRightInd w:val="0"/>
        <w:snapToGrid w:val="0"/>
        <w:spacing w:before="0"/>
        <w:ind w:firstLine="480"/>
        <w:rPr>
          <w:rFonts w:ascii="宋体" w:hAnsi="宋体"/>
        </w:rPr>
      </w:pPr>
      <w:r>
        <w:rPr>
          <w:rFonts w:ascii="宋体" w:hAnsi="宋体" w:hint="eastAsia"/>
        </w:rPr>
        <w:t>1、投标人递交投标文件以后，在规定的投标截止时间之前，可以书面形式对投标文件进行补充、修改，修改文件须加盖单位公章，并由法定（授权）代表人签字盖章，在投标截止时间以后，不能修改、补充投标文件。</w:t>
      </w:r>
    </w:p>
    <w:p w:rsidR="00FE72FC" w:rsidRDefault="0078227D">
      <w:pPr>
        <w:pStyle w:val="2a"/>
        <w:adjustRightInd w:val="0"/>
        <w:snapToGrid w:val="0"/>
        <w:spacing w:before="0"/>
        <w:ind w:firstLine="480"/>
        <w:rPr>
          <w:rFonts w:ascii="宋体" w:hAnsi="宋体"/>
        </w:rPr>
      </w:pPr>
      <w:r>
        <w:rPr>
          <w:rFonts w:ascii="宋体" w:hAnsi="宋体" w:hint="eastAsia"/>
        </w:rPr>
        <w:t>2、投标人的修改文件，应按本须知规定编制、密封、标志和递交，如果一份投标文件有几份函件时，应注明哪一份有效，否则所作修改视为无效。</w:t>
      </w:r>
    </w:p>
    <w:bookmarkEnd w:id="39"/>
    <w:p w:rsidR="00FE72FC" w:rsidRDefault="0078227D">
      <w:pPr>
        <w:pStyle w:val="2a"/>
        <w:adjustRightInd w:val="0"/>
        <w:snapToGrid w:val="0"/>
        <w:spacing w:before="0"/>
        <w:ind w:firstLine="480"/>
        <w:rPr>
          <w:rFonts w:ascii="宋体" w:hAnsi="宋体"/>
        </w:rPr>
      </w:pPr>
      <w:r>
        <w:rPr>
          <w:rFonts w:ascii="宋体" w:hAnsi="宋体" w:hint="eastAsia"/>
        </w:rPr>
        <w:t>3、在投标截止日期与招标文件中规定的有效期终止日之间的这段时间内，投标人不能撤回投标文件，否则其投标保证金将不予退还。</w:t>
      </w:r>
    </w:p>
    <w:p w:rsidR="00FE72FC" w:rsidRDefault="0078227D">
      <w:pPr>
        <w:pStyle w:val="2a"/>
        <w:adjustRightInd w:val="0"/>
        <w:snapToGrid w:val="0"/>
        <w:spacing w:before="0"/>
        <w:ind w:firstLineChars="0" w:firstLine="0"/>
        <w:rPr>
          <w:rFonts w:ascii="宋体" w:hAnsi="宋体"/>
          <w:b/>
        </w:rPr>
      </w:pPr>
      <w:r>
        <w:rPr>
          <w:rFonts w:ascii="宋体" w:hAnsi="宋体" w:hint="eastAsia"/>
          <w:b/>
        </w:rPr>
        <w:t>（四）投标样品的递交与退还</w:t>
      </w:r>
    </w:p>
    <w:p w:rsidR="00FE72FC" w:rsidRDefault="0078227D">
      <w:pPr>
        <w:pStyle w:val="2a"/>
        <w:adjustRightInd w:val="0"/>
        <w:snapToGrid w:val="0"/>
        <w:spacing w:before="0"/>
        <w:ind w:firstLine="480"/>
        <w:rPr>
          <w:rFonts w:ascii="宋体" w:hAnsi="宋体"/>
        </w:rPr>
      </w:pPr>
      <w:r>
        <w:rPr>
          <w:rFonts w:ascii="宋体" w:hAnsi="宋体" w:hint="eastAsia"/>
        </w:rPr>
        <w:t>1、投标人应按本须知“前附表”及“第三部分 项目技术及服务要求”的要求提供样品。</w:t>
      </w:r>
    </w:p>
    <w:p w:rsidR="00FE72FC" w:rsidRDefault="0078227D">
      <w:pPr>
        <w:pStyle w:val="2a"/>
        <w:adjustRightInd w:val="0"/>
        <w:snapToGrid w:val="0"/>
        <w:spacing w:before="0"/>
        <w:ind w:firstLine="480"/>
        <w:rPr>
          <w:rFonts w:ascii="宋体" w:hAnsi="宋体"/>
        </w:rPr>
      </w:pPr>
      <w:r>
        <w:rPr>
          <w:rFonts w:ascii="宋体" w:hAnsi="宋体" w:hint="eastAsia"/>
        </w:rPr>
        <w:t>2、样品为投标文件的补充，仅作辅助评标用，但其应能真实反应投标货物的参数性能指标，所提供样品与投标文件不符以投标文件为准。</w:t>
      </w:r>
    </w:p>
    <w:p w:rsidR="00FE72FC" w:rsidRDefault="0078227D">
      <w:pPr>
        <w:pStyle w:val="2a"/>
        <w:adjustRightInd w:val="0"/>
        <w:snapToGrid w:val="0"/>
        <w:spacing w:before="0"/>
        <w:ind w:firstLine="480"/>
        <w:rPr>
          <w:rFonts w:ascii="宋体" w:hAnsi="宋体"/>
        </w:rPr>
      </w:pPr>
      <w:r>
        <w:rPr>
          <w:rFonts w:ascii="宋体" w:hAnsi="宋体"/>
        </w:rPr>
        <w:t>3</w:t>
      </w:r>
      <w:r>
        <w:rPr>
          <w:rFonts w:ascii="宋体" w:hAnsi="宋体" w:hint="eastAsia"/>
        </w:rPr>
        <w:t xml:space="preserve">、本须知“前附表”规定样品标识为“明标”的，投标人须在样品本体明显位置标注“项目（标项）；投标人全称；样品总件数-第几件”（A项目，标项B，XX公司 </w:t>
      </w:r>
      <w:r>
        <w:rPr>
          <w:rFonts w:ascii="宋体" w:hAnsi="宋体"/>
        </w:rPr>
        <w:t>16</w:t>
      </w:r>
      <w:r>
        <w:rPr>
          <w:rFonts w:ascii="宋体" w:hAnsi="宋体" w:hint="eastAsia"/>
        </w:rPr>
        <w:t>-</w:t>
      </w:r>
      <w:r>
        <w:rPr>
          <w:rFonts w:ascii="宋体" w:hAnsi="宋体"/>
        </w:rPr>
        <w:t>1</w:t>
      </w:r>
      <w:r>
        <w:rPr>
          <w:rFonts w:ascii="宋体" w:hAnsi="宋体" w:hint="eastAsia"/>
        </w:rPr>
        <w:t>）。</w:t>
      </w:r>
    </w:p>
    <w:p w:rsidR="00FE72FC" w:rsidRDefault="0078227D">
      <w:pPr>
        <w:pStyle w:val="2a"/>
        <w:adjustRightInd w:val="0"/>
        <w:snapToGrid w:val="0"/>
        <w:spacing w:before="0"/>
        <w:ind w:firstLine="480"/>
        <w:rPr>
          <w:rFonts w:ascii="宋体" w:hAnsi="宋体"/>
        </w:rPr>
      </w:pPr>
      <w:r>
        <w:rPr>
          <w:rFonts w:ascii="宋体" w:hAnsi="宋体"/>
        </w:rPr>
        <w:lastRenderedPageBreak/>
        <w:t>4</w:t>
      </w:r>
      <w:r>
        <w:rPr>
          <w:rFonts w:ascii="宋体" w:hAnsi="宋体" w:hint="eastAsia"/>
        </w:rPr>
        <w:t>、本须知“前附表”规定样品标识为“暗标”的，投标人样品任何地方均不得出现投标人信息，否则视同未提交样品。</w:t>
      </w:r>
    </w:p>
    <w:p w:rsidR="00FE72FC" w:rsidRDefault="0078227D">
      <w:pPr>
        <w:pStyle w:val="2a"/>
        <w:adjustRightInd w:val="0"/>
        <w:snapToGrid w:val="0"/>
        <w:spacing w:before="0"/>
        <w:ind w:firstLine="480"/>
        <w:rPr>
          <w:rFonts w:ascii="宋体" w:hAnsi="宋体"/>
        </w:rPr>
      </w:pPr>
      <w:r>
        <w:rPr>
          <w:rFonts w:ascii="宋体" w:hAnsi="宋体"/>
        </w:rPr>
        <w:t>5</w:t>
      </w:r>
      <w:r>
        <w:rPr>
          <w:rFonts w:ascii="宋体" w:hAnsi="宋体" w:hint="eastAsia"/>
        </w:rPr>
        <w:t>、投标人样品应于开标结束前到达本须知“前附表”规定的地点，否则视为未提交样品。</w:t>
      </w:r>
    </w:p>
    <w:p w:rsidR="00FE72FC" w:rsidRDefault="0078227D">
      <w:pPr>
        <w:pStyle w:val="2a"/>
        <w:adjustRightInd w:val="0"/>
        <w:snapToGrid w:val="0"/>
        <w:spacing w:before="0"/>
        <w:ind w:firstLine="480"/>
        <w:rPr>
          <w:rFonts w:ascii="宋体" w:hAnsi="宋体"/>
        </w:rPr>
      </w:pPr>
      <w:r>
        <w:rPr>
          <w:rFonts w:ascii="宋体" w:hAnsi="宋体"/>
        </w:rPr>
        <w:t>6</w:t>
      </w:r>
      <w:r>
        <w:rPr>
          <w:rFonts w:ascii="宋体" w:hAnsi="宋体" w:hint="eastAsia"/>
        </w:rPr>
        <w:t>、投标人样品应于本须知“前附表”规定的时间起5个工作日取回。</w:t>
      </w:r>
    </w:p>
    <w:p w:rsidR="00FE72FC" w:rsidRDefault="0078227D">
      <w:pPr>
        <w:pStyle w:val="2a"/>
        <w:adjustRightInd w:val="0"/>
        <w:snapToGrid w:val="0"/>
        <w:spacing w:before="0"/>
        <w:ind w:firstLine="480"/>
        <w:rPr>
          <w:rFonts w:ascii="宋体" w:hAnsi="宋体"/>
        </w:rPr>
      </w:pPr>
      <w:r>
        <w:rPr>
          <w:rFonts w:ascii="宋体" w:hAnsi="宋体" w:hint="eastAsia"/>
        </w:rPr>
        <w:t>7、本须知“前附表”规定中标样品“封存至验收”或“抵扣采购数量”的，中标人应将样品运送至招标人指定地点，期间应保证到达目的地的样品与评标样品完全一致。</w:t>
      </w:r>
    </w:p>
    <w:p w:rsidR="00FE72FC" w:rsidRDefault="0078227D">
      <w:pPr>
        <w:pStyle w:val="2a"/>
        <w:adjustRightInd w:val="0"/>
        <w:snapToGrid w:val="0"/>
        <w:spacing w:before="0"/>
        <w:ind w:firstLine="480"/>
        <w:rPr>
          <w:rFonts w:ascii="宋体" w:hAnsi="宋体"/>
        </w:rPr>
      </w:pPr>
      <w:r>
        <w:rPr>
          <w:rFonts w:ascii="宋体" w:hAnsi="宋体"/>
        </w:rPr>
        <w:t>8</w:t>
      </w:r>
      <w:r>
        <w:rPr>
          <w:rFonts w:ascii="宋体" w:hAnsi="宋体" w:hint="eastAsia"/>
        </w:rPr>
        <w:t>、样品制作、安装、运输、拆除等递交、退还样品所需要费用由投标人自行承担。</w:t>
      </w:r>
    </w:p>
    <w:p w:rsidR="00FE72FC" w:rsidRDefault="0078227D">
      <w:pPr>
        <w:pStyle w:val="2a"/>
        <w:adjustRightInd w:val="0"/>
        <w:snapToGrid w:val="0"/>
        <w:spacing w:before="0"/>
        <w:ind w:firstLine="480"/>
        <w:rPr>
          <w:rFonts w:ascii="宋体" w:hAnsi="宋体"/>
        </w:rPr>
      </w:pPr>
      <w:r>
        <w:rPr>
          <w:rFonts w:ascii="宋体" w:hAnsi="宋体"/>
        </w:rPr>
        <w:t>9</w:t>
      </w:r>
      <w:r>
        <w:rPr>
          <w:rFonts w:ascii="宋体" w:hAnsi="宋体" w:hint="eastAsia"/>
        </w:rPr>
        <w:t>、样品的包装应方便样品运输、保存并二次包装，否则投标人取回样品时需自行携带包装。</w:t>
      </w:r>
    </w:p>
    <w:p w:rsidR="00FE72FC" w:rsidRDefault="0078227D">
      <w:pPr>
        <w:adjustRightInd w:val="0"/>
        <w:snapToGrid w:val="0"/>
        <w:spacing w:line="360" w:lineRule="auto"/>
        <w:jc w:val="center"/>
        <w:outlineLvl w:val="1"/>
        <w:rPr>
          <w:rFonts w:ascii="宋体" w:hAnsi="宋体"/>
          <w:b/>
          <w:sz w:val="32"/>
        </w:rPr>
      </w:pPr>
      <w:bookmarkStart w:id="40" w:name="_Toc519670195"/>
      <w:bookmarkStart w:id="41" w:name="_Toc233618976"/>
      <w:bookmarkStart w:id="42" w:name="_Toc91899897"/>
      <w:r>
        <w:rPr>
          <w:rFonts w:ascii="宋体" w:hAnsi="宋体" w:hint="eastAsia"/>
          <w:b/>
          <w:sz w:val="32"/>
        </w:rPr>
        <w:t>五、开 标</w:t>
      </w:r>
      <w:bookmarkEnd w:id="40"/>
      <w:bookmarkEnd w:id="41"/>
      <w:bookmarkEnd w:id="42"/>
    </w:p>
    <w:p w:rsidR="00FE72FC" w:rsidRDefault="0078227D">
      <w:pPr>
        <w:pStyle w:val="2a"/>
        <w:adjustRightInd w:val="0"/>
        <w:snapToGrid w:val="0"/>
        <w:spacing w:before="0"/>
        <w:ind w:firstLine="482"/>
        <w:rPr>
          <w:rFonts w:ascii="宋体" w:hAnsi="宋体"/>
          <w:b/>
        </w:rPr>
      </w:pPr>
      <w:r>
        <w:rPr>
          <w:rFonts w:ascii="宋体" w:hAnsi="宋体" w:hint="eastAsia"/>
          <w:b/>
        </w:rPr>
        <w:t>（一）开标准备</w:t>
      </w:r>
    </w:p>
    <w:p w:rsidR="00FE72FC" w:rsidRDefault="0078227D">
      <w:pPr>
        <w:pStyle w:val="2a"/>
        <w:adjustRightInd w:val="0"/>
        <w:snapToGrid w:val="0"/>
        <w:spacing w:before="0"/>
        <w:ind w:firstLine="480"/>
        <w:rPr>
          <w:rFonts w:ascii="宋体" w:hAnsi="宋体"/>
        </w:rPr>
      </w:pPr>
      <w:r>
        <w:rPr>
          <w:rFonts w:ascii="宋体" w:hAnsi="宋体" w:hint="eastAsia"/>
        </w:rPr>
        <w:t>1、招标代理机构将按“招标公告”（包括后续可能发布的更正公告、补充文件）规定的时间和地点开标，各投标人代表（法定代表人或授权代表）应准时参加，携带本人身份证或公安机关出具的临时身份证明或港澳通行证或台胞证或护照原件（其他诸如驾驶证、市民卡等一律视为未提供有效的身份证明）。如投标人代表不能出示有效身份证明视同投标人代表未到场，事后不得对采购相关人员、开评标过程、开标结果提出异议，并无权代表投标人签署开、评标现场需要的相关文件。投标人代表未到场签字确认或者拒绝签字确认的，不影响评标程序继续进行。</w:t>
      </w:r>
    </w:p>
    <w:p w:rsidR="00FE72FC" w:rsidRDefault="0078227D">
      <w:pPr>
        <w:pStyle w:val="2a"/>
        <w:adjustRightInd w:val="0"/>
        <w:snapToGrid w:val="0"/>
        <w:spacing w:before="0"/>
        <w:ind w:firstLine="480"/>
        <w:rPr>
          <w:rFonts w:ascii="宋体" w:hAnsi="宋体"/>
        </w:rPr>
      </w:pPr>
      <w:r>
        <w:rPr>
          <w:rFonts w:ascii="宋体" w:hAnsi="宋体" w:hint="eastAsia"/>
        </w:rPr>
        <w:t>2、现场工作人员接收投标文件，并组织投标人代表登记、签到。无关人员将被拒绝进入开标现场。</w:t>
      </w:r>
    </w:p>
    <w:p w:rsidR="00FE72FC" w:rsidRDefault="0078227D">
      <w:pPr>
        <w:pStyle w:val="2a"/>
        <w:adjustRightInd w:val="0"/>
        <w:snapToGrid w:val="0"/>
        <w:spacing w:before="0"/>
        <w:ind w:firstLine="482"/>
        <w:rPr>
          <w:rFonts w:ascii="宋体" w:hAnsi="宋体"/>
          <w:b/>
        </w:rPr>
      </w:pPr>
      <w:r>
        <w:rPr>
          <w:rFonts w:ascii="宋体" w:hAnsi="宋体" w:hint="eastAsia"/>
          <w:b/>
        </w:rPr>
        <w:t>（二）开标程序</w:t>
      </w:r>
    </w:p>
    <w:p w:rsidR="00FE72FC" w:rsidRDefault="0078227D">
      <w:pPr>
        <w:pStyle w:val="2a"/>
        <w:adjustRightInd w:val="0"/>
        <w:snapToGrid w:val="0"/>
        <w:spacing w:before="0"/>
        <w:ind w:firstLine="480"/>
        <w:rPr>
          <w:rFonts w:ascii="宋体" w:hAnsi="宋体"/>
        </w:rPr>
      </w:pPr>
      <w:r>
        <w:rPr>
          <w:rFonts w:ascii="宋体" w:hAnsi="宋体" w:hint="eastAsia"/>
        </w:rPr>
        <w:t>采取</w:t>
      </w:r>
      <w:r>
        <w:rPr>
          <w:rFonts w:ascii="宋体" w:hAnsi="宋体" w:hint="eastAsia"/>
          <w:b/>
        </w:rPr>
        <w:t>第一步拆封资格文件、第二步拆封商务及技术文件、第三步拆封报价文件</w:t>
      </w:r>
      <w:r>
        <w:rPr>
          <w:rFonts w:ascii="宋体" w:hAnsi="宋体" w:hint="eastAsia"/>
        </w:rPr>
        <w:t>的顺序进行。具体按以下程序进行：</w:t>
      </w:r>
    </w:p>
    <w:p w:rsidR="00FE72FC" w:rsidRDefault="0078227D">
      <w:pPr>
        <w:pStyle w:val="2a"/>
        <w:adjustRightInd w:val="0"/>
        <w:snapToGrid w:val="0"/>
        <w:spacing w:before="0"/>
        <w:ind w:firstLine="480"/>
        <w:rPr>
          <w:rFonts w:ascii="宋体" w:hAnsi="宋体"/>
        </w:rPr>
      </w:pPr>
      <w:r>
        <w:rPr>
          <w:rFonts w:ascii="宋体" w:hAnsi="宋体" w:hint="eastAsia"/>
        </w:rPr>
        <w:t>1、</w:t>
      </w:r>
      <w:r>
        <w:rPr>
          <w:rFonts w:ascii="宋体" w:hAnsi="宋体" w:hint="eastAsia"/>
          <w:snapToGrid w:val="0"/>
          <w:kern w:val="0"/>
        </w:rPr>
        <w:t>主持人宣布开标，介绍开标现场的人员情况，宣读递交投标文件的投标人名单、开标纪律、应当回避的情形等注意事项，组织投标人签署不存在影响公平竞争的《招标活动现场确认声明书》。</w:t>
      </w:r>
    </w:p>
    <w:p w:rsidR="00FE72FC" w:rsidRDefault="0078227D">
      <w:pPr>
        <w:pStyle w:val="2a"/>
        <w:adjustRightInd w:val="0"/>
        <w:snapToGrid w:val="0"/>
        <w:spacing w:before="0"/>
        <w:ind w:firstLine="480"/>
        <w:rPr>
          <w:rFonts w:ascii="宋体" w:hAnsi="宋体"/>
        </w:rPr>
      </w:pPr>
      <w:r>
        <w:rPr>
          <w:rFonts w:ascii="宋体" w:hAnsi="宋体" w:hint="eastAsia"/>
        </w:rPr>
        <w:t>2、投标人代表或公证人员查验投标文件密封情况。</w:t>
      </w:r>
    </w:p>
    <w:p w:rsidR="00FE72FC" w:rsidRDefault="0078227D">
      <w:pPr>
        <w:pStyle w:val="2a"/>
        <w:adjustRightInd w:val="0"/>
        <w:snapToGrid w:val="0"/>
        <w:spacing w:before="0"/>
        <w:ind w:firstLine="480"/>
        <w:rPr>
          <w:rFonts w:ascii="宋体" w:hAnsi="宋体"/>
        </w:rPr>
      </w:pPr>
      <w:r>
        <w:rPr>
          <w:rFonts w:ascii="宋体" w:hAnsi="宋体" w:hint="eastAsia"/>
        </w:rPr>
        <w:lastRenderedPageBreak/>
        <w:t>3、拆封资格文件对</w:t>
      </w:r>
      <w:r>
        <w:rPr>
          <w:rFonts w:ascii="宋体" w:hAnsi="宋体"/>
        </w:rPr>
        <w:t>投标人资格审查</w:t>
      </w:r>
      <w:r>
        <w:rPr>
          <w:rFonts w:ascii="宋体" w:hAnsi="宋体" w:hint="eastAsia"/>
        </w:rPr>
        <w:t>。</w:t>
      </w:r>
      <w:r>
        <w:rPr>
          <w:rFonts w:ascii="宋体" w:hAnsi="宋体"/>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r>
        <w:rPr>
          <w:rFonts w:ascii="宋体" w:hAnsi="宋体" w:hint="eastAsia"/>
        </w:rPr>
        <w:t>资格审查通过的投标单位进入第二步拆封商务及技术文件；资格审查未通过的投标单位，退还其商务及技术文件、报价文件。</w:t>
      </w:r>
    </w:p>
    <w:p w:rsidR="00FE72FC" w:rsidRDefault="0078227D">
      <w:pPr>
        <w:pStyle w:val="2a"/>
        <w:adjustRightInd w:val="0"/>
        <w:snapToGrid w:val="0"/>
        <w:spacing w:before="0"/>
        <w:ind w:firstLine="480"/>
        <w:rPr>
          <w:rFonts w:ascii="宋体" w:hAnsi="宋体"/>
        </w:rPr>
      </w:pPr>
      <w:r>
        <w:rPr>
          <w:rFonts w:ascii="宋体" w:hAnsi="宋体" w:hint="eastAsia"/>
        </w:rPr>
        <w:t>4、拆封商务及技术文件，现场工作人员按投标人提交投标文件的先后顺序当众拆封符合密封及递交要求的商务及技术文件，核验出席开标活动现场的投标人代表及相关单位人员身份，查验、核实投标人投标保证金交纳情况，清点投标文件（包括正本、副本）数量，同时当场制作并打印《商务、技术文件开标（开启）记录表》，由投标人代表、唱标人、记录人和现场监督员在开启记录表上签字确认（不予确认的应说明理由，否则视为无异议）。</w:t>
      </w:r>
    </w:p>
    <w:p w:rsidR="00FE72FC" w:rsidRDefault="0078227D">
      <w:pPr>
        <w:pStyle w:val="2a"/>
        <w:adjustRightInd w:val="0"/>
        <w:snapToGrid w:val="0"/>
        <w:spacing w:before="0"/>
        <w:ind w:firstLine="480"/>
        <w:rPr>
          <w:rFonts w:ascii="宋体" w:hAnsi="宋体"/>
        </w:rPr>
      </w:pPr>
      <w:r>
        <w:rPr>
          <w:rFonts w:ascii="宋体" w:hAnsi="宋体" w:hint="eastAsia"/>
        </w:rPr>
        <w:t>5、将投标文件中密封的报价文件（含开标&lt;报价&gt;一览表、报价明细表等，下同）现场集中封存保管等候拆封，将拆封后的商务和技术文件由现场工作人员护送至指定的评审地点，同时告知投标人代表拆封报价文件的预计时间。</w:t>
      </w:r>
    </w:p>
    <w:p w:rsidR="00FE72FC" w:rsidRDefault="0078227D">
      <w:pPr>
        <w:pStyle w:val="2a"/>
        <w:adjustRightInd w:val="0"/>
        <w:snapToGrid w:val="0"/>
        <w:spacing w:before="0"/>
        <w:ind w:firstLine="480"/>
        <w:rPr>
          <w:rFonts w:ascii="宋体" w:hAnsi="宋体"/>
        </w:rPr>
      </w:pPr>
      <w:r>
        <w:rPr>
          <w:rFonts w:ascii="宋体" w:hAnsi="宋体" w:hint="eastAsia"/>
        </w:rPr>
        <w:t>6、商务和技术评审结束后，主持人宣告商务和技术评审无效投标人名称及理由，其代表可收回未拆封的报价文件并签字确认；公布经商务和技术评审符合采购需求的投标人名单，采用综合评分法的，将同时公布其商务和技术得分情况。</w:t>
      </w:r>
    </w:p>
    <w:p w:rsidR="00FE72FC" w:rsidRDefault="0078227D">
      <w:pPr>
        <w:pStyle w:val="2a"/>
        <w:adjustRightInd w:val="0"/>
        <w:snapToGrid w:val="0"/>
        <w:spacing w:before="0"/>
        <w:ind w:firstLine="480"/>
        <w:rPr>
          <w:rFonts w:ascii="宋体" w:hAnsi="宋体"/>
        </w:rPr>
      </w:pPr>
      <w:r>
        <w:rPr>
          <w:rFonts w:ascii="宋体" w:hAnsi="宋体" w:hint="eastAsia"/>
        </w:rPr>
        <w:t>7、拆封投标人报价文件，宣读开标（报价）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rsidR="00FE72FC" w:rsidRDefault="0078227D">
      <w:pPr>
        <w:pStyle w:val="2a"/>
        <w:adjustRightInd w:val="0"/>
        <w:snapToGrid w:val="0"/>
        <w:spacing w:before="0"/>
        <w:ind w:firstLine="480"/>
        <w:rPr>
          <w:rFonts w:ascii="宋体" w:hAnsi="宋体"/>
        </w:rPr>
      </w:pPr>
      <w:r>
        <w:rPr>
          <w:rFonts w:ascii="宋体" w:hAnsi="宋体" w:hint="eastAsia"/>
        </w:rPr>
        <w:t>8、评标结束后，主持人公布中标（成交）候选人名单，及招标人最终确定中标或成交供应商名单的时间和公告方式等。</w:t>
      </w:r>
    </w:p>
    <w:p w:rsidR="00FE72FC" w:rsidRDefault="0078227D">
      <w:pPr>
        <w:pStyle w:val="2a"/>
        <w:adjustRightInd w:val="0"/>
        <w:snapToGrid w:val="0"/>
        <w:spacing w:before="0"/>
        <w:ind w:firstLine="480"/>
        <w:rPr>
          <w:rFonts w:ascii="宋体" w:hAnsi="宋体"/>
        </w:rPr>
      </w:pPr>
      <w:r>
        <w:rPr>
          <w:rFonts w:ascii="宋体" w:hAnsi="宋体" w:hint="eastAsia"/>
        </w:rPr>
        <w:t>（三）开标（开启）后投标人代表当场对开标（开启）结果进行签字确认，投标人代表未在开标（开启）记录上签字的，均视为对开标（开启）结果予以默认。</w:t>
      </w:r>
    </w:p>
    <w:p w:rsidR="00FE72FC" w:rsidRDefault="0078227D">
      <w:pPr>
        <w:pStyle w:val="2a"/>
        <w:adjustRightInd w:val="0"/>
        <w:snapToGrid w:val="0"/>
        <w:spacing w:before="0"/>
        <w:ind w:firstLine="480"/>
        <w:rPr>
          <w:rFonts w:ascii="宋体" w:hAnsi="宋体"/>
        </w:rPr>
      </w:pPr>
      <w:r>
        <w:rPr>
          <w:rFonts w:ascii="宋体" w:hAnsi="宋体" w:hint="eastAsia"/>
        </w:rPr>
        <w:t>（四）开标结束后，如发现开标结果与投标文件不一致者，除评标委员会认定的特殊情况应另行处理外，其开标结果不予纠正。</w:t>
      </w:r>
    </w:p>
    <w:p w:rsidR="00FE72FC" w:rsidRDefault="0078227D">
      <w:pPr>
        <w:pStyle w:val="2a"/>
        <w:adjustRightInd w:val="0"/>
        <w:snapToGrid w:val="0"/>
        <w:spacing w:before="0"/>
        <w:ind w:firstLine="480"/>
        <w:rPr>
          <w:rFonts w:ascii="宋体" w:hAnsi="宋体"/>
        </w:rPr>
      </w:pPr>
      <w:r>
        <w:rPr>
          <w:rFonts w:ascii="宋体" w:hAnsi="宋体" w:hint="eastAsia"/>
        </w:rPr>
        <w:t>（五）投标文件有下列情况之一的将不予接受：</w:t>
      </w:r>
    </w:p>
    <w:p w:rsidR="00FE72FC" w:rsidRDefault="0078227D">
      <w:pPr>
        <w:pStyle w:val="af17cgridlangnp1033langf"/>
        <w:snapToGrid w:val="0"/>
        <w:spacing w:before="0" w:line="360" w:lineRule="auto"/>
        <w:ind w:left="0" w:firstLineChars="200" w:firstLine="480"/>
        <w:rPr>
          <w:rFonts w:ascii="宋体" w:hAnsi="宋体"/>
          <w:kern w:val="2"/>
          <w:sz w:val="24"/>
        </w:rPr>
      </w:pPr>
      <w:r>
        <w:rPr>
          <w:rFonts w:ascii="宋体" w:hAnsi="宋体" w:hint="eastAsia"/>
          <w:kern w:val="2"/>
          <w:sz w:val="24"/>
        </w:rPr>
        <w:t>1、在投标文件递交截止时间以后送达的投标文件；</w:t>
      </w:r>
    </w:p>
    <w:p w:rsidR="00FE72FC" w:rsidRDefault="0078227D">
      <w:pPr>
        <w:pStyle w:val="af"/>
        <w:spacing w:line="360" w:lineRule="auto"/>
        <w:ind w:firstLineChars="200" w:firstLine="480"/>
        <w:rPr>
          <w:rFonts w:ascii="宋体" w:eastAsia="宋体" w:hAnsi="宋体"/>
          <w:sz w:val="24"/>
        </w:rPr>
      </w:pPr>
      <w:r>
        <w:rPr>
          <w:rFonts w:ascii="宋体" w:eastAsia="宋体" w:hAnsi="宋体" w:hint="eastAsia"/>
          <w:sz w:val="24"/>
        </w:rPr>
        <w:lastRenderedPageBreak/>
        <w:t>2、投标文件没有密封包装或者包装不妥（“包装不妥”是指在送交途中严重破损或失散等能直接接触到投标文件的包装）；</w:t>
      </w:r>
    </w:p>
    <w:p w:rsidR="00FE72FC" w:rsidRDefault="0078227D">
      <w:pPr>
        <w:pStyle w:val="af17cgridlangnp1033langf"/>
        <w:snapToGrid w:val="0"/>
        <w:spacing w:before="0" w:line="360" w:lineRule="auto"/>
        <w:ind w:left="0" w:firstLineChars="200" w:firstLine="480"/>
        <w:rPr>
          <w:rFonts w:ascii="宋体" w:hAnsi="宋体"/>
          <w:kern w:val="2"/>
          <w:sz w:val="24"/>
        </w:rPr>
      </w:pPr>
      <w:r>
        <w:rPr>
          <w:rFonts w:ascii="宋体" w:hAnsi="宋体" w:hint="eastAsia"/>
          <w:kern w:val="2"/>
          <w:sz w:val="24"/>
        </w:rPr>
        <w:t>3、仅以非纸制文本形式的投标文件。</w:t>
      </w:r>
    </w:p>
    <w:p w:rsidR="00FE72FC" w:rsidRDefault="0078227D">
      <w:pPr>
        <w:pStyle w:val="af17cgridlangnp1033langf"/>
        <w:snapToGrid w:val="0"/>
        <w:spacing w:before="0" w:line="360" w:lineRule="auto"/>
        <w:ind w:left="0" w:firstLineChars="200" w:firstLine="480"/>
        <w:rPr>
          <w:rFonts w:ascii="宋体" w:hAnsi="宋体"/>
          <w:b/>
          <w:kern w:val="2"/>
          <w:sz w:val="24"/>
        </w:rPr>
      </w:pPr>
      <w:r>
        <w:rPr>
          <w:rFonts w:ascii="宋体" w:hAnsi="宋体" w:hint="eastAsia"/>
          <w:sz w:val="24"/>
        </w:rPr>
        <w:t>（六）经开标（开启）后递交至评标委员会的投标文件，仍需接受相关符合性的检查，并有可能在评标过程中被判断为无效</w:t>
      </w:r>
      <w:r>
        <w:rPr>
          <w:rFonts w:ascii="宋体" w:hAnsi="宋体" w:hint="eastAsia"/>
          <w:sz w:val="24"/>
          <w:lang w:val="zh-CN"/>
        </w:rPr>
        <w:t>。</w:t>
      </w:r>
    </w:p>
    <w:p w:rsidR="00FE72FC" w:rsidRDefault="0078227D">
      <w:pPr>
        <w:adjustRightInd w:val="0"/>
        <w:snapToGrid w:val="0"/>
        <w:spacing w:line="360" w:lineRule="auto"/>
        <w:jc w:val="center"/>
        <w:outlineLvl w:val="1"/>
        <w:rPr>
          <w:rFonts w:ascii="宋体" w:hAnsi="宋体"/>
          <w:b/>
          <w:sz w:val="32"/>
        </w:rPr>
      </w:pPr>
      <w:bookmarkStart w:id="43" w:name="_Hlt75236101"/>
      <w:bookmarkStart w:id="44" w:name="_Toc233618977"/>
      <w:bookmarkStart w:id="45" w:name="_Toc91899902"/>
      <w:bookmarkStart w:id="46" w:name="_Toc519670196"/>
      <w:bookmarkEnd w:id="43"/>
      <w:r>
        <w:rPr>
          <w:rFonts w:ascii="宋体" w:hAnsi="宋体" w:hint="eastAsia"/>
          <w:b/>
          <w:sz w:val="32"/>
        </w:rPr>
        <w:t>六、评 标</w:t>
      </w:r>
      <w:bookmarkEnd w:id="44"/>
      <w:bookmarkEnd w:id="45"/>
      <w:bookmarkEnd w:id="46"/>
    </w:p>
    <w:p w:rsidR="00FE72FC" w:rsidRDefault="0078227D">
      <w:pPr>
        <w:pStyle w:val="aff2"/>
        <w:adjustRightInd w:val="0"/>
        <w:snapToGrid w:val="0"/>
        <w:spacing w:line="360" w:lineRule="auto"/>
        <w:rPr>
          <w:rFonts w:hAnsi="宋体"/>
          <w:b/>
          <w:sz w:val="24"/>
        </w:rPr>
      </w:pPr>
      <w:bookmarkStart w:id="47" w:name="_Toc91899903"/>
      <w:r>
        <w:rPr>
          <w:rFonts w:hAnsi="宋体" w:hint="eastAsia"/>
          <w:b/>
          <w:sz w:val="24"/>
        </w:rPr>
        <w:t>（一）评标组织</w:t>
      </w:r>
    </w:p>
    <w:p w:rsidR="00FE72FC" w:rsidRDefault="0078227D">
      <w:pPr>
        <w:pStyle w:val="aff2"/>
        <w:spacing w:line="360" w:lineRule="auto"/>
        <w:ind w:firstLineChars="196" w:firstLine="470"/>
        <w:rPr>
          <w:rFonts w:hAnsi="宋体"/>
          <w:sz w:val="24"/>
        </w:rPr>
      </w:pPr>
      <w:r>
        <w:rPr>
          <w:rFonts w:hAnsi="宋体" w:hint="eastAsia"/>
          <w:sz w:val="24"/>
        </w:rPr>
        <w:t>本项目评标委员会由5人(含)以上单数的人员组成，负责对投标文件进行审查、质询、评审和比较等。评标委员会</w:t>
      </w:r>
      <w:r>
        <w:rPr>
          <w:rFonts w:hAnsi="宋体" w:hint="eastAsia"/>
          <w:sz w:val="24"/>
          <w:lang w:val="zh-CN"/>
        </w:rPr>
        <w:t>由采购咨询专家和招标人代表组成，其中采购咨询专家人数不少于成员总数的三分之二。</w:t>
      </w:r>
    </w:p>
    <w:p w:rsidR="00FE72FC" w:rsidRDefault="0078227D">
      <w:pPr>
        <w:adjustRightInd w:val="0"/>
        <w:snapToGrid w:val="0"/>
        <w:spacing w:line="360" w:lineRule="auto"/>
        <w:rPr>
          <w:rFonts w:ascii="宋体" w:hAnsi="宋体"/>
          <w:b/>
          <w:sz w:val="24"/>
        </w:rPr>
      </w:pPr>
      <w:r>
        <w:rPr>
          <w:rFonts w:ascii="宋体" w:hAnsi="宋体" w:hint="eastAsia"/>
          <w:b/>
          <w:sz w:val="24"/>
        </w:rPr>
        <w:t>（二）评标原则</w:t>
      </w:r>
    </w:p>
    <w:p w:rsidR="00FE72FC" w:rsidRDefault="0078227D">
      <w:pPr>
        <w:pStyle w:val="aff2"/>
        <w:adjustRightInd w:val="0"/>
        <w:snapToGrid w:val="0"/>
        <w:spacing w:line="360" w:lineRule="auto"/>
        <w:ind w:firstLineChars="200" w:firstLine="480"/>
        <w:rPr>
          <w:rFonts w:hAnsi="宋体"/>
          <w:sz w:val="24"/>
        </w:rPr>
      </w:pPr>
      <w:r>
        <w:rPr>
          <w:rFonts w:hAnsi="宋体" w:hint="eastAsia"/>
          <w:sz w:val="24"/>
        </w:rPr>
        <w:t>1、竞争优选；</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2、公平、公正、科学合理</w:t>
      </w:r>
      <w:r>
        <w:rPr>
          <w:rFonts w:ascii="宋体" w:hAnsi="宋体" w:hint="eastAsia"/>
          <w:sz w:val="24"/>
          <w:lang w:val="zh-CN"/>
        </w:rPr>
        <w:t>；</w:t>
      </w:r>
    </w:p>
    <w:p w:rsidR="00FE72FC" w:rsidRDefault="0078227D">
      <w:pPr>
        <w:adjustRightInd w:val="0"/>
        <w:snapToGrid w:val="0"/>
        <w:spacing w:line="360" w:lineRule="auto"/>
        <w:ind w:firstLineChars="200" w:firstLine="480"/>
        <w:rPr>
          <w:rFonts w:ascii="宋体" w:hAnsi="宋体"/>
          <w:sz w:val="24"/>
          <w:lang w:val="zh-CN"/>
        </w:rPr>
      </w:pPr>
      <w:r>
        <w:rPr>
          <w:rFonts w:ascii="宋体" w:hAnsi="宋体" w:hint="eastAsia"/>
          <w:sz w:val="24"/>
          <w:lang w:val="zh-CN"/>
        </w:rPr>
        <w:t>3、</w:t>
      </w:r>
      <w:r>
        <w:rPr>
          <w:rFonts w:ascii="宋体" w:hAnsi="宋体" w:hint="eastAsia"/>
          <w:sz w:val="24"/>
        </w:rPr>
        <w:t>价格合理，方案、产品先进可行；</w:t>
      </w:r>
    </w:p>
    <w:p w:rsidR="00FE72FC" w:rsidRDefault="0078227D">
      <w:pPr>
        <w:adjustRightInd w:val="0"/>
        <w:snapToGrid w:val="0"/>
        <w:spacing w:line="360" w:lineRule="auto"/>
        <w:ind w:firstLineChars="200" w:firstLine="480"/>
        <w:rPr>
          <w:rFonts w:ascii="宋体" w:hAnsi="宋体"/>
          <w:sz w:val="24"/>
          <w:lang w:val="zh-CN"/>
        </w:rPr>
      </w:pPr>
      <w:r>
        <w:rPr>
          <w:rFonts w:ascii="宋体" w:hAnsi="宋体" w:hint="eastAsia"/>
          <w:sz w:val="24"/>
          <w:lang w:val="zh-CN"/>
        </w:rPr>
        <w:t>4、反对不正当竞争。</w:t>
      </w:r>
    </w:p>
    <w:p w:rsidR="00FE72FC" w:rsidRDefault="0078227D">
      <w:pPr>
        <w:adjustRightInd w:val="0"/>
        <w:snapToGrid w:val="0"/>
        <w:spacing w:line="360" w:lineRule="auto"/>
        <w:rPr>
          <w:rFonts w:ascii="宋体" w:hAnsi="宋体"/>
          <w:b/>
          <w:sz w:val="24"/>
        </w:rPr>
      </w:pPr>
      <w:r>
        <w:rPr>
          <w:rFonts w:ascii="宋体" w:hAnsi="宋体" w:hint="eastAsia"/>
          <w:b/>
          <w:sz w:val="24"/>
        </w:rPr>
        <w:t>（三）评标纪律</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评标委员会成员要严格遵守评标纪律、保密、回避等相关规定，依法独立履行评标职责，客观、公正、审慎参与评标工作；</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1、严格遵守评标时间，因突发情况确实不能按时参加评标的，应事先告知招标组织机构；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2、服从招标组织机构的现场管理，主动出示身份证明，进入评标区域后应主动寄存移动通讯工具，按要求佩戴工作牌；</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3、与投标人或评标委员会其他成员存在利害关系的，要主动回避，自觉签订《政府采购评审人员廉洁自律承诺书》；</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4、保持评标现场安静，不在评标现场随意走动，因发生不可预见情况确需与外界联系或暂时离开评标现场的，应向现场监督员说明情况，征得同意后在监控区域内进行相关活动，并应接受相关工作人员的监督；</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5、自觉遵守职业道德，尊重招标人代表和投标人代表，配合招标组织机构回答投标人代表提出的有关异议；</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lastRenderedPageBreak/>
        <w:t>6</w:t>
      </w:r>
      <w:r>
        <w:rPr>
          <w:rFonts w:ascii="宋体" w:hAnsi="宋体" w:hint="eastAsia"/>
          <w:sz w:val="24"/>
        </w:rPr>
        <w:t>、</w:t>
      </w:r>
      <w:r>
        <w:rPr>
          <w:rFonts w:ascii="宋体" w:hAnsi="宋体"/>
          <w:sz w:val="24"/>
        </w:rPr>
        <w:t>不得将评标过程、结果和</w:t>
      </w:r>
      <w:r>
        <w:rPr>
          <w:rFonts w:ascii="宋体" w:hAnsi="宋体" w:hint="eastAsia"/>
          <w:sz w:val="24"/>
        </w:rPr>
        <w:t>投标人</w:t>
      </w:r>
      <w:r>
        <w:rPr>
          <w:rFonts w:ascii="宋体" w:hAnsi="宋体"/>
          <w:sz w:val="24"/>
        </w:rPr>
        <w:t>的商业秘密透露给任何单位和个人。未公告评标结果前不准泄露评标结果，不准将评标资料带出会场</w:t>
      </w:r>
      <w:r>
        <w:rPr>
          <w:rFonts w:ascii="宋体" w:hAnsi="宋体" w:hint="eastAsia"/>
          <w:sz w:val="24"/>
        </w:rPr>
        <w:t>；</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7、评标过程中，涉及到相关法律法规不清楚之处的，由招标人监管部门或请示权威部门作出法定解释，涉及到</w:t>
      </w:r>
      <w:r>
        <w:rPr>
          <w:rFonts w:ascii="宋体" w:hAnsi="宋体" w:hint="eastAsia"/>
          <w:sz w:val="24"/>
        </w:rPr>
        <w:t>招标</w:t>
      </w:r>
      <w:r>
        <w:rPr>
          <w:rFonts w:ascii="宋体" w:hAnsi="宋体"/>
          <w:sz w:val="24"/>
        </w:rPr>
        <w:t>文件的由编制招标文件的机构和部门负责解释。</w:t>
      </w:r>
    </w:p>
    <w:p w:rsidR="00FE72FC" w:rsidRDefault="0078227D">
      <w:pPr>
        <w:adjustRightInd w:val="0"/>
        <w:snapToGrid w:val="0"/>
        <w:spacing w:line="360" w:lineRule="auto"/>
        <w:ind w:firstLineChars="200" w:firstLine="480"/>
        <w:rPr>
          <w:rFonts w:ascii="宋体" w:hAnsi="宋体"/>
          <w:sz w:val="24"/>
          <w:lang w:val="zh-CN"/>
        </w:rPr>
      </w:pPr>
      <w:r>
        <w:rPr>
          <w:rFonts w:ascii="宋体" w:hAnsi="宋体"/>
          <w:sz w:val="24"/>
        </w:rPr>
        <w:t>8、</w:t>
      </w:r>
      <w:r>
        <w:rPr>
          <w:rFonts w:ascii="宋体" w:hAnsi="宋体" w:hint="eastAsia"/>
          <w:sz w:val="24"/>
        </w:rPr>
        <w:t>如</w:t>
      </w:r>
      <w:r>
        <w:rPr>
          <w:rFonts w:ascii="宋体" w:hAnsi="宋体"/>
          <w:sz w:val="24"/>
        </w:rPr>
        <w:t>实行暗标评审的，其投标文件和产品样品的评审编号和编号保管，由监督人员负责；在评标委员</w:t>
      </w:r>
      <w:r>
        <w:rPr>
          <w:rFonts w:ascii="宋体" w:hAnsi="宋体" w:hint="eastAsia"/>
          <w:sz w:val="24"/>
        </w:rPr>
        <w:t>评分完成</w:t>
      </w:r>
      <w:r>
        <w:rPr>
          <w:rFonts w:ascii="宋体" w:hAnsi="宋体"/>
          <w:sz w:val="24"/>
        </w:rPr>
        <w:t>后，再将</w:t>
      </w:r>
      <w:r>
        <w:rPr>
          <w:rFonts w:ascii="宋体" w:hAnsi="宋体" w:hint="eastAsia"/>
          <w:sz w:val="24"/>
        </w:rPr>
        <w:t>投标人</w:t>
      </w:r>
      <w:r>
        <w:rPr>
          <w:rFonts w:ascii="宋体" w:hAnsi="宋体"/>
          <w:sz w:val="24"/>
        </w:rPr>
        <w:t>的投标文件和提供的产品样品编号交评委。</w:t>
      </w:r>
    </w:p>
    <w:p w:rsidR="00FE72FC" w:rsidRDefault="0078227D">
      <w:pPr>
        <w:adjustRightInd w:val="0"/>
        <w:snapToGrid w:val="0"/>
        <w:spacing w:line="360" w:lineRule="auto"/>
        <w:rPr>
          <w:rFonts w:ascii="宋体" w:hAnsi="宋体"/>
          <w:b/>
          <w:sz w:val="24"/>
        </w:rPr>
      </w:pPr>
      <w:r>
        <w:rPr>
          <w:rFonts w:ascii="宋体" w:hAnsi="宋体" w:hint="eastAsia"/>
          <w:b/>
          <w:sz w:val="24"/>
        </w:rPr>
        <w:t>（四） 评标程序</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1、在评标专家中推选评标委员会组长，优先推选资深专家为组长；</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评标委员会组长召集成员认真阅读招标文件以及相关补充、质疑、答复文件、项目书面说明等材料，熟悉招标项目的基本概况、质量要求、数量、主要技术标准或服务需求，合同主要条款，投标文件无效情形，评标方法、评标依据、评标标准等；</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3、资格审查，经其书面授权的招标人代表或经其书面授权的招标代理机构代表采购代理机构按照招标文件要求对投标人逐一进行资格审查；</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4、商务及技术文件的符合性审查，评标人员对通过资格审查的各投标文件商务、技术部分的有效性、完整性和响应程度等进行审查，确定是否对招标文件作出实质性响应；</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5、商务、技术评分，评标人员按招标文件规定的评标方法和评标标准，依法独立对投标文件商务、技术部分进行评估、比较，并给予评价或打分，不受任何单位和个人的干预；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6、评标人员对各投标文件非实质性内容有疑议或异议，或者审查发现明显的文字或计算错误等，及时向评标委员会组长提出。经评标委员会商议认为需要投标人作出必要澄清或说明的，应通知该投标人代表以书面形式作出澄清或说明；</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szCs w:val="22"/>
        </w:rPr>
        <w:t>评标人员对商务、技术部分评审结果进行确认，现场监督员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r>
        <w:rPr>
          <w:rFonts w:ascii="宋体" w:hAnsi="宋体" w:hint="eastAsia"/>
          <w:sz w:val="24"/>
        </w:rPr>
        <w:t>；</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8、报价文件的符合性审查，对开启的投标文件报价部分的进行有效性、完整性和响应程度等进行审查，确定是否对招标文件作出实质性响应；</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9、价格评分，评标人员按招标文件规定的评标方法和评标标准，对有效的投标文件的报价部分进行小微企业、监狱企业、残疾人福利性单位等政策功能的评标价格调整</w:t>
      </w:r>
      <w:r>
        <w:rPr>
          <w:rFonts w:ascii="宋体" w:hAnsi="宋体" w:hint="eastAsia"/>
          <w:sz w:val="24"/>
        </w:rPr>
        <w:lastRenderedPageBreak/>
        <w:t>并打分；</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、评标人员对报价部分评审结果进行确认；</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、评标委员会根据评审汇总情况和招标文件规定确定中标（成交）候选供应商排序名单；</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、起草评审报告，所有评审人员须在评审报告上签字确认。</w:t>
      </w:r>
    </w:p>
    <w:p w:rsidR="00FE72FC" w:rsidRDefault="0078227D">
      <w:pPr>
        <w:adjustRightInd w:val="0"/>
        <w:snapToGrid w:val="0"/>
        <w:spacing w:line="360" w:lineRule="auto"/>
        <w:rPr>
          <w:rFonts w:ascii="宋体" w:hAnsi="宋体"/>
          <w:b/>
          <w:sz w:val="24"/>
          <w:lang w:val="zh-CN"/>
        </w:rPr>
      </w:pPr>
      <w:r>
        <w:rPr>
          <w:rFonts w:ascii="宋体" w:hAnsi="宋体" w:hint="eastAsia"/>
          <w:b/>
          <w:sz w:val="24"/>
        </w:rPr>
        <w:t>（五）</w:t>
      </w:r>
      <w:r>
        <w:rPr>
          <w:rFonts w:ascii="宋体" w:hAnsi="宋体" w:hint="eastAsia"/>
          <w:b/>
          <w:sz w:val="24"/>
          <w:lang w:val="zh-CN"/>
        </w:rPr>
        <w:t>投标文件的鉴定</w:t>
      </w:r>
    </w:p>
    <w:p w:rsidR="00FE72FC" w:rsidRDefault="0078227D">
      <w:pPr>
        <w:adjustRightInd w:val="0"/>
        <w:snapToGrid w:val="0"/>
        <w:spacing w:line="360" w:lineRule="auto"/>
        <w:ind w:firstLineChars="200" w:firstLine="480"/>
        <w:rPr>
          <w:rFonts w:ascii="宋体" w:hAnsi="宋体"/>
          <w:sz w:val="24"/>
          <w:lang w:val="zh-CN"/>
        </w:rPr>
      </w:pPr>
      <w:r>
        <w:rPr>
          <w:rFonts w:ascii="宋体" w:hAnsi="宋体" w:hint="eastAsia"/>
          <w:sz w:val="24"/>
          <w:lang w:val="zh-CN"/>
        </w:rPr>
        <w:t>1、评标委员会将审查每份投标文件是否实质上响应了招标文件的要求。重大偏离和保留、细微偏离由评标委员会鉴定。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rsidR="00FE72FC" w:rsidRDefault="0078227D">
      <w:pPr>
        <w:adjustRightInd w:val="0"/>
        <w:snapToGrid w:val="0"/>
        <w:spacing w:line="360" w:lineRule="auto"/>
        <w:ind w:firstLineChars="200" w:firstLine="480"/>
        <w:rPr>
          <w:rFonts w:ascii="宋体" w:hAnsi="宋体"/>
          <w:sz w:val="24"/>
          <w:lang w:val="zh-CN"/>
        </w:rPr>
      </w:pPr>
      <w:r>
        <w:rPr>
          <w:rFonts w:ascii="宋体" w:hAnsi="宋体"/>
          <w:sz w:val="24"/>
        </w:rPr>
        <w:t>2</w:t>
      </w:r>
      <w:r>
        <w:rPr>
          <w:rFonts w:ascii="宋体" w:hAnsi="宋体" w:hint="eastAsia"/>
          <w:sz w:val="24"/>
        </w:rPr>
        <w:t>、投标文件正本和副本如有不一致之处，以正本为准。电子文件与纸质文件不符时以纸质文件为准。对不同文字文本投标文件的解释发生异议的，以中文文本为准。</w:t>
      </w:r>
    </w:p>
    <w:p w:rsidR="00FE72FC" w:rsidRDefault="0078227D">
      <w:pPr>
        <w:pStyle w:val="aff2"/>
        <w:adjustRightInd w:val="0"/>
        <w:snapToGrid w:val="0"/>
        <w:spacing w:line="360" w:lineRule="auto"/>
        <w:ind w:firstLineChars="200" w:firstLine="482"/>
        <w:jc w:val="left"/>
        <w:rPr>
          <w:rFonts w:hAnsi="宋体"/>
          <w:sz w:val="24"/>
        </w:rPr>
      </w:pPr>
      <w:r>
        <w:rPr>
          <w:rFonts w:hAnsi="宋体"/>
          <w:b/>
          <w:sz w:val="24"/>
        </w:rPr>
        <w:t>3</w:t>
      </w:r>
      <w:r>
        <w:rPr>
          <w:rFonts w:hAnsi="宋体" w:hint="eastAsia"/>
          <w:b/>
          <w:sz w:val="24"/>
        </w:rPr>
        <w:t>、无效标情形</w:t>
      </w:r>
    </w:p>
    <w:p w:rsidR="00FE72FC" w:rsidRDefault="0078227D">
      <w:pPr>
        <w:pStyle w:val="aff2"/>
        <w:adjustRightInd w:val="0"/>
        <w:snapToGrid w:val="0"/>
        <w:spacing w:line="360" w:lineRule="auto"/>
        <w:ind w:firstLineChars="200" w:firstLine="480"/>
        <w:jc w:val="left"/>
        <w:rPr>
          <w:rFonts w:hAnsi="宋体"/>
          <w:sz w:val="24"/>
        </w:rPr>
      </w:pPr>
      <w:r>
        <w:rPr>
          <w:rFonts w:hAnsi="宋体"/>
          <w:sz w:val="24"/>
        </w:rPr>
        <w:t>评标委员会依照招标文件的要求和规定对投标人的投标文件进行</w:t>
      </w:r>
      <w:r>
        <w:rPr>
          <w:rFonts w:hAnsi="宋体" w:hint="eastAsia"/>
          <w:sz w:val="24"/>
        </w:rPr>
        <w:t>资格及</w:t>
      </w:r>
      <w:r>
        <w:rPr>
          <w:rFonts w:hAnsi="宋体"/>
          <w:sz w:val="24"/>
        </w:rPr>
        <w:t>符合性审查，审查过程中评标委员会可以要求投标人提交下列审查项所需的有关证明和证件的原件，以便核验。</w:t>
      </w:r>
      <w:r>
        <w:rPr>
          <w:rFonts w:hAnsi="宋体" w:hint="eastAsia"/>
          <w:sz w:val="24"/>
        </w:rPr>
        <w:t>评标委员会按少数服从多数原则认定投标文件存在以下情况之一的，其资格或</w:t>
      </w:r>
      <w:r>
        <w:rPr>
          <w:rFonts w:hAnsi="宋体"/>
          <w:sz w:val="24"/>
        </w:rPr>
        <w:t>符合性审查不予通过，作无效标处理，不再进行</w:t>
      </w:r>
      <w:r>
        <w:rPr>
          <w:rFonts w:hAnsi="宋体" w:hint="eastAsia"/>
          <w:sz w:val="24"/>
        </w:rPr>
        <w:t>进一步</w:t>
      </w:r>
      <w:r>
        <w:rPr>
          <w:rFonts w:hAnsi="宋体"/>
          <w:sz w:val="24"/>
        </w:rPr>
        <w:t>评审：</w:t>
      </w:r>
    </w:p>
    <w:p w:rsidR="00FE72FC" w:rsidRDefault="0078227D">
      <w:pPr>
        <w:pStyle w:val="aff2"/>
        <w:adjustRightInd w:val="0"/>
        <w:snapToGrid w:val="0"/>
        <w:spacing w:line="360" w:lineRule="auto"/>
        <w:ind w:firstLineChars="200" w:firstLine="480"/>
        <w:jc w:val="left"/>
        <w:rPr>
          <w:rFonts w:hAnsi="宋体"/>
          <w:sz w:val="24"/>
        </w:rPr>
      </w:pPr>
      <w:r>
        <w:rPr>
          <w:rFonts w:hAnsi="宋体" w:hint="eastAsia"/>
          <w:sz w:val="24"/>
        </w:rPr>
        <w:t>（1）资格审查时出现：</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1）投标人未能提供满足招标文件的资格要求的资格文件；</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2）被有关行政监管部门通报限制投标且在限制期内的；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3）不符合资格审查条件的其他情形。</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（2）商务及技术文件的符合性审查时出现：</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1）未按招标文件要求提供投标保证金或提供的投标保证金有缺陷而不能接受的；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2）商务及技术文件份数不足或未按招标文件要求装订、盖章、签署（仅限需由法定代表人或其授权代表签字的材料未由法定代表人或其授权代表签字或盖章的）的；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3）与招标文件有重大偏离（包括未响应或负偏离或不符合带有“▲”标记的条款的）或缺漏的投标文件；</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4）未提供或未如实提供投标货物的技术参数；投标文件标明的商务及技术响应或</w:t>
      </w:r>
      <w:r>
        <w:rPr>
          <w:rFonts w:ascii="宋体" w:hAnsi="宋体" w:hint="eastAsia"/>
          <w:sz w:val="24"/>
        </w:rPr>
        <w:lastRenderedPageBreak/>
        <w:t>偏离与事实不符或虚假投标的；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5）未允许进口产品投标，部分或全部使用进口产品投标的；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6）技术方案不明确，存在一个或一个以上备选（替代）方案且未申明哪个有效的；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7）未提供有效投标声明函及投标代表人身份证明的投标文件；</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8）投标文件有招标方不能接受的附加条件的；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9）不符合法律、法规和本招标文件规定的其他实质性要求的。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（3）报价文件的符合性审查时出现：</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1）报价文件份数不足或未按招标文件要求装订、盖章、签署（仅限需由法定代表人或其授权代表签字的材料未由法定代表人或其授权代表签字或盖章的）的；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2）与招标文件有重大偏离（包括未响应或负偏离或不符合带有“▲”标记的条款的）或缺漏的投标文件；</w:t>
      </w:r>
    </w:p>
    <w:p w:rsidR="00FE72FC" w:rsidRDefault="0078227D">
      <w:pPr>
        <w:adjustRightInd w:val="0"/>
        <w:snapToGrid w:val="0"/>
        <w:spacing w:line="360" w:lineRule="auto"/>
        <w:ind w:firstLineChars="250" w:firstLine="600"/>
        <w:rPr>
          <w:rFonts w:ascii="宋体" w:hAnsi="宋体"/>
          <w:sz w:val="24"/>
        </w:rPr>
      </w:pPr>
      <w:r>
        <w:rPr>
          <w:rFonts w:ascii="宋体" w:hAnsi="宋体"/>
          <w:sz w:val="24"/>
        </w:rPr>
        <w:t>3</w:t>
      </w:r>
      <w:r>
        <w:rPr>
          <w:rFonts w:ascii="宋体" w:hAnsi="宋体" w:hint="eastAsia"/>
          <w:sz w:val="24"/>
        </w:rPr>
        <w:t>）投标报价不明确，存在一个或一个以上备选（替代）报价且未申明哪个有效的；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4）投标报价超预算的；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5）未采用人民币报价或未按招标文件标明的币种报价；</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6）未提供有效开标一览表的投标文件；</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7）未允许进口产品投标，部分或全部使用进口产品投标的；</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8）投标报价明显低于成本价的，投标人又不能在规定时间内作出合理说明或提供相关证明材料；</w:t>
      </w:r>
    </w:p>
    <w:p w:rsidR="00FE72FC" w:rsidRDefault="0078227D">
      <w:pPr>
        <w:adjustRightInd w:val="0"/>
        <w:snapToGrid w:val="0"/>
        <w:spacing w:line="360" w:lineRule="auto"/>
        <w:ind w:firstLineChars="250" w:firstLine="600"/>
        <w:rPr>
          <w:rFonts w:ascii="宋体" w:hAnsi="宋体"/>
          <w:sz w:val="24"/>
        </w:rPr>
      </w:pPr>
      <w:r>
        <w:rPr>
          <w:rFonts w:ascii="宋体" w:hAnsi="宋体" w:hint="eastAsia"/>
          <w:sz w:val="24"/>
        </w:rPr>
        <w:t>9）投标文件有招标人不能接受的附加条件的；</w:t>
      </w:r>
    </w:p>
    <w:p w:rsidR="00FE72FC" w:rsidRDefault="0078227D">
      <w:pPr>
        <w:adjustRightInd w:val="0"/>
        <w:snapToGrid w:val="0"/>
        <w:spacing w:line="360" w:lineRule="auto"/>
        <w:ind w:firstLineChars="250" w:firstLine="600"/>
        <w:rPr>
          <w:rFonts w:ascii="宋体" w:hAnsi="宋体"/>
          <w:sz w:val="24"/>
        </w:rPr>
      </w:pPr>
      <w:r>
        <w:rPr>
          <w:rFonts w:ascii="宋体" w:hAnsi="宋体"/>
          <w:sz w:val="24"/>
        </w:rPr>
        <w:t>10</w:t>
      </w:r>
      <w:r>
        <w:rPr>
          <w:rFonts w:ascii="宋体" w:hAnsi="宋体" w:hint="eastAsia"/>
          <w:sz w:val="24"/>
        </w:rPr>
        <w:t>）不符合法律、法规和本招标文件规定的其他实质性要求的。</w:t>
      </w:r>
    </w:p>
    <w:p w:rsidR="00FE72FC" w:rsidRDefault="0078227D">
      <w:pPr>
        <w:adjustRightInd w:val="0"/>
        <w:snapToGrid w:val="0"/>
        <w:spacing w:line="360" w:lineRule="auto"/>
        <w:ind w:firstLineChars="200" w:firstLine="482"/>
        <w:rPr>
          <w:rFonts w:ascii="宋体" w:hAnsi="宋体"/>
          <w:sz w:val="24"/>
        </w:rPr>
      </w:pPr>
      <w:r>
        <w:rPr>
          <w:rFonts w:ascii="宋体" w:hAnsi="宋体"/>
          <w:b/>
          <w:sz w:val="24"/>
        </w:rPr>
        <w:t>4</w:t>
      </w:r>
      <w:r>
        <w:rPr>
          <w:rFonts w:ascii="宋体" w:hAnsi="宋体" w:hint="eastAsia"/>
          <w:b/>
          <w:sz w:val="24"/>
        </w:rPr>
        <w:t>、投标报价的错误修正</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评标委员会将对确定为实质上响应招标文件要求的投标文件报价部分进行校核，看其在投标报价方面是否有计算、累计或表达上的错误，修正错误的原则及顺序如下：</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（1）投标文件中开标一览表(报价表)内容与投标文件中明细表内容不一致的，以开标一览表为准；</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（2）投标文件的大写金额和小写金额不一致的，以大写金额为准；</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）如分项价格或单价有遗报，应视作已含在投标总价中；其投标总价不予调整。其分项价或单价由评标委员会在投标总价不变的前提下根据合理的原则对其予以确定；</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）如有多报、重报，其投标总价在评标过程中不予调整。如其中标，其合同价按其投标单价予以调整；</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5</w:t>
      </w:r>
      <w:r>
        <w:rPr>
          <w:rFonts w:ascii="宋体" w:hAnsi="宋体" w:hint="eastAsia"/>
          <w:sz w:val="24"/>
        </w:rPr>
        <w:t>）单价金额小数点有明显错位的，应以总价为准，并修改单价。</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按上述修正错误的原则，调整或修正投标文件的投标报价。经投标人确认后，调整后的投标报价对投标人起约束作用。如果投标人不接受或者投标人在评标结束之前不能到场确认的，评标委员会将把调整或修正后的投标报价作为该投标人的投标报价，进入商务报价评标，但不接受修正的投标人最终将丧失其中标候选人资格。</w:t>
      </w:r>
    </w:p>
    <w:p w:rsidR="00FE72FC" w:rsidRDefault="0078227D">
      <w:pPr>
        <w:adjustRightInd w:val="0"/>
        <w:snapToGrid w:val="0"/>
        <w:spacing w:line="360" w:lineRule="auto"/>
        <w:ind w:firstLineChars="200" w:firstLine="482"/>
        <w:rPr>
          <w:rFonts w:ascii="宋体" w:hAnsi="宋体"/>
          <w:b/>
          <w:sz w:val="24"/>
        </w:rPr>
      </w:pPr>
      <w:r>
        <w:rPr>
          <w:rFonts w:ascii="宋体" w:hAnsi="宋体" w:hint="eastAsia"/>
          <w:b/>
          <w:sz w:val="24"/>
        </w:rPr>
        <w:t>7、废标</w:t>
      </w:r>
    </w:p>
    <w:p w:rsidR="00FE72FC" w:rsidRDefault="0078227D">
      <w:pPr>
        <w:adjustRightInd w:val="0"/>
        <w:snapToGrid w:val="0"/>
        <w:spacing w:line="360" w:lineRule="auto"/>
        <w:ind w:firstLineChars="200" w:firstLine="480"/>
        <w:rPr>
          <w:rFonts w:ascii="宋体" w:hAnsi="宋体"/>
          <w:sz w:val="24"/>
          <w:u w:val="single"/>
        </w:rPr>
      </w:pPr>
      <w:r>
        <w:rPr>
          <w:rFonts w:ascii="宋体" w:hAnsi="宋体" w:hint="eastAsia"/>
          <w:sz w:val="24"/>
        </w:rPr>
        <w:t>在招标采购中，出现下列情形之一的，本项目废标：</w:t>
      </w:r>
    </w:p>
    <w:p w:rsidR="00FE72FC" w:rsidRDefault="0078227D">
      <w:pPr>
        <w:pStyle w:val="2a"/>
        <w:adjustRightInd w:val="0"/>
        <w:snapToGrid w:val="0"/>
        <w:spacing w:before="0"/>
        <w:ind w:firstLineChars="0" w:firstLine="495"/>
        <w:rPr>
          <w:rFonts w:ascii="宋体" w:hAnsi="宋体"/>
          <w:szCs w:val="22"/>
        </w:rPr>
      </w:pPr>
      <w:r>
        <w:rPr>
          <w:rFonts w:ascii="宋体" w:hAnsi="宋体" w:hint="eastAsia"/>
          <w:szCs w:val="22"/>
        </w:rPr>
        <w:t>（1）符合专业条件的供应商或者对招标文件作实质响应的供应商不足三家的；</w:t>
      </w:r>
    </w:p>
    <w:p w:rsidR="00FE72FC" w:rsidRDefault="0078227D">
      <w:pPr>
        <w:pStyle w:val="2a"/>
        <w:adjustRightInd w:val="0"/>
        <w:snapToGrid w:val="0"/>
        <w:spacing w:before="0"/>
        <w:ind w:firstLineChars="0" w:firstLine="495"/>
        <w:rPr>
          <w:rFonts w:ascii="宋体" w:hAnsi="宋体"/>
          <w:szCs w:val="22"/>
        </w:rPr>
      </w:pPr>
      <w:r>
        <w:rPr>
          <w:rFonts w:ascii="宋体" w:hAnsi="宋体" w:hint="eastAsia"/>
          <w:szCs w:val="22"/>
        </w:rPr>
        <w:t>（2）出现影响采购公正的违法、违规行为的；</w:t>
      </w:r>
    </w:p>
    <w:p w:rsidR="00FE72FC" w:rsidRDefault="0078227D">
      <w:pPr>
        <w:pStyle w:val="2a"/>
        <w:adjustRightInd w:val="0"/>
        <w:snapToGrid w:val="0"/>
        <w:spacing w:before="0"/>
        <w:ind w:firstLineChars="0" w:firstLine="495"/>
        <w:rPr>
          <w:rFonts w:ascii="宋体" w:hAnsi="宋体"/>
          <w:szCs w:val="22"/>
        </w:rPr>
      </w:pPr>
      <w:r>
        <w:rPr>
          <w:rFonts w:ascii="宋体" w:hAnsi="宋体" w:hint="eastAsia"/>
          <w:szCs w:val="22"/>
        </w:rPr>
        <w:t>（3）投标人的报价均超过了采购预算，采购人不能支付的；</w:t>
      </w:r>
    </w:p>
    <w:p w:rsidR="00FE72FC" w:rsidRDefault="0078227D">
      <w:pPr>
        <w:pStyle w:val="2a"/>
        <w:adjustRightInd w:val="0"/>
        <w:snapToGrid w:val="0"/>
        <w:spacing w:before="0"/>
        <w:ind w:firstLineChars="0" w:firstLine="495"/>
        <w:rPr>
          <w:rFonts w:ascii="宋体" w:hAnsi="宋体"/>
          <w:szCs w:val="22"/>
        </w:rPr>
      </w:pPr>
      <w:r>
        <w:rPr>
          <w:rFonts w:ascii="宋体" w:hAnsi="宋体" w:hint="eastAsia"/>
          <w:szCs w:val="22"/>
        </w:rPr>
        <w:t>（4）因重大变故，采购任务取消的。</w:t>
      </w:r>
    </w:p>
    <w:p w:rsidR="00FE72FC" w:rsidRDefault="0078227D">
      <w:pPr>
        <w:pStyle w:val="2a"/>
        <w:adjustRightInd w:val="0"/>
        <w:snapToGrid w:val="0"/>
        <w:spacing w:before="0" w:line="312" w:lineRule="auto"/>
        <w:ind w:firstLineChars="0" w:firstLine="0"/>
        <w:rPr>
          <w:rFonts w:ascii="宋体" w:hAnsi="宋体"/>
          <w:b/>
        </w:rPr>
      </w:pPr>
      <w:r>
        <w:rPr>
          <w:rFonts w:ascii="宋体" w:hAnsi="宋体" w:hint="eastAsia"/>
          <w:b/>
        </w:rPr>
        <w:t>（六）投标文件的澄清</w:t>
      </w:r>
    </w:p>
    <w:p w:rsidR="00FE72FC" w:rsidRDefault="0078227D">
      <w:pPr>
        <w:pStyle w:val="2a"/>
        <w:adjustRightInd w:val="0"/>
        <w:snapToGrid w:val="0"/>
        <w:spacing w:before="0" w:line="312" w:lineRule="auto"/>
        <w:ind w:firstLine="480"/>
        <w:rPr>
          <w:rFonts w:ascii="宋体" w:hAnsi="宋体"/>
        </w:rPr>
      </w:pPr>
      <w:r>
        <w:rPr>
          <w:rFonts w:ascii="宋体" w:hAnsi="宋体" w:hint="eastAsia"/>
        </w:rPr>
        <w:t>1、为了有助于投标文件的审查、评价和比较，评标委员会可以个别地要求投标人对投标文件中含义不明确、同类问题表述不一致、有明显的文字和计算错误的内容等进行澄清并做出书面答复。书面答复须由投标人代表签字（或盖章）并作为投标文件的一部分。</w:t>
      </w:r>
    </w:p>
    <w:p w:rsidR="00FE72FC" w:rsidRDefault="0078227D">
      <w:pPr>
        <w:adjustRightInd w:val="0"/>
        <w:snapToGrid w:val="0"/>
        <w:spacing w:line="312" w:lineRule="auto"/>
        <w:ind w:firstLineChars="200" w:firstLine="480"/>
        <w:rPr>
          <w:rFonts w:ascii="宋体" w:hAnsi="宋体"/>
          <w:sz w:val="24"/>
        </w:rPr>
      </w:pPr>
      <w:r>
        <w:rPr>
          <w:rFonts w:ascii="宋体" w:hAnsi="宋体" w:hint="eastAsia"/>
          <w:sz w:val="24"/>
        </w:rPr>
        <w:t>2、投标人对投标文件的澄清不得超出投标文件的范围或者改变投标文件的实质性内容。</w:t>
      </w:r>
    </w:p>
    <w:p w:rsidR="00FE72FC" w:rsidRDefault="0078227D">
      <w:pPr>
        <w:adjustRightInd w:val="0"/>
        <w:snapToGrid w:val="0"/>
        <w:spacing w:line="312" w:lineRule="auto"/>
        <w:rPr>
          <w:rFonts w:ascii="宋体" w:hAnsi="宋体"/>
          <w:b/>
          <w:sz w:val="24"/>
        </w:rPr>
      </w:pPr>
      <w:r>
        <w:rPr>
          <w:rFonts w:ascii="宋体" w:hAnsi="宋体" w:hint="eastAsia"/>
          <w:b/>
          <w:sz w:val="24"/>
        </w:rPr>
        <w:t>（七）评标办法</w:t>
      </w:r>
    </w:p>
    <w:p w:rsidR="00FE72FC" w:rsidRDefault="0078227D">
      <w:pPr>
        <w:pStyle w:val="2a"/>
        <w:adjustRightInd w:val="0"/>
        <w:snapToGrid w:val="0"/>
        <w:spacing w:before="0" w:line="312" w:lineRule="auto"/>
        <w:ind w:firstLine="480"/>
        <w:rPr>
          <w:rFonts w:ascii="宋体" w:hAnsi="宋体"/>
          <w:b/>
        </w:rPr>
      </w:pPr>
      <w:bookmarkStart w:id="48" w:name="_Toc86216994"/>
      <w:bookmarkEnd w:id="47"/>
      <w:r>
        <w:rPr>
          <w:rFonts w:ascii="宋体" w:hAnsi="宋体" w:hint="eastAsia"/>
          <w:kern w:val="0"/>
        </w:rPr>
        <w:t>详见“第六部分  评标办法”。</w:t>
      </w:r>
    </w:p>
    <w:p w:rsidR="00FE72FC" w:rsidRDefault="0078227D">
      <w:pPr>
        <w:pStyle w:val="2a"/>
        <w:adjustRightInd w:val="0"/>
        <w:snapToGrid w:val="0"/>
        <w:spacing w:before="0" w:line="312" w:lineRule="auto"/>
        <w:ind w:firstLineChars="0" w:firstLine="0"/>
        <w:rPr>
          <w:rFonts w:ascii="宋体" w:hAnsi="宋体"/>
          <w:b/>
        </w:rPr>
      </w:pPr>
      <w:r>
        <w:rPr>
          <w:rFonts w:ascii="宋体" w:hAnsi="宋体" w:hint="eastAsia"/>
          <w:b/>
        </w:rPr>
        <w:t>（八）评标内容的保密</w:t>
      </w:r>
    </w:p>
    <w:p w:rsidR="00FE72FC" w:rsidRDefault="0078227D">
      <w:pPr>
        <w:pStyle w:val="2a"/>
        <w:adjustRightInd w:val="0"/>
        <w:snapToGrid w:val="0"/>
        <w:spacing w:before="0" w:line="312" w:lineRule="auto"/>
        <w:ind w:firstLine="480"/>
        <w:rPr>
          <w:rFonts w:ascii="宋体" w:hAnsi="宋体"/>
        </w:rPr>
      </w:pPr>
      <w:r>
        <w:rPr>
          <w:rFonts w:ascii="宋体" w:hAnsi="宋体" w:hint="eastAsia"/>
        </w:rPr>
        <w:t>1、公开开标后，直到公告中标单位止，凡属于审查、澄清、评价和比较投标的所有资料，都不向投标人或与评标无关的其他人泄露。</w:t>
      </w:r>
    </w:p>
    <w:p w:rsidR="00FE72FC" w:rsidRDefault="0078227D">
      <w:pPr>
        <w:pStyle w:val="2a"/>
        <w:adjustRightInd w:val="0"/>
        <w:snapToGrid w:val="0"/>
        <w:spacing w:before="0" w:line="312" w:lineRule="auto"/>
        <w:ind w:firstLine="480"/>
        <w:rPr>
          <w:rFonts w:ascii="宋体" w:hAnsi="宋体"/>
        </w:rPr>
      </w:pPr>
      <w:r>
        <w:rPr>
          <w:rFonts w:ascii="宋体" w:hAnsi="宋体" w:hint="eastAsia"/>
        </w:rPr>
        <w:t>2、 在投标文件的审查、澄清、评价和比较以及确定中标人过程中，投标人对招标人、招标代理机构和评标委员会施加影响的任何行为，都将导致取消资格。</w:t>
      </w:r>
    </w:p>
    <w:p w:rsidR="00FE72FC" w:rsidRDefault="0078227D">
      <w:pPr>
        <w:adjustRightInd w:val="0"/>
        <w:snapToGrid w:val="0"/>
        <w:spacing w:line="360" w:lineRule="auto"/>
        <w:jc w:val="center"/>
        <w:outlineLvl w:val="1"/>
        <w:rPr>
          <w:rFonts w:ascii="宋体" w:hAnsi="宋体"/>
          <w:b/>
          <w:sz w:val="32"/>
        </w:rPr>
      </w:pPr>
      <w:bookmarkStart w:id="49" w:name="_Toc233618978"/>
      <w:bookmarkStart w:id="50" w:name="_Toc519670197"/>
      <w:r>
        <w:rPr>
          <w:rFonts w:ascii="宋体" w:hAnsi="宋体" w:hint="eastAsia"/>
          <w:b/>
          <w:sz w:val="32"/>
        </w:rPr>
        <w:t>七、定 标</w:t>
      </w:r>
      <w:bookmarkEnd w:id="48"/>
      <w:bookmarkEnd w:id="49"/>
      <w:bookmarkEnd w:id="50"/>
    </w:p>
    <w:p w:rsidR="00FE72FC" w:rsidRDefault="0078227D">
      <w:pPr>
        <w:pStyle w:val="af"/>
        <w:tabs>
          <w:tab w:val="left" w:pos="1440"/>
        </w:tabs>
        <w:adjustRightInd w:val="0"/>
        <w:snapToGrid w:val="0"/>
        <w:spacing w:line="360" w:lineRule="auto"/>
        <w:ind w:firstLine="0"/>
        <w:rPr>
          <w:rFonts w:ascii="宋体" w:eastAsia="宋体" w:hAnsi="宋体"/>
          <w:b/>
          <w:sz w:val="24"/>
        </w:rPr>
      </w:pPr>
      <w:r>
        <w:rPr>
          <w:rFonts w:ascii="宋体" w:eastAsia="宋体" w:hAnsi="宋体" w:hint="eastAsia"/>
          <w:b/>
          <w:sz w:val="24"/>
        </w:rPr>
        <w:t>（一）定标</w:t>
      </w:r>
      <w:r>
        <w:rPr>
          <w:rFonts w:ascii="宋体" w:eastAsia="宋体" w:hAnsi="宋体"/>
          <w:b/>
          <w:sz w:val="24"/>
        </w:rPr>
        <w:tab/>
      </w:r>
    </w:p>
    <w:p w:rsidR="00FE72FC" w:rsidRDefault="0078227D">
      <w:pPr>
        <w:adjustRightInd w:val="0"/>
        <w:snapToGrid w:val="0"/>
        <w:spacing w:line="360" w:lineRule="auto"/>
        <w:ind w:firstLineChars="200" w:firstLine="480"/>
        <w:rPr>
          <w:rFonts w:ascii="Calibri Light" w:hAnsi="Calibri Light"/>
          <w:sz w:val="24"/>
        </w:rPr>
      </w:pPr>
      <w:r>
        <w:rPr>
          <w:rFonts w:ascii="Calibri Light" w:hAnsi="Calibri Light" w:hint="eastAsia"/>
          <w:sz w:val="24"/>
        </w:rPr>
        <w:t>评标委员会将根据招标文件和有关规定，履行评标工作职责，以评标办法为标准，全面衡量各投标人对招标文件的响应情况。对实质上响应招标文件的投标人，以打分的方法，排出推荐中标的投标人的先后顺序，并按顺序提出授标建议。评标结果报经招标人同意，最终确定中标人。</w:t>
      </w:r>
    </w:p>
    <w:p w:rsidR="00FE72FC" w:rsidRDefault="0078227D">
      <w:pPr>
        <w:pStyle w:val="af"/>
        <w:tabs>
          <w:tab w:val="left" w:pos="1440"/>
        </w:tabs>
        <w:adjustRightInd w:val="0"/>
        <w:snapToGrid w:val="0"/>
        <w:spacing w:line="360" w:lineRule="auto"/>
        <w:ind w:firstLine="0"/>
        <w:rPr>
          <w:rFonts w:ascii="宋体" w:eastAsia="宋体" w:hAnsi="宋体"/>
          <w:b/>
          <w:sz w:val="24"/>
        </w:rPr>
      </w:pPr>
      <w:r>
        <w:rPr>
          <w:rFonts w:ascii="宋体" w:eastAsia="宋体" w:hAnsi="宋体" w:hint="eastAsia"/>
          <w:b/>
          <w:sz w:val="24"/>
        </w:rPr>
        <w:lastRenderedPageBreak/>
        <w:t>（二）招标结果公告</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在招标人确认招标结果后招标代理机构按相关政府采购规定将招标结果发布在原招标公告发布媒体。公告有效期为</w:t>
      </w:r>
      <w:r>
        <w:rPr>
          <w:rFonts w:ascii="宋体" w:hAnsi="宋体"/>
          <w:sz w:val="24"/>
        </w:rPr>
        <w:t>1</w:t>
      </w:r>
      <w:r>
        <w:rPr>
          <w:rFonts w:ascii="宋体" w:hAnsi="宋体" w:hint="eastAsia"/>
          <w:sz w:val="24"/>
        </w:rPr>
        <w:t>个工作日。招标人、招标代理机构及评标委员会对未中标的投标人不作落标原因解释。</w:t>
      </w:r>
    </w:p>
    <w:p w:rsidR="00FE72FC" w:rsidRDefault="0078227D">
      <w:pPr>
        <w:pStyle w:val="af"/>
        <w:tabs>
          <w:tab w:val="left" w:pos="1440"/>
        </w:tabs>
        <w:adjustRightInd w:val="0"/>
        <w:snapToGrid w:val="0"/>
        <w:spacing w:line="360" w:lineRule="auto"/>
        <w:ind w:firstLine="0"/>
        <w:rPr>
          <w:rFonts w:ascii="宋体" w:eastAsia="宋体" w:hAnsi="宋体"/>
          <w:b/>
          <w:sz w:val="24"/>
        </w:rPr>
      </w:pPr>
      <w:bookmarkStart w:id="51" w:name="_Hlt75236103"/>
      <w:bookmarkStart w:id="52" w:name="_Toc86216995"/>
      <w:bookmarkStart w:id="53" w:name="_Toc91899910"/>
      <w:bookmarkEnd w:id="51"/>
      <w:r>
        <w:rPr>
          <w:rFonts w:ascii="宋体" w:eastAsia="宋体" w:hAnsi="宋体" w:hint="eastAsia"/>
          <w:b/>
          <w:sz w:val="24"/>
        </w:rPr>
        <w:t>（三）中标通知书</w:t>
      </w:r>
      <w:r>
        <w:rPr>
          <w:rFonts w:ascii="宋体" w:eastAsia="宋体" w:hAnsi="宋体"/>
          <w:b/>
          <w:sz w:val="24"/>
        </w:rPr>
        <w:tab/>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在公告中标结果的同时，招标人或者招标代理机构应当向中标人发出中标通知书。</w:t>
      </w:r>
    </w:p>
    <w:p w:rsidR="00FE72FC" w:rsidRDefault="0078227D">
      <w:pPr>
        <w:adjustRightInd w:val="0"/>
        <w:snapToGrid w:val="0"/>
        <w:spacing w:line="360" w:lineRule="auto"/>
        <w:jc w:val="center"/>
        <w:outlineLvl w:val="1"/>
        <w:rPr>
          <w:rFonts w:ascii="宋体" w:hAnsi="宋体"/>
          <w:b/>
          <w:sz w:val="32"/>
        </w:rPr>
      </w:pPr>
      <w:bookmarkStart w:id="54" w:name="_Toc233618979"/>
      <w:bookmarkStart w:id="55" w:name="_Toc519670198"/>
      <w:r>
        <w:rPr>
          <w:rFonts w:ascii="宋体" w:hAnsi="宋体" w:hint="eastAsia"/>
          <w:b/>
          <w:sz w:val="32"/>
        </w:rPr>
        <w:t>八、</w:t>
      </w:r>
      <w:bookmarkEnd w:id="52"/>
      <w:r>
        <w:rPr>
          <w:rFonts w:ascii="宋体" w:hAnsi="宋体" w:hint="eastAsia"/>
          <w:b/>
          <w:sz w:val="32"/>
        </w:rPr>
        <w:t>合同签订及其他</w:t>
      </w:r>
      <w:bookmarkEnd w:id="54"/>
      <w:bookmarkEnd w:id="55"/>
    </w:p>
    <w:bookmarkEnd w:id="53"/>
    <w:p w:rsidR="00FE72FC" w:rsidRDefault="0078227D">
      <w:pPr>
        <w:adjustRightInd w:val="0"/>
        <w:snapToGrid w:val="0"/>
        <w:spacing w:line="360" w:lineRule="auto"/>
        <w:rPr>
          <w:rFonts w:ascii="宋体" w:hAnsi="宋体"/>
          <w:b/>
          <w:sz w:val="24"/>
        </w:rPr>
      </w:pPr>
      <w:r>
        <w:rPr>
          <w:rFonts w:ascii="宋体" w:hAnsi="宋体" w:hint="eastAsia"/>
          <w:b/>
          <w:sz w:val="24"/>
        </w:rPr>
        <w:t>（一）合同的签订</w:t>
      </w:r>
    </w:p>
    <w:p w:rsidR="00FE72FC" w:rsidRDefault="0078227D">
      <w:pPr>
        <w:pStyle w:val="2a"/>
        <w:adjustRightInd w:val="0"/>
        <w:snapToGrid w:val="0"/>
        <w:spacing w:before="0"/>
        <w:ind w:firstLine="480"/>
        <w:rPr>
          <w:rFonts w:ascii="宋体" w:hAnsi="宋体"/>
        </w:rPr>
      </w:pPr>
      <w:r>
        <w:rPr>
          <w:rFonts w:ascii="宋体" w:hAnsi="宋体" w:hint="eastAsia"/>
        </w:rPr>
        <w:t>中标人接到中标通知书后按规定的日期、时间、地点，由法定代表人或其授权代表与招标人代表按照“第四部分 合同文本”内容签订《采购合同》。</w:t>
      </w:r>
    </w:p>
    <w:p w:rsidR="00FE72FC" w:rsidRDefault="0078227D">
      <w:pPr>
        <w:pStyle w:val="2a"/>
        <w:adjustRightInd w:val="0"/>
        <w:snapToGrid w:val="0"/>
        <w:spacing w:before="0"/>
        <w:ind w:firstLine="480"/>
        <w:rPr>
          <w:rFonts w:ascii="宋体" w:hAnsi="宋体"/>
        </w:rPr>
      </w:pPr>
      <w:r>
        <w:rPr>
          <w:rFonts w:ascii="宋体" w:hAnsi="宋体" w:hint="eastAsia"/>
        </w:rPr>
        <w:t>所签订的合同不得对招标文件和中标人投标文件作实质性修改。招标人不得向中标供应商提出任何不合理的要求，作为签订合同的条件，不得与中标人私下订立背离合同实质性内容的协议。</w:t>
      </w:r>
    </w:p>
    <w:p w:rsidR="00FE72FC" w:rsidRDefault="0078227D">
      <w:pPr>
        <w:pStyle w:val="2a"/>
        <w:adjustRightInd w:val="0"/>
        <w:snapToGrid w:val="0"/>
        <w:spacing w:before="0"/>
        <w:ind w:firstLine="480"/>
        <w:rPr>
          <w:rFonts w:ascii="宋体" w:hAnsi="宋体"/>
        </w:rPr>
      </w:pPr>
      <w:r>
        <w:rPr>
          <w:rFonts w:ascii="宋体" w:hAnsi="宋体"/>
        </w:rPr>
        <w:t>招标文件及补充文件、中标人的投标文件及投标修改文件、评标过程中有关澄清文件和中标通知书均作为合同附件。</w:t>
      </w:r>
    </w:p>
    <w:p w:rsidR="00FE72FC" w:rsidRDefault="0078227D">
      <w:pPr>
        <w:pStyle w:val="2a"/>
        <w:adjustRightInd w:val="0"/>
        <w:snapToGrid w:val="0"/>
        <w:spacing w:before="0"/>
        <w:ind w:firstLine="480"/>
        <w:rPr>
          <w:rFonts w:ascii="宋体" w:hAnsi="宋体"/>
        </w:rPr>
      </w:pPr>
      <w:r>
        <w:rPr>
          <w:rFonts w:ascii="宋体" w:hAnsi="宋体" w:hint="eastAsia"/>
        </w:rPr>
        <w:t>如中标人拒绝承担中标的项目、否认已经承诺的条件、未按规定时间与或提出招标人不能接受的条件致使合同无法签订的，或未按规定的时间与招标代理人签订合同的，招标人将取消其中标资格，不予退还其投标保证金，若不予退还的投标保证金仍不足以弥补招标人的损失，差额部分继续由其承担。同时招标人可根据评标委员会推荐的中标候选人先后顺序，将下一顺序的中标候选人作为中标人进行公告，或重新组织招标。</w:t>
      </w:r>
    </w:p>
    <w:p w:rsidR="00FE72FC" w:rsidRDefault="0078227D">
      <w:pPr>
        <w:pStyle w:val="2a"/>
        <w:adjustRightInd w:val="0"/>
        <w:snapToGrid w:val="0"/>
        <w:spacing w:before="0"/>
        <w:ind w:firstLine="480"/>
        <w:rPr>
          <w:rFonts w:ascii="宋体" w:hAnsi="宋体"/>
        </w:rPr>
      </w:pPr>
      <w:r>
        <w:rPr>
          <w:rFonts w:ascii="宋体" w:hAnsi="宋体" w:hint="eastAsia"/>
        </w:rPr>
        <w:t>如签订合同并生效后，供应商无故拒绝或延期合格交货的，除按照合同条款处罚外，列入不良行为记录一次，并给予通报。</w:t>
      </w:r>
    </w:p>
    <w:p w:rsidR="00FE72FC" w:rsidRDefault="0078227D">
      <w:pPr>
        <w:pStyle w:val="2a"/>
        <w:adjustRightInd w:val="0"/>
        <w:snapToGrid w:val="0"/>
        <w:spacing w:before="0"/>
        <w:ind w:firstLine="480"/>
        <w:rPr>
          <w:rFonts w:ascii="宋体" w:hAnsi="宋体"/>
        </w:rPr>
      </w:pPr>
      <w:r>
        <w:rPr>
          <w:rFonts w:ascii="宋体" w:hAnsi="宋体" w:hint="eastAsia"/>
        </w:rPr>
        <w:t xml:space="preserve">中标人因制造商原因无法供货导致无法签订合同的视为“中标后无正当理由不与招标人签订合同”。 </w:t>
      </w:r>
    </w:p>
    <w:p w:rsidR="00FE72FC" w:rsidRDefault="0078227D">
      <w:pPr>
        <w:tabs>
          <w:tab w:val="left" w:pos="0"/>
        </w:tabs>
        <w:spacing w:line="360" w:lineRule="auto"/>
        <w:rPr>
          <w:rFonts w:ascii="宋体" w:hAnsi="宋体"/>
          <w:b/>
          <w:sz w:val="24"/>
        </w:rPr>
      </w:pPr>
      <w:r>
        <w:rPr>
          <w:rFonts w:ascii="宋体" w:hAnsi="宋体" w:hint="eastAsia"/>
          <w:b/>
          <w:sz w:val="24"/>
        </w:rPr>
        <w:t>（二）</w:t>
      </w:r>
      <w:r>
        <w:rPr>
          <w:rFonts w:ascii="宋体" w:hAnsi="宋体"/>
          <w:b/>
          <w:sz w:val="24"/>
        </w:rPr>
        <w:t>售后服务考核</w:t>
      </w:r>
    </w:p>
    <w:p w:rsidR="00FE72FC" w:rsidRDefault="0078227D">
      <w:pPr>
        <w:pStyle w:val="2a"/>
        <w:adjustRightInd w:val="0"/>
        <w:snapToGrid w:val="0"/>
        <w:spacing w:before="0"/>
        <w:ind w:firstLine="480"/>
        <w:rPr>
          <w:rFonts w:ascii="宋体" w:hAnsi="宋体"/>
        </w:rPr>
      </w:pPr>
      <w:r>
        <w:rPr>
          <w:rFonts w:ascii="宋体" w:hAnsi="宋体"/>
        </w:rPr>
        <w:t>将</w:t>
      </w:r>
      <w:r>
        <w:rPr>
          <w:rFonts w:ascii="宋体" w:hAnsi="宋体" w:hint="eastAsia"/>
        </w:rPr>
        <w:t>参照有关法律法规</w:t>
      </w:r>
      <w:r>
        <w:rPr>
          <w:rFonts w:ascii="宋体" w:hAnsi="宋体"/>
        </w:rPr>
        <w:t>，对供应商进行考核，发现弄虚作假，偷工减料，以次充好，达不到国家、行业有关标准和技术文件规定的，一经查实</w:t>
      </w:r>
      <w:r>
        <w:rPr>
          <w:rFonts w:ascii="宋体" w:hAnsi="宋体" w:hint="eastAsia"/>
        </w:rPr>
        <w:t>，招标人</w:t>
      </w:r>
      <w:r>
        <w:rPr>
          <w:rFonts w:ascii="宋体" w:hAnsi="宋体"/>
        </w:rPr>
        <w:t>将视情况终止合同。</w:t>
      </w:r>
    </w:p>
    <w:p w:rsidR="00FE72FC" w:rsidRDefault="0078227D">
      <w:pPr>
        <w:tabs>
          <w:tab w:val="left" w:pos="0"/>
        </w:tabs>
        <w:spacing w:line="360" w:lineRule="auto"/>
        <w:rPr>
          <w:rFonts w:ascii="宋体" w:hAnsi="宋体"/>
          <w:b/>
          <w:sz w:val="24"/>
        </w:rPr>
      </w:pPr>
      <w:r>
        <w:rPr>
          <w:rFonts w:ascii="宋体" w:hAnsi="宋体" w:hint="eastAsia"/>
          <w:b/>
          <w:sz w:val="24"/>
        </w:rPr>
        <w:t>（三）招标代理服务费</w:t>
      </w:r>
    </w:p>
    <w:p w:rsidR="00FE72FC" w:rsidRDefault="0078227D">
      <w:pPr>
        <w:pStyle w:val="2a"/>
        <w:adjustRightInd w:val="0"/>
        <w:snapToGrid w:val="0"/>
        <w:spacing w:before="0"/>
        <w:ind w:firstLine="480"/>
        <w:rPr>
          <w:rFonts w:ascii="宋体" w:hAnsi="宋体"/>
        </w:rPr>
      </w:pPr>
      <w:r>
        <w:rPr>
          <w:rFonts w:ascii="宋体" w:hAnsi="宋体" w:hint="eastAsia"/>
        </w:rPr>
        <w:t>本次招标代理服务费按本须知“前附表”规定收取。</w:t>
      </w:r>
    </w:p>
    <w:p w:rsidR="00FE72FC" w:rsidRDefault="00FE72FC">
      <w:pPr>
        <w:pStyle w:val="2a"/>
        <w:spacing w:before="0"/>
        <w:ind w:firstLine="723"/>
        <w:jc w:val="center"/>
        <w:outlineLvl w:val="0"/>
        <w:rPr>
          <w:rFonts w:ascii="宋体" w:hAnsi="宋体"/>
          <w:b/>
          <w:sz w:val="36"/>
        </w:rPr>
        <w:sectPr w:rsidR="00FE72FC">
          <w:headerReference w:type="default" r:id="rId18"/>
          <w:footerReference w:type="even" r:id="rId19"/>
          <w:footerReference w:type="default" r:id="rId20"/>
          <w:headerReference w:type="first" r:id="rId21"/>
          <w:footerReference w:type="first" r:id="rId22"/>
          <w:type w:val="continuous"/>
          <w:pgSz w:w="11906" w:h="16838"/>
          <w:pgMar w:top="1440" w:right="1440" w:bottom="1440" w:left="1440" w:header="851" w:footer="851" w:gutter="0"/>
          <w:cols w:space="720"/>
          <w:titlePg/>
          <w:docGrid w:linePitch="381"/>
        </w:sectPr>
      </w:pPr>
    </w:p>
    <w:p w:rsidR="00FE72FC" w:rsidRDefault="0078227D">
      <w:pPr>
        <w:pStyle w:val="2a"/>
        <w:numPr>
          <w:ilvl w:val="0"/>
          <w:numId w:val="15"/>
        </w:numPr>
        <w:spacing w:before="0"/>
        <w:ind w:firstLineChars="0" w:firstLine="0"/>
        <w:jc w:val="center"/>
        <w:outlineLvl w:val="0"/>
        <w:rPr>
          <w:rFonts w:ascii="宋体" w:hAnsi="宋体"/>
          <w:b/>
          <w:sz w:val="36"/>
        </w:rPr>
      </w:pPr>
      <w:bookmarkStart w:id="56" w:name="_Toc519670199"/>
      <w:r>
        <w:rPr>
          <w:rFonts w:ascii="宋体" w:hAnsi="宋体" w:hint="eastAsia"/>
          <w:b/>
          <w:sz w:val="36"/>
        </w:rPr>
        <w:lastRenderedPageBreak/>
        <w:t xml:space="preserve"> 项目技术及服务要求</w:t>
      </w:r>
      <w:bookmarkEnd w:id="56"/>
    </w:p>
    <w:p w:rsidR="00FE72FC" w:rsidRDefault="0078227D">
      <w:pPr>
        <w:tabs>
          <w:tab w:val="left" w:pos="0"/>
        </w:tabs>
        <w:spacing w:line="360" w:lineRule="auto"/>
        <w:ind w:firstLineChars="200" w:firstLine="482"/>
        <w:rPr>
          <w:rFonts w:ascii="宋体" w:hAnsi="宋体"/>
          <w:b/>
          <w:sz w:val="24"/>
          <w:szCs w:val="22"/>
        </w:rPr>
      </w:pPr>
      <w:r>
        <w:rPr>
          <w:rFonts w:ascii="宋体" w:hAnsi="宋体" w:hint="eastAsia"/>
          <w:b/>
          <w:sz w:val="24"/>
          <w:szCs w:val="22"/>
        </w:rPr>
        <w:t>一、建设背景</w:t>
      </w:r>
    </w:p>
    <w:p w:rsidR="00FE72FC" w:rsidRDefault="0078227D">
      <w:pPr>
        <w:pStyle w:val="2a"/>
        <w:adjustRightInd w:val="0"/>
        <w:snapToGrid w:val="0"/>
        <w:spacing w:before="0"/>
        <w:ind w:firstLine="480"/>
        <w:rPr>
          <w:rFonts w:ascii="宋体" w:hAnsi="宋体"/>
        </w:rPr>
      </w:pPr>
      <w:r>
        <w:rPr>
          <w:rFonts w:ascii="宋体" w:hAnsi="宋体" w:hint="eastAsia"/>
        </w:rPr>
        <w:t>现阶段城市管理执法的重点工作主要在于市容市貌、环境卫生、街面秩序等，城管部门虽然投入了大量的人员上街巡查并联合相关部门采取了集中整治措施，但对于重点区域的人行道</w:t>
      </w:r>
      <w:r>
        <w:rPr>
          <w:rFonts w:ascii="宋体" w:hAnsi="宋体"/>
        </w:rPr>
        <w:t>车辆违停、</w:t>
      </w:r>
      <w:r>
        <w:rPr>
          <w:rFonts w:ascii="宋体" w:hAnsi="宋体" w:hint="eastAsia"/>
        </w:rPr>
        <w:t>摊点商贩管理、市容立面城市通病监管仍然</w:t>
      </w:r>
      <w:r>
        <w:rPr>
          <w:rFonts w:ascii="宋体" w:hAnsi="宋体"/>
        </w:rPr>
        <w:t>存在</w:t>
      </w:r>
      <w:r>
        <w:rPr>
          <w:rFonts w:ascii="宋体" w:hAnsi="宋体" w:hint="eastAsia"/>
        </w:rPr>
        <w:t>很大</w:t>
      </w:r>
      <w:r>
        <w:rPr>
          <w:rFonts w:ascii="宋体" w:hAnsi="宋体"/>
        </w:rPr>
        <w:t>的困难。</w:t>
      </w:r>
    </w:p>
    <w:p w:rsidR="00FE72FC" w:rsidRDefault="0078227D">
      <w:pPr>
        <w:pStyle w:val="2a"/>
        <w:adjustRightInd w:val="0"/>
        <w:snapToGrid w:val="0"/>
        <w:spacing w:before="0"/>
        <w:ind w:firstLine="480"/>
        <w:rPr>
          <w:rFonts w:ascii="宋体" w:hAnsi="宋体"/>
        </w:rPr>
      </w:pPr>
      <w:r>
        <w:rPr>
          <w:rFonts w:ascii="宋体" w:hAnsi="宋体" w:hint="eastAsia"/>
        </w:rPr>
        <w:t>一方面</w:t>
      </w:r>
      <w:r>
        <w:rPr>
          <w:rFonts w:ascii="宋体" w:hAnsi="宋体"/>
        </w:rPr>
        <w:t>，快速增长的停车需求与停车场地的供给不相适应，停车供需矛盾日益突出，机动车违法停车已成为城市交通的顽疾，对</w:t>
      </w:r>
      <w:r>
        <w:rPr>
          <w:rFonts w:ascii="宋体" w:hAnsi="宋体" w:hint="eastAsia"/>
        </w:rPr>
        <w:t>城市</w:t>
      </w:r>
      <w:r>
        <w:rPr>
          <w:rFonts w:ascii="宋体" w:hAnsi="宋体"/>
        </w:rPr>
        <w:t>道路</w:t>
      </w:r>
      <w:r>
        <w:rPr>
          <w:rFonts w:ascii="宋体" w:hAnsi="宋体" w:hint="eastAsia"/>
        </w:rPr>
        <w:t>（人行道）</w:t>
      </w:r>
      <w:r>
        <w:rPr>
          <w:rFonts w:ascii="宋体" w:hAnsi="宋体"/>
        </w:rPr>
        <w:t>的畅通以及行人的安全存在严重影响，会造成人民群众人身财产的损失</w:t>
      </w:r>
      <w:r>
        <w:rPr>
          <w:rFonts w:ascii="宋体" w:hAnsi="宋体" w:hint="eastAsia"/>
        </w:rPr>
        <w:t>，</w:t>
      </w:r>
      <w:r>
        <w:rPr>
          <w:rFonts w:ascii="宋体" w:hAnsi="宋体"/>
        </w:rPr>
        <w:t>同时也影响了城市的</w:t>
      </w:r>
      <w:r>
        <w:rPr>
          <w:rFonts w:ascii="宋体" w:hAnsi="宋体" w:hint="eastAsia"/>
        </w:rPr>
        <w:t>市</w:t>
      </w:r>
      <w:r>
        <w:rPr>
          <w:rFonts w:ascii="宋体" w:hAnsi="宋体"/>
        </w:rPr>
        <w:t>容市貌</w:t>
      </w:r>
      <w:r>
        <w:rPr>
          <w:rFonts w:ascii="宋体" w:hAnsi="宋体" w:hint="eastAsia"/>
        </w:rPr>
        <w:t>。</w:t>
      </w:r>
      <w:r>
        <w:rPr>
          <w:rFonts w:ascii="宋体" w:hAnsi="宋体"/>
        </w:rPr>
        <w:t>如何正确规范驾驶人员的行为，并对违反交通规则的行为及时准确地取证查处，是</w:t>
      </w:r>
      <w:r>
        <w:rPr>
          <w:rFonts w:ascii="宋体" w:hAnsi="宋体" w:hint="eastAsia"/>
        </w:rPr>
        <w:t>城市</w:t>
      </w:r>
      <w:r>
        <w:rPr>
          <w:rFonts w:ascii="宋体" w:hAnsi="宋体"/>
        </w:rPr>
        <w:t>静态交通管理中的关键问题</w:t>
      </w:r>
      <w:r>
        <w:rPr>
          <w:rFonts w:ascii="宋体" w:hAnsi="宋体" w:hint="eastAsia"/>
        </w:rPr>
        <w:t>，</w:t>
      </w:r>
      <w:r>
        <w:rPr>
          <w:rFonts w:ascii="宋体" w:hAnsi="宋体"/>
        </w:rPr>
        <w:t>也</w:t>
      </w:r>
      <w:r>
        <w:rPr>
          <w:rFonts w:ascii="宋体" w:hAnsi="宋体" w:hint="eastAsia"/>
        </w:rPr>
        <w:t>成</w:t>
      </w:r>
      <w:r>
        <w:rPr>
          <w:rFonts w:ascii="宋体" w:hAnsi="宋体"/>
        </w:rPr>
        <w:t>为了</w:t>
      </w:r>
      <w:r>
        <w:rPr>
          <w:rFonts w:ascii="宋体" w:hAnsi="宋体" w:hint="eastAsia"/>
        </w:rPr>
        <w:t>城</w:t>
      </w:r>
      <w:r>
        <w:rPr>
          <w:rFonts w:ascii="宋体" w:hAnsi="宋体"/>
        </w:rPr>
        <w:t>市管理的</w:t>
      </w:r>
      <w:r>
        <w:rPr>
          <w:rFonts w:ascii="宋体" w:hAnsi="宋体" w:hint="eastAsia"/>
        </w:rPr>
        <w:t>重点难</w:t>
      </w:r>
      <w:r>
        <w:rPr>
          <w:rFonts w:ascii="宋体" w:hAnsi="宋体"/>
        </w:rPr>
        <w:t>点</w:t>
      </w:r>
      <w:r>
        <w:rPr>
          <w:rFonts w:ascii="宋体" w:hAnsi="宋体" w:hint="eastAsia"/>
        </w:rPr>
        <w:t>之</w:t>
      </w:r>
      <w:r>
        <w:rPr>
          <w:rFonts w:ascii="宋体" w:hAnsi="宋体"/>
        </w:rPr>
        <w:t>一。</w:t>
      </w:r>
    </w:p>
    <w:p w:rsidR="00FE72FC" w:rsidRDefault="0078227D">
      <w:pPr>
        <w:pStyle w:val="2a"/>
        <w:adjustRightInd w:val="0"/>
        <w:snapToGrid w:val="0"/>
        <w:spacing w:before="0"/>
        <w:ind w:firstLine="480"/>
        <w:rPr>
          <w:rFonts w:ascii="宋体" w:hAnsi="宋体"/>
        </w:rPr>
      </w:pPr>
      <w:r>
        <w:rPr>
          <w:rFonts w:ascii="宋体" w:hAnsi="宋体" w:hint="eastAsia"/>
        </w:rPr>
        <w:t>另一方面</w:t>
      </w:r>
      <w:r>
        <w:rPr>
          <w:rFonts w:ascii="宋体" w:hAnsi="宋体"/>
        </w:rPr>
        <w:t>，</w:t>
      </w:r>
      <w:r>
        <w:rPr>
          <w:rFonts w:ascii="宋体" w:hAnsi="宋体" w:hint="eastAsia"/>
        </w:rPr>
        <w:t>随着城市经济不断发展，城市基础设施不断完善，城市事部件剧增，现场执法人员对于占道经营、出店</w:t>
      </w:r>
      <w:r>
        <w:rPr>
          <w:rFonts w:ascii="宋体" w:hAnsi="宋体"/>
        </w:rPr>
        <w:t>经营、流动摊贩</w:t>
      </w:r>
      <w:r>
        <w:rPr>
          <w:rFonts w:ascii="宋体" w:hAnsi="宋体" w:hint="eastAsia"/>
        </w:rPr>
        <w:t>、</w:t>
      </w:r>
      <w:r>
        <w:rPr>
          <w:rFonts w:ascii="宋体" w:hAnsi="宋体"/>
        </w:rPr>
        <w:t>乱堆垃圾</w:t>
      </w:r>
      <w:r>
        <w:rPr>
          <w:rFonts w:ascii="宋体" w:hAnsi="宋体" w:hint="eastAsia"/>
        </w:rPr>
        <w:t>等违法</w:t>
      </w:r>
      <w:r>
        <w:rPr>
          <w:rFonts w:ascii="宋体" w:hAnsi="宋体"/>
        </w:rPr>
        <w:t>行为</w:t>
      </w:r>
      <w:r>
        <w:rPr>
          <w:rFonts w:ascii="宋体" w:hAnsi="宋体" w:hint="eastAsia"/>
        </w:rPr>
        <w:t>问题缺少源头治理和常态化管理手段，存在监管不及时、执法取证难、问题易反复等特点，迫切需要辅以机器换人的信息化管理手段。</w:t>
      </w:r>
    </w:p>
    <w:p w:rsidR="00FE72FC" w:rsidRDefault="0078227D">
      <w:pPr>
        <w:tabs>
          <w:tab w:val="left" w:pos="0"/>
        </w:tabs>
        <w:spacing w:line="360" w:lineRule="auto"/>
        <w:ind w:firstLineChars="200" w:firstLine="482"/>
        <w:rPr>
          <w:rFonts w:ascii="宋体" w:hAnsi="宋体"/>
          <w:b/>
          <w:sz w:val="24"/>
          <w:szCs w:val="22"/>
        </w:rPr>
      </w:pPr>
      <w:r>
        <w:rPr>
          <w:rFonts w:ascii="宋体" w:hAnsi="宋体" w:hint="eastAsia"/>
          <w:b/>
          <w:sz w:val="24"/>
          <w:szCs w:val="22"/>
        </w:rPr>
        <w:t>二、采购需求清单及主要参数要求</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018"/>
        <w:gridCol w:w="6089"/>
        <w:gridCol w:w="625"/>
        <w:gridCol w:w="679"/>
      </w:tblGrid>
      <w:tr w:rsidR="00FE72FC">
        <w:trPr>
          <w:trHeight w:val="270"/>
        </w:trPr>
        <w:tc>
          <w:tcPr>
            <w:tcW w:w="652" w:type="dxa"/>
            <w:shd w:val="clear" w:color="auto" w:fill="auto"/>
            <w:noWrap/>
            <w:vAlign w:val="center"/>
          </w:tcPr>
          <w:p w:rsidR="00FE72FC" w:rsidRDefault="0078227D">
            <w:pPr>
              <w:widowControl/>
              <w:jc w:val="left"/>
              <w:rPr>
                <w:rFonts w:ascii="宋体" w:hAnsi="宋体" w:cs="宋体"/>
                <w:kern w:val="0"/>
                <w:sz w:val="20"/>
              </w:rPr>
            </w:pPr>
            <w:r>
              <w:rPr>
                <w:rFonts w:ascii="宋体" w:hAnsi="宋体" w:cs="宋体" w:hint="eastAsia"/>
                <w:kern w:val="0"/>
                <w:sz w:val="20"/>
              </w:rPr>
              <w:t>序号</w:t>
            </w:r>
          </w:p>
        </w:tc>
        <w:tc>
          <w:tcPr>
            <w:tcW w:w="1018" w:type="dxa"/>
            <w:shd w:val="clear" w:color="auto" w:fill="auto"/>
            <w:noWrap/>
            <w:vAlign w:val="center"/>
          </w:tcPr>
          <w:p w:rsidR="00FE72FC" w:rsidRDefault="0078227D">
            <w:pPr>
              <w:widowControl/>
              <w:jc w:val="left"/>
              <w:rPr>
                <w:rFonts w:ascii="宋体" w:hAnsi="宋体" w:cs="宋体"/>
                <w:kern w:val="0"/>
                <w:sz w:val="20"/>
              </w:rPr>
            </w:pPr>
            <w:r>
              <w:rPr>
                <w:rFonts w:ascii="宋体" w:hAnsi="宋体" w:cs="宋体" w:hint="eastAsia"/>
                <w:kern w:val="0"/>
                <w:sz w:val="20"/>
              </w:rPr>
              <w:t>设备名称</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参数要求</w:t>
            </w:r>
          </w:p>
        </w:tc>
        <w:tc>
          <w:tcPr>
            <w:tcW w:w="625" w:type="dxa"/>
            <w:shd w:val="clear" w:color="auto" w:fill="auto"/>
            <w:noWrap/>
            <w:vAlign w:val="center"/>
          </w:tcPr>
          <w:p w:rsidR="00FE72FC" w:rsidRDefault="0078227D">
            <w:pPr>
              <w:widowControl/>
              <w:jc w:val="center"/>
              <w:rPr>
                <w:rFonts w:ascii="宋体" w:hAnsi="宋体" w:cs="宋体"/>
                <w:kern w:val="0"/>
                <w:sz w:val="20"/>
              </w:rPr>
            </w:pPr>
            <w:r>
              <w:rPr>
                <w:rFonts w:ascii="宋体" w:hAnsi="宋体" w:cs="宋体" w:hint="eastAsia"/>
                <w:kern w:val="0"/>
                <w:sz w:val="20"/>
              </w:rPr>
              <w:t>单位</w:t>
            </w:r>
          </w:p>
        </w:tc>
        <w:tc>
          <w:tcPr>
            <w:tcW w:w="679" w:type="dxa"/>
            <w:shd w:val="clear" w:color="auto" w:fill="auto"/>
            <w:noWrap/>
            <w:vAlign w:val="center"/>
          </w:tcPr>
          <w:p w:rsidR="00FE72FC" w:rsidRDefault="0078227D">
            <w:pPr>
              <w:widowControl/>
              <w:jc w:val="center"/>
              <w:rPr>
                <w:rFonts w:ascii="宋体" w:hAnsi="宋体" w:cs="宋体"/>
                <w:kern w:val="0"/>
                <w:sz w:val="20"/>
              </w:rPr>
            </w:pPr>
            <w:r>
              <w:rPr>
                <w:rFonts w:ascii="宋体" w:hAnsi="宋体" w:cs="宋体" w:hint="eastAsia"/>
                <w:kern w:val="0"/>
                <w:sz w:val="20"/>
              </w:rPr>
              <w:t>数量</w:t>
            </w:r>
          </w:p>
        </w:tc>
      </w:tr>
      <w:tr w:rsidR="00FE72FC">
        <w:trPr>
          <w:trHeight w:val="270"/>
        </w:trPr>
        <w:tc>
          <w:tcPr>
            <w:tcW w:w="9063" w:type="dxa"/>
            <w:gridSpan w:val="5"/>
            <w:shd w:val="clear" w:color="auto" w:fill="auto"/>
            <w:noWrap/>
            <w:vAlign w:val="center"/>
          </w:tcPr>
          <w:p w:rsidR="00FE72FC" w:rsidRDefault="0078227D">
            <w:pPr>
              <w:widowControl/>
              <w:jc w:val="left"/>
              <w:rPr>
                <w:rFonts w:ascii="宋体" w:hAnsi="宋体" w:cs="宋体"/>
                <w:kern w:val="0"/>
                <w:sz w:val="20"/>
              </w:rPr>
            </w:pPr>
            <w:r>
              <w:rPr>
                <w:rFonts w:ascii="宋体" w:hAnsi="宋体" w:cs="宋体" w:hint="eastAsia"/>
                <w:kern w:val="0"/>
                <w:sz w:val="20"/>
              </w:rPr>
              <w:t xml:space="preserve">一、车辆违停、占道经营抓拍设备　</w:t>
            </w:r>
          </w:p>
        </w:tc>
      </w:tr>
      <w:tr w:rsidR="00FE72FC">
        <w:trPr>
          <w:trHeight w:val="192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违停球机</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200万8寸星光级红外违章检测一体球；1920×1080@30fps；星光级超低照度：0.0005Lux/F1.5(彩色),0.0001Lux/F1.5(黑白)，0 Lux with IR；200米红外照射距离；焦距：6-186mm, 31倍光学；支持雨刷；支持以太网电口输出；支持1路音频输入和1路音频输出；支持7路报警输入和2路报警输出；支持120dB宽动态、光学透雾、强光抑制、Smart IR 、电子防抖、3D数字降噪；支持违停、逆行、压线、变道、机占非、掉头取证以及断网续传；支持交通数据采集（车流量、车道平均速度、车头时距、车头间距、车道时间占有率、车道空间占有率、车辆类型、排队长度、交通状态）；支持抛洒物、行人、路障、施工、拥堵检测；支持鹰视智能聚焦算法；水平键控速度最大210°/s，垂直键控速度最大150°/s，垂直范围-20°~90°；H.264/H.265/MJPEG/MPEG4；最大支持256GB Micro SD（即为TF卡）卡；电源：AC24V，62W max；支持IP67；工作温度：-40℃-70℃。</w:t>
            </w:r>
          </w:p>
          <w:p w:rsidR="00FE72FC" w:rsidRDefault="0078227D">
            <w:pPr>
              <w:widowControl/>
              <w:jc w:val="left"/>
              <w:rPr>
                <w:rFonts w:ascii="宋体" w:hAnsi="宋体" w:cs="宋体"/>
                <w:kern w:val="0"/>
                <w:sz w:val="20"/>
              </w:rPr>
            </w:pPr>
            <w:r>
              <w:rPr>
                <w:rFonts w:ascii="宋体" w:hAnsi="宋体" w:cs="宋体" w:hint="eastAsia"/>
                <w:kern w:val="0"/>
                <w:sz w:val="20"/>
              </w:rPr>
              <w:t>内置GPU芯片（以公安部检验报告为准）</w:t>
            </w:r>
          </w:p>
          <w:p w:rsidR="00FE72FC" w:rsidRDefault="0078227D">
            <w:pPr>
              <w:widowControl/>
              <w:jc w:val="left"/>
              <w:rPr>
                <w:rFonts w:ascii="宋体" w:hAnsi="宋体" w:cs="宋体"/>
                <w:kern w:val="0"/>
                <w:sz w:val="20"/>
              </w:rPr>
            </w:pPr>
            <w:r>
              <w:rPr>
                <w:rFonts w:ascii="宋体" w:hAnsi="宋体" w:cs="宋体" w:hint="eastAsia"/>
                <w:kern w:val="0"/>
                <w:sz w:val="20"/>
              </w:rPr>
              <w:t>违法停车检测范围，白天有效检测距离不小于260m，且白天和晚上违法停车捕获率、捕获有效率均大于98%（以公安部检验报告为准）</w:t>
            </w:r>
          </w:p>
          <w:p w:rsidR="00FE72FC" w:rsidRDefault="0078227D">
            <w:pPr>
              <w:widowControl/>
              <w:jc w:val="left"/>
              <w:rPr>
                <w:rFonts w:ascii="宋体" w:hAnsi="宋体" w:cs="宋体"/>
                <w:kern w:val="0"/>
                <w:sz w:val="20"/>
              </w:rPr>
            </w:pPr>
            <w:r>
              <w:rPr>
                <w:rFonts w:ascii="宋体" w:hAnsi="宋体" w:cs="宋体" w:hint="eastAsia"/>
                <w:kern w:val="0"/>
                <w:sz w:val="20"/>
              </w:rPr>
              <w:t>设备可识别通过监控画面中的新能源汽车专用号牌信息。（公安部检验报告证明）</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台</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24</w:t>
            </w:r>
          </w:p>
        </w:tc>
      </w:tr>
      <w:tr w:rsidR="00FE72FC">
        <w:trPr>
          <w:trHeight w:val="192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2</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城管球机</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32倍400万8寸星光级红外城管球；2560×1440@60fps；星光级超低照度:0.0005Lux/F1.5(彩色),0.0001Lux/F1.5(黑白) ,0 Lux with IR；200米红外照射距离；焦距：6-192mm, 32倍光学变倍；支持音频、报警；支持120dB宽动态、光学透雾、强光抑制、Smart IR 、电子防抖、3D数字降噪；内置GPS、北斗卫星定位模块和电子罗盘；支持对流动摊贩、出店经营、占道经营、垃圾堆放检测；支持手动跟踪、全景跟踪、事件跟踪及多场景巡航跟踪；支持人脸侦测、区域入侵侦测、越界侦测、进入区域侦测、离开区域侦测、徘徊侦测、人员聚集侦测、快速移动侦测、停车侦测、物品遗留侦测、物品拿取侦测、音频异常侦测、移动侦测、视频遮挡侦测；支持车牌捕获及检索、混行检测、多场景巡航检测、云存储服务；水平键控速度最大210°/s，垂直键控速度最大150°/s，垂直范围-20°-90° (自动翻转)；H.265/H.264/MJPEG；支持256GB Micro SD（即为TF卡）卡；电源：AC24V，80W max；支持IP67；工作温度：-40℃-70℃。</w:t>
            </w:r>
          </w:p>
          <w:p w:rsidR="00FE72FC" w:rsidRDefault="0078227D">
            <w:pPr>
              <w:widowControl/>
              <w:jc w:val="left"/>
              <w:rPr>
                <w:rFonts w:ascii="宋体" w:hAnsi="宋体" w:cs="宋体"/>
                <w:kern w:val="0"/>
                <w:sz w:val="20"/>
              </w:rPr>
            </w:pPr>
            <w:r>
              <w:rPr>
                <w:rFonts w:ascii="宋体" w:hAnsi="宋体" w:cs="宋体" w:hint="eastAsia"/>
                <w:kern w:val="0"/>
                <w:sz w:val="20"/>
              </w:rPr>
              <w:t>内置GPU芯片（以公安部检验报告为准）</w:t>
            </w:r>
          </w:p>
          <w:p w:rsidR="00FE72FC" w:rsidRDefault="0078227D">
            <w:pPr>
              <w:widowControl/>
              <w:jc w:val="left"/>
              <w:rPr>
                <w:rFonts w:ascii="宋体" w:hAnsi="宋体" w:cs="宋体"/>
                <w:kern w:val="0"/>
                <w:sz w:val="20"/>
              </w:rPr>
            </w:pPr>
            <w:r>
              <w:rPr>
                <w:rFonts w:ascii="宋体" w:hAnsi="宋体" w:cs="宋体" w:hint="eastAsia"/>
                <w:kern w:val="0"/>
                <w:sz w:val="20"/>
              </w:rPr>
              <w:t>可对距设备100米处的人脸进行抓拍。（以公安部检验报告为准）</w:t>
            </w:r>
          </w:p>
          <w:p w:rsidR="00FE72FC" w:rsidRDefault="0078227D">
            <w:pPr>
              <w:widowControl/>
              <w:jc w:val="left"/>
              <w:rPr>
                <w:rFonts w:ascii="宋体" w:hAnsi="宋体" w:cs="宋体"/>
                <w:kern w:val="0"/>
                <w:sz w:val="20"/>
              </w:rPr>
            </w:pPr>
            <w:r>
              <w:rPr>
                <w:rFonts w:ascii="宋体" w:hAnsi="宋体" w:cs="宋体" w:hint="eastAsia"/>
                <w:kern w:val="0"/>
                <w:sz w:val="20"/>
              </w:rPr>
              <w:t>设备可对物料堆、摊位进行检测，并通过客户端软件或IE浏览器给出报警提示。（以公安部检验报告为准）</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台</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21</w:t>
            </w:r>
          </w:p>
        </w:tc>
      </w:tr>
      <w:tr w:rsidR="00FE72FC">
        <w:trPr>
          <w:trHeight w:val="120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3</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智能分析终端管理设备</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采用高性能嵌入式处理芯片；内存容量≥2G；最大支持4个2T  3.5〃或2.5〃硬盘；≥8个RJ45 10M/100M自适应以太网口；≥2个RJ45 1000M接口；≥12路高清网络摄像机（支持视频和图片同时接入、码率为6Mbps）；支持≥12路图片、≥16路录像实时预览及存储功能；支持违章图片合成，支持合成顺序及特写位置选择；支持图片、关联录像上传；支持断网续传，当设备与平台断开，重连后设备将上传断开时间段的图片继续传给平台；支持车辆查询，支持按时间、通道、违章类型、车牌、车速、车道查询。</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台</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6</w:t>
            </w:r>
          </w:p>
        </w:tc>
      </w:tr>
      <w:tr w:rsidR="00FE72FC">
        <w:trPr>
          <w:trHeight w:val="48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抱杆机箱</w:t>
            </w:r>
          </w:p>
        </w:tc>
        <w:tc>
          <w:tcPr>
            <w:tcW w:w="6089" w:type="dxa"/>
            <w:shd w:val="clear" w:color="auto" w:fill="auto"/>
            <w:vAlign w:val="center"/>
          </w:tcPr>
          <w:p w:rsidR="00FE72FC" w:rsidRDefault="008B383C">
            <w:pPr>
              <w:widowControl/>
              <w:jc w:val="left"/>
              <w:rPr>
                <w:rFonts w:ascii="宋体" w:hAnsi="宋体" w:cs="宋体"/>
                <w:kern w:val="0"/>
                <w:sz w:val="20"/>
              </w:rPr>
            </w:pPr>
            <w:r w:rsidRPr="008B383C">
              <w:rPr>
                <w:rFonts w:ascii="宋体" w:hAnsi="宋体" w:cs="宋体" w:hint="eastAsia"/>
                <w:kern w:val="0"/>
                <w:sz w:val="20"/>
              </w:rPr>
              <w:t>整体结构：无风扇结构设计；防护等级：IP55；材料：冷轧板喷塑；全密封，自由调节隔板、导轨和扎线孔散热方式：自然散热；开门方式：开关门；.箱内标配：钥匙、锁、隔板、进出线口橡皮圈；电气设备：空开漏保、电源插板</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台</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72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5</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立杆</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立杆高度≥6米,挑臂长度1-6米，摄像机离地面不低于5.5米；立杆管径≥165mm，挑杆平均管径≥89mm；管壁厚度≥6mm；立杆接缝用电焊；支架表面处理工艺采用二次电镀（热镀锌）、静电喷塑加表面色漆；根据周边环境和实际情况选择不同的立杆类型和施工方式。</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根</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48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6</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立杆基础及套件</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立杆基础钢筋件：螺距直径≥280mm，六角均匀分布；六根≥M22丝杆，垫片6个，螺母12个，弹垫6个。基础：≥1.0米*1.0米*1.0米，包含手井，含立杆基础的开挖、做模、浇筑、路面平整、修补、回填、废土清运等工作及材料。</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套</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48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7</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借杆及固件</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含借杆固件，挑臂长度1-4米，抗9级台风以上台风。支架表面处理工艺采用二次电镀（热镀锌）、静电喷塑加表面色漆；根据周边环境和实际情况选择不同的类型杆和施工方式。</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根</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44</w:t>
            </w:r>
          </w:p>
        </w:tc>
      </w:tr>
      <w:tr w:rsidR="00FE72FC">
        <w:trPr>
          <w:trHeight w:val="534"/>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8</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自动重合闸</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额定电流：32A，额定电压：220V50Hz; 防雷额定通流容量：20KA（8/20）； 功能指示灯：运行,电压(含过压欠压),漏电,短路(含过流过载),输出7种状态指示 具有漏电保护，低电压保护，过电压保护，过电流保护，短路保护，防雷保护，合闸前短路检测，自动重合闸，延时启动，稳压和监控干接点输出等功能。</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个</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9</w:t>
            </w:r>
          </w:p>
        </w:tc>
        <w:tc>
          <w:tcPr>
            <w:tcW w:w="1018" w:type="dxa"/>
            <w:shd w:val="clear" w:color="auto" w:fill="auto"/>
            <w:noWrap/>
            <w:vAlign w:val="center"/>
          </w:tcPr>
          <w:p w:rsidR="00FE72FC" w:rsidRDefault="0078227D">
            <w:pPr>
              <w:widowControl/>
              <w:jc w:val="center"/>
              <w:rPr>
                <w:rFonts w:ascii="宋体" w:hAnsi="宋体" w:cs="宋体"/>
                <w:kern w:val="0"/>
                <w:sz w:val="20"/>
              </w:rPr>
            </w:pPr>
            <w:r>
              <w:rPr>
                <w:rFonts w:ascii="宋体" w:hAnsi="宋体" w:cs="宋体" w:hint="eastAsia"/>
                <w:kern w:val="0"/>
                <w:sz w:val="20"/>
              </w:rPr>
              <w:t>电源防雷器</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最大通流量≥20KA，标准通流量≥10KA</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只</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10</w:t>
            </w:r>
          </w:p>
        </w:tc>
        <w:tc>
          <w:tcPr>
            <w:tcW w:w="1018" w:type="dxa"/>
            <w:shd w:val="clear" w:color="auto" w:fill="auto"/>
            <w:noWrap/>
            <w:vAlign w:val="center"/>
          </w:tcPr>
          <w:p w:rsidR="00FE72FC" w:rsidRDefault="0078227D">
            <w:pPr>
              <w:widowControl/>
              <w:jc w:val="center"/>
              <w:rPr>
                <w:rFonts w:ascii="宋体" w:hAnsi="宋体" w:cs="宋体"/>
                <w:kern w:val="0"/>
                <w:sz w:val="20"/>
              </w:rPr>
            </w:pPr>
            <w:r>
              <w:rPr>
                <w:rFonts w:ascii="宋体" w:hAnsi="宋体" w:cs="宋体" w:hint="eastAsia"/>
                <w:kern w:val="0"/>
                <w:sz w:val="20"/>
              </w:rPr>
              <w:t>网络防雷器</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max: ≥20KA，输速率：≥10Mbps, 插入损耗&lt;0.2dB</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只</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11</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防雷接地</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含BVR-16双色接地线及镀锌接地网，接地电阻应小于10Ω</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套</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12</w:t>
            </w:r>
          </w:p>
        </w:tc>
        <w:tc>
          <w:tcPr>
            <w:tcW w:w="1018" w:type="dxa"/>
            <w:shd w:val="clear" w:color="auto" w:fill="auto"/>
            <w:noWrap/>
            <w:vAlign w:val="center"/>
          </w:tcPr>
          <w:p w:rsidR="00FE72FC" w:rsidRDefault="0078227D">
            <w:pPr>
              <w:widowControl/>
              <w:jc w:val="center"/>
              <w:rPr>
                <w:rFonts w:ascii="宋体" w:hAnsi="宋体" w:cs="宋体"/>
                <w:kern w:val="0"/>
                <w:sz w:val="20"/>
              </w:rPr>
            </w:pPr>
            <w:r>
              <w:rPr>
                <w:rFonts w:ascii="宋体" w:hAnsi="宋体" w:cs="宋体" w:hint="eastAsia"/>
                <w:kern w:val="0"/>
                <w:sz w:val="20"/>
              </w:rPr>
              <w:t>电源</w:t>
            </w:r>
          </w:p>
        </w:tc>
        <w:tc>
          <w:tcPr>
            <w:tcW w:w="6089" w:type="dxa"/>
            <w:shd w:val="clear" w:color="auto" w:fill="auto"/>
            <w:vAlign w:val="center"/>
          </w:tcPr>
          <w:p w:rsidR="00FE72FC" w:rsidRDefault="008B383C">
            <w:pPr>
              <w:widowControl/>
              <w:jc w:val="left"/>
              <w:rPr>
                <w:rFonts w:ascii="宋体" w:hAnsi="宋体" w:cs="宋体"/>
                <w:kern w:val="0"/>
                <w:sz w:val="20"/>
              </w:rPr>
            </w:pPr>
            <w:r w:rsidRPr="008B383C">
              <w:rPr>
                <w:rFonts w:ascii="宋体" w:hAnsi="宋体" w:cs="宋体" w:hint="eastAsia"/>
                <w:kern w:val="0"/>
                <w:sz w:val="20"/>
              </w:rPr>
              <w:t>AC24-100W，前端设备供电</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只</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13</w:t>
            </w:r>
          </w:p>
        </w:tc>
        <w:tc>
          <w:tcPr>
            <w:tcW w:w="1018" w:type="dxa"/>
            <w:shd w:val="clear" w:color="auto" w:fill="auto"/>
            <w:noWrap/>
            <w:vAlign w:val="center"/>
          </w:tcPr>
          <w:p w:rsidR="00FE72FC" w:rsidRDefault="0078227D">
            <w:pPr>
              <w:widowControl/>
              <w:jc w:val="center"/>
              <w:rPr>
                <w:rFonts w:ascii="宋体" w:hAnsi="宋体" w:cs="宋体"/>
                <w:kern w:val="0"/>
                <w:sz w:val="20"/>
              </w:rPr>
            </w:pPr>
            <w:r>
              <w:rPr>
                <w:rFonts w:ascii="宋体" w:hAnsi="宋体" w:cs="宋体" w:hint="eastAsia"/>
                <w:kern w:val="0"/>
                <w:sz w:val="20"/>
              </w:rPr>
              <w:t>插座</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10A， 9孔</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只</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14</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复合线缆</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护套加厚，RVV2*1.0+Cat6</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750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15</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电源线</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6平方室外强电电缆</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4500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16</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PVC护线管</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Φ20mm</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2250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17</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波纹管</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Φ50mm</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480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18</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25mm镀锌管</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过路</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1350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19</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水泥路面开挖</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含审批、开挖和回填</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500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20</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沥青路面开挖</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含审批、开挖和回填</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540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21</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人行道开挖</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含审批、开挖和回填</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1350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22</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绿化带开挖</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含审批、开挖和回填</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米</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510</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23</w:t>
            </w:r>
          </w:p>
        </w:tc>
        <w:tc>
          <w:tcPr>
            <w:tcW w:w="1018"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安装附件</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包括抱箍、U型导轨等在内的所有安装所需的配件</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套</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270"/>
        </w:trPr>
        <w:tc>
          <w:tcPr>
            <w:tcW w:w="9063" w:type="dxa"/>
            <w:gridSpan w:val="5"/>
            <w:shd w:val="clear" w:color="auto" w:fill="auto"/>
            <w:noWrap/>
            <w:vAlign w:val="center"/>
          </w:tcPr>
          <w:p w:rsidR="00FE72FC" w:rsidRDefault="0078227D">
            <w:pPr>
              <w:widowControl/>
              <w:jc w:val="left"/>
              <w:rPr>
                <w:rFonts w:ascii="宋体" w:hAnsi="宋体" w:cs="宋体"/>
                <w:kern w:val="0"/>
                <w:sz w:val="20"/>
              </w:rPr>
            </w:pPr>
            <w:r>
              <w:rPr>
                <w:rFonts w:ascii="宋体" w:hAnsi="宋体" w:cs="宋体" w:hint="eastAsia"/>
                <w:kern w:val="0"/>
                <w:sz w:val="20"/>
              </w:rPr>
              <w:t>二、视频存储和后台分析服务设备</w:t>
            </w:r>
          </w:p>
        </w:tc>
      </w:tr>
      <w:tr w:rsidR="00FE72FC">
        <w:trPr>
          <w:trHeight w:val="416"/>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网络存储设备</w:t>
            </w:r>
          </w:p>
        </w:tc>
        <w:tc>
          <w:tcPr>
            <w:tcW w:w="6089" w:type="dxa"/>
            <w:shd w:val="clear" w:color="auto" w:fill="auto"/>
            <w:vAlign w:val="center"/>
          </w:tcPr>
          <w:p w:rsidR="00FE72FC" w:rsidRDefault="0078227D">
            <w:pPr>
              <w:widowControl/>
              <w:jc w:val="left"/>
              <w:rPr>
                <w:rFonts w:ascii="宋体" w:hAnsi="宋体" w:cs="宋体"/>
                <w:bCs/>
                <w:kern w:val="0"/>
                <w:sz w:val="20"/>
              </w:rPr>
            </w:pPr>
            <w:r>
              <w:rPr>
                <w:rFonts w:ascii="宋体" w:hAnsi="宋体" w:cs="宋体" w:hint="eastAsia"/>
                <w:bCs/>
                <w:kern w:val="0"/>
                <w:sz w:val="20"/>
              </w:rPr>
              <w:t>单设备应配置≥64位多核处理器，≥4GB内存，内存支持扩展到≥256GB，需配置冗余金牌电源，支持双系统（其中电源仅以照片证明即可）</w:t>
            </w:r>
          </w:p>
          <w:p w:rsidR="00FE72FC" w:rsidRDefault="0078227D">
            <w:pPr>
              <w:widowControl/>
              <w:jc w:val="left"/>
              <w:rPr>
                <w:rFonts w:ascii="宋体" w:hAnsi="宋体" w:cs="宋体"/>
                <w:bCs/>
                <w:kern w:val="0"/>
                <w:sz w:val="20"/>
              </w:rPr>
            </w:pPr>
            <w:r>
              <w:rPr>
                <w:rFonts w:ascii="宋体" w:hAnsi="宋体" w:cs="宋体" w:hint="eastAsia"/>
                <w:bCs/>
                <w:kern w:val="0"/>
                <w:sz w:val="20"/>
              </w:rPr>
              <w:t>单设备应标配≥2个千兆网口，可增扩≥4个万兆口或≥8个光纤接口或增配≥4个HDMI接口或≥2个SAS3.0接口，可扩展2个SSD固态硬盘</w:t>
            </w:r>
          </w:p>
          <w:p w:rsidR="00FE72FC" w:rsidRDefault="0078227D">
            <w:pPr>
              <w:widowControl/>
              <w:jc w:val="left"/>
              <w:rPr>
                <w:rFonts w:ascii="宋体" w:hAnsi="宋体" w:cs="宋体"/>
                <w:bCs/>
                <w:kern w:val="0"/>
                <w:sz w:val="20"/>
              </w:rPr>
            </w:pPr>
            <w:r>
              <w:rPr>
                <w:rFonts w:ascii="宋体" w:hAnsi="宋体" w:cs="宋体" w:hint="eastAsia"/>
                <w:bCs/>
                <w:kern w:val="0"/>
                <w:sz w:val="20"/>
              </w:rPr>
              <w:t>应支持FCSAN、IPSAN、NAS存储功能</w:t>
            </w:r>
          </w:p>
          <w:p w:rsidR="00FE72FC" w:rsidRDefault="0078227D">
            <w:pPr>
              <w:widowControl/>
              <w:jc w:val="left"/>
              <w:rPr>
                <w:rFonts w:ascii="宋体" w:hAnsi="宋体" w:cs="宋体"/>
                <w:bCs/>
                <w:kern w:val="0"/>
                <w:sz w:val="20"/>
              </w:rPr>
            </w:pPr>
            <w:r>
              <w:rPr>
                <w:rFonts w:ascii="宋体" w:hAnsi="宋体" w:cs="宋体" w:hint="eastAsia"/>
                <w:bCs/>
                <w:kern w:val="0"/>
                <w:sz w:val="20"/>
              </w:rPr>
              <w:t>可接入2T/3T/4T/6T/8T/10TSATA磁盘，支持磁盘交错启动和漫游，并支持在线热插拔；</w:t>
            </w:r>
          </w:p>
          <w:p w:rsidR="00FE72FC" w:rsidRDefault="0078227D">
            <w:pPr>
              <w:widowControl/>
              <w:jc w:val="left"/>
              <w:rPr>
                <w:rFonts w:ascii="宋体" w:hAnsi="宋体" w:cs="宋体"/>
                <w:bCs/>
                <w:kern w:val="0"/>
                <w:sz w:val="20"/>
              </w:rPr>
            </w:pPr>
            <w:r>
              <w:rPr>
                <w:rFonts w:ascii="宋体" w:hAnsi="宋体" w:cs="宋体" w:hint="eastAsia"/>
                <w:bCs/>
                <w:kern w:val="0"/>
                <w:sz w:val="20"/>
              </w:rPr>
              <w:t>可接入硬盘≥24块，支持SATA和SAS混插，并支持≥12级扩展柜级联扩展；</w:t>
            </w:r>
          </w:p>
          <w:p w:rsidR="00FE72FC" w:rsidRDefault="0078227D">
            <w:pPr>
              <w:widowControl/>
              <w:jc w:val="left"/>
              <w:rPr>
                <w:rFonts w:ascii="宋体" w:hAnsi="宋体" w:cs="宋体"/>
                <w:bCs/>
                <w:kern w:val="0"/>
                <w:sz w:val="20"/>
              </w:rPr>
            </w:pPr>
            <w:r>
              <w:rPr>
                <w:rFonts w:ascii="宋体" w:hAnsi="宋体" w:cs="宋体" w:hint="eastAsia"/>
                <w:bCs/>
                <w:kern w:val="0"/>
                <w:sz w:val="20"/>
              </w:rPr>
              <w:t>能提供RAID0、1、3、5、6、10、50，60、JBOD、RAIDErasingCode、Raid5EE模式，支持全局、局部等多种热备选择，支持坏盘自动重构；</w:t>
            </w:r>
          </w:p>
          <w:p w:rsidR="00FE72FC" w:rsidRDefault="0078227D">
            <w:pPr>
              <w:widowControl/>
              <w:jc w:val="left"/>
              <w:rPr>
                <w:rFonts w:ascii="宋体" w:hAnsi="宋体" w:cs="宋体"/>
                <w:bCs/>
                <w:kern w:val="0"/>
                <w:sz w:val="20"/>
              </w:rPr>
            </w:pPr>
            <w:r>
              <w:rPr>
                <w:rFonts w:ascii="宋体" w:hAnsi="宋体" w:cs="宋体" w:hint="eastAsia"/>
                <w:bCs/>
                <w:kern w:val="0"/>
                <w:sz w:val="20"/>
              </w:rPr>
              <w:t>设备可对视音频、图片、智能数据（智能行为分析录像）流进行混合直存，无须存储服务器和图片服务器的参与，平台服务器宕机时，存储业务正常</w:t>
            </w:r>
          </w:p>
          <w:p w:rsidR="00FE72FC" w:rsidRDefault="0078227D">
            <w:pPr>
              <w:widowControl/>
              <w:jc w:val="left"/>
              <w:rPr>
                <w:rFonts w:ascii="宋体" w:hAnsi="宋体" w:cs="宋体"/>
                <w:bCs/>
                <w:kern w:val="0"/>
                <w:sz w:val="20"/>
              </w:rPr>
            </w:pPr>
            <w:r>
              <w:rPr>
                <w:rFonts w:ascii="宋体" w:hAnsi="宋体" w:cs="宋体" w:hint="eastAsia"/>
                <w:bCs/>
                <w:kern w:val="0"/>
                <w:sz w:val="20"/>
              </w:rPr>
              <w:t>应能接入并存储1880Mbps视频图像，同时转发1880Mbps的视频图像；同时回放512Mbps的视频图像；</w:t>
            </w:r>
          </w:p>
          <w:p w:rsidR="00FE72FC" w:rsidRDefault="0078227D">
            <w:pPr>
              <w:widowControl/>
              <w:jc w:val="left"/>
              <w:rPr>
                <w:rFonts w:ascii="宋体" w:hAnsi="宋体" w:cs="宋体"/>
                <w:bCs/>
                <w:kern w:val="0"/>
                <w:sz w:val="20"/>
              </w:rPr>
            </w:pPr>
            <w:r>
              <w:rPr>
                <w:rFonts w:ascii="宋体" w:hAnsi="宋体" w:cs="宋体" w:hint="eastAsia"/>
                <w:bCs/>
                <w:kern w:val="0"/>
                <w:sz w:val="20"/>
              </w:rPr>
              <w:t>支持不低于600MBps图片并发输入，同时不低于600MBps图片并发输出</w:t>
            </w:r>
          </w:p>
          <w:p w:rsidR="00FE72FC" w:rsidRDefault="0078227D">
            <w:pPr>
              <w:widowControl/>
              <w:jc w:val="left"/>
              <w:rPr>
                <w:rFonts w:ascii="宋体" w:hAnsi="宋体" w:cs="宋体"/>
                <w:bCs/>
                <w:kern w:val="0"/>
                <w:sz w:val="20"/>
              </w:rPr>
            </w:pPr>
            <w:r>
              <w:rPr>
                <w:rFonts w:ascii="宋体" w:hAnsi="宋体" w:cs="宋体" w:hint="eastAsia"/>
                <w:bCs/>
                <w:kern w:val="0"/>
                <w:sz w:val="20"/>
              </w:rPr>
              <w:t>当RAID中某块工作正常的硬盘被误拔出后，60分钟内插回，该硬盘能恢复到原RAID中，系统自动恢复工作，而且会对拔掉的硬盘进行增量数据恢复</w:t>
            </w:r>
          </w:p>
          <w:p w:rsidR="00FE72FC" w:rsidRDefault="0078227D">
            <w:pPr>
              <w:widowControl/>
              <w:jc w:val="left"/>
              <w:rPr>
                <w:rFonts w:ascii="宋体" w:hAnsi="宋体" w:cs="宋体"/>
                <w:bCs/>
                <w:kern w:val="0"/>
                <w:sz w:val="20"/>
              </w:rPr>
            </w:pPr>
            <w:r>
              <w:rPr>
                <w:rFonts w:ascii="宋体" w:hAnsi="宋体" w:cs="宋体" w:hint="eastAsia"/>
                <w:bCs/>
                <w:kern w:val="0"/>
                <w:sz w:val="20"/>
              </w:rPr>
              <w:t>在RAID内丢失2块（含）以上硬盘但至少有1块正常磁盘时，无需等待丢失盘恢复，保留的硬盘中的数据可正常读出，且新数据可正常写入</w:t>
            </w:r>
          </w:p>
          <w:p w:rsidR="00FE72FC" w:rsidRDefault="0078227D">
            <w:pPr>
              <w:widowControl/>
              <w:jc w:val="left"/>
              <w:rPr>
                <w:rFonts w:ascii="宋体" w:hAnsi="宋体" w:cs="宋体"/>
                <w:bCs/>
                <w:kern w:val="0"/>
                <w:sz w:val="20"/>
              </w:rPr>
            </w:pPr>
            <w:r>
              <w:rPr>
                <w:rFonts w:ascii="宋体" w:hAnsi="宋体" w:cs="宋体" w:hint="eastAsia"/>
                <w:bCs/>
                <w:kern w:val="0"/>
                <w:sz w:val="20"/>
              </w:rPr>
              <w:t>设备在不增加任何外围服务器硬件的情况下可由存储设备直接进行虚拟化系统部署</w:t>
            </w:r>
          </w:p>
          <w:p w:rsidR="00FE72FC" w:rsidRDefault="0078227D">
            <w:pPr>
              <w:widowControl/>
              <w:jc w:val="left"/>
              <w:rPr>
                <w:rFonts w:ascii="宋体" w:hAnsi="宋体" w:cs="宋体"/>
                <w:bCs/>
                <w:kern w:val="0"/>
                <w:sz w:val="20"/>
              </w:rPr>
            </w:pPr>
            <w:r>
              <w:rPr>
                <w:rFonts w:ascii="宋体" w:hAnsi="宋体" w:cs="宋体" w:hint="eastAsia"/>
                <w:bCs/>
                <w:kern w:val="0"/>
                <w:sz w:val="20"/>
              </w:rPr>
              <w:t>设备应能预录报警触发前1-40分钟的视频录像。</w:t>
            </w:r>
          </w:p>
          <w:p w:rsidR="00FE72FC" w:rsidRDefault="0078227D">
            <w:pPr>
              <w:widowControl/>
              <w:jc w:val="left"/>
              <w:rPr>
                <w:rFonts w:ascii="宋体" w:hAnsi="宋体" w:cs="宋体"/>
                <w:bCs/>
                <w:kern w:val="0"/>
                <w:sz w:val="20"/>
              </w:rPr>
            </w:pPr>
            <w:r>
              <w:rPr>
                <w:rFonts w:ascii="宋体" w:hAnsi="宋体" w:cs="宋体" w:hint="eastAsia"/>
                <w:bCs/>
                <w:kern w:val="0"/>
                <w:sz w:val="20"/>
              </w:rPr>
              <w:t>可接入MPEG4、H.264、H.265、Smart265、SVAC的前端设备并存储录像文件,可将大华、宇视、海康等厂商SDK封装格式的视频流转成标准（MPEG4、H.264、H.265、SVAC等编码格式）PS流（ProgramStream）输出。</w:t>
            </w:r>
          </w:p>
          <w:p w:rsidR="00FE72FC" w:rsidRDefault="0078227D">
            <w:pPr>
              <w:widowControl/>
              <w:jc w:val="left"/>
              <w:rPr>
                <w:rFonts w:ascii="宋体" w:hAnsi="宋体" w:cs="宋体"/>
                <w:bCs/>
                <w:kern w:val="0"/>
                <w:sz w:val="20"/>
              </w:rPr>
            </w:pPr>
            <w:r>
              <w:rPr>
                <w:rFonts w:ascii="宋体" w:hAnsi="宋体" w:cs="宋体" w:hint="eastAsia"/>
                <w:bCs/>
                <w:kern w:val="0"/>
                <w:sz w:val="20"/>
              </w:rPr>
              <w:t>网络中断后重新恢复，设备可续存断网期间存储在前端设备中的录像文件，并可通过IE浏览器设置自动回传和手动回传。支持256路</w:t>
            </w:r>
            <w:r>
              <w:rPr>
                <w:rFonts w:ascii="宋体" w:hAnsi="宋体" w:cs="宋体" w:hint="eastAsia"/>
                <w:bCs/>
                <w:kern w:val="0"/>
                <w:sz w:val="20"/>
              </w:rPr>
              <w:lastRenderedPageBreak/>
              <w:t>4M的录像回传</w:t>
            </w:r>
          </w:p>
          <w:p w:rsidR="00FE72FC" w:rsidRDefault="0078227D">
            <w:pPr>
              <w:widowControl/>
              <w:jc w:val="left"/>
              <w:rPr>
                <w:rFonts w:ascii="宋体" w:hAnsi="宋体" w:cs="宋体"/>
                <w:bCs/>
                <w:kern w:val="0"/>
                <w:sz w:val="20"/>
              </w:rPr>
            </w:pPr>
            <w:r>
              <w:rPr>
                <w:rFonts w:ascii="宋体" w:hAnsi="宋体" w:cs="宋体" w:hint="eastAsia"/>
                <w:bCs/>
                <w:kern w:val="0"/>
                <w:sz w:val="20"/>
              </w:rPr>
              <w:t>当录像视频流发生丢失5s以上可在日志中记录报警信息。</w:t>
            </w:r>
          </w:p>
          <w:p w:rsidR="00FE72FC" w:rsidRDefault="0078227D">
            <w:pPr>
              <w:widowControl/>
              <w:jc w:val="left"/>
              <w:rPr>
                <w:rFonts w:ascii="宋体" w:hAnsi="宋体" w:cs="宋体"/>
                <w:bCs/>
                <w:kern w:val="0"/>
                <w:sz w:val="20"/>
              </w:rPr>
            </w:pPr>
            <w:r>
              <w:rPr>
                <w:rFonts w:ascii="宋体" w:hAnsi="宋体" w:cs="宋体" w:hint="eastAsia"/>
                <w:bCs/>
                <w:kern w:val="0"/>
                <w:sz w:val="20"/>
              </w:rPr>
              <w:t>提供多设备同步升级功能，可以通过一键式操作对整个局域网内的所有设备同步升级。</w:t>
            </w:r>
          </w:p>
          <w:p w:rsidR="00FE72FC" w:rsidRDefault="0078227D">
            <w:pPr>
              <w:widowControl/>
              <w:jc w:val="left"/>
              <w:rPr>
                <w:rFonts w:ascii="宋体" w:hAnsi="宋体" w:cs="宋体"/>
                <w:bCs/>
                <w:kern w:val="0"/>
                <w:sz w:val="20"/>
              </w:rPr>
            </w:pPr>
            <w:r>
              <w:rPr>
                <w:rFonts w:ascii="宋体" w:hAnsi="宋体" w:cs="宋体" w:hint="eastAsia"/>
                <w:bCs/>
                <w:kern w:val="0"/>
                <w:sz w:val="20"/>
              </w:rPr>
              <w:t>设备可同时支持视频、图片、智能流和文件直写存储。</w:t>
            </w:r>
          </w:p>
          <w:p w:rsidR="00FE72FC" w:rsidRDefault="0078227D">
            <w:pPr>
              <w:widowControl/>
              <w:jc w:val="left"/>
              <w:rPr>
                <w:rFonts w:ascii="宋体" w:hAnsi="宋体" w:cs="宋体"/>
                <w:bCs/>
                <w:kern w:val="0"/>
                <w:sz w:val="20"/>
              </w:rPr>
            </w:pPr>
            <w:r>
              <w:rPr>
                <w:rFonts w:ascii="宋体" w:hAnsi="宋体" w:cs="宋体" w:hint="eastAsia"/>
                <w:bCs/>
                <w:kern w:val="0"/>
                <w:sz w:val="20"/>
              </w:rPr>
              <w:t>支持多路文件采用非NAS方式直接上传存储，且速度可设置。</w:t>
            </w:r>
          </w:p>
          <w:p w:rsidR="00FE72FC" w:rsidRDefault="0078227D">
            <w:pPr>
              <w:widowControl/>
              <w:jc w:val="left"/>
              <w:rPr>
                <w:rFonts w:ascii="宋体" w:hAnsi="宋体" w:cs="宋体"/>
                <w:bCs/>
                <w:kern w:val="0"/>
                <w:sz w:val="20"/>
              </w:rPr>
            </w:pPr>
            <w:r>
              <w:rPr>
                <w:rFonts w:ascii="宋体" w:hAnsi="宋体" w:cs="宋体" w:hint="eastAsia"/>
                <w:bCs/>
                <w:kern w:val="0"/>
                <w:sz w:val="20"/>
              </w:rPr>
              <w:t>具有ONVIF、PSIA、TCP/IP、UDP、SIP、RTSP、RTP、RTCP、iSCSI、CIFS(SMB)、NFS、FTP、HTTP、AFP、RSYNC、SNMP、IPV4、IPV6设置选项，支持IP组播</w:t>
            </w:r>
          </w:p>
          <w:p w:rsidR="00FE72FC" w:rsidRDefault="0078227D">
            <w:pPr>
              <w:widowControl/>
              <w:jc w:val="left"/>
              <w:rPr>
                <w:rFonts w:ascii="宋体" w:hAnsi="宋体" w:cs="宋体"/>
                <w:bCs/>
                <w:kern w:val="0"/>
                <w:sz w:val="20"/>
              </w:rPr>
            </w:pPr>
            <w:r>
              <w:rPr>
                <w:rFonts w:ascii="宋体" w:hAnsi="宋体" w:cs="宋体" w:hint="eastAsia"/>
                <w:bCs/>
                <w:kern w:val="0"/>
                <w:sz w:val="20"/>
              </w:rPr>
              <w:t>可对指定的录像段或指定事件的1个或多个前端的不同时间段录像段添加标签，并自动备份到存档卷中，使之不会被覆盖删除。</w:t>
            </w:r>
          </w:p>
          <w:p w:rsidR="00FE72FC" w:rsidRDefault="0078227D">
            <w:pPr>
              <w:widowControl/>
              <w:jc w:val="left"/>
              <w:rPr>
                <w:rFonts w:ascii="宋体" w:hAnsi="宋体" w:cs="宋体"/>
                <w:bCs/>
                <w:kern w:val="0"/>
                <w:sz w:val="20"/>
              </w:rPr>
            </w:pPr>
            <w:r>
              <w:rPr>
                <w:rFonts w:ascii="宋体" w:hAnsi="宋体" w:cs="宋体" w:hint="eastAsia"/>
                <w:bCs/>
                <w:kern w:val="0"/>
                <w:sz w:val="20"/>
              </w:rPr>
              <w:t>可根据事件名称查询所有相关联的不同前端或时间的录像段并进行回放和下载。</w:t>
            </w:r>
          </w:p>
          <w:p w:rsidR="00FE72FC" w:rsidRDefault="0078227D">
            <w:pPr>
              <w:widowControl/>
              <w:jc w:val="left"/>
              <w:rPr>
                <w:rFonts w:ascii="宋体" w:hAnsi="宋体" w:cs="宋体"/>
                <w:kern w:val="0"/>
                <w:sz w:val="20"/>
              </w:rPr>
            </w:pPr>
            <w:r>
              <w:rPr>
                <w:rFonts w:ascii="宋体" w:hAnsi="宋体" w:cs="宋体" w:hint="eastAsia"/>
                <w:bCs/>
                <w:kern w:val="0"/>
                <w:sz w:val="20"/>
              </w:rPr>
              <w:t>可通过IE浏览器对一台、多台样机或扩展柜中的磁盘进行定位，使对应的磁盘指示灯闪烁，闪烁的时长可设。</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台</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48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2</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3.5寸企业级硬盘</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4TB/128MB(6Gb/秒 NCQ)/7200RPM/SATA3，提供一个月视频存储</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块</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24</w:t>
            </w:r>
          </w:p>
        </w:tc>
      </w:tr>
      <w:tr w:rsidR="00FE72FC">
        <w:trPr>
          <w:trHeight w:val="5101"/>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3</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人行道违停智能抓拍系统</w:t>
            </w:r>
          </w:p>
        </w:tc>
        <w:tc>
          <w:tcPr>
            <w:tcW w:w="6089" w:type="dxa"/>
            <w:shd w:val="clear" w:color="auto" w:fill="auto"/>
            <w:vAlign w:val="center"/>
          </w:tcPr>
          <w:p w:rsidR="00FE72FC" w:rsidRDefault="0078227D">
            <w:pPr>
              <w:tabs>
                <w:tab w:val="left" w:pos="0"/>
              </w:tabs>
              <w:jc w:val="left"/>
              <w:rPr>
                <w:rFonts w:ascii="宋体" w:hAnsi="宋体"/>
                <w:sz w:val="20"/>
              </w:rPr>
            </w:pPr>
            <w:r>
              <w:rPr>
                <w:rFonts w:ascii="宋体" w:hAnsi="宋体" w:hint="eastAsia"/>
                <w:sz w:val="20"/>
              </w:rPr>
              <w:t>（1）基础视频服务：</w:t>
            </w:r>
          </w:p>
          <w:p w:rsidR="00FE72FC" w:rsidRDefault="0078227D">
            <w:pPr>
              <w:tabs>
                <w:tab w:val="left" w:pos="0"/>
              </w:tabs>
              <w:jc w:val="left"/>
              <w:rPr>
                <w:rFonts w:ascii="宋体" w:hAnsi="宋体"/>
                <w:sz w:val="20"/>
              </w:rPr>
            </w:pPr>
            <w:r>
              <w:rPr>
                <w:rFonts w:ascii="宋体" w:hAnsi="宋体" w:hint="eastAsia"/>
                <w:sz w:val="20"/>
              </w:rPr>
              <w:t>实时监控：通过C/S客户端和WEB浏览器，可以单画面或多画面显示实时视频图像，支持多种规格画面的组合显示方式。</w:t>
            </w:r>
          </w:p>
          <w:p w:rsidR="00FE72FC" w:rsidRDefault="0078227D">
            <w:pPr>
              <w:tabs>
                <w:tab w:val="left" w:pos="0"/>
              </w:tabs>
              <w:jc w:val="left"/>
              <w:rPr>
                <w:rFonts w:ascii="宋体" w:hAnsi="宋体"/>
                <w:sz w:val="20"/>
              </w:rPr>
            </w:pPr>
            <w:r>
              <w:rPr>
                <w:rFonts w:ascii="宋体" w:hAnsi="宋体" w:hint="eastAsia"/>
                <w:sz w:val="20"/>
              </w:rPr>
              <w:t>视频分发：支持对实时视频流、录像回放流等数据的分发，支持多台客户端同时访问前端同一视频流的需求。</w:t>
            </w:r>
          </w:p>
          <w:p w:rsidR="00FE72FC" w:rsidRDefault="0078227D">
            <w:pPr>
              <w:tabs>
                <w:tab w:val="left" w:pos="0"/>
              </w:tabs>
              <w:jc w:val="left"/>
              <w:rPr>
                <w:rFonts w:ascii="宋体" w:hAnsi="宋体"/>
                <w:sz w:val="20"/>
              </w:rPr>
            </w:pPr>
            <w:r>
              <w:rPr>
                <w:rFonts w:ascii="宋体" w:hAnsi="宋体" w:hint="eastAsia"/>
                <w:sz w:val="20"/>
              </w:rPr>
              <w:t>远程控制：能够实现对前端云台镜头的全功能远程控制，包括云台的旋转和自动扫描、镜头的变倍变焦、快球预置位的设置和启动、快球巡航轨迹的设定和启动等。</w:t>
            </w:r>
          </w:p>
          <w:p w:rsidR="00FE72FC" w:rsidRDefault="0078227D">
            <w:pPr>
              <w:tabs>
                <w:tab w:val="left" w:pos="0"/>
              </w:tabs>
              <w:jc w:val="left"/>
              <w:rPr>
                <w:rFonts w:ascii="宋体" w:hAnsi="宋体"/>
                <w:sz w:val="20"/>
              </w:rPr>
            </w:pPr>
            <w:r>
              <w:rPr>
                <w:rFonts w:ascii="宋体" w:hAnsi="宋体" w:hint="eastAsia"/>
                <w:sz w:val="20"/>
              </w:rPr>
              <w:t>检索回放：可按不同检索方式实现对录像的检索功能，检索方式包括：常规检索、事件检索、分段检索和标签检索。</w:t>
            </w:r>
          </w:p>
          <w:p w:rsidR="00FE72FC" w:rsidRDefault="0078227D">
            <w:pPr>
              <w:tabs>
                <w:tab w:val="left" w:pos="0"/>
              </w:tabs>
              <w:jc w:val="left"/>
              <w:rPr>
                <w:rFonts w:ascii="宋体" w:hAnsi="宋体"/>
                <w:sz w:val="20"/>
              </w:rPr>
            </w:pPr>
            <w:r>
              <w:rPr>
                <w:rFonts w:ascii="宋体" w:hAnsi="宋体" w:hint="eastAsia"/>
                <w:sz w:val="20"/>
              </w:rPr>
              <w:t>录像回放控制：系统录像回放的定位拖放、倍速(1/8、1/4、1/2、1、2、4、8倍速)播放、暂停、帧进等操作功能。</w:t>
            </w:r>
          </w:p>
          <w:p w:rsidR="00FE72FC" w:rsidRDefault="0078227D">
            <w:pPr>
              <w:tabs>
                <w:tab w:val="left" w:pos="0"/>
              </w:tabs>
              <w:jc w:val="left"/>
              <w:rPr>
                <w:rFonts w:ascii="宋体" w:hAnsi="宋体"/>
                <w:sz w:val="20"/>
              </w:rPr>
            </w:pPr>
            <w:r>
              <w:rPr>
                <w:rFonts w:ascii="宋体" w:hAnsi="宋体" w:hint="eastAsia"/>
                <w:sz w:val="20"/>
              </w:rPr>
              <w:t>紧急预案：可快速设置视频播放预案并实现快捷调用，可设置视频跟踪预案，在不同的时间自动控制快球转换到需要重点监控的部位。</w:t>
            </w:r>
          </w:p>
          <w:p w:rsidR="00FE72FC" w:rsidRDefault="0078227D">
            <w:pPr>
              <w:tabs>
                <w:tab w:val="left" w:pos="0"/>
              </w:tabs>
              <w:jc w:val="left"/>
              <w:rPr>
                <w:rFonts w:ascii="宋体" w:hAnsi="宋体"/>
                <w:sz w:val="20"/>
              </w:rPr>
            </w:pPr>
            <w:r>
              <w:rPr>
                <w:rFonts w:ascii="宋体" w:hAnsi="宋体" w:hint="eastAsia"/>
                <w:sz w:val="20"/>
              </w:rPr>
              <w:t>断网重连：系统在断网恢复后自动重连监控点位实时视频的功能。</w:t>
            </w:r>
          </w:p>
          <w:p w:rsidR="00FE72FC" w:rsidRDefault="0078227D">
            <w:pPr>
              <w:tabs>
                <w:tab w:val="left" w:pos="0"/>
              </w:tabs>
              <w:jc w:val="left"/>
              <w:rPr>
                <w:rFonts w:ascii="宋体" w:hAnsi="宋体"/>
                <w:sz w:val="20"/>
              </w:rPr>
            </w:pPr>
            <w:r>
              <w:rPr>
                <w:rFonts w:ascii="宋体" w:hAnsi="宋体" w:hint="eastAsia"/>
                <w:sz w:val="20"/>
              </w:rPr>
              <w:t>报警联动：系统的报警联动录像、联动实时视频上墙等功能。</w:t>
            </w:r>
          </w:p>
          <w:p w:rsidR="00FE72FC" w:rsidRDefault="0078227D">
            <w:pPr>
              <w:tabs>
                <w:tab w:val="left" w:pos="0"/>
              </w:tabs>
              <w:jc w:val="left"/>
              <w:rPr>
                <w:rFonts w:ascii="宋体" w:hAnsi="宋体"/>
                <w:sz w:val="20"/>
              </w:rPr>
            </w:pPr>
            <w:r>
              <w:rPr>
                <w:rFonts w:ascii="宋体" w:hAnsi="宋体" w:hint="eastAsia"/>
                <w:sz w:val="20"/>
              </w:rPr>
              <w:t>电子地图轨迹功能：GPS设备在电子地图上进行展示实时轨迹以及回放历史轨迹的功能。</w:t>
            </w:r>
          </w:p>
          <w:p w:rsidR="00FE72FC" w:rsidRDefault="0078227D">
            <w:pPr>
              <w:tabs>
                <w:tab w:val="left" w:pos="0"/>
              </w:tabs>
              <w:jc w:val="left"/>
              <w:rPr>
                <w:rFonts w:ascii="宋体" w:hAnsi="宋体"/>
                <w:sz w:val="20"/>
              </w:rPr>
            </w:pPr>
            <w:r>
              <w:rPr>
                <w:rFonts w:ascii="宋体" w:hAnsi="宋体" w:hint="eastAsia"/>
                <w:sz w:val="20"/>
              </w:rPr>
              <w:t>移动设备接入：系统接入单兵、车载、城管通等设备的功能。</w:t>
            </w:r>
          </w:p>
          <w:p w:rsidR="00FE72FC" w:rsidRDefault="0078227D">
            <w:pPr>
              <w:tabs>
                <w:tab w:val="left" w:pos="0"/>
              </w:tabs>
              <w:jc w:val="left"/>
              <w:rPr>
                <w:rFonts w:ascii="宋体" w:hAnsi="宋体"/>
                <w:sz w:val="20"/>
              </w:rPr>
            </w:pPr>
            <w:r>
              <w:rPr>
                <w:rFonts w:ascii="宋体" w:hAnsi="宋体" w:hint="eastAsia"/>
                <w:sz w:val="20"/>
              </w:rPr>
              <w:t>（2）卡口应用：</w:t>
            </w:r>
          </w:p>
          <w:p w:rsidR="00FE72FC" w:rsidRDefault="0078227D">
            <w:pPr>
              <w:tabs>
                <w:tab w:val="left" w:pos="0"/>
              </w:tabs>
              <w:jc w:val="left"/>
              <w:rPr>
                <w:rFonts w:ascii="宋体" w:hAnsi="宋体"/>
                <w:sz w:val="20"/>
              </w:rPr>
            </w:pPr>
            <w:r>
              <w:rPr>
                <w:rFonts w:ascii="宋体" w:hAnsi="宋体" w:hint="eastAsia"/>
                <w:sz w:val="20"/>
              </w:rPr>
              <w:t>系统接入移动卡口、违停球、微卡口等设备，支持过车查询、布控告警功能。</w:t>
            </w:r>
          </w:p>
          <w:p w:rsidR="00FE72FC" w:rsidRDefault="0078227D">
            <w:pPr>
              <w:tabs>
                <w:tab w:val="left" w:pos="0"/>
              </w:tabs>
              <w:jc w:val="left"/>
              <w:rPr>
                <w:rFonts w:ascii="宋体" w:hAnsi="宋体"/>
                <w:sz w:val="20"/>
              </w:rPr>
            </w:pPr>
            <w:r>
              <w:rPr>
                <w:rFonts w:ascii="宋体" w:hAnsi="宋体" w:hint="eastAsia"/>
                <w:sz w:val="20"/>
              </w:rPr>
              <w:t>车辆基本查询：系统在卡口应用中按照车牌号码、过车时间等查询车辆基本信息的功能。</w:t>
            </w:r>
          </w:p>
          <w:p w:rsidR="00FE72FC" w:rsidRDefault="0078227D">
            <w:pPr>
              <w:tabs>
                <w:tab w:val="left" w:pos="0"/>
              </w:tabs>
              <w:jc w:val="left"/>
              <w:rPr>
                <w:rFonts w:ascii="宋体" w:hAnsi="宋体"/>
                <w:sz w:val="20"/>
              </w:rPr>
            </w:pPr>
            <w:r>
              <w:rPr>
                <w:rFonts w:ascii="宋体" w:hAnsi="宋体" w:hint="eastAsia"/>
                <w:sz w:val="20"/>
              </w:rPr>
              <w:t>实时过车：系统在卡口应用中查看通过卡口的车辆图像信息的功能。</w:t>
            </w:r>
          </w:p>
          <w:p w:rsidR="00FE72FC" w:rsidRDefault="0078227D">
            <w:pPr>
              <w:tabs>
                <w:tab w:val="left" w:pos="0"/>
              </w:tabs>
              <w:jc w:val="left"/>
              <w:rPr>
                <w:rFonts w:ascii="宋体" w:hAnsi="宋体"/>
                <w:sz w:val="20"/>
              </w:rPr>
            </w:pPr>
            <w:r>
              <w:rPr>
                <w:rFonts w:ascii="宋体" w:hAnsi="宋体" w:hint="eastAsia"/>
                <w:sz w:val="20"/>
              </w:rPr>
              <w:t>历史过车：系统在卡口应用中查看指定单个卡口历史过车图像信息的功能。</w:t>
            </w:r>
          </w:p>
          <w:p w:rsidR="00FE72FC" w:rsidRDefault="0078227D">
            <w:pPr>
              <w:tabs>
                <w:tab w:val="left" w:pos="0"/>
              </w:tabs>
              <w:jc w:val="left"/>
              <w:rPr>
                <w:rFonts w:ascii="宋体" w:hAnsi="宋体"/>
                <w:sz w:val="20"/>
              </w:rPr>
            </w:pPr>
            <w:r>
              <w:rPr>
                <w:rFonts w:ascii="宋体" w:hAnsi="宋体" w:hint="eastAsia"/>
                <w:sz w:val="20"/>
              </w:rPr>
              <w:t>（3）平台管理功能：综合管理功能：具备用户管理、权限管理、存储管理、日志管理、告警管理、设备管理等平台综合管理功能。根据业主实际，实现市局、分局、中队三个层面相应权限的告警、存储、提取和管理。</w:t>
            </w:r>
          </w:p>
          <w:p w:rsidR="00FE72FC" w:rsidRDefault="0078227D">
            <w:pPr>
              <w:tabs>
                <w:tab w:val="left" w:pos="0"/>
              </w:tabs>
              <w:jc w:val="left"/>
              <w:rPr>
                <w:rFonts w:ascii="宋体" w:hAnsi="宋体"/>
                <w:sz w:val="20"/>
              </w:rPr>
            </w:pPr>
            <w:r>
              <w:rPr>
                <w:rFonts w:ascii="宋体" w:hAnsi="宋体" w:hint="eastAsia"/>
                <w:sz w:val="20"/>
              </w:rPr>
              <w:t>系统用户管理：系统的用户添加、删除、修改、授权等功能。</w:t>
            </w:r>
          </w:p>
          <w:p w:rsidR="00FE72FC" w:rsidRDefault="0078227D">
            <w:pPr>
              <w:tabs>
                <w:tab w:val="left" w:pos="0"/>
              </w:tabs>
              <w:jc w:val="left"/>
              <w:rPr>
                <w:rFonts w:ascii="宋体" w:hAnsi="宋体"/>
                <w:sz w:val="20"/>
              </w:rPr>
            </w:pPr>
            <w:r>
              <w:rPr>
                <w:rFonts w:ascii="宋体" w:hAnsi="宋体" w:hint="eastAsia"/>
                <w:sz w:val="20"/>
              </w:rPr>
              <w:t>设备资源组织目录树管理：系统添加、配置设备资源组织目录树的功能。</w:t>
            </w:r>
          </w:p>
          <w:p w:rsidR="00FE72FC" w:rsidRDefault="0078227D">
            <w:pPr>
              <w:tabs>
                <w:tab w:val="left" w:pos="0"/>
              </w:tabs>
              <w:jc w:val="left"/>
              <w:rPr>
                <w:rFonts w:ascii="宋体" w:hAnsi="宋体"/>
                <w:sz w:val="20"/>
              </w:rPr>
            </w:pPr>
            <w:r>
              <w:rPr>
                <w:rFonts w:ascii="宋体" w:hAnsi="宋体" w:hint="eastAsia"/>
                <w:sz w:val="20"/>
              </w:rPr>
              <w:t>应用模块管理：系统添加、删除、修改、启停电子地图、智能图巡等应用模块的功能。</w:t>
            </w:r>
          </w:p>
          <w:p w:rsidR="00FE72FC" w:rsidRDefault="0078227D">
            <w:pPr>
              <w:tabs>
                <w:tab w:val="left" w:pos="0"/>
              </w:tabs>
              <w:jc w:val="left"/>
              <w:rPr>
                <w:rFonts w:ascii="宋体" w:hAnsi="宋体"/>
                <w:sz w:val="20"/>
              </w:rPr>
            </w:pPr>
            <w:r>
              <w:rPr>
                <w:rFonts w:ascii="宋体" w:hAnsi="宋体" w:hint="eastAsia"/>
                <w:sz w:val="20"/>
              </w:rPr>
              <w:lastRenderedPageBreak/>
              <w:t>（4）平台性能要求：提供500路视频接入授权；最大组织中心数：5000个；最大组织区域：10000个；最大用户数：10000个；支撑用户数：500用户同时在线；登录并发数：并发登录数50，平均响应时间小于3S；报警事件延时：小于1S；报警事件联动延时：小于1S；事件分发服务处理能力：1000条/秒；联动服务延时：小于500毫秒；联动服务处理能力：500条/秒，抓图最大100张/秒；数据库兼容性：PostgreSQL；稳定性：7天*24小时；B/S响应速度：响应时间，b/s搜索不超过3秒，点击响应时间3秒。</w:t>
            </w:r>
          </w:p>
          <w:p w:rsidR="00FE72FC" w:rsidRDefault="0078227D">
            <w:pPr>
              <w:tabs>
                <w:tab w:val="left" w:pos="0"/>
              </w:tabs>
              <w:jc w:val="left"/>
              <w:rPr>
                <w:rFonts w:ascii="宋体" w:hAnsi="宋体"/>
                <w:sz w:val="20"/>
              </w:rPr>
            </w:pPr>
            <w:r>
              <w:rPr>
                <w:rFonts w:ascii="宋体" w:hAnsi="宋体" w:hint="eastAsia"/>
                <w:sz w:val="20"/>
              </w:rPr>
              <w:t>（5）级联模块：支持国标28181协议。单模块最大支持级联数：10个。支持最大级联层级：3层。</w:t>
            </w:r>
          </w:p>
          <w:p w:rsidR="00FE72FC" w:rsidRDefault="0078227D">
            <w:pPr>
              <w:tabs>
                <w:tab w:val="left" w:pos="0"/>
              </w:tabs>
              <w:jc w:val="left"/>
              <w:rPr>
                <w:rFonts w:ascii="宋体" w:hAnsi="宋体"/>
                <w:sz w:val="20"/>
              </w:rPr>
            </w:pPr>
            <w:r>
              <w:rPr>
                <w:rFonts w:ascii="宋体" w:hAnsi="宋体" w:hint="eastAsia"/>
                <w:sz w:val="20"/>
              </w:rPr>
              <w:t>（6）支持选择添加智慧城管应用联动系统、渣土车后盖状态分析黑车识别系统、视音频媒体文件管理归档系统。</w:t>
            </w:r>
          </w:p>
          <w:p w:rsidR="00FE72FC" w:rsidRDefault="0078227D">
            <w:pPr>
              <w:pStyle w:val="20"/>
              <w:ind w:leftChars="0" w:left="0" w:firstLineChars="0" w:firstLine="0"/>
              <w:rPr>
                <w:rFonts w:ascii="宋体" w:eastAsia="宋体" w:hAnsi="宋体"/>
                <w:sz w:val="20"/>
              </w:rPr>
            </w:pPr>
            <w:r>
              <w:rPr>
                <w:rFonts w:ascii="宋体" w:eastAsia="宋体" w:hAnsi="宋体" w:hint="eastAsia"/>
                <w:sz w:val="20"/>
              </w:rPr>
              <w:t>（</w:t>
            </w:r>
            <w:r>
              <w:rPr>
                <w:rFonts w:ascii="宋体" w:eastAsia="宋体" w:hAnsi="宋体"/>
                <w:sz w:val="20"/>
              </w:rPr>
              <w:t>7</w:t>
            </w:r>
            <w:r>
              <w:rPr>
                <w:rFonts w:ascii="宋体" w:eastAsia="宋体" w:hAnsi="宋体" w:hint="eastAsia"/>
                <w:sz w:val="20"/>
              </w:rPr>
              <w:t>）数据展示：支持对监控点信息、违规类型、区域违规总数、告警数据、违规处理数据等进行统计和展示。</w:t>
            </w:r>
          </w:p>
          <w:p w:rsidR="00FE72FC" w:rsidRDefault="0078227D">
            <w:pPr>
              <w:tabs>
                <w:tab w:val="left" w:pos="0"/>
              </w:tabs>
              <w:jc w:val="left"/>
              <w:rPr>
                <w:rFonts w:ascii="宋体" w:hAnsi="宋体"/>
                <w:sz w:val="20"/>
              </w:rPr>
            </w:pPr>
            <w:r>
              <w:rPr>
                <w:rFonts w:ascii="宋体" w:hAnsi="宋体" w:hint="eastAsia"/>
                <w:sz w:val="20"/>
              </w:rPr>
              <w:t>（8）★规格：</w:t>
            </w:r>
            <w:r>
              <w:rPr>
                <w:rFonts w:ascii="宋体" w:hAnsi="宋体"/>
                <w:sz w:val="20"/>
              </w:rPr>
              <w:t>2U</w:t>
            </w:r>
            <w:r>
              <w:rPr>
                <w:rFonts w:ascii="宋体" w:hAnsi="宋体" w:hint="eastAsia"/>
                <w:sz w:val="20"/>
              </w:rPr>
              <w:t>机架式，国有品牌，自主研发，非</w:t>
            </w:r>
            <w:r>
              <w:rPr>
                <w:rFonts w:ascii="宋体" w:hAnsi="宋体"/>
                <w:sz w:val="20"/>
              </w:rPr>
              <w:t>OEM</w:t>
            </w:r>
            <w:r>
              <w:rPr>
                <w:rFonts w:ascii="宋体" w:hAnsi="宋体" w:hint="eastAsia"/>
                <w:sz w:val="20"/>
              </w:rPr>
              <w:t>产品；</w:t>
            </w:r>
          </w:p>
          <w:p w:rsidR="00FE72FC" w:rsidRDefault="0078227D">
            <w:pPr>
              <w:tabs>
                <w:tab w:val="left" w:pos="0"/>
              </w:tabs>
              <w:jc w:val="left"/>
              <w:rPr>
                <w:rFonts w:ascii="宋体" w:hAnsi="宋体"/>
                <w:sz w:val="20"/>
              </w:rPr>
            </w:pPr>
            <w:r>
              <w:rPr>
                <w:rFonts w:ascii="宋体" w:hAnsi="宋体" w:hint="eastAsia"/>
                <w:sz w:val="20"/>
              </w:rPr>
              <w:t>★</w:t>
            </w:r>
            <w:r>
              <w:rPr>
                <w:rFonts w:ascii="宋体" w:hAnsi="宋体"/>
                <w:sz w:val="20"/>
              </w:rPr>
              <w:t>CPU</w:t>
            </w:r>
            <w:r>
              <w:rPr>
                <w:rFonts w:ascii="宋体" w:hAnsi="宋体" w:hint="eastAsia"/>
                <w:sz w:val="20"/>
              </w:rPr>
              <w:t>类型</w:t>
            </w:r>
            <w:r>
              <w:rPr>
                <w:rFonts w:ascii="宋体" w:hAnsi="宋体"/>
                <w:sz w:val="20"/>
              </w:rPr>
              <w:t>:</w:t>
            </w:r>
            <w:r>
              <w:rPr>
                <w:rFonts w:ascii="宋体" w:hAnsi="宋体" w:hint="eastAsia"/>
                <w:sz w:val="20"/>
              </w:rPr>
              <w:t>配置两颗支持</w:t>
            </w:r>
            <w:r>
              <w:rPr>
                <w:rFonts w:ascii="宋体" w:hAnsi="宋体"/>
                <w:sz w:val="20"/>
              </w:rPr>
              <w:t>Intel® Xeon® Scalable Processors</w:t>
            </w:r>
            <w:r>
              <w:rPr>
                <w:rFonts w:ascii="宋体" w:hAnsi="宋体" w:hint="eastAsia"/>
                <w:sz w:val="20"/>
              </w:rPr>
              <w:t>系列处理器，本次配置2颗Intel至强8核银牌4114 v4(2.2GHz,14M缓存)；</w:t>
            </w:r>
          </w:p>
          <w:p w:rsidR="00FE72FC" w:rsidRDefault="0078227D">
            <w:pPr>
              <w:tabs>
                <w:tab w:val="left" w:pos="0"/>
              </w:tabs>
              <w:jc w:val="left"/>
              <w:rPr>
                <w:rFonts w:ascii="宋体" w:hAnsi="宋体"/>
                <w:sz w:val="20"/>
              </w:rPr>
            </w:pPr>
            <w:r>
              <w:rPr>
                <w:rFonts w:ascii="宋体" w:hAnsi="宋体" w:hint="eastAsia"/>
                <w:sz w:val="20"/>
              </w:rPr>
              <w:t>★内存：最大配置</w:t>
            </w:r>
            <w:r>
              <w:rPr>
                <w:rFonts w:ascii="宋体" w:hAnsi="宋体"/>
                <w:sz w:val="20"/>
              </w:rPr>
              <w:t>24</w:t>
            </w:r>
            <w:r>
              <w:rPr>
                <w:rFonts w:ascii="宋体" w:hAnsi="宋体" w:hint="eastAsia"/>
                <w:sz w:val="20"/>
              </w:rPr>
              <w:t>条</w:t>
            </w:r>
            <w:r>
              <w:rPr>
                <w:rFonts w:ascii="宋体" w:hAnsi="宋体"/>
                <w:sz w:val="20"/>
              </w:rPr>
              <w:t xml:space="preserve"> DDR4 </w:t>
            </w:r>
            <w:r>
              <w:rPr>
                <w:rFonts w:ascii="宋体" w:hAnsi="宋体" w:hint="eastAsia"/>
                <w:sz w:val="20"/>
              </w:rPr>
              <w:t>内存，最大支持</w:t>
            </w:r>
            <w:r>
              <w:rPr>
                <w:rFonts w:ascii="宋体" w:hAnsi="宋体"/>
                <w:sz w:val="20"/>
              </w:rPr>
              <w:t>1.5TB</w:t>
            </w:r>
            <w:r>
              <w:rPr>
                <w:rFonts w:ascii="宋体" w:hAnsi="宋体" w:hint="eastAsia"/>
                <w:sz w:val="20"/>
              </w:rPr>
              <w:t>，本次配置2条，单条16</w:t>
            </w:r>
            <w:r>
              <w:rPr>
                <w:rFonts w:ascii="宋体" w:hAnsi="宋体"/>
                <w:sz w:val="20"/>
              </w:rPr>
              <w:t>G</w:t>
            </w:r>
            <w:r>
              <w:rPr>
                <w:rFonts w:ascii="宋体" w:hAnsi="宋体" w:hint="eastAsia"/>
                <w:sz w:val="20"/>
              </w:rPr>
              <w:t>；</w:t>
            </w:r>
          </w:p>
          <w:p w:rsidR="00FE72FC" w:rsidRDefault="0078227D">
            <w:pPr>
              <w:tabs>
                <w:tab w:val="left" w:pos="0"/>
              </w:tabs>
              <w:jc w:val="left"/>
              <w:rPr>
                <w:rFonts w:ascii="宋体" w:hAnsi="宋体"/>
                <w:sz w:val="20"/>
              </w:rPr>
            </w:pPr>
            <w:r>
              <w:rPr>
                <w:rFonts w:ascii="宋体" w:hAnsi="宋体" w:hint="eastAsia"/>
                <w:sz w:val="20"/>
              </w:rPr>
              <w:t>硬盘：配置2块</w:t>
            </w:r>
            <w:r>
              <w:rPr>
                <w:rFonts w:ascii="宋体" w:hAnsi="宋体"/>
                <w:sz w:val="20"/>
              </w:rPr>
              <w:t>1.2TB 10K 2.5’’ SAS</w:t>
            </w:r>
            <w:r>
              <w:rPr>
                <w:rFonts w:ascii="宋体" w:hAnsi="宋体" w:hint="eastAsia"/>
                <w:sz w:val="20"/>
              </w:rPr>
              <w:t>热插拔硬盘，支持≥</w:t>
            </w:r>
            <w:r>
              <w:rPr>
                <w:rFonts w:ascii="宋体" w:hAnsi="宋体"/>
                <w:sz w:val="20"/>
              </w:rPr>
              <w:t>16</w:t>
            </w:r>
            <w:r>
              <w:rPr>
                <w:rFonts w:ascii="宋体" w:hAnsi="宋体" w:hint="eastAsia"/>
                <w:sz w:val="20"/>
              </w:rPr>
              <w:t>块</w:t>
            </w:r>
            <w:r>
              <w:rPr>
                <w:rFonts w:ascii="宋体" w:hAnsi="宋体"/>
                <w:sz w:val="20"/>
              </w:rPr>
              <w:t>2.5</w:t>
            </w:r>
            <w:r>
              <w:rPr>
                <w:rFonts w:ascii="宋体" w:hAnsi="宋体" w:hint="eastAsia"/>
                <w:sz w:val="20"/>
              </w:rPr>
              <w:t>寸热插拔</w:t>
            </w:r>
            <w:r>
              <w:rPr>
                <w:rFonts w:ascii="宋体" w:hAnsi="宋体"/>
                <w:sz w:val="20"/>
              </w:rPr>
              <w:t>SAS/SATA/SSD</w:t>
            </w:r>
            <w:r>
              <w:rPr>
                <w:rFonts w:ascii="宋体" w:hAnsi="宋体" w:hint="eastAsia"/>
                <w:sz w:val="20"/>
              </w:rPr>
              <w:t>硬盘；</w:t>
            </w:r>
          </w:p>
          <w:p w:rsidR="00FE72FC" w:rsidRDefault="0078227D">
            <w:pPr>
              <w:tabs>
                <w:tab w:val="left" w:pos="0"/>
              </w:tabs>
              <w:jc w:val="left"/>
              <w:rPr>
                <w:rFonts w:ascii="宋体" w:hAnsi="宋体"/>
                <w:sz w:val="20"/>
              </w:rPr>
            </w:pPr>
            <w:r>
              <w:rPr>
                <w:rFonts w:ascii="宋体" w:hAnsi="宋体" w:hint="eastAsia"/>
                <w:sz w:val="20"/>
              </w:rPr>
              <w:t>★阵列卡：配置</w:t>
            </w:r>
            <w:r>
              <w:rPr>
                <w:rFonts w:ascii="宋体" w:hAnsi="宋体"/>
                <w:sz w:val="20"/>
              </w:rPr>
              <w:t xml:space="preserve">SAS raid </w:t>
            </w:r>
            <w:r>
              <w:rPr>
                <w:rFonts w:ascii="宋体" w:hAnsi="宋体" w:hint="eastAsia"/>
                <w:sz w:val="20"/>
              </w:rPr>
              <w:t>卡，缓存≥2</w:t>
            </w:r>
            <w:r>
              <w:rPr>
                <w:rFonts w:ascii="宋体" w:hAnsi="宋体"/>
                <w:sz w:val="20"/>
              </w:rPr>
              <w:t>G</w:t>
            </w:r>
            <w:r>
              <w:rPr>
                <w:rFonts w:ascii="宋体" w:hAnsi="宋体" w:hint="eastAsia"/>
                <w:sz w:val="20"/>
              </w:rPr>
              <w:t>，可支持</w:t>
            </w:r>
            <w:r>
              <w:rPr>
                <w:rFonts w:ascii="宋体" w:hAnsi="宋体"/>
                <w:sz w:val="20"/>
              </w:rPr>
              <w:t>raid 0/1/5 /6/10/50/60</w:t>
            </w:r>
            <w:r>
              <w:rPr>
                <w:rFonts w:ascii="宋体" w:hAnsi="宋体" w:hint="eastAsia"/>
                <w:sz w:val="20"/>
              </w:rPr>
              <w:t>；</w:t>
            </w:r>
          </w:p>
          <w:p w:rsidR="00FE72FC" w:rsidRDefault="0078227D">
            <w:pPr>
              <w:tabs>
                <w:tab w:val="left" w:pos="0"/>
              </w:tabs>
              <w:jc w:val="left"/>
              <w:rPr>
                <w:rFonts w:ascii="宋体" w:hAnsi="宋体"/>
                <w:sz w:val="20"/>
              </w:rPr>
            </w:pPr>
            <w:r>
              <w:rPr>
                <w:rFonts w:ascii="宋体" w:hAnsi="宋体" w:hint="eastAsia"/>
                <w:sz w:val="20"/>
              </w:rPr>
              <w:t>★板载网卡：最大配置</w:t>
            </w:r>
            <w:r>
              <w:rPr>
                <w:rFonts w:ascii="宋体" w:hAnsi="宋体"/>
                <w:sz w:val="20"/>
              </w:rPr>
              <w:t>4</w:t>
            </w:r>
            <w:r>
              <w:rPr>
                <w:rFonts w:ascii="宋体" w:hAnsi="宋体" w:hint="eastAsia"/>
                <w:sz w:val="20"/>
              </w:rPr>
              <w:t>个万兆以太网口；本次配置2个千兆电口；</w:t>
            </w:r>
          </w:p>
          <w:p w:rsidR="00FE72FC" w:rsidRDefault="0078227D">
            <w:pPr>
              <w:tabs>
                <w:tab w:val="left" w:pos="0"/>
              </w:tabs>
              <w:jc w:val="left"/>
              <w:rPr>
                <w:rFonts w:ascii="宋体" w:hAnsi="宋体"/>
                <w:sz w:val="20"/>
              </w:rPr>
            </w:pPr>
            <w:r>
              <w:rPr>
                <w:rFonts w:ascii="宋体" w:hAnsi="宋体"/>
                <w:sz w:val="20"/>
              </w:rPr>
              <w:t>IO</w:t>
            </w:r>
            <w:r>
              <w:rPr>
                <w:rFonts w:ascii="宋体" w:hAnsi="宋体" w:hint="eastAsia"/>
                <w:sz w:val="20"/>
              </w:rPr>
              <w:t>扩展：最大支持≥</w:t>
            </w:r>
            <w:r>
              <w:rPr>
                <w:rFonts w:ascii="宋体" w:hAnsi="宋体"/>
                <w:sz w:val="20"/>
              </w:rPr>
              <w:t>8</w:t>
            </w:r>
            <w:r>
              <w:rPr>
                <w:rFonts w:ascii="宋体" w:hAnsi="宋体" w:hint="eastAsia"/>
                <w:sz w:val="20"/>
              </w:rPr>
              <w:t>个</w:t>
            </w:r>
            <w:r>
              <w:rPr>
                <w:rFonts w:ascii="宋体" w:hAnsi="宋体"/>
                <w:sz w:val="20"/>
              </w:rPr>
              <w:t>PCI-E3.0</w:t>
            </w:r>
            <w:r>
              <w:rPr>
                <w:rFonts w:ascii="宋体" w:hAnsi="宋体" w:hint="eastAsia"/>
                <w:sz w:val="20"/>
              </w:rPr>
              <w:t>，提供≥</w:t>
            </w:r>
            <w:r>
              <w:rPr>
                <w:rFonts w:ascii="宋体" w:hAnsi="宋体"/>
                <w:sz w:val="20"/>
              </w:rPr>
              <w:t>3</w:t>
            </w:r>
            <w:r>
              <w:rPr>
                <w:rFonts w:ascii="宋体" w:hAnsi="宋体" w:hint="eastAsia"/>
                <w:sz w:val="20"/>
              </w:rPr>
              <w:t>个</w:t>
            </w:r>
            <w:r>
              <w:rPr>
                <w:rFonts w:ascii="宋体" w:hAnsi="宋体"/>
                <w:sz w:val="20"/>
              </w:rPr>
              <w:t>PCI-E 3.0x16</w:t>
            </w:r>
            <w:r>
              <w:rPr>
                <w:rFonts w:ascii="宋体" w:hAnsi="宋体" w:hint="eastAsia"/>
                <w:sz w:val="20"/>
              </w:rPr>
              <w:t>全速率插槽；最大支持4个双宽</w:t>
            </w:r>
            <w:r>
              <w:rPr>
                <w:rFonts w:ascii="宋体" w:hAnsi="宋体"/>
                <w:sz w:val="20"/>
              </w:rPr>
              <w:t>GPU</w:t>
            </w:r>
            <w:r>
              <w:rPr>
                <w:rFonts w:ascii="宋体" w:hAnsi="宋体" w:hint="eastAsia"/>
                <w:sz w:val="20"/>
              </w:rPr>
              <w:t>卡；</w:t>
            </w:r>
          </w:p>
          <w:p w:rsidR="00FE72FC" w:rsidRDefault="0078227D">
            <w:pPr>
              <w:tabs>
                <w:tab w:val="left" w:pos="0"/>
              </w:tabs>
              <w:jc w:val="left"/>
              <w:rPr>
                <w:rFonts w:ascii="宋体" w:hAnsi="宋体"/>
                <w:sz w:val="20"/>
              </w:rPr>
            </w:pPr>
            <w:r>
              <w:rPr>
                <w:rFonts w:ascii="宋体" w:hAnsi="宋体" w:hint="eastAsia"/>
                <w:sz w:val="20"/>
              </w:rPr>
              <w:t>★电源及外设：配置</w:t>
            </w:r>
            <w:r>
              <w:rPr>
                <w:rFonts w:ascii="宋体" w:hAnsi="宋体"/>
                <w:sz w:val="20"/>
              </w:rPr>
              <w:t>2</w:t>
            </w:r>
            <w:r>
              <w:rPr>
                <w:rFonts w:ascii="宋体" w:hAnsi="宋体" w:hint="eastAsia"/>
                <w:sz w:val="20"/>
              </w:rPr>
              <w:t>冗余电源，最大支持</w:t>
            </w:r>
            <w:r>
              <w:rPr>
                <w:rFonts w:ascii="宋体" w:hAnsi="宋体"/>
                <w:sz w:val="20"/>
              </w:rPr>
              <w:t>2</w:t>
            </w:r>
            <w:r>
              <w:rPr>
                <w:rFonts w:ascii="宋体" w:hAnsi="宋体" w:hint="eastAsia"/>
                <w:sz w:val="20"/>
              </w:rPr>
              <w:t>个</w:t>
            </w:r>
            <w:r>
              <w:rPr>
                <w:rFonts w:ascii="宋体" w:hAnsi="宋体"/>
                <w:sz w:val="20"/>
              </w:rPr>
              <w:t>1600W</w:t>
            </w:r>
            <w:r>
              <w:rPr>
                <w:rFonts w:ascii="宋体" w:hAnsi="宋体" w:hint="eastAsia"/>
                <w:sz w:val="20"/>
              </w:rPr>
              <w:t>电源模块；冗余散热风扇，机架安装导轨；</w:t>
            </w:r>
          </w:p>
          <w:p w:rsidR="00FE72FC" w:rsidRDefault="0078227D">
            <w:pPr>
              <w:tabs>
                <w:tab w:val="left" w:pos="0"/>
              </w:tabs>
              <w:jc w:val="left"/>
              <w:rPr>
                <w:rFonts w:ascii="宋体" w:hAnsi="宋体"/>
                <w:sz w:val="20"/>
              </w:rPr>
            </w:pPr>
            <w:r>
              <w:rPr>
                <w:rFonts w:ascii="宋体" w:hAnsi="宋体" w:hint="eastAsia"/>
                <w:sz w:val="20"/>
              </w:rPr>
              <w:t>管理：支持简体中文版服务器管理软件；</w:t>
            </w:r>
          </w:p>
          <w:p w:rsidR="00FE72FC" w:rsidRDefault="0078227D">
            <w:pPr>
              <w:tabs>
                <w:tab w:val="left" w:pos="0"/>
              </w:tabs>
              <w:jc w:val="left"/>
              <w:rPr>
                <w:rFonts w:ascii="宋体" w:hAnsi="宋体"/>
                <w:sz w:val="20"/>
              </w:rPr>
            </w:pPr>
            <w:r>
              <w:rPr>
                <w:rFonts w:ascii="宋体" w:hAnsi="宋体" w:hint="eastAsia"/>
                <w:sz w:val="20"/>
              </w:rPr>
              <w:t>维护：模块化免工具拆卸；</w:t>
            </w:r>
          </w:p>
          <w:p w:rsidR="00FE72FC" w:rsidRDefault="0078227D">
            <w:pPr>
              <w:tabs>
                <w:tab w:val="left" w:pos="0"/>
              </w:tabs>
              <w:jc w:val="left"/>
              <w:rPr>
                <w:rFonts w:ascii="宋体" w:hAnsi="宋体"/>
                <w:sz w:val="20"/>
              </w:rPr>
            </w:pPr>
            <w:r>
              <w:rPr>
                <w:rFonts w:ascii="宋体" w:hAnsi="宋体" w:hint="eastAsia"/>
                <w:sz w:val="20"/>
              </w:rPr>
              <w:t>服务：三年免费整机硬件保修，原厂工程师上门服务，厂商授权；</w:t>
            </w:r>
          </w:p>
          <w:p w:rsidR="00FE72FC" w:rsidRDefault="0078227D">
            <w:pPr>
              <w:tabs>
                <w:tab w:val="left" w:pos="0"/>
              </w:tabs>
              <w:jc w:val="left"/>
              <w:rPr>
                <w:rFonts w:ascii="宋体" w:hAnsi="宋体"/>
                <w:sz w:val="20"/>
              </w:rPr>
            </w:pPr>
            <w:r>
              <w:rPr>
                <w:rFonts w:ascii="宋体" w:hAnsi="宋体" w:hint="eastAsia"/>
                <w:sz w:val="20"/>
              </w:rPr>
              <w:t>安全：支持TPM安全可信模块</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套</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192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4</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占道经营违法智能分析系统</w:t>
            </w:r>
          </w:p>
        </w:tc>
        <w:tc>
          <w:tcPr>
            <w:tcW w:w="6089" w:type="dxa"/>
            <w:shd w:val="clear" w:color="auto" w:fill="auto"/>
            <w:vAlign w:val="center"/>
          </w:tcPr>
          <w:p w:rsidR="00FE72FC" w:rsidRDefault="0078227D">
            <w:pPr>
              <w:tabs>
                <w:tab w:val="left" w:pos="0"/>
              </w:tabs>
              <w:rPr>
                <w:rFonts w:ascii="宋体" w:hAnsi="宋体"/>
                <w:sz w:val="20"/>
              </w:rPr>
            </w:pPr>
            <w:r>
              <w:rPr>
                <w:rFonts w:ascii="宋体" w:hAnsi="宋体" w:hint="eastAsia"/>
                <w:sz w:val="20"/>
              </w:rPr>
              <w:t>（1）游摊小贩智能识别：系统通过抓图分析的方式对视频中的游摊小贩进行智能识别和告警的功能；占道经营智能识别：系统对通过抓图分析的方式对视频中的占道经营进行智能识别和告警的功能；出店经营智能识别：系统对通过抓图分析的方式对视频中的出店经营进行智能识别和告警的功能；乱堆物堆料智能识别：系统对通过抓图分析的方式对视频中的乱堆物堆料进行智能识别和告警的功能。根据业主实际，实现市局、分局、中队三个层面相应权限的告警、存储、提取和管理。</w:t>
            </w:r>
          </w:p>
          <w:p w:rsidR="00FE72FC" w:rsidRDefault="0078227D">
            <w:pPr>
              <w:tabs>
                <w:tab w:val="left" w:pos="0"/>
              </w:tabs>
              <w:rPr>
                <w:rFonts w:ascii="宋体" w:hAnsi="宋体"/>
                <w:sz w:val="20"/>
              </w:rPr>
            </w:pPr>
            <w:r>
              <w:rPr>
                <w:rFonts w:ascii="宋体" w:hAnsi="宋体" w:hint="eastAsia"/>
                <w:sz w:val="20"/>
              </w:rPr>
              <w:t>（</w:t>
            </w:r>
            <w:r>
              <w:rPr>
                <w:rFonts w:ascii="宋体" w:hAnsi="宋体"/>
                <w:sz w:val="20"/>
              </w:rPr>
              <w:t>2</w:t>
            </w:r>
            <w:r>
              <w:rPr>
                <w:rFonts w:ascii="宋体" w:hAnsi="宋体" w:hint="eastAsia"/>
                <w:sz w:val="20"/>
              </w:rPr>
              <w:t>）★规格：</w:t>
            </w:r>
            <w:r>
              <w:rPr>
                <w:rFonts w:ascii="宋体" w:hAnsi="宋体"/>
                <w:sz w:val="20"/>
              </w:rPr>
              <w:t>2U</w:t>
            </w:r>
            <w:r>
              <w:rPr>
                <w:rFonts w:ascii="宋体" w:hAnsi="宋体" w:hint="eastAsia"/>
                <w:sz w:val="20"/>
              </w:rPr>
              <w:t>机架式，国有品牌，自主研发，非</w:t>
            </w:r>
            <w:r>
              <w:rPr>
                <w:rFonts w:ascii="宋体" w:hAnsi="宋体"/>
                <w:sz w:val="20"/>
              </w:rPr>
              <w:t>OEM</w:t>
            </w:r>
            <w:r>
              <w:rPr>
                <w:rFonts w:ascii="宋体" w:hAnsi="宋体" w:hint="eastAsia"/>
                <w:sz w:val="20"/>
              </w:rPr>
              <w:t>产品；</w:t>
            </w:r>
          </w:p>
          <w:p w:rsidR="00FE72FC" w:rsidRDefault="0078227D">
            <w:pPr>
              <w:tabs>
                <w:tab w:val="left" w:pos="0"/>
              </w:tabs>
              <w:rPr>
                <w:rFonts w:ascii="宋体" w:hAnsi="宋体"/>
                <w:sz w:val="20"/>
              </w:rPr>
            </w:pPr>
            <w:r>
              <w:rPr>
                <w:rFonts w:ascii="宋体" w:hAnsi="宋体" w:hint="eastAsia"/>
                <w:sz w:val="20"/>
              </w:rPr>
              <w:t>★</w:t>
            </w:r>
            <w:r>
              <w:rPr>
                <w:rFonts w:ascii="宋体" w:hAnsi="宋体"/>
                <w:sz w:val="20"/>
              </w:rPr>
              <w:t>CPU</w:t>
            </w:r>
            <w:r>
              <w:rPr>
                <w:rFonts w:ascii="宋体" w:hAnsi="宋体" w:hint="eastAsia"/>
                <w:sz w:val="20"/>
              </w:rPr>
              <w:t>类型</w:t>
            </w:r>
            <w:r>
              <w:rPr>
                <w:rFonts w:ascii="宋体" w:hAnsi="宋体"/>
                <w:sz w:val="20"/>
              </w:rPr>
              <w:t>:</w:t>
            </w:r>
            <w:r>
              <w:rPr>
                <w:rFonts w:ascii="宋体" w:hAnsi="宋体" w:hint="eastAsia"/>
                <w:sz w:val="20"/>
              </w:rPr>
              <w:t>配置两颗支持</w:t>
            </w:r>
            <w:r>
              <w:rPr>
                <w:rFonts w:ascii="宋体" w:hAnsi="宋体"/>
                <w:sz w:val="20"/>
              </w:rPr>
              <w:t>Intel® Xeon® Scalable Processors</w:t>
            </w:r>
            <w:r>
              <w:rPr>
                <w:rFonts w:ascii="宋体" w:hAnsi="宋体" w:hint="eastAsia"/>
                <w:sz w:val="20"/>
              </w:rPr>
              <w:t>系列处理器，本次配置2颗Intel至强8核银牌4114 v4(2.2GHz,14M缓存)</w:t>
            </w:r>
          </w:p>
          <w:p w:rsidR="00FE72FC" w:rsidRDefault="0078227D">
            <w:pPr>
              <w:tabs>
                <w:tab w:val="left" w:pos="0"/>
              </w:tabs>
              <w:rPr>
                <w:rFonts w:ascii="宋体" w:hAnsi="宋体"/>
                <w:sz w:val="20"/>
              </w:rPr>
            </w:pPr>
            <w:r>
              <w:rPr>
                <w:rFonts w:ascii="宋体" w:hAnsi="宋体" w:hint="eastAsia"/>
                <w:sz w:val="20"/>
              </w:rPr>
              <w:t>★内存：最大配置</w:t>
            </w:r>
            <w:r>
              <w:rPr>
                <w:rFonts w:ascii="宋体" w:hAnsi="宋体"/>
                <w:sz w:val="20"/>
              </w:rPr>
              <w:t>24</w:t>
            </w:r>
            <w:r>
              <w:rPr>
                <w:rFonts w:ascii="宋体" w:hAnsi="宋体" w:hint="eastAsia"/>
                <w:sz w:val="20"/>
              </w:rPr>
              <w:t>条</w:t>
            </w:r>
            <w:r>
              <w:rPr>
                <w:rFonts w:ascii="宋体" w:hAnsi="宋体"/>
                <w:sz w:val="20"/>
              </w:rPr>
              <w:t xml:space="preserve"> DDR4 </w:t>
            </w:r>
            <w:r>
              <w:rPr>
                <w:rFonts w:ascii="宋体" w:hAnsi="宋体" w:hint="eastAsia"/>
                <w:sz w:val="20"/>
              </w:rPr>
              <w:t>内存，最大支持</w:t>
            </w:r>
            <w:r>
              <w:rPr>
                <w:rFonts w:ascii="宋体" w:hAnsi="宋体"/>
                <w:sz w:val="20"/>
              </w:rPr>
              <w:t>1.5TB</w:t>
            </w:r>
            <w:r>
              <w:rPr>
                <w:rFonts w:ascii="宋体" w:hAnsi="宋体" w:hint="eastAsia"/>
                <w:sz w:val="20"/>
              </w:rPr>
              <w:t>，本次配置2条，单条16</w:t>
            </w:r>
            <w:r>
              <w:rPr>
                <w:rFonts w:ascii="宋体" w:hAnsi="宋体"/>
                <w:sz w:val="20"/>
              </w:rPr>
              <w:t>G</w:t>
            </w:r>
          </w:p>
          <w:p w:rsidR="00FE72FC" w:rsidRDefault="0078227D">
            <w:pPr>
              <w:tabs>
                <w:tab w:val="left" w:pos="0"/>
              </w:tabs>
              <w:rPr>
                <w:rFonts w:ascii="宋体" w:hAnsi="宋体"/>
                <w:sz w:val="20"/>
              </w:rPr>
            </w:pPr>
            <w:r>
              <w:rPr>
                <w:rFonts w:ascii="宋体" w:hAnsi="宋体" w:hint="eastAsia"/>
                <w:sz w:val="20"/>
              </w:rPr>
              <w:t>硬盘：配置2块</w:t>
            </w:r>
            <w:r>
              <w:rPr>
                <w:rFonts w:ascii="宋体" w:hAnsi="宋体"/>
                <w:sz w:val="20"/>
              </w:rPr>
              <w:t>1.2TB 10K 2.5’’ SAS</w:t>
            </w:r>
            <w:r>
              <w:rPr>
                <w:rFonts w:ascii="宋体" w:hAnsi="宋体" w:hint="eastAsia"/>
                <w:sz w:val="20"/>
              </w:rPr>
              <w:t>热插拔硬盘，支持≥</w:t>
            </w:r>
            <w:r>
              <w:rPr>
                <w:rFonts w:ascii="宋体" w:hAnsi="宋体"/>
                <w:sz w:val="20"/>
              </w:rPr>
              <w:t>16</w:t>
            </w:r>
            <w:r>
              <w:rPr>
                <w:rFonts w:ascii="宋体" w:hAnsi="宋体" w:hint="eastAsia"/>
                <w:sz w:val="20"/>
              </w:rPr>
              <w:t>块</w:t>
            </w:r>
            <w:r>
              <w:rPr>
                <w:rFonts w:ascii="宋体" w:hAnsi="宋体"/>
                <w:sz w:val="20"/>
              </w:rPr>
              <w:t>2.5</w:t>
            </w:r>
            <w:r>
              <w:rPr>
                <w:rFonts w:ascii="宋体" w:hAnsi="宋体" w:hint="eastAsia"/>
                <w:sz w:val="20"/>
              </w:rPr>
              <w:t>寸热插拔</w:t>
            </w:r>
            <w:r>
              <w:rPr>
                <w:rFonts w:ascii="宋体" w:hAnsi="宋体"/>
                <w:sz w:val="20"/>
              </w:rPr>
              <w:t>SAS/SATA/SSD</w:t>
            </w:r>
            <w:r>
              <w:rPr>
                <w:rFonts w:ascii="宋体" w:hAnsi="宋体" w:hint="eastAsia"/>
                <w:sz w:val="20"/>
              </w:rPr>
              <w:t>硬盘；</w:t>
            </w:r>
          </w:p>
          <w:p w:rsidR="00FE72FC" w:rsidRDefault="0078227D">
            <w:pPr>
              <w:tabs>
                <w:tab w:val="left" w:pos="0"/>
              </w:tabs>
              <w:rPr>
                <w:rFonts w:ascii="宋体" w:hAnsi="宋体"/>
                <w:sz w:val="20"/>
              </w:rPr>
            </w:pPr>
            <w:r>
              <w:rPr>
                <w:rFonts w:ascii="宋体" w:hAnsi="宋体" w:hint="eastAsia"/>
                <w:sz w:val="20"/>
              </w:rPr>
              <w:t>★阵列卡：配置</w:t>
            </w:r>
            <w:r>
              <w:rPr>
                <w:rFonts w:ascii="宋体" w:hAnsi="宋体"/>
                <w:sz w:val="20"/>
              </w:rPr>
              <w:t xml:space="preserve">SAS raid </w:t>
            </w:r>
            <w:r>
              <w:rPr>
                <w:rFonts w:ascii="宋体" w:hAnsi="宋体" w:hint="eastAsia"/>
                <w:sz w:val="20"/>
              </w:rPr>
              <w:t>卡，缓存≥2</w:t>
            </w:r>
            <w:r>
              <w:rPr>
                <w:rFonts w:ascii="宋体" w:hAnsi="宋体"/>
                <w:sz w:val="20"/>
              </w:rPr>
              <w:t>G</w:t>
            </w:r>
            <w:r>
              <w:rPr>
                <w:rFonts w:ascii="宋体" w:hAnsi="宋体" w:hint="eastAsia"/>
                <w:sz w:val="20"/>
              </w:rPr>
              <w:t>，可支持</w:t>
            </w:r>
            <w:r>
              <w:rPr>
                <w:rFonts w:ascii="宋体" w:hAnsi="宋体"/>
                <w:sz w:val="20"/>
              </w:rPr>
              <w:t>raid 0/1/5 /6/10/50/60</w:t>
            </w:r>
          </w:p>
          <w:p w:rsidR="00FE72FC" w:rsidRDefault="0078227D">
            <w:pPr>
              <w:tabs>
                <w:tab w:val="left" w:pos="0"/>
              </w:tabs>
              <w:rPr>
                <w:rFonts w:ascii="宋体" w:hAnsi="宋体"/>
                <w:sz w:val="20"/>
              </w:rPr>
            </w:pPr>
            <w:r>
              <w:rPr>
                <w:rFonts w:ascii="宋体" w:hAnsi="宋体" w:hint="eastAsia"/>
                <w:sz w:val="20"/>
              </w:rPr>
              <w:t>★板载网卡：最大配置</w:t>
            </w:r>
            <w:r>
              <w:rPr>
                <w:rFonts w:ascii="宋体" w:hAnsi="宋体"/>
                <w:sz w:val="20"/>
              </w:rPr>
              <w:t>4</w:t>
            </w:r>
            <w:r>
              <w:rPr>
                <w:rFonts w:ascii="宋体" w:hAnsi="宋体" w:hint="eastAsia"/>
                <w:sz w:val="20"/>
              </w:rPr>
              <w:t>个万兆以太网口；本次配置2个千兆电口</w:t>
            </w:r>
          </w:p>
          <w:p w:rsidR="00FE72FC" w:rsidRDefault="0078227D">
            <w:pPr>
              <w:tabs>
                <w:tab w:val="left" w:pos="0"/>
              </w:tabs>
              <w:rPr>
                <w:rFonts w:ascii="宋体" w:hAnsi="宋体"/>
                <w:sz w:val="20"/>
              </w:rPr>
            </w:pPr>
            <w:r>
              <w:rPr>
                <w:rFonts w:ascii="宋体" w:hAnsi="宋体"/>
                <w:sz w:val="20"/>
              </w:rPr>
              <w:t>IO</w:t>
            </w:r>
            <w:r>
              <w:rPr>
                <w:rFonts w:ascii="宋体" w:hAnsi="宋体" w:hint="eastAsia"/>
                <w:sz w:val="20"/>
              </w:rPr>
              <w:t>扩展：最大支持≥</w:t>
            </w:r>
            <w:r>
              <w:rPr>
                <w:rFonts w:ascii="宋体" w:hAnsi="宋体"/>
                <w:sz w:val="20"/>
              </w:rPr>
              <w:t>8</w:t>
            </w:r>
            <w:r>
              <w:rPr>
                <w:rFonts w:ascii="宋体" w:hAnsi="宋体" w:hint="eastAsia"/>
                <w:sz w:val="20"/>
              </w:rPr>
              <w:t>个</w:t>
            </w:r>
            <w:r>
              <w:rPr>
                <w:rFonts w:ascii="宋体" w:hAnsi="宋体"/>
                <w:sz w:val="20"/>
              </w:rPr>
              <w:t>PCI-E3.0</w:t>
            </w:r>
            <w:r>
              <w:rPr>
                <w:rFonts w:ascii="宋体" w:hAnsi="宋体" w:hint="eastAsia"/>
                <w:sz w:val="20"/>
              </w:rPr>
              <w:t>，提供≥</w:t>
            </w:r>
            <w:r>
              <w:rPr>
                <w:rFonts w:ascii="宋体" w:hAnsi="宋体"/>
                <w:sz w:val="20"/>
              </w:rPr>
              <w:t>3</w:t>
            </w:r>
            <w:r>
              <w:rPr>
                <w:rFonts w:ascii="宋体" w:hAnsi="宋体" w:hint="eastAsia"/>
                <w:sz w:val="20"/>
              </w:rPr>
              <w:t>个</w:t>
            </w:r>
            <w:r>
              <w:rPr>
                <w:rFonts w:ascii="宋体" w:hAnsi="宋体"/>
                <w:sz w:val="20"/>
              </w:rPr>
              <w:t>PCI-E 3.0x16</w:t>
            </w:r>
            <w:r>
              <w:rPr>
                <w:rFonts w:ascii="宋体" w:hAnsi="宋体" w:hint="eastAsia"/>
                <w:sz w:val="20"/>
              </w:rPr>
              <w:t>全速</w:t>
            </w:r>
            <w:r>
              <w:rPr>
                <w:rFonts w:ascii="宋体" w:hAnsi="宋体" w:hint="eastAsia"/>
                <w:sz w:val="20"/>
              </w:rPr>
              <w:lastRenderedPageBreak/>
              <w:t>率插槽；最大支持4个双宽</w:t>
            </w:r>
            <w:r>
              <w:rPr>
                <w:rFonts w:ascii="宋体" w:hAnsi="宋体"/>
                <w:sz w:val="20"/>
              </w:rPr>
              <w:t>GPU</w:t>
            </w:r>
            <w:r>
              <w:rPr>
                <w:rFonts w:ascii="宋体" w:hAnsi="宋体" w:hint="eastAsia"/>
                <w:sz w:val="20"/>
              </w:rPr>
              <w:t>卡；</w:t>
            </w:r>
          </w:p>
          <w:p w:rsidR="00FE72FC" w:rsidRDefault="0078227D">
            <w:pPr>
              <w:tabs>
                <w:tab w:val="left" w:pos="0"/>
              </w:tabs>
              <w:rPr>
                <w:rFonts w:ascii="宋体" w:hAnsi="宋体"/>
                <w:sz w:val="20"/>
              </w:rPr>
            </w:pPr>
            <w:r>
              <w:rPr>
                <w:rFonts w:ascii="宋体" w:hAnsi="宋体" w:hint="eastAsia"/>
                <w:sz w:val="20"/>
              </w:rPr>
              <w:t>★电源及外设：配置</w:t>
            </w:r>
            <w:r>
              <w:rPr>
                <w:rFonts w:ascii="宋体" w:hAnsi="宋体"/>
                <w:sz w:val="20"/>
              </w:rPr>
              <w:t>2</w:t>
            </w:r>
            <w:r>
              <w:rPr>
                <w:rFonts w:ascii="宋体" w:hAnsi="宋体" w:hint="eastAsia"/>
                <w:sz w:val="20"/>
              </w:rPr>
              <w:t>冗余电源，最大支持</w:t>
            </w:r>
            <w:r>
              <w:rPr>
                <w:rFonts w:ascii="宋体" w:hAnsi="宋体"/>
                <w:sz w:val="20"/>
              </w:rPr>
              <w:t>2</w:t>
            </w:r>
            <w:r>
              <w:rPr>
                <w:rFonts w:ascii="宋体" w:hAnsi="宋体" w:hint="eastAsia"/>
                <w:sz w:val="20"/>
              </w:rPr>
              <w:t>个</w:t>
            </w:r>
            <w:r>
              <w:rPr>
                <w:rFonts w:ascii="宋体" w:hAnsi="宋体"/>
                <w:sz w:val="20"/>
              </w:rPr>
              <w:t>1600W</w:t>
            </w:r>
            <w:r>
              <w:rPr>
                <w:rFonts w:ascii="宋体" w:hAnsi="宋体" w:hint="eastAsia"/>
                <w:sz w:val="20"/>
              </w:rPr>
              <w:t>电源模块；冗余散热风扇，机架安装导轨；</w:t>
            </w:r>
          </w:p>
          <w:p w:rsidR="00FE72FC" w:rsidRDefault="0078227D">
            <w:pPr>
              <w:tabs>
                <w:tab w:val="left" w:pos="0"/>
              </w:tabs>
              <w:rPr>
                <w:rFonts w:ascii="宋体" w:hAnsi="宋体"/>
                <w:sz w:val="20"/>
              </w:rPr>
            </w:pPr>
            <w:r>
              <w:rPr>
                <w:rFonts w:ascii="宋体" w:hAnsi="宋体" w:hint="eastAsia"/>
                <w:sz w:val="20"/>
              </w:rPr>
              <w:t>管理：支持简体中文版服务器管理软件</w:t>
            </w:r>
          </w:p>
          <w:p w:rsidR="00FE72FC" w:rsidRDefault="0078227D">
            <w:pPr>
              <w:tabs>
                <w:tab w:val="left" w:pos="0"/>
              </w:tabs>
              <w:rPr>
                <w:rFonts w:ascii="宋体" w:hAnsi="宋体"/>
                <w:sz w:val="20"/>
              </w:rPr>
            </w:pPr>
            <w:r>
              <w:rPr>
                <w:rFonts w:ascii="宋体" w:hAnsi="宋体" w:hint="eastAsia"/>
                <w:sz w:val="20"/>
              </w:rPr>
              <w:t>维护：模块化免工具拆卸</w:t>
            </w:r>
          </w:p>
          <w:p w:rsidR="00FE72FC" w:rsidRDefault="0078227D">
            <w:pPr>
              <w:tabs>
                <w:tab w:val="left" w:pos="0"/>
              </w:tabs>
              <w:rPr>
                <w:rFonts w:ascii="宋体" w:hAnsi="宋体"/>
                <w:sz w:val="20"/>
              </w:rPr>
            </w:pPr>
            <w:r>
              <w:rPr>
                <w:rFonts w:ascii="宋体" w:hAnsi="宋体" w:hint="eastAsia"/>
                <w:sz w:val="20"/>
              </w:rPr>
              <w:t>服务：三年免费整机硬件保修，原厂工程师上门服务，厂商授权</w:t>
            </w:r>
          </w:p>
          <w:p w:rsidR="00FE72FC" w:rsidRDefault="0078227D">
            <w:pPr>
              <w:pStyle w:val="aff2"/>
              <w:rPr>
                <w:rFonts w:hAnsi="宋体"/>
                <w:sz w:val="24"/>
                <w:szCs w:val="22"/>
              </w:rPr>
            </w:pPr>
            <w:r>
              <w:rPr>
                <w:rFonts w:hAnsi="宋体" w:hint="eastAsia"/>
                <w:sz w:val="20"/>
              </w:rPr>
              <w:t>安全：支持TPM安全可信模块</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套</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110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5</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防火墙</w:t>
            </w:r>
          </w:p>
        </w:tc>
        <w:tc>
          <w:tcPr>
            <w:tcW w:w="6089" w:type="dxa"/>
            <w:shd w:val="clear" w:color="auto" w:fill="auto"/>
          </w:tcPr>
          <w:p w:rsidR="00FE72FC" w:rsidRDefault="0078227D">
            <w:pPr>
              <w:widowControl/>
              <w:jc w:val="left"/>
              <w:rPr>
                <w:rFonts w:ascii="宋体" w:hAnsi="宋体" w:cs="宋体"/>
                <w:kern w:val="0"/>
                <w:sz w:val="20"/>
              </w:rPr>
            </w:pPr>
            <w:r>
              <w:rPr>
                <w:rFonts w:ascii="宋体" w:hAnsi="宋体" w:cs="宋体" w:hint="eastAsia"/>
                <w:kern w:val="0"/>
                <w:sz w:val="20"/>
              </w:rPr>
              <w:t>1、产品资质：通过公安部检测并获得计算机信息系统安全专用产品销售许可证；通过中国信息安全认证中心检测并获得证书。</w:t>
            </w:r>
          </w:p>
          <w:p w:rsidR="00FE72FC" w:rsidRDefault="0078227D">
            <w:pPr>
              <w:widowControl/>
              <w:jc w:val="left"/>
              <w:rPr>
                <w:rFonts w:ascii="宋体" w:hAnsi="宋体" w:cs="宋体"/>
                <w:kern w:val="0"/>
                <w:sz w:val="20"/>
              </w:rPr>
            </w:pPr>
            <w:r>
              <w:rPr>
                <w:rFonts w:ascii="宋体" w:hAnsi="宋体" w:cs="宋体" w:hint="eastAsia"/>
                <w:kern w:val="0"/>
                <w:sz w:val="20"/>
              </w:rPr>
              <w:t>2、硬件架构：采用先进的多核网络专用架构，使用64位MIPS多核处理器，非X86的多核架构或ASIC架构。</w:t>
            </w:r>
          </w:p>
          <w:p w:rsidR="00FE72FC" w:rsidRDefault="0078227D">
            <w:pPr>
              <w:widowControl/>
              <w:jc w:val="left"/>
              <w:rPr>
                <w:rFonts w:ascii="宋体" w:hAnsi="宋体" w:cs="宋体"/>
                <w:kern w:val="0"/>
                <w:sz w:val="20"/>
              </w:rPr>
            </w:pPr>
            <w:r>
              <w:rPr>
                <w:rFonts w:ascii="宋体" w:hAnsi="宋体" w:cs="宋体" w:hint="eastAsia"/>
                <w:kern w:val="0"/>
                <w:sz w:val="20"/>
              </w:rPr>
              <w:t>3、规格：标准1U专用硬件平台，10*GE电口，4*combo口。</w:t>
            </w:r>
          </w:p>
          <w:p w:rsidR="00FE72FC" w:rsidRDefault="0078227D">
            <w:pPr>
              <w:widowControl/>
              <w:jc w:val="left"/>
              <w:rPr>
                <w:rFonts w:ascii="宋体" w:hAnsi="宋体" w:cs="宋体"/>
                <w:kern w:val="0"/>
                <w:sz w:val="20"/>
              </w:rPr>
            </w:pPr>
            <w:r>
              <w:rPr>
                <w:rFonts w:ascii="宋体" w:hAnsi="宋体" w:cs="宋体" w:hint="eastAsia"/>
                <w:kern w:val="0"/>
                <w:sz w:val="20"/>
              </w:rPr>
              <w:t>4、性能：设备最大吞吐量≥6Gbps；每秒新建连接数≥10万；最大并发连接数≥200万；PSec VPN隧道数≥1024；SSL VPN≥1024。</w:t>
            </w:r>
          </w:p>
          <w:p w:rsidR="00FE72FC" w:rsidRDefault="0078227D">
            <w:pPr>
              <w:widowControl/>
              <w:jc w:val="left"/>
              <w:rPr>
                <w:rFonts w:ascii="宋体" w:hAnsi="宋体" w:cs="宋体"/>
                <w:kern w:val="0"/>
                <w:sz w:val="20"/>
              </w:rPr>
            </w:pPr>
            <w:r>
              <w:rPr>
                <w:rFonts w:ascii="宋体" w:hAnsi="宋体" w:cs="宋体" w:hint="eastAsia"/>
                <w:kern w:val="0"/>
                <w:sz w:val="20"/>
              </w:rPr>
              <w:t>5、部署模式：支持路由模式、透明（网桥）模式、混模式，支持将多个物理网口加入一个网桥中；部署模式切换无需重启设备；支持镜像和被镜像。</w:t>
            </w:r>
          </w:p>
          <w:p w:rsidR="00FE72FC" w:rsidRDefault="0078227D">
            <w:pPr>
              <w:widowControl/>
              <w:jc w:val="left"/>
              <w:rPr>
                <w:rFonts w:ascii="宋体" w:hAnsi="宋体" w:cs="宋体"/>
                <w:kern w:val="0"/>
                <w:sz w:val="20"/>
              </w:rPr>
            </w:pPr>
            <w:r>
              <w:rPr>
                <w:rFonts w:ascii="宋体" w:hAnsi="宋体" w:cs="宋体" w:hint="eastAsia"/>
                <w:kern w:val="0"/>
                <w:sz w:val="20"/>
              </w:rPr>
              <w:t>6、路由支持：支持静态路由、策略路由、动态路由、ISP路由；策略路由支持七元组策略；动态路由支持RIP、OSPF等；ISP路由支持运营商地址自定义。</w:t>
            </w:r>
          </w:p>
          <w:p w:rsidR="00FE72FC" w:rsidRDefault="0078227D">
            <w:pPr>
              <w:widowControl/>
              <w:jc w:val="left"/>
              <w:rPr>
                <w:rFonts w:ascii="宋体" w:hAnsi="宋体" w:cs="宋体"/>
                <w:kern w:val="0"/>
                <w:sz w:val="20"/>
              </w:rPr>
            </w:pPr>
            <w:r>
              <w:rPr>
                <w:rFonts w:ascii="宋体" w:hAnsi="宋体" w:cs="宋体" w:hint="eastAsia"/>
                <w:kern w:val="0"/>
                <w:sz w:val="20"/>
              </w:rPr>
              <w:t>7、VRF：接口默认属于root，创建VRF后可把接口添加到VRF内，一个接口只能属于一个VRF；不同vrf下的接口可以配置相同的ip地址；支持静态路由；透明、路由模式下支持将多条链路带宽进行捆绑</w:t>
            </w:r>
          </w:p>
          <w:p w:rsidR="00FE72FC" w:rsidRDefault="0078227D">
            <w:pPr>
              <w:widowControl/>
              <w:jc w:val="left"/>
              <w:rPr>
                <w:rFonts w:ascii="宋体" w:hAnsi="宋体" w:cs="宋体"/>
                <w:kern w:val="0"/>
                <w:sz w:val="20"/>
              </w:rPr>
            </w:pPr>
            <w:r>
              <w:rPr>
                <w:rFonts w:ascii="宋体" w:hAnsi="宋体" w:cs="宋体" w:hint="eastAsia"/>
                <w:kern w:val="0"/>
                <w:sz w:val="20"/>
              </w:rPr>
              <w:t xml:space="preserve">★8、4G支持:支持4G扩展网卡。支持在4G接口上运行IPSec VPN（提供产品功能截图证明，并加盖公章）。 </w:t>
            </w:r>
          </w:p>
          <w:p w:rsidR="00FE72FC" w:rsidRDefault="0078227D">
            <w:pPr>
              <w:widowControl/>
              <w:jc w:val="left"/>
              <w:rPr>
                <w:rFonts w:ascii="宋体" w:hAnsi="宋体" w:cs="宋体"/>
                <w:kern w:val="0"/>
                <w:sz w:val="20"/>
              </w:rPr>
            </w:pPr>
            <w:r>
              <w:rPr>
                <w:rFonts w:ascii="宋体" w:hAnsi="宋体" w:cs="宋体" w:hint="eastAsia"/>
                <w:kern w:val="0"/>
                <w:sz w:val="20"/>
              </w:rPr>
              <w:t>9、流量管理：支持通道化的QoS，支持基于源地址、用户、服务、应用、时间进行带宽控制，并支持配置保障带宽、限制带宽、带宽借用、每IP带宽、带宽优先级等QoS动作，时间选择支持基于日计划、周计划、单次计划等</w:t>
            </w:r>
          </w:p>
          <w:p w:rsidR="00FE72FC" w:rsidRDefault="0078227D">
            <w:pPr>
              <w:widowControl/>
              <w:jc w:val="left"/>
              <w:rPr>
                <w:rFonts w:ascii="宋体" w:hAnsi="宋体" w:cs="宋体"/>
                <w:kern w:val="0"/>
                <w:sz w:val="20"/>
              </w:rPr>
            </w:pPr>
            <w:r>
              <w:rPr>
                <w:rFonts w:ascii="宋体" w:hAnsi="宋体" w:cs="宋体" w:hint="eastAsia"/>
                <w:kern w:val="0"/>
                <w:sz w:val="20"/>
              </w:rPr>
              <w:t xml:space="preserve">（提供产品功能截图证明，并加盖公章）。 </w:t>
            </w:r>
          </w:p>
          <w:p w:rsidR="00FE72FC" w:rsidRDefault="0078227D">
            <w:pPr>
              <w:widowControl/>
              <w:jc w:val="left"/>
              <w:rPr>
                <w:rFonts w:ascii="宋体" w:hAnsi="宋体" w:cs="宋体"/>
                <w:kern w:val="0"/>
                <w:sz w:val="20"/>
              </w:rPr>
            </w:pPr>
            <w:r>
              <w:rPr>
                <w:rFonts w:ascii="宋体" w:hAnsi="宋体" w:cs="宋体" w:hint="eastAsia"/>
                <w:kern w:val="0"/>
                <w:sz w:val="20"/>
              </w:rPr>
              <w:t>★10、防私接路由：可识别私接主机个数，并可制定策略分别设置私接终端类型个数为阀值进行封堵，支持自定义阻断时间，同时支持基于IP及IP段配置白名单，支持私接用户的PPPoE账号展现（提供产品功能截图证明，并加盖公章）。</w:t>
            </w:r>
          </w:p>
          <w:p w:rsidR="00FE72FC" w:rsidRDefault="0078227D">
            <w:pPr>
              <w:widowControl/>
              <w:jc w:val="left"/>
              <w:rPr>
                <w:rFonts w:ascii="宋体" w:hAnsi="宋体" w:cs="宋体"/>
                <w:kern w:val="0"/>
                <w:sz w:val="20"/>
              </w:rPr>
            </w:pPr>
            <w:r>
              <w:rPr>
                <w:rFonts w:ascii="宋体" w:hAnsi="宋体" w:cs="宋体" w:hint="eastAsia"/>
                <w:kern w:val="0"/>
                <w:sz w:val="20"/>
              </w:rPr>
              <w:t>11、用户管理：支持短信认证，登录后方可认证上网；支持混合认证，支持界面配置选择多种认证方式，用户可根据需要更换认证方式；支持同步LDAP用户，支持标准AD服务器和OPEN LDAP服务器的用户导入，支持针对同步的用户和用户组配置策略；</w:t>
            </w:r>
          </w:p>
          <w:p w:rsidR="00FE72FC" w:rsidRDefault="0078227D">
            <w:pPr>
              <w:widowControl/>
              <w:jc w:val="left"/>
              <w:rPr>
                <w:rFonts w:ascii="宋体" w:hAnsi="宋体" w:cs="宋体"/>
                <w:kern w:val="0"/>
                <w:sz w:val="20"/>
              </w:rPr>
            </w:pPr>
            <w:r>
              <w:rPr>
                <w:rFonts w:ascii="宋体" w:hAnsi="宋体" w:cs="宋体" w:hint="eastAsia"/>
                <w:kern w:val="0"/>
                <w:sz w:val="20"/>
              </w:rPr>
              <w:t>支持用户批量移动功能，支持一键删除所有的用户，用户组；支持与AD 的自动、手动同步用户，支持定时、配置及手动同步第三方用户；支持自定义移动用户、用户组，支持模糊搜索用户名、用户组名。</w:t>
            </w:r>
          </w:p>
          <w:p w:rsidR="00FE72FC" w:rsidRDefault="0078227D">
            <w:pPr>
              <w:widowControl/>
              <w:jc w:val="left"/>
              <w:rPr>
                <w:rFonts w:ascii="宋体" w:hAnsi="宋体" w:cs="宋体"/>
                <w:kern w:val="0"/>
                <w:sz w:val="20"/>
              </w:rPr>
            </w:pPr>
            <w:r>
              <w:rPr>
                <w:rFonts w:ascii="宋体" w:hAnsi="宋体" w:cs="宋体" w:hint="eastAsia"/>
                <w:kern w:val="0"/>
                <w:sz w:val="20"/>
              </w:rPr>
              <w:t>应用缓存</w:t>
            </w:r>
            <w:r>
              <w:rPr>
                <w:rFonts w:ascii="宋体" w:hAnsi="宋体" w:cs="宋体" w:hint="eastAsia"/>
                <w:kern w:val="0"/>
                <w:sz w:val="20"/>
              </w:rPr>
              <w:tab/>
              <w:t>支持文件缓存，支持安卓和IOS形式的文件，文件形式不限于视频、APP、文本文件等</w:t>
            </w:r>
          </w:p>
          <w:p w:rsidR="00FE72FC" w:rsidRDefault="0078227D">
            <w:pPr>
              <w:widowControl/>
              <w:jc w:val="left"/>
              <w:rPr>
                <w:rFonts w:ascii="宋体" w:hAnsi="宋体" w:cs="宋体"/>
                <w:kern w:val="0"/>
                <w:sz w:val="20"/>
              </w:rPr>
            </w:pPr>
            <w:r>
              <w:rPr>
                <w:rFonts w:ascii="宋体" w:hAnsi="宋体" w:cs="宋体" w:hint="eastAsia"/>
                <w:kern w:val="0"/>
                <w:sz w:val="20"/>
              </w:rPr>
              <w:t>12、服务质量管理：支持PING、TCP、DNS探测，支持接口探测、域名探测，支持自定义间隔时间探测。</w:t>
            </w:r>
          </w:p>
          <w:p w:rsidR="00FE72FC" w:rsidRDefault="0078227D">
            <w:pPr>
              <w:widowControl/>
              <w:jc w:val="left"/>
              <w:rPr>
                <w:rFonts w:ascii="宋体" w:hAnsi="宋体" w:cs="宋体"/>
                <w:kern w:val="0"/>
                <w:sz w:val="20"/>
              </w:rPr>
            </w:pPr>
            <w:r>
              <w:rPr>
                <w:rFonts w:ascii="宋体" w:hAnsi="宋体" w:cs="宋体" w:hint="eastAsia"/>
                <w:kern w:val="0"/>
                <w:sz w:val="20"/>
              </w:rPr>
              <w:t>13、DNS透明代理：支持DNS透明代理；支持DNS负载均衡；支持DNS静态域名映射；支持DNS特定域名请求转发；支持基于优先级、权重的DNS代理算法，支持静态域名配置，支持特定域名特定DNS服务器解析，静态域名和特定域名支持模糊匹配；</w:t>
            </w:r>
          </w:p>
          <w:p w:rsidR="00FE72FC" w:rsidRDefault="0078227D">
            <w:pPr>
              <w:widowControl/>
              <w:jc w:val="left"/>
              <w:rPr>
                <w:rFonts w:ascii="宋体" w:hAnsi="宋体" w:cs="宋体"/>
                <w:kern w:val="0"/>
                <w:sz w:val="20"/>
              </w:rPr>
            </w:pPr>
            <w:r>
              <w:rPr>
                <w:rFonts w:ascii="宋体" w:hAnsi="宋体" w:cs="宋体" w:hint="eastAsia"/>
                <w:kern w:val="0"/>
                <w:sz w:val="20"/>
              </w:rPr>
              <w:t>支持DNS域名匹配顺序；支持DNS透明代理缓存管理。</w:t>
            </w:r>
          </w:p>
          <w:p w:rsidR="00FE72FC" w:rsidRDefault="0078227D">
            <w:pPr>
              <w:widowControl/>
              <w:jc w:val="left"/>
              <w:rPr>
                <w:rFonts w:ascii="宋体" w:hAnsi="宋体" w:cs="宋体"/>
                <w:kern w:val="0"/>
                <w:sz w:val="20"/>
              </w:rPr>
            </w:pPr>
            <w:r>
              <w:rPr>
                <w:rFonts w:ascii="宋体" w:hAnsi="宋体" w:cs="宋体" w:hint="eastAsia"/>
                <w:kern w:val="0"/>
                <w:sz w:val="20"/>
              </w:rPr>
              <w:t>14、双机热备：支持双机热备，支持主主模式、主备模式，支持同</w:t>
            </w:r>
            <w:r>
              <w:rPr>
                <w:rFonts w:ascii="宋体" w:hAnsi="宋体" w:cs="宋体" w:hint="eastAsia"/>
                <w:kern w:val="0"/>
                <w:sz w:val="20"/>
              </w:rPr>
              <w:lastRenderedPageBreak/>
              <w:t>步配置、会话、运行状态、VPN状态、特征库，支持配置抢占模式和抢占延时，支持配置HA监控接口，</w:t>
            </w:r>
          </w:p>
          <w:p w:rsidR="00FE72FC" w:rsidRDefault="0078227D">
            <w:pPr>
              <w:widowControl/>
              <w:jc w:val="left"/>
              <w:rPr>
                <w:rFonts w:ascii="宋体" w:hAnsi="宋体" w:cs="宋体"/>
                <w:kern w:val="0"/>
                <w:sz w:val="20"/>
              </w:rPr>
            </w:pPr>
            <w:r>
              <w:rPr>
                <w:rFonts w:ascii="宋体" w:hAnsi="宋体" w:cs="宋体" w:hint="eastAsia"/>
                <w:kern w:val="0"/>
                <w:sz w:val="20"/>
              </w:rPr>
              <w:t>支持地址代理，支持非对称路由。</w:t>
            </w:r>
          </w:p>
          <w:p w:rsidR="00FE72FC" w:rsidRDefault="0078227D">
            <w:pPr>
              <w:widowControl/>
              <w:jc w:val="left"/>
              <w:rPr>
                <w:rFonts w:ascii="宋体" w:hAnsi="宋体" w:cs="宋体"/>
                <w:kern w:val="0"/>
                <w:sz w:val="20"/>
              </w:rPr>
            </w:pPr>
            <w:r>
              <w:rPr>
                <w:rFonts w:ascii="宋体" w:hAnsi="宋体" w:cs="宋体" w:hint="eastAsia"/>
                <w:kern w:val="0"/>
                <w:sz w:val="20"/>
              </w:rPr>
              <w:t>15、配置管理：支持通过管理平台进行集中管理，统一升级，下发配置，收集日志；支持X.509 V3数字证书，支持DER/PEM/PKCS12多种证书编码；</w:t>
            </w:r>
          </w:p>
          <w:p w:rsidR="00FE72FC" w:rsidRDefault="0078227D">
            <w:pPr>
              <w:widowControl/>
              <w:jc w:val="left"/>
              <w:rPr>
                <w:rFonts w:ascii="宋体" w:hAnsi="宋体" w:cs="宋体"/>
                <w:kern w:val="0"/>
                <w:sz w:val="20"/>
              </w:rPr>
            </w:pPr>
            <w:r>
              <w:rPr>
                <w:rFonts w:ascii="宋体" w:hAnsi="宋体" w:cs="宋体" w:hint="eastAsia"/>
                <w:kern w:val="0"/>
                <w:sz w:val="20"/>
              </w:rPr>
              <w:t>支持内置CA，为其他设备或移动用户签发证书；支持本地CA根证书、根私钥的更新；支持在线CRL列表。</w:t>
            </w:r>
          </w:p>
          <w:p w:rsidR="00FE72FC" w:rsidRDefault="0078227D">
            <w:pPr>
              <w:widowControl/>
              <w:jc w:val="left"/>
              <w:rPr>
                <w:rFonts w:ascii="宋体" w:hAnsi="宋体" w:cs="宋体"/>
                <w:kern w:val="0"/>
                <w:sz w:val="20"/>
              </w:rPr>
            </w:pPr>
            <w:r>
              <w:rPr>
                <w:rFonts w:ascii="宋体" w:hAnsi="宋体" w:cs="宋体" w:hint="eastAsia"/>
                <w:kern w:val="0"/>
                <w:sz w:val="20"/>
              </w:rPr>
              <w:t>★16、系统维护：web管理界面支持Ping、Traceroute、TCP Syn诊断工具，可支持基于接口、协议、IP地址、端口、应用进行网络抓包，并可下载导出分析（提供产品功能截图证明，并加盖公章）。</w:t>
            </w:r>
          </w:p>
          <w:p w:rsidR="00FE72FC" w:rsidRDefault="0078227D">
            <w:pPr>
              <w:widowControl/>
              <w:jc w:val="left"/>
              <w:rPr>
                <w:rFonts w:ascii="宋体" w:hAnsi="宋体" w:cs="宋体"/>
                <w:kern w:val="0"/>
                <w:sz w:val="20"/>
              </w:rPr>
            </w:pPr>
            <w:r>
              <w:rPr>
                <w:rFonts w:ascii="宋体" w:hAnsi="宋体" w:cs="宋体" w:hint="eastAsia"/>
                <w:kern w:val="0"/>
                <w:sz w:val="20"/>
              </w:rPr>
              <w:t>★17、厂家资质：原厂商应为中国国家信息安全漏洞库（CNNVD）一级技术支撑单位，提供相关证明材料。</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台</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96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lastRenderedPageBreak/>
              <w:t>6</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千兆交换机</w:t>
            </w:r>
          </w:p>
        </w:tc>
        <w:tc>
          <w:tcPr>
            <w:tcW w:w="6089" w:type="dxa"/>
            <w:shd w:val="clear" w:color="auto" w:fill="auto"/>
            <w:vAlign w:val="center"/>
          </w:tcPr>
          <w:p w:rsidR="00FE72FC" w:rsidRDefault="008B383C">
            <w:pPr>
              <w:widowControl/>
              <w:jc w:val="left"/>
              <w:rPr>
                <w:rFonts w:ascii="宋体" w:hAnsi="宋体" w:cs="宋体"/>
                <w:kern w:val="0"/>
                <w:sz w:val="20"/>
              </w:rPr>
            </w:pPr>
            <w:r w:rsidRPr="008B383C">
              <w:rPr>
                <w:rFonts w:ascii="宋体" w:hAnsi="宋体" w:cs="宋体" w:hint="eastAsia"/>
                <w:kern w:val="0"/>
                <w:sz w:val="20"/>
              </w:rPr>
              <w:t>交换容量≥336Gbps，转发性能≥131Mpps；</w:t>
            </w:r>
            <w:r w:rsidRPr="008B383C">
              <w:rPr>
                <w:rFonts w:ascii="宋体" w:hAnsi="宋体" w:cs="宋体" w:hint="eastAsia"/>
                <w:kern w:val="0"/>
                <w:sz w:val="20"/>
              </w:rPr>
              <w:br/>
              <w:t>固化10/100/1000M以太网端口≥48，固化1G/10G SFP+万兆光接口≥4个；</w:t>
            </w:r>
            <w:r w:rsidRPr="008B383C">
              <w:rPr>
                <w:rFonts w:ascii="宋体" w:hAnsi="宋体" w:cs="宋体" w:hint="eastAsia"/>
                <w:kern w:val="0"/>
                <w:sz w:val="20"/>
              </w:rPr>
              <w:br/>
              <w:t>支持IPv4和IPv6的静态路由、RIP/RIPng、OSPFv2/OSPFv3等三层路由协议；</w:t>
            </w:r>
            <w:r w:rsidRPr="008B383C">
              <w:rPr>
                <w:rFonts w:ascii="宋体" w:hAnsi="宋体" w:cs="宋体" w:hint="eastAsia"/>
                <w:kern w:val="0"/>
                <w:sz w:val="20"/>
              </w:rPr>
              <w:br/>
              <w:t>支持SNMPv1/v2C/v3、CLI(Telnet/Console)、RMON(1,2,3,9)、SSH、Syslog、NTP/SNTP、FTP、TFTP、Web</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台</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7</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机柜</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主要参数：42U,加厚机柜，尺寸600mm*800mm*2000mm</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个</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8</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安装附件</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施工所需辅材</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批</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181"/>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9</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系统对接</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1、将新建的视频智能分析系统与数字（智慧）城管系统对接，视频监控拍摄到违章越店经营行为并告警，在人工核查确认通过后，可一键转派到数字城管系统的信息上报版块，系统自动读取视频点位坐标、违章视频证据照片，由坐席员核查立案，实现系统智能派单，极大提高案件处置的效率。</w:t>
            </w:r>
            <w:r>
              <w:rPr>
                <w:rFonts w:ascii="宋体" w:hAnsi="宋体" w:cs="宋体" w:hint="eastAsia"/>
                <w:kern w:val="0"/>
                <w:sz w:val="20"/>
              </w:rPr>
              <w:br/>
              <w:t>2、根据智慧城市建设和大数据共享等上级有关要求，保证系统开放性，做好系统迁移云计算中心，通过开发接口等方式与雪亮工程和互联网互通，与市大数据共享平台、基层治理四个平台等市级相关平台的数据对接互通，完成安全等保及上级其他有关要求的工作。</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项</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270"/>
        </w:trPr>
        <w:tc>
          <w:tcPr>
            <w:tcW w:w="9063" w:type="dxa"/>
            <w:gridSpan w:val="5"/>
            <w:shd w:val="clear" w:color="auto" w:fill="auto"/>
            <w:noWrap/>
            <w:vAlign w:val="center"/>
          </w:tcPr>
          <w:p w:rsidR="00FE72FC" w:rsidRDefault="0078227D">
            <w:pPr>
              <w:widowControl/>
              <w:jc w:val="left"/>
              <w:rPr>
                <w:rFonts w:ascii="宋体" w:hAnsi="宋体" w:cs="宋体"/>
                <w:kern w:val="0"/>
                <w:sz w:val="20"/>
              </w:rPr>
            </w:pPr>
            <w:r>
              <w:rPr>
                <w:rFonts w:ascii="宋体" w:hAnsi="宋体" w:cs="宋体" w:hint="eastAsia"/>
                <w:kern w:val="0"/>
                <w:sz w:val="20"/>
              </w:rPr>
              <w:t xml:space="preserve">三、运营服务　</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c>
          <w:tcPr>
            <w:tcW w:w="1018" w:type="dxa"/>
            <w:shd w:val="clear" w:color="auto" w:fill="auto"/>
            <w:noWrap/>
            <w:vAlign w:val="center"/>
          </w:tcPr>
          <w:p w:rsidR="00FE72FC" w:rsidRDefault="0078227D">
            <w:pPr>
              <w:widowControl/>
              <w:jc w:val="left"/>
              <w:rPr>
                <w:rFonts w:ascii="宋体" w:hAnsi="宋体" w:cs="宋体"/>
                <w:kern w:val="0"/>
                <w:sz w:val="20"/>
              </w:rPr>
            </w:pPr>
            <w:r>
              <w:rPr>
                <w:rFonts w:ascii="宋体" w:hAnsi="宋体" w:cs="宋体" w:hint="eastAsia"/>
                <w:kern w:val="0"/>
                <w:sz w:val="20"/>
              </w:rPr>
              <w:t>系统集成</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提供系统集成服务</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批</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2</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系统维护</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提供三年系统维保</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年</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3</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3</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光纤费用1</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监控专线，100M，三年</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条</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45</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光纤费用2</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市局、柯城、西区、集聚区分局系统对接与联网专线，100M，三年</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条</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4</w:t>
            </w:r>
          </w:p>
        </w:tc>
      </w:tr>
      <w:tr w:rsidR="00FE72FC">
        <w:trPr>
          <w:trHeight w:val="270"/>
        </w:trPr>
        <w:tc>
          <w:tcPr>
            <w:tcW w:w="652"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5</w:t>
            </w:r>
          </w:p>
        </w:tc>
        <w:tc>
          <w:tcPr>
            <w:tcW w:w="1018"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光纤费用3</w:t>
            </w:r>
          </w:p>
        </w:tc>
        <w:tc>
          <w:tcPr>
            <w:tcW w:w="6089" w:type="dxa"/>
            <w:shd w:val="clear" w:color="auto" w:fill="auto"/>
            <w:vAlign w:val="center"/>
          </w:tcPr>
          <w:p w:rsidR="00FE72FC" w:rsidRDefault="0078227D">
            <w:pPr>
              <w:widowControl/>
              <w:jc w:val="left"/>
              <w:rPr>
                <w:rFonts w:ascii="宋体" w:hAnsi="宋体" w:cs="宋体"/>
                <w:kern w:val="0"/>
                <w:sz w:val="20"/>
              </w:rPr>
            </w:pPr>
            <w:r>
              <w:rPr>
                <w:rFonts w:ascii="宋体" w:hAnsi="宋体" w:cs="宋体" w:hint="eastAsia"/>
                <w:kern w:val="0"/>
                <w:sz w:val="20"/>
              </w:rPr>
              <w:t>100M互联网专线一条，固定IP一个，实现手机端访问监控平台功能，三年</w:t>
            </w:r>
          </w:p>
        </w:tc>
        <w:tc>
          <w:tcPr>
            <w:tcW w:w="625"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条</w:t>
            </w:r>
          </w:p>
        </w:tc>
        <w:tc>
          <w:tcPr>
            <w:tcW w:w="679" w:type="dxa"/>
            <w:shd w:val="clear" w:color="auto" w:fill="auto"/>
            <w:vAlign w:val="center"/>
          </w:tcPr>
          <w:p w:rsidR="00FE72FC" w:rsidRDefault="0078227D">
            <w:pPr>
              <w:widowControl/>
              <w:jc w:val="center"/>
              <w:rPr>
                <w:rFonts w:ascii="宋体" w:hAnsi="宋体" w:cs="宋体"/>
                <w:kern w:val="0"/>
                <w:sz w:val="20"/>
              </w:rPr>
            </w:pPr>
            <w:r>
              <w:rPr>
                <w:rFonts w:ascii="宋体" w:hAnsi="宋体" w:cs="宋体" w:hint="eastAsia"/>
                <w:kern w:val="0"/>
                <w:sz w:val="20"/>
              </w:rPr>
              <w:t>1</w:t>
            </w:r>
          </w:p>
        </w:tc>
      </w:tr>
    </w:tbl>
    <w:p w:rsidR="00FE72FC" w:rsidRDefault="0078227D">
      <w:pPr>
        <w:pStyle w:val="aff2"/>
        <w:spacing w:line="460" w:lineRule="exact"/>
        <w:ind w:firstLineChars="200" w:firstLine="480"/>
        <w:rPr>
          <w:sz w:val="24"/>
          <w:szCs w:val="24"/>
        </w:rPr>
      </w:pPr>
      <w:r>
        <w:rPr>
          <w:rFonts w:hAnsi="宋体" w:hint="eastAsia"/>
          <w:bCs/>
          <w:sz w:val="24"/>
          <w:szCs w:val="22"/>
        </w:rPr>
        <w:t>注：</w:t>
      </w:r>
      <w:r>
        <w:rPr>
          <w:rFonts w:hint="eastAsia"/>
          <w:sz w:val="24"/>
          <w:szCs w:val="24"/>
        </w:rPr>
        <w:t>1、创建文明城市施工审批：安全文明施工审批报批程序必须符合衢州市创建全国文明城市要求，涉及需相关部门审批的均由乙方负责办理审批手续，且严格按照创建全国文明城市及安全文明施工要求组织施工，并承担相应的所有费用和责任。</w:t>
      </w:r>
    </w:p>
    <w:p w:rsidR="00FE72FC" w:rsidRDefault="0078227D">
      <w:pPr>
        <w:pStyle w:val="aff2"/>
        <w:numPr>
          <w:ilvl w:val="0"/>
          <w:numId w:val="16"/>
        </w:numPr>
        <w:spacing w:line="460" w:lineRule="exact"/>
        <w:ind w:firstLineChars="200" w:firstLine="480"/>
        <w:rPr>
          <w:sz w:val="24"/>
          <w:szCs w:val="24"/>
        </w:rPr>
      </w:pPr>
      <w:r>
        <w:rPr>
          <w:rFonts w:hint="eastAsia"/>
          <w:sz w:val="24"/>
          <w:szCs w:val="24"/>
        </w:rPr>
        <w:t>涉及本项目用电、电表申请安装均由中标供应商向相关部门申请办理及承担相应费用。</w:t>
      </w:r>
    </w:p>
    <w:p w:rsidR="00FE72FC" w:rsidRDefault="0078227D">
      <w:pPr>
        <w:pStyle w:val="aff2"/>
        <w:spacing w:line="460" w:lineRule="exact"/>
        <w:ind w:firstLineChars="200" w:firstLine="480"/>
        <w:rPr>
          <w:sz w:val="24"/>
          <w:szCs w:val="24"/>
        </w:rPr>
      </w:pPr>
      <w:r>
        <w:rPr>
          <w:rFonts w:hint="eastAsia"/>
          <w:sz w:val="24"/>
          <w:szCs w:val="24"/>
        </w:rPr>
        <w:t>3、投标产品须具有相当于或优于招标文件要求的指标、性能、档次。否则，评标委员会将可能对其作出不利的评审。若经销商或代理商所供该产品须在签订合同前提供</w:t>
      </w:r>
      <w:r>
        <w:rPr>
          <w:rFonts w:hint="eastAsia"/>
          <w:sz w:val="24"/>
          <w:szCs w:val="24"/>
        </w:rPr>
        <w:lastRenderedPageBreak/>
        <w:t>厂家原厂质保函。</w:t>
      </w:r>
    </w:p>
    <w:p w:rsidR="00FE72FC" w:rsidRDefault="0078227D">
      <w:pPr>
        <w:pStyle w:val="aff2"/>
        <w:spacing w:line="460" w:lineRule="exact"/>
        <w:ind w:firstLineChars="200" w:firstLine="480"/>
        <w:rPr>
          <w:sz w:val="24"/>
          <w:szCs w:val="24"/>
        </w:rPr>
      </w:pPr>
      <w:r>
        <w:rPr>
          <w:rFonts w:hint="eastAsia"/>
          <w:sz w:val="24"/>
          <w:szCs w:val="24"/>
        </w:rPr>
        <w:t>三、其他要求</w:t>
      </w:r>
    </w:p>
    <w:p w:rsidR="00FE72FC" w:rsidRDefault="0078227D">
      <w:pPr>
        <w:spacing w:line="440" w:lineRule="atLeast"/>
        <w:ind w:firstLineChars="200" w:firstLine="480"/>
        <w:rPr>
          <w:rFonts w:ascii="宋体" w:hAnsi="宋体"/>
          <w:sz w:val="24"/>
        </w:rPr>
      </w:pPr>
      <w:r>
        <w:rPr>
          <w:rFonts w:ascii="宋体" w:hAnsi="宋体" w:hint="eastAsia"/>
          <w:sz w:val="24"/>
        </w:rPr>
        <w:t>1、投标人报价应根据国家的有关规定和招标文件要求并结合企业的实际情况进行报价，应综合考虑建设、售后、运维等多方面，是履行合同的最终价格，应包括货款、服务费、标准附件、备品备件、专用工具、包装、运输、装卸、保险、货到就位以及安装、调试、验收、保修、利润和税金等一切费用。投标人的报价为整个采购项目的总报价，如有漏项，视同已包含在其总项目中，合同总价不予调整。</w:t>
      </w:r>
    </w:p>
    <w:p w:rsidR="00FE72FC" w:rsidRDefault="0078227D">
      <w:pPr>
        <w:spacing w:line="440" w:lineRule="atLeast"/>
        <w:ind w:firstLineChars="200" w:firstLine="480"/>
        <w:rPr>
          <w:rFonts w:ascii="宋体" w:hAnsi="宋体"/>
          <w:sz w:val="24"/>
        </w:rPr>
      </w:pPr>
      <w:r>
        <w:rPr>
          <w:rFonts w:ascii="宋体" w:hAnsi="宋体" w:hint="eastAsia"/>
          <w:sz w:val="24"/>
        </w:rPr>
        <w:t>2、合同报价中需列明主要产品采购的单价，合同有效期内，如对中标的设备新增部件、模块、软件及整机等，或新购与中标的设备同一品牌其他类型的设备，则享受不低于本次招标的优惠，同时享受与本次招标同等的技术支持和售后保修服务。</w:t>
      </w:r>
    </w:p>
    <w:p w:rsidR="00FE72FC" w:rsidRDefault="0078227D">
      <w:pPr>
        <w:spacing w:line="440" w:lineRule="atLeast"/>
        <w:ind w:firstLineChars="200" w:firstLine="480"/>
        <w:rPr>
          <w:rFonts w:ascii="宋体" w:hAnsi="宋体"/>
          <w:sz w:val="24"/>
        </w:rPr>
      </w:pPr>
      <w:r>
        <w:rPr>
          <w:rFonts w:ascii="宋体" w:hAnsi="宋体" w:hint="eastAsia"/>
          <w:sz w:val="24"/>
        </w:rPr>
        <w:t>3、本次采购的商品必须符合国家技术规格和质量标准的原厂商出厂原装合格产品，全新从未使用过，保存完好，不得使用非原装产品（包括所有模块、部件、线缆等）。如发生所供商品与投标时承诺的不符，采购人有权拒收或退货，由此产生的一切责任和后果由投标人承担。</w:t>
      </w:r>
    </w:p>
    <w:p w:rsidR="00FE72FC" w:rsidRDefault="0078227D">
      <w:pPr>
        <w:pStyle w:val="aff2"/>
        <w:spacing w:line="460" w:lineRule="exact"/>
        <w:ind w:firstLineChars="200" w:firstLine="480"/>
        <w:rPr>
          <w:rFonts w:eastAsia="等线"/>
        </w:rPr>
      </w:pPr>
      <w:r>
        <w:rPr>
          <w:rFonts w:hAnsi="宋体" w:hint="eastAsia"/>
          <w:sz w:val="24"/>
        </w:rPr>
        <w:t>4、中标单位</w:t>
      </w:r>
      <w:r>
        <w:rPr>
          <w:rFonts w:hAnsi="宋体" w:hint="eastAsia"/>
          <w:bCs/>
          <w:sz w:val="24"/>
        </w:rPr>
        <w:t>中标后须在一个月内在衢州市当地注册公司，设立常设机构，以保证</w:t>
      </w:r>
      <w:r>
        <w:rPr>
          <w:rFonts w:hAnsi="宋体" w:cs="宋体" w:hint="eastAsia"/>
          <w:color w:val="000000"/>
          <w:kern w:val="0"/>
          <w:sz w:val="24"/>
          <w:szCs w:val="24"/>
        </w:rPr>
        <w:t>售后服务能够持续、稳定、可靠和快速，保证</w:t>
      </w:r>
      <w:r>
        <w:rPr>
          <w:rFonts w:hAnsi="宋体" w:hint="eastAsia"/>
          <w:bCs/>
          <w:sz w:val="24"/>
        </w:rPr>
        <w:t>甲方设备正常使用。</w:t>
      </w:r>
    </w:p>
    <w:p w:rsidR="00FE72FC" w:rsidRDefault="0078227D">
      <w:pPr>
        <w:spacing w:line="440" w:lineRule="atLeast"/>
        <w:ind w:firstLineChars="200" w:firstLine="480"/>
        <w:rPr>
          <w:sz w:val="24"/>
          <w:szCs w:val="24"/>
        </w:rPr>
      </w:pPr>
      <w:r>
        <w:rPr>
          <w:rFonts w:ascii="宋体" w:hAnsi="宋体" w:hint="eastAsia"/>
          <w:sz w:val="24"/>
        </w:rPr>
        <w:t>5、其他要求详见合同主要条款。</w:t>
      </w:r>
    </w:p>
    <w:p w:rsidR="00FE72FC" w:rsidRDefault="0078227D">
      <w:pPr>
        <w:pageBreakBefore/>
        <w:adjustRightInd w:val="0"/>
        <w:snapToGrid w:val="0"/>
        <w:spacing w:line="360" w:lineRule="auto"/>
        <w:jc w:val="center"/>
        <w:outlineLvl w:val="0"/>
        <w:rPr>
          <w:rFonts w:ascii="宋体" w:hAnsi="宋体"/>
          <w:b/>
          <w:sz w:val="36"/>
        </w:rPr>
      </w:pPr>
      <w:bookmarkStart w:id="57" w:name="_Toc492733886"/>
      <w:bookmarkStart w:id="58" w:name="_Toc519670200"/>
      <w:bookmarkStart w:id="59" w:name="_Toc86217003"/>
      <w:bookmarkStart w:id="60" w:name="_Toc233618986"/>
      <w:r>
        <w:rPr>
          <w:rFonts w:ascii="宋体" w:hAnsi="宋体" w:hint="eastAsia"/>
          <w:b/>
          <w:sz w:val="36"/>
        </w:rPr>
        <w:lastRenderedPageBreak/>
        <w:t>第四部分  合同</w:t>
      </w:r>
      <w:bookmarkEnd w:id="57"/>
      <w:bookmarkEnd w:id="58"/>
      <w:r>
        <w:rPr>
          <w:rFonts w:ascii="宋体" w:hAnsi="宋体" w:hint="eastAsia"/>
          <w:b/>
          <w:sz w:val="36"/>
        </w:rPr>
        <w:t>主要条款</w:t>
      </w:r>
    </w:p>
    <w:p w:rsidR="00FE72FC" w:rsidRDefault="0078227D">
      <w:pPr>
        <w:pStyle w:val="aff2"/>
        <w:spacing w:line="460" w:lineRule="exact"/>
        <w:ind w:firstLineChars="200" w:firstLine="480"/>
        <w:rPr>
          <w:sz w:val="24"/>
          <w:szCs w:val="24"/>
        </w:rPr>
      </w:pPr>
      <w:bookmarkStart w:id="61" w:name="_Toc359916167"/>
      <w:bookmarkStart w:id="62" w:name="_Toc519670201"/>
      <w:r>
        <w:rPr>
          <w:rFonts w:hint="eastAsia"/>
          <w:sz w:val="24"/>
          <w:szCs w:val="24"/>
        </w:rPr>
        <w:t>甲</w:t>
      </w:r>
      <w:r>
        <w:rPr>
          <w:sz w:val="24"/>
          <w:szCs w:val="24"/>
        </w:rPr>
        <w:t>方：</w:t>
      </w:r>
      <w:r>
        <w:rPr>
          <w:rFonts w:hint="eastAsia"/>
          <w:sz w:val="24"/>
          <w:szCs w:val="24"/>
        </w:rPr>
        <w:t>衢州市综合行政执法局</w:t>
      </w:r>
    </w:p>
    <w:p w:rsidR="00FE72FC" w:rsidRDefault="0078227D">
      <w:pPr>
        <w:pStyle w:val="aff2"/>
        <w:spacing w:line="460" w:lineRule="exact"/>
        <w:ind w:firstLineChars="200" w:firstLine="480"/>
        <w:rPr>
          <w:sz w:val="24"/>
          <w:szCs w:val="24"/>
        </w:rPr>
      </w:pPr>
      <w:r>
        <w:rPr>
          <w:rFonts w:hint="eastAsia"/>
          <w:sz w:val="24"/>
          <w:szCs w:val="24"/>
        </w:rPr>
        <w:t>乙</w:t>
      </w:r>
      <w:r>
        <w:rPr>
          <w:sz w:val="24"/>
          <w:szCs w:val="24"/>
        </w:rPr>
        <w:t>方：________________________________</w:t>
      </w:r>
    </w:p>
    <w:p w:rsidR="00FE72FC" w:rsidRDefault="0078227D">
      <w:pPr>
        <w:pStyle w:val="aff2"/>
        <w:spacing w:line="460" w:lineRule="exact"/>
        <w:ind w:firstLineChars="200" w:firstLine="480"/>
        <w:rPr>
          <w:sz w:val="24"/>
          <w:szCs w:val="24"/>
        </w:rPr>
      </w:pPr>
      <w:r>
        <w:rPr>
          <w:rFonts w:hint="eastAsia"/>
          <w:sz w:val="24"/>
          <w:szCs w:val="24"/>
        </w:rPr>
        <w:t>甲、乙双方根据《中华人民共和国合同法》等相关法律法规，以及      年    月   日确定的违法智能抓拍管理系统项目(二次)招标结果和相关招标文件的要求，经双方协商一致，订立本合同。</w:t>
      </w:r>
    </w:p>
    <w:p w:rsidR="00FE72FC" w:rsidRDefault="0078227D">
      <w:pPr>
        <w:pStyle w:val="aff2"/>
        <w:spacing w:line="460" w:lineRule="exact"/>
        <w:ind w:firstLineChars="200" w:firstLine="482"/>
        <w:rPr>
          <w:b/>
          <w:bCs/>
          <w:sz w:val="24"/>
          <w:szCs w:val="24"/>
        </w:rPr>
      </w:pPr>
      <w:r>
        <w:rPr>
          <w:rFonts w:hint="eastAsia"/>
          <w:b/>
          <w:bCs/>
          <w:sz w:val="24"/>
          <w:szCs w:val="24"/>
        </w:rPr>
        <w:t>一、合同</w:t>
      </w:r>
      <w:r>
        <w:rPr>
          <w:b/>
          <w:bCs/>
          <w:sz w:val="24"/>
          <w:szCs w:val="24"/>
        </w:rPr>
        <w:t>文件组成及解释顺序</w:t>
      </w:r>
    </w:p>
    <w:p w:rsidR="00FE72FC" w:rsidRDefault="0078227D">
      <w:pPr>
        <w:pStyle w:val="aff2"/>
        <w:spacing w:line="460" w:lineRule="exact"/>
        <w:ind w:firstLineChars="200" w:firstLine="480"/>
        <w:rPr>
          <w:sz w:val="24"/>
          <w:szCs w:val="24"/>
        </w:rPr>
      </w:pPr>
      <w:r>
        <w:rPr>
          <w:rFonts w:hint="eastAsia"/>
          <w:sz w:val="24"/>
          <w:szCs w:val="24"/>
        </w:rPr>
        <w:t>招标文件及其补充文件、询标承诺、技术澄清、招标响应文件、双方来函等文件组成的所有内容是构成合同不可分割的部分，与合同具有同等法律效力。</w:t>
      </w:r>
      <w:r>
        <w:rPr>
          <w:sz w:val="24"/>
          <w:szCs w:val="24"/>
        </w:rPr>
        <w:t>除上述合同顺序外，合同文件之间有矛盾的，以较后时间制定的为准</w:t>
      </w:r>
      <w:r>
        <w:rPr>
          <w:rFonts w:hint="eastAsia"/>
          <w:sz w:val="24"/>
          <w:szCs w:val="24"/>
        </w:rPr>
        <w:t>。</w:t>
      </w:r>
    </w:p>
    <w:p w:rsidR="00FE72FC" w:rsidRDefault="0078227D">
      <w:pPr>
        <w:pStyle w:val="aff2"/>
        <w:spacing w:line="460" w:lineRule="exact"/>
        <w:ind w:firstLineChars="200" w:firstLine="482"/>
        <w:rPr>
          <w:b/>
          <w:bCs/>
          <w:sz w:val="24"/>
          <w:szCs w:val="24"/>
        </w:rPr>
      </w:pPr>
      <w:r>
        <w:rPr>
          <w:rFonts w:hint="eastAsia"/>
          <w:b/>
          <w:bCs/>
          <w:sz w:val="24"/>
          <w:szCs w:val="24"/>
        </w:rPr>
        <w:t>二、货物（产品）内容和要求</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205"/>
        <w:gridCol w:w="2202"/>
        <w:gridCol w:w="992"/>
        <w:gridCol w:w="993"/>
        <w:gridCol w:w="1524"/>
        <w:gridCol w:w="1452"/>
      </w:tblGrid>
      <w:tr w:rsidR="00FE72FC">
        <w:trPr>
          <w:cantSplit/>
          <w:trHeight w:val="485"/>
          <w:jc w:val="center"/>
        </w:trPr>
        <w:tc>
          <w:tcPr>
            <w:tcW w:w="601" w:type="dxa"/>
            <w:tcBorders>
              <w:left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序号</w:t>
            </w:r>
          </w:p>
        </w:tc>
        <w:tc>
          <w:tcPr>
            <w:tcW w:w="1205" w:type="dxa"/>
            <w:tcBorders>
              <w:left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货物（产品）名称</w:t>
            </w:r>
          </w:p>
        </w:tc>
        <w:tc>
          <w:tcPr>
            <w:tcW w:w="2202" w:type="dxa"/>
            <w:tcBorders>
              <w:left w:val="single" w:sz="4" w:space="0" w:color="auto"/>
              <w:bottom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品牌、规格型号、性能参数</w:t>
            </w:r>
          </w:p>
        </w:tc>
        <w:tc>
          <w:tcPr>
            <w:tcW w:w="992" w:type="dxa"/>
            <w:tcBorders>
              <w:left w:val="single" w:sz="4" w:space="0" w:color="auto"/>
              <w:bottom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产地</w:t>
            </w:r>
          </w:p>
        </w:tc>
        <w:tc>
          <w:tcPr>
            <w:tcW w:w="993" w:type="dxa"/>
            <w:tcBorders>
              <w:left w:val="single" w:sz="4" w:space="0" w:color="auto"/>
              <w:bottom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数量</w:t>
            </w:r>
          </w:p>
        </w:tc>
        <w:tc>
          <w:tcPr>
            <w:tcW w:w="1524" w:type="dxa"/>
            <w:tcBorders>
              <w:left w:val="single" w:sz="4" w:space="0" w:color="auto"/>
              <w:bottom w:val="nil"/>
              <w:right w:val="single" w:sz="8"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单价(万元)</w:t>
            </w:r>
          </w:p>
        </w:tc>
        <w:tc>
          <w:tcPr>
            <w:tcW w:w="1452" w:type="dxa"/>
            <w:tcBorders>
              <w:left w:val="single" w:sz="4" w:space="0" w:color="auto"/>
              <w:bottom w:val="nil"/>
              <w:right w:val="single" w:sz="8"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金额(万元)</w:t>
            </w:r>
          </w:p>
        </w:tc>
      </w:tr>
      <w:tr w:rsidR="00FE72FC">
        <w:trPr>
          <w:cantSplit/>
          <w:trHeight w:val="368"/>
          <w:jc w:val="center"/>
        </w:trPr>
        <w:tc>
          <w:tcPr>
            <w:tcW w:w="601" w:type="dxa"/>
            <w:tcBorders>
              <w:left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1</w:t>
            </w:r>
          </w:p>
        </w:tc>
        <w:tc>
          <w:tcPr>
            <w:tcW w:w="1205" w:type="dxa"/>
            <w:tcBorders>
              <w:left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2202" w:type="dxa"/>
            <w:tcBorders>
              <w:left w:val="single" w:sz="4" w:space="0" w:color="auto"/>
              <w:right w:val="single" w:sz="4" w:space="0" w:color="auto"/>
            </w:tcBorders>
            <w:vAlign w:val="center"/>
          </w:tcPr>
          <w:p w:rsidR="00FE72FC" w:rsidRDefault="00FE72FC">
            <w:pPr>
              <w:pStyle w:val="11"/>
              <w:autoSpaceDE w:val="0"/>
              <w:autoSpaceDN w:val="0"/>
              <w:adjustRightInd w:val="0"/>
              <w:ind w:right="-20" w:firstLine="383"/>
              <w:rPr>
                <w:rFonts w:ascii="宋体" w:hAnsi="宋体"/>
                <w:b w:val="0"/>
                <w:caps w:val="0"/>
                <w:sz w:val="24"/>
              </w:rPr>
            </w:pPr>
          </w:p>
        </w:tc>
        <w:tc>
          <w:tcPr>
            <w:tcW w:w="992" w:type="dxa"/>
            <w:tcBorders>
              <w:left w:val="single" w:sz="4" w:space="0" w:color="auto"/>
              <w:bottom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993" w:type="dxa"/>
            <w:tcBorders>
              <w:left w:val="single" w:sz="4" w:space="0" w:color="auto"/>
              <w:bottom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1524" w:type="dxa"/>
            <w:tcBorders>
              <w:left w:val="single" w:sz="4" w:space="0" w:color="auto"/>
              <w:bottom w:val="nil"/>
              <w:right w:val="single" w:sz="8"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1452" w:type="dxa"/>
            <w:tcBorders>
              <w:left w:val="single" w:sz="4" w:space="0" w:color="auto"/>
              <w:bottom w:val="nil"/>
              <w:right w:val="single" w:sz="8" w:space="0" w:color="auto"/>
            </w:tcBorders>
            <w:vAlign w:val="center"/>
          </w:tcPr>
          <w:p w:rsidR="00FE72FC" w:rsidRDefault="00FE72FC">
            <w:pPr>
              <w:autoSpaceDE w:val="0"/>
              <w:autoSpaceDN w:val="0"/>
              <w:adjustRightInd w:val="0"/>
              <w:spacing w:line="360" w:lineRule="auto"/>
              <w:ind w:right="-20"/>
              <w:rPr>
                <w:rFonts w:ascii="宋体" w:hAnsi="宋体"/>
                <w:sz w:val="24"/>
              </w:rPr>
            </w:pPr>
          </w:p>
        </w:tc>
      </w:tr>
      <w:tr w:rsidR="00FE72FC">
        <w:trPr>
          <w:cantSplit/>
          <w:trHeight w:val="368"/>
          <w:jc w:val="center"/>
        </w:trPr>
        <w:tc>
          <w:tcPr>
            <w:tcW w:w="601" w:type="dxa"/>
            <w:tcBorders>
              <w:left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2</w:t>
            </w:r>
          </w:p>
        </w:tc>
        <w:tc>
          <w:tcPr>
            <w:tcW w:w="1205" w:type="dxa"/>
            <w:tcBorders>
              <w:left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2202" w:type="dxa"/>
            <w:tcBorders>
              <w:left w:val="single" w:sz="4"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992" w:type="dxa"/>
            <w:tcBorders>
              <w:left w:val="single" w:sz="4" w:space="0" w:color="auto"/>
              <w:bottom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993" w:type="dxa"/>
            <w:tcBorders>
              <w:left w:val="single" w:sz="4" w:space="0" w:color="auto"/>
              <w:bottom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1524" w:type="dxa"/>
            <w:tcBorders>
              <w:left w:val="single" w:sz="4" w:space="0" w:color="auto"/>
              <w:bottom w:val="nil"/>
              <w:right w:val="single" w:sz="8"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1452" w:type="dxa"/>
            <w:tcBorders>
              <w:left w:val="single" w:sz="4" w:space="0" w:color="auto"/>
              <w:bottom w:val="nil"/>
              <w:right w:val="single" w:sz="8" w:space="0" w:color="auto"/>
            </w:tcBorders>
            <w:vAlign w:val="center"/>
          </w:tcPr>
          <w:p w:rsidR="00FE72FC" w:rsidRDefault="00FE72FC">
            <w:pPr>
              <w:autoSpaceDE w:val="0"/>
              <w:autoSpaceDN w:val="0"/>
              <w:adjustRightInd w:val="0"/>
              <w:spacing w:line="360" w:lineRule="auto"/>
              <w:ind w:right="-20"/>
              <w:rPr>
                <w:rFonts w:ascii="宋体" w:hAnsi="宋体"/>
                <w:sz w:val="24"/>
              </w:rPr>
            </w:pPr>
          </w:p>
        </w:tc>
      </w:tr>
      <w:tr w:rsidR="00FE72FC">
        <w:trPr>
          <w:cantSplit/>
          <w:trHeight w:val="369"/>
          <w:jc w:val="center"/>
        </w:trPr>
        <w:tc>
          <w:tcPr>
            <w:tcW w:w="601" w:type="dxa"/>
            <w:tcBorders>
              <w:left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3</w:t>
            </w:r>
          </w:p>
        </w:tc>
        <w:tc>
          <w:tcPr>
            <w:tcW w:w="1205" w:type="dxa"/>
            <w:tcBorders>
              <w:left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2202" w:type="dxa"/>
            <w:tcBorders>
              <w:left w:val="single" w:sz="4" w:space="0" w:color="auto"/>
              <w:right w:val="single" w:sz="4" w:space="0" w:color="auto"/>
            </w:tcBorders>
            <w:vAlign w:val="center"/>
          </w:tcPr>
          <w:p w:rsidR="00FE72FC" w:rsidRDefault="00FE72FC">
            <w:pPr>
              <w:pStyle w:val="11"/>
              <w:autoSpaceDE w:val="0"/>
              <w:autoSpaceDN w:val="0"/>
              <w:adjustRightInd w:val="0"/>
              <w:ind w:right="-20" w:firstLine="383"/>
              <w:rPr>
                <w:rFonts w:ascii="宋体" w:hAnsi="宋体"/>
                <w:b w:val="0"/>
                <w:caps w:val="0"/>
                <w:sz w:val="24"/>
              </w:rPr>
            </w:pPr>
          </w:p>
        </w:tc>
        <w:tc>
          <w:tcPr>
            <w:tcW w:w="992" w:type="dxa"/>
            <w:tcBorders>
              <w:left w:val="single" w:sz="4" w:space="0" w:color="auto"/>
              <w:bottom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993" w:type="dxa"/>
            <w:tcBorders>
              <w:left w:val="single" w:sz="4" w:space="0" w:color="auto"/>
              <w:bottom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1524" w:type="dxa"/>
            <w:tcBorders>
              <w:left w:val="single" w:sz="4" w:space="0" w:color="auto"/>
              <w:bottom w:val="nil"/>
              <w:right w:val="single" w:sz="8"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1452" w:type="dxa"/>
            <w:tcBorders>
              <w:left w:val="single" w:sz="4" w:space="0" w:color="auto"/>
              <w:bottom w:val="nil"/>
              <w:right w:val="single" w:sz="8" w:space="0" w:color="auto"/>
            </w:tcBorders>
            <w:vAlign w:val="center"/>
          </w:tcPr>
          <w:p w:rsidR="00FE72FC" w:rsidRDefault="00FE72FC">
            <w:pPr>
              <w:autoSpaceDE w:val="0"/>
              <w:autoSpaceDN w:val="0"/>
              <w:adjustRightInd w:val="0"/>
              <w:spacing w:line="360" w:lineRule="auto"/>
              <w:ind w:right="-20"/>
              <w:rPr>
                <w:rFonts w:ascii="宋体" w:hAnsi="宋体"/>
                <w:sz w:val="24"/>
              </w:rPr>
            </w:pPr>
          </w:p>
        </w:tc>
      </w:tr>
      <w:tr w:rsidR="00FE72FC">
        <w:trPr>
          <w:cantSplit/>
          <w:trHeight w:val="368"/>
          <w:jc w:val="center"/>
        </w:trPr>
        <w:tc>
          <w:tcPr>
            <w:tcW w:w="601" w:type="dxa"/>
            <w:tcBorders>
              <w:left w:val="single" w:sz="8" w:space="0" w:color="auto"/>
              <w:right w:val="single" w:sz="4" w:space="0" w:color="auto"/>
            </w:tcBorders>
            <w:vAlign w:val="center"/>
          </w:tcPr>
          <w:p w:rsidR="00FE72FC" w:rsidRDefault="0078227D">
            <w:pPr>
              <w:autoSpaceDE w:val="0"/>
              <w:autoSpaceDN w:val="0"/>
              <w:adjustRightInd w:val="0"/>
              <w:spacing w:line="360" w:lineRule="auto"/>
              <w:ind w:right="-20"/>
              <w:jc w:val="center"/>
              <w:rPr>
                <w:rFonts w:ascii="宋体" w:hAnsi="宋体"/>
                <w:sz w:val="24"/>
              </w:rPr>
            </w:pPr>
            <w:r>
              <w:rPr>
                <w:rFonts w:ascii="宋体" w:hAnsi="宋体" w:hint="eastAsia"/>
                <w:sz w:val="24"/>
              </w:rPr>
              <w:t>4</w:t>
            </w:r>
          </w:p>
        </w:tc>
        <w:tc>
          <w:tcPr>
            <w:tcW w:w="1205" w:type="dxa"/>
            <w:tcBorders>
              <w:left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2202" w:type="dxa"/>
            <w:tcBorders>
              <w:left w:val="single" w:sz="4"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992" w:type="dxa"/>
            <w:tcBorders>
              <w:left w:val="single" w:sz="4" w:space="0" w:color="auto"/>
              <w:bottom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993" w:type="dxa"/>
            <w:tcBorders>
              <w:left w:val="single" w:sz="4" w:space="0" w:color="auto"/>
              <w:bottom w:val="single" w:sz="8" w:space="0" w:color="auto"/>
              <w:right w:val="single" w:sz="4"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1524" w:type="dxa"/>
            <w:tcBorders>
              <w:left w:val="single" w:sz="4" w:space="0" w:color="auto"/>
              <w:bottom w:val="nil"/>
              <w:right w:val="single" w:sz="8" w:space="0" w:color="auto"/>
            </w:tcBorders>
            <w:vAlign w:val="center"/>
          </w:tcPr>
          <w:p w:rsidR="00FE72FC" w:rsidRDefault="00FE72FC">
            <w:pPr>
              <w:autoSpaceDE w:val="0"/>
              <w:autoSpaceDN w:val="0"/>
              <w:adjustRightInd w:val="0"/>
              <w:spacing w:line="360" w:lineRule="auto"/>
              <w:ind w:right="-20"/>
              <w:rPr>
                <w:rFonts w:ascii="宋体" w:hAnsi="宋体"/>
                <w:sz w:val="24"/>
              </w:rPr>
            </w:pPr>
          </w:p>
        </w:tc>
        <w:tc>
          <w:tcPr>
            <w:tcW w:w="1452" w:type="dxa"/>
            <w:tcBorders>
              <w:left w:val="single" w:sz="4" w:space="0" w:color="auto"/>
              <w:bottom w:val="nil"/>
              <w:right w:val="single" w:sz="8" w:space="0" w:color="auto"/>
            </w:tcBorders>
            <w:vAlign w:val="center"/>
          </w:tcPr>
          <w:p w:rsidR="00FE72FC" w:rsidRDefault="00FE72FC">
            <w:pPr>
              <w:autoSpaceDE w:val="0"/>
              <w:autoSpaceDN w:val="0"/>
              <w:adjustRightInd w:val="0"/>
              <w:spacing w:line="360" w:lineRule="auto"/>
              <w:ind w:right="-20"/>
              <w:rPr>
                <w:rFonts w:ascii="宋体" w:hAnsi="宋体"/>
                <w:sz w:val="24"/>
              </w:rPr>
            </w:pPr>
          </w:p>
        </w:tc>
      </w:tr>
      <w:tr w:rsidR="00FE72FC">
        <w:trPr>
          <w:cantSplit/>
          <w:trHeight w:val="486"/>
          <w:jc w:val="center"/>
        </w:trPr>
        <w:tc>
          <w:tcPr>
            <w:tcW w:w="8969" w:type="dxa"/>
            <w:gridSpan w:val="7"/>
            <w:tcBorders>
              <w:left w:val="single" w:sz="8" w:space="0" w:color="auto"/>
              <w:right w:val="single" w:sz="8" w:space="0" w:color="auto"/>
            </w:tcBorders>
            <w:vAlign w:val="center"/>
          </w:tcPr>
          <w:p w:rsidR="00FE72FC" w:rsidRDefault="0078227D">
            <w:pPr>
              <w:autoSpaceDE w:val="0"/>
              <w:autoSpaceDN w:val="0"/>
              <w:adjustRightInd w:val="0"/>
              <w:spacing w:line="360" w:lineRule="auto"/>
              <w:ind w:right="-20"/>
              <w:rPr>
                <w:rFonts w:ascii="宋体" w:hAnsi="宋体"/>
                <w:sz w:val="24"/>
              </w:rPr>
            </w:pPr>
            <w:r>
              <w:rPr>
                <w:rFonts w:ascii="宋体" w:hAnsi="宋体" w:hint="eastAsia"/>
                <w:sz w:val="24"/>
              </w:rPr>
              <w:t xml:space="preserve">  合计总额：￥        元；    大写：         </w:t>
            </w:r>
          </w:p>
        </w:tc>
      </w:tr>
    </w:tbl>
    <w:p w:rsidR="00FE72FC" w:rsidRDefault="0078227D">
      <w:pPr>
        <w:pStyle w:val="aff2"/>
        <w:spacing w:line="460" w:lineRule="exact"/>
        <w:ind w:firstLineChars="200" w:firstLine="480"/>
        <w:rPr>
          <w:sz w:val="24"/>
          <w:szCs w:val="24"/>
        </w:rPr>
      </w:pPr>
      <w:r>
        <w:rPr>
          <w:rFonts w:hint="eastAsia"/>
          <w:sz w:val="24"/>
          <w:szCs w:val="24"/>
        </w:rPr>
        <w:t>注: 1、本合同价格是履行合同的最终价格，包括货款、服务费、标准附件、备品备件、专用工具、包装、运输、装卸、保险、货到就位以及安装、调试、验收、保修、利润和税金等一切费用。乙方的最终报价为整个采购项目的总价，如有漏项，视同已包含在其总项目中，合同总价不予调整。</w:t>
      </w:r>
    </w:p>
    <w:p w:rsidR="00FE72FC" w:rsidRDefault="0078227D">
      <w:pPr>
        <w:pStyle w:val="aff2"/>
        <w:spacing w:line="460" w:lineRule="exact"/>
        <w:ind w:firstLineChars="200" w:firstLine="480"/>
        <w:rPr>
          <w:sz w:val="24"/>
          <w:szCs w:val="24"/>
        </w:rPr>
      </w:pPr>
      <w:r>
        <w:rPr>
          <w:rFonts w:hint="eastAsia"/>
          <w:sz w:val="24"/>
          <w:szCs w:val="24"/>
        </w:rPr>
        <w:t>2、安全文明施工审批报批程序必须符合衢州市创建全国文明城市要求，涉及需相关部门审批的均由乙方负责办理审批手续，且严格按照创建全国文明城市及安全文明施工要求组织施工，并承担相应的所有费用和责任。</w:t>
      </w:r>
    </w:p>
    <w:p w:rsidR="00FE72FC" w:rsidRDefault="0078227D">
      <w:pPr>
        <w:pStyle w:val="aff2"/>
        <w:spacing w:line="460" w:lineRule="exact"/>
        <w:ind w:firstLineChars="200" w:firstLine="480"/>
        <w:rPr>
          <w:sz w:val="24"/>
          <w:szCs w:val="24"/>
        </w:rPr>
      </w:pPr>
      <w:r>
        <w:rPr>
          <w:rFonts w:hint="eastAsia"/>
          <w:sz w:val="24"/>
          <w:szCs w:val="24"/>
        </w:rPr>
        <w:t>3、涉及本项目用电、电表申请安装均由乙方向相关部门申请办理及承担相应费用。</w:t>
      </w:r>
    </w:p>
    <w:p w:rsidR="00FE72FC" w:rsidRDefault="0078227D">
      <w:pPr>
        <w:pStyle w:val="aff2"/>
        <w:spacing w:line="460" w:lineRule="exact"/>
        <w:ind w:firstLineChars="200" w:firstLine="482"/>
        <w:rPr>
          <w:b/>
          <w:bCs/>
          <w:sz w:val="24"/>
          <w:szCs w:val="24"/>
        </w:rPr>
      </w:pPr>
      <w:r>
        <w:rPr>
          <w:rFonts w:hint="eastAsia"/>
          <w:b/>
          <w:bCs/>
          <w:sz w:val="24"/>
          <w:szCs w:val="24"/>
        </w:rPr>
        <w:t>三、技术资料</w:t>
      </w:r>
    </w:p>
    <w:p w:rsidR="00FE72FC" w:rsidRDefault="0078227D">
      <w:pPr>
        <w:pStyle w:val="aff2"/>
        <w:spacing w:line="460" w:lineRule="exact"/>
        <w:ind w:firstLineChars="200" w:firstLine="480"/>
        <w:rPr>
          <w:sz w:val="24"/>
          <w:szCs w:val="24"/>
        </w:rPr>
      </w:pPr>
      <w:r>
        <w:rPr>
          <w:rFonts w:hint="eastAsia"/>
          <w:sz w:val="24"/>
          <w:szCs w:val="24"/>
        </w:rPr>
        <w:t>1.乙方应同货物一并向甲方提供使用货物的有关技术资料。</w:t>
      </w:r>
    </w:p>
    <w:p w:rsidR="00FE72FC" w:rsidRDefault="0078227D">
      <w:pPr>
        <w:pStyle w:val="aff2"/>
        <w:spacing w:line="460" w:lineRule="exact"/>
        <w:ind w:firstLineChars="200" w:firstLine="480"/>
        <w:rPr>
          <w:sz w:val="24"/>
          <w:szCs w:val="24"/>
        </w:rPr>
      </w:pPr>
      <w:r>
        <w:rPr>
          <w:rFonts w:hint="eastAsia"/>
          <w:sz w:val="24"/>
          <w:szCs w:val="24"/>
        </w:rPr>
        <w:lastRenderedPageBreak/>
        <w:t>2.未经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E72FC" w:rsidRDefault="0078227D">
      <w:pPr>
        <w:pStyle w:val="aff2"/>
        <w:spacing w:line="460" w:lineRule="exact"/>
        <w:ind w:firstLineChars="200" w:firstLine="482"/>
        <w:rPr>
          <w:b/>
          <w:bCs/>
          <w:sz w:val="24"/>
          <w:szCs w:val="24"/>
        </w:rPr>
      </w:pPr>
      <w:r>
        <w:rPr>
          <w:rFonts w:hint="eastAsia"/>
          <w:b/>
          <w:bCs/>
          <w:sz w:val="24"/>
          <w:szCs w:val="24"/>
        </w:rPr>
        <w:t>四、知识产权</w:t>
      </w:r>
    </w:p>
    <w:p w:rsidR="00FE72FC" w:rsidRDefault="0078227D">
      <w:pPr>
        <w:pStyle w:val="aff2"/>
        <w:spacing w:line="460" w:lineRule="exact"/>
        <w:ind w:firstLineChars="200" w:firstLine="480"/>
        <w:rPr>
          <w:sz w:val="24"/>
          <w:szCs w:val="24"/>
        </w:rPr>
      </w:pPr>
      <w:r>
        <w:rPr>
          <w:rFonts w:hint="eastAsia"/>
          <w:sz w:val="24"/>
          <w:szCs w:val="24"/>
        </w:rPr>
        <w:t>乙方应保证所提供的货物或提供给甲方的权利均不会侵犯任何第三方的版权、专利权或者商标权等知识产权或其他权利，不违反任何第三方的信息专有权，也没有其他针对乙方拥有本软件权利的未决诉讼。</w:t>
      </w:r>
    </w:p>
    <w:p w:rsidR="00FE72FC" w:rsidRDefault="0078227D">
      <w:pPr>
        <w:pStyle w:val="aff2"/>
        <w:spacing w:line="460" w:lineRule="exact"/>
        <w:ind w:firstLineChars="200" w:firstLine="482"/>
        <w:rPr>
          <w:b/>
          <w:bCs/>
          <w:sz w:val="24"/>
          <w:szCs w:val="24"/>
        </w:rPr>
      </w:pPr>
      <w:r>
        <w:rPr>
          <w:rFonts w:hint="eastAsia"/>
          <w:b/>
          <w:bCs/>
          <w:sz w:val="24"/>
          <w:szCs w:val="24"/>
        </w:rPr>
        <w:t>五、产权担保</w:t>
      </w:r>
    </w:p>
    <w:p w:rsidR="00FE72FC" w:rsidRDefault="0078227D">
      <w:pPr>
        <w:pStyle w:val="aff2"/>
        <w:spacing w:line="460" w:lineRule="exact"/>
        <w:ind w:firstLineChars="200" w:firstLine="480"/>
        <w:rPr>
          <w:sz w:val="24"/>
          <w:szCs w:val="24"/>
        </w:rPr>
      </w:pPr>
      <w:r>
        <w:rPr>
          <w:rFonts w:hint="eastAsia"/>
          <w:sz w:val="24"/>
          <w:szCs w:val="24"/>
        </w:rPr>
        <w:t>乙方保证所交付的货物的所有权完全属于乙方且无任何抵押、查封等产权瑕疵。</w:t>
      </w:r>
    </w:p>
    <w:p w:rsidR="00FE72FC" w:rsidRDefault="0078227D">
      <w:pPr>
        <w:pStyle w:val="aff2"/>
        <w:spacing w:line="460" w:lineRule="exact"/>
        <w:ind w:firstLineChars="200" w:firstLine="482"/>
        <w:rPr>
          <w:b/>
          <w:bCs/>
          <w:sz w:val="24"/>
          <w:szCs w:val="24"/>
        </w:rPr>
      </w:pPr>
      <w:r>
        <w:rPr>
          <w:rFonts w:hint="eastAsia"/>
          <w:b/>
          <w:bCs/>
          <w:sz w:val="24"/>
          <w:szCs w:val="24"/>
        </w:rPr>
        <w:t>六、履约保证金</w:t>
      </w:r>
    </w:p>
    <w:p w:rsidR="00FE72FC" w:rsidRDefault="0078227D">
      <w:pPr>
        <w:pStyle w:val="aff2"/>
        <w:spacing w:line="460" w:lineRule="exact"/>
        <w:ind w:firstLineChars="200" w:firstLine="480"/>
        <w:rPr>
          <w:sz w:val="24"/>
          <w:szCs w:val="24"/>
        </w:rPr>
      </w:pPr>
      <w:r>
        <w:rPr>
          <w:rFonts w:hint="eastAsia"/>
          <w:sz w:val="24"/>
          <w:szCs w:val="24"/>
        </w:rPr>
        <w:t>乙方在签订合同前交纳人民币</w:t>
      </w:r>
      <w:r>
        <w:rPr>
          <w:rFonts w:hint="eastAsia"/>
          <w:sz w:val="24"/>
          <w:szCs w:val="24"/>
          <w:u w:val="single"/>
        </w:rPr>
        <w:t>合同总价的5%</w:t>
      </w:r>
      <w:r>
        <w:rPr>
          <w:rFonts w:hint="eastAsia"/>
          <w:sz w:val="24"/>
          <w:szCs w:val="24"/>
        </w:rPr>
        <w:t xml:space="preserve">作为本合同的履约保证金，项目完成验收合格且乙方无违约情形在七个工作日内无息全额退还。                                                                           </w:t>
      </w:r>
    </w:p>
    <w:p w:rsidR="00FE72FC" w:rsidRDefault="0078227D">
      <w:pPr>
        <w:pStyle w:val="aff2"/>
        <w:spacing w:line="460" w:lineRule="exact"/>
        <w:ind w:firstLineChars="200" w:firstLine="482"/>
        <w:rPr>
          <w:b/>
          <w:bCs/>
          <w:sz w:val="24"/>
          <w:szCs w:val="24"/>
        </w:rPr>
      </w:pPr>
      <w:r>
        <w:rPr>
          <w:rFonts w:hint="eastAsia"/>
          <w:b/>
          <w:bCs/>
          <w:sz w:val="24"/>
          <w:szCs w:val="24"/>
        </w:rPr>
        <w:t>七、转包或分包</w:t>
      </w:r>
    </w:p>
    <w:p w:rsidR="00FE72FC" w:rsidRDefault="0078227D">
      <w:pPr>
        <w:pStyle w:val="aff2"/>
        <w:spacing w:line="460" w:lineRule="exact"/>
        <w:ind w:firstLineChars="200" w:firstLine="480"/>
        <w:rPr>
          <w:sz w:val="24"/>
          <w:szCs w:val="24"/>
        </w:rPr>
      </w:pPr>
      <w:r>
        <w:rPr>
          <w:rFonts w:hint="eastAsia"/>
          <w:sz w:val="24"/>
          <w:szCs w:val="24"/>
        </w:rPr>
        <w:t>1.本合同范围的货物，应由乙方直接供应，不得转让他人供应；</w:t>
      </w:r>
    </w:p>
    <w:p w:rsidR="00FE72FC" w:rsidRDefault="0078227D">
      <w:pPr>
        <w:pStyle w:val="aff2"/>
        <w:spacing w:line="460" w:lineRule="exact"/>
        <w:ind w:firstLineChars="200" w:firstLine="480"/>
        <w:rPr>
          <w:sz w:val="24"/>
          <w:szCs w:val="24"/>
        </w:rPr>
      </w:pPr>
      <w:r>
        <w:rPr>
          <w:rFonts w:hint="eastAsia"/>
          <w:sz w:val="24"/>
          <w:szCs w:val="24"/>
        </w:rPr>
        <w:t>2.除非得到甲方的书面同意，乙方不得将本合同范围的货物全部或部分分包给他人供应；</w:t>
      </w:r>
    </w:p>
    <w:p w:rsidR="00FE72FC" w:rsidRDefault="0078227D">
      <w:pPr>
        <w:pStyle w:val="aff2"/>
        <w:spacing w:line="460" w:lineRule="exact"/>
        <w:ind w:firstLineChars="200" w:firstLine="480"/>
        <w:rPr>
          <w:sz w:val="24"/>
          <w:szCs w:val="24"/>
        </w:rPr>
      </w:pPr>
      <w:r>
        <w:rPr>
          <w:rFonts w:hint="eastAsia"/>
          <w:sz w:val="24"/>
          <w:szCs w:val="24"/>
        </w:rPr>
        <w:t>3.如有转让和未经甲方同意的分包行为，甲方有权解除合同，没收履约保证金或追究乙方的违约责任。</w:t>
      </w:r>
    </w:p>
    <w:p w:rsidR="00FE72FC" w:rsidRDefault="0078227D">
      <w:pPr>
        <w:pStyle w:val="aff2"/>
        <w:spacing w:line="460" w:lineRule="exact"/>
        <w:ind w:firstLineChars="200" w:firstLine="482"/>
        <w:rPr>
          <w:sz w:val="24"/>
          <w:szCs w:val="24"/>
        </w:rPr>
      </w:pPr>
      <w:r>
        <w:rPr>
          <w:rFonts w:hint="eastAsia"/>
          <w:b/>
          <w:bCs/>
          <w:sz w:val="24"/>
          <w:szCs w:val="24"/>
        </w:rPr>
        <w:t>八、质保维护期</w:t>
      </w:r>
    </w:p>
    <w:p w:rsidR="00FE72FC" w:rsidRDefault="0078227D">
      <w:pPr>
        <w:pStyle w:val="aff2"/>
        <w:spacing w:line="460" w:lineRule="exact"/>
        <w:ind w:firstLineChars="200" w:firstLine="480"/>
        <w:rPr>
          <w:sz w:val="24"/>
          <w:szCs w:val="24"/>
        </w:rPr>
      </w:pPr>
      <w:r>
        <w:rPr>
          <w:rFonts w:hint="eastAsia"/>
          <w:sz w:val="24"/>
          <w:szCs w:val="24"/>
        </w:rPr>
        <w:t>质保维护期三年（自交货验收合格之日起计）。</w:t>
      </w:r>
    </w:p>
    <w:p w:rsidR="00FE72FC" w:rsidRDefault="0078227D">
      <w:pPr>
        <w:pStyle w:val="aff2"/>
        <w:spacing w:line="460" w:lineRule="exact"/>
        <w:ind w:firstLineChars="200" w:firstLine="482"/>
        <w:rPr>
          <w:b/>
          <w:bCs/>
          <w:sz w:val="24"/>
          <w:szCs w:val="24"/>
        </w:rPr>
      </w:pPr>
      <w:r>
        <w:rPr>
          <w:rFonts w:hint="eastAsia"/>
          <w:b/>
          <w:bCs/>
          <w:sz w:val="24"/>
          <w:szCs w:val="24"/>
        </w:rPr>
        <w:t>九、交货期、交货方式、服务期限及交货地点</w:t>
      </w:r>
    </w:p>
    <w:p w:rsidR="00FE72FC" w:rsidRDefault="0078227D">
      <w:pPr>
        <w:pStyle w:val="aff2"/>
        <w:spacing w:line="460" w:lineRule="exact"/>
        <w:ind w:firstLineChars="200" w:firstLine="480"/>
        <w:rPr>
          <w:sz w:val="24"/>
          <w:szCs w:val="24"/>
        </w:rPr>
      </w:pPr>
      <w:r>
        <w:rPr>
          <w:rFonts w:hint="eastAsia"/>
          <w:sz w:val="24"/>
          <w:szCs w:val="24"/>
        </w:rPr>
        <w:t>1.</w:t>
      </w:r>
      <w:r>
        <w:rPr>
          <w:rFonts w:hAnsi="宋体" w:hint="eastAsia"/>
          <w:bCs/>
          <w:sz w:val="24"/>
        </w:rPr>
        <w:t>中标通知书落款时间起</w:t>
      </w:r>
      <w:r w:rsidR="008B383C">
        <w:rPr>
          <w:rFonts w:hAnsi="宋体" w:hint="eastAsia"/>
          <w:bCs/>
          <w:sz w:val="24"/>
          <w:u w:val="single"/>
        </w:rPr>
        <w:t>40</w:t>
      </w:r>
      <w:r>
        <w:rPr>
          <w:rFonts w:hAnsi="宋体" w:hint="eastAsia"/>
          <w:bCs/>
          <w:sz w:val="24"/>
          <w:u w:val="single"/>
        </w:rPr>
        <w:t>个日历日</w:t>
      </w:r>
      <w:r>
        <w:rPr>
          <w:rFonts w:hAnsi="宋体" w:hint="eastAsia"/>
          <w:bCs/>
          <w:sz w:val="24"/>
        </w:rPr>
        <w:t>内完成安装、调试（遇法定节假日顺延）。</w:t>
      </w:r>
    </w:p>
    <w:p w:rsidR="00FE72FC" w:rsidRDefault="0078227D">
      <w:pPr>
        <w:pStyle w:val="aff2"/>
        <w:spacing w:line="460" w:lineRule="exact"/>
        <w:ind w:firstLineChars="200" w:firstLine="480"/>
        <w:rPr>
          <w:sz w:val="24"/>
          <w:szCs w:val="24"/>
        </w:rPr>
      </w:pPr>
      <w:r>
        <w:rPr>
          <w:rFonts w:hint="eastAsia"/>
          <w:sz w:val="24"/>
          <w:szCs w:val="24"/>
        </w:rPr>
        <w:t>2.交货地点：</w:t>
      </w:r>
      <w:r>
        <w:rPr>
          <w:rFonts w:hAnsi="宋体" w:hint="eastAsia"/>
          <w:bCs/>
          <w:sz w:val="24"/>
        </w:rPr>
        <w:t>甲方指定的地点（点位）。</w:t>
      </w:r>
    </w:p>
    <w:p w:rsidR="00FE72FC" w:rsidRDefault="0078227D">
      <w:pPr>
        <w:pStyle w:val="aff2"/>
        <w:spacing w:line="460" w:lineRule="exact"/>
        <w:ind w:firstLineChars="200" w:firstLine="482"/>
        <w:rPr>
          <w:b/>
          <w:bCs/>
          <w:sz w:val="24"/>
          <w:szCs w:val="24"/>
        </w:rPr>
      </w:pPr>
      <w:r>
        <w:rPr>
          <w:rFonts w:hint="eastAsia"/>
          <w:b/>
          <w:bCs/>
          <w:sz w:val="24"/>
          <w:szCs w:val="24"/>
        </w:rPr>
        <w:t>十、付款方式：</w:t>
      </w:r>
    </w:p>
    <w:p w:rsidR="00FE72FC" w:rsidRDefault="0078227D">
      <w:pPr>
        <w:pStyle w:val="aff2"/>
        <w:spacing w:line="460" w:lineRule="exact"/>
        <w:ind w:firstLineChars="200" w:firstLine="480"/>
        <w:rPr>
          <w:rFonts w:hAnsi="宋体"/>
          <w:bCs/>
          <w:sz w:val="24"/>
          <w:szCs w:val="24"/>
        </w:rPr>
      </w:pPr>
      <w:r>
        <w:rPr>
          <w:rFonts w:hAnsi="宋体" w:hint="eastAsia"/>
          <w:bCs/>
          <w:sz w:val="24"/>
          <w:szCs w:val="24"/>
        </w:rPr>
        <w:t>1、合同签订后，甲方在二十个工作日内按合同总价的20%支付首付款；</w:t>
      </w:r>
    </w:p>
    <w:p w:rsidR="00FE72FC" w:rsidRDefault="0078227D">
      <w:pPr>
        <w:pStyle w:val="aff2"/>
        <w:spacing w:line="460" w:lineRule="exact"/>
        <w:ind w:firstLineChars="200" w:firstLine="480"/>
        <w:rPr>
          <w:rFonts w:hAnsi="宋体"/>
          <w:bCs/>
          <w:sz w:val="24"/>
          <w:szCs w:val="24"/>
        </w:rPr>
      </w:pPr>
      <w:r>
        <w:rPr>
          <w:rFonts w:hAnsi="宋体" w:hint="eastAsia"/>
          <w:bCs/>
          <w:sz w:val="24"/>
          <w:szCs w:val="24"/>
        </w:rPr>
        <w:t>2、所有硬件设备到货并经检验合格后，甲方在二十个工作日内按合同总价的30%付款；</w:t>
      </w:r>
    </w:p>
    <w:p w:rsidR="00FE72FC" w:rsidRDefault="0078227D">
      <w:pPr>
        <w:pStyle w:val="aff2"/>
        <w:spacing w:line="460" w:lineRule="exact"/>
        <w:ind w:firstLineChars="200" w:firstLine="480"/>
        <w:rPr>
          <w:rFonts w:hAnsi="宋体"/>
          <w:bCs/>
          <w:sz w:val="24"/>
          <w:szCs w:val="24"/>
        </w:rPr>
      </w:pPr>
      <w:r>
        <w:rPr>
          <w:rFonts w:hAnsi="宋体" w:hint="eastAsia"/>
          <w:bCs/>
          <w:sz w:val="24"/>
          <w:szCs w:val="24"/>
        </w:rPr>
        <w:t>3、系统验收通过，完成项目决算后二十个工作日内支付至决算价的90%；</w:t>
      </w:r>
    </w:p>
    <w:p w:rsidR="00FE72FC" w:rsidRDefault="0078227D">
      <w:pPr>
        <w:pStyle w:val="aff2"/>
        <w:spacing w:line="460" w:lineRule="exact"/>
        <w:ind w:firstLineChars="200" w:firstLine="480"/>
        <w:rPr>
          <w:rFonts w:hAnsi="宋体"/>
          <w:bCs/>
          <w:sz w:val="24"/>
          <w:szCs w:val="24"/>
        </w:rPr>
      </w:pPr>
      <w:r>
        <w:rPr>
          <w:rFonts w:hAnsi="宋体" w:hint="eastAsia"/>
          <w:bCs/>
          <w:sz w:val="24"/>
          <w:szCs w:val="24"/>
        </w:rPr>
        <w:t>4、剩余10%决算价余款转为项目维护费，维护期为三年，第二年维护到期按决算价5%付款，第三年按决算价5%付款。</w:t>
      </w:r>
    </w:p>
    <w:p w:rsidR="00FE72FC" w:rsidRDefault="0078227D">
      <w:pPr>
        <w:pStyle w:val="aff2"/>
        <w:spacing w:line="460" w:lineRule="exact"/>
        <w:ind w:firstLineChars="200" w:firstLine="482"/>
        <w:rPr>
          <w:b/>
          <w:bCs/>
          <w:sz w:val="24"/>
          <w:szCs w:val="24"/>
        </w:rPr>
      </w:pPr>
      <w:r>
        <w:rPr>
          <w:rFonts w:hint="eastAsia"/>
          <w:b/>
          <w:bCs/>
          <w:sz w:val="24"/>
          <w:szCs w:val="24"/>
        </w:rPr>
        <w:lastRenderedPageBreak/>
        <w:t>十一、税费</w:t>
      </w:r>
    </w:p>
    <w:p w:rsidR="00FE72FC" w:rsidRDefault="0078227D">
      <w:pPr>
        <w:pStyle w:val="aff2"/>
        <w:spacing w:line="460" w:lineRule="exact"/>
        <w:ind w:firstLineChars="200" w:firstLine="480"/>
        <w:rPr>
          <w:sz w:val="24"/>
          <w:szCs w:val="24"/>
        </w:rPr>
      </w:pPr>
      <w:r>
        <w:rPr>
          <w:rFonts w:hint="eastAsia"/>
          <w:sz w:val="24"/>
          <w:szCs w:val="24"/>
        </w:rPr>
        <w:t>本合同执行中相关的一切税费均由乙方负担。</w:t>
      </w:r>
    </w:p>
    <w:p w:rsidR="00FE72FC" w:rsidRDefault="0078227D">
      <w:pPr>
        <w:pStyle w:val="aff2"/>
        <w:spacing w:line="460" w:lineRule="exact"/>
        <w:ind w:firstLineChars="200" w:firstLine="482"/>
        <w:rPr>
          <w:b/>
          <w:bCs/>
          <w:sz w:val="24"/>
          <w:szCs w:val="24"/>
        </w:rPr>
      </w:pPr>
      <w:r>
        <w:rPr>
          <w:rFonts w:hint="eastAsia"/>
          <w:b/>
          <w:bCs/>
          <w:sz w:val="24"/>
          <w:szCs w:val="24"/>
        </w:rPr>
        <w:t>十二、质量保证及售后服务</w:t>
      </w:r>
    </w:p>
    <w:p w:rsidR="00FE72FC" w:rsidRDefault="0078227D">
      <w:pPr>
        <w:spacing w:line="440" w:lineRule="atLeast"/>
        <w:ind w:firstLineChars="200" w:firstLine="480"/>
        <w:rPr>
          <w:sz w:val="24"/>
          <w:szCs w:val="24"/>
        </w:rPr>
      </w:pPr>
      <w:r>
        <w:rPr>
          <w:rFonts w:hint="eastAsia"/>
          <w:sz w:val="24"/>
          <w:szCs w:val="24"/>
        </w:rPr>
        <w:t>1.</w:t>
      </w:r>
      <w:r>
        <w:rPr>
          <w:rFonts w:hint="eastAsia"/>
          <w:sz w:val="24"/>
          <w:szCs w:val="24"/>
        </w:rPr>
        <w:t>乙方应按招标文件规定的货物性能、技术要求、质量标准向甲方提供未经使用的全新产品，</w:t>
      </w:r>
      <w:r>
        <w:rPr>
          <w:rFonts w:ascii="宋体" w:hAnsi="宋体" w:hint="eastAsia"/>
          <w:bCs/>
          <w:sz w:val="24"/>
        </w:rPr>
        <w:t>根据《中华人民共和国产品质量法》、《中华人民共和国消费者权益保护法》及国家有关产品三包规定，履行三包义务。</w:t>
      </w:r>
    </w:p>
    <w:p w:rsidR="00FE72FC" w:rsidRDefault="0078227D">
      <w:pPr>
        <w:pStyle w:val="aff2"/>
        <w:spacing w:line="460" w:lineRule="exact"/>
        <w:ind w:firstLineChars="200" w:firstLine="480"/>
        <w:rPr>
          <w:sz w:val="24"/>
          <w:szCs w:val="24"/>
        </w:rPr>
      </w:pPr>
      <w:r>
        <w:rPr>
          <w:rFonts w:hint="eastAsia"/>
          <w:sz w:val="24"/>
          <w:szCs w:val="24"/>
        </w:rPr>
        <w:t>2.在质保期内，乙方对货物出现的质量及安全问题负责处理解决并承担一切费用。</w:t>
      </w:r>
    </w:p>
    <w:p w:rsidR="00FE72FC" w:rsidRDefault="0078227D">
      <w:pPr>
        <w:spacing w:line="440" w:lineRule="atLeast"/>
        <w:ind w:firstLineChars="200" w:firstLine="480"/>
        <w:rPr>
          <w:rFonts w:ascii="宋体" w:hAnsi="宋体"/>
          <w:bCs/>
          <w:sz w:val="24"/>
          <w:szCs w:val="22"/>
        </w:rPr>
      </w:pPr>
      <w:r>
        <w:rPr>
          <w:rFonts w:ascii="宋体" w:hAnsi="宋体" w:hint="eastAsia"/>
          <w:bCs/>
          <w:sz w:val="24"/>
        </w:rPr>
        <w:t>3.乙方应制定应急方案。硬件设备和系统发生故障后，乙</w:t>
      </w:r>
      <w:r>
        <w:rPr>
          <w:rFonts w:ascii="宋体" w:hAnsi="宋体" w:hint="eastAsia"/>
          <w:bCs/>
          <w:sz w:val="24"/>
          <w:szCs w:val="22"/>
        </w:rPr>
        <w:t>方须在1小时内做出响应，并保证在6小时内到达现场并排除故障；如在6小时内无法修好，须先换上备用的配件，以保证设备的正常使用。如无法及时排除故障，或原因不清的情况下，乙方必须启动应急方案保证系统正常运行，并在甲方要求的时间内解决影响系统正常运行的任何故障、隐患。所有发生的费用由乙方承担。</w:t>
      </w:r>
    </w:p>
    <w:p w:rsidR="00FE72FC" w:rsidRDefault="0078227D">
      <w:pPr>
        <w:spacing w:line="420" w:lineRule="atLeast"/>
        <w:ind w:firstLineChars="200" w:firstLine="480"/>
        <w:rPr>
          <w:rFonts w:ascii="宋体" w:hAnsi="宋体"/>
          <w:bCs/>
          <w:sz w:val="24"/>
        </w:rPr>
      </w:pPr>
      <w:r>
        <w:rPr>
          <w:rFonts w:ascii="宋体" w:hAnsi="宋体" w:hint="eastAsia"/>
          <w:bCs/>
          <w:sz w:val="24"/>
        </w:rPr>
        <w:t>4.乙方应长期免费提供技术咨询和技术服务，免费培训专业技术人员及相关设备操作人员。</w:t>
      </w:r>
    </w:p>
    <w:p w:rsidR="00FE72FC" w:rsidRDefault="0078227D">
      <w:pPr>
        <w:pStyle w:val="aff2"/>
        <w:spacing w:line="460" w:lineRule="exact"/>
        <w:ind w:firstLineChars="200" w:firstLine="480"/>
        <w:rPr>
          <w:sz w:val="24"/>
          <w:szCs w:val="24"/>
        </w:rPr>
      </w:pPr>
      <w:r>
        <w:rPr>
          <w:rFonts w:hint="eastAsia"/>
          <w:sz w:val="24"/>
          <w:szCs w:val="24"/>
        </w:rPr>
        <w:t>5.上述的货物整机保修3年。质保期自验收合格之日起算，在保修期内因设备质量问题引起的故障，由乙方负责维修，应需更换之零件，费用由乙方承担。因甲方操作失误等人为因素引起的故障，乙方负责排除，费用由甲方负责。</w:t>
      </w:r>
    </w:p>
    <w:p w:rsidR="00FE72FC" w:rsidRDefault="0078227D">
      <w:pPr>
        <w:pStyle w:val="aff2"/>
        <w:spacing w:line="460" w:lineRule="exact"/>
        <w:ind w:firstLineChars="200" w:firstLine="480"/>
        <w:rPr>
          <w:rFonts w:hAnsi="宋体"/>
          <w:bCs/>
          <w:sz w:val="24"/>
        </w:rPr>
      </w:pPr>
      <w:r>
        <w:rPr>
          <w:rFonts w:hAnsi="宋体" w:hint="eastAsia"/>
          <w:bCs/>
          <w:sz w:val="24"/>
        </w:rPr>
        <w:t>6.乙方在维保期内，根据智慧城市建设和大数据共享等上级有关要求，保持系统开放包容性，免费做好以下工作：系统迁移云计算中心，与雪亮工程及视频专网、电子政务网、互联网的互通，与市大数据共享平台、基层治理四个平台、数字（智慧）城管平台等市级相关平台的对接互通，网络安全等保以及上级其他有关信息化要求的工作。</w:t>
      </w:r>
    </w:p>
    <w:p w:rsidR="00FE72FC" w:rsidRDefault="0078227D">
      <w:pPr>
        <w:pStyle w:val="aff2"/>
        <w:spacing w:line="460" w:lineRule="exact"/>
        <w:ind w:firstLineChars="200" w:firstLine="482"/>
        <w:rPr>
          <w:b/>
          <w:bCs/>
          <w:sz w:val="24"/>
          <w:szCs w:val="24"/>
        </w:rPr>
      </w:pPr>
      <w:r>
        <w:rPr>
          <w:rFonts w:hint="eastAsia"/>
          <w:b/>
          <w:bCs/>
          <w:sz w:val="24"/>
          <w:szCs w:val="24"/>
        </w:rPr>
        <w:t>十三、调试和验收</w:t>
      </w:r>
    </w:p>
    <w:p w:rsidR="00FE72FC" w:rsidRDefault="0078227D">
      <w:pPr>
        <w:pStyle w:val="aff2"/>
        <w:spacing w:line="460" w:lineRule="exact"/>
        <w:ind w:firstLineChars="200" w:firstLine="480"/>
        <w:rPr>
          <w:sz w:val="24"/>
          <w:szCs w:val="24"/>
        </w:rPr>
      </w:pPr>
      <w:r>
        <w:rPr>
          <w:rFonts w:hint="eastAsia"/>
          <w:sz w:val="24"/>
          <w:szCs w:val="24"/>
        </w:rPr>
        <w:t>1.甲方对乙方提交的货物依据招标文件上的技术规格要求和国家、行业等有关质量标准进行现场初步验收，外观、说明书符合招标文件技术要求的，给予签收，初步验收不合格的不予签收。货到后，甲方需在五个工作日内验收，该验收合格并不免除乙方的货物质量责任。</w:t>
      </w:r>
    </w:p>
    <w:p w:rsidR="00FE72FC" w:rsidRDefault="0078227D">
      <w:pPr>
        <w:pStyle w:val="aff2"/>
        <w:spacing w:line="460" w:lineRule="exact"/>
        <w:ind w:firstLineChars="200" w:firstLine="480"/>
        <w:rPr>
          <w:sz w:val="24"/>
          <w:szCs w:val="24"/>
        </w:rPr>
      </w:pPr>
      <w:r>
        <w:rPr>
          <w:rFonts w:hint="eastAsia"/>
          <w:sz w:val="24"/>
          <w:szCs w:val="24"/>
        </w:rPr>
        <w:t>2.乙方交货前应对产品作出全面检查和对验收文件进行整理，并列出清单，作为甲方收货验收和使用的技术条件依据，检验的结果应随货物交甲方。</w:t>
      </w:r>
    </w:p>
    <w:p w:rsidR="00FE72FC" w:rsidRDefault="0078227D">
      <w:pPr>
        <w:pStyle w:val="aff2"/>
        <w:spacing w:line="460" w:lineRule="exact"/>
        <w:ind w:firstLineChars="200" w:firstLine="480"/>
        <w:rPr>
          <w:sz w:val="24"/>
          <w:szCs w:val="24"/>
        </w:rPr>
      </w:pPr>
      <w:r>
        <w:rPr>
          <w:rFonts w:hint="eastAsia"/>
          <w:sz w:val="24"/>
          <w:szCs w:val="24"/>
        </w:rPr>
        <w:t>3.甲方对乙方提供的货物在使用前进行调试时，乙方需负责安装并培训甲方的使用操作人员，并协助甲方一起调试，直到符合技术要求，甲方才做最终验收。</w:t>
      </w:r>
    </w:p>
    <w:p w:rsidR="00FE72FC" w:rsidRDefault="0078227D">
      <w:pPr>
        <w:pStyle w:val="aff2"/>
        <w:spacing w:line="460" w:lineRule="exact"/>
        <w:ind w:firstLineChars="200" w:firstLine="480"/>
        <w:rPr>
          <w:sz w:val="24"/>
          <w:szCs w:val="24"/>
        </w:rPr>
      </w:pPr>
      <w:r>
        <w:rPr>
          <w:rFonts w:hAnsi="宋体" w:hint="eastAsia"/>
          <w:bCs/>
          <w:sz w:val="24"/>
        </w:rPr>
        <w:lastRenderedPageBreak/>
        <w:t>4.完成安装调试工作后，最终验收时所有技术参数不可低于招标文件中所提出的技术参数。</w:t>
      </w:r>
    </w:p>
    <w:p w:rsidR="00FE72FC" w:rsidRDefault="0078227D">
      <w:pPr>
        <w:pStyle w:val="aff2"/>
        <w:spacing w:line="460" w:lineRule="exact"/>
        <w:ind w:firstLineChars="200" w:firstLine="480"/>
        <w:rPr>
          <w:b/>
          <w:bCs/>
          <w:sz w:val="24"/>
          <w:szCs w:val="24"/>
        </w:rPr>
      </w:pPr>
      <w:r>
        <w:rPr>
          <w:rFonts w:hint="eastAsia"/>
          <w:sz w:val="24"/>
          <w:szCs w:val="24"/>
        </w:rPr>
        <w:t>5.验收时乙方必须在现场，验收完毕后作出验收结果报告；验收费用由乙方负责。</w:t>
      </w:r>
    </w:p>
    <w:p w:rsidR="00FE72FC" w:rsidRDefault="0078227D">
      <w:pPr>
        <w:pStyle w:val="aff2"/>
        <w:spacing w:line="460" w:lineRule="exact"/>
        <w:ind w:firstLineChars="200" w:firstLine="482"/>
        <w:rPr>
          <w:b/>
          <w:bCs/>
          <w:sz w:val="24"/>
          <w:szCs w:val="24"/>
        </w:rPr>
      </w:pPr>
      <w:r>
        <w:rPr>
          <w:rFonts w:hint="eastAsia"/>
          <w:b/>
          <w:bCs/>
          <w:sz w:val="24"/>
          <w:szCs w:val="24"/>
        </w:rPr>
        <w:t>十四、货物包装、发运及运输</w:t>
      </w:r>
    </w:p>
    <w:p w:rsidR="00FE72FC" w:rsidRDefault="0078227D">
      <w:pPr>
        <w:pStyle w:val="aff2"/>
        <w:spacing w:line="460" w:lineRule="exact"/>
        <w:ind w:firstLineChars="200" w:firstLine="480"/>
        <w:rPr>
          <w:sz w:val="24"/>
          <w:szCs w:val="24"/>
        </w:rPr>
      </w:pPr>
      <w:r>
        <w:rPr>
          <w:rFonts w:hint="eastAsia"/>
          <w:sz w:val="24"/>
          <w:szCs w:val="24"/>
        </w:rPr>
        <w:t>1.乙方应在货物发运前对其进行满足运输距离、防潮、防震、防锈和防破损装卸等要求包装，以保证货物安全运达甲方指定地点。</w:t>
      </w:r>
    </w:p>
    <w:p w:rsidR="00FE72FC" w:rsidRDefault="0078227D">
      <w:pPr>
        <w:pStyle w:val="aff2"/>
        <w:spacing w:line="460" w:lineRule="exact"/>
        <w:ind w:firstLineChars="200" w:firstLine="480"/>
        <w:rPr>
          <w:sz w:val="24"/>
          <w:szCs w:val="24"/>
        </w:rPr>
      </w:pPr>
      <w:r>
        <w:rPr>
          <w:rFonts w:hint="eastAsia"/>
          <w:sz w:val="24"/>
          <w:szCs w:val="24"/>
        </w:rPr>
        <w:t>2.使用说明书、质量检验证明书、随配附件和工具以及清单一并附于货物内。</w:t>
      </w:r>
    </w:p>
    <w:p w:rsidR="00FE72FC" w:rsidRDefault="0078227D">
      <w:pPr>
        <w:pStyle w:val="aff2"/>
        <w:spacing w:line="460" w:lineRule="exact"/>
        <w:ind w:firstLineChars="200" w:firstLine="480"/>
        <w:rPr>
          <w:sz w:val="24"/>
          <w:szCs w:val="24"/>
        </w:rPr>
      </w:pPr>
      <w:r>
        <w:rPr>
          <w:rFonts w:hint="eastAsia"/>
          <w:sz w:val="24"/>
          <w:szCs w:val="24"/>
        </w:rPr>
        <w:t>3.乙方在货物发运手续办理完毕后24小时内或货到甲方48小时前通知甲方，以准备接货。</w:t>
      </w:r>
    </w:p>
    <w:p w:rsidR="00FE72FC" w:rsidRDefault="0078227D">
      <w:pPr>
        <w:pStyle w:val="aff2"/>
        <w:spacing w:line="460" w:lineRule="exact"/>
        <w:ind w:firstLineChars="200" w:firstLine="480"/>
        <w:rPr>
          <w:sz w:val="24"/>
          <w:szCs w:val="24"/>
        </w:rPr>
      </w:pPr>
      <w:r>
        <w:rPr>
          <w:rFonts w:hint="eastAsia"/>
          <w:sz w:val="24"/>
          <w:szCs w:val="24"/>
        </w:rPr>
        <w:t>4.货物在交付甲方前发生的风险均由乙方负责。</w:t>
      </w:r>
    </w:p>
    <w:p w:rsidR="00FE72FC" w:rsidRDefault="0078227D">
      <w:pPr>
        <w:pStyle w:val="aff2"/>
        <w:spacing w:line="460" w:lineRule="exact"/>
        <w:ind w:firstLineChars="200" w:firstLine="480"/>
        <w:rPr>
          <w:sz w:val="24"/>
          <w:szCs w:val="24"/>
        </w:rPr>
      </w:pPr>
      <w:r>
        <w:rPr>
          <w:rFonts w:hint="eastAsia"/>
          <w:sz w:val="24"/>
          <w:szCs w:val="24"/>
        </w:rPr>
        <w:t>5.货物在规定的交付期限内由乙方送达甲方指定的地点，乙方同时需通知甲方货物已送达。</w:t>
      </w:r>
    </w:p>
    <w:p w:rsidR="00FE72FC" w:rsidRDefault="0078227D">
      <w:pPr>
        <w:pStyle w:val="aff2"/>
        <w:spacing w:line="460" w:lineRule="exact"/>
        <w:ind w:firstLineChars="200" w:firstLine="482"/>
        <w:rPr>
          <w:b/>
          <w:bCs/>
          <w:sz w:val="24"/>
          <w:szCs w:val="24"/>
        </w:rPr>
      </w:pPr>
      <w:r>
        <w:rPr>
          <w:rFonts w:hint="eastAsia"/>
          <w:b/>
          <w:bCs/>
          <w:sz w:val="24"/>
          <w:szCs w:val="24"/>
        </w:rPr>
        <w:t>十五、违约责任</w:t>
      </w:r>
    </w:p>
    <w:p w:rsidR="00FE72FC" w:rsidRDefault="0078227D">
      <w:pPr>
        <w:pStyle w:val="aff2"/>
        <w:spacing w:line="460" w:lineRule="exact"/>
        <w:ind w:firstLineChars="200" w:firstLine="480"/>
        <w:rPr>
          <w:sz w:val="24"/>
          <w:szCs w:val="24"/>
        </w:rPr>
      </w:pPr>
      <w:r>
        <w:rPr>
          <w:rFonts w:hint="eastAsia"/>
          <w:sz w:val="24"/>
          <w:szCs w:val="24"/>
        </w:rPr>
        <w:t>1.甲方无正当理由拒收货物的，甲方向乙方偿付拒收货款总值的百分之五违约金。</w:t>
      </w:r>
    </w:p>
    <w:p w:rsidR="00FE72FC" w:rsidRDefault="0078227D">
      <w:pPr>
        <w:pStyle w:val="aff2"/>
        <w:spacing w:line="460" w:lineRule="exact"/>
        <w:ind w:firstLineChars="200" w:firstLine="480"/>
        <w:rPr>
          <w:sz w:val="24"/>
          <w:szCs w:val="24"/>
        </w:rPr>
      </w:pPr>
      <w:r>
        <w:rPr>
          <w:rFonts w:hint="eastAsia"/>
          <w:sz w:val="24"/>
          <w:szCs w:val="24"/>
        </w:rPr>
        <w:t>2.甲方无故逾期验收和办理货款支付手续的,甲方应按逾期付款总额每日万分之五向乙方支付违约金。</w:t>
      </w:r>
    </w:p>
    <w:p w:rsidR="00FE72FC" w:rsidRDefault="0078227D">
      <w:pPr>
        <w:pStyle w:val="aff2"/>
        <w:spacing w:line="460" w:lineRule="exact"/>
        <w:ind w:firstLineChars="200" w:firstLine="480"/>
        <w:rPr>
          <w:sz w:val="24"/>
          <w:szCs w:val="24"/>
        </w:rPr>
      </w:pPr>
      <w:r>
        <w:rPr>
          <w:rFonts w:hint="eastAsia"/>
          <w:sz w:val="24"/>
          <w:szCs w:val="24"/>
        </w:rPr>
        <w:t xml:space="preserve">3.乙方未按规定期限完成安装调试，乙方应按合同总额每日千分之六向甲方支付违约金，由甲方从待付货款中扣除。逾期超过约定日期10个工作日不能完成安装调试的，甲方可解除本合同。乙方因逾期完成安装调试或拒绝更换货物等违约行为导致甲方解除合同的，乙方应向甲方支付合同总价5%的违约金，如造成甲方损失超过违约金的，超出部分由乙方继续承担赔偿责任。 </w:t>
      </w:r>
    </w:p>
    <w:p w:rsidR="00FE72FC" w:rsidRDefault="0078227D">
      <w:pPr>
        <w:pStyle w:val="aff2"/>
        <w:spacing w:line="460" w:lineRule="exact"/>
        <w:ind w:firstLineChars="200" w:firstLine="480"/>
        <w:rPr>
          <w:sz w:val="24"/>
          <w:szCs w:val="24"/>
        </w:rPr>
      </w:pPr>
      <w:r>
        <w:rPr>
          <w:rFonts w:hint="eastAsia"/>
          <w:sz w:val="24"/>
          <w:szCs w:val="24"/>
        </w:rPr>
        <w:t>4.乙方所交的货物品种、型号、规格、技术参数、质量不符合合同规定及招标文件规定标准的，甲方有权拒收该货物，乙方愿意更换货物但逾期完成安装调试的，按乙方逾期完成安装调试处理。乙方拒绝更换货物的，甲方可单方面解除合同。</w:t>
      </w:r>
    </w:p>
    <w:p w:rsidR="00FE72FC" w:rsidRDefault="0078227D">
      <w:pPr>
        <w:pStyle w:val="aff2"/>
        <w:spacing w:line="460" w:lineRule="exact"/>
        <w:ind w:firstLineChars="200" w:firstLine="482"/>
        <w:rPr>
          <w:b/>
          <w:bCs/>
          <w:sz w:val="24"/>
          <w:szCs w:val="24"/>
        </w:rPr>
      </w:pPr>
      <w:r>
        <w:rPr>
          <w:rFonts w:hint="eastAsia"/>
          <w:b/>
          <w:bCs/>
          <w:sz w:val="24"/>
          <w:szCs w:val="24"/>
        </w:rPr>
        <w:t>十六、不可抗力事件处理</w:t>
      </w:r>
    </w:p>
    <w:p w:rsidR="00FE72FC" w:rsidRDefault="0078227D">
      <w:pPr>
        <w:pStyle w:val="aff2"/>
        <w:spacing w:line="460" w:lineRule="exact"/>
        <w:ind w:firstLineChars="200" w:firstLine="480"/>
        <w:rPr>
          <w:sz w:val="24"/>
          <w:szCs w:val="24"/>
        </w:rPr>
      </w:pPr>
      <w:r>
        <w:rPr>
          <w:rFonts w:hint="eastAsia"/>
          <w:sz w:val="24"/>
          <w:szCs w:val="24"/>
        </w:rPr>
        <w:t>1.在合同有效期内，任何一方因不可抗力事件导致不能履行合同，则合同履行期可延长，其延长期与不可抗力影响期相同。</w:t>
      </w:r>
    </w:p>
    <w:p w:rsidR="00FE72FC" w:rsidRDefault="0078227D">
      <w:pPr>
        <w:pStyle w:val="aff2"/>
        <w:spacing w:line="460" w:lineRule="exact"/>
        <w:ind w:firstLineChars="200" w:firstLine="480"/>
        <w:rPr>
          <w:sz w:val="24"/>
          <w:szCs w:val="24"/>
        </w:rPr>
      </w:pPr>
      <w:r>
        <w:rPr>
          <w:rFonts w:hint="eastAsia"/>
          <w:sz w:val="24"/>
          <w:szCs w:val="24"/>
        </w:rPr>
        <w:t>2.不可抗力事件发生后，应立即通知对方，并寄送有关权威机构出具的证明。</w:t>
      </w:r>
    </w:p>
    <w:p w:rsidR="00FE72FC" w:rsidRDefault="0078227D">
      <w:pPr>
        <w:pStyle w:val="aff2"/>
        <w:spacing w:line="460" w:lineRule="exact"/>
        <w:ind w:firstLineChars="200" w:firstLine="480"/>
        <w:rPr>
          <w:b/>
          <w:bCs/>
          <w:sz w:val="24"/>
          <w:szCs w:val="24"/>
        </w:rPr>
      </w:pPr>
      <w:r>
        <w:rPr>
          <w:rFonts w:hint="eastAsia"/>
          <w:sz w:val="24"/>
          <w:szCs w:val="24"/>
        </w:rPr>
        <w:t>3.不可抗力事件延续120日以上，双方应通过友好协商，确定是否继续履行合同。</w:t>
      </w:r>
    </w:p>
    <w:p w:rsidR="00FE72FC" w:rsidRDefault="0078227D">
      <w:pPr>
        <w:pStyle w:val="aff2"/>
        <w:spacing w:line="460" w:lineRule="exact"/>
        <w:ind w:firstLineChars="200" w:firstLine="482"/>
        <w:rPr>
          <w:b/>
          <w:bCs/>
          <w:sz w:val="24"/>
          <w:szCs w:val="24"/>
        </w:rPr>
      </w:pPr>
      <w:r>
        <w:rPr>
          <w:rFonts w:hint="eastAsia"/>
          <w:b/>
          <w:bCs/>
          <w:sz w:val="24"/>
          <w:szCs w:val="24"/>
        </w:rPr>
        <w:t>十七、争议</w:t>
      </w:r>
    </w:p>
    <w:p w:rsidR="00FE72FC" w:rsidRDefault="0078227D">
      <w:pPr>
        <w:pStyle w:val="aff2"/>
        <w:spacing w:line="460" w:lineRule="exact"/>
        <w:ind w:firstLineChars="200" w:firstLine="480"/>
        <w:rPr>
          <w:sz w:val="24"/>
          <w:szCs w:val="24"/>
        </w:rPr>
      </w:pPr>
      <w:r>
        <w:rPr>
          <w:rFonts w:hint="eastAsia"/>
          <w:sz w:val="24"/>
          <w:szCs w:val="24"/>
        </w:rPr>
        <w:lastRenderedPageBreak/>
        <w:t>双方约定，凡因执行本合同所发生的与本合同有关的一切争议，通过友好协商解决。当和解或调解不成时，选择下列第</w:t>
      </w:r>
      <w:r>
        <w:rPr>
          <w:rFonts w:hint="eastAsia"/>
          <w:sz w:val="24"/>
          <w:szCs w:val="24"/>
          <w:u w:val="single"/>
        </w:rPr>
        <w:t>_一_</w:t>
      </w:r>
      <w:r>
        <w:rPr>
          <w:rFonts w:hint="eastAsia"/>
          <w:sz w:val="24"/>
          <w:szCs w:val="24"/>
        </w:rPr>
        <w:t>种方式解决：</w:t>
      </w:r>
    </w:p>
    <w:p w:rsidR="00FE72FC" w:rsidRDefault="0078227D">
      <w:pPr>
        <w:pStyle w:val="aff2"/>
        <w:spacing w:line="460" w:lineRule="exact"/>
        <w:ind w:firstLineChars="200" w:firstLine="480"/>
        <w:rPr>
          <w:sz w:val="24"/>
          <w:szCs w:val="24"/>
        </w:rPr>
      </w:pPr>
      <w:r>
        <w:rPr>
          <w:rFonts w:hint="eastAsia"/>
          <w:sz w:val="24"/>
          <w:szCs w:val="24"/>
        </w:rPr>
        <w:t>（1）将争议提交衢州仲裁委员会仲裁；</w:t>
      </w:r>
    </w:p>
    <w:p w:rsidR="00FE72FC" w:rsidRDefault="0078227D">
      <w:pPr>
        <w:pStyle w:val="aff2"/>
        <w:spacing w:line="460" w:lineRule="exact"/>
        <w:ind w:firstLineChars="200" w:firstLine="480"/>
        <w:rPr>
          <w:sz w:val="24"/>
          <w:szCs w:val="24"/>
        </w:rPr>
      </w:pPr>
      <w:r>
        <w:rPr>
          <w:rFonts w:hint="eastAsia"/>
          <w:sz w:val="24"/>
          <w:szCs w:val="24"/>
        </w:rPr>
        <w:t>（2）依法向衢州市柯城区人民法院提起诉讼。</w:t>
      </w:r>
    </w:p>
    <w:p w:rsidR="00FE72FC" w:rsidRDefault="0078227D">
      <w:pPr>
        <w:autoSpaceDE w:val="0"/>
        <w:autoSpaceDN w:val="0"/>
        <w:spacing w:line="460" w:lineRule="atLeast"/>
        <w:ind w:firstLineChars="200" w:firstLine="482"/>
        <w:textAlignment w:val="bottom"/>
        <w:rPr>
          <w:rFonts w:ascii="宋体" w:hAnsi="宋体"/>
          <w:snapToGrid w:val="0"/>
          <w:kern w:val="0"/>
          <w:sz w:val="24"/>
        </w:rPr>
      </w:pPr>
      <w:r>
        <w:rPr>
          <w:rFonts w:hint="eastAsia"/>
          <w:b/>
          <w:bCs/>
          <w:sz w:val="24"/>
        </w:rPr>
        <w:t>十八、合同生效</w:t>
      </w:r>
      <w:r>
        <w:rPr>
          <w:rFonts w:ascii="宋体" w:hAnsi="宋体" w:hint="eastAsia"/>
          <w:b/>
          <w:snapToGrid w:val="0"/>
          <w:kern w:val="0"/>
          <w:sz w:val="24"/>
        </w:rPr>
        <w:t>及其它</w:t>
      </w:r>
    </w:p>
    <w:p w:rsidR="00FE72FC" w:rsidRDefault="0078227D">
      <w:pPr>
        <w:autoSpaceDE w:val="0"/>
        <w:autoSpaceDN w:val="0"/>
        <w:spacing w:line="460" w:lineRule="atLeast"/>
        <w:ind w:firstLineChars="200" w:firstLine="480"/>
        <w:textAlignment w:val="bottom"/>
        <w:rPr>
          <w:rFonts w:ascii="宋体" w:hAnsi="宋体"/>
          <w:snapToGrid w:val="0"/>
          <w:kern w:val="0"/>
          <w:sz w:val="24"/>
        </w:rPr>
      </w:pPr>
      <w:r>
        <w:rPr>
          <w:rFonts w:ascii="宋体" w:hAnsi="宋体" w:hint="eastAsia"/>
          <w:snapToGrid w:val="0"/>
          <w:kern w:val="0"/>
          <w:sz w:val="24"/>
        </w:rPr>
        <w:t>1、合同经双方法定代表人或授权代表签字并加盖单位公章后生效。</w:t>
      </w:r>
    </w:p>
    <w:p w:rsidR="00FE72FC" w:rsidRDefault="0078227D">
      <w:pPr>
        <w:autoSpaceDE w:val="0"/>
        <w:autoSpaceDN w:val="0"/>
        <w:spacing w:line="460" w:lineRule="atLeast"/>
        <w:ind w:firstLineChars="200" w:firstLine="480"/>
        <w:textAlignment w:val="bottom"/>
        <w:rPr>
          <w:rFonts w:ascii="宋体" w:hAnsi="宋体"/>
          <w:snapToGrid w:val="0"/>
          <w:kern w:val="0"/>
          <w:sz w:val="24"/>
        </w:rPr>
      </w:pPr>
      <w:r>
        <w:rPr>
          <w:rFonts w:ascii="宋体" w:hAnsi="宋体" w:hint="eastAsia"/>
          <w:snapToGrid w:val="0"/>
          <w:kern w:val="0"/>
          <w:sz w:val="24"/>
        </w:rPr>
        <w:t>2、本合同未尽事宜，双方可以补充协议加以补充或增加条款，但补充增加部分不得与原招招标文件相矛盾，更不得修改其实质性条款。补充协议或增加条款与本合同具有相同的法律效力。</w:t>
      </w:r>
    </w:p>
    <w:p w:rsidR="00FE72FC" w:rsidRDefault="0078227D">
      <w:pPr>
        <w:autoSpaceDE w:val="0"/>
        <w:autoSpaceDN w:val="0"/>
        <w:spacing w:line="460" w:lineRule="atLeast"/>
        <w:ind w:firstLineChars="200" w:firstLine="480"/>
        <w:textAlignment w:val="bottom"/>
        <w:rPr>
          <w:rFonts w:ascii="宋体" w:hAnsi="宋体"/>
          <w:snapToGrid w:val="0"/>
          <w:kern w:val="0"/>
          <w:sz w:val="24"/>
        </w:rPr>
      </w:pPr>
      <w:r>
        <w:rPr>
          <w:rFonts w:ascii="宋体" w:hAnsi="宋体" w:hint="eastAsia"/>
          <w:snapToGrid w:val="0"/>
          <w:kern w:val="0"/>
          <w:sz w:val="24"/>
        </w:rPr>
        <w:t>3、本合同正本一式四份，具有同等法律效力，甲乙方各执贰份。</w:t>
      </w:r>
    </w:p>
    <w:p w:rsidR="00FE72FC" w:rsidRDefault="00FE72FC">
      <w:pPr>
        <w:autoSpaceDE w:val="0"/>
        <w:autoSpaceDN w:val="0"/>
        <w:spacing w:line="460" w:lineRule="atLeast"/>
        <w:ind w:firstLineChars="200" w:firstLine="480"/>
        <w:textAlignment w:val="bottom"/>
        <w:rPr>
          <w:rFonts w:ascii="宋体" w:hAnsi="宋体"/>
          <w:snapToGrid w:val="0"/>
          <w:kern w:val="0"/>
          <w:sz w:val="24"/>
        </w:rPr>
      </w:pPr>
    </w:p>
    <w:p w:rsidR="00FE72FC" w:rsidRDefault="00FE72FC">
      <w:pPr>
        <w:spacing w:line="0" w:lineRule="atLeast"/>
        <w:rPr>
          <w:rFonts w:ascii="宋体" w:hAnsi="宋体" w:cs="宋体"/>
          <w:szCs w:val="28"/>
        </w:rPr>
      </w:pPr>
    </w:p>
    <w:p w:rsidR="00FE72FC" w:rsidRDefault="0078227D">
      <w:pPr>
        <w:autoSpaceDE w:val="0"/>
        <w:autoSpaceDN w:val="0"/>
        <w:spacing w:line="460" w:lineRule="atLeast"/>
        <w:ind w:firstLineChars="200" w:firstLine="480"/>
        <w:textAlignment w:val="bottom"/>
        <w:rPr>
          <w:rFonts w:ascii="宋体" w:hAnsi="宋体"/>
          <w:snapToGrid w:val="0"/>
          <w:kern w:val="0"/>
          <w:sz w:val="24"/>
        </w:rPr>
      </w:pPr>
      <w:r>
        <w:rPr>
          <w:rFonts w:ascii="宋体" w:hAnsi="宋体" w:hint="eastAsia"/>
          <w:snapToGrid w:val="0"/>
          <w:kern w:val="0"/>
          <w:sz w:val="24"/>
        </w:rPr>
        <w:t>甲方：                              乙方：</w:t>
      </w:r>
    </w:p>
    <w:p w:rsidR="00FE72FC" w:rsidRDefault="00FE72FC">
      <w:pPr>
        <w:autoSpaceDE w:val="0"/>
        <w:autoSpaceDN w:val="0"/>
        <w:spacing w:line="460" w:lineRule="atLeast"/>
        <w:ind w:firstLineChars="200" w:firstLine="480"/>
        <w:textAlignment w:val="bottom"/>
        <w:rPr>
          <w:rFonts w:ascii="宋体" w:hAnsi="宋体"/>
          <w:snapToGrid w:val="0"/>
          <w:kern w:val="0"/>
          <w:sz w:val="24"/>
        </w:rPr>
      </w:pPr>
    </w:p>
    <w:p w:rsidR="00FE72FC" w:rsidRDefault="0078227D">
      <w:pPr>
        <w:autoSpaceDE w:val="0"/>
        <w:autoSpaceDN w:val="0"/>
        <w:spacing w:line="460" w:lineRule="atLeast"/>
        <w:ind w:firstLineChars="200" w:firstLine="480"/>
        <w:textAlignment w:val="bottom"/>
        <w:rPr>
          <w:rFonts w:ascii="宋体" w:hAnsi="宋体"/>
          <w:snapToGrid w:val="0"/>
          <w:kern w:val="0"/>
          <w:sz w:val="24"/>
        </w:rPr>
      </w:pPr>
      <w:r>
        <w:rPr>
          <w:rFonts w:ascii="宋体" w:hAnsi="宋体" w:hint="eastAsia"/>
          <w:snapToGrid w:val="0"/>
          <w:kern w:val="0"/>
          <w:sz w:val="24"/>
        </w:rPr>
        <w:t xml:space="preserve">地址：                              地址： </w:t>
      </w:r>
    </w:p>
    <w:p w:rsidR="00FE72FC" w:rsidRDefault="00FE72FC">
      <w:pPr>
        <w:autoSpaceDE w:val="0"/>
        <w:autoSpaceDN w:val="0"/>
        <w:spacing w:line="460" w:lineRule="atLeast"/>
        <w:ind w:firstLineChars="200" w:firstLine="480"/>
        <w:textAlignment w:val="bottom"/>
        <w:rPr>
          <w:rFonts w:ascii="宋体" w:hAnsi="宋体"/>
          <w:snapToGrid w:val="0"/>
          <w:kern w:val="0"/>
          <w:sz w:val="24"/>
        </w:rPr>
      </w:pPr>
    </w:p>
    <w:p w:rsidR="00FE72FC" w:rsidRDefault="0078227D">
      <w:pPr>
        <w:autoSpaceDE w:val="0"/>
        <w:autoSpaceDN w:val="0"/>
        <w:spacing w:line="460" w:lineRule="atLeast"/>
        <w:ind w:firstLineChars="200" w:firstLine="480"/>
        <w:textAlignment w:val="bottom"/>
        <w:rPr>
          <w:rFonts w:ascii="宋体" w:hAnsi="宋体"/>
          <w:snapToGrid w:val="0"/>
          <w:kern w:val="0"/>
          <w:sz w:val="24"/>
        </w:rPr>
      </w:pPr>
      <w:r>
        <w:rPr>
          <w:rFonts w:ascii="宋体" w:hAnsi="宋体" w:hint="eastAsia"/>
          <w:snapToGrid w:val="0"/>
          <w:kern w:val="0"/>
          <w:sz w:val="24"/>
        </w:rPr>
        <w:t>负责人：                            负责人：</w:t>
      </w:r>
    </w:p>
    <w:p w:rsidR="00FE72FC" w:rsidRDefault="00FE72FC">
      <w:pPr>
        <w:autoSpaceDE w:val="0"/>
        <w:autoSpaceDN w:val="0"/>
        <w:spacing w:line="460" w:lineRule="atLeast"/>
        <w:ind w:firstLineChars="200" w:firstLine="480"/>
        <w:textAlignment w:val="bottom"/>
        <w:rPr>
          <w:rFonts w:ascii="宋体" w:hAnsi="宋体"/>
          <w:snapToGrid w:val="0"/>
          <w:kern w:val="0"/>
          <w:sz w:val="24"/>
        </w:rPr>
      </w:pPr>
    </w:p>
    <w:p w:rsidR="00FE72FC" w:rsidRDefault="00FE72FC">
      <w:pPr>
        <w:autoSpaceDE w:val="0"/>
        <w:autoSpaceDN w:val="0"/>
        <w:spacing w:line="460" w:lineRule="atLeast"/>
        <w:ind w:firstLineChars="200" w:firstLine="480"/>
        <w:textAlignment w:val="bottom"/>
        <w:rPr>
          <w:rFonts w:ascii="宋体" w:hAnsi="宋体"/>
          <w:snapToGrid w:val="0"/>
          <w:kern w:val="0"/>
          <w:sz w:val="24"/>
        </w:rPr>
      </w:pPr>
    </w:p>
    <w:p w:rsidR="00FE72FC" w:rsidRDefault="00FE72FC">
      <w:pPr>
        <w:autoSpaceDE w:val="0"/>
        <w:autoSpaceDN w:val="0"/>
        <w:spacing w:line="460" w:lineRule="atLeast"/>
        <w:ind w:firstLineChars="200" w:firstLine="480"/>
        <w:textAlignment w:val="bottom"/>
        <w:rPr>
          <w:rFonts w:ascii="宋体" w:hAnsi="宋体"/>
          <w:snapToGrid w:val="0"/>
          <w:kern w:val="0"/>
          <w:sz w:val="24"/>
        </w:rPr>
      </w:pPr>
    </w:p>
    <w:p w:rsidR="00FE72FC" w:rsidRDefault="0078227D">
      <w:pPr>
        <w:autoSpaceDE w:val="0"/>
        <w:autoSpaceDN w:val="0"/>
        <w:spacing w:line="460" w:lineRule="atLeast"/>
        <w:ind w:firstLineChars="200" w:firstLine="480"/>
        <w:textAlignment w:val="bottom"/>
        <w:rPr>
          <w:rFonts w:ascii="宋体" w:hAnsi="宋体"/>
          <w:snapToGrid w:val="0"/>
          <w:kern w:val="0"/>
          <w:sz w:val="24"/>
        </w:rPr>
      </w:pPr>
      <w:r>
        <w:rPr>
          <w:rFonts w:ascii="宋体" w:hAnsi="宋体" w:hint="eastAsia"/>
          <w:snapToGrid w:val="0"/>
          <w:kern w:val="0"/>
          <w:sz w:val="24"/>
        </w:rPr>
        <w:t xml:space="preserve">                                    签订日期：     年     月     日</w:t>
      </w:r>
    </w:p>
    <w:p w:rsidR="00FE72FC" w:rsidRDefault="00FE72FC">
      <w:pPr>
        <w:autoSpaceDE w:val="0"/>
        <w:autoSpaceDN w:val="0"/>
        <w:spacing w:line="460" w:lineRule="atLeast"/>
        <w:ind w:firstLineChars="200" w:firstLine="480"/>
        <w:textAlignment w:val="bottom"/>
        <w:rPr>
          <w:rFonts w:ascii="宋体" w:hAnsi="宋体"/>
          <w:snapToGrid w:val="0"/>
          <w:kern w:val="0"/>
          <w:sz w:val="24"/>
        </w:rPr>
      </w:pPr>
    </w:p>
    <w:p w:rsidR="00FE72FC" w:rsidRDefault="00FE72FC">
      <w:pPr>
        <w:autoSpaceDE w:val="0"/>
        <w:autoSpaceDN w:val="0"/>
        <w:adjustRightInd w:val="0"/>
        <w:spacing w:line="360" w:lineRule="auto"/>
        <w:ind w:right="-20" w:firstLineChars="200" w:firstLine="480"/>
        <w:rPr>
          <w:rFonts w:ascii="宋体" w:hAnsi="宋体"/>
          <w:sz w:val="24"/>
        </w:rPr>
      </w:pPr>
    </w:p>
    <w:p w:rsidR="00FE72FC" w:rsidRDefault="00FE72FC">
      <w:pPr>
        <w:autoSpaceDE w:val="0"/>
        <w:autoSpaceDN w:val="0"/>
        <w:adjustRightInd w:val="0"/>
        <w:spacing w:line="360" w:lineRule="auto"/>
        <w:ind w:right="-20" w:firstLineChars="200" w:firstLine="480"/>
        <w:rPr>
          <w:rFonts w:ascii="宋体" w:hAnsi="宋体"/>
          <w:sz w:val="24"/>
        </w:rPr>
      </w:pPr>
    </w:p>
    <w:p w:rsidR="00FE72FC" w:rsidRDefault="00FE72FC">
      <w:pPr>
        <w:spacing w:line="360" w:lineRule="auto"/>
        <w:rPr>
          <w:rFonts w:ascii="宋体" w:hAnsi="宋体"/>
          <w:sz w:val="21"/>
          <w:szCs w:val="21"/>
        </w:rPr>
      </w:pPr>
    </w:p>
    <w:p w:rsidR="00FE72FC" w:rsidRDefault="00FE72FC">
      <w:pPr>
        <w:spacing w:line="360" w:lineRule="auto"/>
        <w:rPr>
          <w:rFonts w:ascii="宋体" w:hAnsi="宋体"/>
          <w:sz w:val="21"/>
          <w:szCs w:val="21"/>
        </w:rPr>
      </w:pPr>
    </w:p>
    <w:p w:rsidR="00FE72FC" w:rsidRDefault="00FE72FC">
      <w:pPr>
        <w:spacing w:line="360" w:lineRule="auto"/>
        <w:rPr>
          <w:rFonts w:ascii="宋体" w:hAnsi="宋体"/>
          <w:sz w:val="21"/>
          <w:szCs w:val="21"/>
        </w:rPr>
      </w:pPr>
    </w:p>
    <w:p w:rsidR="00FE72FC" w:rsidRDefault="00FE72FC">
      <w:pPr>
        <w:spacing w:line="360" w:lineRule="auto"/>
        <w:rPr>
          <w:rFonts w:ascii="宋体" w:hAnsi="宋体"/>
          <w:sz w:val="21"/>
          <w:szCs w:val="21"/>
        </w:rPr>
      </w:pPr>
    </w:p>
    <w:p w:rsidR="00FE72FC" w:rsidRDefault="00FE72FC">
      <w:pPr>
        <w:spacing w:line="360" w:lineRule="auto"/>
        <w:rPr>
          <w:rFonts w:ascii="宋体" w:hAnsi="宋体"/>
          <w:sz w:val="21"/>
          <w:szCs w:val="21"/>
        </w:rPr>
      </w:pPr>
    </w:p>
    <w:p w:rsidR="00FE72FC" w:rsidRDefault="00FE72FC">
      <w:pPr>
        <w:spacing w:line="360" w:lineRule="auto"/>
        <w:rPr>
          <w:rFonts w:ascii="宋体" w:hAnsi="宋体"/>
          <w:sz w:val="21"/>
          <w:szCs w:val="21"/>
        </w:rPr>
      </w:pPr>
    </w:p>
    <w:p w:rsidR="00FE72FC" w:rsidRDefault="00FE72FC">
      <w:pPr>
        <w:spacing w:line="360" w:lineRule="auto"/>
        <w:rPr>
          <w:rFonts w:ascii="宋体" w:hAnsi="宋体"/>
          <w:sz w:val="21"/>
          <w:szCs w:val="21"/>
        </w:rPr>
      </w:pPr>
    </w:p>
    <w:p w:rsidR="00FE72FC" w:rsidRDefault="00FE72FC">
      <w:pPr>
        <w:spacing w:line="360" w:lineRule="auto"/>
        <w:rPr>
          <w:rFonts w:ascii="宋体" w:hAnsi="宋体"/>
          <w:sz w:val="21"/>
          <w:szCs w:val="21"/>
        </w:rPr>
      </w:pPr>
    </w:p>
    <w:bookmarkEnd w:id="61"/>
    <w:p w:rsidR="00FE72FC" w:rsidRDefault="0078227D">
      <w:pPr>
        <w:pStyle w:val="10"/>
        <w:rPr>
          <w:rFonts w:ascii="宋体" w:hAnsi="宋体"/>
          <w:sz w:val="36"/>
        </w:rPr>
      </w:pPr>
      <w:r>
        <w:rPr>
          <w:rFonts w:ascii="宋体" w:hAnsi="宋体" w:hint="eastAsia"/>
          <w:sz w:val="36"/>
        </w:rPr>
        <w:t xml:space="preserve">第五部分 </w:t>
      </w:r>
      <w:bookmarkEnd w:id="59"/>
      <w:bookmarkEnd w:id="60"/>
      <w:r>
        <w:rPr>
          <w:rFonts w:ascii="宋体" w:hAnsi="宋体" w:hint="eastAsia"/>
          <w:sz w:val="36"/>
        </w:rPr>
        <w:t>投标文件部分格式文件</w:t>
      </w:r>
      <w:bookmarkEnd w:id="62"/>
    </w:p>
    <w:p w:rsidR="00FE72FC" w:rsidRDefault="0078227D">
      <w:pPr>
        <w:pStyle w:val="2"/>
        <w:numPr>
          <w:ilvl w:val="0"/>
          <w:numId w:val="0"/>
        </w:numPr>
        <w:jc w:val="center"/>
        <w:rPr>
          <w:rFonts w:ascii="宋体" w:eastAsia="宋体" w:hAnsi="宋体"/>
          <w:kern w:val="0"/>
          <w:sz w:val="28"/>
        </w:rPr>
      </w:pPr>
      <w:bookmarkStart w:id="63" w:name="_Toc519670202"/>
      <w:bookmarkStart w:id="64" w:name="_Toc233618990"/>
      <w:bookmarkStart w:id="65" w:name="_Toc233618989"/>
      <w:r>
        <w:rPr>
          <w:rFonts w:ascii="宋体" w:eastAsia="宋体" w:hAnsi="宋体" w:hint="eastAsia"/>
          <w:kern w:val="0"/>
          <w:sz w:val="28"/>
          <w:lang w:val="zh-CN"/>
        </w:rPr>
        <w:t>格式</w:t>
      </w:r>
      <w:r>
        <w:rPr>
          <w:rFonts w:ascii="宋体" w:eastAsia="宋体" w:hAnsi="宋体" w:hint="eastAsia"/>
          <w:kern w:val="0"/>
          <w:sz w:val="28"/>
        </w:rPr>
        <w:t>一：资格审查材料</w:t>
      </w:r>
      <w:bookmarkEnd w:id="63"/>
    </w:p>
    <w:tbl>
      <w:tblPr>
        <w:tblW w:w="924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459"/>
        <w:gridCol w:w="4185"/>
        <w:gridCol w:w="3827"/>
        <w:gridCol w:w="771"/>
      </w:tblGrid>
      <w:tr w:rsidR="00FE72FC">
        <w:trPr>
          <w:trHeight w:val="519"/>
          <w:tblHeader/>
        </w:trPr>
        <w:tc>
          <w:tcPr>
            <w:tcW w:w="459" w:type="dxa"/>
            <w:vAlign w:val="center"/>
          </w:tcPr>
          <w:p w:rsidR="00FE72FC" w:rsidRDefault="0078227D">
            <w:pPr>
              <w:jc w:val="center"/>
              <w:rPr>
                <w:rFonts w:ascii="宋体" w:hAnsi="宋体"/>
                <w:b/>
                <w:sz w:val="21"/>
              </w:rPr>
            </w:pPr>
            <w:r>
              <w:rPr>
                <w:rFonts w:ascii="宋体" w:hAnsi="宋体" w:hint="eastAsia"/>
                <w:b/>
                <w:sz w:val="21"/>
              </w:rPr>
              <w:t>序号</w:t>
            </w:r>
          </w:p>
        </w:tc>
        <w:tc>
          <w:tcPr>
            <w:tcW w:w="4185" w:type="dxa"/>
            <w:vAlign w:val="center"/>
          </w:tcPr>
          <w:p w:rsidR="00FE72FC" w:rsidRDefault="0078227D">
            <w:pPr>
              <w:jc w:val="center"/>
              <w:rPr>
                <w:rFonts w:ascii="宋体" w:hAnsi="宋体"/>
                <w:b/>
                <w:sz w:val="21"/>
              </w:rPr>
            </w:pPr>
            <w:r>
              <w:rPr>
                <w:rFonts w:ascii="宋体" w:hAnsi="宋体" w:hint="eastAsia"/>
                <w:b/>
                <w:sz w:val="21"/>
              </w:rPr>
              <w:t>资格条件要求</w:t>
            </w:r>
          </w:p>
        </w:tc>
        <w:tc>
          <w:tcPr>
            <w:tcW w:w="3827" w:type="dxa"/>
            <w:vAlign w:val="center"/>
          </w:tcPr>
          <w:p w:rsidR="00FE72FC" w:rsidRDefault="0078227D">
            <w:pPr>
              <w:jc w:val="center"/>
              <w:rPr>
                <w:rFonts w:ascii="宋体" w:hAnsi="宋体"/>
                <w:b/>
                <w:sz w:val="21"/>
              </w:rPr>
            </w:pPr>
            <w:r>
              <w:rPr>
                <w:rFonts w:ascii="宋体" w:hAnsi="宋体" w:hint="eastAsia"/>
                <w:b/>
                <w:sz w:val="21"/>
              </w:rPr>
              <w:t>要求提供的证明材料</w:t>
            </w:r>
          </w:p>
        </w:tc>
        <w:tc>
          <w:tcPr>
            <w:tcW w:w="771" w:type="dxa"/>
            <w:vAlign w:val="center"/>
          </w:tcPr>
          <w:p w:rsidR="00FE72FC" w:rsidRDefault="0078227D">
            <w:pPr>
              <w:jc w:val="center"/>
              <w:rPr>
                <w:rFonts w:ascii="宋体" w:hAnsi="宋体"/>
                <w:b/>
                <w:sz w:val="21"/>
              </w:rPr>
            </w:pPr>
            <w:r>
              <w:rPr>
                <w:rFonts w:ascii="宋体" w:hAnsi="宋体" w:hint="eastAsia"/>
                <w:b/>
                <w:sz w:val="21"/>
              </w:rPr>
              <w:t>页码</w:t>
            </w:r>
          </w:p>
        </w:tc>
      </w:tr>
      <w:tr w:rsidR="00FE72FC">
        <w:tc>
          <w:tcPr>
            <w:tcW w:w="459" w:type="dxa"/>
            <w:vAlign w:val="center"/>
          </w:tcPr>
          <w:p w:rsidR="00FE72FC" w:rsidRDefault="0078227D">
            <w:pPr>
              <w:jc w:val="center"/>
              <w:rPr>
                <w:rFonts w:ascii="宋体" w:hAnsi="宋体"/>
                <w:sz w:val="21"/>
              </w:rPr>
            </w:pPr>
            <w:r>
              <w:rPr>
                <w:rFonts w:ascii="宋体" w:hAnsi="宋体" w:hint="eastAsia"/>
                <w:sz w:val="21"/>
              </w:rPr>
              <w:t>1</w:t>
            </w:r>
          </w:p>
        </w:tc>
        <w:tc>
          <w:tcPr>
            <w:tcW w:w="4185" w:type="dxa"/>
            <w:vAlign w:val="center"/>
          </w:tcPr>
          <w:p w:rsidR="00FE72FC" w:rsidRDefault="0078227D">
            <w:pPr>
              <w:rPr>
                <w:rFonts w:ascii="宋体" w:hAnsi="宋体"/>
                <w:sz w:val="21"/>
              </w:rPr>
            </w:pPr>
            <w:r>
              <w:rPr>
                <w:rFonts w:ascii="宋体" w:hAnsi="宋体" w:hint="eastAsia"/>
                <w:sz w:val="21"/>
                <w:lang w:val="zh-CN"/>
              </w:rPr>
              <w:t>具有独立承担民事责任的能力</w:t>
            </w:r>
          </w:p>
        </w:tc>
        <w:tc>
          <w:tcPr>
            <w:tcW w:w="3827" w:type="dxa"/>
            <w:vMerge w:val="restart"/>
            <w:vAlign w:val="center"/>
          </w:tcPr>
          <w:p w:rsidR="00FE72FC" w:rsidRDefault="0078227D">
            <w:pPr>
              <w:rPr>
                <w:rFonts w:ascii="宋体" w:hAnsi="宋体"/>
                <w:sz w:val="21"/>
                <w:lang w:val="zh-CN"/>
              </w:rPr>
            </w:pPr>
            <w:r>
              <w:rPr>
                <w:rFonts w:ascii="宋体" w:hAnsi="宋体" w:hint="eastAsia"/>
                <w:sz w:val="21"/>
                <w:lang w:val="zh-CN"/>
              </w:rPr>
              <w:t>（一）法人或者其他组织的营业执照等能证明供应商具有独立承担民事责任的能力的证明文件；</w:t>
            </w:r>
          </w:p>
          <w:p w:rsidR="00FE72FC" w:rsidRDefault="0078227D">
            <w:pPr>
              <w:rPr>
                <w:rFonts w:ascii="宋体" w:hAnsi="宋体"/>
                <w:sz w:val="21"/>
                <w:lang w:val="zh-CN"/>
              </w:rPr>
            </w:pPr>
            <w:r>
              <w:rPr>
                <w:rFonts w:ascii="宋体" w:hAnsi="宋体" w:hint="eastAsia"/>
                <w:sz w:val="21"/>
                <w:lang w:val="zh-CN"/>
              </w:rPr>
              <w:t>（二）经审计的财务报告或银行出具的资信证明或财政部门认可的担保机构出具的投标担保函；</w:t>
            </w:r>
          </w:p>
          <w:p w:rsidR="00FE72FC" w:rsidRDefault="0078227D">
            <w:pPr>
              <w:rPr>
                <w:rFonts w:ascii="宋体" w:hAnsi="宋体"/>
                <w:sz w:val="21"/>
                <w:lang w:val="zh-CN"/>
              </w:rPr>
            </w:pPr>
            <w:r>
              <w:rPr>
                <w:rFonts w:ascii="宋体" w:hAnsi="宋体" w:hint="eastAsia"/>
                <w:sz w:val="21"/>
                <w:lang w:val="zh-CN"/>
              </w:rPr>
              <w:t>（三）具备履行合同所必需的设备和专业技术能力的证明材料（比如：合同、发票、相关设备、专业技术人员等）；</w:t>
            </w:r>
          </w:p>
          <w:p w:rsidR="00FE72FC" w:rsidRDefault="0078227D">
            <w:pPr>
              <w:rPr>
                <w:rFonts w:ascii="宋体" w:hAnsi="宋体"/>
                <w:sz w:val="21"/>
                <w:lang w:val="zh-CN"/>
              </w:rPr>
            </w:pPr>
            <w:r>
              <w:rPr>
                <w:rFonts w:ascii="宋体" w:hAnsi="宋体" w:hint="eastAsia"/>
                <w:sz w:val="21"/>
                <w:lang w:val="zh-CN"/>
              </w:rPr>
              <w:t>（四）依法缴纳税收（税收缴纳凭证）和社会保障资金（社会保障资金缴纳凭证）的相关材料（依法免税或不需要缴纳社会保障资金的投标人，应提供相应文件证明其依法免税或不需要缴纳社会保障资金）；</w:t>
            </w:r>
          </w:p>
          <w:p w:rsidR="00FE72FC" w:rsidRDefault="0078227D">
            <w:pPr>
              <w:rPr>
                <w:rFonts w:ascii="宋体" w:hAnsi="宋体"/>
                <w:sz w:val="21"/>
                <w:lang w:val="zh-CN"/>
              </w:rPr>
            </w:pPr>
            <w:r>
              <w:rPr>
                <w:rFonts w:ascii="宋体" w:hAnsi="宋体" w:hint="eastAsia"/>
                <w:sz w:val="21"/>
                <w:lang w:val="zh-CN"/>
              </w:rPr>
              <w:t>（五）承诺函（附件一）；</w:t>
            </w:r>
          </w:p>
        </w:tc>
        <w:tc>
          <w:tcPr>
            <w:tcW w:w="771" w:type="dxa"/>
            <w:vAlign w:val="center"/>
          </w:tcPr>
          <w:p w:rsidR="00FE72FC" w:rsidRDefault="00FE72FC">
            <w:pPr>
              <w:jc w:val="center"/>
              <w:rPr>
                <w:rFonts w:ascii="宋体" w:hAnsi="宋体"/>
                <w:sz w:val="21"/>
                <w:lang w:val="zh-CN"/>
              </w:rPr>
            </w:pPr>
          </w:p>
        </w:tc>
      </w:tr>
      <w:tr w:rsidR="00FE72FC">
        <w:tc>
          <w:tcPr>
            <w:tcW w:w="459" w:type="dxa"/>
            <w:vAlign w:val="center"/>
          </w:tcPr>
          <w:p w:rsidR="00FE72FC" w:rsidRDefault="0078227D">
            <w:pPr>
              <w:jc w:val="center"/>
              <w:rPr>
                <w:rFonts w:ascii="宋体" w:hAnsi="宋体"/>
                <w:sz w:val="21"/>
              </w:rPr>
            </w:pPr>
            <w:r>
              <w:rPr>
                <w:rFonts w:ascii="宋体" w:hAnsi="宋体" w:hint="eastAsia"/>
                <w:sz w:val="21"/>
              </w:rPr>
              <w:t>2</w:t>
            </w:r>
          </w:p>
        </w:tc>
        <w:tc>
          <w:tcPr>
            <w:tcW w:w="4185" w:type="dxa"/>
            <w:vAlign w:val="center"/>
          </w:tcPr>
          <w:p w:rsidR="00FE72FC" w:rsidRDefault="0078227D">
            <w:pPr>
              <w:rPr>
                <w:rFonts w:ascii="宋体" w:hAnsi="宋体"/>
                <w:sz w:val="21"/>
              </w:rPr>
            </w:pPr>
            <w:r>
              <w:rPr>
                <w:rFonts w:ascii="宋体" w:hAnsi="宋体" w:hint="eastAsia"/>
                <w:sz w:val="21"/>
                <w:lang w:val="zh-CN"/>
              </w:rPr>
              <w:t>具有良好的商业信誉和健全的财务会计制度</w:t>
            </w:r>
          </w:p>
        </w:tc>
        <w:tc>
          <w:tcPr>
            <w:tcW w:w="3827" w:type="dxa"/>
            <w:vMerge/>
            <w:vAlign w:val="center"/>
          </w:tcPr>
          <w:p w:rsidR="00FE72FC" w:rsidRDefault="00FE72FC">
            <w:pPr>
              <w:rPr>
                <w:rFonts w:ascii="宋体" w:hAnsi="宋体"/>
                <w:sz w:val="21"/>
                <w:lang w:val="zh-CN"/>
              </w:rPr>
            </w:pPr>
          </w:p>
        </w:tc>
        <w:tc>
          <w:tcPr>
            <w:tcW w:w="771" w:type="dxa"/>
            <w:vAlign w:val="center"/>
          </w:tcPr>
          <w:p w:rsidR="00FE72FC" w:rsidRDefault="00FE72FC">
            <w:pPr>
              <w:jc w:val="center"/>
              <w:rPr>
                <w:rFonts w:ascii="宋体" w:hAnsi="宋体"/>
                <w:sz w:val="21"/>
                <w:lang w:val="zh-CN"/>
              </w:rPr>
            </w:pPr>
          </w:p>
        </w:tc>
      </w:tr>
      <w:tr w:rsidR="00FE72FC">
        <w:tc>
          <w:tcPr>
            <w:tcW w:w="459" w:type="dxa"/>
            <w:vAlign w:val="center"/>
          </w:tcPr>
          <w:p w:rsidR="00FE72FC" w:rsidRDefault="0078227D">
            <w:pPr>
              <w:jc w:val="center"/>
              <w:rPr>
                <w:rFonts w:ascii="宋体" w:hAnsi="宋体"/>
                <w:sz w:val="21"/>
              </w:rPr>
            </w:pPr>
            <w:r>
              <w:rPr>
                <w:rFonts w:ascii="宋体" w:hAnsi="宋体" w:hint="eastAsia"/>
                <w:sz w:val="21"/>
              </w:rPr>
              <w:t>3</w:t>
            </w:r>
          </w:p>
        </w:tc>
        <w:tc>
          <w:tcPr>
            <w:tcW w:w="4185" w:type="dxa"/>
            <w:vAlign w:val="center"/>
          </w:tcPr>
          <w:p w:rsidR="00FE72FC" w:rsidRDefault="0078227D">
            <w:pPr>
              <w:rPr>
                <w:rFonts w:ascii="宋体" w:hAnsi="宋体"/>
                <w:sz w:val="21"/>
              </w:rPr>
            </w:pPr>
            <w:r>
              <w:rPr>
                <w:rFonts w:ascii="宋体" w:hAnsi="宋体" w:hint="eastAsia"/>
                <w:sz w:val="21"/>
                <w:lang w:val="zh-CN"/>
              </w:rPr>
              <w:t>具有履行合同所必需的设备和专业技术能力</w:t>
            </w:r>
          </w:p>
        </w:tc>
        <w:tc>
          <w:tcPr>
            <w:tcW w:w="3827" w:type="dxa"/>
            <w:vMerge/>
            <w:vAlign w:val="center"/>
          </w:tcPr>
          <w:p w:rsidR="00FE72FC" w:rsidRDefault="00FE72FC">
            <w:pPr>
              <w:rPr>
                <w:rFonts w:ascii="宋体" w:hAnsi="宋体"/>
                <w:sz w:val="21"/>
                <w:lang w:val="zh-CN"/>
              </w:rPr>
            </w:pPr>
          </w:p>
        </w:tc>
        <w:tc>
          <w:tcPr>
            <w:tcW w:w="771" w:type="dxa"/>
            <w:vAlign w:val="center"/>
          </w:tcPr>
          <w:p w:rsidR="00FE72FC" w:rsidRDefault="00FE72FC">
            <w:pPr>
              <w:jc w:val="center"/>
              <w:rPr>
                <w:rFonts w:ascii="宋体" w:hAnsi="宋体"/>
                <w:sz w:val="21"/>
                <w:lang w:val="zh-CN"/>
              </w:rPr>
            </w:pPr>
          </w:p>
        </w:tc>
      </w:tr>
      <w:tr w:rsidR="00FE72FC">
        <w:tc>
          <w:tcPr>
            <w:tcW w:w="459" w:type="dxa"/>
            <w:vAlign w:val="center"/>
          </w:tcPr>
          <w:p w:rsidR="00FE72FC" w:rsidRDefault="0078227D">
            <w:pPr>
              <w:jc w:val="center"/>
              <w:rPr>
                <w:rFonts w:ascii="宋体" w:hAnsi="宋体"/>
                <w:sz w:val="21"/>
              </w:rPr>
            </w:pPr>
            <w:r>
              <w:rPr>
                <w:rFonts w:ascii="宋体" w:hAnsi="宋体" w:hint="eastAsia"/>
                <w:sz w:val="21"/>
              </w:rPr>
              <w:t>4</w:t>
            </w:r>
          </w:p>
        </w:tc>
        <w:tc>
          <w:tcPr>
            <w:tcW w:w="4185" w:type="dxa"/>
            <w:vAlign w:val="center"/>
          </w:tcPr>
          <w:p w:rsidR="00FE72FC" w:rsidRDefault="0078227D">
            <w:pPr>
              <w:rPr>
                <w:rFonts w:ascii="宋体" w:hAnsi="宋体"/>
                <w:sz w:val="21"/>
              </w:rPr>
            </w:pPr>
            <w:r>
              <w:rPr>
                <w:rFonts w:ascii="宋体" w:hAnsi="宋体" w:hint="eastAsia"/>
                <w:sz w:val="21"/>
              </w:rPr>
              <w:t>有依法缴纳税收和社会保障资金的良好记录</w:t>
            </w:r>
          </w:p>
        </w:tc>
        <w:tc>
          <w:tcPr>
            <w:tcW w:w="3827" w:type="dxa"/>
            <w:vMerge/>
            <w:vAlign w:val="center"/>
          </w:tcPr>
          <w:p w:rsidR="00FE72FC" w:rsidRDefault="00FE72FC">
            <w:pPr>
              <w:rPr>
                <w:rFonts w:ascii="宋体" w:hAnsi="宋体"/>
                <w:sz w:val="21"/>
                <w:lang w:val="zh-CN"/>
              </w:rPr>
            </w:pPr>
          </w:p>
        </w:tc>
        <w:tc>
          <w:tcPr>
            <w:tcW w:w="771" w:type="dxa"/>
            <w:vAlign w:val="center"/>
          </w:tcPr>
          <w:p w:rsidR="00FE72FC" w:rsidRDefault="00FE72FC">
            <w:pPr>
              <w:jc w:val="center"/>
              <w:rPr>
                <w:rFonts w:ascii="宋体" w:hAnsi="宋体"/>
                <w:sz w:val="21"/>
                <w:lang w:val="zh-CN"/>
              </w:rPr>
            </w:pPr>
          </w:p>
        </w:tc>
      </w:tr>
      <w:tr w:rsidR="00FE72FC">
        <w:tc>
          <w:tcPr>
            <w:tcW w:w="459" w:type="dxa"/>
            <w:vAlign w:val="center"/>
          </w:tcPr>
          <w:p w:rsidR="00FE72FC" w:rsidRDefault="0078227D">
            <w:pPr>
              <w:jc w:val="center"/>
              <w:rPr>
                <w:rFonts w:ascii="宋体" w:hAnsi="宋体"/>
                <w:sz w:val="21"/>
              </w:rPr>
            </w:pPr>
            <w:r>
              <w:rPr>
                <w:rFonts w:ascii="宋体" w:hAnsi="宋体" w:hint="eastAsia"/>
                <w:sz w:val="21"/>
              </w:rPr>
              <w:t>5</w:t>
            </w:r>
          </w:p>
        </w:tc>
        <w:tc>
          <w:tcPr>
            <w:tcW w:w="4185" w:type="dxa"/>
            <w:vAlign w:val="center"/>
          </w:tcPr>
          <w:p w:rsidR="00FE72FC" w:rsidRDefault="0078227D">
            <w:pPr>
              <w:rPr>
                <w:rFonts w:ascii="宋体" w:hAnsi="宋体"/>
                <w:sz w:val="21"/>
              </w:rPr>
            </w:pPr>
            <w:r>
              <w:rPr>
                <w:rFonts w:ascii="宋体" w:hAnsi="宋体" w:hint="eastAsia"/>
                <w:sz w:val="21"/>
                <w:lang w:val="zh-CN"/>
              </w:rPr>
              <w:t>参加政府采购活动前三年内（新成立不满三年的公司自成立之日起算）在经营活动中没有重大违法记录</w:t>
            </w:r>
          </w:p>
        </w:tc>
        <w:tc>
          <w:tcPr>
            <w:tcW w:w="3827" w:type="dxa"/>
            <w:vMerge/>
            <w:vAlign w:val="center"/>
          </w:tcPr>
          <w:p w:rsidR="00FE72FC" w:rsidRDefault="00FE72FC">
            <w:pPr>
              <w:rPr>
                <w:rFonts w:ascii="宋体" w:hAnsi="宋体"/>
                <w:sz w:val="21"/>
              </w:rPr>
            </w:pPr>
          </w:p>
        </w:tc>
        <w:tc>
          <w:tcPr>
            <w:tcW w:w="771" w:type="dxa"/>
            <w:vAlign w:val="center"/>
          </w:tcPr>
          <w:p w:rsidR="00FE72FC" w:rsidRDefault="00FE72FC">
            <w:pPr>
              <w:jc w:val="center"/>
              <w:rPr>
                <w:rFonts w:ascii="宋体" w:hAnsi="宋体"/>
                <w:sz w:val="21"/>
              </w:rPr>
            </w:pPr>
          </w:p>
        </w:tc>
      </w:tr>
      <w:tr w:rsidR="00FE72FC">
        <w:tc>
          <w:tcPr>
            <w:tcW w:w="459" w:type="dxa"/>
            <w:vAlign w:val="center"/>
          </w:tcPr>
          <w:p w:rsidR="00FE72FC" w:rsidRDefault="0078227D">
            <w:pPr>
              <w:jc w:val="center"/>
              <w:rPr>
                <w:rFonts w:ascii="宋体" w:hAnsi="宋体"/>
                <w:sz w:val="21"/>
              </w:rPr>
            </w:pPr>
            <w:r>
              <w:rPr>
                <w:rFonts w:ascii="宋体" w:hAnsi="宋体" w:hint="eastAsia"/>
                <w:sz w:val="21"/>
              </w:rPr>
              <w:t>6</w:t>
            </w:r>
          </w:p>
        </w:tc>
        <w:tc>
          <w:tcPr>
            <w:tcW w:w="4185" w:type="dxa"/>
            <w:vAlign w:val="center"/>
          </w:tcPr>
          <w:p w:rsidR="00FE72FC" w:rsidRDefault="0078227D">
            <w:pPr>
              <w:rPr>
                <w:rFonts w:ascii="宋体" w:hAnsi="宋体"/>
                <w:sz w:val="21"/>
              </w:rPr>
            </w:pPr>
            <w:r>
              <w:rPr>
                <w:rFonts w:ascii="宋体" w:hAnsi="宋体" w:hint="eastAsia"/>
                <w:sz w:val="21"/>
              </w:rPr>
              <w:t>投标截止前未被“信用中国”网站(www.creditchina.gov.cn)列入失信被执行人、重大税收违法案件当事人名单；未被“中国政府采购网”(www.ccgp.gov.cn)列入政府采购严重违法失信行为记录名单。</w:t>
            </w:r>
          </w:p>
        </w:tc>
        <w:tc>
          <w:tcPr>
            <w:tcW w:w="3827" w:type="dxa"/>
            <w:vMerge/>
            <w:vAlign w:val="center"/>
          </w:tcPr>
          <w:p w:rsidR="00FE72FC" w:rsidRDefault="00FE72FC">
            <w:pPr>
              <w:rPr>
                <w:rFonts w:ascii="宋体" w:hAnsi="宋体"/>
                <w:sz w:val="21"/>
              </w:rPr>
            </w:pPr>
          </w:p>
        </w:tc>
        <w:tc>
          <w:tcPr>
            <w:tcW w:w="771" w:type="dxa"/>
            <w:vAlign w:val="center"/>
          </w:tcPr>
          <w:p w:rsidR="00FE72FC" w:rsidRDefault="00FE72FC">
            <w:pPr>
              <w:jc w:val="center"/>
              <w:rPr>
                <w:rFonts w:ascii="宋体" w:hAnsi="宋体"/>
                <w:sz w:val="21"/>
              </w:rPr>
            </w:pPr>
          </w:p>
        </w:tc>
      </w:tr>
      <w:tr w:rsidR="00FE72FC">
        <w:tc>
          <w:tcPr>
            <w:tcW w:w="459" w:type="dxa"/>
            <w:vAlign w:val="center"/>
          </w:tcPr>
          <w:p w:rsidR="00FE72FC" w:rsidRDefault="0078227D">
            <w:pPr>
              <w:jc w:val="center"/>
              <w:rPr>
                <w:rFonts w:ascii="宋体" w:hAnsi="宋体"/>
                <w:sz w:val="21"/>
              </w:rPr>
            </w:pPr>
            <w:r>
              <w:rPr>
                <w:rFonts w:ascii="宋体" w:hAnsi="宋体" w:hint="eastAsia"/>
                <w:sz w:val="21"/>
              </w:rPr>
              <w:t>7</w:t>
            </w:r>
          </w:p>
        </w:tc>
        <w:tc>
          <w:tcPr>
            <w:tcW w:w="4185" w:type="dxa"/>
            <w:vAlign w:val="center"/>
          </w:tcPr>
          <w:p w:rsidR="00FE72FC" w:rsidRDefault="0078227D">
            <w:pPr>
              <w:rPr>
                <w:rFonts w:ascii="宋体" w:hAnsi="宋体"/>
                <w:sz w:val="21"/>
              </w:rPr>
            </w:pPr>
            <w:r>
              <w:rPr>
                <w:rFonts w:ascii="宋体" w:hAnsi="宋体" w:hint="eastAsia"/>
                <w:sz w:val="21"/>
              </w:rPr>
              <w:t>特定资格条件： /</w:t>
            </w:r>
          </w:p>
        </w:tc>
        <w:tc>
          <w:tcPr>
            <w:tcW w:w="3827" w:type="dxa"/>
            <w:vAlign w:val="center"/>
          </w:tcPr>
          <w:p w:rsidR="00FE72FC" w:rsidRDefault="0078227D">
            <w:pPr>
              <w:rPr>
                <w:rFonts w:ascii="宋体" w:hAnsi="宋体"/>
                <w:sz w:val="21"/>
              </w:rPr>
            </w:pPr>
            <w:r>
              <w:rPr>
                <w:rFonts w:ascii="宋体" w:hAnsi="宋体" w:hint="eastAsia"/>
                <w:sz w:val="21"/>
              </w:rPr>
              <w:t>/</w:t>
            </w:r>
          </w:p>
        </w:tc>
        <w:tc>
          <w:tcPr>
            <w:tcW w:w="771" w:type="dxa"/>
            <w:vAlign w:val="center"/>
          </w:tcPr>
          <w:p w:rsidR="00FE72FC" w:rsidRDefault="00FE72FC">
            <w:pPr>
              <w:jc w:val="center"/>
              <w:rPr>
                <w:rFonts w:ascii="宋体" w:hAnsi="宋体"/>
                <w:sz w:val="21"/>
              </w:rPr>
            </w:pPr>
          </w:p>
        </w:tc>
      </w:tr>
    </w:tbl>
    <w:p w:rsidR="00FE72FC" w:rsidRDefault="0078227D">
      <w:pPr>
        <w:adjustRightInd w:val="0"/>
        <w:snapToGrid w:val="0"/>
        <w:spacing w:line="360" w:lineRule="auto"/>
        <w:rPr>
          <w:rFonts w:ascii="宋体" w:hAnsi="宋体"/>
          <w:b/>
          <w:sz w:val="24"/>
        </w:rPr>
      </w:pPr>
      <w:r>
        <w:rPr>
          <w:rFonts w:ascii="宋体" w:hAnsi="宋体" w:hint="eastAsia"/>
          <w:b/>
          <w:sz w:val="24"/>
        </w:rPr>
        <w:t>注：请按以上顺序编排所需资格文件并填写页码，表后附上相关证明文件。所有复印件均须盖投标人公章，未提供上述材料任何一项或未完整提供或无法证明是否符合资格要求的均按无效标处理。</w:t>
      </w:r>
    </w:p>
    <w:p w:rsidR="00FE72FC" w:rsidRDefault="0078227D">
      <w:pPr>
        <w:rPr>
          <w:rFonts w:ascii="宋体" w:hAnsi="宋体"/>
          <w:b/>
          <w:sz w:val="24"/>
        </w:rPr>
      </w:pPr>
      <w:r>
        <w:rPr>
          <w:rFonts w:ascii="宋体" w:hAnsi="宋体"/>
          <w:b/>
          <w:sz w:val="24"/>
        </w:rPr>
        <w:br w:type="page"/>
      </w:r>
    </w:p>
    <w:p w:rsidR="00FE72FC" w:rsidRDefault="0078227D">
      <w:pPr>
        <w:rPr>
          <w:sz w:val="24"/>
        </w:rPr>
      </w:pPr>
      <w:r>
        <w:rPr>
          <w:sz w:val="24"/>
        </w:rPr>
        <w:lastRenderedPageBreak/>
        <w:t>附件</w:t>
      </w:r>
      <w:r>
        <w:rPr>
          <w:rFonts w:hint="eastAsia"/>
          <w:sz w:val="24"/>
        </w:rPr>
        <w:t>一</w:t>
      </w:r>
      <w:r>
        <w:rPr>
          <w:sz w:val="24"/>
        </w:rPr>
        <w:t>：没有重大违法记录承诺函</w:t>
      </w:r>
      <w:r>
        <w:rPr>
          <w:sz w:val="24"/>
        </w:rPr>
        <w:t xml:space="preserve"> </w:t>
      </w:r>
    </w:p>
    <w:p w:rsidR="00FE72FC" w:rsidRDefault="00FE72FC">
      <w:pPr>
        <w:jc w:val="center"/>
        <w:rPr>
          <w:b/>
          <w:sz w:val="32"/>
        </w:rPr>
      </w:pPr>
    </w:p>
    <w:p w:rsidR="00FE72FC" w:rsidRDefault="0078227D">
      <w:pPr>
        <w:jc w:val="center"/>
        <w:rPr>
          <w:b/>
          <w:sz w:val="32"/>
        </w:rPr>
      </w:pPr>
      <w:r>
        <w:rPr>
          <w:b/>
          <w:sz w:val="32"/>
        </w:rPr>
        <w:t>没有重大违法记录承诺函</w:t>
      </w:r>
    </w:p>
    <w:p w:rsidR="00FE72FC" w:rsidRDefault="00FE72FC">
      <w:pPr>
        <w:spacing w:line="360" w:lineRule="auto"/>
        <w:rPr>
          <w:sz w:val="24"/>
          <w:u w:val="single"/>
        </w:rPr>
      </w:pPr>
    </w:p>
    <w:p w:rsidR="00FE72FC" w:rsidRDefault="0078227D">
      <w:pPr>
        <w:spacing w:line="360" w:lineRule="auto"/>
        <w:rPr>
          <w:sz w:val="24"/>
          <w:u w:val="single"/>
        </w:rPr>
      </w:pPr>
      <w:r>
        <w:rPr>
          <w:sz w:val="24"/>
          <w:u w:val="single"/>
        </w:rPr>
        <w:t>（采购人）</w:t>
      </w:r>
      <w:r>
        <w:rPr>
          <w:sz w:val="24"/>
        </w:rPr>
        <w:t>：</w:t>
      </w:r>
    </w:p>
    <w:p w:rsidR="00FE72FC" w:rsidRDefault="0078227D">
      <w:pPr>
        <w:spacing w:line="360" w:lineRule="auto"/>
        <w:ind w:firstLineChars="200" w:firstLine="480"/>
        <w:rPr>
          <w:sz w:val="24"/>
        </w:rPr>
      </w:pPr>
      <w:r>
        <w:rPr>
          <w:sz w:val="24"/>
        </w:rPr>
        <w:t>我方</w:t>
      </w:r>
      <w:r>
        <w:rPr>
          <w:rFonts w:hint="eastAsia"/>
          <w:sz w:val="24"/>
          <w:u w:val="single"/>
        </w:rPr>
        <w:t>（供应商）</w:t>
      </w:r>
      <w:r>
        <w:rPr>
          <w:rFonts w:hint="eastAsia"/>
          <w:sz w:val="24"/>
          <w:u w:val="single"/>
        </w:rPr>
        <w:t xml:space="preserve">            </w:t>
      </w:r>
      <w:r>
        <w:rPr>
          <w:sz w:val="24"/>
        </w:rPr>
        <w:t>具有良好的商业信誉，在参加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sz w:val="24"/>
        </w:rPr>
        <w:t>。</w:t>
      </w:r>
      <w:r>
        <w:rPr>
          <w:sz w:val="24"/>
        </w:rPr>
        <w:t>如有虚假，采购人可取消我方任何资格（投标</w:t>
      </w:r>
      <w:r>
        <w:rPr>
          <w:sz w:val="24"/>
        </w:rPr>
        <w:t>/</w:t>
      </w:r>
      <w:r>
        <w:rPr>
          <w:sz w:val="24"/>
        </w:rPr>
        <w:t>中标</w:t>
      </w:r>
      <w:r>
        <w:rPr>
          <w:sz w:val="24"/>
        </w:rPr>
        <w:t>/</w:t>
      </w:r>
      <w:r>
        <w:rPr>
          <w:sz w:val="24"/>
        </w:rPr>
        <w:t>签订合同），我方对此无任何异议。</w:t>
      </w:r>
      <w:r>
        <w:rPr>
          <w:sz w:val="24"/>
        </w:rPr>
        <w:t xml:space="preserve"> </w:t>
      </w:r>
    </w:p>
    <w:p w:rsidR="00FE72FC" w:rsidRDefault="0078227D">
      <w:pPr>
        <w:spacing w:line="360" w:lineRule="auto"/>
        <w:ind w:firstLineChars="200" w:firstLine="480"/>
        <w:rPr>
          <w:sz w:val="24"/>
        </w:rPr>
      </w:pPr>
      <w:r>
        <w:rPr>
          <w:sz w:val="24"/>
        </w:rPr>
        <w:t>特此承诺！</w:t>
      </w:r>
      <w:r>
        <w:rPr>
          <w:sz w:val="24"/>
        </w:rPr>
        <w:t xml:space="preserve"> </w:t>
      </w:r>
    </w:p>
    <w:p w:rsidR="00FE72FC" w:rsidRDefault="00FE72FC">
      <w:pPr>
        <w:spacing w:line="360" w:lineRule="auto"/>
        <w:rPr>
          <w:sz w:val="24"/>
        </w:rPr>
      </w:pPr>
    </w:p>
    <w:p w:rsidR="00FE72FC" w:rsidRDefault="0078227D">
      <w:pPr>
        <w:spacing w:line="360" w:lineRule="auto"/>
        <w:ind w:firstLineChars="200" w:firstLine="480"/>
        <w:rPr>
          <w:sz w:val="24"/>
        </w:rPr>
      </w:pPr>
      <w:r>
        <w:rPr>
          <w:sz w:val="24"/>
        </w:rPr>
        <w:t>投标人全称（盖单位公章）：</w:t>
      </w:r>
      <w:r>
        <w:rPr>
          <w:sz w:val="24"/>
        </w:rPr>
        <w:t xml:space="preserve"> </w:t>
      </w:r>
    </w:p>
    <w:p w:rsidR="00FE72FC" w:rsidRDefault="0078227D">
      <w:pPr>
        <w:widowControl/>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法定代表人或其授权代表（签字或盖章）：</w:t>
      </w:r>
    </w:p>
    <w:p w:rsidR="00FE72FC" w:rsidRDefault="0078227D">
      <w:pPr>
        <w:spacing w:line="360" w:lineRule="auto"/>
        <w:ind w:firstLineChars="200" w:firstLine="480"/>
        <w:rPr>
          <w:sz w:val="24"/>
        </w:rPr>
      </w:pP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p w:rsidR="00FE72FC" w:rsidRDefault="0078227D">
      <w:pPr>
        <w:pStyle w:val="2"/>
        <w:numPr>
          <w:ilvl w:val="0"/>
          <w:numId w:val="0"/>
        </w:numPr>
        <w:jc w:val="center"/>
        <w:rPr>
          <w:rFonts w:ascii="宋体" w:eastAsia="宋体" w:hAnsi="宋体"/>
          <w:sz w:val="28"/>
        </w:rPr>
      </w:pPr>
      <w:r>
        <w:rPr>
          <w:rFonts w:ascii="宋体" w:eastAsia="宋体" w:hAnsi="宋体"/>
          <w:kern w:val="0"/>
          <w:sz w:val="28"/>
        </w:rPr>
        <w:br w:type="page"/>
      </w:r>
      <w:bookmarkStart w:id="66" w:name="_Toc519670203"/>
      <w:r>
        <w:rPr>
          <w:rFonts w:ascii="宋体" w:eastAsia="宋体" w:hAnsi="宋体" w:hint="eastAsia"/>
          <w:kern w:val="0"/>
          <w:sz w:val="28"/>
        </w:rPr>
        <w:lastRenderedPageBreak/>
        <w:t>格式二：投标声明</w:t>
      </w:r>
      <w:r>
        <w:rPr>
          <w:rFonts w:ascii="宋体" w:eastAsia="宋体" w:hAnsi="宋体" w:hint="eastAsia"/>
          <w:sz w:val="28"/>
        </w:rPr>
        <w:t>函</w:t>
      </w:r>
      <w:bookmarkEnd w:id="66"/>
    </w:p>
    <w:p w:rsidR="00FE72FC" w:rsidRDefault="0078227D">
      <w:pPr>
        <w:adjustRightInd w:val="0"/>
        <w:snapToGrid w:val="0"/>
        <w:spacing w:line="360" w:lineRule="auto"/>
        <w:rPr>
          <w:rFonts w:ascii="宋体" w:hAnsi="宋体"/>
          <w:sz w:val="24"/>
        </w:rPr>
      </w:pPr>
      <w:r>
        <w:rPr>
          <w:rFonts w:ascii="宋体" w:hAnsi="宋体" w:hint="eastAsia"/>
          <w:sz w:val="24"/>
        </w:rPr>
        <w:t>衢州市综合行政执法局：</w:t>
      </w:r>
    </w:p>
    <w:p w:rsidR="00FE72FC" w:rsidRDefault="0078227D">
      <w:pPr>
        <w:adjustRightInd w:val="0"/>
        <w:snapToGrid w:val="0"/>
        <w:spacing w:line="360" w:lineRule="auto"/>
        <w:rPr>
          <w:rFonts w:ascii="宋体" w:hAnsi="宋体"/>
          <w:b/>
          <w:sz w:val="30"/>
        </w:rPr>
      </w:pPr>
      <w:r>
        <w:rPr>
          <w:rFonts w:ascii="宋体" w:hAnsi="宋体" w:hint="eastAsia"/>
          <w:sz w:val="24"/>
        </w:rPr>
        <w:t>浙江省成套招标代理有限公司：</w:t>
      </w:r>
    </w:p>
    <w:p w:rsidR="00FE72FC" w:rsidRDefault="0078227D">
      <w:pPr>
        <w:pStyle w:val="aff2"/>
        <w:adjustRightInd w:val="0"/>
        <w:snapToGrid w:val="0"/>
        <w:spacing w:line="360" w:lineRule="auto"/>
        <w:ind w:firstLineChars="200" w:firstLine="480"/>
        <w:rPr>
          <w:rFonts w:hAnsi="宋体"/>
          <w:sz w:val="24"/>
        </w:rPr>
      </w:pPr>
      <w:r>
        <w:rPr>
          <w:rFonts w:hAnsi="宋体" w:hint="eastAsia"/>
          <w:sz w:val="24"/>
        </w:rPr>
        <w:t>本单位自愿参加衢州市综合行政执法局视频监控设备采购项目(项目编号：CTZB-QZ20190004-2)的投标，并保证投标文件中所列举的投报价文件及相关资料和公司基本情况资料是真实的、合法的，我方：</w:t>
      </w:r>
    </w:p>
    <w:p w:rsidR="00FE72FC" w:rsidRDefault="0078227D">
      <w:pPr>
        <w:adjustRightInd w:val="0"/>
        <w:snapToGrid w:val="0"/>
        <w:spacing w:line="360" w:lineRule="auto"/>
        <w:ind w:firstLine="480"/>
        <w:rPr>
          <w:rFonts w:ascii="宋体" w:hAnsi="宋体"/>
          <w:kern w:val="0"/>
          <w:sz w:val="24"/>
        </w:rPr>
      </w:pPr>
      <w:r>
        <w:rPr>
          <w:rFonts w:ascii="宋体" w:hAnsi="宋体"/>
          <w:kern w:val="0"/>
          <w:sz w:val="24"/>
        </w:rPr>
        <w:t>1</w:t>
      </w:r>
      <w:r>
        <w:rPr>
          <w:rFonts w:ascii="宋体" w:hAnsi="宋体" w:hint="eastAsia"/>
          <w:kern w:val="0"/>
          <w:sz w:val="24"/>
        </w:rPr>
        <w:t>、</w:t>
      </w:r>
      <w:r>
        <w:rPr>
          <w:rFonts w:ascii="宋体" w:hAnsi="宋体" w:hint="eastAsia"/>
          <w:sz w:val="24"/>
        </w:rPr>
        <w:t>已详细阅读全部招标文件，包括招标文件补充文件（（如果有，包括相关的补充、更正、澄清公告和文件））、参考资料及有关附件，确认无误。我方完全理解并接受招标文件的各项规定和要求。</w:t>
      </w:r>
    </w:p>
    <w:p w:rsidR="00FE72FC" w:rsidRDefault="0078227D">
      <w:pPr>
        <w:adjustRightInd w:val="0"/>
        <w:snapToGrid w:val="0"/>
        <w:spacing w:line="360" w:lineRule="auto"/>
        <w:ind w:firstLine="480"/>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hint="eastAsia"/>
          <w:kern w:val="0"/>
          <w:sz w:val="24"/>
          <w:lang w:val="zh-CN"/>
        </w:rPr>
        <w:t>同意提供按照贵方可能要求的与投标有关的一切数据或资料等。</w:t>
      </w:r>
      <w:r>
        <w:rPr>
          <w:rFonts w:ascii="宋体" w:hAnsi="宋体" w:hint="eastAsia"/>
          <w:sz w:val="24"/>
        </w:rPr>
        <w:t>若贵方需要，我方愿意提供我方作出的一切承诺的证明材料。</w:t>
      </w:r>
    </w:p>
    <w:p w:rsidR="00FE72FC" w:rsidRDefault="0078227D">
      <w:pPr>
        <w:adjustRightInd w:val="0"/>
        <w:snapToGrid w:val="0"/>
        <w:spacing w:line="360" w:lineRule="auto"/>
        <w:ind w:firstLine="480"/>
        <w:rPr>
          <w:rFonts w:ascii="宋体" w:hAnsi="宋体"/>
          <w:kern w:val="0"/>
          <w:sz w:val="24"/>
          <w:lang w:val="zh-CN"/>
        </w:rPr>
      </w:pPr>
      <w:r>
        <w:rPr>
          <w:rFonts w:ascii="宋体" w:hAnsi="宋体"/>
          <w:kern w:val="0"/>
          <w:sz w:val="24"/>
        </w:rPr>
        <w:t>3</w:t>
      </w:r>
      <w:r>
        <w:rPr>
          <w:rFonts w:ascii="宋体" w:hAnsi="宋体" w:hint="eastAsia"/>
          <w:kern w:val="0"/>
          <w:sz w:val="24"/>
        </w:rPr>
        <w:t>、</w:t>
      </w:r>
      <w:r>
        <w:rPr>
          <w:rFonts w:ascii="宋体" w:hAnsi="宋体" w:hint="eastAsia"/>
          <w:kern w:val="0"/>
          <w:sz w:val="24"/>
          <w:lang w:val="zh-CN"/>
        </w:rPr>
        <w:t>如中标，保证按照招标文件要求及投标文件的承诺与招标人签订合同，保证履行合同条款并交纳履约保证金（如需要）。</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、同意在招标文件中投标人</w:t>
      </w:r>
      <w:r>
        <w:rPr>
          <w:rFonts w:ascii="宋体" w:hAnsi="宋体" w:hint="eastAsia"/>
          <w:kern w:val="44"/>
          <w:sz w:val="24"/>
        </w:rPr>
        <w:t>须知</w:t>
      </w:r>
      <w:r>
        <w:rPr>
          <w:rFonts w:ascii="宋体" w:hAnsi="宋体" w:hint="eastAsia"/>
          <w:sz w:val="24"/>
        </w:rPr>
        <w:t>规定的开标日期起遵守本投标书中的承诺且在投标有效期满之前均具有约束力。</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5</w:t>
      </w:r>
      <w:r>
        <w:rPr>
          <w:rFonts w:ascii="宋体" w:hAnsi="宋体" w:hint="eastAsia"/>
          <w:sz w:val="24"/>
        </w:rPr>
        <w:t>、如果在开标后规定的投标有效期内撤回投标，我方的投标保证金贵方可不予退还。</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6</w:t>
      </w:r>
      <w:r>
        <w:rPr>
          <w:rFonts w:ascii="宋体" w:hAnsi="宋体" w:hint="eastAsia"/>
          <w:sz w:val="24"/>
        </w:rPr>
        <w:t>、完全理解贵方不一定要接受最低价的投标。</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lang w:val="zh-CN"/>
        </w:rPr>
        <w:t>7、单位、法定代表人、本项目授权代表及本项目负责人在参加本项目前三年内（以法院判决书生效日期为准）均无行贿犯罪记录。</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8、如有列情形之一的，我方愿意被取消中标资格（如中标），并可没收我方的投标保证金，同时继续承担其他一切法律后果，并不再寻求任何旨在减轻或免除法律责任的解释：</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(1)提供虚假材料（承诺）谋取中标、成交的；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(2)采取不正当手段诋毁、排挤其他供应商的；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(3)与招标人、其它供应商或者招标代理机构恶意串通的；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(4)向招标人、招标代理机构行贿或者提供其他不正当利益的；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(5)在招标采购过程中与招标人进行协商谈判的；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(6)拒绝有关部门监督检查或提供虚假情况的。</w:t>
      </w:r>
    </w:p>
    <w:p w:rsidR="00FE72FC" w:rsidRDefault="00FE72FC">
      <w:pPr>
        <w:adjustRightInd w:val="0"/>
        <w:snapToGrid w:val="0"/>
        <w:spacing w:line="360" w:lineRule="auto"/>
        <w:ind w:leftChars="200" w:left="560"/>
        <w:rPr>
          <w:rFonts w:ascii="宋体" w:hAnsi="宋体"/>
          <w:kern w:val="0"/>
          <w:sz w:val="24"/>
          <w:lang w:val="zh-CN"/>
        </w:rPr>
      </w:pPr>
    </w:p>
    <w:p w:rsidR="00FE72FC" w:rsidRDefault="00FE72FC">
      <w:pPr>
        <w:adjustRightInd w:val="0"/>
        <w:snapToGrid w:val="0"/>
        <w:spacing w:line="360" w:lineRule="auto"/>
        <w:ind w:leftChars="200" w:left="560"/>
        <w:rPr>
          <w:rFonts w:ascii="宋体" w:hAnsi="宋体"/>
          <w:kern w:val="0"/>
          <w:sz w:val="24"/>
          <w:lang w:val="zh-CN"/>
        </w:rPr>
      </w:pPr>
    </w:p>
    <w:p w:rsidR="00FE72FC" w:rsidRDefault="00FE72FC">
      <w:pPr>
        <w:adjustRightInd w:val="0"/>
        <w:snapToGrid w:val="0"/>
        <w:spacing w:line="360" w:lineRule="auto"/>
        <w:ind w:leftChars="200" w:left="560"/>
        <w:rPr>
          <w:rFonts w:ascii="宋体" w:hAnsi="宋体"/>
          <w:kern w:val="0"/>
          <w:sz w:val="24"/>
          <w:lang w:val="zh-CN"/>
        </w:rPr>
      </w:pPr>
    </w:p>
    <w:p w:rsidR="00FE72FC" w:rsidRDefault="0078227D">
      <w:pPr>
        <w:adjustRightInd w:val="0"/>
        <w:snapToGrid w:val="0"/>
        <w:spacing w:line="360" w:lineRule="auto"/>
        <w:ind w:leftChars="200" w:left="560"/>
        <w:rPr>
          <w:rFonts w:ascii="宋体" w:hAnsi="宋体"/>
          <w:kern w:val="0"/>
          <w:sz w:val="24"/>
        </w:rPr>
      </w:pPr>
      <w:r>
        <w:rPr>
          <w:rFonts w:ascii="宋体" w:hAnsi="宋体" w:hint="eastAsia"/>
          <w:kern w:val="0"/>
          <w:sz w:val="24"/>
          <w:lang w:val="zh-CN"/>
        </w:rPr>
        <w:t>法定（授权）代表人（签字）：</w:t>
      </w:r>
    </w:p>
    <w:p w:rsidR="00FE72FC" w:rsidRDefault="0078227D">
      <w:pPr>
        <w:adjustRightInd w:val="0"/>
        <w:snapToGrid w:val="0"/>
        <w:spacing w:line="360" w:lineRule="auto"/>
        <w:ind w:leftChars="200" w:left="560"/>
        <w:rPr>
          <w:rFonts w:ascii="宋体" w:hAnsi="宋体"/>
          <w:kern w:val="0"/>
          <w:sz w:val="24"/>
          <w:u w:val="single"/>
          <w:lang w:val="zh-CN"/>
        </w:rPr>
      </w:pPr>
      <w:r>
        <w:rPr>
          <w:rFonts w:ascii="宋体" w:hAnsi="宋体" w:hint="eastAsia"/>
          <w:kern w:val="0"/>
          <w:sz w:val="24"/>
          <w:lang w:val="zh-CN"/>
        </w:rPr>
        <w:t xml:space="preserve">投标人盖章：  </w:t>
      </w:r>
    </w:p>
    <w:p w:rsidR="00FE72FC" w:rsidRDefault="0078227D">
      <w:pPr>
        <w:adjustRightInd w:val="0"/>
        <w:snapToGrid w:val="0"/>
        <w:spacing w:line="360" w:lineRule="auto"/>
        <w:ind w:leftChars="200" w:left="560"/>
        <w:rPr>
          <w:rFonts w:ascii="宋体" w:hAnsi="宋体"/>
          <w:kern w:val="0"/>
          <w:sz w:val="24"/>
          <w:u w:val="single"/>
          <w:lang w:val="zh-CN"/>
        </w:rPr>
      </w:pPr>
      <w:r>
        <w:rPr>
          <w:rFonts w:ascii="宋体" w:hAnsi="宋体" w:hint="eastAsia"/>
          <w:kern w:val="0"/>
          <w:sz w:val="24"/>
          <w:lang w:val="zh-CN"/>
        </w:rPr>
        <w:t xml:space="preserve">联系电话（手机及座机）： </w:t>
      </w:r>
    </w:p>
    <w:p w:rsidR="00FE72FC" w:rsidRDefault="0078227D">
      <w:pPr>
        <w:adjustRightInd w:val="0"/>
        <w:snapToGrid w:val="0"/>
        <w:spacing w:line="360" w:lineRule="auto"/>
        <w:ind w:leftChars="200" w:left="560"/>
        <w:rPr>
          <w:rFonts w:ascii="宋体" w:hAnsi="宋体"/>
          <w:kern w:val="0"/>
          <w:sz w:val="24"/>
          <w:lang w:val="zh-CN"/>
        </w:rPr>
      </w:pPr>
      <w:r>
        <w:rPr>
          <w:rFonts w:ascii="宋体" w:hAnsi="宋体" w:hint="eastAsia"/>
          <w:kern w:val="0"/>
          <w:sz w:val="24"/>
          <w:lang w:val="zh-CN"/>
        </w:rPr>
        <w:t xml:space="preserve">传真：  </w:t>
      </w:r>
    </w:p>
    <w:p w:rsidR="00FE72FC" w:rsidRDefault="0078227D">
      <w:pPr>
        <w:adjustRightInd w:val="0"/>
        <w:snapToGrid w:val="0"/>
        <w:spacing w:line="360" w:lineRule="auto"/>
        <w:ind w:leftChars="200" w:left="560"/>
        <w:rPr>
          <w:rFonts w:ascii="宋体" w:hAnsi="宋体"/>
          <w:kern w:val="0"/>
          <w:sz w:val="24"/>
          <w:lang w:val="zh-CN"/>
        </w:rPr>
      </w:pPr>
      <w:r>
        <w:rPr>
          <w:rFonts w:ascii="宋体" w:hAnsi="宋体" w:hint="eastAsia"/>
          <w:kern w:val="0"/>
          <w:sz w:val="24"/>
          <w:lang w:val="zh-CN"/>
        </w:rPr>
        <w:t>电子邮件：</w:t>
      </w:r>
    </w:p>
    <w:p w:rsidR="00FE72FC" w:rsidRDefault="0078227D">
      <w:pPr>
        <w:adjustRightInd w:val="0"/>
        <w:snapToGrid w:val="0"/>
        <w:spacing w:line="360" w:lineRule="auto"/>
        <w:ind w:leftChars="200" w:left="560"/>
        <w:rPr>
          <w:rFonts w:ascii="宋体" w:hAnsi="宋体"/>
          <w:kern w:val="0"/>
          <w:sz w:val="24"/>
          <w:lang w:val="zh-CN"/>
        </w:rPr>
      </w:pPr>
      <w:r>
        <w:rPr>
          <w:rFonts w:ascii="宋体" w:hAnsi="宋体" w:hint="eastAsia"/>
          <w:kern w:val="0"/>
          <w:sz w:val="24"/>
          <w:lang w:val="zh-CN"/>
        </w:rPr>
        <w:t>纳税人识别号：</w:t>
      </w:r>
    </w:p>
    <w:p w:rsidR="00FE72FC" w:rsidRDefault="0078227D">
      <w:pPr>
        <w:adjustRightInd w:val="0"/>
        <w:snapToGrid w:val="0"/>
        <w:spacing w:line="360" w:lineRule="auto"/>
        <w:ind w:leftChars="200" w:left="560"/>
        <w:rPr>
          <w:rFonts w:ascii="宋体" w:hAnsi="宋体"/>
          <w:kern w:val="0"/>
          <w:sz w:val="24"/>
          <w:lang w:val="zh-CN"/>
        </w:rPr>
      </w:pPr>
      <w:r>
        <w:rPr>
          <w:rFonts w:ascii="宋体" w:hAnsi="宋体" w:hint="eastAsia"/>
          <w:kern w:val="0"/>
          <w:sz w:val="24"/>
          <w:lang w:val="zh-CN"/>
        </w:rPr>
        <w:t>退保证金开户银行：</w:t>
      </w:r>
    </w:p>
    <w:p w:rsidR="00FE72FC" w:rsidRDefault="0078227D">
      <w:pPr>
        <w:adjustRightInd w:val="0"/>
        <w:snapToGrid w:val="0"/>
        <w:spacing w:line="360" w:lineRule="auto"/>
        <w:ind w:leftChars="200" w:left="560"/>
        <w:rPr>
          <w:rFonts w:ascii="宋体" w:hAnsi="宋体"/>
          <w:kern w:val="0"/>
          <w:sz w:val="24"/>
          <w:lang w:val="zh-CN"/>
        </w:rPr>
      </w:pPr>
      <w:r>
        <w:rPr>
          <w:rFonts w:ascii="宋体" w:hAnsi="宋体" w:hint="eastAsia"/>
          <w:kern w:val="0"/>
          <w:sz w:val="24"/>
          <w:lang w:val="zh-CN"/>
        </w:rPr>
        <w:t>退保证金银行账号：</w:t>
      </w:r>
    </w:p>
    <w:p w:rsidR="00FE72FC" w:rsidRDefault="0078227D">
      <w:pPr>
        <w:adjustRightInd w:val="0"/>
        <w:snapToGrid w:val="0"/>
        <w:spacing w:line="360" w:lineRule="auto"/>
        <w:ind w:leftChars="200" w:left="560"/>
        <w:rPr>
          <w:rFonts w:ascii="宋体" w:hAnsi="宋体"/>
          <w:kern w:val="0"/>
          <w:sz w:val="24"/>
        </w:rPr>
      </w:pPr>
      <w:r>
        <w:rPr>
          <w:rFonts w:ascii="宋体" w:hAnsi="宋体" w:hint="eastAsia"/>
          <w:kern w:val="0"/>
          <w:sz w:val="24"/>
          <w:lang w:val="zh-CN"/>
        </w:rPr>
        <w:t>联系地址：</w:t>
      </w:r>
    </w:p>
    <w:p w:rsidR="00FE72FC" w:rsidRDefault="0078227D">
      <w:pPr>
        <w:adjustRightInd w:val="0"/>
        <w:snapToGrid w:val="0"/>
        <w:spacing w:line="360" w:lineRule="auto"/>
        <w:ind w:leftChars="200" w:left="560"/>
        <w:rPr>
          <w:rFonts w:ascii="宋体" w:hAnsi="宋体"/>
          <w:kern w:val="0"/>
          <w:sz w:val="24"/>
          <w:u w:val="single"/>
          <w:lang w:val="zh-CN"/>
        </w:rPr>
      </w:pPr>
      <w:r>
        <w:rPr>
          <w:rFonts w:ascii="宋体" w:hAnsi="宋体" w:hint="eastAsia"/>
          <w:kern w:val="0"/>
          <w:sz w:val="24"/>
          <w:lang w:val="zh-CN"/>
        </w:rPr>
        <w:t>邮政编码：</w:t>
      </w:r>
    </w:p>
    <w:p w:rsidR="00FE72FC" w:rsidRDefault="0078227D">
      <w:pPr>
        <w:adjustRightInd w:val="0"/>
        <w:snapToGrid w:val="0"/>
        <w:spacing w:line="360" w:lineRule="auto"/>
        <w:ind w:firstLineChars="225" w:firstLine="540"/>
        <w:rPr>
          <w:rFonts w:ascii="宋体" w:hAnsi="宋体"/>
          <w:kern w:val="0"/>
          <w:sz w:val="24"/>
        </w:rPr>
      </w:pPr>
      <w:r>
        <w:rPr>
          <w:rFonts w:ascii="宋体" w:hAnsi="宋体" w:hint="eastAsia"/>
          <w:kern w:val="0"/>
          <w:sz w:val="24"/>
          <w:lang w:val="zh-CN"/>
        </w:rPr>
        <w:t>日期</w:t>
      </w:r>
      <w:r>
        <w:rPr>
          <w:rFonts w:ascii="宋体" w:hAnsi="宋体" w:hint="eastAsia"/>
          <w:kern w:val="0"/>
          <w:sz w:val="24"/>
        </w:rPr>
        <w:t xml:space="preserve">：        </w:t>
      </w:r>
      <w:r>
        <w:rPr>
          <w:rFonts w:ascii="宋体" w:hAnsi="宋体" w:hint="eastAsia"/>
          <w:kern w:val="0"/>
          <w:sz w:val="24"/>
          <w:lang w:val="zh-CN"/>
        </w:rPr>
        <w:t>年</w:t>
      </w:r>
      <w:r>
        <w:rPr>
          <w:rFonts w:ascii="宋体" w:hAnsi="宋体" w:hint="eastAsia"/>
          <w:kern w:val="0"/>
          <w:sz w:val="24"/>
        </w:rPr>
        <w:tab/>
      </w:r>
      <w:r>
        <w:rPr>
          <w:rFonts w:ascii="宋体" w:hAnsi="宋体" w:hint="eastAsia"/>
          <w:kern w:val="0"/>
          <w:sz w:val="24"/>
          <w:lang w:val="zh-CN"/>
        </w:rPr>
        <w:t>月    日</w:t>
      </w:r>
    </w:p>
    <w:p w:rsidR="00FE72FC" w:rsidRDefault="0078227D">
      <w:pPr>
        <w:adjustRightInd w:val="0"/>
        <w:snapToGrid w:val="0"/>
        <w:spacing w:line="360" w:lineRule="auto"/>
        <w:rPr>
          <w:rFonts w:ascii="宋体" w:hAnsi="宋体"/>
        </w:rPr>
        <w:sectPr w:rsidR="00FE72FC">
          <w:pgSz w:w="11906" w:h="16838"/>
          <w:pgMar w:top="1440" w:right="1440" w:bottom="1440" w:left="1440" w:header="851" w:footer="851" w:gutter="0"/>
          <w:cols w:space="720"/>
          <w:titlePg/>
          <w:docGrid w:linePitch="381"/>
        </w:sectPr>
      </w:pPr>
      <w:r>
        <w:rPr>
          <w:rFonts w:ascii="宋体" w:hAnsi="宋体" w:hint="eastAsia"/>
          <w:b/>
          <w:kern w:val="0"/>
          <w:sz w:val="24"/>
          <w:lang w:val="zh-CN"/>
        </w:rPr>
        <w:t>注：未按照本投标声明函要求填报的将被视为非实质性响应，从而可能导致该投标文件被拒绝。</w:t>
      </w:r>
    </w:p>
    <w:p w:rsidR="00FE72FC" w:rsidRDefault="0078227D">
      <w:pPr>
        <w:pStyle w:val="aff2"/>
        <w:adjustRightInd w:val="0"/>
        <w:snapToGrid w:val="0"/>
        <w:spacing w:line="360" w:lineRule="auto"/>
        <w:outlineLvl w:val="1"/>
        <w:rPr>
          <w:rFonts w:hAnsi="宋体"/>
          <w:b/>
          <w:sz w:val="28"/>
        </w:rPr>
      </w:pPr>
      <w:bookmarkStart w:id="67" w:name="_Toc519670204"/>
      <w:r>
        <w:rPr>
          <w:rFonts w:hAnsi="宋体" w:hint="eastAsia"/>
          <w:b/>
          <w:kern w:val="0"/>
          <w:sz w:val="30"/>
          <w:lang w:val="zh-CN"/>
        </w:rPr>
        <w:lastRenderedPageBreak/>
        <w:t>格式三：</w:t>
      </w:r>
      <w:r>
        <w:rPr>
          <w:rFonts w:hAnsi="宋体" w:hint="eastAsia"/>
          <w:b/>
          <w:sz w:val="28"/>
        </w:rPr>
        <w:t>法定代表人身份证明或法定代表人身份证明及授权委托书</w:t>
      </w:r>
      <w:bookmarkEnd w:id="67"/>
    </w:p>
    <w:p w:rsidR="00FE72FC" w:rsidRDefault="00FE72FC">
      <w:pPr>
        <w:pStyle w:val="aff2"/>
        <w:adjustRightInd w:val="0"/>
        <w:snapToGrid w:val="0"/>
        <w:spacing w:line="360" w:lineRule="auto"/>
        <w:jc w:val="center"/>
        <w:rPr>
          <w:rFonts w:hAnsi="宋体"/>
          <w:b/>
          <w:sz w:val="28"/>
        </w:rPr>
      </w:pPr>
    </w:p>
    <w:p w:rsidR="00FE72FC" w:rsidRDefault="0078227D">
      <w:pPr>
        <w:pStyle w:val="aff2"/>
        <w:adjustRightInd w:val="0"/>
        <w:snapToGrid w:val="0"/>
        <w:spacing w:line="360" w:lineRule="auto"/>
        <w:jc w:val="center"/>
        <w:rPr>
          <w:rFonts w:hAnsi="宋体"/>
          <w:b/>
          <w:kern w:val="0"/>
          <w:sz w:val="30"/>
          <w:lang w:val="zh-CN"/>
        </w:rPr>
      </w:pPr>
      <w:r>
        <w:rPr>
          <w:rFonts w:hAnsi="宋体" w:hint="eastAsia"/>
          <w:b/>
          <w:sz w:val="28"/>
        </w:rPr>
        <w:t>3-1</w:t>
      </w:r>
      <w:r>
        <w:rPr>
          <w:rFonts w:hAnsi="宋体"/>
          <w:b/>
          <w:sz w:val="28"/>
        </w:rPr>
        <w:t>法定代表人身份证明</w:t>
      </w:r>
    </w:p>
    <w:p w:rsidR="00FE72FC" w:rsidRDefault="00FE72FC">
      <w:pPr>
        <w:adjustRightInd w:val="0"/>
        <w:snapToGrid w:val="0"/>
        <w:spacing w:line="360" w:lineRule="auto"/>
        <w:rPr>
          <w:rFonts w:ascii="宋体" w:hAnsi="宋体"/>
          <w:sz w:val="24"/>
        </w:rPr>
      </w:pPr>
    </w:p>
    <w:p w:rsidR="00FE72FC" w:rsidRDefault="0078227D">
      <w:pPr>
        <w:adjustRightInd w:val="0"/>
        <w:snapToGrid w:val="0"/>
        <w:spacing w:line="360" w:lineRule="auto"/>
        <w:ind w:firstLineChars="200" w:firstLine="480"/>
        <w:rPr>
          <w:rFonts w:ascii="宋体" w:hAnsi="宋体"/>
          <w:sz w:val="24"/>
          <w:u w:val="single"/>
        </w:rPr>
      </w:pPr>
      <w:r>
        <w:rPr>
          <w:rFonts w:ascii="宋体" w:hAnsi="宋体"/>
          <w:sz w:val="24"/>
        </w:rPr>
        <w:t>姓名：  性别：  年龄：  职务：</w:t>
      </w:r>
    </w:p>
    <w:p w:rsidR="00FE72FC" w:rsidRDefault="0078227D">
      <w:pPr>
        <w:adjustRightInd w:val="0"/>
        <w:snapToGrid w:val="0"/>
        <w:spacing w:line="360" w:lineRule="auto"/>
        <w:ind w:firstLineChars="200" w:firstLine="480"/>
        <w:rPr>
          <w:rFonts w:ascii="宋体" w:hAnsi="宋体"/>
          <w:sz w:val="24"/>
          <w:u w:val="single"/>
        </w:rPr>
      </w:pPr>
      <w:r>
        <w:rPr>
          <w:rFonts w:ascii="宋体" w:hAnsi="宋体"/>
          <w:sz w:val="24"/>
        </w:rPr>
        <w:t>身份证号码：系（投标人名称）的法定代表人。</w:t>
      </w:r>
    </w:p>
    <w:p w:rsidR="00FE72FC" w:rsidRDefault="00FE72FC">
      <w:pPr>
        <w:adjustRightInd w:val="0"/>
        <w:snapToGrid w:val="0"/>
        <w:spacing w:line="360" w:lineRule="auto"/>
        <w:ind w:firstLine="560"/>
        <w:rPr>
          <w:rFonts w:ascii="宋体" w:hAnsi="宋体"/>
          <w:sz w:val="24"/>
        </w:rPr>
      </w:pP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特此证明。</w:t>
      </w:r>
    </w:p>
    <w:p w:rsidR="00FE72FC" w:rsidRDefault="0078227D">
      <w:pPr>
        <w:adjustRightInd w:val="0"/>
        <w:snapToGrid w:val="0"/>
        <w:spacing w:line="360" w:lineRule="auto"/>
        <w:rPr>
          <w:rFonts w:ascii="宋体" w:hAnsi="宋体"/>
          <w:sz w:val="24"/>
        </w:rPr>
      </w:pPr>
      <w:r>
        <w:rPr>
          <w:rFonts w:ascii="宋体" w:hAnsi="宋体"/>
          <w:sz w:val="24"/>
        </w:rPr>
        <w:t>附：法定代表人身份证复印件</w:t>
      </w:r>
    </w:p>
    <w:p w:rsidR="00FE72FC" w:rsidRDefault="00FE72FC">
      <w:pPr>
        <w:adjustRightInd w:val="0"/>
        <w:snapToGrid w:val="0"/>
        <w:spacing w:line="360" w:lineRule="auto"/>
        <w:rPr>
          <w:rFonts w:ascii="宋体" w:hAnsi="宋体"/>
          <w:sz w:val="24"/>
        </w:rPr>
      </w:pPr>
    </w:p>
    <w:p w:rsidR="00FE72FC" w:rsidRDefault="0078227D">
      <w:pPr>
        <w:wordWrap w:val="0"/>
        <w:adjustRightInd w:val="0"/>
        <w:snapToGrid w:val="0"/>
        <w:spacing w:line="360" w:lineRule="auto"/>
        <w:ind w:right="1200"/>
        <w:rPr>
          <w:rFonts w:ascii="宋体" w:hAnsi="宋体"/>
          <w:sz w:val="24"/>
        </w:rPr>
      </w:pPr>
      <w:r>
        <w:rPr>
          <w:rFonts w:ascii="宋体" w:hAnsi="宋体"/>
          <w:sz w:val="24"/>
        </w:rPr>
        <w:t>投标人：（</w:t>
      </w:r>
      <w:r>
        <w:rPr>
          <w:rFonts w:ascii="宋体" w:hAnsi="宋体" w:hint="eastAsia"/>
          <w:sz w:val="24"/>
        </w:rPr>
        <w:t>全称加</w:t>
      </w:r>
      <w:r>
        <w:rPr>
          <w:rFonts w:ascii="宋体" w:hAnsi="宋体"/>
          <w:sz w:val="24"/>
        </w:rPr>
        <w:t>盖</w:t>
      </w:r>
      <w:r>
        <w:rPr>
          <w:rFonts w:ascii="宋体" w:hAnsi="宋体" w:hint="eastAsia"/>
          <w:sz w:val="24"/>
        </w:rPr>
        <w:t>公</w:t>
      </w:r>
      <w:r>
        <w:rPr>
          <w:rFonts w:ascii="宋体" w:hAnsi="宋体"/>
          <w:sz w:val="24"/>
        </w:rPr>
        <w:t xml:space="preserve">章） </w:t>
      </w:r>
    </w:p>
    <w:p w:rsidR="00FE72FC" w:rsidRDefault="0078227D">
      <w:pPr>
        <w:adjustRightInd w:val="0"/>
        <w:snapToGrid w:val="0"/>
        <w:spacing w:line="360" w:lineRule="auto"/>
        <w:ind w:right="1200"/>
        <w:rPr>
          <w:rFonts w:ascii="宋体" w:hAnsi="宋体"/>
          <w:b/>
          <w:sz w:val="24"/>
        </w:rPr>
      </w:pPr>
      <w:r>
        <w:rPr>
          <w:rFonts w:ascii="宋体" w:hAnsi="宋体"/>
          <w:sz w:val="24"/>
        </w:rPr>
        <w:t>日期：   年    月    日</w:t>
      </w:r>
    </w:p>
    <w:p w:rsidR="00FE72FC" w:rsidRDefault="00FE72FC">
      <w:pPr>
        <w:adjustRightInd w:val="0"/>
        <w:snapToGrid w:val="0"/>
        <w:spacing w:line="360" w:lineRule="auto"/>
        <w:rPr>
          <w:rFonts w:ascii="宋体" w:hAnsi="宋体"/>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FE72FC">
        <w:trPr>
          <w:trHeight w:val="6028"/>
          <w:jc w:val="center"/>
        </w:trPr>
        <w:tc>
          <w:tcPr>
            <w:tcW w:w="9242" w:type="dxa"/>
            <w:vAlign w:val="center"/>
          </w:tcPr>
          <w:p w:rsidR="00FE72FC" w:rsidRDefault="0078227D">
            <w:pPr>
              <w:adjustRightInd w:val="0"/>
              <w:snapToGrid w:val="0"/>
              <w:spacing w:line="360" w:lineRule="auto"/>
              <w:jc w:val="center"/>
              <w:rPr>
                <w:rFonts w:ascii="宋体" w:hAnsi="宋体"/>
              </w:rPr>
            </w:pPr>
            <w:r>
              <w:rPr>
                <w:rFonts w:ascii="宋体" w:hAnsi="宋体"/>
              </w:rPr>
              <w:t>法定代表人</w:t>
            </w:r>
            <w:r>
              <w:rPr>
                <w:rFonts w:ascii="宋体" w:hAnsi="宋体" w:hint="eastAsia"/>
              </w:rPr>
              <w:t>身份证复印件粘贴处（正、反面）</w:t>
            </w:r>
          </w:p>
        </w:tc>
      </w:tr>
    </w:tbl>
    <w:p w:rsidR="00FE72FC" w:rsidRDefault="00FE72FC">
      <w:pPr>
        <w:adjustRightInd w:val="0"/>
        <w:snapToGrid w:val="0"/>
        <w:spacing w:line="360" w:lineRule="auto"/>
        <w:jc w:val="center"/>
        <w:rPr>
          <w:rFonts w:ascii="宋体" w:hAnsi="宋体"/>
        </w:rPr>
      </w:pPr>
    </w:p>
    <w:p w:rsidR="00FE72FC" w:rsidRDefault="00FE72FC">
      <w:pPr>
        <w:rPr>
          <w:rFonts w:ascii="宋体" w:hAnsi="宋体" w:hint="eastAsia"/>
        </w:rPr>
      </w:pPr>
    </w:p>
    <w:p w:rsidR="008B383C" w:rsidRPr="008B383C" w:rsidRDefault="008B383C" w:rsidP="008B383C">
      <w:pPr>
        <w:pStyle w:val="20"/>
        <w:ind w:left="560"/>
      </w:pPr>
    </w:p>
    <w:p w:rsidR="00FE72FC" w:rsidRDefault="0078227D" w:rsidP="0078227D">
      <w:pPr>
        <w:spacing w:beforeLines="50" w:line="360" w:lineRule="auto"/>
        <w:jc w:val="center"/>
        <w:rPr>
          <w:rFonts w:ascii="宋体" w:hAnsi="宋体"/>
          <w:b/>
        </w:rPr>
      </w:pPr>
      <w:r>
        <w:rPr>
          <w:rFonts w:ascii="宋体" w:hAnsi="宋体" w:hint="eastAsia"/>
          <w:b/>
        </w:rPr>
        <w:lastRenderedPageBreak/>
        <w:t>3-2法定代表人</w:t>
      </w:r>
      <w:r>
        <w:rPr>
          <w:rFonts w:ascii="宋体" w:hAnsi="宋体"/>
          <w:b/>
        </w:rPr>
        <w:t>授权委托书</w:t>
      </w:r>
    </w:p>
    <w:p w:rsidR="00FE72FC" w:rsidRDefault="0078227D">
      <w:pPr>
        <w:spacing w:line="360" w:lineRule="auto"/>
        <w:rPr>
          <w:rFonts w:ascii="宋体" w:hAnsi="宋体"/>
          <w:kern w:val="0"/>
          <w:sz w:val="24"/>
        </w:rPr>
      </w:pPr>
      <w:r>
        <w:rPr>
          <w:rFonts w:ascii="宋体" w:hAnsi="宋体" w:hint="eastAsia"/>
          <w:sz w:val="24"/>
        </w:rPr>
        <w:t>衢州市综合行政执法局</w:t>
      </w:r>
      <w:r>
        <w:rPr>
          <w:rFonts w:ascii="宋体" w:hAnsi="宋体" w:hint="eastAsia"/>
          <w:kern w:val="0"/>
          <w:sz w:val="24"/>
        </w:rPr>
        <w:t>：</w:t>
      </w:r>
    </w:p>
    <w:p w:rsidR="00FE72FC" w:rsidRDefault="0078227D">
      <w:pPr>
        <w:adjustRightInd w:val="0"/>
        <w:snapToGrid w:val="0"/>
        <w:spacing w:line="360" w:lineRule="auto"/>
        <w:rPr>
          <w:rFonts w:ascii="宋体" w:hAnsi="宋体"/>
          <w:sz w:val="24"/>
        </w:rPr>
      </w:pPr>
      <w:r>
        <w:rPr>
          <w:rFonts w:ascii="宋体" w:hAnsi="宋体" w:hint="eastAsia"/>
          <w:kern w:val="0"/>
          <w:sz w:val="24"/>
          <w:lang w:val="zh-CN"/>
        </w:rPr>
        <w:t>浙江省成套招标代理有限公司：</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本人</w:t>
      </w:r>
      <w:r>
        <w:rPr>
          <w:rFonts w:ascii="宋体" w:hAnsi="宋体"/>
          <w:sz w:val="24"/>
          <w:u w:val="single"/>
        </w:rPr>
        <w:t xml:space="preserve">      （姓名）</w:t>
      </w:r>
      <w:r>
        <w:rPr>
          <w:rFonts w:ascii="宋体" w:hAnsi="宋体"/>
          <w:sz w:val="24"/>
        </w:rPr>
        <w:t>系</w:t>
      </w:r>
      <w:r>
        <w:rPr>
          <w:rFonts w:ascii="宋体" w:hAnsi="宋体"/>
          <w:sz w:val="24"/>
          <w:u w:val="single"/>
        </w:rPr>
        <w:t xml:space="preserve">  （投标人名称）</w:t>
      </w:r>
      <w:r>
        <w:rPr>
          <w:rFonts w:ascii="宋体" w:hAnsi="宋体"/>
          <w:sz w:val="24"/>
        </w:rPr>
        <w:t>的法定代表人，现委托</w:t>
      </w:r>
      <w:r>
        <w:rPr>
          <w:rFonts w:ascii="宋体" w:hAnsi="宋体"/>
          <w:sz w:val="24"/>
          <w:u w:val="single"/>
        </w:rPr>
        <w:t xml:space="preserve">      （姓名）  </w:t>
      </w:r>
      <w:r>
        <w:rPr>
          <w:rFonts w:ascii="宋体" w:hAnsi="宋体" w:hint="eastAsia"/>
          <w:sz w:val="24"/>
          <w:u w:val="single"/>
        </w:rPr>
        <w:t>（职务）</w:t>
      </w:r>
      <w:r>
        <w:rPr>
          <w:rFonts w:ascii="宋体" w:hAnsi="宋体"/>
          <w:sz w:val="24"/>
        </w:rPr>
        <w:t>为我方</w:t>
      </w:r>
      <w:r>
        <w:rPr>
          <w:rFonts w:ascii="宋体" w:hAnsi="宋体" w:hint="eastAsia"/>
          <w:sz w:val="24"/>
        </w:rPr>
        <w:t>授权代表，以</w:t>
      </w:r>
      <w:r>
        <w:rPr>
          <w:rFonts w:ascii="宋体" w:hAnsi="宋体"/>
          <w:sz w:val="24"/>
        </w:rPr>
        <w:t>我方名义签署、澄清、说明、补正、递交、撤回、修改</w:t>
      </w:r>
      <w:r>
        <w:rPr>
          <w:rFonts w:ascii="宋体" w:hAnsi="宋体" w:hint="eastAsia"/>
          <w:sz w:val="24"/>
          <w:u w:val="single"/>
        </w:rPr>
        <w:t>衢州市综合行政执法局视频监控设备采购项目</w:t>
      </w:r>
      <w:r>
        <w:rPr>
          <w:rFonts w:ascii="宋体" w:hAnsi="宋体"/>
          <w:sz w:val="24"/>
        </w:rPr>
        <w:t>投标文件、签订合同和处理有关事宜，其法律后果由我方承担。</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在撤销授权的书面通知以前，本授权书一直有效。被授权人在授权书有效期内签署的所有文件不因授权的撤销而失效。</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该授权代表</w:t>
      </w:r>
      <w:r>
        <w:rPr>
          <w:rFonts w:ascii="宋体" w:hAnsi="宋体"/>
          <w:sz w:val="24"/>
        </w:rPr>
        <w:t>无转委托权</w:t>
      </w:r>
      <w:r>
        <w:rPr>
          <w:rFonts w:ascii="宋体" w:hAnsi="宋体" w:hint="eastAsia"/>
          <w:sz w:val="24"/>
        </w:rPr>
        <w:t>，特此委托</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附：</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委托代理人身份证复印件</w:t>
      </w:r>
    </w:p>
    <w:p w:rsidR="00FE72FC" w:rsidRDefault="0078227D">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、授权代表为投标人在职员工的证明文件（投标人为其缴纳的社保记录或劳务合同等）。</w:t>
      </w:r>
    </w:p>
    <w:p w:rsidR="00FE72FC" w:rsidRDefault="00FE72FC">
      <w:pPr>
        <w:adjustRightInd w:val="0"/>
        <w:snapToGrid w:val="0"/>
        <w:spacing w:line="360" w:lineRule="auto"/>
        <w:rPr>
          <w:rFonts w:ascii="宋体" w:hAnsi="宋体"/>
          <w:sz w:val="24"/>
        </w:rPr>
      </w:pPr>
    </w:p>
    <w:p w:rsidR="00FE72FC" w:rsidRDefault="0078227D">
      <w:pPr>
        <w:adjustRightInd w:val="0"/>
        <w:snapToGrid w:val="0"/>
        <w:spacing w:line="360" w:lineRule="auto"/>
        <w:rPr>
          <w:rFonts w:ascii="宋体" w:hAnsi="宋体"/>
          <w:sz w:val="24"/>
        </w:rPr>
      </w:pPr>
      <w:r>
        <w:rPr>
          <w:rFonts w:ascii="宋体" w:hAnsi="宋体"/>
          <w:sz w:val="24"/>
        </w:rPr>
        <w:t>投标人：（</w:t>
      </w:r>
      <w:r>
        <w:rPr>
          <w:rFonts w:ascii="宋体" w:hAnsi="宋体" w:hint="eastAsia"/>
          <w:sz w:val="24"/>
        </w:rPr>
        <w:t>全称加</w:t>
      </w:r>
      <w:r>
        <w:rPr>
          <w:rFonts w:ascii="宋体" w:hAnsi="宋体"/>
          <w:sz w:val="24"/>
        </w:rPr>
        <w:t>盖</w:t>
      </w:r>
      <w:r>
        <w:rPr>
          <w:rFonts w:ascii="宋体" w:hAnsi="宋体" w:hint="eastAsia"/>
          <w:sz w:val="24"/>
        </w:rPr>
        <w:t>公</w:t>
      </w:r>
      <w:r>
        <w:rPr>
          <w:rFonts w:ascii="宋体" w:hAnsi="宋体"/>
          <w:sz w:val="24"/>
        </w:rPr>
        <w:t>章）</w:t>
      </w:r>
    </w:p>
    <w:p w:rsidR="00FE72FC" w:rsidRDefault="0078227D">
      <w:pPr>
        <w:adjustRightInd w:val="0"/>
        <w:snapToGrid w:val="0"/>
        <w:spacing w:line="360" w:lineRule="auto"/>
        <w:rPr>
          <w:rFonts w:ascii="宋体" w:hAnsi="宋体"/>
          <w:sz w:val="24"/>
        </w:rPr>
      </w:pPr>
      <w:r>
        <w:rPr>
          <w:rFonts w:ascii="宋体" w:hAnsi="宋体"/>
          <w:sz w:val="24"/>
        </w:rPr>
        <w:t>法定代表：（签字或盖章）</w:t>
      </w:r>
      <w:r>
        <w:rPr>
          <w:rFonts w:ascii="宋体" w:hAnsi="宋体" w:hint="eastAsia"/>
          <w:sz w:val="24"/>
        </w:rPr>
        <w:t xml:space="preserve">                        授权代表</w:t>
      </w:r>
      <w:r>
        <w:rPr>
          <w:rFonts w:ascii="宋体" w:hAnsi="宋体"/>
          <w:sz w:val="24"/>
        </w:rPr>
        <w:t>：（签字或盖章）</w:t>
      </w:r>
    </w:p>
    <w:p w:rsidR="00FE72FC" w:rsidRDefault="0078227D">
      <w:pPr>
        <w:adjustRightInd w:val="0"/>
        <w:snapToGrid w:val="0"/>
        <w:spacing w:line="360" w:lineRule="auto"/>
        <w:ind w:firstLineChars="2150" w:firstLine="5160"/>
        <w:rPr>
          <w:rFonts w:ascii="宋体" w:hAnsi="宋体"/>
          <w:sz w:val="24"/>
        </w:rPr>
      </w:pPr>
      <w:r>
        <w:rPr>
          <w:rFonts w:ascii="宋体" w:hAnsi="宋体"/>
          <w:sz w:val="24"/>
        </w:rPr>
        <w:t>日期：年月日</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FE72FC">
        <w:trPr>
          <w:trHeight w:val="3711"/>
          <w:jc w:val="center"/>
        </w:trPr>
        <w:tc>
          <w:tcPr>
            <w:tcW w:w="9242" w:type="dxa"/>
            <w:vAlign w:val="center"/>
          </w:tcPr>
          <w:p w:rsidR="00FE72FC" w:rsidRDefault="0078227D">
            <w:pPr>
              <w:adjustRightInd w:val="0"/>
              <w:snapToGrid w:val="0"/>
              <w:spacing w:line="360" w:lineRule="auto"/>
              <w:jc w:val="center"/>
              <w:rPr>
                <w:rFonts w:ascii="宋体" w:hAnsi="宋体"/>
              </w:rPr>
            </w:pPr>
            <w:r>
              <w:rPr>
                <w:rFonts w:ascii="宋体" w:hAnsi="宋体" w:hint="eastAsia"/>
              </w:rPr>
              <w:t>授权代表身份证复印件粘贴处（正、反面）</w:t>
            </w:r>
          </w:p>
        </w:tc>
      </w:tr>
    </w:tbl>
    <w:p w:rsidR="00FE72FC" w:rsidRDefault="0078227D">
      <w:pPr>
        <w:adjustRightInd w:val="0"/>
        <w:snapToGrid w:val="0"/>
        <w:spacing w:line="360" w:lineRule="auto"/>
        <w:rPr>
          <w:rFonts w:ascii="宋体" w:hAnsi="宋体"/>
          <w:b/>
          <w:sz w:val="24"/>
        </w:rPr>
      </w:pPr>
      <w:r>
        <w:rPr>
          <w:rFonts w:ascii="宋体" w:hAnsi="宋体" w:hint="eastAsia"/>
          <w:b/>
          <w:sz w:val="24"/>
        </w:rPr>
        <w:t>注：如投标文件由授权代表签字或盖章的，投标文件必须附此授权委托书，否则视为无效投标文件。</w:t>
      </w:r>
    </w:p>
    <w:p w:rsidR="00FE72FC" w:rsidRDefault="00FE72FC">
      <w:pPr>
        <w:adjustRightInd w:val="0"/>
        <w:snapToGrid w:val="0"/>
        <w:spacing w:line="360" w:lineRule="auto"/>
        <w:rPr>
          <w:rFonts w:ascii="宋体" w:hAnsi="宋体"/>
          <w:b/>
          <w:sz w:val="24"/>
        </w:rPr>
      </w:pPr>
      <w:bookmarkStart w:id="68" w:name="_Toc354859475"/>
      <w:bookmarkStart w:id="69" w:name="_Toc354859632"/>
      <w:bookmarkStart w:id="70" w:name="_Toc391277571"/>
      <w:bookmarkStart w:id="71" w:name="_Toc233618991"/>
      <w:bookmarkStart w:id="72" w:name="_Toc354859551"/>
      <w:bookmarkEnd w:id="64"/>
    </w:p>
    <w:p w:rsidR="00FE72FC" w:rsidRDefault="0078227D">
      <w:pPr>
        <w:pStyle w:val="aff2"/>
        <w:adjustRightInd w:val="0"/>
        <w:snapToGrid w:val="0"/>
        <w:spacing w:line="360" w:lineRule="auto"/>
        <w:jc w:val="center"/>
        <w:outlineLvl w:val="1"/>
        <w:rPr>
          <w:rFonts w:hAnsi="宋体"/>
          <w:b/>
          <w:kern w:val="0"/>
          <w:sz w:val="30"/>
          <w:lang w:val="zh-CN"/>
        </w:rPr>
      </w:pPr>
      <w:bookmarkStart w:id="73" w:name="_Toc519670205"/>
      <w:r>
        <w:rPr>
          <w:rFonts w:hAnsi="宋体" w:hint="eastAsia"/>
          <w:b/>
          <w:kern w:val="0"/>
          <w:sz w:val="30"/>
          <w:lang w:val="zh-CN"/>
        </w:rPr>
        <w:lastRenderedPageBreak/>
        <w:t>格式四：以往业绩情况表</w:t>
      </w:r>
      <w:bookmarkEnd w:id="73"/>
    </w:p>
    <w:p w:rsidR="00FE72FC" w:rsidRDefault="0078227D">
      <w:pPr>
        <w:adjustRightInd w:val="0"/>
        <w:snapToGrid w:val="0"/>
        <w:spacing w:line="360" w:lineRule="auto"/>
        <w:jc w:val="center"/>
        <w:rPr>
          <w:rFonts w:ascii="宋体" w:hAnsi="宋体"/>
          <w:b/>
          <w:sz w:val="24"/>
        </w:rPr>
      </w:pPr>
      <w:r>
        <w:rPr>
          <w:rFonts w:ascii="宋体" w:hAnsi="宋体" w:hint="eastAsia"/>
          <w:b/>
          <w:sz w:val="24"/>
        </w:rPr>
        <w:t>（一）201_年_月以来业绩情况汇总表</w:t>
      </w:r>
    </w:p>
    <w:tbl>
      <w:tblPr>
        <w:tblW w:w="92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554"/>
        <w:gridCol w:w="3065"/>
        <w:gridCol w:w="2042"/>
        <w:gridCol w:w="1109"/>
        <w:gridCol w:w="1442"/>
        <w:gridCol w:w="1030"/>
      </w:tblGrid>
      <w:tr w:rsidR="00FE72FC">
        <w:tc>
          <w:tcPr>
            <w:tcW w:w="554"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序号</w:t>
            </w:r>
          </w:p>
        </w:tc>
        <w:tc>
          <w:tcPr>
            <w:tcW w:w="3065"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项目名称</w:t>
            </w:r>
          </w:p>
        </w:tc>
        <w:tc>
          <w:tcPr>
            <w:tcW w:w="2042"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sz w:val="24"/>
              </w:rPr>
              <w:t>合同内容</w:t>
            </w:r>
          </w:p>
        </w:tc>
        <w:tc>
          <w:tcPr>
            <w:tcW w:w="1109"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合同价</w:t>
            </w:r>
          </w:p>
        </w:tc>
        <w:tc>
          <w:tcPr>
            <w:tcW w:w="1442"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签订日期</w:t>
            </w:r>
          </w:p>
        </w:tc>
        <w:tc>
          <w:tcPr>
            <w:tcW w:w="1030"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备注</w:t>
            </w: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1</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2</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3</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r w:rsidR="00FE72FC">
        <w:tc>
          <w:tcPr>
            <w:tcW w:w="554"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3065" w:type="dxa"/>
            <w:vAlign w:val="center"/>
          </w:tcPr>
          <w:p w:rsidR="00FE72FC" w:rsidRDefault="00FE72FC">
            <w:pPr>
              <w:autoSpaceDE w:val="0"/>
              <w:autoSpaceDN w:val="0"/>
              <w:adjustRightInd w:val="0"/>
              <w:rPr>
                <w:rFonts w:ascii="宋体" w:hAnsi="宋体"/>
                <w:kern w:val="0"/>
                <w:sz w:val="24"/>
              </w:rPr>
            </w:pPr>
          </w:p>
        </w:tc>
        <w:tc>
          <w:tcPr>
            <w:tcW w:w="2042" w:type="dxa"/>
            <w:vAlign w:val="center"/>
          </w:tcPr>
          <w:p w:rsidR="00FE72FC" w:rsidRDefault="00FE72FC">
            <w:pPr>
              <w:autoSpaceDE w:val="0"/>
              <w:autoSpaceDN w:val="0"/>
              <w:adjustRightInd w:val="0"/>
              <w:rPr>
                <w:rFonts w:ascii="宋体" w:hAnsi="宋体"/>
                <w:kern w:val="0"/>
                <w:sz w:val="24"/>
              </w:rPr>
            </w:pPr>
          </w:p>
        </w:tc>
        <w:tc>
          <w:tcPr>
            <w:tcW w:w="1109" w:type="dxa"/>
            <w:vAlign w:val="center"/>
          </w:tcPr>
          <w:p w:rsidR="00FE72FC" w:rsidRDefault="00FE72FC">
            <w:pPr>
              <w:autoSpaceDE w:val="0"/>
              <w:autoSpaceDN w:val="0"/>
              <w:adjustRightInd w:val="0"/>
              <w:rPr>
                <w:rFonts w:ascii="宋体" w:hAnsi="宋体"/>
                <w:kern w:val="0"/>
                <w:sz w:val="24"/>
              </w:rPr>
            </w:pPr>
          </w:p>
        </w:tc>
        <w:tc>
          <w:tcPr>
            <w:tcW w:w="1442" w:type="dxa"/>
            <w:vAlign w:val="center"/>
          </w:tcPr>
          <w:p w:rsidR="00FE72FC" w:rsidRDefault="00FE72FC">
            <w:pPr>
              <w:autoSpaceDE w:val="0"/>
              <w:autoSpaceDN w:val="0"/>
              <w:adjustRightInd w:val="0"/>
              <w:rPr>
                <w:rFonts w:ascii="宋体" w:hAnsi="宋体"/>
                <w:kern w:val="0"/>
                <w:sz w:val="24"/>
              </w:rPr>
            </w:pPr>
          </w:p>
        </w:tc>
        <w:tc>
          <w:tcPr>
            <w:tcW w:w="1030" w:type="dxa"/>
            <w:vAlign w:val="center"/>
          </w:tcPr>
          <w:p w:rsidR="00FE72FC" w:rsidRDefault="00FE72FC">
            <w:pPr>
              <w:autoSpaceDE w:val="0"/>
              <w:autoSpaceDN w:val="0"/>
              <w:adjustRightInd w:val="0"/>
              <w:rPr>
                <w:rFonts w:ascii="宋体" w:hAnsi="宋体"/>
                <w:kern w:val="0"/>
                <w:sz w:val="24"/>
              </w:rPr>
            </w:pPr>
          </w:p>
        </w:tc>
      </w:tr>
    </w:tbl>
    <w:p w:rsidR="00FE72FC" w:rsidRDefault="0078227D">
      <w:pPr>
        <w:adjustRightInd w:val="0"/>
        <w:snapToGrid w:val="0"/>
        <w:spacing w:line="360" w:lineRule="auto"/>
        <w:rPr>
          <w:rFonts w:ascii="宋体" w:hAnsi="宋体"/>
          <w:sz w:val="24"/>
        </w:rPr>
      </w:pPr>
      <w:r>
        <w:rPr>
          <w:rFonts w:ascii="宋体" w:hAnsi="宋体" w:hint="eastAsia"/>
          <w:b/>
          <w:kern w:val="0"/>
          <w:sz w:val="24"/>
        </w:rPr>
        <w:t>注：本表后附对应的业绩详细情况表及评分办法中要求的证明材料。</w:t>
      </w:r>
    </w:p>
    <w:p w:rsidR="00FE72FC" w:rsidRDefault="00FE72FC">
      <w:pPr>
        <w:adjustRightInd w:val="0"/>
        <w:snapToGrid w:val="0"/>
        <w:spacing w:line="360" w:lineRule="auto"/>
        <w:jc w:val="center"/>
        <w:rPr>
          <w:rFonts w:ascii="宋体" w:hAnsi="宋体"/>
          <w:b/>
          <w:sz w:val="24"/>
        </w:rPr>
      </w:pPr>
    </w:p>
    <w:p w:rsidR="00FE72FC" w:rsidRDefault="0078227D">
      <w:pPr>
        <w:adjustRightInd w:val="0"/>
        <w:snapToGrid w:val="0"/>
        <w:spacing w:line="360" w:lineRule="auto"/>
        <w:jc w:val="center"/>
        <w:rPr>
          <w:rFonts w:ascii="宋体" w:hAnsi="宋体"/>
          <w:b/>
          <w:sz w:val="24"/>
        </w:rPr>
      </w:pPr>
      <w:r>
        <w:rPr>
          <w:rFonts w:ascii="宋体" w:hAnsi="宋体" w:hint="eastAsia"/>
          <w:b/>
          <w:sz w:val="24"/>
        </w:rPr>
        <w:t>（二）201_年_月以来业绩详细情况表</w:t>
      </w:r>
    </w:p>
    <w:tbl>
      <w:tblPr>
        <w:tblW w:w="92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3031"/>
        <w:gridCol w:w="6211"/>
      </w:tblGrid>
      <w:tr w:rsidR="00FE72FC">
        <w:tc>
          <w:tcPr>
            <w:tcW w:w="3031" w:type="dxa"/>
            <w:vAlign w:val="center"/>
          </w:tcPr>
          <w:p w:rsidR="00FE72FC" w:rsidRDefault="0078227D">
            <w:pPr>
              <w:widowControl/>
              <w:jc w:val="left"/>
              <w:rPr>
                <w:rFonts w:ascii="宋体" w:hAnsi="宋体"/>
                <w:b/>
                <w:sz w:val="24"/>
              </w:rPr>
            </w:pPr>
            <w:r>
              <w:rPr>
                <w:rFonts w:ascii="宋体" w:hAnsi="宋体" w:hint="eastAsia"/>
                <w:b/>
                <w:sz w:val="24"/>
              </w:rPr>
              <w:t>序号</w:t>
            </w:r>
          </w:p>
        </w:tc>
        <w:tc>
          <w:tcPr>
            <w:tcW w:w="6211" w:type="dxa"/>
            <w:vAlign w:val="center"/>
          </w:tcPr>
          <w:p w:rsidR="00FE72FC" w:rsidRDefault="0078227D">
            <w:pPr>
              <w:widowControl/>
              <w:jc w:val="center"/>
              <w:rPr>
                <w:rFonts w:ascii="宋体" w:hAnsi="宋体"/>
                <w:sz w:val="24"/>
              </w:rPr>
            </w:pPr>
            <w:r>
              <w:rPr>
                <w:rFonts w:ascii="宋体" w:hAnsi="宋体" w:hint="eastAsia"/>
                <w:sz w:val="24"/>
              </w:rPr>
              <w:t>（对应业绩汇总表中的序号）</w:t>
            </w:r>
          </w:p>
        </w:tc>
      </w:tr>
      <w:tr w:rsidR="00FE72FC">
        <w:tc>
          <w:tcPr>
            <w:tcW w:w="3031" w:type="dxa"/>
            <w:vAlign w:val="center"/>
          </w:tcPr>
          <w:p w:rsidR="00FE72FC" w:rsidRDefault="0078227D">
            <w:pPr>
              <w:widowControl/>
              <w:jc w:val="left"/>
              <w:rPr>
                <w:rFonts w:ascii="宋体" w:hAnsi="宋体"/>
                <w:b/>
                <w:sz w:val="24"/>
              </w:rPr>
            </w:pPr>
            <w:r>
              <w:rPr>
                <w:rFonts w:ascii="宋体" w:hAnsi="宋体"/>
                <w:b/>
                <w:sz w:val="24"/>
              </w:rPr>
              <w:t>项目名称</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b/>
                <w:sz w:val="24"/>
              </w:rPr>
              <w:t>项目所在地</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hint="eastAsia"/>
                <w:b/>
                <w:sz w:val="24"/>
              </w:rPr>
              <w:t>甲方（买方）</w:t>
            </w:r>
            <w:r>
              <w:rPr>
                <w:rFonts w:ascii="宋体" w:hAnsi="宋体"/>
                <w:b/>
                <w:sz w:val="24"/>
              </w:rPr>
              <w:t>名称</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hint="eastAsia"/>
                <w:b/>
                <w:sz w:val="24"/>
              </w:rPr>
              <w:t>甲方（买方）</w:t>
            </w:r>
            <w:r>
              <w:rPr>
                <w:rFonts w:ascii="宋体" w:hAnsi="宋体"/>
                <w:b/>
                <w:sz w:val="24"/>
              </w:rPr>
              <w:t>地址</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hint="eastAsia"/>
                <w:b/>
                <w:sz w:val="24"/>
              </w:rPr>
              <w:t>甲方（买方）</w:t>
            </w:r>
            <w:r>
              <w:rPr>
                <w:rFonts w:ascii="宋体" w:hAnsi="宋体"/>
                <w:b/>
                <w:sz w:val="24"/>
              </w:rPr>
              <w:t>联系人姓名</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hint="eastAsia"/>
                <w:b/>
                <w:sz w:val="24"/>
              </w:rPr>
              <w:t>甲方（买方）</w:t>
            </w:r>
            <w:r>
              <w:rPr>
                <w:rFonts w:ascii="宋体" w:hAnsi="宋体"/>
                <w:b/>
                <w:sz w:val="24"/>
              </w:rPr>
              <w:t>联系人职务</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hint="eastAsia"/>
                <w:b/>
                <w:sz w:val="24"/>
              </w:rPr>
              <w:t>甲方（买方）</w:t>
            </w:r>
            <w:r>
              <w:rPr>
                <w:rFonts w:ascii="宋体" w:hAnsi="宋体"/>
                <w:b/>
                <w:sz w:val="24"/>
              </w:rPr>
              <w:t>联系人电话</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hint="eastAsia"/>
                <w:b/>
                <w:sz w:val="24"/>
              </w:rPr>
              <w:t>合同内容</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b/>
                <w:sz w:val="24"/>
              </w:rPr>
              <w:t>合同价格</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hint="eastAsia"/>
                <w:b/>
                <w:sz w:val="24"/>
              </w:rPr>
              <w:t>签订</w:t>
            </w:r>
            <w:r>
              <w:rPr>
                <w:rFonts w:ascii="宋体" w:hAnsi="宋体"/>
                <w:b/>
                <w:sz w:val="24"/>
              </w:rPr>
              <w:t>日期</w:t>
            </w:r>
          </w:p>
        </w:tc>
        <w:tc>
          <w:tcPr>
            <w:tcW w:w="6211" w:type="dxa"/>
            <w:vAlign w:val="center"/>
          </w:tcPr>
          <w:p w:rsidR="00FE72FC" w:rsidRDefault="00FE72FC">
            <w:pPr>
              <w:widowControl/>
              <w:jc w:val="center"/>
              <w:rPr>
                <w:rFonts w:ascii="宋体" w:hAnsi="宋体"/>
                <w:sz w:val="24"/>
              </w:rPr>
            </w:pPr>
          </w:p>
        </w:tc>
      </w:tr>
      <w:tr w:rsidR="00FE72FC">
        <w:trPr>
          <w:trHeight w:val="2823"/>
        </w:trPr>
        <w:tc>
          <w:tcPr>
            <w:tcW w:w="3031" w:type="dxa"/>
            <w:vAlign w:val="center"/>
          </w:tcPr>
          <w:p w:rsidR="00FE72FC" w:rsidRDefault="0078227D">
            <w:pPr>
              <w:widowControl/>
              <w:jc w:val="left"/>
              <w:rPr>
                <w:rFonts w:ascii="宋体" w:hAnsi="宋体"/>
                <w:b/>
                <w:sz w:val="24"/>
              </w:rPr>
            </w:pPr>
            <w:r>
              <w:rPr>
                <w:rFonts w:ascii="宋体" w:hAnsi="宋体"/>
                <w:b/>
                <w:sz w:val="24"/>
              </w:rPr>
              <w:t>项目描述</w:t>
            </w:r>
          </w:p>
        </w:tc>
        <w:tc>
          <w:tcPr>
            <w:tcW w:w="6211" w:type="dxa"/>
            <w:vAlign w:val="center"/>
          </w:tcPr>
          <w:p w:rsidR="00FE72FC" w:rsidRDefault="00FE72FC">
            <w:pPr>
              <w:widowControl/>
              <w:jc w:val="center"/>
              <w:rPr>
                <w:rFonts w:ascii="宋体" w:hAnsi="宋体"/>
                <w:sz w:val="24"/>
              </w:rPr>
            </w:pPr>
          </w:p>
        </w:tc>
      </w:tr>
      <w:tr w:rsidR="00FE72FC">
        <w:tc>
          <w:tcPr>
            <w:tcW w:w="3031" w:type="dxa"/>
            <w:vAlign w:val="center"/>
          </w:tcPr>
          <w:p w:rsidR="00FE72FC" w:rsidRDefault="0078227D">
            <w:pPr>
              <w:widowControl/>
              <w:jc w:val="left"/>
              <w:rPr>
                <w:rFonts w:ascii="宋体" w:hAnsi="宋体"/>
                <w:b/>
                <w:sz w:val="24"/>
              </w:rPr>
            </w:pPr>
            <w:r>
              <w:rPr>
                <w:rFonts w:ascii="宋体" w:hAnsi="宋体"/>
                <w:b/>
                <w:sz w:val="24"/>
              </w:rPr>
              <w:t>备注</w:t>
            </w:r>
          </w:p>
        </w:tc>
        <w:tc>
          <w:tcPr>
            <w:tcW w:w="6211" w:type="dxa"/>
            <w:vAlign w:val="center"/>
          </w:tcPr>
          <w:p w:rsidR="00FE72FC" w:rsidRDefault="00FE72FC">
            <w:pPr>
              <w:widowControl/>
              <w:jc w:val="center"/>
              <w:rPr>
                <w:rFonts w:ascii="宋体" w:hAnsi="宋体"/>
                <w:sz w:val="24"/>
              </w:rPr>
            </w:pPr>
          </w:p>
        </w:tc>
      </w:tr>
    </w:tbl>
    <w:p w:rsidR="00FE72FC" w:rsidRDefault="0078227D">
      <w:pPr>
        <w:adjustRightInd w:val="0"/>
        <w:snapToGrid w:val="0"/>
        <w:spacing w:line="360" w:lineRule="auto"/>
        <w:rPr>
          <w:rFonts w:ascii="宋体" w:hAnsi="宋体"/>
          <w:sz w:val="24"/>
        </w:rPr>
      </w:pPr>
      <w:r>
        <w:rPr>
          <w:rFonts w:ascii="宋体" w:hAnsi="宋体" w:hint="eastAsia"/>
          <w:b/>
          <w:sz w:val="24"/>
        </w:rPr>
        <w:t>注：本表后附对应的证明材料，具体内容见评分办法。</w:t>
      </w:r>
    </w:p>
    <w:p w:rsidR="00FE72FC" w:rsidRDefault="0078227D">
      <w:pPr>
        <w:pStyle w:val="aff2"/>
        <w:adjustRightInd w:val="0"/>
        <w:snapToGrid w:val="0"/>
        <w:spacing w:line="360" w:lineRule="auto"/>
        <w:jc w:val="center"/>
        <w:outlineLvl w:val="1"/>
        <w:rPr>
          <w:rFonts w:hAnsi="宋体"/>
          <w:b/>
          <w:sz w:val="28"/>
        </w:rPr>
      </w:pPr>
      <w:r>
        <w:rPr>
          <w:rFonts w:hAnsi="宋体"/>
          <w:b/>
          <w:kern w:val="0"/>
          <w:sz w:val="30"/>
        </w:rPr>
        <w:br w:type="page"/>
      </w:r>
      <w:bookmarkStart w:id="74" w:name="_Toc519670206"/>
      <w:r>
        <w:rPr>
          <w:rFonts w:hAnsi="宋体" w:hint="eastAsia"/>
          <w:b/>
          <w:sz w:val="28"/>
        </w:rPr>
        <w:lastRenderedPageBreak/>
        <w:t>格式五：商务/技术偏离表</w:t>
      </w:r>
      <w:bookmarkEnd w:id="74"/>
    </w:p>
    <w:tbl>
      <w:tblPr>
        <w:tblW w:w="92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677"/>
        <w:gridCol w:w="2693"/>
        <w:gridCol w:w="2593"/>
        <w:gridCol w:w="1431"/>
        <w:gridCol w:w="1848"/>
      </w:tblGrid>
      <w:tr w:rsidR="00FE72FC">
        <w:trPr>
          <w:jc w:val="center"/>
        </w:trPr>
        <w:tc>
          <w:tcPr>
            <w:tcW w:w="677" w:type="dxa"/>
            <w:vAlign w:val="center"/>
          </w:tcPr>
          <w:p w:rsidR="00FE72FC" w:rsidRDefault="0078227D">
            <w:pPr>
              <w:adjustRightInd w:val="0"/>
              <w:snapToGrid w:val="0"/>
              <w:jc w:val="center"/>
              <w:rPr>
                <w:rFonts w:ascii="宋体" w:hAnsi="宋体"/>
                <w:b/>
                <w:sz w:val="24"/>
              </w:rPr>
            </w:pPr>
            <w:r>
              <w:rPr>
                <w:rFonts w:ascii="宋体" w:hAnsi="宋体" w:hint="eastAsia"/>
                <w:b/>
                <w:sz w:val="24"/>
              </w:rPr>
              <w:t>序号</w:t>
            </w:r>
          </w:p>
        </w:tc>
        <w:tc>
          <w:tcPr>
            <w:tcW w:w="2693" w:type="dxa"/>
            <w:vAlign w:val="center"/>
          </w:tcPr>
          <w:p w:rsidR="00FE72FC" w:rsidRDefault="0078227D">
            <w:pPr>
              <w:adjustRightInd w:val="0"/>
              <w:snapToGrid w:val="0"/>
              <w:jc w:val="center"/>
              <w:rPr>
                <w:rFonts w:ascii="宋体" w:hAnsi="宋体"/>
                <w:b/>
                <w:sz w:val="24"/>
              </w:rPr>
            </w:pPr>
            <w:r>
              <w:rPr>
                <w:rFonts w:ascii="宋体" w:hAnsi="宋体" w:hint="eastAsia"/>
                <w:b/>
                <w:sz w:val="24"/>
              </w:rPr>
              <w:t>招标文件要求</w:t>
            </w:r>
          </w:p>
        </w:tc>
        <w:tc>
          <w:tcPr>
            <w:tcW w:w="2593" w:type="dxa"/>
            <w:vAlign w:val="center"/>
          </w:tcPr>
          <w:p w:rsidR="00FE72FC" w:rsidRDefault="0078227D">
            <w:pPr>
              <w:adjustRightInd w:val="0"/>
              <w:snapToGrid w:val="0"/>
              <w:jc w:val="center"/>
              <w:rPr>
                <w:rFonts w:ascii="宋体" w:hAnsi="宋体"/>
                <w:b/>
                <w:sz w:val="24"/>
              </w:rPr>
            </w:pPr>
            <w:r>
              <w:rPr>
                <w:rFonts w:ascii="宋体" w:hAnsi="宋体" w:hint="eastAsia"/>
                <w:b/>
                <w:sz w:val="24"/>
              </w:rPr>
              <w:t>投标文件响应</w:t>
            </w:r>
          </w:p>
        </w:tc>
        <w:tc>
          <w:tcPr>
            <w:tcW w:w="1431" w:type="dxa"/>
            <w:vAlign w:val="center"/>
          </w:tcPr>
          <w:p w:rsidR="00FE72FC" w:rsidRDefault="0078227D">
            <w:pPr>
              <w:adjustRightInd w:val="0"/>
              <w:snapToGrid w:val="0"/>
              <w:jc w:val="center"/>
              <w:rPr>
                <w:rFonts w:ascii="宋体" w:hAnsi="宋体"/>
                <w:b/>
                <w:sz w:val="24"/>
              </w:rPr>
            </w:pPr>
            <w:r>
              <w:rPr>
                <w:rFonts w:ascii="宋体" w:hAnsi="宋体" w:hint="eastAsia"/>
                <w:b/>
                <w:sz w:val="24"/>
              </w:rPr>
              <w:t>正/负偏离</w:t>
            </w:r>
          </w:p>
        </w:tc>
        <w:tc>
          <w:tcPr>
            <w:tcW w:w="1848" w:type="dxa"/>
            <w:vAlign w:val="center"/>
          </w:tcPr>
          <w:p w:rsidR="00FE72FC" w:rsidRDefault="0078227D">
            <w:pPr>
              <w:adjustRightInd w:val="0"/>
              <w:snapToGrid w:val="0"/>
              <w:jc w:val="center"/>
              <w:rPr>
                <w:rFonts w:ascii="宋体" w:hAnsi="宋体"/>
                <w:b/>
                <w:sz w:val="24"/>
              </w:rPr>
            </w:pPr>
            <w:r>
              <w:rPr>
                <w:rFonts w:ascii="宋体" w:hAnsi="宋体" w:hint="eastAsia"/>
                <w:b/>
                <w:sz w:val="24"/>
              </w:rPr>
              <w:t>理由</w:t>
            </w: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1</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2</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3</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r w:rsidR="00FE72FC">
        <w:trPr>
          <w:jc w:val="center"/>
        </w:trPr>
        <w:tc>
          <w:tcPr>
            <w:tcW w:w="677" w:type="dxa"/>
            <w:vAlign w:val="center"/>
          </w:tcPr>
          <w:p w:rsidR="00FE72FC" w:rsidRDefault="0078227D">
            <w:pPr>
              <w:adjustRightInd w:val="0"/>
              <w:snapToGrid w:val="0"/>
              <w:jc w:val="center"/>
              <w:rPr>
                <w:rFonts w:ascii="宋体" w:hAnsi="宋体"/>
                <w:sz w:val="24"/>
              </w:rPr>
            </w:pPr>
            <w:r>
              <w:rPr>
                <w:rFonts w:ascii="宋体" w:hAnsi="宋体" w:hint="eastAsia"/>
                <w:kern w:val="0"/>
                <w:sz w:val="24"/>
              </w:rPr>
              <w:t>…</w:t>
            </w:r>
          </w:p>
        </w:tc>
        <w:tc>
          <w:tcPr>
            <w:tcW w:w="2693" w:type="dxa"/>
            <w:vAlign w:val="center"/>
          </w:tcPr>
          <w:p w:rsidR="00FE72FC" w:rsidRDefault="00FE72FC">
            <w:pPr>
              <w:adjustRightInd w:val="0"/>
              <w:snapToGrid w:val="0"/>
              <w:jc w:val="center"/>
              <w:rPr>
                <w:rFonts w:ascii="宋体" w:hAnsi="宋体"/>
                <w:sz w:val="24"/>
              </w:rPr>
            </w:pPr>
          </w:p>
        </w:tc>
        <w:tc>
          <w:tcPr>
            <w:tcW w:w="2593" w:type="dxa"/>
            <w:vAlign w:val="center"/>
          </w:tcPr>
          <w:p w:rsidR="00FE72FC" w:rsidRDefault="00FE72FC">
            <w:pPr>
              <w:adjustRightInd w:val="0"/>
              <w:snapToGrid w:val="0"/>
              <w:jc w:val="center"/>
              <w:rPr>
                <w:rFonts w:ascii="宋体" w:hAnsi="宋体"/>
                <w:sz w:val="24"/>
              </w:rPr>
            </w:pPr>
          </w:p>
        </w:tc>
        <w:tc>
          <w:tcPr>
            <w:tcW w:w="1431" w:type="dxa"/>
            <w:vAlign w:val="center"/>
          </w:tcPr>
          <w:p w:rsidR="00FE72FC" w:rsidRDefault="00FE72FC">
            <w:pPr>
              <w:adjustRightInd w:val="0"/>
              <w:snapToGrid w:val="0"/>
              <w:jc w:val="center"/>
              <w:rPr>
                <w:rFonts w:ascii="宋体" w:hAnsi="宋体"/>
                <w:sz w:val="24"/>
              </w:rPr>
            </w:pPr>
          </w:p>
        </w:tc>
        <w:tc>
          <w:tcPr>
            <w:tcW w:w="1848" w:type="dxa"/>
            <w:vAlign w:val="center"/>
          </w:tcPr>
          <w:p w:rsidR="00FE72FC" w:rsidRDefault="00FE72FC">
            <w:pPr>
              <w:adjustRightInd w:val="0"/>
              <w:snapToGrid w:val="0"/>
              <w:jc w:val="center"/>
              <w:rPr>
                <w:rFonts w:ascii="宋体" w:hAnsi="宋体"/>
                <w:sz w:val="24"/>
              </w:rPr>
            </w:pPr>
          </w:p>
        </w:tc>
      </w:tr>
    </w:tbl>
    <w:p w:rsidR="00FE72FC" w:rsidRDefault="00FE72FC">
      <w:pPr>
        <w:autoSpaceDE w:val="0"/>
        <w:autoSpaceDN w:val="0"/>
        <w:adjustRightInd w:val="0"/>
        <w:spacing w:line="360" w:lineRule="auto"/>
        <w:ind w:firstLineChars="2150" w:firstLine="5160"/>
        <w:rPr>
          <w:rFonts w:ascii="宋体" w:hAnsi="宋体"/>
          <w:kern w:val="0"/>
          <w:sz w:val="24"/>
          <w:lang w:val="zh-CN"/>
        </w:rPr>
      </w:pPr>
    </w:p>
    <w:p w:rsidR="00FE72FC" w:rsidRDefault="0078227D">
      <w:pPr>
        <w:adjustRightInd w:val="0"/>
        <w:snapToGrid w:val="0"/>
        <w:spacing w:line="360" w:lineRule="auto"/>
        <w:rPr>
          <w:rFonts w:ascii="宋体" w:hAnsi="宋体"/>
          <w:b/>
          <w:kern w:val="0"/>
          <w:sz w:val="24"/>
          <w:lang w:val="zh-CN"/>
        </w:rPr>
      </w:pPr>
      <w:r>
        <w:rPr>
          <w:rFonts w:ascii="宋体" w:hAnsi="宋体" w:hint="eastAsia"/>
          <w:b/>
          <w:kern w:val="0"/>
          <w:sz w:val="24"/>
          <w:lang w:val="zh-CN"/>
        </w:rPr>
        <w:t>注：“商务偏离”是指对“商务部分”中条款（质保期、交货时间等）的偏离，“技术偏离”是指对“第三部分  项目技术及服务要求”中条款的偏离。本表仅在有偏离时填写，注明是正/负偏离，并说明理由。“投标文件响应”复制“招标文件要求”内容，不填写或未提供偏离表均视为无偏离。</w:t>
      </w:r>
    </w:p>
    <w:p w:rsidR="00FE72FC" w:rsidRDefault="00FE72FC">
      <w:pPr>
        <w:adjustRightInd w:val="0"/>
        <w:snapToGrid w:val="0"/>
        <w:spacing w:line="360" w:lineRule="auto"/>
        <w:rPr>
          <w:rFonts w:ascii="宋体" w:hAnsi="宋体"/>
          <w:kern w:val="0"/>
          <w:sz w:val="24"/>
          <w:lang w:val="zh-CN"/>
        </w:rPr>
      </w:pPr>
    </w:p>
    <w:p w:rsidR="00FE72FC" w:rsidRDefault="00FE72FC">
      <w:pPr>
        <w:adjustRightInd w:val="0"/>
        <w:snapToGrid w:val="0"/>
        <w:spacing w:line="360" w:lineRule="auto"/>
        <w:rPr>
          <w:rFonts w:ascii="宋体" w:hAnsi="宋体"/>
          <w:kern w:val="0"/>
          <w:sz w:val="24"/>
          <w:lang w:val="zh-CN"/>
        </w:rPr>
      </w:pPr>
    </w:p>
    <w:p w:rsidR="00FE72FC" w:rsidRDefault="0078227D">
      <w:pPr>
        <w:adjustRightInd w:val="0"/>
        <w:snapToGrid w:val="0"/>
        <w:spacing w:line="360" w:lineRule="auto"/>
        <w:rPr>
          <w:rFonts w:ascii="宋体" w:hAnsi="宋体"/>
          <w:kern w:val="0"/>
          <w:sz w:val="24"/>
        </w:rPr>
      </w:pPr>
      <w:r>
        <w:rPr>
          <w:rFonts w:ascii="宋体" w:hAnsi="宋体" w:hint="eastAsia"/>
          <w:kern w:val="0"/>
          <w:sz w:val="24"/>
          <w:lang w:val="zh-CN"/>
        </w:rPr>
        <w:t>法定/授权代表：</w:t>
      </w:r>
      <w:r>
        <w:rPr>
          <w:rFonts w:ascii="宋体" w:hAnsi="宋体" w:hint="eastAsia"/>
          <w:kern w:val="0"/>
          <w:sz w:val="24"/>
          <w:u w:val="single"/>
          <w:lang w:val="zh-CN"/>
        </w:rPr>
        <w:t xml:space="preserve">（签字或盖章） </w:t>
      </w:r>
    </w:p>
    <w:p w:rsidR="00FE72FC" w:rsidRDefault="0078227D">
      <w:pPr>
        <w:adjustRightInd w:val="0"/>
        <w:snapToGrid w:val="0"/>
        <w:spacing w:line="360" w:lineRule="auto"/>
        <w:rPr>
          <w:rFonts w:ascii="宋体" w:hAnsi="宋体"/>
          <w:kern w:val="0"/>
          <w:sz w:val="24"/>
          <w:u w:val="single"/>
          <w:lang w:val="zh-CN"/>
        </w:rPr>
      </w:pPr>
      <w:r>
        <w:rPr>
          <w:rFonts w:ascii="宋体" w:hAnsi="宋体" w:hint="eastAsia"/>
          <w:kern w:val="0"/>
          <w:sz w:val="24"/>
          <w:lang w:val="zh-CN"/>
        </w:rPr>
        <w:t>投标人：</w:t>
      </w:r>
      <w:r>
        <w:rPr>
          <w:rFonts w:ascii="宋体" w:hAnsi="宋体" w:hint="eastAsia"/>
          <w:kern w:val="0"/>
          <w:sz w:val="24"/>
          <w:u w:val="single"/>
          <w:lang w:val="zh-CN"/>
        </w:rPr>
        <w:t xml:space="preserve">（全称加盖公章）       </w:t>
      </w:r>
    </w:p>
    <w:p w:rsidR="00FE72FC" w:rsidRDefault="0078227D">
      <w:pPr>
        <w:pStyle w:val="aff2"/>
        <w:tabs>
          <w:tab w:val="center" w:pos="4814"/>
          <w:tab w:val="left" w:pos="7125"/>
        </w:tabs>
        <w:adjustRightInd w:val="0"/>
        <w:snapToGrid w:val="0"/>
        <w:spacing w:line="360" w:lineRule="auto"/>
        <w:jc w:val="center"/>
        <w:outlineLvl w:val="1"/>
        <w:rPr>
          <w:rFonts w:hAnsi="宋体"/>
          <w:b/>
          <w:sz w:val="28"/>
        </w:rPr>
      </w:pPr>
      <w:r>
        <w:rPr>
          <w:rFonts w:hAnsi="宋体" w:hint="eastAsia"/>
          <w:kern w:val="0"/>
          <w:sz w:val="24"/>
          <w:lang w:val="zh-CN"/>
        </w:rPr>
        <w:t>日期</w:t>
      </w:r>
      <w:r>
        <w:rPr>
          <w:rFonts w:hAnsi="宋体" w:hint="eastAsia"/>
          <w:kern w:val="0"/>
          <w:sz w:val="24"/>
        </w:rPr>
        <w:t xml:space="preserve">： </w:t>
      </w:r>
      <w:r>
        <w:rPr>
          <w:rFonts w:hAnsi="宋体" w:hint="eastAsia"/>
          <w:kern w:val="0"/>
          <w:sz w:val="24"/>
          <w:lang w:val="zh-CN"/>
        </w:rPr>
        <w:t>年</w:t>
      </w:r>
      <w:r>
        <w:rPr>
          <w:rFonts w:hAnsi="宋体" w:hint="eastAsia"/>
          <w:kern w:val="0"/>
          <w:sz w:val="24"/>
          <w:u w:val="single"/>
        </w:rPr>
        <w:tab/>
      </w:r>
      <w:r>
        <w:rPr>
          <w:rFonts w:hAnsi="宋体" w:hint="eastAsia"/>
          <w:kern w:val="0"/>
          <w:sz w:val="24"/>
          <w:lang w:val="zh-CN"/>
        </w:rPr>
        <w:t>月日</w:t>
      </w:r>
      <w:r>
        <w:rPr>
          <w:rFonts w:hAnsi="宋体"/>
          <w:b/>
          <w:kern w:val="0"/>
          <w:sz w:val="30"/>
        </w:rPr>
        <w:br w:type="page"/>
      </w:r>
      <w:bookmarkStart w:id="75" w:name="_Toc522530056"/>
      <w:bookmarkStart w:id="76" w:name="_Toc531615990"/>
      <w:bookmarkStart w:id="77" w:name="_Toc518892016"/>
      <w:r>
        <w:rPr>
          <w:rFonts w:hAnsi="宋体" w:hint="eastAsia"/>
          <w:b/>
          <w:sz w:val="28"/>
        </w:rPr>
        <w:lastRenderedPageBreak/>
        <w:t>格式六：货物清单</w:t>
      </w:r>
      <w:bookmarkEnd w:id="75"/>
      <w:bookmarkEnd w:id="76"/>
    </w:p>
    <w:p w:rsidR="00FE72FC" w:rsidRDefault="0078227D">
      <w:pPr>
        <w:adjustRightInd w:val="0"/>
        <w:snapToGrid w:val="0"/>
        <w:spacing w:line="360" w:lineRule="auto"/>
        <w:ind w:firstLineChars="200" w:firstLine="482"/>
        <w:rPr>
          <w:rFonts w:ascii="宋体" w:hAnsi="宋体"/>
          <w:b/>
          <w:sz w:val="24"/>
        </w:rPr>
      </w:pPr>
      <w:r>
        <w:rPr>
          <w:rFonts w:ascii="宋体" w:hAnsi="宋体" w:hint="eastAsia"/>
          <w:b/>
          <w:sz w:val="24"/>
        </w:rPr>
        <w:t>项目名称：</w:t>
      </w:r>
    </w:p>
    <w:p w:rsidR="00FE72FC" w:rsidRDefault="0078227D">
      <w:pPr>
        <w:adjustRightInd w:val="0"/>
        <w:snapToGrid w:val="0"/>
        <w:spacing w:line="360" w:lineRule="auto"/>
        <w:ind w:firstLineChars="200" w:firstLine="482"/>
        <w:rPr>
          <w:rFonts w:ascii="宋体" w:hAnsi="宋体"/>
          <w:b/>
          <w:sz w:val="24"/>
        </w:rPr>
      </w:pPr>
      <w:r>
        <w:rPr>
          <w:rFonts w:ascii="宋体" w:hAnsi="宋体" w:hint="eastAsia"/>
          <w:b/>
          <w:sz w:val="24"/>
        </w:rPr>
        <w:t>项目编号：</w:t>
      </w:r>
    </w:p>
    <w:p w:rsidR="00FE72FC" w:rsidRDefault="0078227D">
      <w:pPr>
        <w:adjustRightInd w:val="0"/>
        <w:snapToGrid w:val="0"/>
        <w:spacing w:line="360" w:lineRule="auto"/>
        <w:ind w:firstLineChars="200" w:firstLine="482"/>
        <w:rPr>
          <w:rFonts w:ascii="宋体" w:hAnsi="宋体"/>
          <w:b/>
          <w:sz w:val="24"/>
        </w:rPr>
      </w:pPr>
      <w:r>
        <w:rPr>
          <w:rFonts w:ascii="宋体" w:hAnsi="宋体" w:hint="eastAsia"/>
          <w:b/>
          <w:sz w:val="24"/>
        </w:rPr>
        <w:t>单位：人民币元</w:t>
      </w:r>
    </w:p>
    <w:tbl>
      <w:tblPr>
        <w:tblW w:w="9049" w:type="dxa"/>
        <w:tblInd w:w="8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0" w:type="dxa"/>
          <w:right w:w="0" w:type="dxa"/>
        </w:tblCellMar>
        <w:tblLook w:val="04A0"/>
      </w:tblPr>
      <w:tblGrid>
        <w:gridCol w:w="920"/>
        <w:gridCol w:w="2447"/>
        <w:gridCol w:w="2560"/>
        <w:gridCol w:w="1563"/>
        <w:gridCol w:w="1559"/>
      </w:tblGrid>
      <w:tr w:rsidR="00FE72FC">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序号</w:t>
            </w:r>
          </w:p>
        </w:tc>
        <w:tc>
          <w:tcPr>
            <w:tcW w:w="2447"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名称</w:t>
            </w:r>
          </w:p>
        </w:tc>
        <w:tc>
          <w:tcPr>
            <w:tcW w:w="256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b/>
                <w:sz w:val="24"/>
              </w:rPr>
              <w:t>品牌及</w:t>
            </w:r>
            <w:r>
              <w:rPr>
                <w:rFonts w:ascii="宋体" w:hAnsi="宋体"/>
                <w:b/>
                <w:sz w:val="24"/>
              </w:rPr>
              <w:t>规格型号</w:t>
            </w:r>
          </w:p>
        </w:tc>
        <w:tc>
          <w:tcPr>
            <w:tcW w:w="1563" w:type="dxa"/>
            <w:tcMar>
              <w:top w:w="0" w:type="dxa"/>
              <w:left w:w="80" w:type="dxa"/>
              <w:bottom w:w="0" w:type="dxa"/>
              <w:right w:w="0" w:type="dxa"/>
            </w:tcMar>
          </w:tcPr>
          <w:p w:rsidR="00FE72FC" w:rsidRDefault="0078227D">
            <w:pPr>
              <w:adjustRightInd w:val="0"/>
              <w:snapToGrid w:val="0"/>
              <w:spacing w:line="360" w:lineRule="auto"/>
              <w:jc w:val="center"/>
              <w:rPr>
                <w:rFonts w:ascii="宋体" w:hAnsi="宋体"/>
                <w:b/>
                <w:sz w:val="24"/>
              </w:rPr>
            </w:pPr>
            <w:r>
              <w:rPr>
                <w:rFonts w:ascii="宋体" w:hAnsi="宋体" w:hint="eastAsia"/>
                <w:b/>
                <w:sz w:val="24"/>
              </w:rPr>
              <w:t>产地</w:t>
            </w:r>
          </w:p>
        </w:tc>
        <w:tc>
          <w:tcPr>
            <w:tcW w:w="1559"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数量</w:t>
            </w:r>
          </w:p>
        </w:tc>
      </w:tr>
      <w:tr w:rsidR="00FE72FC">
        <w:tc>
          <w:tcPr>
            <w:tcW w:w="9049" w:type="dxa"/>
            <w:gridSpan w:val="5"/>
            <w:tcMar>
              <w:top w:w="0" w:type="dxa"/>
              <w:left w:w="80" w:type="dxa"/>
              <w:bottom w:w="0" w:type="dxa"/>
              <w:right w:w="0" w:type="dxa"/>
            </w:tcMar>
            <w:vAlign w:val="center"/>
          </w:tcPr>
          <w:p w:rsidR="00FE72FC" w:rsidRDefault="0078227D">
            <w:pPr>
              <w:adjustRightInd w:val="0"/>
              <w:snapToGrid w:val="0"/>
              <w:spacing w:line="360" w:lineRule="auto"/>
              <w:jc w:val="left"/>
              <w:rPr>
                <w:rFonts w:ascii="宋体" w:hAnsi="宋体"/>
                <w:b/>
                <w:sz w:val="24"/>
              </w:rPr>
            </w:pPr>
            <w:r>
              <w:rPr>
                <w:rFonts w:ascii="宋体" w:hAnsi="宋体" w:hint="eastAsia"/>
                <w:b/>
                <w:sz w:val="24"/>
              </w:rPr>
              <w:t>货物（设备）</w:t>
            </w: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1</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2</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3</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049" w:type="dxa"/>
            <w:gridSpan w:val="5"/>
            <w:tcMar>
              <w:top w:w="0" w:type="dxa"/>
              <w:left w:w="80" w:type="dxa"/>
              <w:bottom w:w="0" w:type="dxa"/>
              <w:right w:w="0" w:type="dxa"/>
            </w:tcMar>
            <w:vAlign w:val="center"/>
          </w:tcPr>
          <w:p w:rsidR="00FE72FC" w:rsidRDefault="0078227D">
            <w:pPr>
              <w:adjustRightInd w:val="0"/>
              <w:snapToGrid w:val="0"/>
              <w:spacing w:line="360" w:lineRule="auto"/>
              <w:jc w:val="left"/>
              <w:rPr>
                <w:rFonts w:ascii="宋体" w:hAnsi="宋体"/>
                <w:b/>
                <w:sz w:val="24"/>
              </w:rPr>
            </w:pPr>
            <w:r>
              <w:rPr>
                <w:rFonts w:ascii="宋体" w:hAnsi="宋体" w:hint="eastAsia"/>
                <w:b/>
                <w:sz w:val="24"/>
              </w:rPr>
              <w:t>随货物一同交付的备品备件</w:t>
            </w: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1</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2</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3</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049" w:type="dxa"/>
            <w:gridSpan w:val="5"/>
            <w:tcMar>
              <w:top w:w="0" w:type="dxa"/>
              <w:left w:w="80" w:type="dxa"/>
              <w:bottom w:w="0" w:type="dxa"/>
              <w:right w:w="0" w:type="dxa"/>
            </w:tcMar>
            <w:vAlign w:val="center"/>
          </w:tcPr>
          <w:p w:rsidR="00FE72FC" w:rsidRDefault="0078227D">
            <w:pPr>
              <w:adjustRightInd w:val="0"/>
              <w:snapToGrid w:val="0"/>
              <w:spacing w:line="360" w:lineRule="auto"/>
              <w:rPr>
                <w:rFonts w:ascii="宋体" w:hAnsi="宋体"/>
                <w:b/>
                <w:sz w:val="24"/>
              </w:rPr>
            </w:pPr>
            <w:r>
              <w:rPr>
                <w:rFonts w:ascii="宋体" w:hAnsi="宋体" w:hint="eastAsia"/>
                <w:b/>
                <w:sz w:val="24"/>
              </w:rPr>
              <w:t>其他</w:t>
            </w: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40"/>
        </w:trPr>
        <w:tc>
          <w:tcPr>
            <w:tcW w:w="920" w:type="dxa"/>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2447"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560"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563" w:type="dxa"/>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1559" w:type="dxa"/>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bl>
    <w:p w:rsidR="00FE72FC" w:rsidRDefault="00FE72FC">
      <w:pPr>
        <w:pStyle w:val="aff2"/>
        <w:adjustRightInd w:val="0"/>
        <w:snapToGrid w:val="0"/>
        <w:spacing w:line="360" w:lineRule="auto"/>
        <w:jc w:val="center"/>
        <w:outlineLvl w:val="1"/>
        <w:rPr>
          <w:rFonts w:hAnsi="宋体"/>
          <w:b/>
          <w:sz w:val="28"/>
        </w:rPr>
      </w:pPr>
    </w:p>
    <w:p w:rsidR="00FE72FC" w:rsidRDefault="00FE72FC">
      <w:pPr>
        <w:pStyle w:val="aff2"/>
        <w:adjustRightInd w:val="0"/>
        <w:snapToGrid w:val="0"/>
        <w:spacing w:line="360" w:lineRule="auto"/>
        <w:jc w:val="center"/>
        <w:outlineLvl w:val="1"/>
        <w:rPr>
          <w:rFonts w:hAnsi="宋体"/>
          <w:b/>
          <w:sz w:val="28"/>
        </w:rPr>
      </w:pPr>
    </w:p>
    <w:p w:rsidR="00FE72FC" w:rsidRDefault="00FE72FC">
      <w:pPr>
        <w:pStyle w:val="aff2"/>
        <w:adjustRightInd w:val="0"/>
        <w:snapToGrid w:val="0"/>
        <w:spacing w:line="360" w:lineRule="auto"/>
        <w:jc w:val="center"/>
        <w:outlineLvl w:val="1"/>
        <w:rPr>
          <w:rFonts w:hAnsi="宋体"/>
          <w:b/>
          <w:sz w:val="28"/>
        </w:rPr>
      </w:pPr>
    </w:p>
    <w:p w:rsidR="00FE72FC" w:rsidRDefault="00FE72FC">
      <w:pPr>
        <w:pStyle w:val="aff2"/>
        <w:adjustRightInd w:val="0"/>
        <w:snapToGrid w:val="0"/>
        <w:spacing w:line="360" w:lineRule="auto"/>
        <w:jc w:val="center"/>
        <w:outlineLvl w:val="1"/>
        <w:rPr>
          <w:rFonts w:hAnsi="宋体"/>
          <w:b/>
          <w:sz w:val="28"/>
        </w:rPr>
      </w:pPr>
    </w:p>
    <w:p w:rsidR="00FE72FC" w:rsidRDefault="00FE72FC">
      <w:pPr>
        <w:pStyle w:val="aff2"/>
        <w:adjustRightInd w:val="0"/>
        <w:snapToGrid w:val="0"/>
        <w:spacing w:line="360" w:lineRule="auto"/>
        <w:jc w:val="center"/>
        <w:outlineLvl w:val="1"/>
        <w:rPr>
          <w:rFonts w:hAnsi="宋体"/>
          <w:b/>
          <w:sz w:val="28"/>
        </w:rPr>
      </w:pPr>
    </w:p>
    <w:p w:rsidR="00FE72FC" w:rsidRDefault="00FE72FC">
      <w:pPr>
        <w:pStyle w:val="aff2"/>
        <w:adjustRightInd w:val="0"/>
        <w:snapToGrid w:val="0"/>
        <w:spacing w:line="360" w:lineRule="auto"/>
        <w:jc w:val="center"/>
        <w:outlineLvl w:val="1"/>
        <w:rPr>
          <w:rFonts w:hAnsi="宋体"/>
          <w:b/>
          <w:sz w:val="28"/>
        </w:rPr>
      </w:pPr>
    </w:p>
    <w:p w:rsidR="00FE72FC" w:rsidRDefault="00FE72FC">
      <w:pPr>
        <w:pStyle w:val="aff2"/>
        <w:adjustRightInd w:val="0"/>
        <w:snapToGrid w:val="0"/>
        <w:spacing w:line="360" w:lineRule="auto"/>
        <w:jc w:val="center"/>
        <w:outlineLvl w:val="1"/>
        <w:rPr>
          <w:rFonts w:hAnsi="宋体"/>
          <w:b/>
          <w:sz w:val="28"/>
        </w:rPr>
      </w:pPr>
    </w:p>
    <w:p w:rsidR="00FE72FC" w:rsidRDefault="00FE72FC">
      <w:pPr>
        <w:pStyle w:val="aff2"/>
        <w:adjustRightInd w:val="0"/>
        <w:snapToGrid w:val="0"/>
        <w:spacing w:line="360" w:lineRule="auto"/>
        <w:jc w:val="center"/>
        <w:outlineLvl w:val="1"/>
        <w:rPr>
          <w:rFonts w:hAnsi="宋体"/>
          <w:b/>
          <w:sz w:val="28"/>
        </w:rPr>
      </w:pPr>
    </w:p>
    <w:p w:rsidR="00FE72FC" w:rsidRDefault="00FE72FC">
      <w:pPr>
        <w:pStyle w:val="aff2"/>
        <w:adjustRightInd w:val="0"/>
        <w:snapToGrid w:val="0"/>
        <w:spacing w:line="360" w:lineRule="auto"/>
        <w:jc w:val="center"/>
        <w:outlineLvl w:val="1"/>
        <w:rPr>
          <w:rFonts w:hAnsi="宋体"/>
          <w:b/>
          <w:sz w:val="28"/>
        </w:rPr>
      </w:pPr>
    </w:p>
    <w:p w:rsidR="00FE72FC" w:rsidRDefault="0078227D">
      <w:pPr>
        <w:pStyle w:val="aff2"/>
        <w:adjustRightInd w:val="0"/>
        <w:snapToGrid w:val="0"/>
        <w:spacing w:line="360" w:lineRule="auto"/>
        <w:jc w:val="center"/>
        <w:outlineLvl w:val="1"/>
        <w:rPr>
          <w:rFonts w:hAnsi="宋体"/>
          <w:kern w:val="0"/>
          <w:sz w:val="28"/>
        </w:rPr>
      </w:pPr>
      <w:bookmarkStart w:id="78" w:name="_Toc531615991"/>
      <w:r>
        <w:rPr>
          <w:rFonts w:hAnsi="宋体" w:hint="eastAsia"/>
          <w:b/>
          <w:sz w:val="28"/>
        </w:rPr>
        <w:lastRenderedPageBreak/>
        <w:t>格式七：拟投入本项目的服务团队情况表</w:t>
      </w:r>
      <w:bookmarkEnd w:id="77"/>
      <w:bookmarkEnd w:id="78"/>
    </w:p>
    <w:p w:rsidR="00FE72FC" w:rsidRDefault="0078227D">
      <w:pPr>
        <w:adjustRightInd w:val="0"/>
        <w:snapToGrid w:val="0"/>
        <w:spacing w:line="360" w:lineRule="auto"/>
        <w:jc w:val="center"/>
        <w:rPr>
          <w:rFonts w:ascii="宋体" w:hAnsi="宋体"/>
          <w:b/>
          <w:sz w:val="24"/>
        </w:rPr>
      </w:pPr>
      <w:r>
        <w:rPr>
          <w:rFonts w:ascii="宋体" w:hAnsi="宋体" w:hint="eastAsia"/>
          <w:b/>
          <w:sz w:val="24"/>
        </w:rPr>
        <w:t>（一）拟投入本项目的服务团队人员汇总表</w:t>
      </w:r>
    </w:p>
    <w:tbl>
      <w:tblPr>
        <w:tblW w:w="92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556"/>
        <w:gridCol w:w="1255"/>
        <w:gridCol w:w="3399"/>
        <w:gridCol w:w="1420"/>
        <w:gridCol w:w="1558"/>
        <w:gridCol w:w="1054"/>
      </w:tblGrid>
      <w:tr w:rsidR="00FE72FC">
        <w:tc>
          <w:tcPr>
            <w:tcW w:w="556"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序号</w:t>
            </w:r>
          </w:p>
        </w:tc>
        <w:tc>
          <w:tcPr>
            <w:tcW w:w="1255"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姓名</w:t>
            </w:r>
          </w:p>
        </w:tc>
        <w:tc>
          <w:tcPr>
            <w:tcW w:w="3399"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职称及相关专业认证（或执业资格）情况（如评分需要）</w:t>
            </w:r>
          </w:p>
        </w:tc>
        <w:tc>
          <w:tcPr>
            <w:tcW w:w="1420"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在本单位工作年限</w:t>
            </w:r>
          </w:p>
        </w:tc>
        <w:tc>
          <w:tcPr>
            <w:tcW w:w="1558"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在本项目中拟担任职务</w:t>
            </w:r>
          </w:p>
        </w:tc>
        <w:tc>
          <w:tcPr>
            <w:tcW w:w="1054" w:type="dxa"/>
            <w:vAlign w:val="center"/>
          </w:tcPr>
          <w:p w:rsidR="00FE72FC" w:rsidRDefault="0078227D">
            <w:pPr>
              <w:autoSpaceDE w:val="0"/>
              <w:autoSpaceDN w:val="0"/>
              <w:adjustRightInd w:val="0"/>
              <w:jc w:val="center"/>
              <w:rPr>
                <w:rFonts w:ascii="宋体" w:hAnsi="宋体"/>
                <w:b/>
                <w:kern w:val="0"/>
                <w:sz w:val="24"/>
              </w:rPr>
            </w:pPr>
            <w:r>
              <w:rPr>
                <w:rFonts w:ascii="宋体" w:hAnsi="宋体" w:hint="eastAsia"/>
                <w:b/>
                <w:kern w:val="0"/>
                <w:sz w:val="24"/>
              </w:rPr>
              <w:t>备注</w:t>
            </w:r>
          </w:p>
        </w:tc>
      </w:tr>
      <w:tr w:rsidR="00FE72FC">
        <w:tc>
          <w:tcPr>
            <w:tcW w:w="556"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1</w:t>
            </w:r>
          </w:p>
        </w:tc>
        <w:tc>
          <w:tcPr>
            <w:tcW w:w="1255" w:type="dxa"/>
            <w:vAlign w:val="center"/>
          </w:tcPr>
          <w:p w:rsidR="00FE72FC" w:rsidRDefault="00FE72FC">
            <w:pPr>
              <w:autoSpaceDE w:val="0"/>
              <w:autoSpaceDN w:val="0"/>
              <w:adjustRightInd w:val="0"/>
              <w:rPr>
                <w:rFonts w:ascii="宋体" w:hAnsi="宋体"/>
                <w:kern w:val="0"/>
                <w:sz w:val="24"/>
              </w:rPr>
            </w:pPr>
          </w:p>
        </w:tc>
        <w:tc>
          <w:tcPr>
            <w:tcW w:w="3399" w:type="dxa"/>
            <w:vAlign w:val="center"/>
          </w:tcPr>
          <w:p w:rsidR="00FE72FC" w:rsidRDefault="00FE72FC">
            <w:pPr>
              <w:autoSpaceDE w:val="0"/>
              <w:autoSpaceDN w:val="0"/>
              <w:adjustRightInd w:val="0"/>
              <w:rPr>
                <w:rFonts w:ascii="宋体" w:hAnsi="宋体"/>
                <w:kern w:val="0"/>
                <w:sz w:val="24"/>
              </w:rPr>
            </w:pPr>
          </w:p>
        </w:tc>
        <w:tc>
          <w:tcPr>
            <w:tcW w:w="1420" w:type="dxa"/>
            <w:vAlign w:val="center"/>
          </w:tcPr>
          <w:p w:rsidR="00FE72FC" w:rsidRDefault="00FE72FC">
            <w:pPr>
              <w:autoSpaceDE w:val="0"/>
              <w:autoSpaceDN w:val="0"/>
              <w:adjustRightInd w:val="0"/>
              <w:rPr>
                <w:rFonts w:ascii="宋体" w:hAnsi="宋体"/>
                <w:kern w:val="0"/>
                <w:sz w:val="24"/>
              </w:rPr>
            </w:pPr>
          </w:p>
        </w:tc>
        <w:tc>
          <w:tcPr>
            <w:tcW w:w="1558" w:type="dxa"/>
            <w:vAlign w:val="center"/>
          </w:tcPr>
          <w:p w:rsidR="00FE72FC" w:rsidRDefault="0078227D">
            <w:pPr>
              <w:autoSpaceDE w:val="0"/>
              <w:autoSpaceDN w:val="0"/>
              <w:adjustRightInd w:val="0"/>
              <w:rPr>
                <w:rFonts w:ascii="宋体" w:hAnsi="宋体"/>
                <w:kern w:val="0"/>
                <w:sz w:val="24"/>
              </w:rPr>
            </w:pPr>
            <w:r>
              <w:rPr>
                <w:rFonts w:ascii="宋体" w:hAnsi="宋体" w:hint="eastAsia"/>
                <w:kern w:val="0"/>
                <w:sz w:val="24"/>
              </w:rPr>
              <w:t>项目负责人</w:t>
            </w:r>
          </w:p>
        </w:tc>
        <w:tc>
          <w:tcPr>
            <w:tcW w:w="1054" w:type="dxa"/>
            <w:vAlign w:val="center"/>
          </w:tcPr>
          <w:p w:rsidR="00FE72FC" w:rsidRDefault="00FE72FC">
            <w:pPr>
              <w:autoSpaceDE w:val="0"/>
              <w:autoSpaceDN w:val="0"/>
              <w:adjustRightInd w:val="0"/>
              <w:rPr>
                <w:rFonts w:ascii="宋体" w:hAnsi="宋体"/>
                <w:kern w:val="0"/>
                <w:sz w:val="24"/>
              </w:rPr>
            </w:pPr>
          </w:p>
        </w:tc>
      </w:tr>
      <w:tr w:rsidR="00FE72FC">
        <w:tc>
          <w:tcPr>
            <w:tcW w:w="556"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2</w:t>
            </w:r>
          </w:p>
        </w:tc>
        <w:tc>
          <w:tcPr>
            <w:tcW w:w="1255" w:type="dxa"/>
            <w:vAlign w:val="center"/>
          </w:tcPr>
          <w:p w:rsidR="00FE72FC" w:rsidRDefault="00FE72FC">
            <w:pPr>
              <w:autoSpaceDE w:val="0"/>
              <w:autoSpaceDN w:val="0"/>
              <w:adjustRightInd w:val="0"/>
              <w:rPr>
                <w:rFonts w:ascii="宋体" w:hAnsi="宋体"/>
                <w:kern w:val="0"/>
                <w:sz w:val="24"/>
              </w:rPr>
            </w:pPr>
          </w:p>
        </w:tc>
        <w:tc>
          <w:tcPr>
            <w:tcW w:w="3399" w:type="dxa"/>
            <w:vAlign w:val="center"/>
          </w:tcPr>
          <w:p w:rsidR="00FE72FC" w:rsidRDefault="00FE72FC">
            <w:pPr>
              <w:autoSpaceDE w:val="0"/>
              <w:autoSpaceDN w:val="0"/>
              <w:adjustRightInd w:val="0"/>
              <w:rPr>
                <w:rFonts w:ascii="宋体" w:hAnsi="宋体"/>
                <w:kern w:val="0"/>
                <w:sz w:val="24"/>
              </w:rPr>
            </w:pPr>
          </w:p>
        </w:tc>
        <w:tc>
          <w:tcPr>
            <w:tcW w:w="1420" w:type="dxa"/>
            <w:vAlign w:val="center"/>
          </w:tcPr>
          <w:p w:rsidR="00FE72FC" w:rsidRDefault="00FE72FC">
            <w:pPr>
              <w:autoSpaceDE w:val="0"/>
              <w:autoSpaceDN w:val="0"/>
              <w:adjustRightInd w:val="0"/>
              <w:rPr>
                <w:rFonts w:ascii="宋体" w:hAnsi="宋体"/>
                <w:kern w:val="0"/>
                <w:sz w:val="24"/>
              </w:rPr>
            </w:pPr>
          </w:p>
        </w:tc>
        <w:tc>
          <w:tcPr>
            <w:tcW w:w="1558" w:type="dxa"/>
            <w:vAlign w:val="center"/>
          </w:tcPr>
          <w:p w:rsidR="00FE72FC" w:rsidRDefault="00FE72FC">
            <w:pPr>
              <w:autoSpaceDE w:val="0"/>
              <w:autoSpaceDN w:val="0"/>
              <w:adjustRightInd w:val="0"/>
              <w:rPr>
                <w:rFonts w:ascii="宋体" w:hAnsi="宋体"/>
                <w:kern w:val="0"/>
                <w:sz w:val="24"/>
              </w:rPr>
            </w:pPr>
          </w:p>
        </w:tc>
        <w:tc>
          <w:tcPr>
            <w:tcW w:w="1054" w:type="dxa"/>
            <w:vAlign w:val="center"/>
          </w:tcPr>
          <w:p w:rsidR="00FE72FC" w:rsidRDefault="00FE72FC">
            <w:pPr>
              <w:autoSpaceDE w:val="0"/>
              <w:autoSpaceDN w:val="0"/>
              <w:adjustRightInd w:val="0"/>
              <w:rPr>
                <w:rFonts w:ascii="宋体" w:hAnsi="宋体"/>
                <w:kern w:val="0"/>
                <w:sz w:val="24"/>
              </w:rPr>
            </w:pPr>
          </w:p>
        </w:tc>
      </w:tr>
      <w:tr w:rsidR="00FE72FC">
        <w:tc>
          <w:tcPr>
            <w:tcW w:w="556"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3</w:t>
            </w:r>
          </w:p>
        </w:tc>
        <w:tc>
          <w:tcPr>
            <w:tcW w:w="1255" w:type="dxa"/>
            <w:vAlign w:val="center"/>
          </w:tcPr>
          <w:p w:rsidR="00FE72FC" w:rsidRDefault="00FE72FC">
            <w:pPr>
              <w:autoSpaceDE w:val="0"/>
              <w:autoSpaceDN w:val="0"/>
              <w:adjustRightInd w:val="0"/>
              <w:rPr>
                <w:rFonts w:ascii="宋体" w:hAnsi="宋体"/>
                <w:kern w:val="0"/>
                <w:sz w:val="24"/>
              </w:rPr>
            </w:pPr>
          </w:p>
        </w:tc>
        <w:tc>
          <w:tcPr>
            <w:tcW w:w="3399" w:type="dxa"/>
            <w:vAlign w:val="center"/>
          </w:tcPr>
          <w:p w:rsidR="00FE72FC" w:rsidRDefault="00FE72FC">
            <w:pPr>
              <w:autoSpaceDE w:val="0"/>
              <w:autoSpaceDN w:val="0"/>
              <w:adjustRightInd w:val="0"/>
              <w:rPr>
                <w:rFonts w:ascii="宋体" w:hAnsi="宋体"/>
                <w:kern w:val="0"/>
                <w:sz w:val="24"/>
              </w:rPr>
            </w:pPr>
          </w:p>
        </w:tc>
        <w:tc>
          <w:tcPr>
            <w:tcW w:w="1420" w:type="dxa"/>
            <w:vAlign w:val="center"/>
          </w:tcPr>
          <w:p w:rsidR="00FE72FC" w:rsidRDefault="00FE72FC">
            <w:pPr>
              <w:autoSpaceDE w:val="0"/>
              <w:autoSpaceDN w:val="0"/>
              <w:adjustRightInd w:val="0"/>
              <w:rPr>
                <w:rFonts w:ascii="宋体" w:hAnsi="宋体"/>
                <w:kern w:val="0"/>
                <w:sz w:val="24"/>
              </w:rPr>
            </w:pPr>
          </w:p>
        </w:tc>
        <w:tc>
          <w:tcPr>
            <w:tcW w:w="1558" w:type="dxa"/>
            <w:vAlign w:val="center"/>
          </w:tcPr>
          <w:p w:rsidR="00FE72FC" w:rsidRDefault="00FE72FC">
            <w:pPr>
              <w:autoSpaceDE w:val="0"/>
              <w:autoSpaceDN w:val="0"/>
              <w:adjustRightInd w:val="0"/>
              <w:rPr>
                <w:rFonts w:ascii="宋体" w:hAnsi="宋体"/>
                <w:kern w:val="0"/>
                <w:sz w:val="24"/>
              </w:rPr>
            </w:pPr>
          </w:p>
        </w:tc>
        <w:tc>
          <w:tcPr>
            <w:tcW w:w="1054" w:type="dxa"/>
            <w:vAlign w:val="center"/>
          </w:tcPr>
          <w:p w:rsidR="00FE72FC" w:rsidRDefault="00FE72FC">
            <w:pPr>
              <w:autoSpaceDE w:val="0"/>
              <w:autoSpaceDN w:val="0"/>
              <w:adjustRightInd w:val="0"/>
              <w:rPr>
                <w:rFonts w:ascii="宋体" w:hAnsi="宋体"/>
                <w:kern w:val="0"/>
                <w:sz w:val="24"/>
              </w:rPr>
            </w:pPr>
          </w:p>
        </w:tc>
      </w:tr>
      <w:tr w:rsidR="00FE72FC">
        <w:tc>
          <w:tcPr>
            <w:tcW w:w="556" w:type="dxa"/>
            <w:vAlign w:val="center"/>
          </w:tcPr>
          <w:p w:rsidR="00FE72FC" w:rsidRDefault="0078227D">
            <w:pPr>
              <w:autoSpaceDE w:val="0"/>
              <w:autoSpaceDN w:val="0"/>
              <w:adjustRightInd w:val="0"/>
              <w:jc w:val="center"/>
              <w:rPr>
                <w:rFonts w:ascii="宋体" w:hAnsi="宋体"/>
                <w:kern w:val="0"/>
                <w:sz w:val="24"/>
              </w:rPr>
            </w:pPr>
            <w:r>
              <w:rPr>
                <w:rFonts w:ascii="宋体" w:hAnsi="宋体" w:hint="eastAsia"/>
                <w:kern w:val="0"/>
                <w:sz w:val="24"/>
              </w:rPr>
              <w:t>…</w:t>
            </w:r>
          </w:p>
        </w:tc>
        <w:tc>
          <w:tcPr>
            <w:tcW w:w="1255" w:type="dxa"/>
            <w:vAlign w:val="center"/>
          </w:tcPr>
          <w:p w:rsidR="00FE72FC" w:rsidRDefault="00FE72FC">
            <w:pPr>
              <w:autoSpaceDE w:val="0"/>
              <w:autoSpaceDN w:val="0"/>
              <w:adjustRightInd w:val="0"/>
              <w:rPr>
                <w:rFonts w:ascii="宋体" w:hAnsi="宋体"/>
                <w:kern w:val="0"/>
                <w:sz w:val="24"/>
              </w:rPr>
            </w:pPr>
          </w:p>
        </w:tc>
        <w:tc>
          <w:tcPr>
            <w:tcW w:w="3399" w:type="dxa"/>
            <w:vAlign w:val="center"/>
          </w:tcPr>
          <w:p w:rsidR="00FE72FC" w:rsidRDefault="00FE72FC">
            <w:pPr>
              <w:autoSpaceDE w:val="0"/>
              <w:autoSpaceDN w:val="0"/>
              <w:adjustRightInd w:val="0"/>
              <w:rPr>
                <w:rFonts w:ascii="宋体" w:hAnsi="宋体"/>
                <w:kern w:val="0"/>
                <w:sz w:val="24"/>
              </w:rPr>
            </w:pPr>
          </w:p>
        </w:tc>
        <w:tc>
          <w:tcPr>
            <w:tcW w:w="1420" w:type="dxa"/>
            <w:vAlign w:val="center"/>
          </w:tcPr>
          <w:p w:rsidR="00FE72FC" w:rsidRDefault="00FE72FC">
            <w:pPr>
              <w:autoSpaceDE w:val="0"/>
              <w:autoSpaceDN w:val="0"/>
              <w:adjustRightInd w:val="0"/>
              <w:rPr>
                <w:rFonts w:ascii="宋体" w:hAnsi="宋体"/>
                <w:kern w:val="0"/>
                <w:sz w:val="24"/>
              </w:rPr>
            </w:pPr>
          </w:p>
        </w:tc>
        <w:tc>
          <w:tcPr>
            <w:tcW w:w="1558" w:type="dxa"/>
            <w:vAlign w:val="center"/>
          </w:tcPr>
          <w:p w:rsidR="00FE72FC" w:rsidRDefault="00FE72FC">
            <w:pPr>
              <w:autoSpaceDE w:val="0"/>
              <w:autoSpaceDN w:val="0"/>
              <w:adjustRightInd w:val="0"/>
              <w:rPr>
                <w:rFonts w:ascii="宋体" w:hAnsi="宋体"/>
                <w:kern w:val="0"/>
                <w:sz w:val="24"/>
              </w:rPr>
            </w:pPr>
          </w:p>
        </w:tc>
        <w:tc>
          <w:tcPr>
            <w:tcW w:w="1054" w:type="dxa"/>
            <w:vAlign w:val="center"/>
          </w:tcPr>
          <w:p w:rsidR="00FE72FC" w:rsidRDefault="00FE72FC">
            <w:pPr>
              <w:autoSpaceDE w:val="0"/>
              <w:autoSpaceDN w:val="0"/>
              <w:adjustRightInd w:val="0"/>
              <w:rPr>
                <w:rFonts w:ascii="宋体" w:hAnsi="宋体"/>
                <w:kern w:val="0"/>
                <w:sz w:val="24"/>
              </w:rPr>
            </w:pPr>
          </w:p>
        </w:tc>
      </w:tr>
      <w:tr w:rsidR="00FE72FC">
        <w:tc>
          <w:tcPr>
            <w:tcW w:w="9242" w:type="dxa"/>
            <w:gridSpan w:val="6"/>
            <w:vAlign w:val="center"/>
          </w:tcPr>
          <w:p w:rsidR="00FE72FC" w:rsidRDefault="0078227D">
            <w:pPr>
              <w:autoSpaceDE w:val="0"/>
              <w:autoSpaceDN w:val="0"/>
              <w:adjustRightInd w:val="0"/>
              <w:rPr>
                <w:rFonts w:ascii="宋体" w:hAnsi="宋体"/>
                <w:b/>
                <w:kern w:val="0"/>
                <w:sz w:val="24"/>
              </w:rPr>
            </w:pPr>
            <w:r>
              <w:rPr>
                <w:rFonts w:ascii="宋体" w:hAnsi="宋体" w:hint="eastAsia"/>
                <w:b/>
                <w:kern w:val="0"/>
                <w:sz w:val="24"/>
              </w:rPr>
              <w:t>其他说明：（如有）</w:t>
            </w:r>
          </w:p>
        </w:tc>
      </w:tr>
    </w:tbl>
    <w:p w:rsidR="00FE72FC" w:rsidRDefault="0078227D">
      <w:pPr>
        <w:adjustRightInd w:val="0"/>
        <w:snapToGrid w:val="0"/>
        <w:spacing w:line="360" w:lineRule="auto"/>
        <w:rPr>
          <w:rFonts w:ascii="宋体" w:hAnsi="宋体"/>
          <w:sz w:val="24"/>
        </w:rPr>
      </w:pPr>
      <w:r>
        <w:rPr>
          <w:rFonts w:ascii="宋体" w:hAnsi="宋体" w:hint="eastAsia"/>
          <w:b/>
          <w:kern w:val="0"/>
          <w:sz w:val="24"/>
        </w:rPr>
        <w:t>注：本表后附对应的人员详细情况表及其为投标人正式员工的证明文件（投标人为其缴纳的社保记录或劳务合同等证明文件，其中社保记录可在资格后审材料中勾注，劳务合同可附在对应的人员详细情况表后）。</w:t>
      </w:r>
    </w:p>
    <w:p w:rsidR="00FE72FC" w:rsidRDefault="00FE72FC">
      <w:pPr>
        <w:adjustRightInd w:val="0"/>
        <w:snapToGrid w:val="0"/>
        <w:spacing w:line="360" w:lineRule="auto"/>
        <w:jc w:val="center"/>
        <w:rPr>
          <w:rFonts w:ascii="宋体" w:hAnsi="宋体"/>
          <w:b/>
          <w:sz w:val="24"/>
        </w:rPr>
      </w:pPr>
    </w:p>
    <w:p w:rsidR="00FE72FC" w:rsidRDefault="0078227D">
      <w:pPr>
        <w:adjustRightInd w:val="0"/>
        <w:snapToGrid w:val="0"/>
        <w:spacing w:line="360" w:lineRule="auto"/>
        <w:jc w:val="center"/>
        <w:rPr>
          <w:rFonts w:ascii="宋体" w:hAnsi="宋体"/>
          <w:b/>
          <w:sz w:val="24"/>
        </w:rPr>
      </w:pPr>
      <w:r>
        <w:rPr>
          <w:rFonts w:ascii="宋体" w:hAnsi="宋体" w:hint="eastAsia"/>
          <w:b/>
          <w:sz w:val="24"/>
        </w:rPr>
        <w:t>（二）拟投入本项目的服务团队人员详细情况表</w:t>
      </w:r>
    </w:p>
    <w:tbl>
      <w:tblPr>
        <w:tblW w:w="92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554"/>
        <w:gridCol w:w="1679"/>
        <w:gridCol w:w="1978"/>
        <w:gridCol w:w="1698"/>
        <w:gridCol w:w="993"/>
        <w:gridCol w:w="1418"/>
        <w:gridCol w:w="908"/>
      </w:tblGrid>
      <w:tr w:rsidR="00FE72FC">
        <w:trPr>
          <w:trHeight w:val="293"/>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序号</w:t>
            </w:r>
          </w:p>
        </w:tc>
        <w:tc>
          <w:tcPr>
            <w:tcW w:w="6995" w:type="dxa"/>
            <w:gridSpan w:val="5"/>
            <w:vAlign w:val="center"/>
          </w:tcPr>
          <w:p w:rsidR="00FE72FC" w:rsidRDefault="0078227D">
            <w:pPr>
              <w:widowControl/>
              <w:jc w:val="center"/>
              <w:rPr>
                <w:rFonts w:ascii="宋体" w:hAnsi="宋体"/>
                <w:b/>
                <w:sz w:val="24"/>
              </w:rPr>
            </w:pPr>
            <w:r>
              <w:rPr>
                <w:rFonts w:ascii="宋体" w:hAnsi="宋体" w:hint="eastAsia"/>
                <w:sz w:val="24"/>
              </w:rPr>
              <w:t>（对应人员汇总表中的序号）</w:t>
            </w:r>
          </w:p>
        </w:tc>
      </w:tr>
      <w:tr w:rsidR="00FE72FC">
        <w:trPr>
          <w:trHeight w:val="573"/>
        </w:trPr>
        <w:tc>
          <w:tcPr>
            <w:tcW w:w="6902" w:type="dxa"/>
            <w:gridSpan w:val="5"/>
            <w:tcBorders>
              <w:right w:val="single" w:sz="4" w:space="0" w:color="000000"/>
            </w:tcBorders>
            <w:vAlign w:val="center"/>
          </w:tcPr>
          <w:p w:rsidR="00FE72FC" w:rsidRDefault="0078227D">
            <w:pPr>
              <w:widowControl/>
              <w:jc w:val="center"/>
              <w:rPr>
                <w:rFonts w:ascii="宋体" w:hAnsi="宋体"/>
                <w:sz w:val="24"/>
              </w:rPr>
            </w:pPr>
            <w:r>
              <w:rPr>
                <w:rFonts w:ascii="宋体" w:hAnsi="宋体" w:hint="eastAsia"/>
                <w:b/>
                <w:sz w:val="24"/>
              </w:rPr>
              <w:t xml:space="preserve">                   一般情况</w:t>
            </w:r>
          </w:p>
        </w:tc>
        <w:tc>
          <w:tcPr>
            <w:tcW w:w="1418" w:type="dxa"/>
            <w:tcBorders>
              <w:left w:val="single" w:sz="4" w:space="0" w:color="000000"/>
              <w:right w:val="single" w:sz="4" w:space="0" w:color="000000"/>
            </w:tcBorders>
            <w:vAlign w:val="center"/>
          </w:tcPr>
          <w:p w:rsidR="00FE72FC" w:rsidRDefault="0078227D">
            <w:pPr>
              <w:widowControl/>
              <w:jc w:val="center"/>
              <w:rPr>
                <w:rFonts w:ascii="宋体" w:hAnsi="宋体"/>
                <w:b/>
                <w:sz w:val="24"/>
              </w:rPr>
            </w:pPr>
            <w:r>
              <w:rPr>
                <w:rFonts w:ascii="宋体" w:hAnsi="宋体" w:hint="eastAsia"/>
                <w:b/>
                <w:sz w:val="24"/>
              </w:rPr>
              <w:t>证明材料</w:t>
            </w:r>
          </w:p>
        </w:tc>
        <w:tc>
          <w:tcPr>
            <w:tcW w:w="908" w:type="dxa"/>
            <w:tcBorders>
              <w:left w:val="single" w:sz="4" w:space="0" w:color="000000"/>
            </w:tcBorders>
            <w:vAlign w:val="center"/>
          </w:tcPr>
          <w:p w:rsidR="00FE72FC" w:rsidRDefault="0078227D">
            <w:pPr>
              <w:widowControl/>
              <w:jc w:val="center"/>
              <w:rPr>
                <w:rFonts w:ascii="宋体" w:hAnsi="宋体"/>
                <w:b/>
                <w:sz w:val="24"/>
              </w:rPr>
            </w:pPr>
            <w:r>
              <w:rPr>
                <w:rFonts w:ascii="宋体" w:hAnsi="宋体" w:hint="eastAsia"/>
                <w:b/>
                <w:sz w:val="24"/>
              </w:rPr>
              <w:t>材料页码</w:t>
            </w:r>
          </w:p>
        </w:tc>
      </w:tr>
      <w:tr w:rsidR="00FE72FC">
        <w:trPr>
          <w:trHeight w:val="293"/>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姓名</w:t>
            </w:r>
          </w:p>
        </w:tc>
        <w:tc>
          <w:tcPr>
            <w:tcW w:w="4669" w:type="dxa"/>
            <w:gridSpan w:val="3"/>
            <w:tcBorders>
              <w:right w:val="single" w:sz="4" w:space="0" w:color="000000"/>
            </w:tcBorders>
            <w:vAlign w:val="center"/>
          </w:tcPr>
          <w:p w:rsidR="00FE72FC" w:rsidRDefault="00FE72FC">
            <w:pPr>
              <w:widowControl/>
              <w:jc w:val="center"/>
              <w:rPr>
                <w:rFonts w:ascii="宋体" w:hAnsi="宋体"/>
                <w:sz w:val="24"/>
              </w:rPr>
            </w:pPr>
          </w:p>
        </w:tc>
        <w:tc>
          <w:tcPr>
            <w:tcW w:w="1418" w:type="dxa"/>
            <w:vMerge w:val="restart"/>
            <w:tcBorders>
              <w:left w:val="single" w:sz="4" w:space="0" w:color="000000"/>
              <w:right w:val="single" w:sz="4" w:space="0" w:color="000000"/>
            </w:tcBorders>
            <w:vAlign w:val="center"/>
          </w:tcPr>
          <w:p w:rsidR="00FE72FC" w:rsidRDefault="0078227D">
            <w:pPr>
              <w:widowControl/>
              <w:jc w:val="left"/>
              <w:rPr>
                <w:rFonts w:ascii="宋体" w:hAnsi="宋体"/>
                <w:sz w:val="24"/>
              </w:rPr>
            </w:pPr>
            <w:r>
              <w:rPr>
                <w:rFonts w:ascii="宋体" w:hAnsi="宋体" w:hint="eastAsia"/>
                <w:sz w:val="24"/>
              </w:rPr>
              <w:t>身份证复印件</w:t>
            </w:r>
          </w:p>
        </w:tc>
        <w:tc>
          <w:tcPr>
            <w:tcW w:w="908" w:type="dxa"/>
            <w:vMerge w:val="restart"/>
            <w:tcBorders>
              <w:left w:val="single" w:sz="4" w:space="0" w:color="000000"/>
            </w:tcBorders>
            <w:vAlign w:val="center"/>
          </w:tcPr>
          <w:p w:rsidR="00FE72FC" w:rsidRDefault="00FE72FC">
            <w:pPr>
              <w:widowControl/>
              <w:jc w:val="center"/>
              <w:rPr>
                <w:rFonts w:ascii="宋体" w:hAnsi="宋体"/>
                <w:sz w:val="24"/>
              </w:rPr>
            </w:pPr>
          </w:p>
        </w:tc>
      </w:tr>
      <w:tr w:rsidR="00FE72FC">
        <w:trPr>
          <w:trHeight w:val="279"/>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年龄</w:t>
            </w:r>
          </w:p>
        </w:tc>
        <w:tc>
          <w:tcPr>
            <w:tcW w:w="4669" w:type="dxa"/>
            <w:gridSpan w:val="3"/>
            <w:tcBorders>
              <w:right w:val="single" w:sz="4" w:space="0" w:color="000000"/>
            </w:tcBorders>
            <w:vAlign w:val="center"/>
          </w:tcPr>
          <w:p w:rsidR="00FE72FC" w:rsidRDefault="00FE72FC">
            <w:pPr>
              <w:widowControl/>
              <w:jc w:val="center"/>
              <w:rPr>
                <w:rFonts w:ascii="宋体" w:hAnsi="宋体"/>
                <w:sz w:val="24"/>
              </w:rPr>
            </w:pPr>
          </w:p>
        </w:tc>
        <w:tc>
          <w:tcPr>
            <w:tcW w:w="1418" w:type="dxa"/>
            <w:vMerge/>
            <w:tcBorders>
              <w:left w:val="single" w:sz="4" w:space="0" w:color="000000"/>
              <w:right w:val="single" w:sz="4" w:space="0" w:color="000000"/>
            </w:tcBorders>
            <w:vAlign w:val="center"/>
          </w:tcPr>
          <w:p w:rsidR="00FE72FC" w:rsidRDefault="00FE72FC">
            <w:pPr>
              <w:widowControl/>
              <w:jc w:val="left"/>
              <w:rPr>
                <w:rFonts w:ascii="宋体" w:hAnsi="宋体"/>
                <w:sz w:val="24"/>
              </w:rPr>
            </w:pPr>
          </w:p>
        </w:tc>
        <w:tc>
          <w:tcPr>
            <w:tcW w:w="908" w:type="dxa"/>
            <w:vMerge/>
            <w:tcBorders>
              <w:left w:val="single" w:sz="4" w:space="0" w:color="000000"/>
            </w:tcBorders>
            <w:vAlign w:val="center"/>
          </w:tcPr>
          <w:p w:rsidR="00FE72FC" w:rsidRDefault="00FE72FC">
            <w:pPr>
              <w:widowControl/>
              <w:jc w:val="center"/>
              <w:rPr>
                <w:rFonts w:ascii="宋体" w:hAnsi="宋体"/>
                <w:sz w:val="24"/>
              </w:rPr>
            </w:pPr>
          </w:p>
        </w:tc>
      </w:tr>
      <w:tr w:rsidR="00FE72FC">
        <w:trPr>
          <w:trHeight w:val="279"/>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是否为正式员工</w:t>
            </w:r>
          </w:p>
        </w:tc>
        <w:tc>
          <w:tcPr>
            <w:tcW w:w="4669" w:type="dxa"/>
            <w:gridSpan w:val="3"/>
            <w:tcBorders>
              <w:right w:val="single" w:sz="4" w:space="0" w:color="000000"/>
            </w:tcBorders>
            <w:vAlign w:val="center"/>
          </w:tcPr>
          <w:p w:rsidR="00FE72FC" w:rsidRDefault="00FE72FC">
            <w:pPr>
              <w:widowControl/>
              <w:jc w:val="center"/>
              <w:rPr>
                <w:rFonts w:ascii="宋体" w:hAnsi="宋体"/>
                <w:sz w:val="24"/>
              </w:rPr>
            </w:pPr>
          </w:p>
        </w:tc>
        <w:tc>
          <w:tcPr>
            <w:tcW w:w="1418" w:type="dxa"/>
            <w:vMerge w:val="restart"/>
            <w:tcBorders>
              <w:left w:val="single" w:sz="4" w:space="0" w:color="000000"/>
              <w:right w:val="single" w:sz="4" w:space="0" w:color="000000"/>
            </w:tcBorders>
            <w:vAlign w:val="center"/>
          </w:tcPr>
          <w:p w:rsidR="00FE72FC" w:rsidRDefault="0078227D">
            <w:pPr>
              <w:jc w:val="left"/>
              <w:rPr>
                <w:rFonts w:ascii="宋体" w:hAnsi="宋体"/>
                <w:sz w:val="24"/>
              </w:rPr>
            </w:pPr>
            <w:r>
              <w:rPr>
                <w:rFonts w:ascii="宋体" w:hAnsi="宋体" w:hint="eastAsia"/>
                <w:sz w:val="24"/>
              </w:rPr>
              <w:t>社保记录或劳务合同等</w:t>
            </w:r>
          </w:p>
        </w:tc>
        <w:tc>
          <w:tcPr>
            <w:tcW w:w="908" w:type="dxa"/>
            <w:vMerge w:val="restart"/>
            <w:tcBorders>
              <w:left w:val="single" w:sz="4" w:space="0" w:color="000000"/>
            </w:tcBorders>
            <w:vAlign w:val="center"/>
          </w:tcPr>
          <w:p w:rsidR="00FE72FC" w:rsidRDefault="00FE72FC">
            <w:pPr>
              <w:widowControl/>
              <w:jc w:val="center"/>
              <w:rPr>
                <w:rFonts w:ascii="宋体" w:hAnsi="宋体"/>
                <w:sz w:val="24"/>
              </w:rPr>
            </w:pPr>
          </w:p>
        </w:tc>
      </w:tr>
      <w:tr w:rsidR="00FE72FC">
        <w:trPr>
          <w:trHeight w:val="293"/>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在本单位任职时间</w:t>
            </w:r>
          </w:p>
        </w:tc>
        <w:tc>
          <w:tcPr>
            <w:tcW w:w="4669" w:type="dxa"/>
            <w:gridSpan w:val="3"/>
            <w:tcBorders>
              <w:right w:val="single" w:sz="4" w:space="0" w:color="000000"/>
            </w:tcBorders>
            <w:vAlign w:val="center"/>
          </w:tcPr>
          <w:p w:rsidR="00FE72FC" w:rsidRDefault="00FE72FC">
            <w:pPr>
              <w:widowControl/>
              <w:jc w:val="center"/>
              <w:rPr>
                <w:rFonts w:ascii="宋体" w:hAnsi="宋体"/>
                <w:sz w:val="24"/>
              </w:rPr>
            </w:pPr>
          </w:p>
        </w:tc>
        <w:tc>
          <w:tcPr>
            <w:tcW w:w="1418" w:type="dxa"/>
            <w:vMerge/>
            <w:tcBorders>
              <w:left w:val="single" w:sz="4" w:space="0" w:color="000000"/>
              <w:right w:val="single" w:sz="4" w:space="0" w:color="000000"/>
            </w:tcBorders>
            <w:vAlign w:val="center"/>
          </w:tcPr>
          <w:p w:rsidR="00FE72FC" w:rsidRDefault="00FE72FC">
            <w:pPr>
              <w:widowControl/>
              <w:jc w:val="left"/>
              <w:rPr>
                <w:rFonts w:ascii="宋体" w:hAnsi="宋体"/>
                <w:sz w:val="24"/>
              </w:rPr>
            </w:pPr>
          </w:p>
        </w:tc>
        <w:tc>
          <w:tcPr>
            <w:tcW w:w="908" w:type="dxa"/>
            <w:vMerge/>
            <w:tcBorders>
              <w:left w:val="single" w:sz="4" w:space="0" w:color="000000"/>
            </w:tcBorders>
            <w:vAlign w:val="center"/>
          </w:tcPr>
          <w:p w:rsidR="00FE72FC" w:rsidRDefault="00FE72FC">
            <w:pPr>
              <w:widowControl/>
              <w:jc w:val="center"/>
              <w:rPr>
                <w:rFonts w:ascii="宋体" w:hAnsi="宋体"/>
                <w:sz w:val="24"/>
              </w:rPr>
            </w:pPr>
          </w:p>
        </w:tc>
      </w:tr>
      <w:tr w:rsidR="00FE72FC">
        <w:trPr>
          <w:trHeight w:val="293"/>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职务（本单位）</w:t>
            </w:r>
          </w:p>
        </w:tc>
        <w:tc>
          <w:tcPr>
            <w:tcW w:w="4669" w:type="dxa"/>
            <w:gridSpan w:val="3"/>
            <w:tcBorders>
              <w:right w:val="single" w:sz="4" w:space="0" w:color="000000"/>
            </w:tcBorders>
            <w:vAlign w:val="center"/>
          </w:tcPr>
          <w:p w:rsidR="00FE72FC" w:rsidRDefault="00FE72FC">
            <w:pPr>
              <w:widowControl/>
              <w:jc w:val="center"/>
              <w:rPr>
                <w:rFonts w:ascii="宋体" w:hAnsi="宋体"/>
                <w:sz w:val="24"/>
              </w:rPr>
            </w:pPr>
          </w:p>
        </w:tc>
        <w:tc>
          <w:tcPr>
            <w:tcW w:w="1418" w:type="dxa"/>
            <w:vMerge w:val="restart"/>
            <w:tcBorders>
              <w:left w:val="single" w:sz="4" w:space="0" w:color="000000"/>
              <w:right w:val="single" w:sz="4" w:space="0" w:color="000000"/>
            </w:tcBorders>
            <w:vAlign w:val="center"/>
          </w:tcPr>
          <w:p w:rsidR="00FE72FC" w:rsidRDefault="0078227D">
            <w:pPr>
              <w:widowControl/>
              <w:jc w:val="center"/>
              <w:rPr>
                <w:rFonts w:ascii="宋体" w:hAnsi="宋体"/>
                <w:sz w:val="24"/>
              </w:rPr>
            </w:pPr>
            <w:r>
              <w:rPr>
                <w:rFonts w:ascii="宋体" w:hAnsi="宋体" w:hint="eastAsia"/>
                <w:sz w:val="24"/>
              </w:rPr>
              <w:t>\</w:t>
            </w:r>
          </w:p>
        </w:tc>
        <w:tc>
          <w:tcPr>
            <w:tcW w:w="908" w:type="dxa"/>
            <w:vMerge w:val="restart"/>
            <w:tcBorders>
              <w:left w:val="single" w:sz="4" w:space="0" w:color="000000"/>
            </w:tcBorders>
            <w:vAlign w:val="center"/>
          </w:tcPr>
          <w:p w:rsidR="00FE72FC" w:rsidRDefault="0078227D">
            <w:pPr>
              <w:widowControl/>
              <w:jc w:val="center"/>
              <w:rPr>
                <w:rFonts w:ascii="宋体" w:hAnsi="宋体"/>
                <w:sz w:val="24"/>
              </w:rPr>
            </w:pPr>
            <w:r>
              <w:rPr>
                <w:rFonts w:ascii="宋体" w:hAnsi="宋体" w:hint="eastAsia"/>
                <w:sz w:val="24"/>
              </w:rPr>
              <w:t>\</w:t>
            </w:r>
          </w:p>
        </w:tc>
      </w:tr>
      <w:tr w:rsidR="00FE72FC">
        <w:trPr>
          <w:trHeight w:val="573"/>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职务/职责（本项目）</w:t>
            </w:r>
          </w:p>
        </w:tc>
        <w:tc>
          <w:tcPr>
            <w:tcW w:w="4669" w:type="dxa"/>
            <w:gridSpan w:val="3"/>
            <w:tcBorders>
              <w:right w:val="single" w:sz="4" w:space="0" w:color="000000"/>
            </w:tcBorders>
            <w:vAlign w:val="center"/>
          </w:tcPr>
          <w:p w:rsidR="00FE72FC" w:rsidRDefault="00FE72FC">
            <w:pPr>
              <w:widowControl/>
              <w:jc w:val="center"/>
              <w:rPr>
                <w:rFonts w:ascii="宋体" w:hAnsi="宋体"/>
                <w:sz w:val="24"/>
              </w:rPr>
            </w:pPr>
          </w:p>
        </w:tc>
        <w:tc>
          <w:tcPr>
            <w:tcW w:w="1418" w:type="dxa"/>
            <w:vMerge/>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08" w:type="dxa"/>
            <w:vMerge/>
            <w:tcBorders>
              <w:left w:val="single" w:sz="4" w:space="0" w:color="000000"/>
            </w:tcBorders>
            <w:vAlign w:val="center"/>
          </w:tcPr>
          <w:p w:rsidR="00FE72FC" w:rsidRDefault="00FE72FC">
            <w:pPr>
              <w:widowControl/>
              <w:jc w:val="center"/>
              <w:rPr>
                <w:rFonts w:ascii="宋体" w:hAnsi="宋体"/>
                <w:sz w:val="24"/>
              </w:rPr>
            </w:pPr>
          </w:p>
        </w:tc>
      </w:tr>
      <w:tr w:rsidR="00FE72FC">
        <w:trPr>
          <w:trHeight w:val="293"/>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学历</w:t>
            </w:r>
          </w:p>
        </w:tc>
        <w:tc>
          <w:tcPr>
            <w:tcW w:w="4669" w:type="dxa"/>
            <w:gridSpan w:val="3"/>
            <w:tcBorders>
              <w:right w:val="single" w:sz="4" w:space="0" w:color="000000"/>
            </w:tcBorders>
            <w:vAlign w:val="center"/>
          </w:tcPr>
          <w:p w:rsidR="00FE72FC" w:rsidRDefault="00FE72FC">
            <w:pPr>
              <w:widowControl/>
              <w:jc w:val="center"/>
              <w:rPr>
                <w:rFonts w:ascii="宋体" w:hAnsi="宋体"/>
                <w:sz w:val="24"/>
              </w:rPr>
            </w:pPr>
          </w:p>
        </w:tc>
        <w:tc>
          <w:tcPr>
            <w:tcW w:w="1418" w:type="dxa"/>
            <w:vMerge w:val="restart"/>
            <w:tcBorders>
              <w:left w:val="single" w:sz="4" w:space="0" w:color="000000"/>
              <w:right w:val="single" w:sz="4" w:space="0" w:color="000000"/>
            </w:tcBorders>
            <w:vAlign w:val="center"/>
          </w:tcPr>
          <w:p w:rsidR="00FE72FC" w:rsidRDefault="0078227D">
            <w:pPr>
              <w:widowControl/>
              <w:jc w:val="left"/>
              <w:rPr>
                <w:rFonts w:ascii="宋体" w:hAnsi="宋体"/>
                <w:sz w:val="24"/>
              </w:rPr>
            </w:pPr>
            <w:r>
              <w:rPr>
                <w:rFonts w:ascii="宋体" w:hAnsi="宋体" w:hint="eastAsia"/>
                <w:sz w:val="24"/>
              </w:rPr>
              <w:t>相关证书复印件</w:t>
            </w:r>
          </w:p>
        </w:tc>
        <w:tc>
          <w:tcPr>
            <w:tcW w:w="908" w:type="dxa"/>
            <w:vMerge w:val="restart"/>
            <w:tcBorders>
              <w:left w:val="single" w:sz="4" w:space="0" w:color="000000"/>
            </w:tcBorders>
            <w:vAlign w:val="center"/>
          </w:tcPr>
          <w:p w:rsidR="00FE72FC" w:rsidRDefault="00FE72FC">
            <w:pPr>
              <w:widowControl/>
              <w:jc w:val="center"/>
              <w:rPr>
                <w:rFonts w:ascii="宋体" w:hAnsi="宋体"/>
                <w:sz w:val="24"/>
              </w:rPr>
            </w:pPr>
          </w:p>
        </w:tc>
      </w:tr>
      <w:tr w:rsidR="00FE72FC">
        <w:trPr>
          <w:trHeight w:val="573"/>
        </w:trPr>
        <w:tc>
          <w:tcPr>
            <w:tcW w:w="2233" w:type="dxa"/>
            <w:gridSpan w:val="2"/>
            <w:vAlign w:val="center"/>
          </w:tcPr>
          <w:p w:rsidR="00FE72FC" w:rsidRDefault="0078227D">
            <w:pPr>
              <w:widowControl/>
              <w:jc w:val="left"/>
              <w:rPr>
                <w:rFonts w:ascii="宋体" w:hAnsi="宋体"/>
                <w:b/>
                <w:sz w:val="24"/>
              </w:rPr>
            </w:pPr>
            <w:r>
              <w:rPr>
                <w:rFonts w:ascii="宋体" w:hAnsi="宋体" w:hint="eastAsia"/>
                <w:b/>
                <w:sz w:val="24"/>
              </w:rPr>
              <w:t>职称及相关专业认证（或执业资格）</w:t>
            </w:r>
          </w:p>
        </w:tc>
        <w:tc>
          <w:tcPr>
            <w:tcW w:w="4669" w:type="dxa"/>
            <w:gridSpan w:val="3"/>
            <w:tcBorders>
              <w:right w:val="single" w:sz="4" w:space="0" w:color="000000"/>
            </w:tcBorders>
            <w:vAlign w:val="center"/>
          </w:tcPr>
          <w:p w:rsidR="00FE72FC" w:rsidRDefault="00FE72FC">
            <w:pPr>
              <w:widowControl/>
              <w:jc w:val="center"/>
              <w:rPr>
                <w:rFonts w:ascii="宋体" w:hAnsi="宋体"/>
                <w:sz w:val="24"/>
              </w:rPr>
            </w:pPr>
          </w:p>
        </w:tc>
        <w:tc>
          <w:tcPr>
            <w:tcW w:w="1418" w:type="dxa"/>
            <w:vMerge/>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08" w:type="dxa"/>
            <w:vMerge/>
            <w:tcBorders>
              <w:left w:val="single" w:sz="4" w:space="0" w:color="000000"/>
            </w:tcBorders>
            <w:vAlign w:val="center"/>
          </w:tcPr>
          <w:p w:rsidR="00FE72FC" w:rsidRDefault="00FE72FC">
            <w:pPr>
              <w:widowControl/>
              <w:jc w:val="center"/>
              <w:rPr>
                <w:rFonts w:ascii="宋体" w:hAnsi="宋体"/>
                <w:sz w:val="24"/>
              </w:rPr>
            </w:pPr>
          </w:p>
        </w:tc>
      </w:tr>
      <w:tr w:rsidR="00FE72FC">
        <w:trPr>
          <w:trHeight w:val="279"/>
        </w:trPr>
        <w:tc>
          <w:tcPr>
            <w:tcW w:w="9228" w:type="dxa"/>
            <w:gridSpan w:val="7"/>
            <w:vAlign w:val="center"/>
          </w:tcPr>
          <w:p w:rsidR="00FE72FC" w:rsidRDefault="0078227D">
            <w:pPr>
              <w:widowControl/>
              <w:jc w:val="center"/>
              <w:rPr>
                <w:rFonts w:ascii="宋体" w:hAnsi="宋体"/>
                <w:b/>
                <w:sz w:val="24"/>
              </w:rPr>
            </w:pPr>
            <w:r>
              <w:rPr>
                <w:rFonts w:ascii="宋体" w:hAnsi="宋体" w:hint="eastAsia"/>
                <w:b/>
                <w:sz w:val="24"/>
              </w:rPr>
              <w:t>以往经验</w:t>
            </w:r>
          </w:p>
        </w:tc>
      </w:tr>
      <w:tr w:rsidR="00FE72FC">
        <w:trPr>
          <w:trHeight w:val="587"/>
        </w:trPr>
        <w:tc>
          <w:tcPr>
            <w:tcW w:w="554" w:type="dxa"/>
            <w:tcBorders>
              <w:right w:val="single" w:sz="4" w:space="0" w:color="000000"/>
            </w:tcBorders>
            <w:vAlign w:val="center"/>
          </w:tcPr>
          <w:p w:rsidR="00FE72FC" w:rsidRDefault="0078227D">
            <w:pPr>
              <w:widowControl/>
              <w:jc w:val="left"/>
              <w:rPr>
                <w:rFonts w:ascii="宋体" w:hAnsi="宋体"/>
                <w:b/>
                <w:sz w:val="24"/>
              </w:rPr>
            </w:pPr>
            <w:r>
              <w:rPr>
                <w:rFonts w:ascii="宋体" w:hAnsi="宋体" w:hint="eastAsia"/>
                <w:b/>
                <w:sz w:val="24"/>
              </w:rPr>
              <w:t>序号</w:t>
            </w:r>
          </w:p>
        </w:tc>
        <w:tc>
          <w:tcPr>
            <w:tcW w:w="3657" w:type="dxa"/>
            <w:gridSpan w:val="2"/>
            <w:tcBorders>
              <w:left w:val="single" w:sz="4" w:space="0" w:color="000000"/>
              <w:right w:val="single" w:sz="4" w:space="0" w:color="000000"/>
            </w:tcBorders>
            <w:vAlign w:val="center"/>
          </w:tcPr>
          <w:p w:rsidR="00FE72FC" w:rsidRDefault="0078227D">
            <w:pPr>
              <w:widowControl/>
              <w:jc w:val="center"/>
              <w:rPr>
                <w:rFonts w:ascii="宋体" w:hAnsi="宋体"/>
                <w:b/>
                <w:sz w:val="24"/>
              </w:rPr>
            </w:pPr>
            <w:r>
              <w:rPr>
                <w:rFonts w:ascii="宋体" w:hAnsi="宋体" w:hint="eastAsia"/>
                <w:b/>
                <w:sz w:val="24"/>
              </w:rPr>
              <w:t>项目名称</w:t>
            </w:r>
          </w:p>
        </w:tc>
        <w:tc>
          <w:tcPr>
            <w:tcW w:w="1698" w:type="dxa"/>
            <w:tcBorders>
              <w:left w:val="single" w:sz="4" w:space="0" w:color="000000"/>
              <w:right w:val="single" w:sz="4" w:space="0" w:color="000000"/>
            </w:tcBorders>
            <w:vAlign w:val="center"/>
          </w:tcPr>
          <w:p w:rsidR="00FE72FC" w:rsidRDefault="0078227D">
            <w:pPr>
              <w:widowControl/>
              <w:jc w:val="center"/>
              <w:rPr>
                <w:rFonts w:ascii="宋体" w:hAnsi="宋体"/>
                <w:b/>
                <w:sz w:val="24"/>
              </w:rPr>
            </w:pPr>
            <w:r>
              <w:rPr>
                <w:rFonts w:ascii="宋体" w:hAnsi="宋体" w:hint="eastAsia"/>
                <w:b/>
                <w:sz w:val="24"/>
              </w:rPr>
              <w:t>合同签订时间</w:t>
            </w:r>
          </w:p>
        </w:tc>
        <w:tc>
          <w:tcPr>
            <w:tcW w:w="993" w:type="dxa"/>
            <w:tcBorders>
              <w:left w:val="single" w:sz="4" w:space="0" w:color="000000"/>
              <w:right w:val="single" w:sz="4" w:space="0" w:color="000000"/>
            </w:tcBorders>
            <w:vAlign w:val="center"/>
          </w:tcPr>
          <w:p w:rsidR="00FE72FC" w:rsidRDefault="0078227D">
            <w:pPr>
              <w:widowControl/>
              <w:jc w:val="center"/>
              <w:rPr>
                <w:rFonts w:ascii="宋体" w:hAnsi="宋体"/>
                <w:b/>
                <w:sz w:val="24"/>
              </w:rPr>
            </w:pPr>
            <w:r>
              <w:rPr>
                <w:rFonts w:ascii="宋体" w:hAnsi="宋体" w:hint="eastAsia"/>
                <w:b/>
                <w:sz w:val="24"/>
              </w:rPr>
              <w:t>该项目中任职</w:t>
            </w:r>
          </w:p>
        </w:tc>
        <w:tc>
          <w:tcPr>
            <w:tcW w:w="1418" w:type="dxa"/>
            <w:tcBorders>
              <w:left w:val="single" w:sz="4" w:space="0" w:color="000000"/>
              <w:right w:val="single" w:sz="4" w:space="0" w:color="000000"/>
            </w:tcBorders>
            <w:vAlign w:val="center"/>
          </w:tcPr>
          <w:p w:rsidR="00FE72FC" w:rsidRDefault="0078227D">
            <w:pPr>
              <w:widowControl/>
              <w:jc w:val="center"/>
              <w:rPr>
                <w:rFonts w:ascii="宋体" w:hAnsi="宋体"/>
                <w:b/>
                <w:sz w:val="24"/>
              </w:rPr>
            </w:pPr>
            <w:r>
              <w:rPr>
                <w:rFonts w:ascii="宋体" w:hAnsi="宋体" w:hint="eastAsia"/>
                <w:b/>
                <w:sz w:val="24"/>
              </w:rPr>
              <w:t>证明材料</w:t>
            </w:r>
          </w:p>
        </w:tc>
        <w:tc>
          <w:tcPr>
            <w:tcW w:w="908" w:type="dxa"/>
            <w:tcBorders>
              <w:left w:val="single" w:sz="4" w:space="0" w:color="000000"/>
            </w:tcBorders>
            <w:vAlign w:val="center"/>
          </w:tcPr>
          <w:p w:rsidR="00FE72FC" w:rsidRDefault="0078227D">
            <w:pPr>
              <w:widowControl/>
              <w:jc w:val="center"/>
              <w:rPr>
                <w:rFonts w:ascii="宋体" w:hAnsi="宋体"/>
                <w:b/>
                <w:sz w:val="24"/>
              </w:rPr>
            </w:pPr>
            <w:r>
              <w:rPr>
                <w:rFonts w:ascii="宋体" w:hAnsi="宋体" w:hint="eastAsia"/>
                <w:b/>
                <w:sz w:val="24"/>
              </w:rPr>
              <w:t>材料页码</w:t>
            </w:r>
          </w:p>
        </w:tc>
      </w:tr>
      <w:tr w:rsidR="00FE72FC">
        <w:trPr>
          <w:trHeight w:val="293"/>
        </w:trPr>
        <w:tc>
          <w:tcPr>
            <w:tcW w:w="554" w:type="dxa"/>
            <w:tcBorders>
              <w:right w:val="single" w:sz="4" w:space="0" w:color="000000"/>
            </w:tcBorders>
            <w:vAlign w:val="center"/>
          </w:tcPr>
          <w:p w:rsidR="00FE72FC" w:rsidRDefault="00FE72FC">
            <w:pPr>
              <w:widowControl/>
              <w:jc w:val="left"/>
              <w:rPr>
                <w:rFonts w:ascii="宋体" w:hAnsi="宋体"/>
                <w:b/>
                <w:sz w:val="24"/>
              </w:rPr>
            </w:pPr>
          </w:p>
        </w:tc>
        <w:tc>
          <w:tcPr>
            <w:tcW w:w="3657" w:type="dxa"/>
            <w:gridSpan w:val="2"/>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698"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93"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418" w:type="dxa"/>
            <w:vMerge w:val="restart"/>
            <w:tcBorders>
              <w:left w:val="single" w:sz="4" w:space="0" w:color="000000"/>
              <w:right w:val="single" w:sz="4" w:space="0" w:color="000000"/>
            </w:tcBorders>
            <w:vAlign w:val="center"/>
          </w:tcPr>
          <w:p w:rsidR="00FE72FC" w:rsidRDefault="0078227D">
            <w:pPr>
              <w:widowControl/>
              <w:jc w:val="center"/>
              <w:rPr>
                <w:rFonts w:ascii="宋体" w:hAnsi="宋体"/>
                <w:sz w:val="24"/>
              </w:rPr>
            </w:pPr>
            <w:r>
              <w:rPr>
                <w:rFonts w:ascii="宋体" w:hAnsi="宋体" w:hint="eastAsia"/>
                <w:sz w:val="24"/>
              </w:rPr>
              <w:t>按评分办法要求提供合同复印件等</w:t>
            </w:r>
          </w:p>
        </w:tc>
        <w:tc>
          <w:tcPr>
            <w:tcW w:w="908" w:type="dxa"/>
            <w:tcBorders>
              <w:left w:val="single" w:sz="4" w:space="0" w:color="000000"/>
            </w:tcBorders>
            <w:vAlign w:val="center"/>
          </w:tcPr>
          <w:p w:rsidR="00FE72FC" w:rsidRDefault="00FE72FC">
            <w:pPr>
              <w:widowControl/>
              <w:jc w:val="center"/>
              <w:rPr>
                <w:rFonts w:ascii="宋体" w:hAnsi="宋体"/>
                <w:sz w:val="24"/>
              </w:rPr>
            </w:pPr>
          </w:p>
        </w:tc>
      </w:tr>
      <w:tr w:rsidR="00FE72FC">
        <w:trPr>
          <w:trHeight w:val="293"/>
        </w:trPr>
        <w:tc>
          <w:tcPr>
            <w:tcW w:w="554" w:type="dxa"/>
            <w:tcBorders>
              <w:right w:val="single" w:sz="4" w:space="0" w:color="000000"/>
            </w:tcBorders>
            <w:vAlign w:val="center"/>
          </w:tcPr>
          <w:p w:rsidR="00FE72FC" w:rsidRDefault="00FE72FC">
            <w:pPr>
              <w:widowControl/>
              <w:jc w:val="left"/>
              <w:rPr>
                <w:rFonts w:ascii="宋体" w:hAnsi="宋体"/>
                <w:b/>
                <w:sz w:val="24"/>
              </w:rPr>
            </w:pPr>
          </w:p>
        </w:tc>
        <w:tc>
          <w:tcPr>
            <w:tcW w:w="3657" w:type="dxa"/>
            <w:gridSpan w:val="2"/>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698"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93"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418" w:type="dxa"/>
            <w:vMerge/>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08" w:type="dxa"/>
            <w:tcBorders>
              <w:left w:val="single" w:sz="4" w:space="0" w:color="000000"/>
            </w:tcBorders>
            <w:vAlign w:val="center"/>
          </w:tcPr>
          <w:p w:rsidR="00FE72FC" w:rsidRDefault="00FE72FC">
            <w:pPr>
              <w:widowControl/>
              <w:jc w:val="center"/>
              <w:rPr>
                <w:rFonts w:ascii="宋体" w:hAnsi="宋体"/>
                <w:sz w:val="24"/>
              </w:rPr>
            </w:pPr>
          </w:p>
        </w:tc>
      </w:tr>
      <w:tr w:rsidR="00FE72FC">
        <w:trPr>
          <w:trHeight w:val="279"/>
        </w:trPr>
        <w:tc>
          <w:tcPr>
            <w:tcW w:w="554" w:type="dxa"/>
            <w:tcBorders>
              <w:right w:val="single" w:sz="4" w:space="0" w:color="000000"/>
            </w:tcBorders>
            <w:vAlign w:val="center"/>
          </w:tcPr>
          <w:p w:rsidR="00FE72FC" w:rsidRDefault="00FE72FC">
            <w:pPr>
              <w:widowControl/>
              <w:jc w:val="left"/>
              <w:rPr>
                <w:rFonts w:ascii="宋体" w:hAnsi="宋体"/>
                <w:b/>
                <w:sz w:val="24"/>
              </w:rPr>
            </w:pPr>
          </w:p>
        </w:tc>
        <w:tc>
          <w:tcPr>
            <w:tcW w:w="3657" w:type="dxa"/>
            <w:gridSpan w:val="2"/>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698"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93"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418" w:type="dxa"/>
            <w:vMerge/>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08" w:type="dxa"/>
            <w:tcBorders>
              <w:left w:val="single" w:sz="4" w:space="0" w:color="000000"/>
            </w:tcBorders>
            <w:vAlign w:val="center"/>
          </w:tcPr>
          <w:p w:rsidR="00FE72FC" w:rsidRDefault="00FE72FC">
            <w:pPr>
              <w:widowControl/>
              <w:jc w:val="center"/>
              <w:rPr>
                <w:rFonts w:ascii="宋体" w:hAnsi="宋体"/>
                <w:sz w:val="24"/>
              </w:rPr>
            </w:pPr>
          </w:p>
        </w:tc>
      </w:tr>
      <w:tr w:rsidR="00FE72FC">
        <w:trPr>
          <w:trHeight w:val="293"/>
        </w:trPr>
        <w:tc>
          <w:tcPr>
            <w:tcW w:w="554" w:type="dxa"/>
            <w:tcBorders>
              <w:right w:val="single" w:sz="4" w:space="0" w:color="000000"/>
            </w:tcBorders>
            <w:vAlign w:val="center"/>
          </w:tcPr>
          <w:p w:rsidR="00FE72FC" w:rsidRDefault="00FE72FC">
            <w:pPr>
              <w:widowControl/>
              <w:jc w:val="left"/>
              <w:rPr>
                <w:rFonts w:ascii="宋体" w:hAnsi="宋体"/>
                <w:b/>
                <w:sz w:val="24"/>
              </w:rPr>
            </w:pPr>
          </w:p>
        </w:tc>
        <w:tc>
          <w:tcPr>
            <w:tcW w:w="3657" w:type="dxa"/>
            <w:gridSpan w:val="2"/>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698"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93"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418" w:type="dxa"/>
            <w:vMerge/>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08" w:type="dxa"/>
            <w:tcBorders>
              <w:left w:val="single" w:sz="4" w:space="0" w:color="000000"/>
            </w:tcBorders>
            <w:vAlign w:val="center"/>
          </w:tcPr>
          <w:p w:rsidR="00FE72FC" w:rsidRDefault="00FE72FC">
            <w:pPr>
              <w:widowControl/>
              <w:jc w:val="center"/>
              <w:rPr>
                <w:rFonts w:ascii="宋体" w:hAnsi="宋体"/>
                <w:sz w:val="24"/>
              </w:rPr>
            </w:pPr>
          </w:p>
        </w:tc>
      </w:tr>
      <w:tr w:rsidR="00FE72FC">
        <w:trPr>
          <w:trHeight w:val="293"/>
        </w:trPr>
        <w:tc>
          <w:tcPr>
            <w:tcW w:w="554" w:type="dxa"/>
            <w:tcBorders>
              <w:right w:val="single" w:sz="4" w:space="0" w:color="000000"/>
            </w:tcBorders>
            <w:vAlign w:val="center"/>
          </w:tcPr>
          <w:p w:rsidR="00FE72FC" w:rsidRDefault="00FE72FC">
            <w:pPr>
              <w:widowControl/>
              <w:jc w:val="left"/>
              <w:rPr>
                <w:rFonts w:ascii="宋体" w:hAnsi="宋体"/>
                <w:b/>
                <w:sz w:val="24"/>
              </w:rPr>
            </w:pPr>
          </w:p>
        </w:tc>
        <w:tc>
          <w:tcPr>
            <w:tcW w:w="3657" w:type="dxa"/>
            <w:gridSpan w:val="2"/>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698"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93" w:type="dxa"/>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1418" w:type="dxa"/>
            <w:vMerge/>
            <w:tcBorders>
              <w:left w:val="single" w:sz="4" w:space="0" w:color="000000"/>
              <w:right w:val="single" w:sz="4" w:space="0" w:color="000000"/>
            </w:tcBorders>
            <w:vAlign w:val="center"/>
          </w:tcPr>
          <w:p w:rsidR="00FE72FC" w:rsidRDefault="00FE72FC">
            <w:pPr>
              <w:widowControl/>
              <w:jc w:val="center"/>
              <w:rPr>
                <w:rFonts w:ascii="宋体" w:hAnsi="宋体"/>
                <w:sz w:val="24"/>
              </w:rPr>
            </w:pPr>
          </w:p>
        </w:tc>
        <w:tc>
          <w:tcPr>
            <w:tcW w:w="908" w:type="dxa"/>
            <w:tcBorders>
              <w:left w:val="single" w:sz="4" w:space="0" w:color="000000"/>
            </w:tcBorders>
            <w:vAlign w:val="center"/>
          </w:tcPr>
          <w:p w:rsidR="00FE72FC" w:rsidRDefault="00FE72FC">
            <w:pPr>
              <w:widowControl/>
              <w:jc w:val="center"/>
              <w:rPr>
                <w:rFonts w:ascii="宋体" w:hAnsi="宋体"/>
                <w:sz w:val="24"/>
              </w:rPr>
            </w:pPr>
          </w:p>
        </w:tc>
      </w:tr>
      <w:tr w:rsidR="00FE72FC">
        <w:trPr>
          <w:trHeight w:val="279"/>
        </w:trPr>
        <w:tc>
          <w:tcPr>
            <w:tcW w:w="9228" w:type="dxa"/>
            <w:gridSpan w:val="7"/>
            <w:vAlign w:val="center"/>
          </w:tcPr>
          <w:p w:rsidR="00FE72FC" w:rsidRDefault="0078227D">
            <w:pPr>
              <w:widowControl/>
              <w:jc w:val="left"/>
              <w:rPr>
                <w:rFonts w:ascii="宋体" w:hAnsi="宋体"/>
                <w:sz w:val="24"/>
              </w:rPr>
            </w:pPr>
            <w:r>
              <w:rPr>
                <w:rFonts w:ascii="宋体" w:hAnsi="宋体"/>
                <w:b/>
                <w:sz w:val="24"/>
              </w:rPr>
              <w:t>备注</w:t>
            </w:r>
            <w:r>
              <w:rPr>
                <w:rFonts w:ascii="宋体" w:hAnsi="宋体" w:hint="eastAsia"/>
                <w:b/>
                <w:sz w:val="24"/>
              </w:rPr>
              <w:t>：</w:t>
            </w:r>
          </w:p>
        </w:tc>
      </w:tr>
    </w:tbl>
    <w:p w:rsidR="00FE72FC" w:rsidRDefault="0078227D">
      <w:pPr>
        <w:adjustRightInd w:val="0"/>
        <w:snapToGrid w:val="0"/>
        <w:spacing w:line="360" w:lineRule="auto"/>
        <w:rPr>
          <w:rFonts w:ascii="宋体" w:hAnsi="宋体"/>
          <w:sz w:val="24"/>
        </w:rPr>
      </w:pPr>
      <w:r>
        <w:rPr>
          <w:rFonts w:ascii="宋体" w:hAnsi="宋体" w:hint="eastAsia"/>
          <w:b/>
          <w:sz w:val="24"/>
        </w:rPr>
        <w:t>注：本表后附对应的证明材料；“职称及相关专业认证”、“以往经验”仅在评分办法有对应评分项时填写；具体内容见评分办法。</w:t>
      </w:r>
    </w:p>
    <w:p w:rsidR="00FE72FC" w:rsidRDefault="0078227D">
      <w:pPr>
        <w:pStyle w:val="2"/>
        <w:numPr>
          <w:ilvl w:val="0"/>
          <w:numId w:val="0"/>
        </w:numPr>
        <w:jc w:val="center"/>
        <w:rPr>
          <w:rFonts w:ascii="宋体" w:eastAsia="宋体" w:hAnsi="宋体"/>
          <w:kern w:val="0"/>
          <w:sz w:val="28"/>
        </w:rPr>
      </w:pPr>
      <w:bookmarkStart w:id="79" w:name="_Toc519670207"/>
      <w:r>
        <w:rPr>
          <w:rFonts w:ascii="宋体" w:eastAsia="宋体" w:hAnsi="宋体" w:hint="eastAsia"/>
          <w:kern w:val="0"/>
          <w:sz w:val="28"/>
        </w:rPr>
        <w:lastRenderedPageBreak/>
        <w:t>格式八：开标一览表</w:t>
      </w:r>
      <w:bookmarkEnd w:id="68"/>
      <w:bookmarkEnd w:id="69"/>
      <w:bookmarkEnd w:id="70"/>
      <w:bookmarkEnd w:id="71"/>
      <w:bookmarkEnd w:id="72"/>
      <w:bookmarkEnd w:id="79"/>
    </w:p>
    <w:p w:rsidR="00FE72FC" w:rsidRDefault="0078227D">
      <w:pPr>
        <w:adjustRightInd w:val="0"/>
        <w:snapToGrid w:val="0"/>
        <w:spacing w:line="360" w:lineRule="auto"/>
        <w:rPr>
          <w:rFonts w:ascii="宋体" w:hAnsi="宋体"/>
          <w:sz w:val="24"/>
        </w:rPr>
      </w:pPr>
      <w:r>
        <w:rPr>
          <w:rFonts w:ascii="宋体" w:hAnsi="宋体" w:hint="eastAsia"/>
          <w:sz w:val="24"/>
        </w:rPr>
        <w:t>衢州市综合行政执法局：</w:t>
      </w:r>
    </w:p>
    <w:p w:rsidR="00FE72FC" w:rsidRDefault="0078227D">
      <w:pPr>
        <w:adjustRightInd w:val="0"/>
        <w:snapToGrid w:val="0"/>
        <w:spacing w:line="360" w:lineRule="auto"/>
        <w:rPr>
          <w:rFonts w:ascii="宋体" w:hAnsi="宋体"/>
          <w:b/>
          <w:sz w:val="30"/>
        </w:rPr>
      </w:pPr>
      <w:r>
        <w:rPr>
          <w:rFonts w:ascii="宋体" w:hAnsi="宋体" w:hint="eastAsia"/>
          <w:sz w:val="24"/>
        </w:rPr>
        <w:t>浙江省成套招标代理有限公司：</w:t>
      </w:r>
    </w:p>
    <w:p w:rsidR="00FE72FC" w:rsidRDefault="0078227D" w:rsidP="0078227D">
      <w:pPr>
        <w:spacing w:beforeLines="10" w:line="360" w:lineRule="auto"/>
        <w:ind w:firstLineChars="200" w:firstLine="480"/>
        <w:rPr>
          <w:rFonts w:ascii="宋体" w:hAnsi="宋体"/>
          <w:kern w:val="0"/>
          <w:sz w:val="24"/>
          <w:lang w:val="zh-CN"/>
        </w:rPr>
      </w:pPr>
      <w:r>
        <w:rPr>
          <w:rFonts w:ascii="宋体" w:hAnsi="宋体" w:hint="eastAsia"/>
          <w:kern w:val="0"/>
          <w:sz w:val="24"/>
          <w:lang w:val="zh-CN"/>
        </w:rPr>
        <w:t>按贵方招标文件要求，如你方接受本投标文件，我方承诺按照如下开标一览表的价格完成</w:t>
      </w:r>
      <w:r>
        <w:rPr>
          <w:rFonts w:ascii="宋体" w:hAnsi="宋体" w:hint="eastAsia"/>
          <w:sz w:val="24"/>
        </w:rPr>
        <w:t>衢州市综合行政执法局违法智能抓拍管理系统项目(二次)(</w:t>
      </w:r>
      <w:r>
        <w:rPr>
          <w:rFonts w:ascii="宋体" w:hAnsi="宋体" w:hint="eastAsia"/>
          <w:kern w:val="0"/>
          <w:sz w:val="24"/>
          <w:lang w:val="zh-CN"/>
        </w:rPr>
        <w:t>项目编号:</w:t>
      </w:r>
      <w:r>
        <w:rPr>
          <w:rFonts w:ascii="宋体" w:hAnsi="宋体" w:hint="eastAsia"/>
          <w:sz w:val="24"/>
        </w:rPr>
        <w:t>CTZB-QZ20190004-2</w:t>
      </w:r>
      <w:r>
        <w:rPr>
          <w:rFonts w:ascii="宋体" w:hAnsi="宋体"/>
          <w:sz w:val="24"/>
        </w:rPr>
        <w:t>)</w:t>
      </w:r>
      <w:r>
        <w:rPr>
          <w:rFonts w:ascii="宋体" w:hAnsi="宋体" w:hint="eastAsia"/>
          <w:kern w:val="0"/>
          <w:sz w:val="24"/>
          <w:lang w:val="zh-CN"/>
        </w:rPr>
        <w:t>的实施。</w:t>
      </w:r>
    </w:p>
    <w:p w:rsidR="00FE72FC" w:rsidRDefault="0078227D">
      <w:pPr>
        <w:adjustRightInd w:val="0"/>
        <w:snapToGrid w:val="0"/>
        <w:spacing w:line="360" w:lineRule="auto"/>
        <w:ind w:right="480"/>
        <w:jc w:val="center"/>
        <w:rPr>
          <w:rFonts w:ascii="宋体" w:hAnsi="宋体"/>
          <w:b/>
          <w:kern w:val="0"/>
          <w:sz w:val="24"/>
          <w:lang w:val="zh-CN"/>
        </w:rPr>
      </w:pPr>
      <w:r>
        <w:rPr>
          <w:rFonts w:ascii="宋体" w:hAnsi="宋体" w:hint="eastAsia"/>
          <w:b/>
          <w:kern w:val="0"/>
          <w:sz w:val="24"/>
          <w:lang w:val="zh-CN"/>
        </w:rPr>
        <w:t xml:space="preserve">                                              货币单位：人民币元</w:t>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310"/>
        <w:gridCol w:w="3185"/>
        <w:gridCol w:w="3747"/>
      </w:tblGrid>
      <w:tr w:rsidR="00FE72FC">
        <w:trPr>
          <w:cantSplit/>
          <w:trHeight w:val="449"/>
          <w:tblHeader/>
          <w:jc w:val="center"/>
        </w:trPr>
        <w:tc>
          <w:tcPr>
            <w:tcW w:w="2310" w:type="dxa"/>
            <w:tcBorders>
              <w:top w:val="single" w:sz="4" w:space="0" w:color="auto"/>
              <w:right w:val="single" w:sz="4" w:space="0" w:color="auto"/>
            </w:tcBorders>
            <w:vAlign w:val="center"/>
          </w:tcPr>
          <w:p w:rsidR="00FE72FC" w:rsidRDefault="0078227D">
            <w:pPr>
              <w:spacing w:line="360" w:lineRule="auto"/>
              <w:jc w:val="center"/>
              <w:rPr>
                <w:rFonts w:ascii="宋体" w:hAnsi="宋体"/>
                <w:b/>
                <w:sz w:val="24"/>
                <w:lang w:val="en-GB"/>
              </w:rPr>
            </w:pPr>
            <w:r>
              <w:rPr>
                <w:rFonts w:ascii="宋体" w:hAnsi="宋体" w:hint="eastAsia"/>
                <w:b/>
                <w:sz w:val="24"/>
                <w:lang w:val="en-GB"/>
              </w:rPr>
              <w:t>项目名称</w:t>
            </w:r>
          </w:p>
        </w:tc>
        <w:tc>
          <w:tcPr>
            <w:tcW w:w="3185" w:type="dxa"/>
            <w:tcBorders>
              <w:top w:val="single" w:sz="4" w:space="0" w:color="auto"/>
              <w:left w:val="single" w:sz="4" w:space="0" w:color="auto"/>
            </w:tcBorders>
            <w:vAlign w:val="center"/>
          </w:tcPr>
          <w:p w:rsidR="00FE72FC" w:rsidRDefault="0078227D">
            <w:pPr>
              <w:spacing w:line="360" w:lineRule="auto"/>
              <w:jc w:val="center"/>
              <w:rPr>
                <w:rFonts w:ascii="宋体" w:hAnsi="宋体"/>
                <w:b/>
                <w:sz w:val="24"/>
                <w:lang w:val="en-GB"/>
              </w:rPr>
            </w:pPr>
            <w:r>
              <w:rPr>
                <w:rFonts w:ascii="宋体" w:hAnsi="宋体" w:hint="eastAsia"/>
                <w:b/>
                <w:sz w:val="24"/>
                <w:lang w:val="en-GB"/>
              </w:rPr>
              <w:t>内容</w:t>
            </w:r>
          </w:p>
        </w:tc>
        <w:tc>
          <w:tcPr>
            <w:tcW w:w="3747" w:type="dxa"/>
            <w:tcBorders>
              <w:right w:val="single" w:sz="4" w:space="0" w:color="auto"/>
            </w:tcBorders>
            <w:vAlign w:val="center"/>
          </w:tcPr>
          <w:p w:rsidR="00FE72FC" w:rsidRDefault="0078227D">
            <w:pPr>
              <w:spacing w:line="360" w:lineRule="auto"/>
              <w:jc w:val="center"/>
              <w:rPr>
                <w:rFonts w:ascii="宋体" w:hAnsi="宋体"/>
                <w:b/>
                <w:sz w:val="24"/>
                <w:lang w:val="en-GB"/>
              </w:rPr>
            </w:pPr>
            <w:r>
              <w:rPr>
                <w:rFonts w:ascii="宋体" w:hAnsi="宋体" w:hint="eastAsia"/>
                <w:b/>
                <w:sz w:val="24"/>
                <w:lang w:val="en-GB"/>
              </w:rPr>
              <w:t>投标报价</w:t>
            </w:r>
          </w:p>
        </w:tc>
      </w:tr>
      <w:tr w:rsidR="00FE72FC">
        <w:trPr>
          <w:cantSplit/>
          <w:trHeight w:val="855"/>
          <w:jc w:val="center"/>
        </w:trPr>
        <w:tc>
          <w:tcPr>
            <w:tcW w:w="2310" w:type="dxa"/>
            <w:tcBorders>
              <w:right w:val="single" w:sz="4" w:space="0" w:color="auto"/>
            </w:tcBorders>
            <w:vAlign w:val="center"/>
          </w:tcPr>
          <w:p w:rsidR="00FE72FC" w:rsidRDefault="0078227D">
            <w:pPr>
              <w:spacing w:line="360" w:lineRule="auto"/>
              <w:jc w:val="center"/>
              <w:rPr>
                <w:rFonts w:ascii="宋体" w:hAnsi="宋体"/>
                <w:sz w:val="24"/>
              </w:rPr>
            </w:pPr>
            <w:r>
              <w:rPr>
                <w:rFonts w:ascii="宋体" w:hAnsi="宋体" w:hint="eastAsia"/>
                <w:sz w:val="24"/>
              </w:rPr>
              <w:t>违法智能抓拍管理系统项目(二次)</w:t>
            </w:r>
          </w:p>
        </w:tc>
        <w:tc>
          <w:tcPr>
            <w:tcW w:w="3185" w:type="dxa"/>
            <w:tcBorders>
              <w:left w:val="single" w:sz="4" w:space="0" w:color="auto"/>
              <w:bottom w:val="single" w:sz="4" w:space="0" w:color="auto"/>
            </w:tcBorders>
            <w:vAlign w:val="center"/>
          </w:tcPr>
          <w:p w:rsidR="00FE72FC" w:rsidRDefault="00FE72FC">
            <w:pPr>
              <w:spacing w:line="360" w:lineRule="auto"/>
              <w:jc w:val="center"/>
              <w:rPr>
                <w:rFonts w:ascii="宋体" w:hAnsi="宋体"/>
                <w:sz w:val="24"/>
              </w:rPr>
            </w:pPr>
          </w:p>
        </w:tc>
        <w:tc>
          <w:tcPr>
            <w:tcW w:w="3747" w:type="dxa"/>
            <w:tcBorders>
              <w:bottom w:val="single" w:sz="4" w:space="0" w:color="auto"/>
              <w:right w:val="single" w:sz="4" w:space="0" w:color="auto"/>
            </w:tcBorders>
            <w:vAlign w:val="center"/>
          </w:tcPr>
          <w:p w:rsidR="00FE72FC" w:rsidRDefault="0078227D">
            <w:pPr>
              <w:spacing w:line="360" w:lineRule="auto"/>
              <w:rPr>
                <w:rFonts w:ascii="宋体" w:hAnsi="宋体"/>
                <w:sz w:val="24"/>
              </w:rPr>
            </w:pPr>
            <w:r>
              <w:rPr>
                <w:rFonts w:ascii="宋体" w:hAnsi="宋体" w:hint="eastAsia"/>
                <w:sz w:val="24"/>
              </w:rPr>
              <w:t>（小写）：</w:t>
            </w:r>
          </w:p>
          <w:p w:rsidR="00FE72FC" w:rsidRDefault="0078227D">
            <w:pPr>
              <w:spacing w:line="360" w:lineRule="auto"/>
              <w:rPr>
                <w:rFonts w:ascii="宋体" w:hAnsi="宋体"/>
                <w:sz w:val="24"/>
              </w:rPr>
            </w:pPr>
            <w:r>
              <w:rPr>
                <w:rFonts w:ascii="宋体" w:hAnsi="宋体" w:hint="eastAsia"/>
                <w:sz w:val="24"/>
              </w:rPr>
              <w:t>（大写）：</w:t>
            </w:r>
          </w:p>
        </w:tc>
      </w:tr>
      <w:tr w:rsidR="00FE72FC">
        <w:trPr>
          <w:cantSplit/>
          <w:trHeight w:val="855"/>
          <w:jc w:val="center"/>
        </w:trPr>
        <w:tc>
          <w:tcPr>
            <w:tcW w:w="9242" w:type="dxa"/>
            <w:gridSpan w:val="3"/>
            <w:tcBorders>
              <w:right w:val="single" w:sz="4" w:space="0" w:color="auto"/>
            </w:tcBorders>
            <w:vAlign w:val="center"/>
          </w:tcPr>
          <w:p w:rsidR="00FE72FC" w:rsidRDefault="0078227D">
            <w:pPr>
              <w:spacing w:line="360" w:lineRule="auto"/>
              <w:rPr>
                <w:rFonts w:ascii="宋体" w:hAnsi="宋体"/>
                <w:sz w:val="24"/>
              </w:rPr>
            </w:pPr>
            <w:r>
              <w:rPr>
                <w:rFonts w:ascii="宋体" w:hAnsi="宋体" w:hint="eastAsia"/>
                <w:sz w:val="24"/>
              </w:rPr>
              <w:t>本报价已包含招标文件“第二部分 投标人须知 \三、投标文件\（三）投标报价”要求的全部内容。</w:t>
            </w:r>
          </w:p>
        </w:tc>
      </w:tr>
    </w:tbl>
    <w:p w:rsidR="00FE72FC" w:rsidRDefault="0078227D">
      <w:pPr>
        <w:adjustRightInd w:val="0"/>
        <w:snapToGrid w:val="0"/>
        <w:spacing w:line="360" w:lineRule="auto"/>
        <w:rPr>
          <w:rFonts w:ascii="宋体" w:hAnsi="宋体"/>
          <w:b/>
          <w:kern w:val="0"/>
          <w:sz w:val="24"/>
          <w:lang w:val="zh-CN"/>
        </w:rPr>
      </w:pPr>
      <w:r>
        <w:rPr>
          <w:rFonts w:ascii="宋体" w:hAnsi="宋体" w:hint="eastAsia"/>
          <w:b/>
          <w:kern w:val="0"/>
          <w:sz w:val="24"/>
          <w:lang w:val="zh-CN"/>
        </w:rPr>
        <w:t>注：如项目分标项（如有），请按前附表要求编制本表，并在明显位置注明标项号及标项名称。</w:t>
      </w:r>
    </w:p>
    <w:p w:rsidR="00FE72FC" w:rsidRDefault="00FE72FC">
      <w:pPr>
        <w:adjustRightInd w:val="0"/>
        <w:snapToGrid w:val="0"/>
        <w:spacing w:line="360" w:lineRule="auto"/>
        <w:ind w:firstLineChars="150" w:firstLine="360"/>
        <w:rPr>
          <w:rFonts w:ascii="宋体" w:hAnsi="宋体"/>
          <w:kern w:val="0"/>
          <w:sz w:val="24"/>
          <w:lang w:val="zh-CN"/>
        </w:rPr>
      </w:pPr>
    </w:p>
    <w:p w:rsidR="00FE72FC" w:rsidRDefault="0078227D">
      <w:pPr>
        <w:adjustRightInd w:val="0"/>
        <w:snapToGrid w:val="0"/>
        <w:spacing w:line="360" w:lineRule="auto"/>
        <w:rPr>
          <w:rFonts w:ascii="宋体" w:hAnsi="宋体"/>
          <w:kern w:val="0"/>
          <w:sz w:val="24"/>
        </w:rPr>
      </w:pPr>
      <w:r>
        <w:rPr>
          <w:rFonts w:ascii="宋体" w:hAnsi="宋体" w:hint="eastAsia"/>
          <w:kern w:val="0"/>
          <w:sz w:val="24"/>
          <w:lang w:val="zh-CN"/>
        </w:rPr>
        <w:t>法定/授权代表：</w:t>
      </w:r>
      <w:r>
        <w:rPr>
          <w:rFonts w:ascii="宋体" w:hAnsi="宋体" w:hint="eastAsia"/>
          <w:kern w:val="0"/>
          <w:sz w:val="24"/>
          <w:u w:val="single"/>
          <w:lang w:val="zh-CN"/>
        </w:rPr>
        <w:t xml:space="preserve">（签字或盖章） </w:t>
      </w:r>
    </w:p>
    <w:p w:rsidR="00FE72FC" w:rsidRDefault="0078227D">
      <w:pPr>
        <w:adjustRightInd w:val="0"/>
        <w:snapToGrid w:val="0"/>
        <w:spacing w:line="360" w:lineRule="auto"/>
        <w:rPr>
          <w:rFonts w:ascii="宋体" w:hAnsi="宋体"/>
          <w:kern w:val="0"/>
          <w:sz w:val="24"/>
          <w:u w:val="single"/>
          <w:lang w:val="zh-CN"/>
        </w:rPr>
      </w:pPr>
      <w:r>
        <w:rPr>
          <w:rFonts w:ascii="宋体" w:hAnsi="宋体" w:hint="eastAsia"/>
          <w:kern w:val="0"/>
          <w:sz w:val="24"/>
          <w:lang w:val="zh-CN"/>
        </w:rPr>
        <w:t>投标人：</w:t>
      </w:r>
      <w:r>
        <w:rPr>
          <w:rFonts w:ascii="宋体" w:hAnsi="宋体" w:hint="eastAsia"/>
          <w:kern w:val="0"/>
          <w:sz w:val="24"/>
          <w:u w:val="single"/>
          <w:lang w:val="zh-CN"/>
        </w:rPr>
        <w:t xml:space="preserve">（全称加盖公章）       </w:t>
      </w:r>
    </w:p>
    <w:p w:rsidR="00FE72FC" w:rsidRDefault="0078227D">
      <w:pPr>
        <w:adjustRightInd w:val="0"/>
        <w:snapToGrid w:val="0"/>
        <w:spacing w:line="360" w:lineRule="auto"/>
        <w:rPr>
          <w:rFonts w:ascii="宋体" w:hAnsi="宋体"/>
          <w:kern w:val="0"/>
          <w:sz w:val="24"/>
          <w:u w:val="single"/>
        </w:rPr>
      </w:pPr>
      <w:r>
        <w:rPr>
          <w:rFonts w:ascii="宋体" w:hAnsi="宋体" w:hint="eastAsia"/>
          <w:kern w:val="0"/>
          <w:sz w:val="24"/>
          <w:lang w:val="zh-CN"/>
        </w:rPr>
        <w:t>日期</w:t>
      </w:r>
      <w:r>
        <w:rPr>
          <w:rFonts w:ascii="宋体" w:hAnsi="宋体" w:hint="eastAsia"/>
          <w:kern w:val="0"/>
          <w:sz w:val="24"/>
        </w:rPr>
        <w:t xml:space="preserve">： </w:t>
      </w:r>
      <w:r>
        <w:rPr>
          <w:rFonts w:ascii="宋体" w:hAnsi="宋体" w:hint="eastAsia"/>
          <w:kern w:val="0"/>
          <w:sz w:val="24"/>
          <w:lang w:val="zh-CN"/>
        </w:rPr>
        <w:t>年</w:t>
      </w:r>
      <w:r>
        <w:rPr>
          <w:rFonts w:ascii="宋体" w:hAnsi="宋体" w:hint="eastAsia"/>
          <w:kern w:val="0"/>
          <w:sz w:val="24"/>
          <w:u w:val="single"/>
        </w:rPr>
        <w:tab/>
      </w:r>
      <w:r>
        <w:rPr>
          <w:rFonts w:ascii="宋体" w:hAnsi="宋体" w:hint="eastAsia"/>
          <w:kern w:val="0"/>
          <w:sz w:val="24"/>
          <w:lang w:val="zh-CN"/>
        </w:rPr>
        <w:t>月日</w:t>
      </w:r>
    </w:p>
    <w:p w:rsidR="00FE72FC" w:rsidRDefault="0078227D">
      <w:pPr>
        <w:pStyle w:val="aff2"/>
        <w:adjustRightInd w:val="0"/>
        <w:snapToGrid w:val="0"/>
        <w:spacing w:line="360" w:lineRule="auto"/>
        <w:ind w:firstLineChars="200" w:firstLine="602"/>
        <w:jc w:val="center"/>
        <w:outlineLvl w:val="1"/>
        <w:rPr>
          <w:rFonts w:hAnsi="宋体"/>
          <w:b/>
          <w:sz w:val="28"/>
        </w:rPr>
      </w:pPr>
      <w:r>
        <w:rPr>
          <w:rFonts w:hAnsi="宋体"/>
          <w:b/>
          <w:sz w:val="30"/>
        </w:rPr>
        <w:br w:type="page"/>
      </w:r>
      <w:bookmarkStart w:id="80" w:name="_Toc519670208"/>
      <w:r>
        <w:rPr>
          <w:rFonts w:hAnsi="宋体" w:hint="eastAsia"/>
          <w:b/>
          <w:sz w:val="28"/>
        </w:rPr>
        <w:lastRenderedPageBreak/>
        <w:t>格式九：报价明细表</w:t>
      </w:r>
      <w:bookmarkEnd w:id="80"/>
    </w:p>
    <w:p w:rsidR="00FE72FC" w:rsidRDefault="00FE72FC">
      <w:pPr>
        <w:adjustRightInd w:val="0"/>
        <w:snapToGrid w:val="0"/>
        <w:spacing w:line="360" w:lineRule="auto"/>
        <w:ind w:firstLineChars="200" w:firstLine="482"/>
        <w:rPr>
          <w:rFonts w:ascii="宋体" w:hAnsi="宋体"/>
          <w:b/>
          <w:sz w:val="24"/>
        </w:rPr>
      </w:pPr>
    </w:p>
    <w:p w:rsidR="00FE72FC" w:rsidRDefault="0078227D">
      <w:pPr>
        <w:adjustRightInd w:val="0"/>
        <w:snapToGrid w:val="0"/>
        <w:spacing w:line="360" w:lineRule="auto"/>
        <w:ind w:firstLineChars="200" w:firstLine="482"/>
        <w:rPr>
          <w:rFonts w:ascii="宋体" w:hAnsi="宋体"/>
          <w:b/>
          <w:sz w:val="24"/>
        </w:rPr>
      </w:pPr>
      <w:r>
        <w:rPr>
          <w:rFonts w:ascii="宋体" w:hAnsi="宋体" w:hint="eastAsia"/>
          <w:b/>
          <w:sz w:val="24"/>
        </w:rPr>
        <w:t>项目名称：                项目编号：               单位：人民币元</w:t>
      </w:r>
    </w:p>
    <w:tbl>
      <w:tblPr>
        <w:tblW w:w="9111" w:type="dxa"/>
        <w:tblLayout w:type="fixed"/>
        <w:tblCellMar>
          <w:left w:w="0" w:type="dxa"/>
          <w:right w:w="0" w:type="dxa"/>
        </w:tblCellMar>
        <w:tblLook w:val="04A0"/>
      </w:tblPr>
      <w:tblGrid>
        <w:gridCol w:w="580"/>
        <w:gridCol w:w="1485"/>
        <w:gridCol w:w="992"/>
        <w:gridCol w:w="1276"/>
        <w:gridCol w:w="1134"/>
        <w:gridCol w:w="850"/>
        <w:gridCol w:w="993"/>
        <w:gridCol w:w="992"/>
        <w:gridCol w:w="809"/>
      </w:tblGrid>
      <w:tr w:rsidR="00FE72FC">
        <w:trPr>
          <w:trHeight w:val="410"/>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序号</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名称</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b/>
                <w:sz w:val="24"/>
              </w:rPr>
              <w:t>品牌及</w:t>
            </w:r>
            <w:r>
              <w:rPr>
                <w:rFonts w:ascii="宋体" w:hAnsi="宋体"/>
                <w:b/>
                <w:sz w:val="24"/>
              </w:rPr>
              <w:t>规格型号</w:t>
            </w: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b/>
                <w:sz w:val="24"/>
              </w:rPr>
            </w:pPr>
            <w:r>
              <w:rPr>
                <w:rFonts w:ascii="宋体" w:hAnsi="宋体" w:hint="eastAsia"/>
                <w:b/>
                <w:sz w:val="24"/>
              </w:rPr>
              <w:t>产地</w:t>
            </w: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数量</w:t>
            </w: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单价</w:t>
            </w: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b/>
                <w:sz w:val="24"/>
              </w:rPr>
            </w:pPr>
            <w:r>
              <w:rPr>
                <w:rFonts w:ascii="宋体" w:hAnsi="宋体" w:hint="eastAsia"/>
                <w:b/>
                <w:sz w:val="24"/>
              </w:rPr>
              <w:t>小计</w:t>
            </w: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备注</w:t>
            </w:r>
          </w:p>
        </w:tc>
      </w:tr>
      <w:tr w:rsidR="00FE72FC">
        <w:trPr>
          <w:trHeight w:val="429"/>
        </w:trPr>
        <w:tc>
          <w:tcPr>
            <w:tcW w:w="9111" w:type="dxa"/>
            <w:gridSpan w:val="9"/>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left"/>
              <w:rPr>
                <w:rFonts w:ascii="宋体" w:hAnsi="宋体"/>
                <w:b/>
                <w:sz w:val="24"/>
              </w:rPr>
            </w:pPr>
            <w:r>
              <w:rPr>
                <w:rFonts w:ascii="宋体" w:hAnsi="宋体" w:hint="eastAsia"/>
                <w:b/>
                <w:sz w:val="24"/>
              </w:rPr>
              <w:t>服务内容</w:t>
            </w: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1</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2</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9111" w:type="dxa"/>
            <w:gridSpan w:val="9"/>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left"/>
              <w:rPr>
                <w:rFonts w:ascii="宋体" w:hAnsi="宋体"/>
                <w:sz w:val="24"/>
              </w:rPr>
            </w:pPr>
            <w:r>
              <w:rPr>
                <w:rFonts w:ascii="宋体" w:hAnsi="宋体" w:hint="eastAsia"/>
                <w:b/>
                <w:sz w:val="24"/>
              </w:rPr>
              <w:t>货物（设备）</w:t>
            </w: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1</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2</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9111" w:type="dxa"/>
            <w:gridSpan w:val="9"/>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left"/>
              <w:rPr>
                <w:rFonts w:ascii="宋体" w:hAnsi="宋体"/>
                <w:b/>
                <w:sz w:val="24"/>
              </w:rPr>
            </w:pPr>
            <w:r>
              <w:rPr>
                <w:rFonts w:ascii="宋体" w:hAnsi="宋体" w:hint="eastAsia"/>
                <w:b/>
                <w:sz w:val="24"/>
              </w:rPr>
              <w:t>随货物一同交付的备品备件</w:t>
            </w: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1</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2</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9111" w:type="dxa"/>
            <w:gridSpan w:val="9"/>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rPr>
                <w:rFonts w:ascii="宋体" w:hAnsi="宋体"/>
                <w:b/>
                <w:sz w:val="24"/>
              </w:rPr>
            </w:pPr>
            <w:r>
              <w:rPr>
                <w:rFonts w:ascii="宋体" w:hAnsi="宋体" w:hint="eastAsia"/>
                <w:b/>
                <w:sz w:val="24"/>
              </w:rPr>
              <w:t>其他</w:t>
            </w:r>
          </w:p>
        </w:tc>
      </w:tr>
      <w:tr w:rsidR="00FE72FC">
        <w:trPr>
          <w:trHeight w:val="405"/>
        </w:trPr>
        <w:tc>
          <w:tcPr>
            <w:tcW w:w="58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hint="eastAsia"/>
                <w:sz w:val="24"/>
              </w:rPr>
              <w:t>…</w:t>
            </w:r>
          </w:p>
        </w:tc>
        <w:tc>
          <w:tcPr>
            <w:tcW w:w="1485"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FE72FC">
            <w:pPr>
              <w:adjustRightInd w:val="0"/>
              <w:snapToGrid w:val="0"/>
              <w:spacing w:line="360" w:lineRule="auto"/>
              <w:jc w:val="center"/>
              <w:rPr>
                <w:rFonts w:ascii="宋体" w:hAnsi="宋体"/>
                <w:sz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c>
          <w:tcPr>
            <w:tcW w:w="809"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2065"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投标总价</w:t>
            </w: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78227D">
            <w:pPr>
              <w:adjustRightInd w:val="0"/>
              <w:snapToGrid w:val="0"/>
              <w:spacing w:line="360" w:lineRule="auto"/>
              <w:jc w:val="center"/>
              <w:rPr>
                <w:rFonts w:ascii="宋体" w:hAnsi="宋体"/>
                <w:sz w:val="24"/>
              </w:rPr>
            </w:pPr>
            <w:r>
              <w:rPr>
                <w:rFonts w:ascii="宋体" w:hAnsi="宋体"/>
                <w:b/>
                <w:sz w:val="24"/>
              </w:rPr>
              <w:t>（小写）</w:t>
            </w:r>
          </w:p>
        </w:tc>
        <w:tc>
          <w:tcPr>
            <w:tcW w:w="6054" w:type="dxa"/>
            <w:gridSpan w:val="6"/>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r w:rsidR="00FE72FC">
        <w:trPr>
          <w:trHeight w:val="405"/>
        </w:trPr>
        <w:tc>
          <w:tcPr>
            <w:tcW w:w="2065"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78227D">
            <w:pPr>
              <w:adjustRightInd w:val="0"/>
              <w:snapToGrid w:val="0"/>
              <w:spacing w:line="360" w:lineRule="auto"/>
              <w:jc w:val="center"/>
              <w:rPr>
                <w:rFonts w:ascii="宋体" w:hAnsi="宋体"/>
                <w:sz w:val="24"/>
              </w:rPr>
            </w:pPr>
            <w:r>
              <w:rPr>
                <w:rFonts w:ascii="宋体" w:hAnsi="宋体"/>
                <w:b/>
                <w:sz w:val="24"/>
              </w:rPr>
              <w:t>投标总价</w:t>
            </w:r>
          </w:p>
        </w:tc>
        <w:tc>
          <w:tcPr>
            <w:tcW w:w="992"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tcPr>
          <w:p w:rsidR="00FE72FC" w:rsidRDefault="0078227D">
            <w:pPr>
              <w:adjustRightInd w:val="0"/>
              <w:snapToGrid w:val="0"/>
              <w:spacing w:line="360" w:lineRule="auto"/>
              <w:jc w:val="center"/>
              <w:rPr>
                <w:rFonts w:ascii="宋体" w:hAnsi="宋体"/>
                <w:sz w:val="24"/>
              </w:rPr>
            </w:pPr>
            <w:r>
              <w:rPr>
                <w:rFonts w:ascii="宋体" w:hAnsi="宋体"/>
                <w:b/>
                <w:sz w:val="24"/>
              </w:rPr>
              <w:t>（大写）</w:t>
            </w:r>
          </w:p>
        </w:tc>
        <w:tc>
          <w:tcPr>
            <w:tcW w:w="6054" w:type="dxa"/>
            <w:gridSpan w:val="6"/>
            <w:tcBorders>
              <w:top w:val="single" w:sz="4" w:space="0" w:color="000000"/>
              <w:left w:val="single" w:sz="4" w:space="0" w:color="000000"/>
              <w:bottom w:val="single" w:sz="4" w:space="0" w:color="000000"/>
              <w:right w:val="single" w:sz="4" w:space="0" w:color="000000"/>
            </w:tcBorders>
            <w:tcMar>
              <w:top w:w="0" w:type="dxa"/>
              <w:left w:w="80" w:type="dxa"/>
              <w:bottom w:w="0" w:type="dxa"/>
              <w:right w:w="0" w:type="dxa"/>
            </w:tcMar>
            <w:vAlign w:val="center"/>
          </w:tcPr>
          <w:p w:rsidR="00FE72FC" w:rsidRDefault="00FE72FC">
            <w:pPr>
              <w:adjustRightInd w:val="0"/>
              <w:snapToGrid w:val="0"/>
              <w:spacing w:line="360" w:lineRule="auto"/>
              <w:jc w:val="center"/>
              <w:rPr>
                <w:rFonts w:ascii="宋体" w:hAnsi="宋体"/>
                <w:sz w:val="24"/>
              </w:rPr>
            </w:pPr>
          </w:p>
        </w:tc>
      </w:tr>
    </w:tbl>
    <w:p w:rsidR="00FE72FC" w:rsidRDefault="0078227D">
      <w:pPr>
        <w:adjustRightInd w:val="0"/>
        <w:snapToGrid w:val="0"/>
        <w:spacing w:line="336" w:lineRule="auto"/>
        <w:ind w:firstLineChars="200" w:firstLine="482"/>
        <w:rPr>
          <w:rFonts w:ascii="宋体" w:hAnsi="宋体"/>
          <w:sz w:val="24"/>
        </w:rPr>
      </w:pPr>
      <w:r>
        <w:rPr>
          <w:rFonts w:ascii="宋体" w:hAnsi="宋体"/>
          <w:b/>
          <w:sz w:val="24"/>
        </w:rPr>
        <w:t>注：</w:t>
      </w:r>
      <w:r>
        <w:rPr>
          <w:rFonts w:ascii="宋体" w:hAnsi="宋体" w:hint="eastAsia"/>
          <w:sz w:val="24"/>
        </w:rPr>
        <w:t>1、</w:t>
      </w:r>
      <w:r>
        <w:rPr>
          <w:rFonts w:ascii="宋体" w:hAnsi="宋体" w:hint="eastAsia"/>
          <w:kern w:val="0"/>
          <w:sz w:val="24"/>
          <w:lang w:val="zh-CN"/>
        </w:rPr>
        <w:t>有关本项目所需的设备费、人工费、税费等</w:t>
      </w:r>
      <w:r>
        <w:rPr>
          <w:rFonts w:ascii="宋体" w:hAnsi="宋体" w:hint="eastAsia"/>
          <w:sz w:val="24"/>
        </w:rPr>
        <w:t>一切相关费用</w:t>
      </w:r>
      <w:r>
        <w:rPr>
          <w:rFonts w:ascii="宋体" w:hAnsi="宋体" w:hint="eastAsia"/>
          <w:kern w:val="0"/>
          <w:sz w:val="24"/>
          <w:lang w:val="zh-CN"/>
        </w:rPr>
        <w:t>均计入报价，招标人不在支付额外费用。</w:t>
      </w:r>
    </w:p>
    <w:p w:rsidR="00FE72FC" w:rsidRDefault="0078227D">
      <w:pPr>
        <w:snapToGrid w:val="0"/>
        <w:spacing w:line="336" w:lineRule="auto"/>
        <w:ind w:firstLineChars="200" w:firstLine="480"/>
        <w:jc w:val="left"/>
        <w:rPr>
          <w:rFonts w:ascii="宋体" w:hAnsi="宋体"/>
          <w:sz w:val="24"/>
        </w:rPr>
      </w:pPr>
      <w:r>
        <w:rPr>
          <w:rFonts w:ascii="宋体" w:hAnsi="宋体" w:hint="eastAsia"/>
          <w:sz w:val="24"/>
        </w:rPr>
        <w:t>2、报价一经涂改，应在涂改处加盖单位公章或者由法定代表人或授权委托人签字或盖章，否则其投标作无效标处理。</w:t>
      </w:r>
    </w:p>
    <w:p w:rsidR="00FE72FC" w:rsidRDefault="0078227D">
      <w:pPr>
        <w:snapToGrid w:val="0"/>
        <w:spacing w:line="336" w:lineRule="auto"/>
        <w:ind w:firstLineChars="200" w:firstLine="480"/>
        <w:jc w:val="left"/>
        <w:rPr>
          <w:rFonts w:ascii="宋体" w:hAnsi="宋体"/>
          <w:sz w:val="24"/>
          <w:lang w:val="zh-CN"/>
        </w:rPr>
      </w:pPr>
      <w:r>
        <w:rPr>
          <w:rFonts w:ascii="宋体" w:hAnsi="宋体" w:hint="eastAsia"/>
          <w:sz w:val="24"/>
          <w:lang w:val="zh-CN"/>
        </w:rPr>
        <w:t>3、以上表格中各项可进一步细分，栏数不够可自加，要求按设备等相关内容细分项目及报价。</w:t>
      </w:r>
    </w:p>
    <w:p w:rsidR="00FE72FC" w:rsidRDefault="0078227D">
      <w:pPr>
        <w:snapToGrid w:val="0"/>
        <w:spacing w:line="336" w:lineRule="auto"/>
        <w:ind w:firstLineChars="200" w:firstLine="480"/>
        <w:jc w:val="left"/>
        <w:rPr>
          <w:rFonts w:ascii="宋体" w:hAnsi="宋体"/>
          <w:sz w:val="24"/>
        </w:rPr>
      </w:pPr>
      <w:r>
        <w:rPr>
          <w:rFonts w:ascii="宋体" w:hAnsi="宋体" w:hint="eastAsia"/>
          <w:sz w:val="24"/>
        </w:rPr>
        <w:t>4、以上报价应与“开标一览表”中的“投标总价”相一致。</w:t>
      </w:r>
    </w:p>
    <w:p w:rsidR="00FE72FC" w:rsidRDefault="0078227D">
      <w:pPr>
        <w:adjustRightInd w:val="0"/>
        <w:snapToGrid w:val="0"/>
        <w:spacing w:line="336" w:lineRule="auto"/>
        <w:rPr>
          <w:rFonts w:ascii="宋体" w:hAnsi="宋体"/>
          <w:kern w:val="0"/>
          <w:sz w:val="24"/>
        </w:rPr>
      </w:pPr>
      <w:r>
        <w:rPr>
          <w:rFonts w:ascii="宋体" w:hAnsi="宋体" w:hint="eastAsia"/>
          <w:kern w:val="0"/>
          <w:sz w:val="24"/>
          <w:lang w:val="zh-CN"/>
        </w:rPr>
        <w:t>法定/授权代表：</w:t>
      </w:r>
      <w:r>
        <w:rPr>
          <w:rFonts w:ascii="宋体" w:hAnsi="宋体" w:hint="eastAsia"/>
          <w:kern w:val="0"/>
          <w:sz w:val="24"/>
          <w:u w:val="single"/>
          <w:lang w:val="zh-CN"/>
        </w:rPr>
        <w:t xml:space="preserve">（签字或盖章） </w:t>
      </w:r>
    </w:p>
    <w:p w:rsidR="00FE72FC" w:rsidRDefault="0078227D">
      <w:pPr>
        <w:adjustRightInd w:val="0"/>
        <w:snapToGrid w:val="0"/>
        <w:spacing w:line="336" w:lineRule="auto"/>
        <w:rPr>
          <w:rFonts w:ascii="宋体" w:hAnsi="宋体"/>
          <w:kern w:val="0"/>
          <w:sz w:val="24"/>
          <w:u w:val="single"/>
          <w:lang w:val="zh-CN"/>
        </w:rPr>
      </w:pPr>
      <w:r>
        <w:rPr>
          <w:rFonts w:ascii="宋体" w:hAnsi="宋体" w:hint="eastAsia"/>
          <w:kern w:val="0"/>
          <w:sz w:val="24"/>
          <w:lang w:val="zh-CN"/>
        </w:rPr>
        <w:t>投标人：</w:t>
      </w:r>
      <w:r>
        <w:rPr>
          <w:rFonts w:ascii="宋体" w:hAnsi="宋体" w:hint="eastAsia"/>
          <w:kern w:val="0"/>
          <w:sz w:val="24"/>
          <w:u w:val="single"/>
          <w:lang w:val="zh-CN"/>
        </w:rPr>
        <w:t xml:space="preserve">（全称加盖公章）       </w:t>
      </w:r>
    </w:p>
    <w:p w:rsidR="00FE72FC" w:rsidRDefault="0078227D">
      <w:pPr>
        <w:adjustRightInd w:val="0"/>
        <w:snapToGrid w:val="0"/>
        <w:spacing w:line="336" w:lineRule="auto"/>
        <w:rPr>
          <w:rFonts w:ascii="宋体" w:hAnsi="宋体"/>
          <w:kern w:val="0"/>
          <w:sz w:val="24"/>
          <w:u w:val="single"/>
        </w:rPr>
      </w:pPr>
      <w:r>
        <w:rPr>
          <w:rFonts w:ascii="宋体" w:hAnsi="宋体" w:hint="eastAsia"/>
          <w:kern w:val="0"/>
          <w:sz w:val="24"/>
          <w:lang w:val="zh-CN"/>
        </w:rPr>
        <w:t>日期</w:t>
      </w:r>
      <w:r>
        <w:rPr>
          <w:rFonts w:ascii="宋体" w:hAnsi="宋体" w:hint="eastAsia"/>
          <w:kern w:val="0"/>
          <w:sz w:val="24"/>
        </w:rPr>
        <w:t xml:space="preserve">： </w:t>
      </w:r>
      <w:r>
        <w:rPr>
          <w:rFonts w:ascii="宋体" w:hAnsi="宋体" w:hint="eastAsia"/>
          <w:kern w:val="0"/>
          <w:sz w:val="24"/>
          <w:lang w:val="zh-CN"/>
        </w:rPr>
        <w:t>年</w:t>
      </w:r>
      <w:r>
        <w:rPr>
          <w:rFonts w:ascii="宋体" w:hAnsi="宋体" w:hint="eastAsia"/>
          <w:kern w:val="0"/>
          <w:sz w:val="24"/>
          <w:u w:val="single"/>
        </w:rPr>
        <w:tab/>
      </w:r>
      <w:r>
        <w:rPr>
          <w:rFonts w:ascii="宋体" w:hAnsi="宋体" w:hint="eastAsia"/>
          <w:kern w:val="0"/>
          <w:sz w:val="24"/>
          <w:lang w:val="zh-CN"/>
        </w:rPr>
        <w:t>月日</w:t>
      </w:r>
    </w:p>
    <w:p w:rsidR="00FE72FC" w:rsidRDefault="0078227D">
      <w:pPr>
        <w:pStyle w:val="aff2"/>
        <w:adjustRightInd w:val="0"/>
        <w:snapToGrid w:val="0"/>
        <w:ind w:firstLineChars="200" w:firstLine="720"/>
        <w:jc w:val="center"/>
        <w:outlineLvl w:val="1"/>
        <w:rPr>
          <w:rFonts w:hAnsi="宋体"/>
          <w:kern w:val="0"/>
          <w:sz w:val="28"/>
        </w:rPr>
      </w:pPr>
      <w:r>
        <w:rPr>
          <w:rFonts w:hAnsi="宋体"/>
          <w:sz w:val="36"/>
        </w:rPr>
        <w:br w:type="page"/>
      </w:r>
      <w:bookmarkStart w:id="81" w:name="_Toc519670209"/>
      <w:r>
        <w:rPr>
          <w:rFonts w:hAnsi="宋体" w:hint="eastAsia"/>
          <w:b/>
          <w:sz w:val="28"/>
        </w:rPr>
        <w:lastRenderedPageBreak/>
        <w:t>格式十：小微企业/监狱企业/残疾人福利性单位声明函</w:t>
      </w:r>
      <w:bookmarkEnd w:id="81"/>
    </w:p>
    <w:p w:rsidR="00FE72FC" w:rsidRDefault="0078227D">
      <w:pPr>
        <w:adjustRightInd w:val="0"/>
        <w:snapToGrid w:val="0"/>
        <w:spacing w:line="360" w:lineRule="auto"/>
        <w:jc w:val="center"/>
        <w:rPr>
          <w:rFonts w:ascii="宋体" w:hAnsi="宋体"/>
          <w:b/>
          <w:sz w:val="24"/>
        </w:rPr>
      </w:pPr>
      <w:r>
        <w:rPr>
          <w:rFonts w:ascii="宋体" w:hAnsi="宋体" w:hint="eastAsia"/>
          <w:b/>
          <w:sz w:val="24"/>
        </w:rPr>
        <w:t>（一）小微企业声明函</w:t>
      </w:r>
    </w:p>
    <w:p w:rsidR="00FE72FC" w:rsidRDefault="0078227D">
      <w:pPr>
        <w:adjustRightInd w:val="0"/>
        <w:snapToGrid w:val="0"/>
        <w:spacing w:line="360" w:lineRule="auto"/>
        <w:rPr>
          <w:rFonts w:ascii="宋体" w:hAnsi="宋体"/>
          <w:sz w:val="24"/>
        </w:rPr>
      </w:pPr>
      <w:r>
        <w:rPr>
          <w:rFonts w:ascii="宋体" w:hAnsi="宋体" w:hint="eastAsia"/>
          <w:sz w:val="24"/>
        </w:rPr>
        <w:t>衢州市综合行政执法局：</w:t>
      </w:r>
    </w:p>
    <w:p w:rsidR="00FE72FC" w:rsidRDefault="0078227D">
      <w:pPr>
        <w:adjustRightInd w:val="0"/>
        <w:snapToGrid w:val="0"/>
        <w:spacing w:line="360" w:lineRule="auto"/>
        <w:rPr>
          <w:rFonts w:ascii="宋体" w:hAnsi="宋体"/>
          <w:sz w:val="24"/>
        </w:rPr>
      </w:pPr>
      <w:r>
        <w:rPr>
          <w:rFonts w:ascii="宋体" w:hAnsi="宋体" w:hint="eastAsia"/>
          <w:sz w:val="24"/>
        </w:rPr>
        <w:t>浙江省成套招标代理有限公司：</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本公司郑重声明，根据《政府采购促进中小企业发展暂行办法》（财库〔2011〕181号）的规定，本公司为______（请填写：小型、微型）企业。即，本公司同时满足以下条件：</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证明材料如下：</w:t>
      </w:r>
    </w:p>
    <w:p w:rsidR="00FE72FC" w:rsidRDefault="0078227D">
      <w:pPr>
        <w:adjustRightInd w:val="0"/>
        <w:snapToGrid w:val="0"/>
        <w:spacing w:line="360" w:lineRule="auto"/>
        <w:ind w:firstLineChars="200" w:firstLine="480"/>
        <w:rPr>
          <w:rFonts w:ascii="宋体" w:hAnsi="宋体"/>
          <w:sz w:val="24"/>
          <w:u w:val="single"/>
        </w:rPr>
      </w:pPr>
      <w:r>
        <w:rPr>
          <w:rFonts w:ascii="宋体" w:hAnsi="宋体" w:hint="eastAsia"/>
          <w:sz w:val="24"/>
        </w:rPr>
        <w:t>（1）从业人员规模：</w:t>
      </w:r>
      <w:r>
        <w:rPr>
          <w:rFonts w:ascii="宋体" w:hAnsi="宋体" w:hint="eastAsia"/>
          <w:sz w:val="24"/>
          <w:u w:val="single"/>
        </w:rPr>
        <w:t>我公司现有在册人员共有    人。详见本公司为其缴纳的社保记录。附投标截止时间前6个月的本单位为全体员工依法缴纳社会保障资金的记录（可指向资格后审材料中的具体页码）；</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（2）营业收入规模：</w:t>
      </w:r>
      <w:r>
        <w:rPr>
          <w:rFonts w:ascii="宋体" w:hAnsi="宋体" w:hint="eastAsia"/>
          <w:sz w:val="24"/>
          <w:u w:val="single"/>
        </w:rPr>
        <w:t>附上一年度（投标截止时间若为每年5月前的且无法提供上一年度的，可提供前一年度）的经第三方审计的财务报告（可指向资格后审材料中的具体页码）。</w:t>
      </w:r>
    </w:p>
    <w:p w:rsidR="00FE72FC" w:rsidRDefault="0078227D">
      <w:pPr>
        <w:widowControl/>
        <w:adjustRightInd w:val="0"/>
        <w:snapToGrid w:val="0"/>
        <w:spacing w:line="324" w:lineRule="auto"/>
        <w:ind w:firstLineChars="200" w:firstLine="480"/>
        <w:jc w:val="left"/>
        <w:rPr>
          <w:rFonts w:ascii="Arial" w:hAnsi="宋体"/>
          <w:kern w:val="0"/>
          <w:sz w:val="24"/>
        </w:rPr>
      </w:pPr>
      <w:r>
        <w:rPr>
          <w:rFonts w:ascii="宋体" w:hAnsi="宋体" w:hint="eastAsia"/>
          <w:sz w:val="24"/>
        </w:rPr>
        <w:t>（3）</w:t>
      </w:r>
      <w:r>
        <w:rPr>
          <w:rFonts w:ascii="Arial" w:hAnsi="宋体" w:hint="eastAsia"/>
          <w:kern w:val="0"/>
          <w:sz w:val="24"/>
        </w:rPr>
        <w:t>填写本表的投标人应为浙江政府采购网正式入库供应商，需提供浙江政府采购网正式入库供应商的网站信息证明材料。</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2.本公司参加</w:t>
      </w:r>
      <w:r>
        <w:rPr>
          <w:rFonts w:ascii="宋体" w:hAnsi="宋体" w:hint="eastAsia"/>
          <w:sz w:val="24"/>
          <w:u w:val="single"/>
        </w:rPr>
        <w:t>_ 衢州市综合行政执法局</w:t>
      </w:r>
      <w:r>
        <w:rPr>
          <w:rFonts w:ascii="宋体" w:hAnsi="宋体" w:hint="eastAsia"/>
          <w:sz w:val="24"/>
        </w:rPr>
        <w:t>单位的</w:t>
      </w:r>
      <w:r>
        <w:rPr>
          <w:rFonts w:ascii="宋体" w:hAnsi="宋体" w:hint="eastAsia"/>
          <w:sz w:val="24"/>
          <w:u w:val="single"/>
        </w:rPr>
        <w:t>_                _</w:t>
      </w:r>
      <w:r>
        <w:rPr>
          <w:rFonts w:ascii="宋体" w:hAnsi="宋体" w:hint="eastAsia"/>
          <w:sz w:val="24"/>
        </w:rPr>
        <w:t>项目采购活动提供本企业制造的货物，由本企业承担工程、提供服务。证明材料如下：</w:t>
      </w:r>
    </w:p>
    <w:p w:rsidR="00FE72FC" w:rsidRDefault="0078227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u w:val="single"/>
        </w:rPr>
        <w:t>附：</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u w:val="single"/>
        </w:rPr>
        <w:t>附：</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u w:val="single"/>
        </w:rPr>
        <w:t>附：</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（可指向资格后审材料中的具体页码）</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或者</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提供其他______（请填写：小型、微型、监狱）企业制造的货物，该企业为______（请填写：小型、微型、监狱）企业且该货物由该企业生产的证明文件如下：</w:t>
      </w:r>
    </w:p>
    <w:p w:rsidR="00FE72FC" w:rsidRDefault="0078227D">
      <w:pPr>
        <w:spacing w:line="360" w:lineRule="auto"/>
        <w:ind w:firstLineChars="200" w:firstLine="480"/>
        <w:rPr>
          <w:rFonts w:ascii="宋体" w:hAnsi="宋体"/>
          <w:sz w:val="24"/>
        </w:rPr>
      </w:pPr>
      <w:r>
        <w:rPr>
          <w:rFonts w:ascii="宋体" w:hAnsi="宋体" w:hint="eastAsia"/>
          <w:sz w:val="24"/>
        </w:rPr>
        <w:t>（1）企业名称：</w:t>
      </w:r>
      <w:r>
        <w:rPr>
          <w:rFonts w:ascii="宋体" w:hAnsi="宋体" w:hint="eastAsia"/>
          <w:sz w:val="24"/>
          <w:u w:val="single"/>
        </w:rPr>
        <w:t xml:space="preserve">附：该企业营业执照                  </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（2）该企业从业人员：</w:t>
      </w:r>
      <w:r>
        <w:rPr>
          <w:rFonts w:ascii="宋体" w:hAnsi="宋体" w:hint="eastAsia"/>
          <w:sz w:val="24"/>
          <w:u w:val="single"/>
        </w:rPr>
        <w:t xml:space="preserve">附：该企业社保缴纳记录        </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（3）该企业营业收入证明：</w:t>
      </w:r>
      <w:r>
        <w:rPr>
          <w:rFonts w:ascii="宋体" w:hAnsi="宋体" w:hint="eastAsia"/>
          <w:sz w:val="24"/>
          <w:u w:val="single"/>
        </w:rPr>
        <w:t>附：该企业上一年度（投标截止时间若为每年5月前</w:t>
      </w:r>
      <w:r>
        <w:rPr>
          <w:rFonts w:ascii="宋体" w:hAnsi="宋体" w:hint="eastAsia"/>
          <w:sz w:val="24"/>
          <w:u w:val="single"/>
        </w:rPr>
        <w:lastRenderedPageBreak/>
        <w:t>的且无法提供上一年度的，可提供前一年度）的经第三方审计的财务报告</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或者</w:t>
      </w:r>
    </w:p>
    <w:p w:rsidR="00FE72FC" w:rsidRDefault="0078227D">
      <w:pPr>
        <w:spacing w:line="360" w:lineRule="auto"/>
        <w:ind w:firstLineChars="200" w:firstLine="480"/>
        <w:rPr>
          <w:rFonts w:ascii="宋体" w:hAnsi="宋体"/>
          <w:sz w:val="24"/>
        </w:rPr>
      </w:pPr>
      <w:r>
        <w:rPr>
          <w:rFonts w:ascii="宋体" w:hAnsi="宋体" w:hint="eastAsia"/>
          <w:sz w:val="24"/>
        </w:rPr>
        <w:t>（2）该企业为监狱企业的证明：</w:t>
      </w:r>
      <w:r>
        <w:rPr>
          <w:rFonts w:ascii="宋体" w:hAnsi="宋体" w:hint="eastAsia"/>
          <w:sz w:val="24"/>
          <w:u w:val="single"/>
        </w:rPr>
        <w:t xml:space="preserve">附： </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（3/4）货物由该企业生产的证明材料：</w:t>
      </w:r>
      <w:r>
        <w:rPr>
          <w:rFonts w:ascii="宋体" w:hAnsi="宋体" w:hint="eastAsia"/>
          <w:sz w:val="24"/>
          <w:u w:val="single"/>
        </w:rPr>
        <w:t xml:space="preserve">附： </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本条所称货物不包括使用大型企业注册商标的货物。</w:t>
      </w:r>
    </w:p>
    <w:p w:rsidR="00FE72FC" w:rsidRDefault="00FE72FC">
      <w:pPr>
        <w:adjustRightInd w:val="0"/>
        <w:snapToGrid w:val="0"/>
        <w:spacing w:line="360" w:lineRule="auto"/>
        <w:ind w:firstLineChars="200" w:firstLine="480"/>
        <w:rPr>
          <w:rFonts w:ascii="宋体" w:hAnsi="宋体"/>
          <w:sz w:val="24"/>
        </w:rPr>
      </w:pP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FE72FC" w:rsidRDefault="00FE72FC">
      <w:pPr>
        <w:adjustRightInd w:val="0"/>
        <w:snapToGrid w:val="0"/>
        <w:spacing w:line="360" w:lineRule="auto"/>
        <w:ind w:firstLineChars="200" w:firstLine="480"/>
        <w:rPr>
          <w:rFonts w:ascii="宋体" w:hAnsi="宋体"/>
          <w:sz w:val="24"/>
        </w:rPr>
      </w:pPr>
    </w:p>
    <w:p w:rsidR="00FE72FC" w:rsidRDefault="00FE72FC">
      <w:pPr>
        <w:adjustRightInd w:val="0"/>
        <w:snapToGrid w:val="0"/>
        <w:spacing w:line="360" w:lineRule="auto"/>
        <w:ind w:firstLineChars="200" w:firstLine="480"/>
        <w:rPr>
          <w:rFonts w:ascii="宋体" w:hAnsi="宋体"/>
          <w:sz w:val="24"/>
        </w:rPr>
      </w:pPr>
    </w:p>
    <w:p w:rsidR="00FE72FC" w:rsidRDefault="00FE72FC">
      <w:pPr>
        <w:adjustRightInd w:val="0"/>
        <w:snapToGrid w:val="0"/>
        <w:spacing w:line="360" w:lineRule="auto"/>
        <w:ind w:firstLineChars="200" w:firstLine="480"/>
        <w:rPr>
          <w:rFonts w:ascii="宋体" w:hAnsi="宋体"/>
          <w:sz w:val="24"/>
        </w:rPr>
      </w:pPr>
    </w:p>
    <w:p w:rsidR="00FE72FC" w:rsidRDefault="0078227D">
      <w:pPr>
        <w:adjustRightInd w:val="0"/>
        <w:snapToGrid w:val="0"/>
        <w:spacing w:line="360" w:lineRule="auto"/>
        <w:rPr>
          <w:rFonts w:ascii="宋体" w:hAnsi="宋体"/>
          <w:kern w:val="0"/>
          <w:sz w:val="24"/>
        </w:rPr>
      </w:pPr>
      <w:r>
        <w:rPr>
          <w:rFonts w:ascii="宋体" w:hAnsi="宋体" w:hint="eastAsia"/>
          <w:kern w:val="0"/>
          <w:sz w:val="24"/>
          <w:lang w:val="zh-CN"/>
        </w:rPr>
        <w:t>法定/授权代表：</w:t>
      </w:r>
      <w:r>
        <w:rPr>
          <w:rFonts w:ascii="宋体" w:hAnsi="宋体" w:hint="eastAsia"/>
          <w:kern w:val="0"/>
          <w:sz w:val="24"/>
          <w:u w:val="single"/>
          <w:lang w:val="zh-CN"/>
        </w:rPr>
        <w:t xml:space="preserve">（签字或盖章） </w:t>
      </w:r>
    </w:p>
    <w:p w:rsidR="00FE72FC" w:rsidRDefault="0078227D">
      <w:pPr>
        <w:adjustRightInd w:val="0"/>
        <w:snapToGrid w:val="0"/>
        <w:spacing w:line="360" w:lineRule="auto"/>
        <w:rPr>
          <w:rFonts w:ascii="宋体" w:hAnsi="宋体"/>
          <w:kern w:val="0"/>
          <w:sz w:val="24"/>
          <w:u w:val="single"/>
          <w:lang w:val="zh-CN"/>
        </w:rPr>
      </w:pPr>
      <w:r>
        <w:rPr>
          <w:rFonts w:ascii="宋体" w:hAnsi="宋体" w:hint="eastAsia"/>
          <w:kern w:val="0"/>
          <w:sz w:val="24"/>
          <w:lang w:val="zh-CN"/>
        </w:rPr>
        <w:t>投标人：</w:t>
      </w:r>
      <w:r>
        <w:rPr>
          <w:rFonts w:ascii="宋体" w:hAnsi="宋体" w:hint="eastAsia"/>
          <w:kern w:val="0"/>
          <w:sz w:val="24"/>
          <w:u w:val="single"/>
          <w:lang w:val="zh-CN"/>
        </w:rPr>
        <w:t xml:space="preserve">（全称加盖公章）       </w:t>
      </w:r>
    </w:p>
    <w:p w:rsidR="00FE72FC" w:rsidRDefault="0078227D">
      <w:pPr>
        <w:adjustRightInd w:val="0"/>
        <w:snapToGrid w:val="0"/>
        <w:spacing w:line="360" w:lineRule="auto"/>
        <w:rPr>
          <w:rFonts w:ascii="宋体" w:hAnsi="宋体"/>
          <w:kern w:val="0"/>
          <w:sz w:val="24"/>
          <w:lang w:val="zh-CN"/>
        </w:rPr>
      </w:pPr>
      <w:r>
        <w:rPr>
          <w:rFonts w:ascii="宋体" w:hAnsi="宋体" w:hint="eastAsia"/>
          <w:kern w:val="0"/>
          <w:sz w:val="24"/>
          <w:lang w:val="zh-CN"/>
        </w:rPr>
        <w:t>日期</w:t>
      </w:r>
      <w:r>
        <w:rPr>
          <w:rFonts w:ascii="宋体" w:hAnsi="宋体" w:hint="eastAsia"/>
          <w:kern w:val="0"/>
          <w:sz w:val="24"/>
        </w:rPr>
        <w:t xml:space="preserve">： </w:t>
      </w:r>
      <w:r>
        <w:rPr>
          <w:rFonts w:ascii="宋体" w:hAnsi="宋体" w:hint="eastAsia"/>
          <w:kern w:val="0"/>
          <w:sz w:val="24"/>
          <w:lang w:val="zh-CN"/>
        </w:rPr>
        <w:t>年</w:t>
      </w:r>
      <w:r>
        <w:rPr>
          <w:rFonts w:ascii="宋体" w:hAnsi="宋体" w:hint="eastAsia"/>
          <w:kern w:val="0"/>
          <w:sz w:val="24"/>
          <w:u w:val="single"/>
        </w:rPr>
        <w:tab/>
      </w:r>
      <w:r>
        <w:rPr>
          <w:rFonts w:ascii="宋体" w:hAnsi="宋体" w:hint="eastAsia"/>
          <w:kern w:val="0"/>
          <w:sz w:val="24"/>
          <w:lang w:val="zh-CN"/>
        </w:rPr>
        <w:t>月日</w:t>
      </w:r>
    </w:p>
    <w:p w:rsidR="00FE72FC" w:rsidRDefault="00FE72FC">
      <w:pPr>
        <w:adjustRightInd w:val="0"/>
        <w:snapToGrid w:val="0"/>
        <w:spacing w:line="360" w:lineRule="auto"/>
        <w:rPr>
          <w:rFonts w:ascii="宋体" w:hAnsi="宋体"/>
          <w:kern w:val="0"/>
          <w:sz w:val="24"/>
          <w:lang w:val="zh-CN"/>
        </w:rPr>
      </w:pPr>
    </w:p>
    <w:p w:rsidR="00FE72FC" w:rsidRDefault="00FE72FC">
      <w:pPr>
        <w:adjustRightInd w:val="0"/>
        <w:snapToGrid w:val="0"/>
        <w:spacing w:line="360" w:lineRule="auto"/>
        <w:rPr>
          <w:rFonts w:ascii="宋体" w:hAnsi="宋体"/>
          <w:kern w:val="0"/>
          <w:sz w:val="24"/>
          <w:lang w:val="zh-CN"/>
        </w:rPr>
      </w:pPr>
    </w:p>
    <w:p w:rsidR="00FE72FC" w:rsidRDefault="0078227D">
      <w:pPr>
        <w:adjustRightInd w:val="0"/>
        <w:snapToGrid w:val="0"/>
        <w:spacing w:line="360" w:lineRule="auto"/>
        <w:rPr>
          <w:rFonts w:ascii="宋体" w:hAnsi="宋体"/>
          <w:b/>
          <w:kern w:val="0"/>
          <w:sz w:val="24"/>
          <w:lang w:val="zh-CN"/>
        </w:rPr>
      </w:pPr>
      <w:r>
        <w:rPr>
          <w:rFonts w:ascii="宋体" w:hAnsi="宋体" w:hint="eastAsia"/>
          <w:b/>
          <w:kern w:val="0"/>
          <w:sz w:val="24"/>
          <w:lang w:val="zh-CN"/>
        </w:rPr>
        <w:t>注：本声明函为小微企业填写。</w:t>
      </w:r>
    </w:p>
    <w:p w:rsidR="00FE72FC" w:rsidRDefault="0078227D">
      <w:pPr>
        <w:adjustRightInd w:val="0"/>
        <w:snapToGrid w:val="0"/>
        <w:spacing w:line="360" w:lineRule="auto"/>
        <w:jc w:val="center"/>
        <w:rPr>
          <w:rFonts w:ascii="宋体" w:hAnsi="宋体"/>
          <w:b/>
          <w:sz w:val="24"/>
        </w:rPr>
      </w:pPr>
      <w:r>
        <w:rPr>
          <w:rFonts w:ascii="宋体" w:hAnsi="宋体"/>
          <w:b/>
          <w:kern w:val="0"/>
          <w:sz w:val="24"/>
          <w:lang w:val="zh-CN"/>
        </w:rPr>
        <w:br w:type="page"/>
      </w:r>
      <w:r>
        <w:rPr>
          <w:rFonts w:ascii="宋体" w:hAnsi="宋体" w:hint="eastAsia"/>
          <w:b/>
          <w:sz w:val="24"/>
        </w:rPr>
        <w:lastRenderedPageBreak/>
        <w:t>（二）监狱企业声明函</w:t>
      </w:r>
    </w:p>
    <w:p w:rsidR="00FE72FC" w:rsidRDefault="0078227D">
      <w:pPr>
        <w:adjustRightInd w:val="0"/>
        <w:snapToGrid w:val="0"/>
        <w:spacing w:line="360" w:lineRule="auto"/>
        <w:rPr>
          <w:rFonts w:ascii="宋体" w:hAnsi="宋体"/>
          <w:sz w:val="24"/>
        </w:rPr>
      </w:pPr>
      <w:r>
        <w:rPr>
          <w:rFonts w:ascii="宋体" w:hAnsi="宋体" w:hint="eastAsia"/>
          <w:sz w:val="24"/>
        </w:rPr>
        <w:t>衢州市综合行政执法局：</w:t>
      </w:r>
    </w:p>
    <w:p w:rsidR="00FE72FC" w:rsidRDefault="0078227D">
      <w:pPr>
        <w:adjustRightInd w:val="0"/>
        <w:snapToGrid w:val="0"/>
        <w:spacing w:line="360" w:lineRule="auto"/>
        <w:rPr>
          <w:rFonts w:ascii="宋体" w:hAnsi="宋体"/>
          <w:sz w:val="24"/>
        </w:rPr>
      </w:pPr>
      <w:r>
        <w:rPr>
          <w:rFonts w:ascii="宋体" w:hAnsi="宋体" w:hint="eastAsia"/>
          <w:sz w:val="24"/>
        </w:rPr>
        <w:t>浙江省成套招标代理有限公司：</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本公司郑重声明，本公司为监狱企业。</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1.本公司为监狱企业的证明材料如下：</w:t>
      </w:r>
    </w:p>
    <w:p w:rsidR="00FE72FC" w:rsidRDefault="0078227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u w:val="single"/>
        </w:rPr>
        <w:t>附：</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u w:val="single"/>
        </w:rPr>
        <w:t>附：</w:t>
      </w:r>
      <w:r>
        <w:rPr>
          <w:rFonts w:ascii="宋体" w:hAnsi="宋体" w:hint="eastAsia"/>
          <w:sz w:val="24"/>
        </w:rPr>
        <w:t>。</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2.本公司参加</w:t>
      </w:r>
      <w:r>
        <w:rPr>
          <w:rFonts w:ascii="宋体" w:hAnsi="宋体" w:hint="eastAsia"/>
          <w:sz w:val="24"/>
          <w:u w:val="single"/>
        </w:rPr>
        <w:t>_ 衢州市综合行政执法局</w:t>
      </w:r>
      <w:r>
        <w:rPr>
          <w:rFonts w:ascii="宋体" w:hAnsi="宋体" w:hint="eastAsia"/>
          <w:sz w:val="24"/>
        </w:rPr>
        <w:t>单位的</w:t>
      </w:r>
      <w:r>
        <w:rPr>
          <w:rFonts w:ascii="宋体" w:hAnsi="宋体" w:hint="eastAsia"/>
          <w:sz w:val="24"/>
          <w:u w:val="single"/>
        </w:rPr>
        <w:t>_             _</w:t>
      </w:r>
      <w:r>
        <w:rPr>
          <w:rFonts w:ascii="宋体" w:hAnsi="宋体" w:hint="eastAsia"/>
          <w:sz w:val="24"/>
        </w:rPr>
        <w:t>项目采购活动</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提供本企业制造的货物，由本企业承担工程、提供服务。证明材料如下：</w:t>
      </w:r>
    </w:p>
    <w:p w:rsidR="00FE72FC" w:rsidRDefault="0078227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u w:val="single"/>
        </w:rPr>
        <w:t>附：</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u w:val="single"/>
        </w:rPr>
        <w:t>附：</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（可指向资格后审材料中的具体页码）</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或者</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提供其他______（请填写：小型、微型、监狱）企业制造的货物，该企业为______（请填写：小型、微型、监狱）企业且该货物由该企业生产的证明文件如下：</w:t>
      </w:r>
    </w:p>
    <w:p w:rsidR="00FE72FC" w:rsidRDefault="0078227D">
      <w:pPr>
        <w:spacing w:line="360" w:lineRule="auto"/>
        <w:ind w:firstLineChars="200" w:firstLine="480"/>
        <w:rPr>
          <w:rFonts w:ascii="宋体" w:hAnsi="宋体"/>
          <w:sz w:val="24"/>
        </w:rPr>
      </w:pPr>
      <w:r>
        <w:rPr>
          <w:rFonts w:ascii="宋体" w:hAnsi="宋体" w:hint="eastAsia"/>
          <w:sz w:val="24"/>
        </w:rPr>
        <w:t>（1）企业名称：</w:t>
      </w:r>
      <w:r>
        <w:rPr>
          <w:rFonts w:ascii="宋体" w:hAnsi="宋体" w:hint="eastAsia"/>
          <w:sz w:val="24"/>
          <w:u w:val="single"/>
        </w:rPr>
        <w:t xml:space="preserve">附：该企业营业执照                  </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（2）该企业从业人员：</w:t>
      </w:r>
      <w:r>
        <w:rPr>
          <w:rFonts w:ascii="宋体" w:hAnsi="宋体" w:hint="eastAsia"/>
          <w:sz w:val="24"/>
          <w:u w:val="single"/>
        </w:rPr>
        <w:t xml:space="preserve">附：该企业社保缴纳记录        </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（3）该企业营业收入证明：</w:t>
      </w:r>
      <w:r>
        <w:rPr>
          <w:rFonts w:ascii="宋体" w:hAnsi="宋体" w:hint="eastAsia"/>
          <w:sz w:val="24"/>
          <w:u w:val="single"/>
        </w:rPr>
        <w:t>附：该企业上一年度（投标截止时间若为每年5月前的且无法提供上一年度的，可提供前一年度）的经第三方审计的财务报告</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或者</w:t>
      </w:r>
    </w:p>
    <w:p w:rsidR="00FE72FC" w:rsidRDefault="0078227D">
      <w:pPr>
        <w:spacing w:line="360" w:lineRule="auto"/>
        <w:ind w:firstLineChars="200" w:firstLine="480"/>
        <w:rPr>
          <w:rFonts w:ascii="宋体" w:hAnsi="宋体"/>
          <w:sz w:val="24"/>
        </w:rPr>
      </w:pPr>
      <w:r>
        <w:rPr>
          <w:rFonts w:ascii="宋体" w:hAnsi="宋体" w:hint="eastAsia"/>
          <w:sz w:val="24"/>
        </w:rPr>
        <w:t>（2）该企业为监狱企业的证明：</w:t>
      </w:r>
      <w:r>
        <w:rPr>
          <w:rFonts w:ascii="宋体" w:hAnsi="宋体" w:hint="eastAsia"/>
          <w:sz w:val="24"/>
          <w:u w:val="single"/>
        </w:rPr>
        <w:t xml:space="preserve">附： </w:t>
      </w:r>
      <w:r>
        <w:rPr>
          <w:rFonts w:ascii="宋体" w:hAnsi="宋体" w:hint="eastAsia"/>
          <w:sz w:val="24"/>
        </w:rPr>
        <w:t>；</w:t>
      </w:r>
    </w:p>
    <w:p w:rsidR="00FE72FC" w:rsidRDefault="0078227D">
      <w:pPr>
        <w:spacing w:line="360" w:lineRule="auto"/>
        <w:ind w:firstLineChars="200" w:firstLine="480"/>
        <w:rPr>
          <w:rFonts w:ascii="宋体" w:hAnsi="宋体"/>
          <w:sz w:val="24"/>
        </w:rPr>
      </w:pPr>
      <w:r>
        <w:rPr>
          <w:rFonts w:ascii="宋体" w:hAnsi="宋体" w:hint="eastAsia"/>
          <w:sz w:val="24"/>
        </w:rPr>
        <w:t>（3/4）货物由该企业生产的证明材料：</w:t>
      </w:r>
      <w:r>
        <w:rPr>
          <w:rFonts w:ascii="宋体" w:hAnsi="宋体" w:hint="eastAsia"/>
          <w:sz w:val="24"/>
          <w:u w:val="single"/>
        </w:rPr>
        <w:t xml:space="preserve">附： </w:t>
      </w:r>
      <w:r>
        <w:rPr>
          <w:rFonts w:ascii="宋体" w:hAnsi="宋体" w:hint="eastAsia"/>
          <w:sz w:val="24"/>
        </w:rPr>
        <w:t>。</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本条所称货物不包括使用大型企业注册商标的货物。</w:t>
      </w:r>
    </w:p>
    <w:p w:rsidR="00FE72FC" w:rsidRDefault="0078227D">
      <w:pPr>
        <w:adjustRightInd w:val="0"/>
        <w:snapToGrid w:val="0"/>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FE72FC" w:rsidRDefault="00FE72FC">
      <w:pPr>
        <w:adjustRightInd w:val="0"/>
        <w:snapToGrid w:val="0"/>
        <w:spacing w:line="360" w:lineRule="auto"/>
        <w:ind w:firstLineChars="200" w:firstLine="480"/>
        <w:rPr>
          <w:rFonts w:ascii="宋体" w:hAnsi="宋体"/>
          <w:sz w:val="24"/>
        </w:rPr>
      </w:pPr>
    </w:p>
    <w:p w:rsidR="00FE72FC" w:rsidRDefault="0078227D">
      <w:pPr>
        <w:adjustRightInd w:val="0"/>
        <w:snapToGrid w:val="0"/>
        <w:spacing w:line="360" w:lineRule="auto"/>
        <w:rPr>
          <w:rFonts w:ascii="宋体" w:hAnsi="宋体"/>
          <w:kern w:val="0"/>
          <w:sz w:val="24"/>
        </w:rPr>
      </w:pPr>
      <w:r>
        <w:rPr>
          <w:rFonts w:ascii="宋体" w:hAnsi="宋体" w:hint="eastAsia"/>
          <w:kern w:val="0"/>
          <w:sz w:val="24"/>
          <w:lang w:val="zh-CN"/>
        </w:rPr>
        <w:t>法定/授权代表：</w:t>
      </w:r>
      <w:r>
        <w:rPr>
          <w:rFonts w:ascii="宋体" w:hAnsi="宋体" w:hint="eastAsia"/>
          <w:kern w:val="0"/>
          <w:sz w:val="24"/>
          <w:u w:val="single"/>
          <w:lang w:val="zh-CN"/>
        </w:rPr>
        <w:t xml:space="preserve">（签字或盖章） </w:t>
      </w:r>
    </w:p>
    <w:p w:rsidR="00FE72FC" w:rsidRDefault="0078227D">
      <w:pPr>
        <w:adjustRightInd w:val="0"/>
        <w:snapToGrid w:val="0"/>
        <w:spacing w:line="360" w:lineRule="auto"/>
        <w:rPr>
          <w:rFonts w:ascii="宋体" w:hAnsi="宋体"/>
          <w:kern w:val="0"/>
          <w:sz w:val="24"/>
          <w:u w:val="single"/>
          <w:lang w:val="zh-CN"/>
        </w:rPr>
      </w:pPr>
      <w:r>
        <w:rPr>
          <w:rFonts w:ascii="宋体" w:hAnsi="宋体" w:hint="eastAsia"/>
          <w:kern w:val="0"/>
          <w:sz w:val="24"/>
          <w:lang w:val="zh-CN"/>
        </w:rPr>
        <w:t>投标人：</w:t>
      </w:r>
      <w:r>
        <w:rPr>
          <w:rFonts w:ascii="宋体" w:hAnsi="宋体" w:hint="eastAsia"/>
          <w:kern w:val="0"/>
          <w:sz w:val="24"/>
          <w:u w:val="single"/>
          <w:lang w:val="zh-CN"/>
        </w:rPr>
        <w:t xml:space="preserve">（全称加盖公章）       </w:t>
      </w:r>
    </w:p>
    <w:p w:rsidR="00FE72FC" w:rsidRDefault="0078227D">
      <w:pPr>
        <w:adjustRightInd w:val="0"/>
        <w:snapToGrid w:val="0"/>
        <w:spacing w:line="360" w:lineRule="auto"/>
        <w:rPr>
          <w:rFonts w:ascii="宋体" w:hAnsi="宋体"/>
          <w:kern w:val="0"/>
          <w:sz w:val="24"/>
          <w:lang w:val="zh-CN"/>
        </w:rPr>
      </w:pPr>
      <w:r>
        <w:rPr>
          <w:rFonts w:ascii="宋体" w:hAnsi="宋体" w:hint="eastAsia"/>
          <w:kern w:val="0"/>
          <w:sz w:val="24"/>
          <w:lang w:val="zh-CN"/>
        </w:rPr>
        <w:t>日期</w:t>
      </w:r>
      <w:r>
        <w:rPr>
          <w:rFonts w:ascii="宋体" w:hAnsi="宋体" w:hint="eastAsia"/>
          <w:kern w:val="0"/>
          <w:sz w:val="24"/>
        </w:rPr>
        <w:t xml:space="preserve">： </w:t>
      </w:r>
      <w:r>
        <w:rPr>
          <w:rFonts w:ascii="宋体" w:hAnsi="宋体" w:hint="eastAsia"/>
          <w:kern w:val="0"/>
          <w:sz w:val="24"/>
          <w:lang w:val="zh-CN"/>
        </w:rPr>
        <w:t>年</w:t>
      </w:r>
      <w:r>
        <w:rPr>
          <w:rFonts w:ascii="宋体" w:hAnsi="宋体" w:hint="eastAsia"/>
          <w:kern w:val="0"/>
          <w:sz w:val="24"/>
          <w:u w:val="single"/>
        </w:rPr>
        <w:tab/>
      </w:r>
      <w:r>
        <w:rPr>
          <w:rFonts w:ascii="宋体" w:hAnsi="宋体" w:hint="eastAsia"/>
          <w:kern w:val="0"/>
          <w:sz w:val="24"/>
          <w:lang w:val="zh-CN"/>
        </w:rPr>
        <w:t>月日</w:t>
      </w:r>
    </w:p>
    <w:p w:rsidR="00FE72FC" w:rsidRDefault="0078227D">
      <w:pPr>
        <w:adjustRightInd w:val="0"/>
        <w:snapToGrid w:val="0"/>
        <w:spacing w:line="360" w:lineRule="auto"/>
        <w:rPr>
          <w:rFonts w:ascii="宋体" w:hAnsi="宋体"/>
          <w:b/>
          <w:kern w:val="0"/>
          <w:sz w:val="24"/>
          <w:lang w:val="zh-CN"/>
        </w:rPr>
      </w:pPr>
      <w:r>
        <w:rPr>
          <w:rFonts w:ascii="宋体" w:hAnsi="宋体" w:hint="eastAsia"/>
          <w:b/>
          <w:kern w:val="0"/>
          <w:sz w:val="24"/>
          <w:lang w:val="zh-CN"/>
        </w:rPr>
        <w:t>注：本声明函为监狱企业填写。</w:t>
      </w:r>
    </w:p>
    <w:p w:rsidR="00FE72FC" w:rsidRDefault="0078227D">
      <w:pPr>
        <w:adjustRightInd w:val="0"/>
        <w:snapToGrid w:val="0"/>
        <w:spacing w:line="360" w:lineRule="auto"/>
        <w:jc w:val="center"/>
        <w:rPr>
          <w:rFonts w:ascii="宋体" w:hAnsi="宋体"/>
          <w:b/>
          <w:sz w:val="24"/>
        </w:rPr>
      </w:pPr>
      <w:r>
        <w:rPr>
          <w:rFonts w:ascii="宋体" w:hAnsi="宋体" w:hint="eastAsia"/>
          <w:b/>
          <w:sz w:val="24"/>
        </w:rPr>
        <w:t>（三）残疾人福利性单位声明函</w:t>
      </w:r>
    </w:p>
    <w:p w:rsidR="00FE72FC" w:rsidRDefault="0078227D">
      <w:pPr>
        <w:adjustRightInd w:val="0"/>
        <w:snapToGrid w:val="0"/>
        <w:spacing w:line="360" w:lineRule="auto"/>
        <w:rPr>
          <w:rFonts w:ascii="宋体" w:hAnsi="宋体"/>
          <w:sz w:val="24"/>
        </w:rPr>
      </w:pPr>
      <w:r>
        <w:rPr>
          <w:rFonts w:ascii="宋体" w:hAnsi="宋体" w:hint="eastAsia"/>
          <w:sz w:val="24"/>
        </w:rPr>
        <w:lastRenderedPageBreak/>
        <w:t>衢州市综合行政执法局：</w:t>
      </w:r>
    </w:p>
    <w:p w:rsidR="00FE72FC" w:rsidRDefault="0078227D">
      <w:pPr>
        <w:adjustRightInd w:val="0"/>
        <w:snapToGrid w:val="0"/>
        <w:spacing w:line="360" w:lineRule="auto"/>
        <w:rPr>
          <w:rFonts w:ascii="宋体" w:hAnsi="宋体"/>
          <w:sz w:val="24"/>
        </w:rPr>
      </w:pPr>
      <w:r>
        <w:rPr>
          <w:rFonts w:ascii="宋体" w:hAnsi="宋体" w:hint="eastAsia"/>
          <w:sz w:val="24"/>
        </w:rPr>
        <w:t>浙江省成套招标代理有限公司：</w:t>
      </w:r>
    </w:p>
    <w:p w:rsidR="00FE72FC" w:rsidRDefault="0078227D">
      <w:pPr>
        <w:spacing w:line="360" w:lineRule="auto"/>
        <w:ind w:firstLineChars="200" w:firstLine="480"/>
        <w:rPr>
          <w:sz w:val="24"/>
        </w:rPr>
      </w:pPr>
      <w:r>
        <w:rPr>
          <w:sz w:val="24"/>
        </w:rPr>
        <w:t>本单位郑重声明，根据《财政部、民政部、中国残疾人联合会关于促进残疾人就业政府采购政策的</w:t>
      </w:r>
      <w:r>
        <w:rPr>
          <w:sz w:val="24"/>
        </w:rPr>
        <w:t xml:space="preserve"> </w:t>
      </w:r>
      <w:r>
        <w:rPr>
          <w:sz w:val="24"/>
        </w:rPr>
        <w:t>通知》（财库〔</w:t>
      </w:r>
      <w:r>
        <w:rPr>
          <w:sz w:val="24"/>
        </w:rPr>
        <w:t>2017</w:t>
      </w:r>
      <w:r>
        <w:rPr>
          <w:sz w:val="24"/>
        </w:rPr>
        <w:t>〕</w:t>
      </w:r>
      <w:r>
        <w:rPr>
          <w:sz w:val="24"/>
        </w:rPr>
        <w:t xml:space="preserve">141 </w:t>
      </w:r>
      <w:r>
        <w:rPr>
          <w:sz w:val="24"/>
        </w:rPr>
        <w:t>号）的规定，本单位为符合条件的残疾人福利性单位，且本单位参加</w:t>
      </w:r>
      <w:r>
        <w:rPr>
          <w:sz w:val="24"/>
          <w:u w:val="single"/>
        </w:rPr>
        <w:t>（采购</w:t>
      </w:r>
      <w:r>
        <w:rPr>
          <w:sz w:val="24"/>
          <w:u w:val="single"/>
        </w:rPr>
        <w:t xml:space="preserve"> </w:t>
      </w:r>
      <w:r>
        <w:rPr>
          <w:sz w:val="24"/>
          <w:u w:val="single"/>
        </w:rPr>
        <w:t>人名称）</w:t>
      </w:r>
      <w:r>
        <w:rPr>
          <w:sz w:val="24"/>
        </w:rPr>
        <w:t>单位的</w:t>
      </w:r>
      <w:r>
        <w:rPr>
          <w:sz w:val="24"/>
          <w:u w:val="single"/>
        </w:rPr>
        <w:t xml:space="preserve"> </w:t>
      </w:r>
      <w:r>
        <w:rPr>
          <w:sz w:val="24"/>
          <w:u w:val="single"/>
        </w:rPr>
        <w:t>（项目名称）</w:t>
      </w:r>
      <w:r>
        <w:rPr>
          <w:sz w:val="24"/>
        </w:rPr>
        <w:t>项目采购活动提供本单位制造的货物（由本单位承担</w:t>
      </w:r>
      <w:r>
        <w:rPr>
          <w:sz w:val="24"/>
        </w:rPr>
        <w:t xml:space="preserve"> </w:t>
      </w:r>
      <w:r>
        <w:rPr>
          <w:sz w:val="24"/>
        </w:rPr>
        <w:t>工程</w:t>
      </w:r>
      <w:r>
        <w:rPr>
          <w:sz w:val="24"/>
        </w:rPr>
        <w:t>/</w:t>
      </w:r>
      <w:r>
        <w:rPr>
          <w:sz w:val="24"/>
        </w:rPr>
        <w:t>提供服务），或者提供其他残疾人福利性单位制造的货物（不包括使用非残疾人福利性单位注册商标的货物）。</w:t>
      </w:r>
      <w:r>
        <w:rPr>
          <w:sz w:val="24"/>
        </w:rPr>
        <w:t xml:space="preserve"> </w:t>
      </w:r>
    </w:p>
    <w:p w:rsidR="00FE72FC" w:rsidRDefault="0078227D">
      <w:pPr>
        <w:spacing w:line="360" w:lineRule="auto"/>
        <w:ind w:firstLineChars="200" w:firstLine="480"/>
        <w:rPr>
          <w:sz w:val="24"/>
        </w:rPr>
      </w:pPr>
      <w:r>
        <w:rPr>
          <w:sz w:val="24"/>
        </w:rPr>
        <w:t>本单位对上述声明的真实性负责。如有虚假，将依法承担相应责任。</w:t>
      </w:r>
      <w:r>
        <w:rPr>
          <w:sz w:val="24"/>
        </w:rPr>
        <w:t xml:space="preserve"> </w:t>
      </w:r>
    </w:p>
    <w:p w:rsidR="00FE72FC" w:rsidRDefault="00FE72FC">
      <w:pPr>
        <w:spacing w:line="360" w:lineRule="auto"/>
        <w:ind w:firstLineChars="200" w:firstLine="480"/>
        <w:rPr>
          <w:sz w:val="24"/>
        </w:rPr>
      </w:pPr>
    </w:p>
    <w:p w:rsidR="00FE72FC" w:rsidRDefault="0078227D">
      <w:pPr>
        <w:spacing w:line="360" w:lineRule="auto"/>
        <w:ind w:firstLineChars="200" w:firstLine="480"/>
        <w:rPr>
          <w:sz w:val="24"/>
        </w:rPr>
      </w:pPr>
      <w:r>
        <w:rPr>
          <w:sz w:val="24"/>
        </w:rPr>
        <w:t>供应商名称（盖章）：</w:t>
      </w:r>
      <w:r>
        <w:rPr>
          <w:sz w:val="24"/>
        </w:rPr>
        <w:t xml:space="preserve"> </w:t>
      </w:r>
    </w:p>
    <w:p w:rsidR="00FE72FC" w:rsidRDefault="0078227D">
      <w:pPr>
        <w:spacing w:line="360" w:lineRule="auto"/>
        <w:ind w:firstLineChars="200" w:firstLine="480"/>
        <w:rPr>
          <w:sz w:val="24"/>
        </w:rPr>
      </w:pP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p w:rsidR="00FE72FC" w:rsidRDefault="00FE72FC">
      <w:pPr>
        <w:spacing w:line="360" w:lineRule="auto"/>
        <w:rPr>
          <w:sz w:val="24"/>
        </w:rPr>
      </w:pPr>
    </w:p>
    <w:p w:rsidR="00FE72FC" w:rsidRDefault="0078227D">
      <w:pPr>
        <w:spacing w:line="360" w:lineRule="auto"/>
        <w:ind w:firstLineChars="200" w:firstLine="480"/>
        <w:rPr>
          <w:sz w:val="24"/>
        </w:rPr>
      </w:pPr>
      <w:r>
        <w:rPr>
          <w:sz w:val="24"/>
        </w:rPr>
        <w:t>说明：</w:t>
      </w:r>
      <w:r>
        <w:rPr>
          <w:sz w:val="24"/>
        </w:rPr>
        <w:t xml:space="preserve"> </w:t>
      </w:r>
    </w:p>
    <w:p w:rsidR="00FE72FC" w:rsidRDefault="0078227D">
      <w:pPr>
        <w:spacing w:line="360" w:lineRule="auto"/>
        <w:ind w:firstLineChars="200" w:firstLine="480"/>
        <w:rPr>
          <w:sz w:val="24"/>
        </w:rPr>
      </w:pPr>
      <w:r>
        <w:rPr>
          <w:sz w:val="24"/>
        </w:rPr>
        <w:t>1</w:t>
      </w:r>
      <w:r>
        <w:rPr>
          <w:sz w:val="24"/>
        </w:rPr>
        <w:t>、根据财政部、工业和信息化部制定的《政府采购促进中小企业发展暂行办法》和转发财政部</w:t>
      </w:r>
      <w:r>
        <w:rPr>
          <w:sz w:val="24"/>
        </w:rPr>
        <w:t xml:space="preserve"> </w:t>
      </w:r>
      <w:r>
        <w:rPr>
          <w:sz w:val="24"/>
        </w:rPr>
        <w:t>工</w:t>
      </w:r>
      <w:r>
        <w:rPr>
          <w:sz w:val="24"/>
        </w:rPr>
        <w:t xml:space="preserve"> </w:t>
      </w:r>
      <w:r>
        <w:rPr>
          <w:sz w:val="24"/>
        </w:rPr>
        <w:t>业和信息化部关于印发《政府采购促进中小企业发展暂行办法》的通知（浙财采监</w:t>
      </w:r>
      <w:r>
        <w:rPr>
          <w:sz w:val="24"/>
        </w:rPr>
        <w:t xml:space="preserve">[2012]11 </w:t>
      </w:r>
      <w:r>
        <w:rPr>
          <w:sz w:val="24"/>
        </w:rPr>
        <w:t>号），对小型或微型企业的投标报价给予</w:t>
      </w:r>
      <w:r>
        <w:rPr>
          <w:sz w:val="24"/>
        </w:rPr>
        <w:t xml:space="preserve"> 6%</w:t>
      </w:r>
      <w:r>
        <w:rPr>
          <w:sz w:val="24"/>
        </w:rPr>
        <w:t>的扣除，并用扣除后的价格计算价格评分。同时符合以下所有要求的投标人被认定为小型、微型企业：</w:t>
      </w:r>
      <w:r>
        <w:rPr>
          <w:sz w:val="24"/>
        </w:rPr>
        <w:t xml:space="preserve"> </w:t>
      </w:r>
    </w:p>
    <w:p w:rsidR="00FE72FC" w:rsidRDefault="0078227D">
      <w:pPr>
        <w:spacing w:line="360" w:lineRule="auto"/>
        <w:ind w:firstLineChars="200" w:firstLine="480"/>
        <w:rPr>
          <w:sz w:val="24"/>
        </w:rPr>
      </w:pPr>
      <w:r>
        <w:rPr>
          <w:sz w:val="24"/>
        </w:rPr>
        <w:t>1</w:t>
      </w:r>
      <w:r>
        <w:rPr>
          <w:sz w:val="24"/>
        </w:rPr>
        <w:t>）投标人按照《关于印发中小企业划型标准规定的通知》（工信部联企业〔</w:t>
      </w:r>
      <w:r>
        <w:rPr>
          <w:sz w:val="24"/>
        </w:rPr>
        <w:t>2011</w:t>
      </w:r>
      <w:r>
        <w:rPr>
          <w:sz w:val="24"/>
        </w:rPr>
        <w:t>〕</w:t>
      </w:r>
      <w:r>
        <w:rPr>
          <w:sz w:val="24"/>
        </w:rPr>
        <w:t xml:space="preserve">300 </w:t>
      </w:r>
      <w:r>
        <w:rPr>
          <w:sz w:val="24"/>
        </w:rPr>
        <w:t>号）的所属</w:t>
      </w:r>
      <w:r>
        <w:rPr>
          <w:sz w:val="24"/>
        </w:rPr>
        <w:t xml:space="preserve"> </w:t>
      </w:r>
      <w:r>
        <w:rPr>
          <w:sz w:val="24"/>
        </w:rPr>
        <w:t>行业规定为小型、微型企业【注：按《关于印发中小企业划型标准规定的通知》规定提供《中小企业声明函》及其相关的充分的证明材料】；</w:t>
      </w:r>
      <w:r>
        <w:rPr>
          <w:sz w:val="24"/>
        </w:rPr>
        <w:t xml:space="preserve"> </w:t>
      </w:r>
    </w:p>
    <w:p w:rsidR="00FE72FC" w:rsidRDefault="0078227D">
      <w:pPr>
        <w:spacing w:line="360" w:lineRule="auto"/>
        <w:ind w:firstLineChars="200" w:firstLine="480"/>
        <w:rPr>
          <w:sz w:val="24"/>
        </w:rPr>
      </w:pPr>
      <w:r>
        <w:rPr>
          <w:sz w:val="24"/>
        </w:rPr>
        <w:t>2</w:t>
      </w:r>
      <w:r>
        <w:rPr>
          <w:sz w:val="24"/>
        </w:rPr>
        <w:t>）投标人已通过浙江政府采购网申请注册并成为正式入库供应商【注：提供正式入库供应商的网站信息材料】。</w:t>
      </w:r>
      <w:r>
        <w:rPr>
          <w:sz w:val="24"/>
        </w:rPr>
        <w:t xml:space="preserve"> </w:t>
      </w:r>
    </w:p>
    <w:p w:rsidR="00FE72FC" w:rsidRDefault="0078227D">
      <w:pPr>
        <w:spacing w:line="360" w:lineRule="auto"/>
        <w:ind w:firstLineChars="200" w:firstLine="480"/>
        <w:rPr>
          <w:sz w:val="24"/>
        </w:rPr>
      </w:pPr>
      <w:r>
        <w:rPr>
          <w:rFonts w:hint="eastAsia"/>
          <w:sz w:val="24"/>
        </w:rPr>
        <w:t>3</w:t>
      </w:r>
      <w:r>
        <w:rPr>
          <w:sz w:val="24"/>
        </w:rPr>
        <w:t>）所投标项内的产品如由多个企业制造的，在填写企业类型时，按产品生产企业中规模最大的企业类型填写。</w:t>
      </w:r>
    </w:p>
    <w:p w:rsidR="00FE72FC" w:rsidRDefault="0078227D">
      <w:pPr>
        <w:spacing w:line="360" w:lineRule="auto"/>
        <w:ind w:firstLineChars="200" w:firstLine="480"/>
        <w:rPr>
          <w:sz w:val="24"/>
        </w:rPr>
      </w:pPr>
      <w:r>
        <w:rPr>
          <w:rFonts w:hint="eastAsia"/>
          <w:sz w:val="24"/>
        </w:rPr>
        <w:t>4</w:t>
      </w:r>
      <w:r>
        <w:rPr>
          <w:sz w:val="24"/>
        </w:rPr>
        <w:t>）代理商投标，提供投标人及产品制造商出具的《中小企业声明函》及其相关的充分的证明材料。</w:t>
      </w:r>
    </w:p>
    <w:p w:rsidR="00FE72FC" w:rsidRDefault="0078227D">
      <w:pPr>
        <w:spacing w:line="360" w:lineRule="auto"/>
        <w:ind w:firstLineChars="200" w:firstLine="480"/>
        <w:rPr>
          <w:sz w:val="24"/>
        </w:rPr>
      </w:pPr>
      <w:r>
        <w:rPr>
          <w:rFonts w:hint="eastAsia"/>
          <w:sz w:val="24"/>
        </w:rPr>
        <w:t>5</w:t>
      </w:r>
      <w:r>
        <w:rPr>
          <w:sz w:val="24"/>
        </w:rPr>
        <w:t>）投标产品制造商投标，提供投标人出具的《中小企业声明函》及其相关的充分的证明材料。</w:t>
      </w:r>
    </w:p>
    <w:p w:rsidR="00FE72FC" w:rsidRDefault="0078227D">
      <w:pPr>
        <w:spacing w:line="360" w:lineRule="auto"/>
        <w:ind w:firstLineChars="200" w:firstLine="480"/>
        <w:rPr>
          <w:sz w:val="24"/>
        </w:rPr>
      </w:pPr>
      <w:r>
        <w:rPr>
          <w:rFonts w:hint="eastAsia"/>
          <w:sz w:val="24"/>
        </w:rPr>
        <w:t>6</w:t>
      </w:r>
      <w:r>
        <w:rPr>
          <w:sz w:val="24"/>
        </w:rPr>
        <w:t>）证明材料为企业在职员工人数（提供</w:t>
      </w:r>
      <w:r>
        <w:rPr>
          <w:rFonts w:hint="eastAsia"/>
          <w:sz w:val="24"/>
        </w:rPr>
        <w:t>社保部门出具并盖章的单位在职员工</w:t>
      </w:r>
      <w:r>
        <w:rPr>
          <w:sz w:val="24"/>
        </w:rPr>
        <w:t>社保缴纳凭证）、营业收入及资产总额（提供上一年度</w:t>
      </w:r>
      <w:hyperlink r:id="rId23" w:tgtFrame="_blank" w:history="1">
        <w:r>
          <w:rPr>
            <w:sz w:val="24"/>
          </w:rPr>
          <w:t>资产负债表</w:t>
        </w:r>
      </w:hyperlink>
      <w:r>
        <w:rPr>
          <w:sz w:val="24"/>
        </w:rPr>
        <w:t>、</w:t>
      </w:r>
      <w:hyperlink r:id="rId24" w:tgtFrame="_blank" w:history="1">
        <w:r>
          <w:rPr>
            <w:sz w:val="24"/>
          </w:rPr>
          <w:t>损益表</w:t>
        </w:r>
      </w:hyperlink>
      <w:r>
        <w:rPr>
          <w:sz w:val="24"/>
        </w:rPr>
        <w:t>、</w:t>
      </w:r>
      <w:hyperlink r:id="rId25" w:tgtFrame="_blank" w:history="1">
        <w:r>
          <w:rPr>
            <w:sz w:val="24"/>
          </w:rPr>
          <w:t>现金流</w:t>
        </w:r>
      </w:hyperlink>
      <w:r>
        <w:rPr>
          <w:sz w:val="24"/>
        </w:rPr>
        <w:t>量表或</w:t>
      </w:r>
      <w:r>
        <w:rPr>
          <w:sz w:val="24"/>
        </w:rPr>
        <w:lastRenderedPageBreak/>
        <w:t>财务状况变动表）。也可提供</w:t>
      </w:r>
      <w:r>
        <w:rPr>
          <w:rFonts w:hint="eastAsia"/>
          <w:sz w:val="24"/>
        </w:rPr>
        <w:t>“国家企业信用信息公示系统</w:t>
      </w:r>
      <w:r>
        <w:rPr>
          <w:rFonts w:hint="eastAsia"/>
          <w:sz w:val="24"/>
        </w:rPr>
        <w:t>--</w:t>
      </w:r>
      <w:r>
        <w:rPr>
          <w:rFonts w:hint="eastAsia"/>
          <w:sz w:val="24"/>
        </w:rPr>
        <w:t>小微企业名录”页面查询结果或提供</w:t>
      </w:r>
      <w:r>
        <w:rPr>
          <w:sz w:val="24"/>
        </w:rPr>
        <w:t>浙江省政府采购网中</w:t>
      </w:r>
      <w:r>
        <w:rPr>
          <w:rFonts w:hint="eastAsia"/>
          <w:sz w:val="24"/>
        </w:rPr>
        <w:t>审核通过后</w:t>
      </w:r>
      <w:r>
        <w:rPr>
          <w:sz w:val="24"/>
        </w:rPr>
        <w:t>显示</w:t>
      </w:r>
      <w:r>
        <w:rPr>
          <w:rFonts w:hint="eastAsia"/>
          <w:sz w:val="24"/>
        </w:rPr>
        <w:t>的（小型或微型）企业类型</w:t>
      </w:r>
      <w:r>
        <w:rPr>
          <w:sz w:val="24"/>
        </w:rPr>
        <w:t>信息截图</w:t>
      </w:r>
      <w:r>
        <w:rPr>
          <w:rFonts w:hint="eastAsia"/>
          <w:sz w:val="24"/>
        </w:rPr>
        <w:t>或提供县级以上人民政府中小企业局、经信委（局）等主管部门出具的小、微企业认定文件</w:t>
      </w:r>
      <w:r>
        <w:rPr>
          <w:sz w:val="24"/>
        </w:rPr>
        <w:t>代替相关证明材料</w:t>
      </w:r>
      <w:r>
        <w:rPr>
          <w:rFonts w:hint="eastAsia"/>
          <w:sz w:val="24"/>
        </w:rPr>
        <w:t>（查询时间为开标前一周内，并加盖公章）</w:t>
      </w:r>
      <w:r>
        <w:rPr>
          <w:sz w:val="24"/>
        </w:rPr>
        <w:t>。</w:t>
      </w:r>
      <w:r>
        <w:rPr>
          <w:rFonts w:hint="eastAsia"/>
          <w:sz w:val="24"/>
        </w:rPr>
        <w:t>（注：未提供以上材料的，均不给予价格扣除）</w:t>
      </w:r>
    </w:p>
    <w:p w:rsidR="00FE72FC" w:rsidRDefault="0078227D">
      <w:pPr>
        <w:spacing w:line="360" w:lineRule="auto"/>
        <w:ind w:firstLineChars="200" w:firstLine="480"/>
        <w:rPr>
          <w:sz w:val="24"/>
        </w:rPr>
      </w:pPr>
      <w:r>
        <w:rPr>
          <w:sz w:val="24"/>
        </w:rPr>
        <w:t>2</w:t>
      </w:r>
      <w:r>
        <w:rPr>
          <w:sz w:val="24"/>
        </w:rPr>
        <w:t>、监狱企业参加投标【提供《监狱企业声明函》及其相关的充分的证明材料】，视为小型、微型企业，享受小微企业政策扶持。</w:t>
      </w:r>
      <w:r>
        <w:rPr>
          <w:sz w:val="24"/>
        </w:rPr>
        <w:t xml:space="preserve"> </w:t>
      </w:r>
    </w:p>
    <w:p w:rsidR="00FE72FC" w:rsidRDefault="0078227D">
      <w:pPr>
        <w:spacing w:line="360" w:lineRule="auto"/>
        <w:ind w:firstLineChars="200" w:firstLine="480"/>
        <w:rPr>
          <w:sz w:val="24"/>
        </w:rPr>
      </w:pPr>
      <w:r>
        <w:rPr>
          <w:sz w:val="24"/>
        </w:rPr>
        <w:t>3</w:t>
      </w:r>
      <w:r>
        <w:rPr>
          <w:sz w:val="24"/>
        </w:rPr>
        <w:t>、残疾人福利性单位参加投标【提供《残疾人福利性单位声明函》】，视为小型、微型企业，享受小微企业政策扶持。</w:t>
      </w:r>
    </w:p>
    <w:p w:rsidR="00FE72FC" w:rsidRDefault="00FE72FC">
      <w:pPr>
        <w:spacing w:line="360" w:lineRule="auto"/>
        <w:ind w:firstLineChars="200" w:firstLine="480"/>
        <w:rPr>
          <w:sz w:val="24"/>
        </w:rPr>
      </w:pPr>
    </w:p>
    <w:p w:rsidR="00FE72FC" w:rsidRDefault="00FE72FC">
      <w:pPr>
        <w:spacing w:line="360" w:lineRule="auto"/>
        <w:ind w:firstLineChars="200" w:firstLine="480"/>
        <w:rPr>
          <w:sz w:val="24"/>
        </w:rPr>
      </w:pPr>
    </w:p>
    <w:p w:rsidR="00FE72FC" w:rsidRDefault="0078227D">
      <w:pPr>
        <w:adjustRightInd w:val="0"/>
        <w:snapToGrid w:val="0"/>
        <w:spacing w:line="360" w:lineRule="auto"/>
        <w:rPr>
          <w:sz w:val="21"/>
          <w:szCs w:val="21"/>
        </w:rPr>
      </w:pPr>
      <w:r>
        <w:rPr>
          <w:rFonts w:ascii="宋体" w:hAnsi="宋体"/>
          <w:b/>
          <w:kern w:val="0"/>
          <w:sz w:val="24"/>
          <w:lang w:val="zh-CN"/>
        </w:rPr>
        <w:br w:type="page"/>
      </w:r>
      <w:bookmarkStart w:id="82" w:name="_Toc519670210"/>
    </w:p>
    <w:p w:rsidR="00FE72FC" w:rsidRDefault="0078227D">
      <w:pPr>
        <w:pStyle w:val="2"/>
        <w:numPr>
          <w:ilvl w:val="0"/>
          <w:numId w:val="0"/>
        </w:numPr>
        <w:jc w:val="center"/>
        <w:rPr>
          <w:rFonts w:ascii="宋体" w:eastAsia="宋体" w:hAnsi="宋体"/>
          <w:sz w:val="28"/>
        </w:rPr>
      </w:pPr>
      <w:r>
        <w:rPr>
          <w:rFonts w:ascii="宋体" w:eastAsia="宋体" w:hAnsi="宋体" w:hint="eastAsia"/>
          <w:sz w:val="28"/>
        </w:rPr>
        <w:lastRenderedPageBreak/>
        <w:t>投标文件封面</w:t>
      </w:r>
      <w:bookmarkEnd w:id="82"/>
    </w:p>
    <w:p w:rsidR="00FE72FC" w:rsidRDefault="0078227D">
      <w:pPr>
        <w:spacing w:line="360" w:lineRule="auto"/>
        <w:jc w:val="right"/>
        <w:rPr>
          <w:rFonts w:ascii="宋体" w:hAnsi="宋体"/>
          <w:sz w:val="44"/>
        </w:rPr>
      </w:pPr>
      <w:r>
        <w:rPr>
          <w:rFonts w:ascii="宋体" w:hAnsi="宋体" w:hint="eastAsia"/>
          <w:sz w:val="44"/>
        </w:rPr>
        <w:t>正（副）本</w:t>
      </w:r>
    </w:p>
    <w:p w:rsidR="00FE72FC" w:rsidRDefault="0078227D">
      <w:pPr>
        <w:tabs>
          <w:tab w:val="left" w:pos="4500"/>
        </w:tabs>
        <w:autoSpaceDE w:val="0"/>
        <w:autoSpaceDN w:val="0"/>
        <w:adjustRightInd w:val="0"/>
        <w:snapToGrid w:val="0"/>
        <w:spacing w:line="360" w:lineRule="auto"/>
        <w:jc w:val="center"/>
        <w:textAlignment w:val="bottom"/>
        <w:rPr>
          <w:rFonts w:ascii="宋体" w:hAnsi="宋体"/>
          <w:b/>
          <w:sz w:val="52"/>
          <w:szCs w:val="22"/>
        </w:rPr>
      </w:pPr>
      <w:r>
        <w:rPr>
          <w:rFonts w:ascii="宋体" w:hAnsi="宋体" w:hint="eastAsia"/>
          <w:b/>
          <w:sz w:val="52"/>
        </w:rPr>
        <w:t>衢州市综合行政执法</w:t>
      </w:r>
      <w:r>
        <w:rPr>
          <w:rFonts w:ascii="宋体" w:hAnsi="宋体" w:hint="eastAsia"/>
          <w:b/>
          <w:sz w:val="52"/>
          <w:szCs w:val="22"/>
        </w:rPr>
        <w:t>局违法智能抓拍管理系统项目(二次)</w:t>
      </w:r>
    </w:p>
    <w:p w:rsidR="00FE72FC" w:rsidRDefault="0078227D" w:rsidP="0078227D">
      <w:pPr>
        <w:spacing w:beforeLines="10" w:line="360" w:lineRule="auto"/>
        <w:jc w:val="center"/>
        <w:rPr>
          <w:rFonts w:ascii="宋体" w:hAnsi="宋体"/>
          <w:b/>
          <w:sz w:val="32"/>
        </w:rPr>
      </w:pPr>
      <w:r>
        <w:rPr>
          <w:rFonts w:ascii="宋体" w:hAnsi="宋体" w:hint="eastAsia"/>
          <w:b/>
          <w:sz w:val="32"/>
        </w:rPr>
        <w:t>项目编号：CTZB-QZ20190004-2</w:t>
      </w:r>
    </w:p>
    <w:bookmarkEnd w:id="7"/>
    <w:bookmarkEnd w:id="8"/>
    <w:bookmarkEnd w:id="9"/>
    <w:bookmarkEnd w:id="10"/>
    <w:bookmarkEnd w:id="65"/>
    <w:p w:rsidR="00FE72FC" w:rsidRDefault="0078227D">
      <w:pPr>
        <w:adjustRightInd w:val="0"/>
        <w:snapToGrid w:val="0"/>
        <w:spacing w:line="360" w:lineRule="auto"/>
        <w:jc w:val="center"/>
        <w:rPr>
          <w:rFonts w:ascii="宋体" w:hAnsi="宋体"/>
          <w:sz w:val="48"/>
        </w:rPr>
      </w:pPr>
      <w:r>
        <w:rPr>
          <w:rFonts w:ascii="宋体" w:hAnsi="宋体" w:hint="eastAsia"/>
          <w:sz w:val="48"/>
        </w:rPr>
        <w:t>标项：</w:t>
      </w:r>
    </w:p>
    <w:p w:rsidR="00FE72FC" w:rsidRDefault="0078227D">
      <w:pPr>
        <w:adjustRightInd w:val="0"/>
        <w:snapToGrid w:val="0"/>
        <w:spacing w:line="360" w:lineRule="auto"/>
        <w:jc w:val="center"/>
        <w:rPr>
          <w:rFonts w:ascii="宋体" w:hAnsi="宋体"/>
          <w:sz w:val="72"/>
        </w:rPr>
      </w:pPr>
      <w:r>
        <w:rPr>
          <w:rFonts w:ascii="宋体" w:hAnsi="宋体" w:hint="eastAsia"/>
          <w:sz w:val="72"/>
        </w:rPr>
        <w:t>投</w:t>
      </w:r>
    </w:p>
    <w:p w:rsidR="00FE72FC" w:rsidRDefault="0078227D">
      <w:pPr>
        <w:spacing w:line="360" w:lineRule="auto"/>
        <w:jc w:val="center"/>
        <w:rPr>
          <w:rFonts w:ascii="宋体" w:hAnsi="宋体"/>
          <w:sz w:val="72"/>
        </w:rPr>
      </w:pPr>
      <w:r>
        <w:rPr>
          <w:rFonts w:ascii="宋体" w:hAnsi="宋体" w:hint="eastAsia"/>
          <w:sz w:val="72"/>
        </w:rPr>
        <w:t>标</w:t>
      </w:r>
    </w:p>
    <w:p w:rsidR="00FE72FC" w:rsidRDefault="0078227D">
      <w:pPr>
        <w:spacing w:line="360" w:lineRule="auto"/>
        <w:jc w:val="center"/>
        <w:rPr>
          <w:rFonts w:ascii="宋体" w:hAnsi="宋体"/>
          <w:sz w:val="72"/>
        </w:rPr>
      </w:pPr>
      <w:r>
        <w:rPr>
          <w:rFonts w:ascii="宋体" w:hAnsi="宋体" w:hint="eastAsia"/>
          <w:sz w:val="72"/>
        </w:rPr>
        <w:t>文</w:t>
      </w:r>
    </w:p>
    <w:p w:rsidR="00FE72FC" w:rsidRDefault="0078227D">
      <w:pPr>
        <w:spacing w:line="360" w:lineRule="auto"/>
        <w:jc w:val="center"/>
        <w:rPr>
          <w:rFonts w:ascii="宋体" w:hAnsi="宋体"/>
          <w:sz w:val="72"/>
        </w:rPr>
      </w:pPr>
      <w:r>
        <w:rPr>
          <w:rFonts w:ascii="宋体" w:hAnsi="宋体" w:hint="eastAsia"/>
          <w:sz w:val="72"/>
        </w:rPr>
        <w:t>件</w:t>
      </w:r>
    </w:p>
    <w:p w:rsidR="00FE72FC" w:rsidRDefault="0078227D">
      <w:pPr>
        <w:spacing w:line="360" w:lineRule="auto"/>
        <w:ind w:firstLineChars="300" w:firstLine="960"/>
        <w:rPr>
          <w:rFonts w:ascii="宋体" w:hAnsi="宋体"/>
          <w:sz w:val="32"/>
        </w:rPr>
      </w:pPr>
      <w:r>
        <w:rPr>
          <w:rFonts w:ascii="宋体" w:hAnsi="宋体" w:hint="eastAsia"/>
          <w:sz w:val="32"/>
        </w:rPr>
        <w:t>投标人：（加盖公章）</w:t>
      </w:r>
    </w:p>
    <w:p w:rsidR="00FE72FC" w:rsidRDefault="0078227D">
      <w:pPr>
        <w:spacing w:line="360" w:lineRule="auto"/>
        <w:ind w:firstLineChars="300" w:firstLine="960"/>
        <w:rPr>
          <w:rFonts w:ascii="宋体" w:hAnsi="宋体"/>
          <w:sz w:val="32"/>
        </w:rPr>
      </w:pPr>
      <w:r>
        <w:rPr>
          <w:rFonts w:ascii="宋体" w:hAnsi="宋体" w:hint="eastAsia"/>
          <w:sz w:val="32"/>
        </w:rPr>
        <w:t>地址：</w:t>
      </w:r>
    </w:p>
    <w:p w:rsidR="00FE72FC" w:rsidRDefault="0078227D">
      <w:pPr>
        <w:ind w:firstLineChars="300" w:firstLine="960"/>
        <w:rPr>
          <w:rFonts w:ascii="宋体" w:hAnsi="宋体"/>
          <w:sz w:val="32"/>
          <w:u w:val="single"/>
        </w:rPr>
      </w:pPr>
      <w:r>
        <w:rPr>
          <w:rFonts w:ascii="宋体" w:hAnsi="宋体" w:hint="eastAsia"/>
          <w:sz w:val="32"/>
        </w:rPr>
        <w:t>日期：</w:t>
      </w:r>
    </w:p>
    <w:p w:rsidR="00FE72FC" w:rsidRDefault="0078227D">
      <w:pPr>
        <w:pageBreakBefore/>
        <w:adjustRightInd w:val="0"/>
        <w:snapToGrid w:val="0"/>
        <w:spacing w:line="360" w:lineRule="auto"/>
        <w:jc w:val="center"/>
        <w:outlineLvl w:val="0"/>
        <w:rPr>
          <w:rFonts w:ascii="宋体" w:hAnsi="宋体"/>
          <w:b/>
          <w:sz w:val="36"/>
        </w:rPr>
      </w:pPr>
      <w:bookmarkStart w:id="83" w:name="_Toc519670211"/>
      <w:r>
        <w:rPr>
          <w:rFonts w:ascii="宋体" w:hAnsi="宋体" w:hint="eastAsia"/>
          <w:b/>
          <w:sz w:val="36"/>
        </w:rPr>
        <w:lastRenderedPageBreak/>
        <w:t>第六部分  评分办法</w:t>
      </w:r>
      <w:bookmarkEnd w:id="83"/>
    </w:p>
    <w:p w:rsidR="00FE72FC" w:rsidRDefault="0078227D">
      <w:pPr>
        <w:pStyle w:val="2"/>
        <w:numPr>
          <w:ilvl w:val="0"/>
          <w:numId w:val="0"/>
        </w:numPr>
        <w:jc w:val="center"/>
        <w:rPr>
          <w:rFonts w:ascii="宋体" w:eastAsia="宋体" w:hAnsi="宋体"/>
          <w:sz w:val="32"/>
        </w:rPr>
      </w:pPr>
      <w:bookmarkStart w:id="84" w:name="_Toc519670212"/>
      <w:r>
        <w:rPr>
          <w:rFonts w:ascii="宋体" w:eastAsia="宋体" w:hAnsi="宋体" w:hint="eastAsia"/>
          <w:sz w:val="32"/>
        </w:rPr>
        <w:t>一、评分办法</w:t>
      </w:r>
      <w:bookmarkEnd w:id="84"/>
    </w:p>
    <w:p w:rsidR="00FE72FC" w:rsidRDefault="0078227D">
      <w:pPr>
        <w:spacing w:line="312" w:lineRule="auto"/>
        <w:ind w:firstLineChars="200" w:firstLine="480"/>
        <w:jc w:val="left"/>
        <w:rPr>
          <w:rFonts w:ascii="宋体" w:hAnsi="宋体"/>
          <w:sz w:val="24"/>
          <w:u w:val="single"/>
        </w:rPr>
      </w:pPr>
      <w:r>
        <w:rPr>
          <w:rFonts w:ascii="宋体" w:hAnsi="宋体" w:hint="eastAsia"/>
          <w:sz w:val="24"/>
        </w:rPr>
        <w:t>本项目评分采用：</w:t>
      </w:r>
      <w:r>
        <w:rPr>
          <w:rFonts w:ascii="宋体" w:hAnsi="宋体" w:hint="eastAsia"/>
          <w:sz w:val="24"/>
          <w:u w:val="single"/>
        </w:rPr>
        <w:t>综合评分法。即在投标文件满足招标文件全部实质性要求的前提下，按照评审因素的量化指标评审得分从高到低的顺序推荐供应商为第一、第二、……中标候选人的评标办法。</w:t>
      </w:r>
    </w:p>
    <w:p w:rsidR="00FE72FC" w:rsidRDefault="0078227D">
      <w:pPr>
        <w:spacing w:line="312" w:lineRule="auto"/>
        <w:ind w:firstLineChars="200" w:firstLine="480"/>
        <w:jc w:val="left"/>
        <w:rPr>
          <w:rFonts w:ascii="宋体" w:hAnsi="宋体"/>
          <w:sz w:val="24"/>
        </w:rPr>
      </w:pPr>
      <w:r>
        <w:rPr>
          <w:rFonts w:ascii="宋体" w:hAnsi="宋体" w:hint="eastAsia"/>
          <w:sz w:val="24"/>
        </w:rPr>
        <w:t>投标人的评审得分=商务、技术分（70分）+价格分（30分）。</w:t>
      </w:r>
    </w:p>
    <w:p w:rsidR="00FE72FC" w:rsidRDefault="0078227D">
      <w:pPr>
        <w:spacing w:line="312" w:lineRule="auto"/>
        <w:ind w:firstLineChars="200" w:firstLine="480"/>
        <w:jc w:val="left"/>
        <w:rPr>
          <w:rFonts w:ascii="宋体" w:hAnsi="宋体"/>
          <w:sz w:val="24"/>
          <w:u w:val="single"/>
        </w:rPr>
      </w:pPr>
      <w:r>
        <w:rPr>
          <w:rFonts w:ascii="宋体" w:hAnsi="宋体" w:hint="eastAsia"/>
          <w:sz w:val="24"/>
        </w:rPr>
        <w:t>评分过程中采用四舍五入法，并保留小数2位。</w:t>
      </w:r>
    </w:p>
    <w:p w:rsidR="00FE72FC" w:rsidRDefault="0078227D">
      <w:pPr>
        <w:pStyle w:val="2"/>
        <w:numPr>
          <w:ilvl w:val="0"/>
          <w:numId w:val="17"/>
        </w:numPr>
        <w:jc w:val="center"/>
        <w:rPr>
          <w:rFonts w:ascii="宋体" w:eastAsia="宋体" w:hAnsi="宋体"/>
          <w:sz w:val="32"/>
        </w:rPr>
      </w:pPr>
      <w:bookmarkStart w:id="85" w:name="_Toc519670213"/>
      <w:r>
        <w:rPr>
          <w:rFonts w:ascii="宋体" w:eastAsia="宋体" w:hAnsi="宋体" w:hint="eastAsia"/>
          <w:sz w:val="32"/>
        </w:rPr>
        <w:t>评分细则</w:t>
      </w:r>
      <w:bookmarkEnd w:id="85"/>
    </w:p>
    <w:p w:rsidR="00FE72FC" w:rsidRDefault="0078227D">
      <w:pPr>
        <w:numPr>
          <w:ilvl w:val="0"/>
          <w:numId w:val="18"/>
        </w:numPr>
        <w:spacing w:line="360" w:lineRule="auto"/>
        <w:ind w:firstLineChars="200" w:firstLine="482"/>
        <w:jc w:val="left"/>
        <w:rPr>
          <w:rFonts w:ascii="宋体" w:hAnsi="宋体"/>
          <w:b/>
          <w:sz w:val="24"/>
        </w:rPr>
      </w:pPr>
      <w:r>
        <w:rPr>
          <w:rFonts w:ascii="宋体" w:hAnsi="宋体" w:hint="eastAsia"/>
          <w:b/>
          <w:sz w:val="24"/>
        </w:rPr>
        <w:t>商务及技术评分表</w:t>
      </w:r>
    </w:p>
    <w:tbl>
      <w:tblPr>
        <w:tblW w:w="9288" w:type="dxa"/>
        <w:jc w:val="center"/>
        <w:tblLayout w:type="fixed"/>
        <w:tblLook w:val="04A0"/>
      </w:tblPr>
      <w:tblGrid>
        <w:gridCol w:w="1549"/>
        <w:gridCol w:w="1701"/>
        <w:gridCol w:w="5103"/>
        <w:gridCol w:w="935"/>
      </w:tblGrid>
      <w:tr w:rsidR="00FE72FC" w:rsidTr="00E94455">
        <w:trPr>
          <w:trHeight w:val="300"/>
          <w:jc w:val="center"/>
        </w:trPr>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评分内容</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细则</w:t>
            </w:r>
          </w:p>
        </w:tc>
        <w:tc>
          <w:tcPr>
            <w:tcW w:w="5103" w:type="dxa"/>
            <w:tcBorders>
              <w:top w:val="single" w:sz="8" w:space="0" w:color="000000"/>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细则内容</w:t>
            </w:r>
          </w:p>
        </w:tc>
        <w:tc>
          <w:tcPr>
            <w:tcW w:w="935" w:type="dxa"/>
            <w:tcBorders>
              <w:top w:val="single" w:sz="8" w:space="0" w:color="000000"/>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分值</w:t>
            </w:r>
          </w:p>
        </w:tc>
      </w:tr>
      <w:tr w:rsidR="00FE72FC" w:rsidTr="00E94455">
        <w:trPr>
          <w:trHeight w:val="1155"/>
          <w:jc w:val="center"/>
        </w:trPr>
        <w:tc>
          <w:tcPr>
            <w:tcW w:w="1549" w:type="dxa"/>
            <w:vMerge w:val="restart"/>
            <w:tcBorders>
              <w:top w:val="nil"/>
              <w:left w:val="single" w:sz="8" w:space="0" w:color="000000"/>
              <w:bottom w:val="single" w:sz="8" w:space="0" w:color="000000"/>
              <w:right w:val="single" w:sz="8" w:space="0" w:color="000000"/>
            </w:tcBorders>
            <w:shd w:val="clear" w:color="auto" w:fill="auto"/>
            <w:vAlign w:val="center"/>
          </w:tcPr>
          <w:p w:rsidR="00FE72FC" w:rsidRDefault="0078227D" w:rsidP="00184D7B">
            <w:pPr>
              <w:widowControl/>
              <w:jc w:val="center"/>
              <w:rPr>
                <w:rFonts w:ascii="宋体" w:hAnsi="宋体" w:cs="宋体"/>
                <w:color w:val="000000"/>
                <w:kern w:val="0"/>
                <w:sz w:val="24"/>
                <w:szCs w:val="24"/>
              </w:rPr>
            </w:pPr>
            <w:r>
              <w:rPr>
                <w:rFonts w:ascii="宋体" w:hAnsi="宋体" w:cs="宋体" w:hint="eastAsia"/>
                <w:color w:val="000000"/>
                <w:kern w:val="0"/>
                <w:sz w:val="24"/>
                <w:szCs w:val="24"/>
              </w:rPr>
              <w:t>投标人情况</w:t>
            </w:r>
          </w:p>
        </w:tc>
        <w:tc>
          <w:tcPr>
            <w:tcW w:w="1701"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项目管理能力</w:t>
            </w: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pPr>
              <w:widowControl/>
              <w:jc w:val="left"/>
              <w:rPr>
                <w:rFonts w:ascii="宋体" w:hAnsi="宋体" w:cs="宋体"/>
                <w:color w:val="000000"/>
                <w:kern w:val="0"/>
                <w:sz w:val="24"/>
                <w:szCs w:val="24"/>
              </w:rPr>
            </w:pPr>
            <w:r>
              <w:rPr>
                <w:rFonts w:ascii="宋体" w:hAnsi="宋体" w:cs="宋体" w:hint="eastAsia"/>
                <w:color w:val="000000"/>
                <w:kern w:val="0"/>
                <w:sz w:val="24"/>
                <w:szCs w:val="24"/>
              </w:rPr>
              <w:t>项目经理1名，应具备项目管理师职业资格证书，信息系统项目管理师得2分，系统集成项目管理工程师得1分，其他不得分；项目组成员（不含项目经理），应具备通信工程师中级、数据库系统工程师中级、PMP管理证书，每种类型需提供一种，每个得1分，最高得4分。需提供相关证书、投标单位为其交纳的社保证明或公积金证明复印件并加盖公章。</w:t>
            </w:r>
          </w:p>
        </w:tc>
        <w:tc>
          <w:tcPr>
            <w:tcW w:w="935"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0-6 </w:t>
            </w:r>
          </w:p>
        </w:tc>
      </w:tr>
      <w:tr w:rsidR="00FE72FC" w:rsidTr="00E94455">
        <w:trPr>
          <w:trHeight w:val="855"/>
          <w:jc w:val="center"/>
        </w:trPr>
        <w:tc>
          <w:tcPr>
            <w:tcW w:w="1549" w:type="dxa"/>
            <w:vMerge/>
            <w:tcBorders>
              <w:top w:val="nil"/>
              <w:left w:val="single" w:sz="8" w:space="0" w:color="000000"/>
              <w:bottom w:val="single" w:sz="8" w:space="0" w:color="000000"/>
              <w:right w:val="single" w:sz="8" w:space="0" w:color="000000"/>
            </w:tcBorders>
            <w:vAlign w:val="center"/>
          </w:tcPr>
          <w:p w:rsidR="00FE72FC" w:rsidRDefault="00FE72FC">
            <w:pPr>
              <w:widowControl/>
              <w:jc w:val="left"/>
              <w:rPr>
                <w:rFonts w:ascii="宋体" w:hAnsi="宋体" w:cs="宋体"/>
                <w:color w:val="000000"/>
                <w:kern w:val="0"/>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类似业绩</w:t>
            </w: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pPr>
              <w:widowControl/>
              <w:jc w:val="left"/>
              <w:rPr>
                <w:rFonts w:ascii="宋体" w:hAnsi="宋体" w:cs="宋体"/>
                <w:color w:val="000000" w:themeColor="text1"/>
                <w:kern w:val="0"/>
                <w:sz w:val="24"/>
                <w:szCs w:val="24"/>
              </w:rPr>
            </w:pPr>
            <w:r>
              <w:rPr>
                <w:rFonts w:ascii="宋体" w:hAnsi="宋体" w:cs="宋体" w:hint="eastAsia"/>
                <w:color w:val="000000"/>
                <w:kern w:val="0"/>
                <w:sz w:val="24"/>
                <w:szCs w:val="24"/>
              </w:rPr>
              <w:t>投标人需提供2016年1月以来实施的政府采购项目业绩证明，根据业绩内容的相关性、影响力等综合因素，对所有投标人比对评判，每个案例得1分，本项最高得分6分。须提供中标(成交)通知书、项目合同及项目终验证明文件复印件并加盖公章，原件带至开标现场核査，无原件不得分，没提供或提供不符合要求或无法判断业绩内容的视同没有业绩不计分。</w:t>
            </w:r>
          </w:p>
        </w:tc>
        <w:tc>
          <w:tcPr>
            <w:tcW w:w="935"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0-6</w:t>
            </w:r>
          </w:p>
        </w:tc>
      </w:tr>
      <w:tr w:rsidR="00FE72FC" w:rsidTr="00E94455">
        <w:trPr>
          <w:trHeight w:val="544"/>
          <w:jc w:val="center"/>
        </w:trPr>
        <w:tc>
          <w:tcPr>
            <w:tcW w:w="1549" w:type="dxa"/>
            <w:tcBorders>
              <w:top w:val="nil"/>
              <w:left w:val="single" w:sz="8" w:space="0" w:color="000000"/>
              <w:bottom w:val="single" w:sz="8" w:space="0" w:color="000000"/>
              <w:right w:val="single" w:sz="8" w:space="0" w:color="000000"/>
            </w:tcBorders>
            <w:shd w:val="clear" w:color="auto" w:fill="auto"/>
            <w:vAlign w:val="center"/>
          </w:tcPr>
          <w:p w:rsidR="00FE72FC" w:rsidRDefault="0078227D" w:rsidP="00184D7B">
            <w:pPr>
              <w:widowControl/>
              <w:jc w:val="center"/>
              <w:rPr>
                <w:rFonts w:ascii="宋体" w:hAnsi="宋体" w:cs="宋体"/>
                <w:color w:val="000000"/>
                <w:kern w:val="0"/>
                <w:sz w:val="24"/>
                <w:szCs w:val="24"/>
              </w:rPr>
            </w:pPr>
            <w:r>
              <w:rPr>
                <w:rFonts w:ascii="宋体" w:hAnsi="宋体" w:cs="宋体" w:hint="eastAsia"/>
                <w:color w:val="000000"/>
                <w:kern w:val="0"/>
                <w:sz w:val="24"/>
                <w:szCs w:val="24"/>
              </w:rPr>
              <w:t>品牌情况</w:t>
            </w:r>
          </w:p>
        </w:tc>
        <w:tc>
          <w:tcPr>
            <w:tcW w:w="1701"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品牌情况</w:t>
            </w: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pPr>
              <w:widowControl/>
              <w:jc w:val="left"/>
              <w:rPr>
                <w:rFonts w:ascii="宋体" w:hAnsi="宋体" w:cs="宋体"/>
                <w:color w:val="000000" w:themeColor="text1"/>
                <w:kern w:val="0"/>
                <w:sz w:val="24"/>
                <w:szCs w:val="24"/>
              </w:rPr>
            </w:pPr>
            <w:r>
              <w:rPr>
                <w:rFonts w:ascii="宋体" w:hAnsi="宋体" w:cs="宋体" w:hint="eastAsia"/>
                <w:color w:val="000000"/>
                <w:kern w:val="0"/>
                <w:sz w:val="24"/>
                <w:szCs w:val="24"/>
              </w:rPr>
              <w:t>根据品牌信誉度、市场占有率酌情打分。</w:t>
            </w:r>
          </w:p>
        </w:tc>
        <w:tc>
          <w:tcPr>
            <w:tcW w:w="935"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0-3</w:t>
            </w:r>
          </w:p>
        </w:tc>
      </w:tr>
      <w:tr w:rsidR="00FE72FC" w:rsidTr="00E94455">
        <w:trPr>
          <w:trHeight w:val="870"/>
          <w:jc w:val="center"/>
        </w:trPr>
        <w:tc>
          <w:tcPr>
            <w:tcW w:w="1549" w:type="dxa"/>
            <w:tcBorders>
              <w:top w:val="nil"/>
              <w:left w:val="single" w:sz="8" w:space="0" w:color="000000"/>
              <w:bottom w:val="single" w:sz="8" w:space="0" w:color="000000"/>
              <w:right w:val="single" w:sz="8" w:space="0" w:color="000000"/>
            </w:tcBorders>
            <w:shd w:val="clear" w:color="auto" w:fill="auto"/>
            <w:vAlign w:val="center"/>
          </w:tcPr>
          <w:p w:rsidR="00FE72FC" w:rsidRDefault="0078227D" w:rsidP="00184D7B">
            <w:pPr>
              <w:widowControl/>
              <w:jc w:val="center"/>
              <w:rPr>
                <w:rFonts w:ascii="宋体" w:hAnsi="宋体" w:cs="宋体"/>
                <w:color w:val="000000"/>
                <w:kern w:val="0"/>
                <w:sz w:val="24"/>
                <w:szCs w:val="24"/>
              </w:rPr>
            </w:pPr>
            <w:r>
              <w:rPr>
                <w:rFonts w:ascii="宋体" w:hAnsi="宋体" w:cs="宋体" w:hint="eastAsia"/>
                <w:color w:val="000000"/>
                <w:kern w:val="0"/>
                <w:sz w:val="24"/>
                <w:szCs w:val="24"/>
              </w:rPr>
              <w:t>软硬件设备参数</w:t>
            </w:r>
          </w:p>
        </w:tc>
        <w:tc>
          <w:tcPr>
            <w:tcW w:w="1701"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系统产品性能、规格参数</w:t>
            </w: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rsidP="00184D7B">
            <w:pPr>
              <w:widowControl/>
              <w:jc w:val="left"/>
              <w:rPr>
                <w:rFonts w:ascii="宋体" w:hAnsi="宋体" w:cs="宋体"/>
                <w:color w:val="000000"/>
                <w:kern w:val="0"/>
                <w:sz w:val="24"/>
                <w:szCs w:val="24"/>
              </w:rPr>
            </w:pPr>
            <w:r>
              <w:rPr>
                <w:rFonts w:ascii="宋体" w:hAnsi="宋体" w:cs="宋体" w:hint="eastAsia"/>
                <w:color w:val="000000"/>
                <w:kern w:val="0"/>
                <w:sz w:val="24"/>
                <w:szCs w:val="24"/>
              </w:rPr>
              <w:t>由评委根据供应商提供设备的产品性能、配置等进行评比打分，标有“★”的重要技术参数条款负偏离每项扣2分；其他指标参数负偏离每项扣除1分，扣完为止。</w:t>
            </w:r>
          </w:p>
        </w:tc>
        <w:tc>
          <w:tcPr>
            <w:tcW w:w="935"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0-15 </w:t>
            </w:r>
          </w:p>
        </w:tc>
      </w:tr>
      <w:tr w:rsidR="00FE72FC" w:rsidTr="00E94455">
        <w:trPr>
          <w:trHeight w:val="350"/>
          <w:jc w:val="center"/>
        </w:trPr>
        <w:tc>
          <w:tcPr>
            <w:tcW w:w="1549" w:type="dxa"/>
            <w:vMerge w:val="restart"/>
            <w:tcBorders>
              <w:top w:val="nil"/>
              <w:left w:val="single" w:sz="8" w:space="0" w:color="000000"/>
              <w:bottom w:val="single" w:sz="8" w:space="0" w:color="000000"/>
              <w:right w:val="single" w:sz="8" w:space="0" w:color="000000"/>
            </w:tcBorders>
            <w:shd w:val="clear" w:color="auto" w:fill="auto"/>
            <w:vAlign w:val="center"/>
          </w:tcPr>
          <w:p w:rsidR="00FE72FC" w:rsidRDefault="0078227D" w:rsidP="00184D7B">
            <w:pPr>
              <w:widowControl/>
              <w:jc w:val="center"/>
              <w:rPr>
                <w:rFonts w:ascii="宋体" w:hAnsi="宋体" w:cs="宋体"/>
                <w:color w:val="000000"/>
                <w:kern w:val="0"/>
                <w:sz w:val="24"/>
                <w:szCs w:val="24"/>
              </w:rPr>
            </w:pPr>
            <w:r>
              <w:rPr>
                <w:rFonts w:ascii="宋体" w:hAnsi="宋体" w:cs="宋体" w:hint="eastAsia"/>
                <w:color w:val="000000"/>
                <w:kern w:val="0"/>
                <w:sz w:val="24"/>
                <w:szCs w:val="24"/>
              </w:rPr>
              <w:t>系统集成及服务方案</w:t>
            </w:r>
          </w:p>
        </w:tc>
        <w:tc>
          <w:tcPr>
            <w:tcW w:w="1701"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方案完整性</w:t>
            </w:r>
          </w:p>
        </w:tc>
        <w:tc>
          <w:tcPr>
            <w:tcW w:w="5103" w:type="dxa"/>
            <w:tcBorders>
              <w:top w:val="nil"/>
              <w:left w:val="nil"/>
              <w:bottom w:val="single" w:sz="8" w:space="0" w:color="000000"/>
              <w:right w:val="single" w:sz="8" w:space="0" w:color="000000"/>
            </w:tcBorders>
            <w:shd w:val="clear" w:color="auto" w:fill="auto"/>
            <w:vAlign w:val="center"/>
          </w:tcPr>
          <w:p w:rsidR="00FE72FC" w:rsidRDefault="00CC7C41" w:rsidP="00CC7C41">
            <w:pPr>
              <w:widowControl/>
              <w:rPr>
                <w:rFonts w:ascii="宋体" w:hAnsi="宋体" w:cs="宋体"/>
                <w:color w:val="000000"/>
                <w:kern w:val="0"/>
                <w:sz w:val="24"/>
                <w:szCs w:val="24"/>
              </w:rPr>
            </w:pPr>
            <w:r>
              <w:rPr>
                <w:rFonts w:ascii="宋体" w:hAnsi="宋体" w:cs="宋体" w:hint="eastAsia"/>
                <w:color w:val="000000"/>
                <w:kern w:val="0"/>
                <w:sz w:val="24"/>
                <w:szCs w:val="24"/>
              </w:rPr>
              <w:t>由评委根据</w:t>
            </w:r>
            <w:r w:rsidR="0078227D">
              <w:rPr>
                <w:rFonts w:ascii="宋体" w:hAnsi="宋体" w:cs="宋体" w:hint="eastAsia"/>
                <w:color w:val="000000"/>
                <w:kern w:val="0"/>
                <w:sz w:val="24"/>
                <w:szCs w:val="24"/>
              </w:rPr>
              <w:t>投标人提供</w:t>
            </w:r>
            <w:r>
              <w:rPr>
                <w:rFonts w:ascii="宋体" w:hAnsi="宋体" w:cs="宋体" w:hint="eastAsia"/>
                <w:color w:val="000000"/>
                <w:kern w:val="0"/>
                <w:sz w:val="24"/>
                <w:szCs w:val="24"/>
              </w:rPr>
              <w:t>的</w:t>
            </w:r>
            <w:r w:rsidR="0078227D">
              <w:rPr>
                <w:rFonts w:ascii="宋体" w:hAnsi="宋体" w:cs="宋体" w:hint="eastAsia"/>
                <w:color w:val="000000"/>
                <w:kern w:val="0"/>
                <w:sz w:val="24"/>
                <w:szCs w:val="24"/>
              </w:rPr>
              <w:t>建设方案</w:t>
            </w:r>
            <w:r>
              <w:rPr>
                <w:rFonts w:ascii="宋体" w:hAnsi="宋体" w:cs="宋体" w:hint="eastAsia"/>
                <w:color w:val="000000"/>
                <w:kern w:val="0"/>
                <w:sz w:val="24"/>
                <w:szCs w:val="24"/>
              </w:rPr>
              <w:t>中</w:t>
            </w:r>
            <w:r w:rsidR="0078227D">
              <w:rPr>
                <w:rFonts w:ascii="宋体" w:hAnsi="宋体" w:cs="宋体" w:hint="eastAsia"/>
                <w:color w:val="000000"/>
                <w:kern w:val="0"/>
                <w:sz w:val="24"/>
                <w:szCs w:val="24"/>
              </w:rPr>
              <w:t>技术架构、系统主要功能特性的实现</w:t>
            </w:r>
            <w:r>
              <w:rPr>
                <w:rFonts w:ascii="宋体" w:hAnsi="宋体" w:cs="宋体" w:hint="eastAsia"/>
                <w:color w:val="000000"/>
                <w:kern w:val="0"/>
                <w:sz w:val="24"/>
                <w:szCs w:val="24"/>
              </w:rPr>
              <w:t>、</w:t>
            </w:r>
            <w:r w:rsidR="0078227D">
              <w:rPr>
                <w:rFonts w:ascii="宋体" w:hAnsi="宋体" w:cs="宋体" w:hint="eastAsia"/>
                <w:color w:val="000000"/>
                <w:kern w:val="0"/>
                <w:sz w:val="24"/>
                <w:szCs w:val="24"/>
              </w:rPr>
              <w:t>总体部署、施工及调试技术、质量、工序流程、文明施工及安全施工等</w:t>
            </w:r>
            <w:r>
              <w:rPr>
                <w:rFonts w:ascii="宋体" w:hAnsi="宋体" w:cs="宋体" w:hint="eastAsia"/>
                <w:color w:val="000000"/>
                <w:kern w:val="0"/>
                <w:sz w:val="24"/>
                <w:szCs w:val="24"/>
              </w:rPr>
              <w:t>内容综合比较后酌情给分</w:t>
            </w:r>
            <w:r w:rsidR="0078227D">
              <w:rPr>
                <w:rFonts w:ascii="宋体" w:hAnsi="宋体" w:cs="宋体" w:hint="eastAsia"/>
                <w:color w:val="000000"/>
                <w:kern w:val="0"/>
                <w:sz w:val="24"/>
                <w:szCs w:val="24"/>
              </w:rPr>
              <w:t>。</w:t>
            </w:r>
          </w:p>
        </w:tc>
        <w:tc>
          <w:tcPr>
            <w:tcW w:w="935"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0-6</w:t>
            </w:r>
          </w:p>
        </w:tc>
      </w:tr>
      <w:tr w:rsidR="00FE72FC" w:rsidTr="00E94455">
        <w:trPr>
          <w:trHeight w:val="885"/>
          <w:jc w:val="center"/>
        </w:trPr>
        <w:tc>
          <w:tcPr>
            <w:tcW w:w="1549" w:type="dxa"/>
            <w:vMerge/>
            <w:tcBorders>
              <w:top w:val="nil"/>
              <w:left w:val="single" w:sz="8" w:space="0" w:color="000000"/>
              <w:bottom w:val="single" w:sz="8" w:space="0" w:color="000000"/>
              <w:right w:val="single" w:sz="8" w:space="0" w:color="000000"/>
            </w:tcBorders>
            <w:vAlign w:val="center"/>
          </w:tcPr>
          <w:p w:rsidR="00FE72FC" w:rsidRDefault="00FE72FC">
            <w:pPr>
              <w:widowControl/>
              <w:jc w:val="left"/>
              <w:rPr>
                <w:rFonts w:ascii="宋体" w:hAnsi="宋体" w:cs="宋体"/>
                <w:color w:val="000000"/>
                <w:kern w:val="0"/>
                <w:sz w:val="24"/>
                <w:szCs w:val="24"/>
              </w:rPr>
            </w:pPr>
          </w:p>
        </w:tc>
        <w:tc>
          <w:tcPr>
            <w:tcW w:w="1701" w:type="dxa"/>
            <w:tcBorders>
              <w:top w:val="single" w:sz="8" w:space="0" w:color="000000"/>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方案契合度</w:t>
            </w:r>
          </w:p>
        </w:tc>
        <w:tc>
          <w:tcPr>
            <w:tcW w:w="5103" w:type="dxa"/>
            <w:tcBorders>
              <w:top w:val="single" w:sz="8" w:space="0" w:color="000000"/>
              <w:left w:val="nil"/>
              <w:bottom w:val="single" w:sz="8" w:space="0" w:color="000000"/>
              <w:right w:val="single" w:sz="8" w:space="0" w:color="000000"/>
            </w:tcBorders>
            <w:shd w:val="clear" w:color="auto" w:fill="auto"/>
            <w:vAlign w:val="center"/>
          </w:tcPr>
          <w:p w:rsidR="00FE72FC" w:rsidRDefault="00CC7C41" w:rsidP="00CC7C41">
            <w:pPr>
              <w:widowControl/>
              <w:jc w:val="left"/>
              <w:rPr>
                <w:rFonts w:ascii="宋体" w:hAnsi="宋体" w:cs="宋体"/>
                <w:color w:val="000000"/>
                <w:kern w:val="0"/>
                <w:sz w:val="24"/>
                <w:szCs w:val="24"/>
              </w:rPr>
            </w:pPr>
            <w:r>
              <w:rPr>
                <w:rFonts w:ascii="宋体" w:hAnsi="宋体" w:cs="宋体" w:hint="eastAsia"/>
                <w:color w:val="000000"/>
                <w:kern w:val="0"/>
                <w:sz w:val="24"/>
                <w:szCs w:val="24"/>
              </w:rPr>
              <w:t>由评委根据投标人提供的</w:t>
            </w:r>
            <w:r w:rsidR="0078227D">
              <w:rPr>
                <w:rFonts w:ascii="宋体" w:hAnsi="宋体" w:cs="宋体" w:hint="eastAsia"/>
                <w:color w:val="000000"/>
                <w:kern w:val="0"/>
                <w:sz w:val="24"/>
                <w:szCs w:val="24"/>
              </w:rPr>
              <w:t>方案及产品</w:t>
            </w:r>
            <w:r>
              <w:rPr>
                <w:rFonts w:ascii="宋体" w:hAnsi="宋体" w:cs="宋体" w:hint="eastAsia"/>
                <w:color w:val="000000"/>
                <w:kern w:val="0"/>
                <w:sz w:val="24"/>
                <w:szCs w:val="24"/>
              </w:rPr>
              <w:t>包括</w:t>
            </w:r>
            <w:r w:rsidR="0078227D">
              <w:rPr>
                <w:rFonts w:ascii="宋体" w:hAnsi="宋体" w:cs="宋体" w:hint="eastAsia"/>
                <w:color w:val="000000"/>
                <w:kern w:val="0"/>
                <w:sz w:val="24"/>
                <w:szCs w:val="24"/>
              </w:rPr>
              <w:t>是否能够契合衢州城市管理实际和业主需求，实现与城市数据大脑、数字（智慧）城管系统、云</w:t>
            </w:r>
            <w:r w:rsidR="0078227D">
              <w:rPr>
                <w:rFonts w:ascii="宋体" w:hAnsi="宋体" w:cs="宋体" w:hint="eastAsia"/>
                <w:color w:val="000000"/>
                <w:kern w:val="0"/>
                <w:sz w:val="24"/>
                <w:szCs w:val="24"/>
              </w:rPr>
              <w:lastRenderedPageBreak/>
              <w:t>计算中心、雪亮工程、大数据共享平台、基层治理四个平台等共享对接</w:t>
            </w:r>
            <w:r>
              <w:rPr>
                <w:rFonts w:ascii="宋体" w:hAnsi="宋体" w:cs="宋体" w:hint="eastAsia"/>
                <w:color w:val="000000"/>
                <w:kern w:val="0"/>
                <w:sz w:val="24"/>
                <w:szCs w:val="24"/>
              </w:rPr>
              <w:t>内容综合比较后酌情给分。</w:t>
            </w:r>
          </w:p>
        </w:tc>
        <w:tc>
          <w:tcPr>
            <w:tcW w:w="935" w:type="dxa"/>
            <w:tcBorders>
              <w:top w:val="single" w:sz="8" w:space="0" w:color="000000"/>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0-4</w:t>
            </w:r>
          </w:p>
        </w:tc>
      </w:tr>
      <w:tr w:rsidR="00FE72FC" w:rsidTr="003C1C74">
        <w:trPr>
          <w:trHeight w:val="859"/>
          <w:jc w:val="center"/>
        </w:trPr>
        <w:tc>
          <w:tcPr>
            <w:tcW w:w="1549" w:type="dxa"/>
            <w:vMerge/>
            <w:tcBorders>
              <w:top w:val="nil"/>
              <w:left w:val="single" w:sz="8" w:space="0" w:color="000000"/>
              <w:bottom w:val="single" w:sz="8" w:space="0" w:color="000000"/>
              <w:right w:val="single" w:sz="8" w:space="0" w:color="000000"/>
            </w:tcBorders>
            <w:vAlign w:val="center"/>
          </w:tcPr>
          <w:p w:rsidR="00FE72FC" w:rsidRDefault="00FE72FC">
            <w:pPr>
              <w:widowControl/>
              <w:jc w:val="left"/>
              <w:rPr>
                <w:rFonts w:ascii="宋体" w:hAnsi="宋体" w:cs="宋体"/>
                <w:color w:val="000000"/>
                <w:kern w:val="0"/>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项目实施及服务演示（限时10分钟）</w:t>
            </w:r>
          </w:p>
        </w:tc>
        <w:tc>
          <w:tcPr>
            <w:tcW w:w="5103" w:type="dxa"/>
            <w:tcBorders>
              <w:top w:val="nil"/>
              <w:left w:val="nil"/>
              <w:bottom w:val="single" w:sz="8" w:space="0" w:color="000000"/>
              <w:right w:val="single" w:sz="8" w:space="0" w:color="000000"/>
            </w:tcBorders>
            <w:shd w:val="clear" w:color="auto" w:fill="auto"/>
            <w:vAlign w:val="center"/>
          </w:tcPr>
          <w:p w:rsidR="00FE72FC" w:rsidRDefault="00CC7C41" w:rsidP="003C1C74">
            <w:pPr>
              <w:widowControl/>
              <w:rPr>
                <w:rFonts w:ascii="宋体" w:hAnsi="宋体" w:cs="宋体"/>
                <w:color w:val="000000"/>
                <w:kern w:val="0"/>
                <w:sz w:val="24"/>
                <w:szCs w:val="24"/>
              </w:rPr>
            </w:pPr>
            <w:r>
              <w:rPr>
                <w:rFonts w:ascii="宋体" w:hAnsi="宋体" w:cs="宋体" w:hint="eastAsia"/>
                <w:color w:val="000000"/>
                <w:kern w:val="0"/>
                <w:sz w:val="24"/>
                <w:szCs w:val="24"/>
              </w:rPr>
              <w:t>由评委根据投标人</w:t>
            </w:r>
            <w:r w:rsidR="0078227D">
              <w:rPr>
                <w:rFonts w:ascii="宋体" w:hAnsi="宋体" w:cs="宋体" w:hint="eastAsia"/>
                <w:color w:val="000000"/>
                <w:kern w:val="0"/>
                <w:sz w:val="24"/>
                <w:szCs w:val="24"/>
              </w:rPr>
              <w:t>在开标现场</w:t>
            </w:r>
            <w:r w:rsidR="003C1C74">
              <w:rPr>
                <w:rFonts w:ascii="宋体" w:hAnsi="宋体" w:cs="宋体" w:hint="eastAsia"/>
                <w:color w:val="000000"/>
                <w:kern w:val="0"/>
                <w:sz w:val="24"/>
                <w:szCs w:val="24"/>
              </w:rPr>
              <w:t>针</w:t>
            </w:r>
            <w:r w:rsidR="0078227D">
              <w:rPr>
                <w:rFonts w:ascii="宋体" w:hAnsi="宋体" w:cs="宋体" w:hint="eastAsia"/>
                <w:color w:val="000000"/>
                <w:kern w:val="0"/>
                <w:sz w:val="24"/>
                <w:szCs w:val="24"/>
              </w:rPr>
              <w:t>对本项目建设内容理解、进度计划及保障措施、服务能力等进行演示，对本次项目与衢州数字（智慧）城管系统对接实现自动预警、读取、派单等功能的演示符合项目实际需求的程度、措施是否切实可行等</w:t>
            </w:r>
            <w:r w:rsidR="003C1C74">
              <w:rPr>
                <w:rFonts w:ascii="宋体" w:hAnsi="宋体" w:cs="宋体" w:hint="eastAsia"/>
                <w:color w:val="000000"/>
                <w:kern w:val="0"/>
                <w:sz w:val="24"/>
                <w:szCs w:val="24"/>
              </w:rPr>
              <w:t>综合比较后酌情给分</w:t>
            </w:r>
            <w:r w:rsidR="0078227D">
              <w:rPr>
                <w:rFonts w:ascii="宋体" w:hAnsi="宋体" w:cs="宋体" w:hint="eastAsia"/>
                <w:color w:val="000000"/>
                <w:kern w:val="0"/>
                <w:sz w:val="24"/>
                <w:szCs w:val="24"/>
              </w:rPr>
              <w:t>。</w:t>
            </w:r>
          </w:p>
        </w:tc>
        <w:tc>
          <w:tcPr>
            <w:tcW w:w="935" w:type="dxa"/>
            <w:tcBorders>
              <w:top w:val="nil"/>
              <w:left w:val="nil"/>
              <w:bottom w:val="nil"/>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0-15</w:t>
            </w:r>
          </w:p>
        </w:tc>
      </w:tr>
      <w:tr w:rsidR="00FE72FC" w:rsidTr="00E94455">
        <w:trPr>
          <w:trHeight w:val="930"/>
          <w:jc w:val="center"/>
        </w:trPr>
        <w:tc>
          <w:tcPr>
            <w:tcW w:w="1549" w:type="dxa"/>
            <w:vMerge w:val="restart"/>
            <w:tcBorders>
              <w:top w:val="nil"/>
              <w:left w:val="single" w:sz="8" w:space="0" w:color="000000"/>
              <w:bottom w:val="single" w:sz="8" w:space="0" w:color="000000"/>
              <w:right w:val="single" w:sz="8" w:space="0" w:color="000000"/>
            </w:tcBorders>
            <w:shd w:val="clear" w:color="auto" w:fill="auto"/>
            <w:vAlign w:val="center"/>
          </w:tcPr>
          <w:p w:rsidR="00FE72FC" w:rsidRDefault="0078227D" w:rsidP="00184D7B">
            <w:pPr>
              <w:widowControl/>
              <w:jc w:val="center"/>
              <w:rPr>
                <w:rFonts w:ascii="宋体" w:hAnsi="宋体" w:cs="宋体"/>
                <w:color w:val="000000"/>
                <w:kern w:val="0"/>
                <w:sz w:val="24"/>
                <w:szCs w:val="24"/>
              </w:rPr>
            </w:pPr>
            <w:r>
              <w:rPr>
                <w:rFonts w:ascii="宋体" w:hAnsi="宋体" w:cs="宋体" w:hint="eastAsia"/>
                <w:color w:val="000000"/>
                <w:kern w:val="0"/>
                <w:sz w:val="24"/>
                <w:szCs w:val="24"/>
              </w:rPr>
              <w:t>售后服务和培训服务方案</w:t>
            </w:r>
          </w:p>
        </w:tc>
        <w:tc>
          <w:tcPr>
            <w:tcW w:w="1701"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售后服务能力</w:t>
            </w:r>
          </w:p>
        </w:tc>
        <w:tc>
          <w:tcPr>
            <w:tcW w:w="5103" w:type="dxa"/>
            <w:tcBorders>
              <w:top w:val="nil"/>
              <w:left w:val="nil"/>
              <w:bottom w:val="single" w:sz="8" w:space="0" w:color="000000"/>
              <w:right w:val="single" w:sz="8" w:space="0" w:color="000000"/>
            </w:tcBorders>
            <w:shd w:val="clear" w:color="auto" w:fill="auto"/>
            <w:vAlign w:val="center"/>
          </w:tcPr>
          <w:p w:rsidR="00FE72FC" w:rsidRDefault="003C1C74" w:rsidP="003C1C74">
            <w:pPr>
              <w:widowControl/>
              <w:jc w:val="left"/>
              <w:rPr>
                <w:rFonts w:ascii="宋体" w:hAnsi="宋体" w:cs="宋体"/>
                <w:color w:val="000000"/>
                <w:kern w:val="0"/>
                <w:sz w:val="24"/>
                <w:szCs w:val="24"/>
              </w:rPr>
            </w:pPr>
            <w:r>
              <w:rPr>
                <w:rFonts w:ascii="宋体" w:hAnsi="宋体" w:cs="宋体" w:hint="eastAsia"/>
                <w:color w:val="000000"/>
                <w:kern w:val="0"/>
                <w:sz w:val="24"/>
                <w:szCs w:val="24"/>
              </w:rPr>
              <w:t>由评委根据投标人</w:t>
            </w:r>
            <w:r w:rsidR="0078227D">
              <w:rPr>
                <w:rFonts w:ascii="宋体" w:hAnsi="宋体" w:cs="宋体" w:hint="eastAsia"/>
                <w:color w:val="000000"/>
                <w:kern w:val="0"/>
                <w:sz w:val="24"/>
                <w:szCs w:val="24"/>
              </w:rPr>
              <w:t>提供的售后服务</w:t>
            </w:r>
            <w:r>
              <w:rPr>
                <w:rFonts w:ascii="宋体" w:hAnsi="宋体" w:cs="宋体" w:hint="eastAsia"/>
                <w:color w:val="000000"/>
                <w:kern w:val="0"/>
                <w:sz w:val="24"/>
                <w:szCs w:val="24"/>
              </w:rPr>
              <w:t>方案</w:t>
            </w:r>
            <w:r w:rsidR="0078227D">
              <w:rPr>
                <w:rFonts w:ascii="宋体" w:hAnsi="宋体" w:cs="宋体" w:hint="eastAsia"/>
                <w:color w:val="000000"/>
                <w:kern w:val="0"/>
                <w:sz w:val="24"/>
                <w:szCs w:val="24"/>
              </w:rPr>
              <w:t>能够持续、稳定、可靠和快速，</w:t>
            </w:r>
            <w:r>
              <w:rPr>
                <w:rFonts w:ascii="宋体" w:hAnsi="宋体" w:cs="宋体" w:hint="eastAsia"/>
                <w:color w:val="000000"/>
                <w:kern w:val="0"/>
                <w:sz w:val="24"/>
                <w:szCs w:val="24"/>
              </w:rPr>
              <w:t>包括服务模式、服务团队人员实力、服务经验等因素综合比较后酌情给分。</w:t>
            </w:r>
          </w:p>
        </w:tc>
        <w:tc>
          <w:tcPr>
            <w:tcW w:w="935" w:type="dxa"/>
            <w:tcBorders>
              <w:top w:val="single" w:sz="8" w:space="0" w:color="000000"/>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0-6</w:t>
            </w:r>
          </w:p>
        </w:tc>
      </w:tr>
      <w:tr w:rsidR="00FE72FC" w:rsidTr="00E94455">
        <w:trPr>
          <w:trHeight w:val="585"/>
          <w:jc w:val="center"/>
        </w:trPr>
        <w:tc>
          <w:tcPr>
            <w:tcW w:w="1549" w:type="dxa"/>
            <w:vMerge/>
            <w:tcBorders>
              <w:top w:val="nil"/>
              <w:left w:val="single" w:sz="8" w:space="0" w:color="000000"/>
              <w:bottom w:val="single" w:sz="8" w:space="0" w:color="000000"/>
              <w:right w:val="single" w:sz="8" w:space="0" w:color="000000"/>
            </w:tcBorders>
            <w:vAlign w:val="center"/>
          </w:tcPr>
          <w:p w:rsidR="00FE72FC" w:rsidRDefault="00FE72FC">
            <w:pPr>
              <w:widowControl/>
              <w:jc w:val="left"/>
              <w:rPr>
                <w:rFonts w:ascii="宋体" w:hAnsi="宋体" w:cs="宋体"/>
                <w:color w:val="000000"/>
                <w:kern w:val="0"/>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维保、培训服务方案</w:t>
            </w: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rsidP="003C1C74">
            <w:pPr>
              <w:widowControl/>
              <w:jc w:val="left"/>
              <w:rPr>
                <w:rFonts w:ascii="宋体" w:hAnsi="宋体" w:cs="宋体"/>
                <w:color w:val="000000"/>
                <w:kern w:val="0"/>
                <w:sz w:val="24"/>
                <w:szCs w:val="24"/>
              </w:rPr>
            </w:pPr>
            <w:r>
              <w:rPr>
                <w:rFonts w:ascii="宋体" w:hAnsi="宋体" w:cs="宋体" w:hint="eastAsia"/>
                <w:color w:val="000000"/>
                <w:kern w:val="0"/>
                <w:sz w:val="24"/>
                <w:szCs w:val="24"/>
              </w:rPr>
              <w:t>由评委根据</w:t>
            </w:r>
            <w:r w:rsidR="003C1C74">
              <w:rPr>
                <w:rFonts w:ascii="宋体" w:hAnsi="宋体" w:cs="宋体" w:hint="eastAsia"/>
                <w:color w:val="000000"/>
                <w:kern w:val="0"/>
                <w:sz w:val="24"/>
                <w:szCs w:val="24"/>
              </w:rPr>
              <w:t>投标人</w:t>
            </w:r>
            <w:r>
              <w:rPr>
                <w:rFonts w:ascii="宋体" w:hAnsi="宋体" w:cs="宋体" w:hint="eastAsia"/>
                <w:color w:val="000000"/>
                <w:kern w:val="0"/>
                <w:sz w:val="24"/>
                <w:szCs w:val="24"/>
              </w:rPr>
              <w:t>提供的维护保障的人员组织、维护工具、备品备件、应急措施及培训内容、期限、形式、师资和费用等方案</w:t>
            </w:r>
            <w:r w:rsidR="003C1C74">
              <w:rPr>
                <w:rFonts w:ascii="宋体" w:hAnsi="宋体" w:cs="宋体" w:hint="eastAsia"/>
                <w:color w:val="000000"/>
                <w:kern w:val="0"/>
                <w:sz w:val="24"/>
                <w:szCs w:val="24"/>
              </w:rPr>
              <w:t>综合比较后酌情给分</w:t>
            </w:r>
            <w:r>
              <w:rPr>
                <w:rFonts w:ascii="宋体" w:hAnsi="宋体" w:cs="宋体" w:hint="eastAsia"/>
                <w:color w:val="000000"/>
                <w:kern w:val="0"/>
                <w:sz w:val="24"/>
                <w:szCs w:val="24"/>
              </w:rPr>
              <w:t>。</w:t>
            </w:r>
          </w:p>
        </w:tc>
        <w:tc>
          <w:tcPr>
            <w:tcW w:w="935"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0-3</w:t>
            </w:r>
          </w:p>
        </w:tc>
      </w:tr>
      <w:tr w:rsidR="00FE72FC" w:rsidTr="00E94455">
        <w:trPr>
          <w:trHeight w:val="585"/>
          <w:jc w:val="center"/>
        </w:trPr>
        <w:tc>
          <w:tcPr>
            <w:tcW w:w="3250" w:type="dxa"/>
            <w:gridSpan w:val="2"/>
            <w:tcBorders>
              <w:top w:val="nil"/>
              <w:left w:val="single" w:sz="8" w:space="0" w:color="000000"/>
              <w:bottom w:val="single" w:sz="8" w:space="0" w:color="000000"/>
              <w:right w:val="single" w:sz="8" w:space="0" w:color="000000"/>
            </w:tcBorders>
            <w:shd w:val="clear" w:color="auto" w:fill="auto"/>
            <w:vAlign w:val="center"/>
          </w:tcPr>
          <w:p w:rsidR="00FE72FC" w:rsidRDefault="0078227D" w:rsidP="00184D7B">
            <w:pPr>
              <w:widowControl/>
              <w:jc w:val="center"/>
              <w:rPr>
                <w:rFonts w:ascii="宋体" w:hAnsi="宋体" w:cs="宋体"/>
                <w:color w:val="000000"/>
                <w:kern w:val="0"/>
                <w:sz w:val="24"/>
                <w:szCs w:val="24"/>
              </w:rPr>
            </w:pPr>
            <w:r>
              <w:rPr>
                <w:rFonts w:ascii="宋体" w:hAnsi="宋体" w:cs="宋体" w:hint="eastAsia"/>
                <w:color w:val="000000"/>
                <w:kern w:val="0"/>
                <w:sz w:val="24"/>
                <w:szCs w:val="24"/>
              </w:rPr>
              <w:t>合理化建议及优惠措施</w:t>
            </w: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pPr>
              <w:widowControl/>
              <w:rPr>
                <w:rFonts w:ascii="宋体" w:hAnsi="宋体" w:cs="宋体"/>
                <w:color w:val="000000"/>
                <w:kern w:val="0"/>
                <w:sz w:val="24"/>
                <w:szCs w:val="24"/>
              </w:rPr>
            </w:pPr>
            <w:r>
              <w:rPr>
                <w:rFonts w:ascii="宋体" w:hAnsi="宋体" w:cs="宋体" w:hint="eastAsia"/>
                <w:color w:val="000000"/>
                <w:kern w:val="0"/>
                <w:sz w:val="24"/>
                <w:szCs w:val="24"/>
              </w:rPr>
              <w:t>投标人的合理化建议或优惠措施有利于业主建设，或对系统运行、使用、安全有明显提升作用。投标人须提供加盖公章的书面承诺，专家及业主确定有效并采用，本项最高得3分。</w:t>
            </w:r>
          </w:p>
        </w:tc>
        <w:tc>
          <w:tcPr>
            <w:tcW w:w="935"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FF0000"/>
                <w:kern w:val="0"/>
                <w:sz w:val="24"/>
                <w:szCs w:val="24"/>
              </w:rPr>
            </w:pPr>
            <w:r>
              <w:rPr>
                <w:rFonts w:ascii="宋体" w:hAnsi="宋体" w:cs="宋体" w:hint="eastAsia"/>
                <w:color w:val="000000"/>
                <w:kern w:val="0"/>
                <w:sz w:val="24"/>
                <w:szCs w:val="24"/>
              </w:rPr>
              <w:t>0-3</w:t>
            </w:r>
          </w:p>
        </w:tc>
      </w:tr>
      <w:tr w:rsidR="00FE72FC" w:rsidTr="00E94455">
        <w:trPr>
          <w:trHeight w:val="585"/>
          <w:jc w:val="center"/>
        </w:trPr>
        <w:tc>
          <w:tcPr>
            <w:tcW w:w="3250" w:type="dxa"/>
            <w:gridSpan w:val="2"/>
            <w:tcBorders>
              <w:top w:val="nil"/>
              <w:left w:val="single" w:sz="8" w:space="0" w:color="000000"/>
              <w:bottom w:val="single" w:sz="8" w:space="0" w:color="000000"/>
              <w:right w:val="single" w:sz="8" w:space="0" w:color="000000"/>
            </w:tcBorders>
            <w:shd w:val="clear" w:color="auto" w:fill="auto"/>
            <w:vAlign w:val="center"/>
          </w:tcPr>
          <w:p w:rsidR="00FE72FC" w:rsidRDefault="0078227D" w:rsidP="00184D7B">
            <w:pPr>
              <w:widowControl/>
              <w:jc w:val="center"/>
              <w:rPr>
                <w:rFonts w:ascii="宋体" w:hAnsi="宋体" w:cs="宋体"/>
                <w:color w:val="000000"/>
                <w:kern w:val="0"/>
                <w:sz w:val="24"/>
                <w:szCs w:val="24"/>
              </w:rPr>
            </w:pPr>
            <w:r>
              <w:rPr>
                <w:rFonts w:ascii="宋体" w:hAnsi="宋体" w:cs="宋体" w:hint="eastAsia"/>
                <w:color w:val="000000"/>
                <w:kern w:val="0"/>
                <w:sz w:val="24"/>
                <w:szCs w:val="24"/>
              </w:rPr>
              <w:t>投标文件质量</w:t>
            </w: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pPr>
              <w:widowControl/>
              <w:jc w:val="left"/>
              <w:rPr>
                <w:rFonts w:ascii="宋体" w:hAnsi="宋体" w:cs="宋体"/>
                <w:color w:val="000000"/>
                <w:kern w:val="0"/>
                <w:sz w:val="24"/>
                <w:szCs w:val="24"/>
              </w:rPr>
            </w:pPr>
            <w:r>
              <w:rPr>
                <w:rFonts w:ascii="宋体" w:hAnsi="宋体" w:cs="宋体" w:hint="eastAsia"/>
                <w:color w:val="000000"/>
                <w:kern w:val="0"/>
                <w:sz w:val="24"/>
                <w:szCs w:val="24"/>
              </w:rPr>
              <w:t>由评委根据投标文件的制作，内容完整性、条理性及外观整齐性进行打分，本项最高得1分。</w:t>
            </w:r>
          </w:p>
        </w:tc>
        <w:tc>
          <w:tcPr>
            <w:tcW w:w="935" w:type="dxa"/>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0-1</w:t>
            </w:r>
          </w:p>
        </w:tc>
      </w:tr>
      <w:tr w:rsidR="00FE72FC" w:rsidTr="00E94455">
        <w:trPr>
          <w:trHeight w:val="585"/>
          <w:jc w:val="center"/>
        </w:trPr>
        <w:tc>
          <w:tcPr>
            <w:tcW w:w="32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E72FC" w:rsidRDefault="0078227D" w:rsidP="00184D7B">
            <w:pPr>
              <w:widowControl/>
              <w:jc w:val="center"/>
              <w:rPr>
                <w:rFonts w:ascii="宋体" w:hAnsi="宋体" w:cs="宋体"/>
                <w:color w:val="000000"/>
                <w:kern w:val="0"/>
                <w:sz w:val="24"/>
                <w:szCs w:val="24"/>
              </w:rPr>
            </w:pPr>
            <w:r>
              <w:rPr>
                <w:rFonts w:ascii="宋体" w:hAnsi="宋体" w:cs="宋体" w:hint="eastAsia"/>
                <w:color w:val="000000"/>
                <w:kern w:val="0"/>
                <w:sz w:val="24"/>
                <w:szCs w:val="24"/>
              </w:rPr>
              <w:t>政府采购节能、环保政策得分</w:t>
            </w: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pPr>
              <w:widowControl/>
              <w:rPr>
                <w:rFonts w:ascii="宋体" w:hAnsi="宋体" w:cs="宋体"/>
                <w:color w:val="000000"/>
                <w:kern w:val="0"/>
                <w:sz w:val="24"/>
                <w:szCs w:val="24"/>
              </w:rPr>
            </w:pPr>
            <w:r>
              <w:rPr>
                <w:rFonts w:ascii="宋体" w:hAnsi="宋体" w:cs="宋体" w:hint="eastAsia"/>
                <w:color w:val="000000"/>
                <w:kern w:val="0"/>
                <w:sz w:val="24"/>
                <w:szCs w:val="24"/>
              </w:rPr>
              <w:t>属于《节能产品政府采购清单》中的投标产品且提供证明材料得1分；</w:t>
            </w:r>
          </w:p>
        </w:tc>
        <w:tc>
          <w:tcPr>
            <w:tcW w:w="935" w:type="dxa"/>
            <w:vMerge w:val="restart"/>
            <w:tcBorders>
              <w:top w:val="nil"/>
              <w:left w:val="nil"/>
              <w:bottom w:val="single" w:sz="8" w:space="0" w:color="000000"/>
              <w:right w:val="single" w:sz="8" w:space="0" w:color="000000"/>
            </w:tcBorders>
            <w:shd w:val="clear" w:color="auto" w:fill="auto"/>
            <w:vAlign w:val="center"/>
          </w:tcPr>
          <w:p w:rsidR="00FE72FC" w:rsidRDefault="0078227D">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0-2 </w:t>
            </w:r>
          </w:p>
        </w:tc>
      </w:tr>
      <w:tr w:rsidR="00FE72FC" w:rsidTr="00E94455">
        <w:trPr>
          <w:trHeight w:val="300"/>
          <w:jc w:val="center"/>
        </w:trPr>
        <w:tc>
          <w:tcPr>
            <w:tcW w:w="3250" w:type="dxa"/>
            <w:gridSpan w:val="2"/>
            <w:vMerge/>
            <w:tcBorders>
              <w:top w:val="single" w:sz="8" w:space="0" w:color="000000"/>
              <w:left w:val="single" w:sz="8" w:space="0" w:color="000000"/>
              <w:bottom w:val="single" w:sz="8" w:space="0" w:color="000000"/>
              <w:right w:val="single" w:sz="8" w:space="0" w:color="000000"/>
            </w:tcBorders>
            <w:vAlign w:val="center"/>
          </w:tcPr>
          <w:p w:rsidR="00FE72FC" w:rsidRDefault="00FE72FC">
            <w:pPr>
              <w:widowControl/>
              <w:jc w:val="left"/>
              <w:rPr>
                <w:rFonts w:ascii="宋体" w:hAnsi="宋体" w:cs="宋体"/>
                <w:color w:val="000000"/>
                <w:kern w:val="0"/>
                <w:sz w:val="24"/>
                <w:szCs w:val="24"/>
              </w:rPr>
            </w:pPr>
          </w:p>
        </w:tc>
        <w:tc>
          <w:tcPr>
            <w:tcW w:w="5103" w:type="dxa"/>
            <w:tcBorders>
              <w:top w:val="nil"/>
              <w:left w:val="nil"/>
              <w:bottom w:val="single" w:sz="8" w:space="0" w:color="000000"/>
              <w:right w:val="single" w:sz="8" w:space="0" w:color="000000"/>
            </w:tcBorders>
            <w:shd w:val="clear" w:color="auto" w:fill="auto"/>
            <w:vAlign w:val="center"/>
          </w:tcPr>
          <w:p w:rsidR="00FE72FC" w:rsidRDefault="0078227D">
            <w:pPr>
              <w:widowControl/>
              <w:rPr>
                <w:rFonts w:ascii="宋体" w:hAnsi="宋体" w:cs="宋体"/>
                <w:color w:val="000000"/>
                <w:kern w:val="0"/>
                <w:sz w:val="24"/>
                <w:szCs w:val="24"/>
              </w:rPr>
            </w:pPr>
            <w:r>
              <w:rPr>
                <w:rFonts w:ascii="宋体" w:hAnsi="宋体" w:cs="宋体" w:hint="eastAsia"/>
                <w:color w:val="000000"/>
                <w:kern w:val="0"/>
                <w:sz w:val="24"/>
                <w:szCs w:val="24"/>
              </w:rPr>
              <w:t>属于《环保产品政府采购清单》中的投标产品且提供证明材料得1分。</w:t>
            </w:r>
          </w:p>
        </w:tc>
        <w:tc>
          <w:tcPr>
            <w:tcW w:w="935" w:type="dxa"/>
            <w:vMerge/>
            <w:tcBorders>
              <w:top w:val="nil"/>
              <w:left w:val="nil"/>
              <w:bottom w:val="single" w:sz="8" w:space="0" w:color="000000"/>
              <w:right w:val="single" w:sz="8" w:space="0" w:color="000000"/>
            </w:tcBorders>
            <w:vAlign w:val="center"/>
          </w:tcPr>
          <w:p w:rsidR="00FE72FC" w:rsidRDefault="00FE72FC">
            <w:pPr>
              <w:widowControl/>
              <w:jc w:val="left"/>
              <w:rPr>
                <w:rFonts w:ascii="宋体" w:hAnsi="宋体" w:cs="宋体"/>
                <w:color w:val="000000"/>
                <w:kern w:val="0"/>
                <w:sz w:val="24"/>
                <w:szCs w:val="24"/>
              </w:rPr>
            </w:pPr>
          </w:p>
        </w:tc>
      </w:tr>
    </w:tbl>
    <w:p w:rsidR="00FE72FC" w:rsidRDefault="0078227D">
      <w:pPr>
        <w:spacing w:line="360" w:lineRule="auto"/>
        <w:ind w:firstLineChars="200" w:firstLine="482"/>
        <w:jc w:val="left"/>
        <w:rPr>
          <w:rFonts w:ascii="宋体" w:hAnsi="宋体"/>
          <w:b/>
          <w:sz w:val="24"/>
        </w:rPr>
      </w:pPr>
      <w:r>
        <w:rPr>
          <w:rFonts w:ascii="宋体" w:hAnsi="宋体" w:hint="eastAsia"/>
          <w:b/>
          <w:sz w:val="24"/>
        </w:rPr>
        <w:t>（二）价格评分</w:t>
      </w:r>
    </w:p>
    <w:p w:rsidR="00FE72FC" w:rsidRDefault="0078227D">
      <w:pPr>
        <w:spacing w:line="360" w:lineRule="auto"/>
        <w:ind w:firstLineChars="200" w:firstLine="482"/>
        <w:jc w:val="left"/>
        <w:rPr>
          <w:rFonts w:ascii="宋体" w:hAnsi="宋体"/>
          <w:b/>
          <w:sz w:val="24"/>
        </w:rPr>
      </w:pPr>
      <w:r>
        <w:rPr>
          <w:rFonts w:ascii="宋体" w:hAnsi="宋体" w:hint="eastAsia"/>
          <w:b/>
          <w:sz w:val="24"/>
        </w:rPr>
        <w:t>1、价格评分</w:t>
      </w:r>
    </w:p>
    <w:p w:rsidR="00FE72FC" w:rsidRDefault="0078227D">
      <w:pPr>
        <w:spacing w:line="360" w:lineRule="auto"/>
        <w:ind w:firstLineChars="200" w:firstLine="480"/>
        <w:jc w:val="left"/>
        <w:rPr>
          <w:rFonts w:ascii="宋体" w:hAnsi="宋体"/>
          <w:sz w:val="24"/>
        </w:rPr>
      </w:pPr>
      <w:r>
        <w:rPr>
          <w:rFonts w:ascii="宋体" w:hAnsi="宋体" w:hint="eastAsia"/>
          <w:sz w:val="24"/>
        </w:rPr>
        <w:t>价格分满分分值：30分</w:t>
      </w:r>
    </w:p>
    <w:p w:rsidR="00FE72FC" w:rsidRDefault="0078227D">
      <w:pPr>
        <w:spacing w:line="360" w:lineRule="auto"/>
        <w:ind w:firstLineChars="200" w:firstLine="480"/>
        <w:jc w:val="left"/>
        <w:rPr>
          <w:rFonts w:ascii="宋体" w:hAnsi="宋体"/>
        </w:rPr>
      </w:pPr>
      <w:r>
        <w:rPr>
          <w:rFonts w:ascii="宋体" w:hAnsi="宋体" w:hint="eastAsia"/>
          <w:sz w:val="24"/>
        </w:rPr>
        <w:t>所有合格投标人中最低投标报价（或政策功能扣除后的评标价格）为评标基准价，各投标人的价格得分=评标基准价÷各投标</w:t>
      </w:r>
      <w:r>
        <w:rPr>
          <w:rFonts w:ascii="宋体" w:hAnsi="宋体"/>
          <w:sz w:val="24"/>
        </w:rPr>
        <w:t>人的</w:t>
      </w:r>
      <w:r>
        <w:rPr>
          <w:rFonts w:ascii="宋体" w:hAnsi="宋体" w:hint="eastAsia"/>
          <w:sz w:val="24"/>
        </w:rPr>
        <w:t>投标报价（或政策功能扣除后的评标价格）</w:t>
      </w:r>
      <w:r>
        <w:rPr>
          <w:rFonts w:ascii="宋体" w:hAnsi="宋体"/>
          <w:sz w:val="24"/>
        </w:rPr>
        <w:t>×</w:t>
      </w:r>
      <w:r>
        <w:rPr>
          <w:rFonts w:ascii="宋体" w:hAnsi="宋体" w:hint="eastAsia"/>
          <w:sz w:val="24"/>
        </w:rPr>
        <w:t>价格满分</w:t>
      </w:r>
      <w:r>
        <w:rPr>
          <w:rFonts w:ascii="宋体" w:hAnsi="宋体"/>
          <w:sz w:val="24"/>
        </w:rPr>
        <w:t>分值</w:t>
      </w:r>
      <w:r>
        <w:rPr>
          <w:rFonts w:ascii="宋体" w:hAnsi="宋体" w:hint="eastAsia"/>
          <w:sz w:val="24"/>
        </w:rPr>
        <w:t>。</w:t>
      </w:r>
    </w:p>
    <w:p w:rsidR="00FE72FC" w:rsidRDefault="0078227D">
      <w:pPr>
        <w:spacing w:line="360" w:lineRule="auto"/>
        <w:ind w:firstLineChars="200" w:firstLine="482"/>
        <w:jc w:val="left"/>
        <w:rPr>
          <w:rFonts w:ascii="宋体" w:hAnsi="宋体"/>
          <w:b/>
          <w:sz w:val="24"/>
        </w:rPr>
      </w:pPr>
      <w:r>
        <w:rPr>
          <w:rFonts w:ascii="宋体" w:hAnsi="宋体" w:hint="eastAsia"/>
          <w:b/>
          <w:sz w:val="24"/>
        </w:rPr>
        <w:t>2、政策功能的评标价格扣除</w:t>
      </w:r>
    </w:p>
    <w:p w:rsidR="00FE72FC" w:rsidRDefault="0078227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）“评标价格”</w:t>
      </w:r>
      <w:r>
        <w:rPr>
          <w:rFonts w:ascii="宋体" w:hAnsi="宋体"/>
          <w:sz w:val="24"/>
        </w:rPr>
        <w:t>是指</w:t>
      </w:r>
      <w:r>
        <w:rPr>
          <w:rFonts w:ascii="宋体" w:hAnsi="宋体" w:hint="eastAsia"/>
          <w:sz w:val="24"/>
        </w:rPr>
        <w:t>符合相关</w:t>
      </w:r>
      <w:r>
        <w:rPr>
          <w:rFonts w:ascii="宋体" w:hAnsi="宋体"/>
          <w:sz w:val="24"/>
        </w:rPr>
        <w:t>政策要求，</w:t>
      </w:r>
      <w:r>
        <w:rPr>
          <w:rFonts w:ascii="宋体" w:hAnsi="宋体" w:hint="eastAsia"/>
          <w:sz w:val="24"/>
        </w:rPr>
        <w:t>按一定比例对</w:t>
      </w:r>
      <w:r>
        <w:rPr>
          <w:rFonts w:ascii="宋体" w:hAnsi="宋体"/>
          <w:sz w:val="24"/>
        </w:rPr>
        <w:t>投标</w:t>
      </w:r>
      <w:r>
        <w:rPr>
          <w:rFonts w:ascii="宋体" w:hAnsi="宋体" w:hint="eastAsia"/>
          <w:sz w:val="24"/>
        </w:rPr>
        <w:t>报价</w:t>
      </w:r>
      <w:r>
        <w:rPr>
          <w:rFonts w:ascii="宋体" w:hAnsi="宋体"/>
          <w:sz w:val="24"/>
        </w:rPr>
        <w:t>进行政策功能的扣除</w:t>
      </w:r>
      <w:r>
        <w:rPr>
          <w:rFonts w:ascii="宋体" w:hAnsi="宋体" w:hint="eastAsia"/>
          <w:sz w:val="24"/>
        </w:rPr>
        <w:t>后</w:t>
      </w:r>
      <w:r>
        <w:rPr>
          <w:rFonts w:ascii="宋体" w:hAnsi="宋体"/>
          <w:sz w:val="24"/>
        </w:rPr>
        <w:t>，</w:t>
      </w:r>
      <w:r>
        <w:rPr>
          <w:rFonts w:ascii="宋体" w:hAnsi="宋体" w:hint="eastAsia"/>
          <w:sz w:val="24"/>
        </w:rPr>
        <w:t>仅用作价格</w:t>
      </w:r>
      <w:r>
        <w:rPr>
          <w:rFonts w:ascii="宋体" w:hAnsi="宋体"/>
          <w:sz w:val="24"/>
        </w:rPr>
        <w:t>分评分的价格</w:t>
      </w:r>
      <w:r>
        <w:rPr>
          <w:rFonts w:ascii="宋体" w:hAnsi="宋体" w:hint="eastAsia"/>
          <w:sz w:val="24"/>
        </w:rPr>
        <w:t>（中标</w:t>
      </w:r>
      <w:r>
        <w:rPr>
          <w:rFonts w:ascii="宋体" w:hAnsi="宋体"/>
          <w:sz w:val="24"/>
        </w:rPr>
        <w:t>价及合同价仍以</w:t>
      </w:r>
      <w:r>
        <w:rPr>
          <w:rFonts w:ascii="宋体" w:hAnsi="宋体" w:hint="eastAsia"/>
          <w:sz w:val="24"/>
        </w:rPr>
        <w:t>其投标报价</w:t>
      </w:r>
      <w:r>
        <w:rPr>
          <w:rFonts w:ascii="宋体" w:hAnsi="宋体"/>
          <w:sz w:val="24"/>
        </w:rPr>
        <w:t>为准</w:t>
      </w:r>
      <w:r>
        <w:rPr>
          <w:rFonts w:ascii="宋体" w:hAnsi="宋体" w:hint="eastAsia"/>
          <w:sz w:val="24"/>
        </w:rPr>
        <w:t>）</w:t>
      </w:r>
      <w:r>
        <w:rPr>
          <w:rFonts w:ascii="宋体" w:hAnsi="宋体"/>
          <w:sz w:val="24"/>
        </w:rPr>
        <w:t>。</w:t>
      </w:r>
    </w:p>
    <w:p w:rsidR="00FE72FC" w:rsidRDefault="0078227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）投标人为小微（监狱）企业且提供的是本企业或其他小微（监狱）企业制造的货物，其评标价格为投标报价扣除6%，即投标报价*</w:t>
      </w:r>
      <w:r>
        <w:rPr>
          <w:rFonts w:ascii="宋体" w:hAnsi="宋体"/>
          <w:sz w:val="24"/>
        </w:rPr>
        <w:t>94</w:t>
      </w:r>
      <w:r>
        <w:rPr>
          <w:rFonts w:ascii="宋体" w:hAnsi="宋体" w:hint="eastAsia"/>
          <w:sz w:val="24"/>
        </w:rPr>
        <w:t>%。</w:t>
      </w:r>
    </w:p>
    <w:p w:rsidR="00FE72FC" w:rsidRDefault="0078227D">
      <w:pPr>
        <w:spacing w:line="360" w:lineRule="auto"/>
        <w:ind w:firstLineChars="200" w:firstLine="480"/>
        <w:jc w:val="left"/>
        <w:rPr>
          <w:rFonts w:ascii="宋体" w:hAnsi="宋体"/>
          <w:sz w:val="24"/>
        </w:rPr>
      </w:pPr>
      <w:r>
        <w:rPr>
          <w:rFonts w:ascii="宋体" w:hAnsi="宋体" w:hint="eastAsia"/>
          <w:sz w:val="24"/>
        </w:rPr>
        <w:lastRenderedPageBreak/>
        <w:t>（</w:t>
      </w:r>
      <w:r>
        <w:rPr>
          <w:rFonts w:ascii="宋体" w:hAnsi="宋体"/>
          <w:sz w:val="24"/>
        </w:rPr>
        <w:t>3</w:t>
      </w:r>
      <w:r>
        <w:rPr>
          <w:rFonts w:ascii="宋体" w:hAnsi="宋体" w:hint="eastAsia"/>
          <w:sz w:val="24"/>
        </w:rPr>
        <w:t>）</w:t>
      </w:r>
      <w:r>
        <w:rPr>
          <w:rFonts w:ascii="宋体" w:hAnsi="宋体"/>
          <w:sz w:val="24"/>
        </w:rPr>
        <w:t>残疾人福利性单位参加投标【提供《残疾人福利性单位声明函》】，视为小型、微型企业，享受 小微企业政策扶持。 此项由评标委员会集体核实后统一打分。</w:t>
      </w:r>
    </w:p>
    <w:p w:rsidR="00FE72FC" w:rsidRDefault="0078227D">
      <w:pPr>
        <w:spacing w:line="360" w:lineRule="auto"/>
        <w:ind w:firstLineChars="200" w:firstLine="480"/>
        <w:jc w:val="left"/>
        <w:rPr>
          <w:rFonts w:ascii="宋体" w:hAnsi="宋体"/>
          <w:sz w:val="24"/>
        </w:rPr>
      </w:pPr>
      <w:r>
        <w:rPr>
          <w:rFonts w:ascii="宋体" w:hAnsi="宋体" w:hint="eastAsia"/>
          <w:sz w:val="24"/>
        </w:rPr>
        <w:t>（4）</w:t>
      </w:r>
      <w:r>
        <w:rPr>
          <w:rFonts w:ascii="宋体" w:hAnsi="宋体"/>
          <w:sz w:val="24"/>
        </w:rPr>
        <w:t>证明材料提供</w:t>
      </w:r>
      <w:r>
        <w:rPr>
          <w:rFonts w:ascii="宋体" w:hAnsi="宋体" w:hint="eastAsia"/>
          <w:sz w:val="24"/>
        </w:rPr>
        <w:t>不全或</w:t>
      </w:r>
      <w:r>
        <w:rPr>
          <w:rFonts w:ascii="宋体" w:hAnsi="宋体"/>
          <w:sz w:val="24"/>
        </w:rPr>
        <w:t>无法证明的视为不符合政策功能的评标</w:t>
      </w:r>
      <w:r>
        <w:rPr>
          <w:rFonts w:ascii="宋体" w:hAnsi="宋体" w:hint="eastAsia"/>
          <w:sz w:val="24"/>
        </w:rPr>
        <w:t>价格扣除</w:t>
      </w:r>
      <w:r>
        <w:rPr>
          <w:rFonts w:ascii="宋体" w:hAnsi="宋体"/>
          <w:sz w:val="24"/>
        </w:rPr>
        <w:t>要求，</w:t>
      </w:r>
      <w:r>
        <w:rPr>
          <w:rFonts w:ascii="宋体" w:hAnsi="宋体" w:hint="eastAsia"/>
          <w:sz w:val="24"/>
        </w:rPr>
        <w:t>将不予评标</w:t>
      </w:r>
      <w:r>
        <w:rPr>
          <w:rFonts w:ascii="宋体" w:hAnsi="宋体"/>
          <w:sz w:val="24"/>
        </w:rPr>
        <w:t>价格的扣除</w:t>
      </w:r>
      <w:r>
        <w:rPr>
          <w:rFonts w:ascii="宋体" w:hAnsi="宋体" w:hint="eastAsia"/>
          <w:sz w:val="24"/>
        </w:rPr>
        <w:t>。</w:t>
      </w:r>
    </w:p>
    <w:p w:rsidR="00FE72FC" w:rsidRDefault="0078227D">
      <w:pPr>
        <w:spacing w:line="360" w:lineRule="auto"/>
        <w:ind w:firstLineChars="200" w:firstLine="482"/>
        <w:jc w:val="left"/>
        <w:rPr>
          <w:rFonts w:ascii="宋体" w:hAnsi="宋体"/>
          <w:b/>
          <w:sz w:val="24"/>
        </w:rPr>
      </w:pPr>
      <w:r>
        <w:rPr>
          <w:rFonts w:ascii="宋体" w:hAnsi="宋体" w:hint="eastAsia"/>
          <w:b/>
          <w:sz w:val="24"/>
        </w:rPr>
        <w:t>3</w:t>
      </w:r>
      <w:r>
        <w:rPr>
          <w:rFonts w:ascii="宋体" w:hAnsi="宋体"/>
          <w:b/>
          <w:sz w:val="24"/>
        </w:rPr>
        <w:t xml:space="preserve">、修改评标结果 </w:t>
      </w:r>
    </w:p>
    <w:p w:rsidR="00FE72FC" w:rsidRDefault="0078227D">
      <w:pPr>
        <w:spacing w:line="360" w:lineRule="auto"/>
        <w:ind w:firstLineChars="200" w:firstLine="480"/>
        <w:rPr>
          <w:sz w:val="24"/>
        </w:rPr>
      </w:pPr>
      <w:r>
        <w:rPr>
          <w:sz w:val="24"/>
        </w:rPr>
        <w:t>评标结果汇总完成后，除下列情形外，任何人不得修改评标结果：</w:t>
      </w:r>
      <w:r>
        <w:rPr>
          <w:sz w:val="24"/>
        </w:rPr>
        <w:t xml:space="preserve"> </w:t>
      </w:r>
    </w:p>
    <w:p w:rsidR="00FE72FC" w:rsidRDefault="0078227D">
      <w:pPr>
        <w:spacing w:line="360" w:lineRule="auto"/>
        <w:ind w:firstLineChars="200" w:firstLine="480"/>
        <w:rPr>
          <w:sz w:val="24"/>
        </w:rPr>
      </w:pPr>
      <w:r>
        <w:rPr>
          <w:rFonts w:ascii="宋体" w:hAnsi="宋体" w:hint="eastAsia"/>
          <w:sz w:val="24"/>
        </w:rPr>
        <w:t>（1）</w:t>
      </w:r>
      <w:r>
        <w:rPr>
          <w:sz w:val="24"/>
        </w:rPr>
        <w:t>分值汇总计算错误的</w:t>
      </w:r>
      <w:r>
        <w:rPr>
          <w:rFonts w:hint="eastAsia"/>
          <w:sz w:val="24"/>
        </w:rPr>
        <w:t>；</w:t>
      </w:r>
    </w:p>
    <w:p w:rsidR="00FE72FC" w:rsidRDefault="0078227D">
      <w:pPr>
        <w:spacing w:line="360" w:lineRule="auto"/>
        <w:ind w:firstLineChars="200" w:firstLine="480"/>
        <w:rPr>
          <w:sz w:val="24"/>
        </w:rPr>
      </w:pPr>
      <w:r>
        <w:rPr>
          <w:rFonts w:ascii="宋体" w:hAnsi="宋体" w:hint="eastAsia"/>
          <w:sz w:val="24"/>
        </w:rPr>
        <w:t>（2）</w:t>
      </w:r>
      <w:r>
        <w:rPr>
          <w:sz w:val="24"/>
        </w:rPr>
        <w:t>分项评分超出评分标准范围的；</w:t>
      </w:r>
      <w:r>
        <w:rPr>
          <w:sz w:val="24"/>
        </w:rPr>
        <w:t xml:space="preserve"> </w:t>
      </w:r>
    </w:p>
    <w:p w:rsidR="00FE72FC" w:rsidRDefault="0078227D">
      <w:pPr>
        <w:spacing w:line="360" w:lineRule="auto"/>
        <w:ind w:firstLineChars="200" w:firstLine="480"/>
        <w:rPr>
          <w:sz w:val="24"/>
        </w:rPr>
      </w:pPr>
      <w:r>
        <w:rPr>
          <w:rFonts w:ascii="宋体" w:hAnsi="宋体" w:hint="eastAsia"/>
          <w:sz w:val="24"/>
        </w:rPr>
        <w:t>（3）</w:t>
      </w:r>
      <w:r>
        <w:rPr>
          <w:sz w:val="24"/>
        </w:rPr>
        <w:t>评标委员会成员对客观评审因素评分不一致的；</w:t>
      </w:r>
      <w:r>
        <w:rPr>
          <w:sz w:val="24"/>
        </w:rPr>
        <w:t xml:space="preserve"> </w:t>
      </w:r>
    </w:p>
    <w:p w:rsidR="00FE72FC" w:rsidRDefault="0078227D">
      <w:pPr>
        <w:spacing w:line="360" w:lineRule="auto"/>
        <w:ind w:firstLineChars="200" w:firstLine="480"/>
        <w:rPr>
          <w:sz w:val="24"/>
        </w:rPr>
      </w:pPr>
      <w:r>
        <w:rPr>
          <w:rFonts w:ascii="宋体" w:hAnsi="宋体" w:hint="eastAsia"/>
          <w:sz w:val="24"/>
        </w:rPr>
        <w:t>（4）</w:t>
      </w:r>
      <w:r>
        <w:rPr>
          <w:sz w:val="24"/>
        </w:rPr>
        <w:t>经评标委员会认定评分畸高、畸低的。</w:t>
      </w:r>
      <w:r>
        <w:rPr>
          <w:sz w:val="24"/>
        </w:rPr>
        <w:t xml:space="preserve"> </w:t>
      </w:r>
    </w:p>
    <w:sectPr w:rsidR="00FE72FC" w:rsidSect="00FE72FC">
      <w:footerReference w:type="even" r:id="rId26"/>
      <w:footerReference w:type="default" r:id="rId27"/>
      <w:footerReference w:type="first" r:id="rId28"/>
      <w:pgSz w:w="11906" w:h="16838"/>
      <w:pgMar w:top="1440" w:right="1440" w:bottom="1440" w:left="1440" w:header="851" w:footer="85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13A" w:rsidRDefault="00B1613A" w:rsidP="00FE72FC">
      <w:r>
        <w:separator/>
      </w:r>
    </w:p>
  </w:endnote>
  <w:endnote w:type="continuationSeparator" w:id="1">
    <w:p w:rsidR="00B1613A" w:rsidRDefault="00B1613A" w:rsidP="00FE7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crosoft YaHei UI">
    <w:charset w:val="86"/>
    <w:family w:val="swiss"/>
    <w:pitch w:val="default"/>
    <w:sig w:usb0="80000287" w:usb1="2ACF3C50" w:usb2="00000016" w:usb3="00000000" w:csb0="0004001F" w:csb1="00000000"/>
  </w:font>
  <w:font w:name="等线 Light">
    <w:charset w:val="86"/>
    <w:family w:val="auto"/>
    <w:pitch w:val="default"/>
    <w:sig w:usb0="A00002BF" w:usb1="38CF7CFA" w:usb2="00000016" w:usb3="00000000" w:csb0="0004000F" w:csb1="00000000"/>
  </w:font>
  <w:font w:name="@幼圆">
    <w:altName w:val="宋体"/>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仿宋">
    <w:altName w:val="仿宋"/>
    <w:panose1 w:val="02010600040101010101"/>
    <w:charset w:val="86"/>
    <w:family w:val="auto"/>
    <w:pitch w:val="variable"/>
    <w:sig w:usb0="00000287" w:usb1="080F0000" w:usb2="00000010" w:usb3="00000000" w:csb0="0004009F" w:csb1="00000000"/>
  </w:font>
  <w:font w:name="HYKai U3HK">
    <w:altName w:val="MingLiU-ExtB"/>
    <w:charset w:val="88"/>
    <w:family w:val="modern"/>
    <w:pitch w:val="default"/>
    <w:sig w:usb0="00000000" w:usb1="0000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华文楷体">
    <w:altName w:val="宋体"/>
    <w:panose1 w:val="02010600040101010101"/>
    <w:charset w:val="86"/>
    <w:family w:val="auto"/>
    <w:pitch w:val="variable"/>
    <w:sig w:usb0="00000287" w:usb1="080F0000" w:usb2="00000010" w:usb3="00000000" w:csb0="0004009F" w:csb1="00000000"/>
  </w:font>
  <w:font w:name="???|CS?o｡ﾀ?">
    <w:altName w:val="MS PGothic"/>
    <w:charset w:val="80"/>
    <w:family w:val="modern"/>
    <w:pitch w:val="default"/>
    <w:sig w:usb0="00000000" w:usb1="00000000" w:usb2="00000010" w:usb3="00000000" w:csb0="00020000" w:csb1="00000000"/>
  </w:font>
  <w:font w:name="隶书">
    <w:altName w:val="微软雅黑"/>
    <w:panose1 w:val="02010509060101010101"/>
    <w:charset w:val="86"/>
    <w:family w:val="modern"/>
    <w:pitch w:val="fixed"/>
    <w:sig w:usb0="00000001" w:usb1="080E0000" w:usb2="00000010" w:usb3="00000000" w:csb0="00040000" w:csb1="00000000"/>
  </w:font>
  <w:font w:name="方正姚体">
    <w:altName w:val="宋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framePr w:wrap="around" w:vAnchor="text" w:hAnchor="margin" w:xAlign="center" w:y="1"/>
      <w:rPr>
        <w:rStyle w:val="afff4"/>
      </w:rPr>
    </w:pPr>
    <w:r>
      <w:fldChar w:fldCharType="begin"/>
    </w:r>
    <w:r>
      <w:rPr>
        <w:rStyle w:val="afff4"/>
      </w:rPr>
      <w:instrText xml:space="preserve">PAGE  </w:instrText>
    </w:r>
    <w:r>
      <w:fldChar w:fldCharType="end"/>
    </w:r>
  </w:p>
  <w:p w:rsidR="0078227D" w:rsidRDefault="0078227D">
    <w:pPr>
      <w:pStyle w:val="af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jc w:val="center"/>
    </w:pPr>
    <w:r>
      <w:pict>
        <v:shapetype id="_x0000_t202" coordsize="21600,21600" o:spt="202" path="m,l,21600r21600,l21600,xe">
          <v:stroke joinstyle="miter"/>
          <v:path gradientshapeok="t" o:connecttype="rect"/>
        </v:shapetype>
        <v:shape id="文本框 1" o:spid="_x0000_s2053" type="#_x0000_t202" style="position:absolute;left:0;text-align:left;margin-left:0;margin-top:0;width:4.55pt;height:10.35pt;z-index:25165516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i91E0AAAAAIBAAAPAAAAAAAAAAEAIAAAACIAAABkcnMvZG93bnJldi54bWxQSwECFAAUAAAACACH&#10;TuJA3IHpy/MBAADBAwAADgAAAAAAAAABACAAAAAfAQAAZHJzL2Uyb0RvYy54bWxQSwUGAAAAAAYA&#10;BgBZAQAAhAUAAAAA&#10;" filled="f" stroked="f">
          <v:textbox style="mso-fit-shape-to-text:t" inset="0,0,0,0">
            <w:txbxContent>
              <w:p w:rsidR="0078227D" w:rsidRDefault="0078227D">
                <w:pPr>
                  <w:pStyle w:val="aff6"/>
                </w:pPr>
                <w:fldSimple w:instr=" PAGE  \* MERGEFORMAT ">
                  <w:r w:rsidR="00C16F7E">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jc w:val="center"/>
    </w:pPr>
    <w:r>
      <w:pict>
        <v:shapetype id="_x0000_t202" coordsize="21600,21600" o:spt="202" path="m,l,21600r21600,l21600,xe">
          <v:stroke joinstyle="miter"/>
          <v:path gradientshapeok="t" o:connecttype="rect"/>
        </v:shapetype>
        <v:shape id="文本框 2" o:spid="_x0000_s2054" type="#_x0000_t202" style="position:absolute;left:0;text-align:left;margin-left:0;margin-top:0;width:2in;height:2in;z-index:25165619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A0pqdU&#10;7QEAAMQDAAAOAAAAAAAAAAEAIAAAAB4BAABkcnMvZTJvRG9jLnhtbFBLBQYAAAAABgAGAFkBAAB9&#10;BQAAAAA=&#10;" filled="f" stroked="f">
          <v:textbox style="mso-fit-shape-to-text:t" inset="0,0,0,0">
            <w:txbxContent>
              <w:p w:rsidR="0078227D" w:rsidRDefault="0078227D">
                <w:pPr>
                  <w:pStyle w:val="aff6"/>
                </w:pPr>
                <w:fldSimple w:instr=" PAGE  \* MERGEFORMAT ">
                  <w:r w:rsidR="008B383C">
                    <w:rPr>
                      <w:noProof/>
                    </w:rPr>
                    <w:t>26</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framePr w:wrap="around" w:vAnchor="text" w:hAnchor="margin" w:xAlign="center" w:y="1"/>
      <w:rPr>
        <w:rStyle w:val="afff4"/>
      </w:rPr>
    </w:pPr>
    <w:r>
      <w:fldChar w:fldCharType="begin"/>
    </w:r>
    <w:r>
      <w:rPr>
        <w:rStyle w:val="afff4"/>
      </w:rPr>
      <w:instrText xml:space="preserve">PAGE  </w:instrText>
    </w:r>
    <w:r>
      <w:fldChar w:fldCharType="separate"/>
    </w:r>
    <w:r>
      <w:rPr>
        <w:rStyle w:val="afff4"/>
      </w:rPr>
      <w:t>1</w:t>
    </w:r>
    <w:r>
      <w:fldChar w:fldCharType="end"/>
    </w:r>
  </w:p>
  <w:p w:rsidR="0078227D" w:rsidRDefault="0078227D">
    <w:pPr>
      <w:pStyle w:val="aff6"/>
    </w:pPr>
  </w:p>
  <w:p w:rsidR="0078227D" w:rsidRDefault="0078227D"/>
  <w:p w:rsidR="0078227D" w:rsidRDefault="0078227D"/>
  <w:p w:rsidR="0078227D" w:rsidRDefault="0078227D"/>
  <w:p w:rsidR="0078227D" w:rsidRDefault="0078227D"/>
  <w:p w:rsidR="0078227D" w:rsidRDefault="0078227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13.55pt;height:10.35pt;z-index:251657216;mso-wrap-style:none;mso-position-horizontal:center;mso-position-horizontal-relative:margin"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ldDlzwAAAAMBAAAPAAAAAAAAAAEAIAAAACIAAABkcnMvZG93bnJldi54bWxQSwECFAAUAAAACACH&#10;TuJAPldUPPQBAADCAwAADgAAAAAAAAABACAAAAAeAQAAZHJzL2Uyb0RvYy54bWxQSwUGAAAAAAYA&#10;BgBZAQAAhAUAAAAA&#10;" filled="f" stroked="f">
          <v:textbox style="mso-fit-shape-to-text:t" inset="0,0,0,0">
            <w:txbxContent>
              <w:p w:rsidR="0078227D" w:rsidRDefault="0078227D">
                <w:pPr>
                  <w:pStyle w:val="aff6"/>
                  <w:jc w:val="center"/>
                </w:pPr>
                <w:r>
                  <w:rPr>
                    <w:b/>
                    <w:sz w:val="24"/>
                  </w:rPr>
                  <w:fldChar w:fldCharType="begin"/>
                </w:r>
                <w:r>
                  <w:rPr>
                    <w:b/>
                  </w:rPr>
                  <w:instrText>PAGE</w:instrText>
                </w:r>
                <w:r>
                  <w:rPr>
                    <w:b/>
                    <w:sz w:val="24"/>
                  </w:rPr>
                  <w:fldChar w:fldCharType="separate"/>
                </w:r>
                <w:r w:rsidR="00CC7C41">
                  <w:rPr>
                    <w:b/>
                    <w:noProof/>
                  </w:rPr>
                  <w:t>47</w:t>
                </w:r>
                <w:r>
                  <w:rPr>
                    <w:b/>
                    <w:sz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jc w:val="center"/>
    </w:pPr>
    <w:r>
      <w:pict>
        <v:shapetype id="_x0000_t202" coordsize="21600,21600" o:spt="202" path="m,l,21600r21600,l21600,xe">
          <v:stroke joinstyle="miter"/>
          <v:path gradientshapeok="t" o:connecttype="rect"/>
        </v:shapetype>
        <v:shape id="文本框 4" o:spid="_x0000_s2052" type="#_x0000_t202" style="position:absolute;left:0;text-align:left;margin-left:0;margin-top:0;width:13.55pt;height:10.35pt;z-index:251658240;mso-wrap-style:none;mso-position-horizontal:center;mso-position-horizontal-relative:margin"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V&#10;0OXPAAAAAwEAAA8AAAAAAAAAAQAgAAAAIgAAAGRycy9kb3ducmV2LnhtbFBLAQIUABQAAAAIAIdO&#10;4kA8MnSs8wEAAMIDAAAOAAAAAAAAAAEAIAAAAB4BAABkcnMvZTJvRG9jLnhtbFBLBQYAAAAABgAG&#10;AFkBAACDBQAAAAA=&#10;" filled="f" stroked="f">
          <v:textbox style="mso-fit-shape-to-text:t" inset="0,0,0,0">
            <w:txbxContent>
              <w:p w:rsidR="0078227D" w:rsidRDefault="0078227D">
                <w:pPr>
                  <w:pStyle w:val="aff6"/>
                  <w:jc w:val="center"/>
                </w:pPr>
                <w:r>
                  <w:rPr>
                    <w:b/>
                    <w:sz w:val="24"/>
                  </w:rPr>
                  <w:fldChar w:fldCharType="begin"/>
                </w:r>
                <w:r>
                  <w:rPr>
                    <w:b/>
                  </w:rPr>
                  <w:instrText>PAGE</w:instrText>
                </w:r>
                <w:r>
                  <w:rPr>
                    <w:b/>
                    <w:sz w:val="24"/>
                  </w:rPr>
                  <w:fldChar w:fldCharType="separate"/>
                </w:r>
                <w:r w:rsidR="00CC7C41">
                  <w:rPr>
                    <w:b/>
                    <w:noProof/>
                  </w:rPr>
                  <w:t>32</w:t>
                </w:r>
                <w:r>
                  <w:rPr>
                    <w:b/>
                    <w:sz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framePr w:wrap="around" w:vAnchor="text" w:hAnchor="margin" w:xAlign="center" w:y="1"/>
      <w:rPr>
        <w:rStyle w:val="afff4"/>
      </w:rPr>
    </w:pPr>
    <w:r>
      <w:fldChar w:fldCharType="begin"/>
    </w:r>
    <w:r>
      <w:rPr>
        <w:rStyle w:val="afff4"/>
      </w:rPr>
      <w:instrText xml:space="preserve">PAGE  </w:instrText>
    </w:r>
    <w:r>
      <w:fldChar w:fldCharType="separate"/>
    </w:r>
    <w:r>
      <w:rPr>
        <w:rStyle w:val="afff4"/>
      </w:rPr>
      <w:t>1</w:t>
    </w:r>
    <w:r>
      <w:fldChar w:fldCharType="end"/>
    </w:r>
  </w:p>
  <w:p w:rsidR="0078227D" w:rsidRDefault="0078227D">
    <w:pPr>
      <w:pStyle w:val="aff6"/>
    </w:pPr>
  </w:p>
  <w:p w:rsidR="0078227D" w:rsidRDefault="0078227D"/>
  <w:p w:rsidR="0078227D" w:rsidRDefault="0078227D"/>
  <w:p w:rsidR="0078227D" w:rsidRDefault="0078227D"/>
  <w:p w:rsidR="0078227D" w:rsidRDefault="0078227D"/>
  <w:p w:rsidR="0078227D" w:rsidRDefault="0078227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jc w:val="center"/>
    </w:pPr>
    <w: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13.55pt;height:10.35pt;z-index:251659264;mso-wrap-style:none;mso-position-horizontal:center;mso-position-horizontal-relative:margin"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V&#10;0OXPAAAAAwEAAA8AAAAAAAAAAQAgAAAAIgAAAGRycy9kb3ducmV2LnhtbFBLAQIUABQAAAAIAIdO&#10;4kBezypC8wEAAMIDAAAOAAAAAAAAAAEAIAAAAB4BAABkcnMvZTJvRG9jLnhtbFBLBQYAAAAABgAG&#10;AFkBAACDBQAAAAA=&#10;" filled="f" stroked="f">
          <v:textbox style="mso-fit-shape-to-text:t" inset="0,0,0,0">
            <w:txbxContent>
              <w:p w:rsidR="0078227D" w:rsidRDefault="0078227D">
                <w:pPr>
                  <w:pStyle w:val="aff6"/>
                  <w:jc w:val="center"/>
                </w:pPr>
                <w:r>
                  <w:rPr>
                    <w:b/>
                    <w:sz w:val="24"/>
                  </w:rPr>
                  <w:fldChar w:fldCharType="begin"/>
                </w:r>
                <w:r>
                  <w:rPr>
                    <w:b/>
                  </w:rPr>
                  <w:instrText>PAGE</w:instrText>
                </w:r>
                <w:r>
                  <w:rPr>
                    <w:b/>
                    <w:sz w:val="24"/>
                  </w:rPr>
                  <w:fldChar w:fldCharType="separate"/>
                </w:r>
                <w:r w:rsidR="003C1C74">
                  <w:rPr>
                    <w:b/>
                    <w:noProof/>
                  </w:rPr>
                  <w:t>64</w:t>
                </w:r>
                <w:r>
                  <w:rPr>
                    <w:b/>
                    <w:sz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6"/>
      <w:jc w:val="center"/>
    </w:pPr>
    <w:r>
      <w:pict>
        <v:shapetype id="_x0000_t202" coordsize="21600,21600" o:spt="202" path="m,l,21600r21600,l21600,xe">
          <v:stroke joinstyle="miter"/>
          <v:path gradientshapeok="t" o:connecttype="rect"/>
        </v:shapetype>
        <v:shape id="文本框 6" o:spid="_x0000_s2050" type="#_x0000_t202" style="position:absolute;left:0;text-align:left;margin-left:0;margin-top:0;width:13.55pt;height:10.35pt;z-index:251660288;mso-wrap-style:none;mso-position-horizontal:center;mso-position-horizontal-relative:margin"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ldDlzwAAAAMBAAAPAAAAAAAAAAEAIAAAACIAAABkcnMvZG93bnJldi54bWxQSwECFAAUAAAACACH&#10;TuJAVlOT3fQBAADCAwAADgAAAAAAAAABACAAAAAeAQAAZHJzL2Uyb0RvYy54bWxQSwUGAAAAAAYA&#10;BgBZAQAAhAUAAAAA&#10;" filled="f" stroked="f">
          <v:textbox style="mso-fit-shape-to-text:t" inset="0,0,0,0">
            <w:txbxContent>
              <w:p w:rsidR="0078227D" w:rsidRDefault="0078227D">
                <w:pPr>
                  <w:pStyle w:val="aff6"/>
                  <w:jc w:val="center"/>
                </w:pPr>
                <w:r>
                  <w:rPr>
                    <w:b/>
                    <w:sz w:val="24"/>
                  </w:rPr>
                  <w:fldChar w:fldCharType="begin"/>
                </w:r>
                <w:r>
                  <w:rPr>
                    <w:b/>
                  </w:rPr>
                  <w:instrText>PAGE</w:instrText>
                </w:r>
                <w:r>
                  <w:rPr>
                    <w:b/>
                    <w:sz w:val="24"/>
                  </w:rPr>
                  <w:fldChar w:fldCharType="separate"/>
                </w:r>
                <w:r w:rsidR="00CC7C41">
                  <w:rPr>
                    <w:b/>
                    <w:noProof/>
                  </w:rPr>
                  <w:t>49</w:t>
                </w:r>
                <w:r>
                  <w:rPr>
                    <w:b/>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13A" w:rsidRDefault="00B1613A" w:rsidP="00FE72FC">
      <w:r>
        <w:separator/>
      </w:r>
    </w:p>
  </w:footnote>
  <w:footnote w:type="continuationSeparator" w:id="1">
    <w:p w:rsidR="00B1613A" w:rsidRDefault="00B1613A" w:rsidP="00FE7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8"/>
      <w:jc w:val="left"/>
    </w:pPr>
    <w:r>
      <w:rPr>
        <w:rFonts w:hint="eastAsia"/>
        <w:noProof/>
      </w:rPr>
      <w:drawing>
        <wp:inline distT="0" distB="0" distL="0" distR="0">
          <wp:extent cx="285750" cy="276225"/>
          <wp:effectExtent l="19050" t="0" r="0" b="0"/>
          <wp:docPr id="1" name="图片 35" descr="成套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成套12"/>
                  <pic:cNvPicPr>
                    <a:picLocks noChangeAspect="1" noChangeArrowheads="1"/>
                  </pic:cNvPicPr>
                </pic:nvPicPr>
                <pic:blipFill>
                  <a:blip r:embed="rId1"/>
                  <a:srcRect/>
                  <a:stretch>
                    <a:fillRect/>
                  </a:stretch>
                </pic:blipFill>
                <pic:spPr>
                  <a:xfrm>
                    <a:off x="0" y="0"/>
                    <a:ext cx="285750" cy="276225"/>
                  </a:xfrm>
                  <a:prstGeom prst="rect">
                    <a:avLst/>
                  </a:prstGeom>
                  <a:noFill/>
                  <a:ln w="9525">
                    <a:noFill/>
                    <a:miter lim="800000"/>
                    <a:headEnd/>
                    <a:tailEnd/>
                  </a:ln>
                </pic:spPr>
              </pic:pic>
            </a:graphicData>
          </a:graphic>
        </wp:inline>
      </w:drawing>
    </w:r>
    <w:r>
      <w:rPr>
        <w:rFonts w:hint="eastAsia"/>
        <w:i/>
      </w:rPr>
      <w:t>浙江省成套招标代理有限公司</w:t>
    </w:r>
    <w:r>
      <w:rPr>
        <w:rFonts w:hint="eastAsia"/>
        <w:i/>
      </w:rPr>
      <w:t xml:space="preserve">  </w:t>
    </w:r>
    <w:r>
      <w:rPr>
        <w:rFonts w:hint="eastAsia"/>
        <w:i/>
      </w:rPr>
      <w:t>公开招标采购文件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7D" w:rsidRDefault="0078227D">
    <w:pPr>
      <w:pStyle w:val="aff8"/>
      <w:jc w:val="left"/>
    </w:pPr>
    <w:r>
      <w:rPr>
        <w:rFonts w:hint="eastAsia"/>
        <w:noProof/>
      </w:rPr>
      <w:drawing>
        <wp:inline distT="0" distB="0" distL="0" distR="0">
          <wp:extent cx="285750" cy="276225"/>
          <wp:effectExtent l="19050" t="0" r="0" b="0"/>
          <wp:docPr id="2" name="图片 36" descr="成套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6" descr="成套12"/>
                  <pic:cNvPicPr>
                    <a:picLocks noChangeAspect="1" noChangeArrowheads="1"/>
                  </pic:cNvPicPr>
                </pic:nvPicPr>
                <pic:blipFill>
                  <a:blip r:embed="rId1"/>
                  <a:srcRect/>
                  <a:stretch>
                    <a:fillRect/>
                  </a:stretch>
                </pic:blipFill>
                <pic:spPr>
                  <a:xfrm>
                    <a:off x="0" y="0"/>
                    <a:ext cx="285750" cy="276225"/>
                  </a:xfrm>
                  <a:prstGeom prst="rect">
                    <a:avLst/>
                  </a:prstGeom>
                  <a:noFill/>
                  <a:ln w="9525">
                    <a:noFill/>
                    <a:miter lim="800000"/>
                    <a:headEnd/>
                    <a:tailEnd/>
                  </a:ln>
                </pic:spPr>
              </pic:pic>
            </a:graphicData>
          </a:graphic>
        </wp:inline>
      </w:drawing>
    </w:r>
    <w:r>
      <w:rPr>
        <w:rFonts w:hint="eastAsia"/>
        <w:i/>
      </w:rPr>
      <w:t>浙江省成套招标代理有限公司</w:t>
    </w:r>
    <w:r>
      <w:rPr>
        <w:rFonts w:hint="eastAsia"/>
        <w:i/>
      </w:rPr>
      <w:t xml:space="preserve">  </w:t>
    </w:r>
    <w:r>
      <w:rPr>
        <w:rFonts w:hint="eastAsia"/>
        <w:i/>
      </w:rPr>
      <w:t>公开招标采购文件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C599F7"/>
    <w:multiLevelType w:val="singleLevel"/>
    <w:tmpl w:val="A9C599F7"/>
    <w:lvl w:ilvl="0">
      <w:start w:val="1"/>
      <w:numFmt w:val="chineseCounting"/>
      <w:suff w:val="nothing"/>
      <w:lvlText w:val="（%1）"/>
      <w:lvlJc w:val="left"/>
      <w:rPr>
        <w:rFonts w:hint="eastAsia"/>
      </w:rPr>
    </w:lvl>
  </w:abstractNum>
  <w:abstractNum w:abstractNumId="1">
    <w:nsid w:val="00000004"/>
    <w:multiLevelType w:val="multilevel"/>
    <w:tmpl w:val="00000004"/>
    <w:lvl w:ilvl="0">
      <w:start w:val="1"/>
      <w:numFmt w:val="chineseCountingThousand"/>
      <w:pStyle w:val="1"/>
      <w:lvlText w:val="第%1章"/>
      <w:lvlJc w:val="center"/>
      <w:pPr>
        <w:tabs>
          <w:tab w:val="left" w:pos="-839"/>
        </w:tabs>
        <w:ind w:left="1320" w:hanging="1320"/>
      </w:pPr>
      <w:rPr>
        <w:rFonts w:eastAsia="宋体" w:hint="eastAsia"/>
        <w:b/>
        <w:i w:val="0"/>
        <w:color w:val="auto"/>
        <w:sz w:val="32"/>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pStyle w:val="a"/>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multilevel"/>
    <w:tmpl w:val="00000006"/>
    <w:lvl w:ilvl="0">
      <w:start w:val="1"/>
      <w:numFmt w:val="chineseCountingThousand"/>
      <w:pStyle w:val="2"/>
      <w:lvlText w:val="%1、"/>
      <w:lvlJc w:val="left"/>
      <w:pPr>
        <w:tabs>
          <w:tab w:val="left" w:pos="1110"/>
        </w:tabs>
        <w:ind w:left="106" w:firstLine="454"/>
      </w:pPr>
      <w:rPr>
        <w:rFonts w:ascii="黑体" w:eastAsia="黑体" w:hAnsi="宋体" w:hint="eastAsia"/>
        <w:b/>
        <w:i w:val="0"/>
        <w:caps w:val="0"/>
        <w:strike w:val="0"/>
        <w:dstrike w:val="0"/>
        <w:vanish w:val="0"/>
        <w:spacing w:val="0"/>
        <w:position w:val="0"/>
        <w:sz w:val="21"/>
        <w:u w:val="none"/>
        <w:vertAlign w:val="baseline"/>
      </w:rPr>
    </w:lvl>
    <w:lvl w:ilvl="1">
      <w:start w:val="1"/>
      <w:numFmt w:val="lowerLetter"/>
      <w:lvlText w:val="%2)"/>
      <w:lvlJc w:val="left"/>
      <w:pPr>
        <w:tabs>
          <w:tab w:val="left" w:pos="1149"/>
        </w:tabs>
        <w:ind w:left="1149" w:hanging="420"/>
      </w:pPr>
    </w:lvl>
    <w:lvl w:ilvl="2">
      <w:start w:val="2"/>
      <w:numFmt w:val="japaneseCounting"/>
      <w:lvlText w:val="(%3)"/>
      <w:lvlJc w:val="left"/>
      <w:pPr>
        <w:tabs>
          <w:tab w:val="left" w:pos="1569"/>
        </w:tabs>
        <w:ind w:left="1569" w:hanging="420"/>
      </w:pPr>
      <w:rPr>
        <w:rFonts w:hint="eastAsia"/>
      </w:rPr>
    </w:lvl>
    <w:lvl w:ilvl="3">
      <w:start w:val="1"/>
      <w:numFmt w:val="japaneseCounting"/>
      <w:lvlText w:val="（%4）"/>
      <w:lvlJc w:val="left"/>
      <w:pPr>
        <w:tabs>
          <w:tab w:val="left" w:pos="2289"/>
        </w:tabs>
        <w:ind w:left="2289" w:hanging="720"/>
      </w:pPr>
      <w:rPr>
        <w:rFonts w:hint="eastAsia"/>
      </w:rPr>
    </w:lvl>
    <w:lvl w:ilvl="4">
      <w:start w:val="3"/>
      <w:numFmt w:val="japaneseCounting"/>
      <w:lvlText w:val="%5、"/>
      <w:lvlJc w:val="left"/>
      <w:pPr>
        <w:tabs>
          <w:tab w:val="left" w:pos="2409"/>
        </w:tabs>
        <w:ind w:left="2409" w:hanging="420"/>
      </w:pPr>
      <w:rPr>
        <w:rFonts w:hint="eastAsia"/>
      </w:rPr>
    </w:lvl>
    <w:lvl w:ilvl="5">
      <w:start w:val="1"/>
      <w:numFmt w:val="decimal"/>
      <w:lvlText w:val="%6、"/>
      <w:lvlJc w:val="left"/>
      <w:pPr>
        <w:tabs>
          <w:tab w:val="left" w:pos="3144"/>
        </w:tabs>
        <w:ind w:left="3144" w:hanging="735"/>
      </w:pPr>
      <w:rPr>
        <w:rFonts w:hint="eastAsia"/>
      </w:rPr>
    </w:lvl>
    <w:lvl w:ilvl="6">
      <w:start w:val="1"/>
      <w:numFmt w:val="decimal"/>
      <w:lvlText w:val="%7."/>
      <w:lvlJc w:val="left"/>
      <w:pPr>
        <w:tabs>
          <w:tab w:val="left" w:pos="3249"/>
        </w:tabs>
        <w:ind w:left="3249" w:hanging="420"/>
      </w:pPr>
    </w:lvl>
    <w:lvl w:ilvl="7">
      <w:start w:val="1"/>
      <w:numFmt w:val="lowerLetter"/>
      <w:lvlText w:val="%8)"/>
      <w:lvlJc w:val="left"/>
      <w:pPr>
        <w:tabs>
          <w:tab w:val="left" w:pos="3669"/>
        </w:tabs>
        <w:ind w:left="3669" w:hanging="420"/>
      </w:pPr>
    </w:lvl>
    <w:lvl w:ilvl="8">
      <w:start w:val="1"/>
      <w:numFmt w:val="lowerRoman"/>
      <w:lvlText w:val="%9."/>
      <w:lvlJc w:val="right"/>
      <w:pPr>
        <w:tabs>
          <w:tab w:val="left" w:pos="4089"/>
        </w:tabs>
        <w:ind w:left="4089" w:hanging="420"/>
      </w:pPr>
    </w:lvl>
  </w:abstractNum>
  <w:abstractNum w:abstractNumId="4">
    <w:nsid w:val="00000007"/>
    <w:multiLevelType w:val="multilevel"/>
    <w:tmpl w:val="00000007"/>
    <w:lvl w:ilvl="0">
      <w:start w:val="6"/>
      <w:numFmt w:val="decimal"/>
      <w:pStyle w:val="a0"/>
      <w:lvlText w:val="%1、"/>
      <w:lvlJc w:val="left"/>
      <w:pPr>
        <w:tabs>
          <w:tab w:val="left" w:pos="360"/>
        </w:tabs>
        <w:ind w:left="360" w:hanging="360"/>
      </w:pPr>
      <w:rPr>
        <w:rFonts w:eastAsia="宋体" w:hint="default"/>
      </w:rPr>
    </w:lvl>
    <w:lvl w:ilvl="1">
      <w:start w:val="1"/>
      <w:numFmt w:val="lowerLetter"/>
      <w:pStyle w:val="a1"/>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8"/>
    <w:multiLevelType w:val="multilevel"/>
    <w:tmpl w:val="00000008"/>
    <w:lvl w:ilvl="0">
      <w:start w:val="1"/>
      <w:numFmt w:val="decimal"/>
      <w:pStyle w:val="a2"/>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00000009"/>
    <w:multiLevelType w:val="singleLevel"/>
    <w:tmpl w:val="00000009"/>
    <w:lvl w:ilvl="0">
      <w:start w:val="12"/>
      <w:numFmt w:val="decimal"/>
      <w:pStyle w:val="a3"/>
      <w:suff w:val="space"/>
      <w:lvlText w:val="(%1)"/>
      <w:lvlJc w:val="left"/>
    </w:lvl>
  </w:abstractNum>
  <w:abstractNum w:abstractNumId="7">
    <w:nsid w:val="0000000D"/>
    <w:multiLevelType w:val="multilevel"/>
    <w:tmpl w:val="0000000D"/>
    <w:lvl w:ilvl="0">
      <w:start w:val="8"/>
      <w:numFmt w:val="decimal"/>
      <w:pStyle w:val="a4"/>
      <w:lvlText w:val="%1、"/>
      <w:lvlJc w:val="left"/>
      <w:pPr>
        <w:tabs>
          <w:tab w:val="left" w:pos="480"/>
        </w:tabs>
        <w:ind w:left="480" w:hanging="360"/>
      </w:pPr>
      <w:rPr>
        <w:rFonts w:eastAsia="宋体" w:hint="default"/>
      </w:rPr>
    </w:lvl>
    <w:lvl w:ilvl="1">
      <w:start w:val="1"/>
      <w:numFmt w:val="lowerLetter"/>
      <w:lvlText w:val="%2)"/>
      <w:lvlJc w:val="left"/>
      <w:pPr>
        <w:tabs>
          <w:tab w:val="left" w:pos="960"/>
        </w:tabs>
        <w:ind w:left="960" w:hanging="420"/>
      </w:pPr>
    </w:lvl>
    <w:lvl w:ilvl="2">
      <w:start w:val="1"/>
      <w:numFmt w:val="lowerRoman"/>
      <w:lvlText w:val="%3."/>
      <w:lvlJc w:val="right"/>
      <w:pPr>
        <w:tabs>
          <w:tab w:val="left" w:pos="1380"/>
        </w:tabs>
        <w:ind w:left="1380" w:hanging="420"/>
      </w:pPr>
    </w:lvl>
    <w:lvl w:ilvl="3">
      <w:start w:val="1"/>
      <w:numFmt w:val="decimal"/>
      <w:lvlText w:val="%4."/>
      <w:lvlJc w:val="left"/>
      <w:pPr>
        <w:tabs>
          <w:tab w:val="left" w:pos="1800"/>
        </w:tabs>
        <w:ind w:left="1800" w:hanging="420"/>
      </w:pPr>
    </w:lvl>
    <w:lvl w:ilvl="4">
      <w:start w:val="1"/>
      <w:numFmt w:val="lowerLetter"/>
      <w:lvlText w:val="%5)"/>
      <w:lvlJc w:val="left"/>
      <w:pPr>
        <w:tabs>
          <w:tab w:val="left" w:pos="2220"/>
        </w:tabs>
        <w:ind w:left="2220" w:hanging="420"/>
      </w:pPr>
    </w:lvl>
    <w:lvl w:ilvl="5">
      <w:start w:val="1"/>
      <w:numFmt w:val="lowerRoman"/>
      <w:lvlText w:val="%6."/>
      <w:lvlJc w:val="right"/>
      <w:pPr>
        <w:tabs>
          <w:tab w:val="left" w:pos="2640"/>
        </w:tabs>
        <w:ind w:left="2640" w:hanging="420"/>
      </w:pPr>
    </w:lvl>
    <w:lvl w:ilvl="6">
      <w:start w:val="1"/>
      <w:numFmt w:val="decimal"/>
      <w:lvlText w:val="%7."/>
      <w:lvlJc w:val="left"/>
      <w:pPr>
        <w:tabs>
          <w:tab w:val="left" w:pos="3060"/>
        </w:tabs>
        <w:ind w:left="3060" w:hanging="420"/>
      </w:pPr>
    </w:lvl>
    <w:lvl w:ilvl="7">
      <w:start w:val="1"/>
      <w:numFmt w:val="lowerLetter"/>
      <w:lvlText w:val="%8)"/>
      <w:lvlJc w:val="left"/>
      <w:pPr>
        <w:tabs>
          <w:tab w:val="left" w:pos="3480"/>
        </w:tabs>
        <w:ind w:left="3480" w:hanging="420"/>
      </w:pPr>
    </w:lvl>
    <w:lvl w:ilvl="8">
      <w:start w:val="1"/>
      <w:numFmt w:val="lowerRoman"/>
      <w:lvlText w:val="%9."/>
      <w:lvlJc w:val="right"/>
      <w:pPr>
        <w:tabs>
          <w:tab w:val="left" w:pos="3900"/>
        </w:tabs>
        <w:ind w:left="3900" w:hanging="420"/>
      </w:pPr>
    </w:lvl>
  </w:abstractNum>
  <w:abstractNum w:abstractNumId="8">
    <w:nsid w:val="0000000F"/>
    <w:multiLevelType w:val="multilevel"/>
    <w:tmpl w:val="0000000F"/>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9">
    <w:nsid w:val="00000010"/>
    <w:multiLevelType w:val="singleLevel"/>
    <w:tmpl w:val="00000010"/>
    <w:lvl w:ilvl="0">
      <w:start w:val="2"/>
      <w:numFmt w:val="chineseCounting"/>
      <w:suff w:val="nothing"/>
      <w:lvlText w:val="%1、"/>
      <w:lvlJc w:val="left"/>
    </w:lvl>
  </w:abstractNum>
  <w:abstractNum w:abstractNumId="10">
    <w:nsid w:val="00000011"/>
    <w:multiLevelType w:val="multilevel"/>
    <w:tmpl w:val="00000011"/>
    <w:lvl w:ilvl="0">
      <w:start w:val="1"/>
      <w:numFmt w:val="decimal"/>
      <w:pStyle w:val="a5"/>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2"/>
    <w:multiLevelType w:val="multilevel"/>
    <w:tmpl w:val="00000012"/>
    <w:lvl w:ilvl="0">
      <w:start w:val="4"/>
      <w:numFmt w:val="decimal"/>
      <w:pStyle w:val="a6"/>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00000013"/>
    <w:multiLevelType w:val="singleLevel"/>
    <w:tmpl w:val="00000013"/>
    <w:lvl w:ilvl="0">
      <w:start w:val="1"/>
      <w:numFmt w:val="decimal"/>
      <w:pStyle w:val="a7"/>
      <w:suff w:val="nothing"/>
      <w:lvlText w:val="%1、"/>
      <w:lvlJc w:val="left"/>
    </w:lvl>
  </w:abstractNum>
  <w:abstractNum w:abstractNumId="13">
    <w:nsid w:val="00000015"/>
    <w:multiLevelType w:val="multilevel"/>
    <w:tmpl w:val="00000015"/>
    <w:lvl w:ilvl="0">
      <w:start w:val="1"/>
      <w:numFmt w:val="decimal"/>
      <w:pStyle w:val="a8"/>
      <w:lvlText w:val="%1、"/>
      <w:lvlJc w:val="left"/>
      <w:pPr>
        <w:tabs>
          <w:tab w:val="left" w:pos="360"/>
        </w:tabs>
        <w:ind w:left="360" w:hanging="360"/>
      </w:pPr>
      <w:rPr>
        <w:rFonts w:ascii="Times New Roman" w:hint="default"/>
        <w:u w:val="none"/>
      </w:rPr>
    </w:lvl>
    <w:lvl w:ilvl="1">
      <w:start w:val="1"/>
      <w:numFmt w:val="lowerLetter"/>
      <w:lvlText w:val="%2)"/>
      <w:lvlJc w:val="left"/>
      <w:pPr>
        <w:tabs>
          <w:tab w:val="left" w:pos="840"/>
        </w:tabs>
        <w:ind w:left="840" w:hanging="420"/>
      </w:pPr>
      <w:rPr>
        <w:rFonts w:ascii="Times New Roman" w:hint="default"/>
        <w:u w:val="none"/>
      </w:rPr>
    </w:lvl>
    <w:lvl w:ilvl="2">
      <w:start w:val="1"/>
      <w:numFmt w:val="lowerRoman"/>
      <w:lvlText w:val="%3."/>
      <w:lvlJc w:val="right"/>
      <w:pPr>
        <w:tabs>
          <w:tab w:val="left" w:pos="1260"/>
        </w:tabs>
        <w:ind w:left="1260" w:hanging="420"/>
      </w:pPr>
      <w:rPr>
        <w:rFonts w:ascii="Times New Roman" w:hint="default"/>
        <w:u w:val="none"/>
      </w:rPr>
    </w:lvl>
    <w:lvl w:ilvl="3">
      <w:start w:val="1"/>
      <w:numFmt w:val="decimal"/>
      <w:lvlText w:val="%4."/>
      <w:lvlJc w:val="left"/>
      <w:pPr>
        <w:tabs>
          <w:tab w:val="left" w:pos="1680"/>
        </w:tabs>
        <w:ind w:left="1680" w:hanging="420"/>
      </w:pPr>
      <w:rPr>
        <w:rFonts w:ascii="Times New Roman" w:hint="default"/>
        <w:u w:val="none"/>
      </w:rPr>
    </w:lvl>
    <w:lvl w:ilvl="4">
      <w:start w:val="1"/>
      <w:numFmt w:val="lowerLetter"/>
      <w:lvlText w:val="%5)"/>
      <w:lvlJc w:val="left"/>
      <w:pPr>
        <w:tabs>
          <w:tab w:val="left" w:pos="2100"/>
        </w:tabs>
        <w:ind w:left="2100" w:hanging="420"/>
      </w:pPr>
      <w:rPr>
        <w:rFonts w:ascii="Times New Roman" w:hint="default"/>
        <w:u w:val="none"/>
      </w:rPr>
    </w:lvl>
    <w:lvl w:ilvl="5">
      <w:start w:val="1"/>
      <w:numFmt w:val="lowerRoman"/>
      <w:lvlText w:val="%6."/>
      <w:lvlJc w:val="right"/>
      <w:pPr>
        <w:tabs>
          <w:tab w:val="left" w:pos="2520"/>
        </w:tabs>
        <w:ind w:left="2520" w:hanging="420"/>
      </w:pPr>
      <w:rPr>
        <w:rFonts w:ascii="Times New Roman" w:hint="default"/>
        <w:u w:val="none"/>
      </w:rPr>
    </w:lvl>
    <w:lvl w:ilvl="6">
      <w:start w:val="1"/>
      <w:numFmt w:val="decimal"/>
      <w:lvlText w:val="%7."/>
      <w:lvlJc w:val="left"/>
      <w:pPr>
        <w:tabs>
          <w:tab w:val="left" w:pos="2940"/>
        </w:tabs>
        <w:ind w:left="2940" w:hanging="420"/>
      </w:pPr>
      <w:rPr>
        <w:rFonts w:ascii="Times New Roman" w:hint="default"/>
        <w:u w:val="none"/>
      </w:rPr>
    </w:lvl>
    <w:lvl w:ilvl="7">
      <w:start w:val="1"/>
      <w:numFmt w:val="lowerLetter"/>
      <w:lvlText w:val="%8)"/>
      <w:lvlJc w:val="left"/>
      <w:pPr>
        <w:tabs>
          <w:tab w:val="left" w:pos="3360"/>
        </w:tabs>
        <w:ind w:left="3360" w:hanging="420"/>
      </w:pPr>
      <w:rPr>
        <w:rFonts w:ascii="Times New Roman" w:hint="default"/>
        <w:u w:val="none"/>
      </w:rPr>
    </w:lvl>
    <w:lvl w:ilvl="8">
      <w:start w:val="1"/>
      <w:numFmt w:val="lowerRoman"/>
      <w:lvlText w:val="%9."/>
      <w:lvlJc w:val="right"/>
      <w:pPr>
        <w:tabs>
          <w:tab w:val="left" w:pos="3780"/>
        </w:tabs>
        <w:ind w:left="3780" w:hanging="420"/>
      </w:pPr>
      <w:rPr>
        <w:rFonts w:ascii="Times New Roman" w:hint="default"/>
        <w:u w:val="none"/>
      </w:rPr>
    </w:lvl>
  </w:abstractNum>
  <w:abstractNum w:abstractNumId="14">
    <w:nsid w:val="00000016"/>
    <w:multiLevelType w:val="multilevel"/>
    <w:tmpl w:val="00000016"/>
    <w:lvl w:ilvl="0">
      <w:start w:val="2"/>
      <w:numFmt w:val="decimal"/>
      <w:pStyle w:val="a9"/>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1FC871C3"/>
    <w:multiLevelType w:val="singleLevel"/>
    <w:tmpl w:val="1FC871C3"/>
    <w:lvl w:ilvl="0">
      <w:start w:val="2"/>
      <w:numFmt w:val="decimal"/>
      <w:suff w:val="nothing"/>
      <w:lvlText w:val="%1、"/>
      <w:lvlJc w:val="left"/>
    </w:lvl>
  </w:abstractNum>
  <w:abstractNum w:abstractNumId="16">
    <w:nsid w:val="39E337CB"/>
    <w:multiLevelType w:val="singleLevel"/>
    <w:tmpl w:val="39E337CB"/>
    <w:lvl w:ilvl="0">
      <w:start w:val="3"/>
      <w:numFmt w:val="chineseCounting"/>
      <w:suff w:val="space"/>
      <w:lvlText w:val="第%1部分"/>
      <w:lvlJc w:val="left"/>
      <w:rPr>
        <w:rFonts w:hint="eastAsia"/>
      </w:rPr>
    </w:lvl>
  </w:abstractNum>
  <w:abstractNum w:abstractNumId="17">
    <w:nsid w:val="7BF34D20"/>
    <w:multiLevelType w:val="singleLevel"/>
    <w:tmpl w:val="7BF34D20"/>
    <w:lvl w:ilvl="0">
      <w:start w:val="2"/>
      <w:numFmt w:val="decimal"/>
      <w:suff w:val="nothing"/>
      <w:lvlText w:val="%1．"/>
      <w:lvlJc w:val="left"/>
    </w:lvl>
  </w:abstractNum>
  <w:num w:numId="1">
    <w:abstractNumId w:val="3"/>
  </w:num>
  <w:num w:numId="2">
    <w:abstractNumId w:val="1"/>
  </w:num>
  <w:num w:numId="3">
    <w:abstractNumId w:val="12"/>
  </w:num>
  <w:num w:numId="4">
    <w:abstractNumId w:val="11"/>
  </w:num>
  <w:num w:numId="5">
    <w:abstractNumId w:val="4"/>
  </w:num>
  <w:num w:numId="6">
    <w:abstractNumId w:val="2"/>
  </w:num>
  <w:num w:numId="7">
    <w:abstractNumId w:val="14"/>
  </w:num>
  <w:num w:numId="8">
    <w:abstractNumId w:val="13"/>
  </w:num>
  <w:num w:numId="9">
    <w:abstractNumId w:val="7"/>
  </w:num>
  <w:num w:numId="10">
    <w:abstractNumId w:val="5"/>
  </w:num>
  <w:num w:numId="11">
    <w:abstractNumId w:val="10"/>
  </w:num>
  <w:num w:numId="12">
    <w:abstractNumId w:val="6"/>
  </w:num>
  <w:num w:numId="13">
    <w:abstractNumId w:val="17"/>
  </w:num>
  <w:num w:numId="14">
    <w:abstractNumId w:val="8"/>
  </w:num>
  <w:num w:numId="15">
    <w:abstractNumId w:val="16"/>
  </w:num>
  <w:num w:numId="16">
    <w:abstractNumId w:val="15"/>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4CF"/>
    <w:rsid w:val="00011C83"/>
    <w:rsid w:val="00045B1A"/>
    <w:rsid w:val="00051C82"/>
    <w:rsid w:val="000523B9"/>
    <w:rsid w:val="00052519"/>
    <w:rsid w:val="00060968"/>
    <w:rsid w:val="00061A57"/>
    <w:rsid w:val="00070710"/>
    <w:rsid w:val="00087244"/>
    <w:rsid w:val="000A30CB"/>
    <w:rsid w:val="000C4A5B"/>
    <w:rsid w:val="000C589E"/>
    <w:rsid w:val="000E4BBC"/>
    <w:rsid w:val="001030E6"/>
    <w:rsid w:val="0013399D"/>
    <w:rsid w:val="0015023C"/>
    <w:rsid w:val="001530F9"/>
    <w:rsid w:val="00165187"/>
    <w:rsid w:val="00172A27"/>
    <w:rsid w:val="0017713F"/>
    <w:rsid w:val="00184D7B"/>
    <w:rsid w:val="00186532"/>
    <w:rsid w:val="00191F9C"/>
    <w:rsid w:val="00193BFC"/>
    <w:rsid w:val="001A0BFA"/>
    <w:rsid w:val="001A2A41"/>
    <w:rsid w:val="001C0780"/>
    <w:rsid w:val="001C0E36"/>
    <w:rsid w:val="001D04C3"/>
    <w:rsid w:val="001D6262"/>
    <w:rsid w:val="001F5AF7"/>
    <w:rsid w:val="00207E2F"/>
    <w:rsid w:val="00222B64"/>
    <w:rsid w:val="00230334"/>
    <w:rsid w:val="00232CEA"/>
    <w:rsid w:val="00250887"/>
    <w:rsid w:val="002540D6"/>
    <w:rsid w:val="0025665A"/>
    <w:rsid w:val="00257845"/>
    <w:rsid w:val="00263D55"/>
    <w:rsid w:val="002657D4"/>
    <w:rsid w:val="00270FB7"/>
    <w:rsid w:val="0027295B"/>
    <w:rsid w:val="00276367"/>
    <w:rsid w:val="00282115"/>
    <w:rsid w:val="002A6984"/>
    <w:rsid w:val="002A6EEC"/>
    <w:rsid w:val="002B558A"/>
    <w:rsid w:val="002E0F3F"/>
    <w:rsid w:val="002E77EF"/>
    <w:rsid w:val="002F02E4"/>
    <w:rsid w:val="002F50A2"/>
    <w:rsid w:val="00351015"/>
    <w:rsid w:val="00355B33"/>
    <w:rsid w:val="00362D17"/>
    <w:rsid w:val="0037102F"/>
    <w:rsid w:val="003734D7"/>
    <w:rsid w:val="00382459"/>
    <w:rsid w:val="003A0FD1"/>
    <w:rsid w:val="003B4B2F"/>
    <w:rsid w:val="003C0A80"/>
    <w:rsid w:val="003C1C74"/>
    <w:rsid w:val="003C26A6"/>
    <w:rsid w:val="003C5050"/>
    <w:rsid w:val="003D1644"/>
    <w:rsid w:val="003D251A"/>
    <w:rsid w:val="003D3EBF"/>
    <w:rsid w:val="003E146A"/>
    <w:rsid w:val="003E3660"/>
    <w:rsid w:val="003F65F6"/>
    <w:rsid w:val="004045CB"/>
    <w:rsid w:val="00420DC3"/>
    <w:rsid w:val="0042284B"/>
    <w:rsid w:val="00433160"/>
    <w:rsid w:val="004543E8"/>
    <w:rsid w:val="004A7A49"/>
    <w:rsid w:val="004B3E83"/>
    <w:rsid w:val="004B5DCD"/>
    <w:rsid w:val="004B779E"/>
    <w:rsid w:val="004B78A5"/>
    <w:rsid w:val="004C5999"/>
    <w:rsid w:val="004D7298"/>
    <w:rsid w:val="004E7656"/>
    <w:rsid w:val="005206A9"/>
    <w:rsid w:val="00521A83"/>
    <w:rsid w:val="0053273E"/>
    <w:rsid w:val="00542280"/>
    <w:rsid w:val="00552802"/>
    <w:rsid w:val="00552B37"/>
    <w:rsid w:val="005537FA"/>
    <w:rsid w:val="00560267"/>
    <w:rsid w:val="00563FA6"/>
    <w:rsid w:val="00565111"/>
    <w:rsid w:val="005873DD"/>
    <w:rsid w:val="00587FBE"/>
    <w:rsid w:val="00590603"/>
    <w:rsid w:val="00590B41"/>
    <w:rsid w:val="005C1250"/>
    <w:rsid w:val="005D6EBF"/>
    <w:rsid w:val="005E7A41"/>
    <w:rsid w:val="005F2057"/>
    <w:rsid w:val="00607210"/>
    <w:rsid w:val="00616566"/>
    <w:rsid w:val="00630D3C"/>
    <w:rsid w:val="0064407C"/>
    <w:rsid w:val="00653932"/>
    <w:rsid w:val="006578BB"/>
    <w:rsid w:val="006701A7"/>
    <w:rsid w:val="00686A1C"/>
    <w:rsid w:val="00686FE2"/>
    <w:rsid w:val="006924E4"/>
    <w:rsid w:val="006A0490"/>
    <w:rsid w:val="006A0BC4"/>
    <w:rsid w:val="006B1055"/>
    <w:rsid w:val="006B6F16"/>
    <w:rsid w:val="006B7BDE"/>
    <w:rsid w:val="006D421C"/>
    <w:rsid w:val="006D510D"/>
    <w:rsid w:val="006E7B44"/>
    <w:rsid w:val="007344CB"/>
    <w:rsid w:val="00735702"/>
    <w:rsid w:val="0073712B"/>
    <w:rsid w:val="00756BB9"/>
    <w:rsid w:val="00764BE9"/>
    <w:rsid w:val="00780927"/>
    <w:rsid w:val="00780F15"/>
    <w:rsid w:val="0078227D"/>
    <w:rsid w:val="007A6C97"/>
    <w:rsid w:val="007D3B5A"/>
    <w:rsid w:val="007D47FC"/>
    <w:rsid w:val="007D77E2"/>
    <w:rsid w:val="007E0A8D"/>
    <w:rsid w:val="007E27A2"/>
    <w:rsid w:val="00812128"/>
    <w:rsid w:val="0082028A"/>
    <w:rsid w:val="0083419F"/>
    <w:rsid w:val="00836F31"/>
    <w:rsid w:val="0084507B"/>
    <w:rsid w:val="008742B8"/>
    <w:rsid w:val="00882ADB"/>
    <w:rsid w:val="00882D5D"/>
    <w:rsid w:val="008863B0"/>
    <w:rsid w:val="00897DAB"/>
    <w:rsid w:val="008B383C"/>
    <w:rsid w:val="008B5C39"/>
    <w:rsid w:val="008D14B7"/>
    <w:rsid w:val="008D34D3"/>
    <w:rsid w:val="008D6334"/>
    <w:rsid w:val="00913A36"/>
    <w:rsid w:val="0092257D"/>
    <w:rsid w:val="00947DBE"/>
    <w:rsid w:val="00950720"/>
    <w:rsid w:val="00962E5E"/>
    <w:rsid w:val="009856FF"/>
    <w:rsid w:val="00995DF3"/>
    <w:rsid w:val="009A5A64"/>
    <w:rsid w:val="009B062E"/>
    <w:rsid w:val="009B6A19"/>
    <w:rsid w:val="009C5AA0"/>
    <w:rsid w:val="009F042A"/>
    <w:rsid w:val="009F5C15"/>
    <w:rsid w:val="00A278C1"/>
    <w:rsid w:val="00A30C66"/>
    <w:rsid w:val="00A416AE"/>
    <w:rsid w:val="00A432FE"/>
    <w:rsid w:val="00A525D2"/>
    <w:rsid w:val="00A77C69"/>
    <w:rsid w:val="00A867DA"/>
    <w:rsid w:val="00A927CE"/>
    <w:rsid w:val="00AA1D58"/>
    <w:rsid w:val="00AA5975"/>
    <w:rsid w:val="00AB306F"/>
    <w:rsid w:val="00AE6885"/>
    <w:rsid w:val="00B0056B"/>
    <w:rsid w:val="00B0390C"/>
    <w:rsid w:val="00B140E9"/>
    <w:rsid w:val="00B1613A"/>
    <w:rsid w:val="00B23779"/>
    <w:rsid w:val="00B449B8"/>
    <w:rsid w:val="00B44D3E"/>
    <w:rsid w:val="00B52311"/>
    <w:rsid w:val="00BA373E"/>
    <w:rsid w:val="00BA4E78"/>
    <w:rsid w:val="00BB7424"/>
    <w:rsid w:val="00BB7AD7"/>
    <w:rsid w:val="00BD041A"/>
    <w:rsid w:val="00C14CE7"/>
    <w:rsid w:val="00C16F7E"/>
    <w:rsid w:val="00C3757A"/>
    <w:rsid w:val="00C43588"/>
    <w:rsid w:val="00C527E0"/>
    <w:rsid w:val="00C56375"/>
    <w:rsid w:val="00C7611C"/>
    <w:rsid w:val="00C8167A"/>
    <w:rsid w:val="00CB6B09"/>
    <w:rsid w:val="00CC7C41"/>
    <w:rsid w:val="00CD2626"/>
    <w:rsid w:val="00CD6F70"/>
    <w:rsid w:val="00D25230"/>
    <w:rsid w:val="00D27CDF"/>
    <w:rsid w:val="00D33CCA"/>
    <w:rsid w:val="00D62B1E"/>
    <w:rsid w:val="00D71BA7"/>
    <w:rsid w:val="00D86EDF"/>
    <w:rsid w:val="00D941B0"/>
    <w:rsid w:val="00DD64D0"/>
    <w:rsid w:val="00E07768"/>
    <w:rsid w:val="00E267E1"/>
    <w:rsid w:val="00E422E2"/>
    <w:rsid w:val="00E46829"/>
    <w:rsid w:val="00E60E58"/>
    <w:rsid w:val="00E873A5"/>
    <w:rsid w:val="00E94455"/>
    <w:rsid w:val="00EC058B"/>
    <w:rsid w:val="00F01843"/>
    <w:rsid w:val="00F05FE9"/>
    <w:rsid w:val="00F141BA"/>
    <w:rsid w:val="00F1492B"/>
    <w:rsid w:val="00F16C1A"/>
    <w:rsid w:val="00F2466C"/>
    <w:rsid w:val="00F32132"/>
    <w:rsid w:val="00F324BF"/>
    <w:rsid w:val="00F334F4"/>
    <w:rsid w:val="00F86608"/>
    <w:rsid w:val="00F87EC4"/>
    <w:rsid w:val="00FB4AC0"/>
    <w:rsid w:val="00FC332D"/>
    <w:rsid w:val="00FC59B9"/>
    <w:rsid w:val="00FE72FC"/>
    <w:rsid w:val="02447AD2"/>
    <w:rsid w:val="02BD09A1"/>
    <w:rsid w:val="02EE3DFE"/>
    <w:rsid w:val="03515635"/>
    <w:rsid w:val="04817A4D"/>
    <w:rsid w:val="04D8012B"/>
    <w:rsid w:val="04E255B4"/>
    <w:rsid w:val="05F066E5"/>
    <w:rsid w:val="05FF5BB1"/>
    <w:rsid w:val="065833CB"/>
    <w:rsid w:val="06862EA0"/>
    <w:rsid w:val="06C4302D"/>
    <w:rsid w:val="077D589D"/>
    <w:rsid w:val="07916457"/>
    <w:rsid w:val="07EE5877"/>
    <w:rsid w:val="08A77CFB"/>
    <w:rsid w:val="091A4907"/>
    <w:rsid w:val="0A8916F8"/>
    <w:rsid w:val="0B1A3EF0"/>
    <w:rsid w:val="0C5873B7"/>
    <w:rsid w:val="0CBE07C4"/>
    <w:rsid w:val="0D937737"/>
    <w:rsid w:val="0E926AD6"/>
    <w:rsid w:val="0ED04D3E"/>
    <w:rsid w:val="0FCF50EB"/>
    <w:rsid w:val="11703756"/>
    <w:rsid w:val="122C12AA"/>
    <w:rsid w:val="12640173"/>
    <w:rsid w:val="12B14F00"/>
    <w:rsid w:val="12C43BD9"/>
    <w:rsid w:val="132F05AB"/>
    <w:rsid w:val="13CE3636"/>
    <w:rsid w:val="144658BC"/>
    <w:rsid w:val="1446708C"/>
    <w:rsid w:val="146E7CC0"/>
    <w:rsid w:val="14ED05AA"/>
    <w:rsid w:val="164069F0"/>
    <w:rsid w:val="16A60E3F"/>
    <w:rsid w:val="16F511DE"/>
    <w:rsid w:val="17946F30"/>
    <w:rsid w:val="180C008D"/>
    <w:rsid w:val="18F3693E"/>
    <w:rsid w:val="18F84333"/>
    <w:rsid w:val="19B35DDB"/>
    <w:rsid w:val="19BD0573"/>
    <w:rsid w:val="1A43163C"/>
    <w:rsid w:val="1A596307"/>
    <w:rsid w:val="1AD63881"/>
    <w:rsid w:val="1B2A160B"/>
    <w:rsid w:val="1BCF1418"/>
    <w:rsid w:val="1C7441C1"/>
    <w:rsid w:val="1CC92134"/>
    <w:rsid w:val="1D4D2C19"/>
    <w:rsid w:val="1D9256FB"/>
    <w:rsid w:val="1FC8378B"/>
    <w:rsid w:val="20900603"/>
    <w:rsid w:val="2142358E"/>
    <w:rsid w:val="21876E9A"/>
    <w:rsid w:val="22342468"/>
    <w:rsid w:val="231562AD"/>
    <w:rsid w:val="23A2499F"/>
    <w:rsid w:val="23A61439"/>
    <w:rsid w:val="2481322C"/>
    <w:rsid w:val="248D1D16"/>
    <w:rsid w:val="254F6038"/>
    <w:rsid w:val="26791722"/>
    <w:rsid w:val="282028BD"/>
    <w:rsid w:val="29822D5E"/>
    <w:rsid w:val="2A4B0D6A"/>
    <w:rsid w:val="2AE01022"/>
    <w:rsid w:val="2C2E2C20"/>
    <w:rsid w:val="2CF1121C"/>
    <w:rsid w:val="2E0E5B60"/>
    <w:rsid w:val="2E426CCE"/>
    <w:rsid w:val="2E8940D6"/>
    <w:rsid w:val="2F4F07BF"/>
    <w:rsid w:val="2F782DB1"/>
    <w:rsid w:val="30763C38"/>
    <w:rsid w:val="30CE20FE"/>
    <w:rsid w:val="31067A45"/>
    <w:rsid w:val="312336ED"/>
    <w:rsid w:val="312D1043"/>
    <w:rsid w:val="34B91748"/>
    <w:rsid w:val="34F31872"/>
    <w:rsid w:val="35044DF7"/>
    <w:rsid w:val="3555304E"/>
    <w:rsid w:val="36185466"/>
    <w:rsid w:val="37354091"/>
    <w:rsid w:val="38D92BCE"/>
    <w:rsid w:val="3A5B1046"/>
    <w:rsid w:val="3B587EB0"/>
    <w:rsid w:val="3B8D200B"/>
    <w:rsid w:val="3C6526AC"/>
    <w:rsid w:val="3D3E1D5D"/>
    <w:rsid w:val="3D4127EF"/>
    <w:rsid w:val="3E844234"/>
    <w:rsid w:val="3E853694"/>
    <w:rsid w:val="3EA93B53"/>
    <w:rsid w:val="3FA83A3D"/>
    <w:rsid w:val="4099290B"/>
    <w:rsid w:val="417E3ADF"/>
    <w:rsid w:val="42C85925"/>
    <w:rsid w:val="42E24214"/>
    <w:rsid w:val="437D16EC"/>
    <w:rsid w:val="43C730CD"/>
    <w:rsid w:val="44175E76"/>
    <w:rsid w:val="463D0725"/>
    <w:rsid w:val="46E94DE1"/>
    <w:rsid w:val="471E35D2"/>
    <w:rsid w:val="47C02788"/>
    <w:rsid w:val="486525BD"/>
    <w:rsid w:val="48BC7923"/>
    <w:rsid w:val="48DD575F"/>
    <w:rsid w:val="494C19EC"/>
    <w:rsid w:val="49CB6202"/>
    <w:rsid w:val="49E67CEE"/>
    <w:rsid w:val="49EA1AF3"/>
    <w:rsid w:val="4AE6577D"/>
    <w:rsid w:val="4BDC3819"/>
    <w:rsid w:val="4C5B26D7"/>
    <w:rsid w:val="4E9C6722"/>
    <w:rsid w:val="4F86311F"/>
    <w:rsid w:val="51F34C70"/>
    <w:rsid w:val="52C549E9"/>
    <w:rsid w:val="52CB6EF6"/>
    <w:rsid w:val="53637CEA"/>
    <w:rsid w:val="53D61593"/>
    <w:rsid w:val="59B34F81"/>
    <w:rsid w:val="5A1D296C"/>
    <w:rsid w:val="5C485A7B"/>
    <w:rsid w:val="5CB739B4"/>
    <w:rsid w:val="5D7C3FEE"/>
    <w:rsid w:val="5EAE5857"/>
    <w:rsid w:val="5EB8443B"/>
    <w:rsid w:val="5EBF5DC8"/>
    <w:rsid w:val="61FF2A82"/>
    <w:rsid w:val="650D75D7"/>
    <w:rsid w:val="66560C71"/>
    <w:rsid w:val="66A0546F"/>
    <w:rsid w:val="678F34E6"/>
    <w:rsid w:val="695B5920"/>
    <w:rsid w:val="6C202968"/>
    <w:rsid w:val="6CBD3CD2"/>
    <w:rsid w:val="6CD227FC"/>
    <w:rsid w:val="6D2D1840"/>
    <w:rsid w:val="6DB600C5"/>
    <w:rsid w:val="6E8A30DB"/>
    <w:rsid w:val="6FC207DD"/>
    <w:rsid w:val="70E96D7F"/>
    <w:rsid w:val="70F50427"/>
    <w:rsid w:val="710A78F3"/>
    <w:rsid w:val="72DA2282"/>
    <w:rsid w:val="737679B4"/>
    <w:rsid w:val="73C16602"/>
    <w:rsid w:val="74215246"/>
    <w:rsid w:val="746403E4"/>
    <w:rsid w:val="74715AB0"/>
    <w:rsid w:val="75824893"/>
    <w:rsid w:val="76356B91"/>
    <w:rsid w:val="7706529E"/>
    <w:rsid w:val="7A801788"/>
    <w:rsid w:val="7B915412"/>
    <w:rsid w:val="7D10306B"/>
    <w:rsid w:val="7D973DFA"/>
    <w:rsid w:val="7E9935C7"/>
    <w:rsid w:val="7EB76B05"/>
    <w:rsid w:val="7F333C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nhideWhenUsed="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next w:val="20"/>
    <w:qFormat/>
    <w:rsid w:val="00FE72FC"/>
    <w:pPr>
      <w:widowControl w:val="0"/>
      <w:jc w:val="both"/>
    </w:pPr>
    <w:rPr>
      <w:kern w:val="2"/>
      <w:sz w:val="28"/>
    </w:rPr>
  </w:style>
  <w:style w:type="paragraph" w:styleId="10">
    <w:name w:val="heading 1"/>
    <w:basedOn w:val="aa"/>
    <w:next w:val="aa"/>
    <w:link w:val="1Char"/>
    <w:qFormat/>
    <w:rsid w:val="00FE72FC"/>
    <w:pPr>
      <w:keepNext/>
      <w:widowControl/>
      <w:spacing w:line="360" w:lineRule="auto"/>
      <w:jc w:val="center"/>
      <w:outlineLvl w:val="0"/>
    </w:pPr>
    <w:rPr>
      <w:rFonts w:ascii="黑体"/>
      <w:b/>
      <w:kern w:val="0"/>
      <w:sz w:val="32"/>
    </w:rPr>
  </w:style>
  <w:style w:type="paragraph" w:styleId="2">
    <w:name w:val="heading 2"/>
    <w:basedOn w:val="aa"/>
    <w:next w:val="aa"/>
    <w:link w:val="2Char2"/>
    <w:qFormat/>
    <w:rsid w:val="00FE72FC"/>
    <w:pPr>
      <w:keepNext/>
      <w:keepLines/>
      <w:numPr>
        <w:numId w:val="1"/>
      </w:numPr>
      <w:tabs>
        <w:tab w:val="clear" w:pos="1110"/>
        <w:tab w:val="left" w:pos="706"/>
      </w:tabs>
      <w:spacing w:line="360" w:lineRule="auto"/>
      <w:outlineLvl w:val="1"/>
    </w:pPr>
    <w:rPr>
      <w:rFonts w:ascii="Arial" w:eastAsia="黑体" w:hAnsi="Arial"/>
      <w:b/>
      <w:sz w:val="21"/>
    </w:rPr>
  </w:style>
  <w:style w:type="paragraph" w:styleId="3">
    <w:name w:val="heading 3"/>
    <w:basedOn w:val="aa"/>
    <w:next w:val="ab"/>
    <w:link w:val="3Char"/>
    <w:qFormat/>
    <w:rsid w:val="00FE72FC"/>
    <w:pPr>
      <w:keepNext/>
      <w:keepLines/>
      <w:widowControl/>
      <w:numPr>
        <w:ilvl w:val="2"/>
        <w:numId w:val="2"/>
      </w:numPr>
      <w:spacing w:before="120" w:after="120" w:line="360" w:lineRule="auto"/>
      <w:jc w:val="center"/>
      <w:outlineLvl w:val="2"/>
    </w:pPr>
    <w:rPr>
      <w:b/>
      <w:kern w:val="0"/>
      <w:sz w:val="32"/>
    </w:rPr>
  </w:style>
  <w:style w:type="paragraph" w:styleId="4">
    <w:name w:val="heading 4"/>
    <w:basedOn w:val="aa"/>
    <w:next w:val="aa"/>
    <w:link w:val="4Char"/>
    <w:qFormat/>
    <w:rsid w:val="00FE72FC"/>
    <w:pPr>
      <w:keepNext/>
      <w:keepLines/>
      <w:spacing w:before="280" w:after="290" w:line="372" w:lineRule="auto"/>
      <w:outlineLvl w:val="3"/>
    </w:pPr>
    <w:rPr>
      <w:rFonts w:ascii="Arial" w:eastAsia="黑体" w:hAnsi="Arial"/>
      <w:b/>
    </w:rPr>
  </w:style>
  <w:style w:type="paragraph" w:styleId="5">
    <w:name w:val="heading 5"/>
    <w:basedOn w:val="aa"/>
    <w:next w:val="aa"/>
    <w:link w:val="5Char"/>
    <w:qFormat/>
    <w:rsid w:val="00FE72FC"/>
    <w:pPr>
      <w:keepNext/>
      <w:keepLines/>
      <w:spacing w:before="280" w:after="290" w:line="372" w:lineRule="auto"/>
      <w:outlineLvl w:val="4"/>
    </w:pPr>
    <w:rPr>
      <w:b/>
    </w:rPr>
  </w:style>
  <w:style w:type="paragraph" w:styleId="6">
    <w:name w:val="heading 6"/>
    <w:basedOn w:val="aa"/>
    <w:next w:val="aa"/>
    <w:link w:val="6Char"/>
    <w:qFormat/>
    <w:rsid w:val="00FE72FC"/>
    <w:pPr>
      <w:keepNext/>
      <w:keepLines/>
      <w:widowControl/>
      <w:numPr>
        <w:ilvl w:val="5"/>
        <w:numId w:val="2"/>
      </w:numPr>
      <w:spacing w:before="240" w:after="64" w:line="317" w:lineRule="auto"/>
      <w:jc w:val="left"/>
      <w:outlineLvl w:val="5"/>
    </w:pPr>
    <w:rPr>
      <w:rFonts w:ascii="Arial" w:eastAsia="黑体" w:hAnsi="Arial"/>
      <w:b/>
      <w:kern w:val="0"/>
      <w:sz w:val="24"/>
    </w:rPr>
  </w:style>
  <w:style w:type="paragraph" w:styleId="7">
    <w:name w:val="heading 7"/>
    <w:basedOn w:val="aa"/>
    <w:next w:val="aa"/>
    <w:link w:val="7Char"/>
    <w:qFormat/>
    <w:rsid w:val="00FE72FC"/>
    <w:pPr>
      <w:keepNext/>
      <w:keepLines/>
      <w:widowControl/>
      <w:numPr>
        <w:ilvl w:val="6"/>
        <w:numId w:val="2"/>
      </w:numPr>
      <w:spacing w:before="240" w:after="64" w:line="317" w:lineRule="auto"/>
      <w:jc w:val="left"/>
      <w:outlineLvl w:val="6"/>
    </w:pPr>
    <w:rPr>
      <w:b/>
      <w:kern w:val="0"/>
      <w:sz w:val="24"/>
    </w:rPr>
  </w:style>
  <w:style w:type="paragraph" w:styleId="8">
    <w:name w:val="heading 8"/>
    <w:basedOn w:val="aa"/>
    <w:next w:val="aa"/>
    <w:link w:val="8Char"/>
    <w:qFormat/>
    <w:rsid w:val="00FE72FC"/>
    <w:pPr>
      <w:keepNext/>
      <w:keepLines/>
      <w:widowControl/>
      <w:numPr>
        <w:ilvl w:val="7"/>
        <w:numId w:val="2"/>
      </w:numPr>
      <w:spacing w:before="240" w:after="64" w:line="317" w:lineRule="auto"/>
      <w:jc w:val="left"/>
      <w:outlineLvl w:val="7"/>
    </w:pPr>
    <w:rPr>
      <w:rFonts w:ascii="Arial" w:eastAsia="黑体" w:hAnsi="Arial"/>
      <w:kern w:val="0"/>
      <w:sz w:val="24"/>
    </w:rPr>
  </w:style>
  <w:style w:type="paragraph" w:styleId="9">
    <w:name w:val="heading 9"/>
    <w:basedOn w:val="aa"/>
    <w:next w:val="aa"/>
    <w:link w:val="9Char"/>
    <w:qFormat/>
    <w:rsid w:val="00FE72FC"/>
    <w:pPr>
      <w:keepNext/>
      <w:keepLines/>
      <w:widowControl/>
      <w:numPr>
        <w:ilvl w:val="8"/>
        <w:numId w:val="2"/>
      </w:numPr>
      <w:spacing w:before="240" w:after="64" w:line="317" w:lineRule="auto"/>
      <w:jc w:val="left"/>
      <w:outlineLvl w:val="8"/>
    </w:pPr>
    <w:rPr>
      <w:rFonts w:ascii="Arial" w:eastAsia="黑体" w:hAnsi="Arial"/>
      <w:kern w:val="0"/>
      <w:sz w:val="21"/>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20">
    <w:name w:val="Body Text First Indent 2"/>
    <w:basedOn w:val="af"/>
    <w:link w:val="2Char"/>
    <w:qFormat/>
    <w:rsid w:val="00FE72FC"/>
    <w:pPr>
      <w:spacing w:after="120" w:line="240" w:lineRule="auto"/>
      <w:ind w:leftChars="200" w:left="420" w:firstLineChars="200" w:firstLine="420"/>
    </w:pPr>
    <w:rPr>
      <w:rFonts w:ascii="等线" w:eastAsia="等线" w:hAnsi="等线"/>
      <w:sz w:val="21"/>
    </w:rPr>
  </w:style>
  <w:style w:type="paragraph" w:styleId="af">
    <w:name w:val="Body Text Indent"/>
    <w:basedOn w:val="aa"/>
    <w:link w:val="Char2"/>
    <w:qFormat/>
    <w:rsid w:val="00FE72FC"/>
    <w:pPr>
      <w:spacing w:line="480" w:lineRule="atLeast"/>
      <w:ind w:firstLine="570"/>
    </w:pPr>
    <w:rPr>
      <w:rFonts w:ascii="黑体" w:eastAsia="黑体"/>
    </w:rPr>
  </w:style>
  <w:style w:type="paragraph" w:styleId="ab">
    <w:name w:val="Normal Indent"/>
    <w:basedOn w:val="aa"/>
    <w:link w:val="Char"/>
    <w:qFormat/>
    <w:rsid w:val="00FE72FC"/>
    <w:pPr>
      <w:widowControl/>
      <w:ind w:firstLine="420"/>
      <w:jc w:val="left"/>
    </w:pPr>
    <w:rPr>
      <w:kern w:val="0"/>
      <w:sz w:val="24"/>
    </w:rPr>
  </w:style>
  <w:style w:type="paragraph" w:styleId="30">
    <w:name w:val="List 3"/>
    <w:basedOn w:val="aa"/>
    <w:qFormat/>
    <w:rsid w:val="00FE72FC"/>
    <w:pPr>
      <w:ind w:leftChars="400" w:left="100" w:hangingChars="200" w:hanging="200"/>
    </w:pPr>
    <w:rPr>
      <w:sz w:val="21"/>
    </w:rPr>
  </w:style>
  <w:style w:type="paragraph" w:styleId="af0">
    <w:name w:val="annotation subject"/>
    <w:basedOn w:val="af1"/>
    <w:next w:val="af1"/>
    <w:link w:val="Char1"/>
    <w:qFormat/>
    <w:rsid w:val="00FE72FC"/>
    <w:rPr>
      <w:b/>
    </w:rPr>
  </w:style>
  <w:style w:type="paragraph" w:styleId="af1">
    <w:name w:val="annotation text"/>
    <w:basedOn w:val="aa"/>
    <w:link w:val="Char0"/>
    <w:qFormat/>
    <w:rsid w:val="00FE72FC"/>
    <w:pPr>
      <w:jc w:val="left"/>
    </w:pPr>
    <w:rPr>
      <w:sz w:val="21"/>
    </w:rPr>
  </w:style>
  <w:style w:type="paragraph" w:styleId="70">
    <w:name w:val="toc 7"/>
    <w:basedOn w:val="aa"/>
    <w:next w:val="aa"/>
    <w:qFormat/>
    <w:rsid w:val="00FE72FC"/>
    <w:pPr>
      <w:ind w:left="1680"/>
      <w:jc w:val="left"/>
    </w:pPr>
    <w:rPr>
      <w:rFonts w:ascii="Calibri" w:hAnsi="Calibri"/>
      <w:sz w:val="18"/>
    </w:rPr>
  </w:style>
  <w:style w:type="paragraph" w:styleId="af2">
    <w:name w:val="Body Text First Indent"/>
    <w:basedOn w:val="af3"/>
    <w:link w:val="Char10"/>
    <w:qFormat/>
    <w:rsid w:val="00FE72FC"/>
    <w:pPr>
      <w:spacing w:after="120"/>
      <w:ind w:firstLineChars="100" w:firstLine="420"/>
    </w:pPr>
    <w:rPr>
      <w:rFonts w:ascii="等线" w:eastAsia="等线" w:hAnsi="等线"/>
      <w:sz w:val="21"/>
    </w:rPr>
  </w:style>
  <w:style w:type="paragraph" w:styleId="af3">
    <w:name w:val="Body Text"/>
    <w:basedOn w:val="aa"/>
    <w:link w:val="Char20"/>
    <w:qFormat/>
    <w:rsid w:val="00FE72FC"/>
    <w:rPr>
      <w:sz w:val="24"/>
    </w:rPr>
  </w:style>
  <w:style w:type="paragraph" w:styleId="21">
    <w:name w:val="List Number 2"/>
    <w:basedOn w:val="aa"/>
    <w:qFormat/>
    <w:rsid w:val="00FE72FC"/>
    <w:pPr>
      <w:tabs>
        <w:tab w:val="left" w:pos="0"/>
      </w:tabs>
      <w:ind w:left="1146" w:hanging="720"/>
    </w:pPr>
    <w:rPr>
      <w:sz w:val="21"/>
    </w:rPr>
  </w:style>
  <w:style w:type="paragraph" w:styleId="af4">
    <w:name w:val="table of authorities"/>
    <w:basedOn w:val="aa"/>
    <w:next w:val="aa"/>
    <w:qFormat/>
    <w:rsid w:val="00FE72FC"/>
    <w:pPr>
      <w:ind w:leftChars="200" w:left="420"/>
    </w:pPr>
    <w:rPr>
      <w:sz w:val="21"/>
    </w:rPr>
  </w:style>
  <w:style w:type="paragraph" w:styleId="af5">
    <w:name w:val="macro"/>
    <w:link w:val="Char3"/>
    <w:qFormat/>
    <w:rsid w:val="00FE72F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af6">
    <w:name w:val="Note Heading"/>
    <w:basedOn w:val="aa"/>
    <w:next w:val="aa"/>
    <w:link w:val="Char4"/>
    <w:qFormat/>
    <w:rsid w:val="00FE72FC"/>
    <w:pPr>
      <w:jc w:val="center"/>
    </w:pPr>
    <w:rPr>
      <w:sz w:val="21"/>
    </w:rPr>
  </w:style>
  <w:style w:type="paragraph" w:styleId="40">
    <w:name w:val="List Bullet 4"/>
    <w:basedOn w:val="aa"/>
    <w:qFormat/>
    <w:rsid w:val="00FE72FC"/>
    <w:pPr>
      <w:tabs>
        <w:tab w:val="left" w:pos="1620"/>
      </w:tabs>
      <w:ind w:left="1620" w:hanging="360"/>
    </w:pPr>
    <w:rPr>
      <w:sz w:val="21"/>
    </w:rPr>
  </w:style>
  <w:style w:type="paragraph" w:styleId="80">
    <w:name w:val="index 8"/>
    <w:basedOn w:val="aa"/>
    <w:next w:val="aa"/>
    <w:qFormat/>
    <w:rsid w:val="00FE72FC"/>
    <w:pPr>
      <w:ind w:leftChars="1400" w:left="1400"/>
    </w:pPr>
    <w:rPr>
      <w:sz w:val="21"/>
    </w:rPr>
  </w:style>
  <w:style w:type="paragraph" w:styleId="af7">
    <w:name w:val="E-mail Signature"/>
    <w:basedOn w:val="aa"/>
    <w:link w:val="Char5"/>
    <w:qFormat/>
    <w:rsid w:val="00FE72FC"/>
    <w:rPr>
      <w:sz w:val="21"/>
    </w:rPr>
  </w:style>
  <w:style w:type="paragraph" w:styleId="af8">
    <w:name w:val="List Number"/>
    <w:basedOn w:val="aa"/>
    <w:qFormat/>
    <w:rsid w:val="00FE72FC"/>
    <w:pPr>
      <w:tabs>
        <w:tab w:val="left" w:pos="360"/>
      </w:tabs>
      <w:ind w:left="360" w:hanging="360"/>
    </w:pPr>
    <w:rPr>
      <w:sz w:val="21"/>
    </w:rPr>
  </w:style>
  <w:style w:type="paragraph" w:styleId="af9">
    <w:name w:val="caption"/>
    <w:basedOn w:val="aa"/>
    <w:next w:val="aa"/>
    <w:qFormat/>
    <w:rsid w:val="00FE72FC"/>
    <w:rPr>
      <w:rFonts w:ascii="Arial" w:eastAsia="黑体" w:hAnsi="Arial"/>
      <w:sz w:val="20"/>
    </w:rPr>
  </w:style>
  <w:style w:type="paragraph" w:styleId="50">
    <w:name w:val="index 5"/>
    <w:basedOn w:val="aa"/>
    <w:next w:val="aa"/>
    <w:qFormat/>
    <w:rsid w:val="00FE72FC"/>
    <w:pPr>
      <w:ind w:leftChars="800" w:left="800"/>
    </w:pPr>
    <w:rPr>
      <w:sz w:val="21"/>
    </w:rPr>
  </w:style>
  <w:style w:type="paragraph" w:styleId="afa">
    <w:name w:val="List Bullet"/>
    <w:basedOn w:val="aa"/>
    <w:qFormat/>
    <w:rsid w:val="00FE72FC"/>
    <w:pPr>
      <w:tabs>
        <w:tab w:val="left" w:pos="735"/>
      </w:tabs>
      <w:ind w:left="735"/>
    </w:pPr>
    <w:rPr>
      <w:sz w:val="21"/>
    </w:rPr>
  </w:style>
  <w:style w:type="paragraph" w:styleId="afb">
    <w:name w:val="envelope address"/>
    <w:basedOn w:val="aa"/>
    <w:qFormat/>
    <w:rsid w:val="00FE72FC"/>
    <w:pPr>
      <w:snapToGrid w:val="0"/>
      <w:ind w:leftChars="1400" w:left="100"/>
    </w:pPr>
    <w:rPr>
      <w:rFonts w:ascii="Arial" w:hAnsi="Arial"/>
      <w:sz w:val="24"/>
    </w:rPr>
  </w:style>
  <w:style w:type="paragraph" w:styleId="afc">
    <w:name w:val="Document Map"/>
    <w:basedOn w:val="aa"/>
    <w:link w:val="Char6"/>
    <w:qFormat/>
    <w:rsid w:val="00FE72FC"/>
    <w:pPr>
      <w:shd w:val="clear" w:color="auto" w:fill="000080"/>
    </w:pPr>
    <w:rPr>
      <w:shd w:val="clear" w:color="auto" w:fill="000080"/>
    </w:rPr>
  </w:style>
  <w:style w:type="paragraph" w:styleId="afd">
    <w:name w:val="toa heading"/>
    <w:basedOn w:val="aa"/>
    <w:next w:val="aa"/>
    <w:qFormat/>
    <w:rsid w:val="00FE72FC"/>
    <w:pPr>
      <w:spacing w:before="120"/>
    </w:pPr>
    <w:rPr>
      <w:rFonts w:ascii="Arial" w:hAnsi="Arial"/>
      <w:sz w:val="24"/>
    </w:rPr>
  </w:style>
  <w:style w:type="paragraph" w:styleId="60">
    <w:name w:val="index 6"/>
    <w:basedOn w:val="aa"/>
    <w:next w:val="aa"/>
    <w:qFormat/>
    <w:rsid w:val="00FE72FC"/>
    <w:pPr>
      <w:ind w:leftChars="1000" w:left="1000"/>
    </w:pPr>
    <w:rPr>
      <w:sz w:val="21"/>
    </w:rPr>
  </w:style>
  <w:style w:type="paragraph" w:styleId="afe">
    <w:name w:val="Salutation"/>
    <w:basedOn w:val="aa"/>
    <w:next w:val="aa"/>
    <w:link w:val="Char7"/>
    <w:qFormat/>
    <w:rsid w:val="00FE72FC"/>
    <w:rPr>
      <w:rFonts w:ascii="宋体"/>
    </w:rPr>
  </w:style>
  <w:style w:type="paragraph" w:styleId="31">
    <w:name w:val="Body Text 3"/>
    <w:basedOn w:val="aa"/>
    <w:link w:val="3Char0"/>
    <w:qFormat/>
    <w:rsid w:val="00FE72FC"/>
    <w:pPr>
      <w:spacing w:after="120"/>
    </w:pPr>
    <w:rPr>
      <w:sz w:val="16"/>
    </w:rPr>
  </w:style>
  <w:style w:type="paragraph" w:styleId="aff">
    <w:name w:val="Closing"/>
    <w:basedOn w:val="aa"/>
    <w:link w:val="Char8"/>
    <w:qFormat/>
    <w:rsid w:val="00FE72FC"/>
    <w:pPr>
      <w:ind w:leftChars="2100" w:left="100"/>
    </w:pPr>
    <w:rPr>
      <w:sz w:val="21"/>
    </w:rPr>
  </w:style>
  <w:style w:type="paragraph" w:styleId="32">
    <w:name w:val="List Bullet 3"/>
    <w:basedOn w:val="aa"/>
    <w:qFormat/>
    <w:rsid w:val="00FE72FC"/>
    <w:pPr>
      <w:tabs>
        <w:tab w:val="left" w:pos="1200"/>
      </w:tabs>
      <w:ind w:left="1200" w:hanging="360"/>
    </w:pPr>
    <w:rPr>
      <w:sz w:val="21"/>
    </w:rPr>
  </w:style>
  <w:style w:type="paragraph" w:styleId="33">
    <w:name w:val="List Number 3"/>
    <w:basedOn w:val="aa"/>
    <w:qFormat/>
    <w:rsid w:val="00FE72FC"/>
    <w:pPr>
      <w:tabs>
        <w:tab w:val="left" w:pos="1200"/>
      </w:tabs>
      <w:ind w:left="1200" w:hanging="360"/>
    </w:pPr>
    <w:rPr>
      <w:sz w:val="21"/>
    </w:rPr>
  </w:style>
  <w:style w:type="paragraph" w:styleId="22">
    <w:name w:val="List 2"/>
    <w:basedOn w:val="aa"/>
    <w:qFormat/>
    <w:rsid w:val="00FE72FC"/>
    <w:pPr>
      <w:ind w:leftChars="200" w:left="100" w:hangingChars="200" w:hanging="200"/>
    </w:pPr>
    <w:rPr>
      <w:sz w:val="21"/>
    </w:rPr>
  </w:style>
  <w:style w:type="paragraph" w:styleId="aff0">
    <w:name w:val="List Continue"/>
    <w:basedOn w:val="aa"/>
    <w:qFormat/>
    <w:rsid w:val="00FE72FC"/>
    <w:pPr>
      <w:spacing w:after="120"/>
      <w:ind w:leftChars="200" w:left="420"/>
    </w:pPr>
    <w:rPr>
      <w:sz w:val="21"/>
    </w:rPr>
  </w:style>
  <w:style w:type="paragraph" w:styleId="aff1">
    <w:name w:val="Block Text"/>
    <w:basedOn w:val="aa"/>
    <w:qFormat/>
    <w:rsid w:val="00FE72FC"/>
    <w:pPr>
      <w:spacing w:line="240" w:lineRule="exact"/>
      <w:ind w:leftChars="240" w:left="475" w:rightChars="292" w:right="292" w:firstLine="473"/>
    </w:pPr>
    <w:rPr>
      <w:rFonts w:ascii="宋体" w:hAnsi="宋体"/>
      <w:spacing w:val="-6"/>
      <w:sz w:val="21"/>
    </w:rPr>
  </w:style>
  <w:style w:type="paragraph" w:styleId="23">
    <w:name w:val="List Bullet 2"/>
    <w:basedOn w:val="aa"/>
    <w:qFormat/>
    <w:rsid w:val="00FE72FC"/>
    <w:pPr>
      <w:tabs>
        <w:tab w:val="left" w:pos="780"/>
      </w:tabs>
      <w:ind w:left="780" w:hanging="360"/>
    </w:pPr>
    <w:rPr>
      <w:sz w:val="21"/>
    </w:rPr>
  </w:style>
  <w:style w:type="paragraph" w:styleId="HTML">
    <w:name w:val="HTML Address"/>
    <w:basedOn w:val="aa"/>
    <w:link w:val="HTMLChar"/>
    <w:qFormat/>
    <w:rsid w:val="00FE72FC"/>
    <w:rPr>
      <w:i/>
      <w:sz w:val="21"/>
    </w:rPr>
  </w:style>
  <w:style w:type="paragraph" w:styleId="41">
    <w:name w:val="index 4"/>
    <w:basedOn w:val="aa"/>
    <w:next w:val="aa"/>
    <w:qFormat/>
    <w:rsid w:val="00FE72FC"/>
    <w:pPr>
      <w:ind w:leftChars="600" w:left="600"/>
    </w:pPr>
    <w:rPr>
      <w:sz w:val="21"/>
    </w:rPr>
  </w:style>
  <w:style w:type="paragraph" w:styleId="51">
    <w:name w:val="toc 5"/>
    <w:basedOn w:val="aa"/>
    <w:next w:val="aa"/>
    <w:qFormat/>
    <w:rsid w:val="00FE72FC"/>
    <w:pPr>
      <w:ind w:left="1120"/>
      <w:jc w:val="left"/>
    </w:pPr>
    <w:rPr>
      <w:rFonts w:ascii="Calibri" w:hAnsi="Calibri"/>
      <w:sz w:val="18"/>
    </w:rPr>
  </w:style>
  <w:style w:type="paragraph" w:styleId="34">
    <w:name w:val="toc 3"/>
    <w:basedOn w:val="aa"/>
    <w:next w:val="aa"/>
    <w:qFormat/>
    <w:rsid w:val="00FE72FC"/>
    <w:pPr>
      <w:ind w:left="560"/>
      <w:jc w:val="left"/>
    </w:pPr>
    <w:rPr>
      <w:rFonts w:ascii="Calibri" w:hAnsi="Calibri"/>
      <w:i/>
      <w:sz w:val="20"/>
    </w:rPr>
  </w:style>
  <w:style w:type="paragraph" w:styleId="aff2">
    <w:name w:val="Plain Text"/>
    <w:basedOn w:val="aa"/>
    <w:link w:val="Char30"/>
    <w:qFormat/>
    <w:rsid w:val="00FE72FC"/>
    <w:rPr>
      <w:rFonts w:ascii="宋体" w:hAnsi="Courier New"/>
      <w:sz w:val="21"/>
    </w:rPr>
  </w:style>
  <w:style w:type="paragraph" w:styleId="52">
    <w:name w:val="List Bullet 5"/>
    <w:basedOn w:val="aa"/>
    <w:qFormat/>
    <w:rsid w:val="00FE72FC"/>
    <w:pPr>
      <w:tabs>
        <w:tab w:val="left" w:pos="2040"/>
      </w:tabs>
      <w:ind w:left="2040" w:hanging="360"/>
    </w:pPr>
    <w:rPr>
      <w:sz w:val="21"/>
    </w:rPr>
  </w:style>
  <w:style w:type="paragraph" w:styleId="42">
    <w:name w:val="List Number 4"/>
    <w:basedOn w:val="aa"/>
    <w:qFormat/>
    <w:rsid w:val="00FE72FC"/>
    <w:pPr>
      <w:tabs>
        <w:tab w:val="left" w:pos="1620"/>
      </w:tabs>
      <w:ind w:left="1620" w:hanging="360"/>
    </w:pPr>
    <w:rPr>
      <w:sz w:val="21"/>
    </w:rPr>
  </w:style>
  <w:style w:type="paragraph" w:styleId="81">
    <w:name w:val="toc 8"/>
    <w:basedOn w:val="aa"/>
    <w:next w:val="aa"/>
    <w:qFormat/>
    <w:rsid w:val="00FE72FC"/>
    <w:pPr>
      <w:ind w:left="1960"/>
      <w:jc w:val="left"/>
    </w:pPr>
    <w:rPr>
      <w:rFonts w:ascii="Calibri" w:hAnsi="Calibri"/>
      <w:sz w:val="18"/>
    </w:rPr>
  </w:style>
  <w:style w:type="paragraph" w:styleId="35">
    <w:name w:val="index 3"/>
    <w:basedOn w:val="aa"/>
    <w:next w:val="aa"/>
    <w:qFormat/>
    <w:rsid w:val="00FE72FC"/>
    <w:pPr>
      <w:ind w:leftChars="400" w:left="400"/>
    </w:pPr>
    <w:rPr>
      <w:sz w:val="21"/>
    </w:rPr>
  </w:style>
  <w:style w:type="paragraph" w:styleId="aff3">
    <w:name w:val="Date"/>
    <w:basedOn w:val="aa"/>
    <w:next w:val="aa"/>
    <w:link w:val="Char21"/>
    <w:qFormat/>
    <w:rsid w:val="00FE72FC"/>
    <w:pPr>
      <w:adjustRightInd w:val="0"/>
      <w:jc w:val="right"/>
      <w:textAlignment w:val="baseline"/>
    </w:pPr>
    <w:rPr>
      <w:rFonts w:eastAsia="仿宋_GB2312"/>
      <w:b/>
      <w:kern w:val="0"/>
    </w:rPr>
  </w:style>
  <w:style w:type="paragraph" w:styleId="24">
    <w:name w:val="Body Text Indent 2"/>
    <w:basedOn w:val="aa"/>
    <w:link w:val="2Char1"/>
    <w:qFormat/>
    <w:rsid w:val="00FE72FC"/>
    <w:pPr>
      <w:spacing w:line="520" w:lineRule="exact"/>
      <w:ind w:firstLineChars="303" w:firstLine="848"/>
    </w:pPr>
    <w:rPr>
      <w:rFonts w:ascii="黑体" w:eastAsia="黑体"/>
    </w:rPr>
  </w:style>
  <w:style w:type="paragraph" w:styleId="aff4">
    <w:name w:val="endnote text"/>
    <w:basedOn w:val="aa"/>
    <w:link w:val="Char9"/>
    <w:qFormat/>
    <w:rsid w:val="00FE72FC"/>
    <w:pPr>
      <w:snapToGrid w:val="0"/>
    </w:pPr>
    <w:rPr>
      <w:sz w:val="21"/>
    </w:rPr>
  </w:style>
  <w:style w:type="paragraph" w:styleId="53">
    <w:name w:val="List Continue 5"/>
    <w:basedOn w:val="aa"/>
    <w:qFormat/>
    <w:rsid w:val="00FE72FC"/>
    <w:pPr>
      <w:spacing w:after="120"/>
      <w:ind w:leftChars="1000" w:left="2100"/>
    </w:pPr>
    <w:rPr>
      <w:sz w:val="21"/>
    </w:rPr>
  </w:style>
  <w:style w:type="paragraph" w:styleId="aff5">
    <w:name w:val="Balloon Text"/>
    <w:basedOn w:val="aa"/>
    <w:link w:val="Chara"/>
    <w:qFormat/>
    <w:rsid w:val="00FE72FC"/>
    <w:rPr>
      <w:sz w:val="18"/>
    </w:rPr>
  </w:style>
  <w:style w:type="paragraph" w:styleId="aff6">
    <w:name w:val="footer"/>
    <w:basedOn w:val="aa"/>
    <w:link w:val="Char22"/>
    <w:qFormat/>
    <w:rsid w:val="00FE72FC"/>
    <w:pPr>
      <w:tabs>
        <w:tab w:val="center" w:pos="4153"/>
        <w:tab w:val="right" w:pos="8306"/>
      </w:tabs>
      <w:snapToGrid w:val="0"/>
      <w:jc w:val="left"/>
    </w:pPr>
    <w:rPr>
      <w:sz w:val="18"/>
    </w:rPr>
  </w:style>
  <w:style w:type="paragraph" w:styleId="aff7">
    <w:name w:val="envelope return"/>
    <w:basedOn w:val="aa"/>
    <w:qFormat/>
    <w:rsid w:val="00FE72FC"/>
    <w:pPr>
      <w:snapToGrid w:val="0"/>
    </w:pPr>
    <w:rPr>
      <w:rFonts w:ascii="Arial" w:hAnsi="Arial"/>
      <w:sz w:val="21"/>
    </w:rPr>
  </w:style>
  <w:style w:type="paragraph" w:styleId="aff8">
    <w:name w:val="header"/>
    <w:basedOn w:val="aa"/>
    <w:link w:val="Char23"/>
    <w:qFormat/>
    <w:rsid w:val="00FE72FC"/>
    <w:pPr>
      <w:pBdr>
        <w:bottom w:val="single" w:sz="6" w:space="1" w:color="auto"/>
      </w:pBdr>
      <w:tabs>
        <w:tab w:val="center" w:pos="4153"/>
        <w:tab w:val="right" w:pos="8306"/>
      </w:tabs>
      <w:snapToGrid w:val="0"/>
      <w:jc w:val="center"/>
    </w:pPr>
    <w:rPr>
      <w:sz w:val="18"/>
    </w:rPr>
  </w:style>
  <w:style w:type="paragraph" w:styleId="aff9">
    <w:name w:val="Signature"/>
    <w:basedOn w:val="aa"/>
    <w:link w:val="Charb"/>
    <w:qFormat/>
    <w:rsid w:val="00FE72FC"/>
    <w:pPr>
      <w:ind w:leftChars="2100" w:left="100"/>
    </w:pPr>
    <w:rPr>
      <w:sz w:val="21"/>
    </w:rPr>
  </w:style>
  <w:style w:type="paragraph" w:styleId="11">
    <w:name w:val="toc 1"/>
    <w:basedOn w:val="aa"/>
    <w:next w:val="aa"/>
    <w:uiPriority w:val="39"/>
    <w:qFormat/>
    <w:rsid w:val="00FE72FC"/>
    <w:pPr>
      <w:tabs>
        <w:tab w:val="right" w:leader="dot" w:pos="8364"/>
      </w:tabs>
      <w:spacing w:before="120" w:after="120" w:line="360" w:lineRule="auto"/>
      <w:jc w:val="left"/>
    </w:pPr>
    <w:rPr>
      <w:rFonts w:ascii="Calibri" w:hAnsi="Calibri"/>
      <w:b/>
      <w:caps/>
      <w:sz w:val="20"/>
    </w:rPr>
  </w:style>
  <w:style w:type="paragraph" w:styleId="43">
    <w:name w:val="List Continue 4"/>
    <w:basedOn w:val="aa"/>
    <w:qFormat/>
    <w:rsid w:val="00FE72FC"/>
    <w:pPr>
      <w:spacing w:after="120"/>
      <w:ind w:leftChars="800" w:left="1680"/>
    </w:pPr>
    <w:rPr>
      <w:sz w:val="21"/>
    </w:rPr>
  </w:style>
  <w:style w:type="paragraph" w:styleId="44">
    <w:name w:val="toc 4"/>
    <w:basedOn w:val="aa"/>
    <w:next w:val="aa"/>
    <w:qFormat/>
    <w:rsid w:val="00FE72FC"/>
    <w:pPr>
      <w:ind w:left="840"/>
      <w:jc w:val="left"/>
    </w:pPr>
    <w:rPr>
      <w:rFonts w:ascii="Calibri" w:hAnsi="Calibri"/>
      <w:sz w:val="18"/>
    </w:rPr>
  </w:style>
  <w:style w:type="paragraph" w:styleId="affa">
    <w:name w:val="index heading"/>
    <w:basedOn w:val="aa"/>
    <w:next w:val="12"/>
    <w:qFormat/>
    <w:rsid w:val="00FE72FC"/>
    <w:rPr>
      <w:rFonts w:ascii="Arial" w:hAnsi="Arial"/>
      <w:b/>
      <w:sz w:val="21"/>
    </w:rPr>
  </w:style>
  <w:style w:type="paragraph" w:styleId="12">
    <w:name w:val="index 1"/>
    <w:basedOn w:val="aa"/>
    <w:next w:val="aa"/>
    <w:qFormat/>
    <w:rsid w:val="00FE72FC"/>
    <w:pPr>
      <w:spacing w:line="320" w:lineRule="exact"/>
    </w:pPr>
    <w:rPr>
      <w:snapToGrid w:val="0"/>
      <w:color w:val="FF6600"/>
      <w:kern w:val="0"/>
      <w:sz w:val="18"/>
    </w:rPr>
  </w:style>
  <w:style w:type="paragraph" w:styleId="affb">
    <w:name w:val="Subtitle"/>
    <w:basedOn w:val="aa"/>
    <w:next w:val="aa"/>
    <w:link w:val="Charc"/>
    <w:qFormat/>
    <w:rsid w:val="00FE72FC"/>
    <w:pPr>
      <w:spacing w:before="240" w:after="60" w:line="312" w:lineRule="auto"/>
      <w:jc w:val="center"/>
      <w:outlineLvl w:val="1"/>
    </w:pPr>
    <w:rPr>
      <w:rFonts w:ascii="Cambria" w:hAnsi="Cambria"/>
      <w:b/>
      <w:kern w:val="28"/>
      <w:sz w:val="32"/>
    </w:rPr>
  </w:style>
  <w:style w:type="paragraph" w:styleId="54">
    <w:name w:val="List Number 5"/>
    <w:basedOn w:val="aa"/>
    <w:qFormat/>
    <w:rsid w:val="00FE72FC"/>
    <w:pPr>
      <w:tabs>
        <w:tab w:val="left" w:pos="2040"/>
      </w:tabs>
      <w:ind w:left="2040" w:hanging="360"/>
    </w:pPr>
    <w:rPr>
      <w:sz w:val="21"/>
    </w:rPr>
  </w:style>
  <w:style w:type="paragraph" w:styleId="affc">
    <w:name w:val="List"/>
    <w:basedOn w:val="aa"/>
    <w:qFormat/>
    <w:rsid w:val="00FE72FC"/>
    <w:pPr>
      <w:ind w:left="200" w:hangingChars="200" w:hanging="200"/>
    </w:pPr>
    <w:rPr>
      <w:sz w:val="21"/>
    </w:rPr>
  </w:style>
  <w:style w:type="paragraph" w:styleId="affd">
    <w:name w:val="footnote text"/>
    <w:basedOn w:val="aa"/>
    <w:link w:val="Chard"/>
    <w:rsid w:val="00FE72FC"/>
    <w:pPr>
      <w:snapToGrid w:val="0"/>
      <w:jc w:val="left"/>
    </w:pPr>
    <w:rPr>
      <w:sz w:val="18"/>
    </w:rPr>
  </w:style>
  <w:style w:type="paragraph" w:styleId="61">
    <w:name w:val="toc 6"/>
    <w:basedOn w:val="aa"/>
    <w:next w:val="aa"/>
    <w:qFormat/>
    <w:rsid w:val="00FE72FC"/>
    <w:pPr>
      <w:ind w:left="1400"/>
      <w:jc w:val="left"/>
    </w:pPr>
    <w:rPr>
      <w:rFonts w:ascii="Calibri" w:hAnsi="Calibri"/>
      <w:sz w:val="18"/>
    </w:rPr>
  </w:style>
  <w:style w:type="paragraph" w:styleId="55">
    <w:name w:val="List 5"/>
    <w:basedOn w:val="aa"/>
    <w:qFormat/>
    <w:rsid w:val="00FE72FC"/>
    <w:pPr>
      <w:ind w:leftChars="800" w:left="100" w:hangingChars="200" w:hanging="200"/>
    </w:pPr>
    <w:rPr>
      <w:sz w:val="21"/>
    </w:rPr>
  </w:style>
  <w:style w:type="paragraph" w:styleId="36">
    <w:name w:val="Body Text Indent 3"/>
    <w:basedOn w:val="aa"/>
    <w:link w:val="3Char1"/>
    <w:qFormat/>
    <w:rsid w:val="00FE72FC"/>
    <w:pPr>
      <w:spacing w:line="520" w:lineRule="exact"/>
      <w:ind w:firstLine="547"/>
    </w:pPr>
  </w:style>
  <w:style w:type="paragraph" w:styleId="71">
    <w:name w:val="index 7"/>
    <w:basedOn w:val="aa"/>
    <w:next w:val="aa"/>
    <w:qFormat/>
    <w:rsid w:val="00FE72FC"/>
    <w:pPr>
      <w:ind w:leftChars="1200" w:left="1200"/>
    </w:pPr>
    <w:rPr>
      <w:sz w:val="21"/>
    </w:rPr>
  </w:style>
  <w:style w:type="paragraph" w:styleId="90">
    <w:name w:val="index 9"/>
    <w:basedOn w:val="aa"/>
    <w:next w:val="aa"/>
    <w:qFormat/>
    <w:rsid w:val="00FE72FC"/>
    <w:pPr>
      <w:ind w:leftChars="1600" w:left="1600"/>
    </w:pPr>
    <w:rPr>
      <w:sz w:val="21"/>
    </w:rPr>
  </w:style>
  <w:style w:type="paragraph" w:styleId="affe">
    <w:name w:val="table of figures"/>
    <w:basedOn w:val="aa"/>
    <w:next w:val="aa"/>
    <w:qFormat/>
    <w:rsid w:val="00FE72FC"/>
    <w:pPr>
      <w:ind w:left="560" w:hanging="560"/>
      <w:jc w:val="left"/>
    </w:pPr>
    <w:rPr>
      <w:rFonts w:ascii="Calibri" w:hAnsi="Calibri"/>
      <w:smallCaps/>
      <w:sz w:val="20"/>
    </w:rPr>
  </w:style>
  <w:style w:type="paragraph" w:styleId="25">
    <w:name w:val="toc 2"/>
    <w:basedOn w:val="aa"/>
    <w:next w:val="aa"/>
    <w:uiPriority w:val="39"/>
    <w:qFormat/>
    <w:rsid w:val="00FE72FC"/>
    <w:pPr>
      <w:tabs>
        <w:tab w:val="right" w:leader="dot" w:pos="8364"/>
      </w:tabs>
      <w:spacing w:line="360" w:lineRule="auto"/>
      <w:ind w:left="280"/>
      <w:jc w:val="left"/>
    </w:pPr>
    <w:rPr>
      <w:rFonts w:ascii="仿宋" w:eastAsia="仿宋" w:hAnsi="仿宋"/>
      <w:b/>
      <w:smallCaps/>
      <w:sz w:val="24"/>
    </w:rPr>
  </w:style>
  <w:style w:type="paragraph" w:styleId="91">
    <w:name w:val="toc 9"/>
    <w:basedOn w:val="aa"/>
    <w:next w:val="aa"/>
    <w:qFormat/>
    <w:rsid w:val="00FE72FC"/>
    <w:pPr>
      <w:ind w:left="2240"/>
      <w:jc w:val="left"/>
    </w:pPr>
    <w:rPr>
      <w:rFonts w:ascii="Calibri" w:hAnsi="Calibri"/>
      <w:sz w:val="18"/>
    </w:rPr>
  </w:style>
  <w:style w:type="paragraph" w:styleId="26">
    <w:name w:val="Body Text 2"/>
    <w:basedOn w:val="aa"/>
    <w:link w:val="2Char10"/>
    <w:qFormat/>
    <w:rsid w:val="00FE72FC"/>
    <w:pPr>
      <w:spacing w:after="120" w:line="480" w:lineRule="auto"/>
    </w:pPr>
    <w:rPr>
      <w:sz w:val="21"/>
    </w:rPr>
  </w:style>
  <w:style w:type="paragraph" w:styleId="45">
    <w:name w:val="List 4"/>
    <w:basedOn w:val="aa"/>
    <w:qFormat/>
    <w:rsid w:val="00FE72FC"/>
    <w:pPr>
      <w:ind w:leftChars="600" w:left="100" w:hangingChars="200" w:hanging="200"/>
    </w:pPr>
    <w:rPr>
      <w:sz w:val="21"/>
    </w:rPr>
  </w:style>
  <w:style w:type="paragraph" w:styleId="27">
    <w:name w:val="List Continue 2"/>
    <w:basedOn w:val="aa"/>
    <w:qFormat/>
    <w:rsid w:val="00FE72FC"/>
    <w:pPr>
      <w:spacing w:after="120"/>
      <w:ind w:leftChars="400" w:left="840"/>
    </w:pPr>
    <w:rPr>
      <w:sz w:val="21"/>
    </w:rPr>
  </w:style>
  <w:style w:type="paragraph" w:styleId="afff">
    <w:name w:val="Message Header"/>
    <w:basedOn w:val="aa"/>
    <w:link w:val="Chare"/>
    <w:qFormat/>
    <w:rsid w:val="00FE72F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hd w:val="pct20" w:color="auto" w:fill="auto"/>
    </w:rPr>
  </w:style>
  <w:style w:type="paragraph" w:styleId="HTML0">
    <w:name w:val="HTML Preformatted"/>
    <w:basedOn w:val="aa"/>
    <w:link w:val="HTMLChar2"/>
    <w:qFormat/>
    <w:rsid w:val="00FE72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ff0">
    <w:name w:val="Normal (Web)"/>
    <w:basedOn w:val="aa"/>
    <w:qFormat/>
    <w:rsid w:val="00FE72FC"/>
    <w:pPr>
      <w:widowControl/>
      <w:spacing w:before="100" w:beforeAutospacing="1" w:after="100" w:afterAutospacing="1"/>
      <w:jc w:val="left"/>
    </w:pPr>
    <w:rPr>
      <w:rFonts w:ascii="宋体" w:hAnsi="宋体"/>
      <w:kern w:val="0"/>
      <w:sz w:val="24"/>
    </w:rPr>
  </w:style>
  <w:style w:type="paragraph" w:styleId="37">
    <w:name w:val="List Continue 3"/>
    <w:basedOn w:val="aa"/>
    <w:qFormat/>
    <w:rsid w:val="00FE72FC"/>
    <w:pPr>
      <w:spacing w:after="120"/>
      <w:ind w:leftChars="600" w:left="1260"/>
    </w:pPr>
    <w:rPr>
      <w:sz w:val="21"/>
    </w:rPr>
  </w:style>
  <w:style w:type="paragraph" w:styleId="28">
    <w:name w:val="index 2"/>
    <w:basedOn w:val="aa"/>
    <w:next w:val="aa"/>
    <w:qFormat/>
    <w:rsid w:val="00FE72FC"/>
    <w:pPr>
      <w:ind w:leftChars="200" w:left="200"/>
    </w:pPr>
    <w:rPr>
      <w:sz w:val="21"/>
    </w:rPr>
  </w:style>
  <w:style w:type="paragraph" w:styleId="afff1">
    <w:name w:val="Title"/>
    <w:basedOn w:val="aa"/>
    <w:link w:val="Char31"/>
    <w:qFormat/>
    <w:rsid w:val="00FE72FC"/>
    <w:pPr>
      <w:widowControl/>
      <w:overflowPunct w:val="0"/>
      <w:autoSpaceDE w:val="0"/>
      <w:autoSpaceDN w:val="0"/>
      <w:adjustRightInd w:val="0"/>
      <w:jc w:val="center"/>
      <w:textAlignment w:val="baseline"/>
    </w:pPr>
    <w:rPr>
      <w:b/>
      <w:kern w:val="0"/>
      <w:sz w:val="24"/>
      <w:lang w:val="en-GB"/>
    </w:rPr>
  </w:style>
  <w:style w:type="character" w:styleId="afff2">
    <w:name w:val="Strong"/>
    <w:qFormat/>
    <w:rsid w:val="00FE72FC"/>
    <w:rPr>
      <w:b/>
    </w:rPr>
  </w:style>
  <w:style w:type="character" w:styleId="afff3">
    <w:name w:val="endnote reference"/>
    <w:qFormat/>
    <w:rsid w:val="00FE72FC"/>
    <w:rPr>
      <w:vertAlign w:val="superscript"/>
    </w:rPr>
  </w:style>
  <w:style w:type="character" w:styleId="afff4">
    <w:name w:val="page number"/>
    <w:basedOn w:val="ac"/>
    <w:qFormat/>
    <w:rsid w:val="00FE72FC"/>
  </w:style>
  <w:style w:type="character" w:styleId="afff5">
    <w:name w:val="Emphasis"/>
    <w:qFormat/>
    <w:rsid w:val="00FE72FC"/>
    <w:rPr>
      <w:color w:val="CC0000"/>
    </w:rPr>
  </w:style>
  <w:style w:type="character" w:styleId="afff6">
    <w:name w:val="Hyperlink"/>
    <w:uiPriority w:val="99"/>
    <w:qFormat/>
    <w:rsid w:val="00FE72FC"/>
    <w:rPr>
      <w:color w:val="0000FF"/>
      <w:u w:val="single"/>
    </w:rPr>
  </w:style>
  <w:style w:type="character" w:styleId="afff7">
    <w:name w:val="annotation reference"/>
    <w:qFormat/>
    <w:rsid w:val="00FE72FC"/>
    <w:rPr>
      <w:sz w:val="21"/>
    </w:rPr>
  </w:style>
  <w:style w:type="character" w:styleId="afff8">
    <w:name w:val="footnote reference"/>
    <w:qFormat/>
    <w:rsid w:val="00FE72FC"/>
    <w:rPr>
      <w:vertAlign w:val="superscript"/>
    </w:rPr>
  </w:style>
  <w:style w:type="character" w:customStyle="1" w:styleId="13">
    <w:name w:val="访问过的超链接1"/>
    <w:qFormat/>
    <w:rsid w:val="00FE72FC"/>
    <w:rPr>
      <w:color w:val="800080"/>
      <w:u w:val="single"/>
    </w:rPr>
  </w:style>
  <w:style w:type="character" w:customStyle="1" w:styleId="font21">
    <w:name w:val="font21"/>
    <w:qFormat/>
    <w:rsid w:val="00FE72FC"/>
    <w:rPr>
      <w:rFonts w:ascii="宋体" w:eastAsia="宋体" w:hAnsi="宋体" w:hint="eastAsia"/>
      <w:color w:val="FF0000"/>
      <w:sz w:val="21"/>
      <w:u w:val="none"/>
      <w:vertAlign w:val="superscript"/>
    </w:rPr>
  </w:style>
  <w:style w:type="character" w:customStyle="1" w:styleId="afff9">
    <w:name w:val="尾注文本 字符"/>
    <w:qFormat/>
    <w:rsid w:val="00FE72FC"/>
    <w:rPr>
      <w:kern w:val="2"/>
      <w:sz w:val="28"/>
    </w:rPr>
  </w:style>
  <w:style w:type="character" w:customStyle="1" w:styleId="1Char1">
    <w:name w:val="标题 1 Char1"/>
    <w:qFormat/>
    <w:rsid w:val="00FE72FC"/>
    <w:rPr>
      <w:rFonts w:eastAsia="宋体"/>
      <w:b/>
      <w:kern w:val="44"/>
      <w:sz w:val="44"/>
      <w:lang w:val="en-US" w:eastAsia="zh-CN"/>
    </w:rPr>
  </w:style>
  <w:style w:type="character" w:customStyle="1" w:styleId="1CharChar">
    <w:name w:val="标题 1 Char Char"/>
    <w:qFormat/>
    <w:rsid w:val="00FE72FC"/>
    <w:rPr>
      <w:rFonts w:ascii="Arial" w:eastAsia="黑体" w:hAnsi="Arial"/>
      <w:kern w:val="44"/>
      <w:sz w:val="24"/>
      <w:lang w:val="en-US" w:eastAsia="zh-CN"/>
    </w:rPr>
  </w:style>
  <w:style w:type="character" w:customStyle="1" w:styleId="afffa">
    <w:name w:val="签名 字符"/>
    <w:qFormat/>
    <w:rsid w:val="00FE72FC"/>
    <w:rPr>
      <w:kern w:val="2"/>
      <w:sz w:val="28"/>
    </w:rPr>
  </w:style>
  <w:style w:type="character" w:customStyle="1" w:styleId="CharChar12">
    <w:name w:val="Char Char12"/>
    <w:qFormat/>
    <w:rsid w:val="00FE72FC"/>
    <w:rPr>
      <w:rFonts w:ascii="Arial" w:eastAsia="黑体" w:hAnsi="Arial"/>
      <w:b/>
      <w:sz w:val="24"/>
    </w:rPr>
  </w:style>
  <w:style w:type="character" w:customStyle="1" w:styleId="Char8">
    <w:name w:val="结束语 Char"/>
    <w:link w:val="aff"/>
    <w:qFormat/>
    <w:rsid w:val="00FE72FC"/>
    <w:rPr>
      <w:kern w:val="2"/>
      <w:sz w:val="21"/>
    </w:rPr>
  </w:style>
  <w:style w:type="character" w:customStyle="1" w:styleId="38">
    <w:name w:val="正文文本 3 字符"/>
    <w:qFormat/>
    <w:rsid w:val="00FE72FC"/>
    <w:rPr>
      <w:kern w:val="2"/>
      <w:sz w:val="16"/>
    </w:rPr>
  </w:style>
  <w:style w:type="character" w:customStyle="1" w:styleId="Char21">
    <w:name w:val="日期 Char2"/>
    <w:link w:val="aff3"/>
    <w:qFormat/>
    <w:rsid w:val="00FE72FC"/>
    <w:rPr>
      <w:rFonts w:eastAsia="仿宋_GB2312"/>
      <w:b/>
      <w:sz w:val="28"/>
    </w:rPr>
  </w:style>
  <w:style w:type="character" w:customStyle="1" w:styleId="locality">
    <w:name w:val="locality"/>
    <w:qFormat/>
    <w:rsid w:val="00FE72FC"/>
  </w:style>
  <w:style w:type="character" w:customStyle="1" w:styleId="39">
    <w:name w:val="正文文本缩进 3 字符"/>
    <w:qFormat/>
    <w:rsid w:val="00FE72FC"/>
    <w:rPr>
      <w:rFonts w:ascii="Times New Roman" w:eastAsia="宋体" w:hAnsi="Times New Roman"/>
      <w:kern w:val="2"/>
      <w:sz w:val="16"/>
    </w:rPr>
  </w:style>
  <w:style w:type="character" w:customStyle="1" w:styleId="-1">
    <w:name w:val="彩色列表 - 着色 1 字符"/>
    <w:link w:val="-12"/>
    <w:qFormat/>
    <w:rsid w:val="00FE72FC"/>
    <w:rPr>
      <w:kern w:val="2"/>
      <w:sz w:val="21"/>
    </w:rPr>
  </w:style>
  <w:style w:type="paragraph" w:customStyle="1" w:styleId="-12">
    <w:name w:val="彩色列表 - 着色 12"/>
    <w:basedOn w:val="aa"/>
    <w:link w:val="-1"/>
    <w:qFormat/>
    <w:rsid w:val="00FE72FC"/>
    <w:pPr>
      <w:ind w:firstLineChars="200" w:firstLine="420"/>
    </w:pPr>
    <w:rPr>
      <w:sz w:val="21"/>
    </w:rPr>
  </w:style>
  <w:style w:type="character" w:customStyle="1" w:styleId="1Char2">
    <w:name w:val="标题 1 Char2"/>
    <w:qFormat/>
    <w:rsid w:val="00FE72FC"/>
    <w:rPr>
      <w:rFonts w:ascii="Arial Unicode MS" w:eastAsia="Arial Unicode MS" w:hAnsi="Arial Unicode MS"/>
      <w:b/>
      <w:kern w:val="36"/>
      <w:sz w:val="48"/>
      <w:lang w:val="en-US" w:eastAsia="zh-CN"/>
    </w:rPr>
  </w:style>
  <w:style w:type="character" w:customStyle="1" w:styleId="Char5">
    <w:name w:val="电子邮件签名 Char"/>
    <w:link w:val="af7"/>
    <w:qFormat/>
    <w:rsid w:val="00FE72FC"/>
    <w:rPr>
      <w:kern w:val="2"/>
      <w:sz w:val="21"/>
    </w:rPr>
  </w:style>
  <w:style w:type="character" w:customStyle="1" w:styleId="font161">
    <w:name w:val="font161"/>
    <w:qFormat/>
    <w:rsid w:val="00FE72FC"/>
    <w:rPr>
      <w:b/>
      <w:sz w:val="32"/>
    </w:rPr>
  </w:style>
  <w:style w:type="character" w:customStyle="1" w:styleId="Chard">
    <w:name w:val="脚注文本 Char"/>
    <w:link w:val="affd"/>
    <w:qFormat/>
    <w:rsid w:val="00FE72FC"/>
    <w:rPr>
      <w:kern w:val="2"/>
      <w:sz w:val="18"/>
    </w:rPr>
  </w:style>
  <w:style w:type="character" w:customStyle="1" w:styleId="Charc">
    <w:name w:val="副标题 Char"/>
    <w:link w:val="affb"/>
    <w:qFormat/>
    <w:rsid w:val="00FE72FC"/>
    <w:rPr>
      <w:rFonts w:ascii="Cambria" w:hAnsi="Cambria"/>
      <w:b/>
      <w:kern w:val="28"/>
      <w:sz w:val="32"/>
    </w:rPr>
  </w:style>
  <w:style w:type="character" w:customStyle="1" w:styleId="567r">
    <w:name w:val="567r"/>
    <w:qFormat/>
    <w:rsid w:val="00FE72FC"/>
  </w:style>
  <w:style w:type="character" w:customStyle="1" w:styleId="afffb">
    <w:name w:val="文档结构图 字符"/>
    <w:qFormat/>
    <w:rsid w:val="00FE72FC"/>
    <w:rPr>
      <w:rFonts w:ascii="Microsoft YaHei UI" w:eastAsia="Microsoft YaHei UI" w:hAnsi="Times New Roman"/>
      <w:kern w:val="2"/>
      <w:sz w:val="18"/>
    </w:rPr>
  </w:style>
  <w:style w:type="character" w:customStyle="1" w:styleId="Charf">
    <w:name w:val="日期 Char"/>
    <w:qFormat/>
    <w:rsid w:val="00FE72FC"/>
    <w:rPr>
      <w:b/>
      <w:kern w:val="2"/>
      <w:sz w:val="36"/>
    </w:rPr>
  </w:style>
  <w:style w:type="character" w:customStyle="1" w:styleId="10Char">
    <w:name w:val="样式10 Char"/>
    <w:link w:val="100"/>
    <w:qFormat/>
    <w:rsid w:val="00FE72FC"/>
    <w:rPr>
      <w:b/>
      <w:kern w:val="2"/>
      <w:sz w:val="24"/>
    </w:rPr>
  </w:style>
  <w:style w:type="paragraph" w:customStyle="1" w:styleId="100">
    <w:name w:val="样式10"/>
    <w:basedOn w:val="aa"/>
    <w:link w:val="10Char"/>
    <w:qFormat/>
    <w:rsid w:val="00FE72FC"/>
    <w:pPr>
      <w:spacing w:line="360" w:lineRule="auto"/>
    </w:pPr>
    <w:rPr>
      <w:b/>
      <w:sz w:val="24"/>
    </w:rPr>
  </w:style>
  <w:style w:type="character" w:customStyle="1" w:styleId="6Char1">
    <w:name w:val="标题 6 Char1"/>
    <w:qFormat/>
    <w:rsid w:val="00FE72FC"/>
    <w:rPr>
      <w:rFonts w:ascii="Arial" w:eastAsia="黑体" w:hAnsi="Arial"/>
      <w:b/>
      <w:sz w:val="24"/>
      <w:lang w:val="en-US" w:eastAsia="zh-CN"/>
    </w:rPr>
  </w:style>
  <w:style w:type="character" w:customStyle="1" w:styleId="Char0">
    <w:name w:val="批注文字 Char"/>
    <w:link w:val="af1"/>
    <w:qFormat/>
    <w:rsid w:val="00FE72FC"/>
    <w:rPr>
      <w:kern w:val="2"/>
      <w:sz w:val="21"/>
    </w:rPr>
  </w:style>
  <w:style w:type="character" w:customStyle="1" w:styleId="CharChar16">
    <w:name w:val="Char Char16"/>
    <w:qFormat/>
    <w:rsid w:val="00FE72FC"/>
    <w:rPr>
      <w:kern w:val="2"/>
      <w:sz w:val="18"/>
    </w:rPr>
  </w:style>
  <w:style w:type="character" w:customStyle="1" w:styleId="4Char">
    <w:name w:val="标题 4 Char"/>
    <w:link w:val="4"/>
    <w:qFormat/>
    <w:rsid w:val="00FE72FC"/>
    <w:rPr>
      <w:rFonts w:ascii="Arial" w:eastAsia="黑体" w:hAnsi="Arial"/>
      <w:b/>
      <w:kern w:val="2"/>
      <w:sz w:val="28"/>
    </w:rPr>
  </w:style>
  <w:style w:type="character" w:customStyle="1" w:styleId="14">
    <w:name w:val="页码1"/>
    <w:qFormat/>
    <w:rsid w:val="00FE72FC"/>
  </w:style>
  <w:style w:type="character" w:customStyle="1" w:styleId="afffc">
    <w:name w:val="副标题 字符"/>
    <w:qFormat/>
    <w:rsid w:val="00FE72FC"/>
    <w:rPr>
      <w:rFonts w:ascii="等线 Light" w:hAnsi="等线 Light"/>
      <w:b/>
      <w:kern w:val="28"/>
      <w:sz w:val="32"/>
    </w:rPr>
  </w:style>
  <w:style w:type="character" w:customStyle="1" w:styleId="7Char1">
    <w:name w:val="标题 7 Char1"/>
    <w:qFormat/>
    <w:rsid w:val="00FE72FC"/>
    <w:rPr>
      <w:rFonts w:eastAsia="宋体"/>
      <w:b/>
      <w:sz w:val="24"/>
      <w:lang w:val="en-US" w:eastAsia="zh-CN"/>
    </w:rPr>
  </w:style>
  <w:style w:type="character" w:customStyle="1" w:styleId="afffd">
    <w:name w:val="个人撰写风格"/>
    <w:qFormat/>
    <w:rsid w:val="00FE72FC"/>
    <w:rPr>
      <w:rFonts w:ascii="Arial" w:eastAsia="宋体" w:hAnsi="Arial"/>
      <w:color w:val="auto"/>
      <w:sz w:val="20"/>
    </w:rPr>
  </w:style>
  <w:style w:type="character" w:customStyle="1" w:styleId="1Char">
    <w:name w:val="标题 1 Char"/>
    <w:link w:val="10"/>
    <w:qFormat/>
    <w:rsid w:val="00FE72FC"/>
    <w:rPr>
      <w:rFonts w:ascii="黑体"/>
      <w:b/>
      <w:sz w:val="32"/>
    </w:rPr>
  </w:style>
  <w:style w:type="character" w:customStyle="1" w:styleId="8Char1">
    <w:name w:val="标题 8 Char1"/>
    <w:qFormat/>
    <w:rsid w:val="00FE72FC"/>
    <w:rPr>
      <w:rFonts w:ascii="Arial" w:eastAsia="黑体" w:hAnsi="Arial"/>
      <w:sz w:val="24"/>
      <w:lang w:val="en-US" w:eastAsia="zh-CN"/>
    </w:rPr>
  </w:style>
  <w:style w:type="character" w:customStyle="1" w:styleId="CharChar22">
    <w:name w:val="Char Char22"/>
    <w:qFormat/>
    <w:rsid w:val="00FE72FC"/>
    <w:rPr>
      <w:rFonts w:ascii="Arial" w:eastAsia="黑体" w:hAnsi="Arial"/>
      <w:b/>
      <w:kern w:val="2"/>
      <w:sz w:val="32"/>
      <w:lang w:val="en-US" w:eastAsia="zh-CN"/>
    </w:rPr>
  </w:style>
  <w:style w:type="character" w:customStyle="1" w:styleId="3Heading3Char1Heading3CharChar33bullet2ERMChar">
    <w:name w:val="样式 标题 3Heading 3 Char1Heading 3 Char Char列表编号33 bullet2ERM... Char"/>
    <w:link w:val="3Heading3Char1Heading3CharChar33bullet2ERM"/>
    <w:qFormat/>
    <w:rsid w:val="00FE72FC"/>
    <w:rPr>
      <w:b/>
      <w:kern w:val="2"/>
      <w:sz w:val="21"/>
    </w:rPr>
  </w:style>
  <w:style w:type="paragraph" w:customStyle="1" w:styleId="3Heading3Char1Heading3CharChar33bullet2ERM">
    <w:name w:val="样式 标题 3Heading 3 Char1Heading 3 Char Char列表编号33 bullet2ERM..."/>
    <w:basedOn w:val="3"/>
    <w:link w:val="3Heading3Char1Heading3CharChar33bullet2ERMChar"/>
    <w:qFormat/>
    <w:rsid w:val="00FE72FC"/>
    <w:pPr>
      <w:widowControl w:val="0"/>
      <w:numPr>
        <w:ilvl w:val="0"/>
        <w:numId w:val="0"/>
      </w:numPr>
      <w:tabs>
        <w:tab w:val="clear" w:pos="720"/>
      </w:tabs>
      <w:adjustRightInd w:val="0"/>
      <w:snapToGrid w:val="0"/>
      <w:spacing w:before="0" w:after="0"/>
      <w:jc w:val="both"/>
    </w:pPr>
    <w:rPr>
      <w:kern w:val="2"/>
      <w:sz w:val="21"/>
    </w:rPr>
  </w:style>
  <w:style w:type="character" w:customStyle="1" w:styleId="HTML1">
    <w:name w:val="HTML 键盘1"/>
    <w:qFormat/>
    <w:rsid w:val="00FE72FC"/>
    <w:rPr>
      <w:rFonts w:ascii="Courier New" w:hAnsi="Courier New"/>
      <w:sz w:val="20"/>
    </w:rPr>
  </w:style>
  <w:style w:type="character" w:customStyle="1" w:styleId="Char11">
    <w:name w:val="页眉 Char1"/>
    <w:qFormat/>
    <w:rsid w:val="00FE72FC"/>
    <w:rPr>
      <w:rFonts w:eastAsia="宋体"/>
      <w:kern w:val="2"/>
      <w:sz w:val="18"/>
      <w:lang w:val="en-US" w:eastAsia="zh-CN"/>
    </w:rPr>
  </w:style>
  <w:style w:type="character" w:customStyle="1" w:styleId="3a">
    <w:name w:val="标题 3 字符"/>
    <w:qFormat/>
    <w:rsid w:val="00FE72FC"/>
    <w:rPr>
      <w:rFonts w:ascii="Times New Roman" w:eastAsia="宋体" w:hAnsi="Times New Roman"/>
      <w:b/>
      <w:kern w:val="2"/>
      <w:sz w:val="32"/>
    </w:rPr>
  </w:style>
  <w:style w:type="character" w:customStyle="1" w:styleId="11Char">
    <w:name w:val="标题 1 1 Char"/>
    <w:qFormat/>
    <w:rsid w:val="00FE72FC"/>
    <w:rPr>
      <w:rFonts w:ascii="Times New Roman" w:eastAsia="宋体" w:hAnsi="Times New Roman"/>
      <w:b/>
      <w:kern w:val="44"/>
      <w:sz w:val="44"/>
    </w:rPr>
  </w:style>
  <w:style w:type="character" w:customStyle="1" w:styleId="8Char">
    <w:name w:val="标题 8 Char"/>
    <w:link w:val="8"/>
    <w:qFormat/>
    <w:rsid w:val="00FE72FC"/>
    <w:rPr>
      <w:rFonts w:ascii="Arial" w:eastAsia="黑体" w:hAnsi="Arial"/>
      <w:sz w:val="24"/>
    </w:rPr>
  </w:style>
  <w:style w:type="character" w:customStyle="1" w:styleId="afffe">
    <w:name w:val="脚注文本 字符"/>
    <w:qFormat/>
    <w:rsid w:val="00FE72FC"/>
    <w:rPr>
      <w:kern w:val="2"/>
      <w:sz w:val="18"/>
    </w:rPr>
  </w:style>
  <w:style w:type="character" w:customStyle="1" w:styleId="Charf0">
    <w:name w:val="样式 正文文本 Char"/>
    <w:link w:val="affff"/>
    <w:qFormat/>
    <w:rsid w:val="00FE72FC"/>
    <w:rPr>
      <w:rFonts w:ascii="Arial" w:hAnsi="Arial"/>
      <w:color w:val="000000"/>
      <w:kern w:val="2"/>
      <w:sz w:val="21"/>
    </w:rPr>
  </w:style>
  <w:style w:type="paragraph" w:customStyle="1" w:styleId="affff">
    <w:name w:val="样式 正文文本"/>
    <w:basedOn w:val="aa"/>
    <w:link w:val="Charf0"/>
    <w:qFormat/>
    <w:rsid w:val="00FE72FC"/>
    <w:pPr>
      <w:adjustRightInd w:val="0"/>
      <w:snapToGrid w:val="0"/>
      <w:spacing w:line="400" w:lineRule="exact"/>
      <w:ind w:firstLineChars="200" w:firstLine="200"/>
    </w:pPr>
    <w:rPr>
      <w:rFonts w:ascii="Arial" w:hAnsi="Arial"/>
      <w:color w:val="000000"/>
      <w:sz w:val="21"/>
    </w:rPr>
  </w:style>
  <w:style w:type="character" w:customStyle="1" w:styleId="2Char0">
    <w:name w:val="正文文本 2 Char"/>
    <w:link w:val="220"/>
    <w:qFormat/>
    <w:rsid w:val="00FE72FC"/>
    <w:rPr>
      <w:rFonts w:eastAsia="@幼圆"/>
      <w:kern w:val="2"/>
      <w:sz w:val="32"/>
    </w:rPr>
  </w:style>
  <w:style w:type="paragraph" w:customStyle="1" w:styleId="220">
    <w:name w:val="正文文本 22"/>
    <w:basedOn w:val="aa"/>
    <w:link w:val="2Char0"/>
    <w:qFormat/>
    <w:rsid w:val="00FE72FC"/>
    <w:pPr>
      <w:adjustRightInd w:val="0"/>
      <w:ind w:firstLine="510"/>
      <w:jc w:val="left"/>
      <w:textAlignment w:val="baseline"/>
    </w:pPr>
    <w:rPr>
      <w:rFonts w:eastAsia="@幼圆"/>
      <w:sz w:val="32"/>
    </w:rPr>
  </w:style>
  <w:style w:type="character" w:customStyle="1" w:styleId="affff0">
    <w:name w:val="发布"/>
    <w:qFormat/>
    <w:rsid w:val="00FE72FC"/>
    <w:rPr>
      <w:rFonts w:ascii="黑体" w:eastAsia="黑体"/>
      <w:spacing w:val="22"/>
      <w:w w:val="100"/>
      <w:position w:val="3"/>
      <w:sz w:val="28"/>
    </w:rPr>
  </w:style>
  <w:style w:type="character" w:customStyle="1" w:styleId="Char12">
    <w:name w:val="纯文本 Char1"/>
    <w:qFormat/>
    <w:rsid w:val="00FE72FC"/>
    <w:rPr>
      <w:rFonts w:ascii="宋体" w:eastAsia="宋体" w:hAnsi="Courier New"/>
      <w:kern w:val="2"/>
      <w:sz w:val="21"/>
    </w:rPr>
  </w:style>
  <w:style w:type="character" w:customStyle="1" w:styleId="font14news1">
    <w:name w:val="font14news1"/>
    <w:qFormat/>
    <w:rsid w:val="00FE72FC"/>
    <w:rPr>
      <w:color w:val="333333"/>
      <w:sz w:val="21"/>
    </w:rPr>
  </w:style>
  <w:style w:type="character" w:customStyle="1" w:styleId="62">
    <w:name w:val="标题 6 字符"/>
    <w:qFormat/>
    <w:rsid w:val="00FE72FC"/>
    <w:rPr>
      <w:rFonts w:ascii="等线 Light" w:eastAsia="等线 Light" w:hAnsi="等线 Light"/>
      <w:b/>
      <w:kern w:val="2"/>
      <w:sz w:val="24"/>
    </w:rPr>
  </w:style>
  <w:style w:type="character" w:customStyle="1" w:styleId="5Char">
    <w:name w:val="标题 5 Char"/>
    <w:link w:val="5"/>
    <w:qFormat/>
    <w:rsid w:val="00FE72FC"/>
    <w:rPr>
      <w:b/>
      <w:kern w:val="2"/>
      <w:sz w:val="28"/>
    </w:rPr>
  </w:style>
  <w:style w:type="character" w:customStyle="1" w:styleId="Chare">
    <w:name w:val="信息标题 Char"/>
    <w:link w:val="afff"/>
    <w:qFormat/>
    <w:rsid w:val="00FE72FC"/>
    <w:rPr>
      <w:rFonts w:ascii="Arial" w:hAnsi="Arial"/>
      <w:kern w:val="2"/>
      <w:sz w:val="24"/>
      <w:shd w:val="pct20" w:color="auto" w:fill="auto"/>
    </w:rPr>
  </w:style>
  <w:style w:type="character" w:customStyle="1" w:styleId="15">
    <w:name w:val="标题1"/>
    <w:qFormat/>
    <w:rsid w:val="00FE72FC"/>
    <w:rPr>
      <w:b/>
      <w:sz w:val="28"/>
    </w:rPr>
  </w:style>
  <w:style w:type="character" w:customStyle="1" w:styleId="PlainTextChar">
    <w:name w:val="Plain Text Char"/>
    <w:qFormat/>
    <w:rsid w:val="00FE72FC"/>
    <w:rPr>
      <w:rFonts w:ascii="宋体" w:eastAsia="宋体" w:hAnsi="Courier New"/>
      <w:kern w:val="2"/>
      <w:sz w:val="21"/>
      <w:lang w:val="en-US" w:eastAsia="zh-CN"/>
    </w:rPr>
  </w:style>
  <w:style w:type="character" w:customStyle="1" w:styleId="92">
    <w:name w:val="标题 9 字符"/>
    <w:qFormat/>
    <w:rsid w:val="00FE72FC"/>
    <w:rPr>
      <w:rFonts w:ascii="等线 Light" w:eastAsia="等线 Light" w:hAnsi="等线 Light"/>
      <w:kern w:val="2"/>
      <w:sz w:val="21"/>
    </w:rPr>
  </w:style>
  <w:style w:type="character" w:customStyle="1" w:styleId="3Char0">
    <w:name w:val="正文文本 3 Char"/>
    <w:link w:val="31"/>
    <w:qFormat/>
    <w:rsid w:val="00FE72FC"/>
    <w:rPr>
      <w:kern w:val="2"/>
      <w:sz w:val="16"/>
    </w:rPr>
  </w:style>
  <w:style w:type="character" w:customStyle="1" w:styleId="affff1">
    <w:name w:val="结束语 字符"/>
    <w:qFormat/>
    <w:rsid w:val="00FE72FC"/>
    <w:rPr>
      <w:kern w:val="2"/>
      <w:sz w:val="28"/>
    </w:rPr>
  </w:style>
  <w:style w:type="character" w:customStyle="1" w:styleId="3Char">
    <w:name w:val="标题 3 Char"/>
    <w:link w:val="3"/>
    <w:qFormat/>
    <w:rsid w:val="00FE72FC"/>
    <w:rPr>
      <w:b/>
      <w:sz w:val="32"/>
    </w:rPr>
  </w:style>
  <w:style w:type="character" w:customStyle="1" w:styleId="Char30">
    <w:name w:val="纯文本 Char3"/>
    <w:link w:val="aff2"/>
    <w:qFormat/>
    <w:rsid w:val="00FE72FC"/>
    <w:rPr>
      <w:rFonts w:ascii="宋体" w:eastAsia="宋体" w:hAnsi="Courier New"/>
      <w:kern w:val="2"/>
      <w:sz w:val="21"/>
    </w:rPr>
  </w:style>
  <w:style w:type="character" w:customStyle="1" w:styleId="affff2">
    <w:name w:val="宏文本 字符"/>
    <w:qFormat/>
    <w:rsid w:val="00FE72FC"/>
    <w:rPr>
      <w:rFonts w:ascii="Courier New" w:hAnsi="Courier New"/>
      <w:kern w:val="2"/>
      <w:sz w:val="24"/>
    </w:rPr>
  </w:style>
  <w:style w:type="character" w:customStyle="1" w:styleId="affff3">
    <w:name w:val="批注主题 字符"/>
    <w:qFormat/>
    <w:rsid w:val="00FE72FC"/>
    <w:rPr>
      <w:b/>
      <w:kern w:val="2"/>
      <w:sz w:val="28"/>
    </w:rPr>
  </w:style>
  <w:style w:type="character" w:customStyle="1" w:styleId="HTMLChar2">
    <w:name w:val="HTML 预设格式 Char2"/>
    <w:link w:val="HTML0"/>
    <w:qFormat/>
    <w:rsid w:val="00FE72FC"/>
    <w:rPr>
      <w:rFonts w:ascii="黑体" w:eastAsia="黑体" w:hAnsi="Courier New"/>
    </w:rPr>
  </w:style>
  <w:style w:type="character" w:customStyle="1" w:styleId="Char13">
    <w:name w:val="标题 Char1"/>
    <w:qFormat/>
    <w:rsid w:val="00FE72FC"/>
    <w:rPr>
      <w:rFonts w:ascii="Cambria" w:eastAsia="宋体" w:hAnsi="Cambria"/>
      <w:b/>
      <w:sz w:val="32"/>
    </w:rPr>
  </w:style>
  <w:style w:type="character" w:customStyle="1" w:styleId="CharChar17">
    <w:name w:val="Char Char17"/>
    <w:qFormat/>
    <w:rsid w:val="00FE72FC"/>
    <w:rPr>
      <w:kern w:val="2"/>
      <w:sz w:val="18"/>
    </w:rPr>
  </w:style>
  <w:style w:type="character" w:customStyle="1" w:styleId="HTMLChar0">
    <w:name w:val="HTML 预设格式 Char"/>
    <w:link w:val="HTML10"/>
    <w:qFormat/>
    <w:rsid w:val="00FE72FC"/>
    <w:rPr>
      <w:rFonts w:ascii="Courier New" w:hAnsi="Courier New"/>
      <w:kern w:val="2"/>
    </w:rPr>
  </w:style>
  <w:style w:type="paragraph" w:customStyle="1" w:styleId="HTML10">
    <w:name w:val="HTML 预设格式1"/>
    <w:basedOn w:val="aa"/>
    <w:link w:val="HTMLChar0"/>
    <w:qFormat/>
    <w:rsid w:val="00FE72FC"/>
    <w:rPr>
      <w:rFonts w:ascii="Courier New" w:hAnsi="Courier New"/>
      <w:sz w:val="20"/>
    </w:rPr>
  </w:style>
  <w:style w:type="character" w:customStyle="1" w:styleId="HTML11">
    <w:name w:val="HTML 样本1"/>
    <w:qFormat/>
    <w:rsid w:val="00FE72FC"/>
    <w:rPr>
      <w:rFonts w:ascii="Courier New" w:hAnsi="Courier New"/>
    </w:rPr>
  </w:style>
  <w:style w:type="character" w:customStyle="1" w:styleId="h2Char">
    <w:name w:val="h2 Char"/>
    <w:qFormat/>
    <w:rsid w:val="00FE72FC"/>
    <w:rPr>
      <w:rFonts w:ascii="Arial" w:eastAsia="黑体" w:hAnsi="Arial"/>
      <w:color w:val="0000FF"/>
      <w:sz w:val="24"/>
      <w:lang w:val="en-US" w:eastAsia="zh-CN"/>
    </w:rPr>
  </w:style>
  <w:style w:type="character" w:customStyle="1" w:styleId="z-Char">
    <w:name w:val="z-窗体顶端 Char"/>
    <w:link w:val="z-1"/>
    <w:qFormat/>
    <w:rsid w:val="00FE72FC"/>
    <w:rPr>
      <w:rFonts w:ascii="Arial" w:hAnsi="Arial"/>
      <w:vanish/>
      <w:kern w:val="2"/>
      <w:sz w:val="16"/>
    </w:rPr>
  </w:style>
  <w:style w:type="paragraph" w:customStyle="1" w:styleId="z-1">
    <w:name w:val="z-窗体顶端1"/>
    <w:basedOn w:val="aa"/>
    <w:next w:val="aa"/>
    <w:link w:val="z-Char"/>
    <w:qFormat/>
    <w:rsid w:val="00FE72FC"/>
    <w:pPr>
      <w:pBdr>
        <w:bottom w:val="single" w:sz="6" w:space="1" w:color="auto"/>
      </w:pBdr>
      <w:jc w:val="center"/>
    </w:pPr>
    <w:rPr>
      <w:rFonts w:ascii="Arial" w:hAnsi="Arial"/>
      <w:vanish/>
      <w:sz w:val="16"/>
    </w:rPr>
  </w:style>
  <w:style w:type="character" w:customStyle="1" w:styleId="Char14">
    <w:name w:val="脚注文本 Char1"/>
    <w:qFormat/>
    <w:rsid w:val="00FE72FC"/>
    <w:rPr>
      <w:rFonts w:eastAsia="宋体"/>
      <w:kern w:val="2"/>
      <w:sz w:val="18"/>
      <w:lang w:val="en-US" w:eastAsia="zh-CN"/>
    </w:rPr>
  </w:style>
  <w:style w:type="character" w:customStyle="1" w:styleId="HTML12">
    <w:name w:val="HTML 引文1"/>
    <w:qFormat/>
    <w:rsid w:val="00FE72FC"/>
    <w:rPr>
      <w:i/>
    </w:rPr>
  </w:style>
  <w:style w:type="character" w:customStyle="1" w:styleId="street-address">
    <w:name w:val="street-address"/>
    <w:qFormat/>
    <w:rsid w:val="00FE72FC"/>
  </w:style>
  <w:style w:type="character" w:customStyle="1" w:styleId="2Char">
    <w:name w:val="正文首行缩进 2 Char"/>
    <w:link w:val="20"/>
    <w:qFormat/>
    <w:rsid w:val="00FE72FC"/>
    <w:rPr>
      <w:rFonts w:ascii="等线" w:eastAsia="等线" w:hAnsi="等线"/>
      <w:kern w:val="2"/>
      <w:sz w:val="21"/>
    </w:rPr>
  </w:style>
  <w:style w:type="character" w:customStyle="1" w:styleId="affff4">
    <w:name w:val="注释标题 字符"/>
    <w:qFormat/>
    <w:rsid w:val="00FE72FC"/>
    <w:rPr>
      <w:kern w:val="2"/>
      <w:sz w:val="28"/>
    </w:rPr>
  </w:style>
  <w:style w:type="character" w:customStyle="1" w:styleId="Char4">
    <w:name w:val="注释标题 Char"/>
    <w:link w:val="af6"/>
    <w:qFormat/>
    <w:rsid w:val="00FE72FC"/>
    <w:rPr>
      <w:kern w:val="2"/>
      <w:sz w:val="21"/>
    </w:rPr>
  </w:style>
  <w:style w:type="character" w:customStyle="1" w:styleId="affff5">
    <w:name w:val="个人答复风格"/>
    <w:qFormat/>
    <w:rsid w:val="00FE72FC"/>
    <w:rPr>
      <w:rFonts w:ascii="Arial" w:eastAsia="宋体" w:hAnsi="Arial"/>
      <w:color w:val="auto"/>
      <w:sz w:val="20"/>
    </w:rPr>
  </w:style>
  <w:style w:type="character" w:customStyle="1" w:styleId="11Char1">
    <w:name w:val="标题 1 1 Char1"/>
    <w:qFormat/>
    <w:rsid w:val="00FE72FC"/>
    <w:rPr>
      <w:rFonts w:ascii="Times New Roman" w:eastAsia="宋体" w:hAnsi="Times New Roman"/>
      <w:b/>
      <w:kern w:val="44"/>
      <w:sz w:val="44"/>
    </w:rPr>
  </w:style>
  <w:style w:type="character" w:customStyle="1" w:styleId="CharChar13">
    <w:name w:val="Char Char13"/>
    <w:qFormat/>
    <w:rsid w:val="00FE72FC"/>
    <w:rPr>
      <w:rFonts w:ascii="Times New Roman" w:eastAsia="宋体" w:hAnsi="Times New Roman"/>
      <w:b/>
      <w:sz w:val="28"/>
    </w:rPr>
  </w:style>
  <w:style w:type="character" w:customStyle="1" w:styleId="2Char3">
    <w:name w:val="正文文本缩进 2 Char"/>
    <w:link w:val="221"/>
    <w:qFormat/>
    <w:rsid w:val="00FE72FC"/>
    <w:rPr>
      <w:rFonts w:ascii="宋体"/>
      <w:sz w:val="24"/>
    </w:rPr>
  </w:style>
  <w:style w:type="paragraph" w:customStyle="1" w:styleId="221">
    <w:name w:val="正文文本缩进 22"/>
    <w:basedOn w:val="aa"/>
    <w:link w:val="2Char3"/>
    <w:qFormat/>
    <w:rsid w:val="00FE72FC"/>
    <w:pPr>
      <w:adjustRightInd w:val="0"/>
      <w:spacing w:line="400" w:lineRule="atLeast"/>
      <w:ind w:firstLine="540"/>
      <w:textAlignment w:val="baseline"/>
    </w:pPr>
    <w:rPr>
      <w:rFonts w:ascii="宋体"/>
      <w:kern w:val="0"/>
      <w:sz w:val="24"/>
    </w:rPr>
  </w:style>
  <w:style w:type="character" w:customStyle="1" w:styleId="content3">
    <w:name w:val="content3"/>
    <w:qFormat/>
    <w:rsid w:val="00FE72FC"/>
    <w:rPr>
      <w:b/>
      <w:sz w:val="18"/>
    </w:rPr>
  </w:style>
  <w:style w:type="character" w:customStyle="1" w:styleId="Charf1">
    <w:name w:val="正文文本 Char"/>
    <w:qFormat/>
    <w:rsid w:val="00FE72FC"/>
    <w:rPr>
      <w:kern w:val="2"/>
      <w:sz w:val="21"/>
    </w:rPr>
  </w:style>
  <w:style w:type="character" w:customStyle="1" w:styleId="16">
    <w:name w:val="批注引用1"/>
    <w:qFormat/>
    <w:rsid w:val="00FE72FC"/>
    <w:rPr>
      <w:sz w:val="21"/>
    </w:rPr>
  </w:style>
  <w:style w:type="character" w:customStyle="1" w:styleId="affff6">
    <w:name w:val="正文文本 字符"/>
    <w:qFormat/>
    <w:rsid w:val="00FE72FC"/>
    <w:rPr>
      <w:rFonts w:ascii="Times New Roman" w:eastAsia="宋体" w:hAnsi="Times New Roman"/>
      <w:kern w:val="2"/>
      <w:sz w:val="21"/>
    </w:rPr>
  </w:style>
  <w:style w:type="character" w:customStyle="1" w:styleId="HTML13">
    <w:name w:val="HTML 打字机1"/>
    <w:qFormat/>
    <w:rsid w:val="00FE72FC"/>
    <w:rPr>
      <w:rFonts w:ascii="Courier New" w:hAnsi="Courier New"/>
      <w:sz w:val="20"/>
    </w:rPr>
  </w:style>
  <w:style w:type="character" w:customStyle="1" w:styleId="6Char">
    <w:name w:val="标题 6 Char"/>
    <w:link w:val="6"/>
    <w:qFormat/>
    <w:rsid w:val="00FE72FC"/>
    <w:rPr>
      <w:rFonts w:ascii="Arial" w:eastAsia="黑体" w:hAnsi="Arial"/>
      <w:b/>
      <w:sz w:val="24"/>
    </w:rPr>
  </w:style>
  <w:style w:type="character" w:customStyle="1" w:styleId="HTML2">
    <w:name w:val="HTML 地址 字符"/>
    <w:qFormat/>
    <w:rsid w:val="00FE72FC"/>
    <w:rPr>
      <w:i/>
      <w:kern w:val="2"/>
      <w:sz w:val="28"/>
    </w:rPr>
  </w:style>
  <w:style w:type="character" w:customStyle="1" w:styleId="4Char1">
    <w:name w:val="标题 4 Char1"/>
    <w:qFormat/>
    <w:rsid w:val="00FE72FC"/>
    <w:rPr>
      <w:rFonts w:ascii="Arial" w:eastAsia="黑体" w:hAnsi="Arial"/>
      <w:b/>
      <w:kern w:val="2"/>
      <w:sz w:val="28"/>
      <w:lang w:val="en-US" w:eastAsia="zh-CN"/>
    </w:rPr>
  </w:style>
  <w:style w:type="character" w:customStyle="1" w:styleId="3Char1">
    <w:name w:val="正文文本缩进 3 Char1"/>
    <w:link w:val="36"/>
    <w:qFormat/>
    <w:rsid w:val="00FE72FC"/>
    <w:rPr>
      <w:kern w:val="2"/>
      <w:sz w:val="28"/>
    </w:rPr>
  </w:style>
  <w:style w:type="character" w:customStyle="1" w:styleId="Char23">
    <w:name w:val="页眉 Char2"/>
    <w:link w:val="aff8"/>
    <w:qFormat/>
    <w:rsid w:val="00FE72FC"/>
    <w:rPr>
      <w:kern w:val="2"/>
      <w:sz w:val="18"/>
    </w:rPr>
  </w:style>
  <w:style w:type="character" w:customStyle="1" w:styleId="3Char10">
    <w:name w:val="正文文本 3 Char1"/>
    <w:qFormat/>
    <w:rsid w:val="00FE72FC"/>
    <w:rPr>
      <w:rFonts w:eastAsia="宋体"/>
      <w:color w:val="FF0000"/>
      <w:kern w:val="2"/>
      <w:sz w:val="24"/>
      <w:lang w:val="en-US" w:eastAsia="zh-CN"/>
    </w:rPr>
  </w:style>
  <w:style w:type="character" w:customStyle="1" w:styleId="qclx">
    <w:name w:val="qclx"/>
    <w:qFormat/>
    <w:rsid w:val="00FE72FC"/>
  </w:style>
  <w:style w:type="character" w:customStyle="1" w:styleId="HTML14">
    <w:name w:val="HTML 变量1"/>
    <w:qFormat/>
    <w:rsid w:val="00FE72FC"/>
    <w:rPr>
      <w:i/>
    </w:rPr>
  </w:style>
  <w:style w:type="character" w:customStyle="1" w:styleId="fonts11">
    <w:name w:val="fonts11"/>
    <w:qFormat/>
    <w:rsid w:val="00FE72FC"/>
    <w:rPr>
      <w:sz w:val="18"/>
    </w:rPr>
  </w:style>
  <w:style w:type="character" w:customStyle="1" w:styleId="9Char1">
    <w:name w:val="标题 9 Char1"/>
    <w:qFormat/>
    <w:rsid w:val="00FE72FC"/>
    <w:rPr>
      <w:rFonts w:ascii="Arial" w:eastAsia="黑体" w:hAnsi="Arial"/>
      <w:sz w:val="21"/>
      <w:lang w:val="en-US" w:eastAsia="zh-CN"/>
    </w:rPr>
  </w:style>
  <w:style w:type="character" w:customStyle="1" w:styleId="s81i">
    <w:name w:val="s81i"/>
    <w:qFormat/>
    <w:rsid w:val="00FE72FC"/>
  </w:style>
  <w:style w:type="character" w:customStyle="1" w:styleId="brown1">
    <w:name w:val="brown1"/>
    <w:qFormat/>
    <w:rsid w:val="00FE72FC"/>
    <w:rPr>
      <w:color w:val="80786A"/>
    </w:rPr>
  </w:style>
  <w:style w:type="character" w:customStyle="1" w:styleId="lemmatitleh11">
    <w:name w:val="lemmatitleh11"/>
    <w:qFormat/>
    <w:rsid w:val="00FE72FC"/>
  </w:style>
  <w:style w:type="character" w:customStyle="1" w:styleId="TitleChar">
    <w:name w:val="Title Char"/>
    <w:qFormat/>
    <w:rsid w:val="00FE72FC"/>
    <w:rPr>
      <w:rFonts w:ascii="Arial" w:eastAsia="宋体" w:hAnsi="Arial"/>
      <w:b/>
      <w:kern w:val="2"/>
      <w:sz w:val="32"/>
      <w:lang w:val="en-US" w:eastAsia="zh-CN"/>
    </w:rPr>
  </w:style>
  <w:style w:type="character" w:customStyle="1" w:styleId="Chara">
    <w:name w:val="批注框文本 Char"/>
    <w:link w:val="aff5"/>
    <w:qFormat/>
    <w:rsid w:val="00FE72FC"/>
    <w:rPr>
      <w:kern w:val="2"/>
      <w:sz w:val="18"/>
    </w:rPr>
  </w:style>
  <w:style w:type="character" w:customStyle="1" w:styleId="affff7">
    <w:name w:val="批注文字 字符"/>
    <w:qFormat/>
    <w:rsid w:val="00FE72FC"/>
    <w:rPr>
      <w:kern w:val="2"/>
      <w:sz w:val="28"/>
    </w:rPr>
  </w:style>
  <w:style w:type="character" w:customStyle="1" w:styleId="Char10">
    <w:name w:val="正文首行缩进 Char1"/>
    <w:link w:val="af2"/>
    <w:qFormat/>
    <w:rsid w:val="00FE72FC"/>
    <w:rPr>
      <w:rFonts w:ascii="等线" w:eastAsia="等线" w:hAnsi="等线"/>
      <w:kern w:val="2"/>
      <w:sz w:val="21"/>
    </w:rPr>
  </w:style>
  <w:style w:type="character" w:customStyle="1" w:styleId="CharChar6">
    <w:name w:val="Char Char6"/>
    <w:qFormat/>
    <w:rsid w:val="00FE72FC"/>
    <w:rPr>
      <w:rFonts w:ascii="宋体" w:eastAsia="宋体" w:hAnsi="Courier New"/>
      <w:kern w:val="2"/>
      <w:sz w:val="21"/>
      <w:lang w:val="en-US" w:eastAsia="zh-CN"/>
    </w:rPr>
  </w:style>
  <w:style w:type="character" w:customStyle="1" w:styleId="H1Char">
    <w:name w:val="H1 Char"/>
    <w:qFormat/>
    <w:rsid w:val="00FE72FC"/>
    <w:rPr>
      <w:rFonts w:ascii="Arial Unicode MS" w:eastAsia="Arial Unicode MS" w:hAnsi="Arial Unicode MS"/>
      <w:b/>
      <w:kern w:val="36"/>
      <w:sz w:val="48"/>
      <w:lang w:val="en-US" w:eastAsia="zh-CN"/>
    </w:rPr>
  </w:style>
  <w:style w:type="character" w:customStyle="1" w:styleId="HTML15">
    <w:name w:val="HTML 定义1"/>
    <w:qFormat/>
    <w:rsid w:val="00FE72FC"/>
    <w:rPr>
      <w:i/>
    </w:rPr>
  </w:style>
  <w:style w:type="character" w:customStyle="1" w:styleId="font11">
    <w:name w:val="font11"/>
    <w:qFormat/>
    <w:rsid w:val="00FE72FC"/>
    <w:rPr>
      <w:rFonts w:ascii="宋体" w:eastAsia="宋体" w:hAnsi="宋体" w:hint="eastAsia"/>
      <w:color w:val="000000"/>
      <w:sz w:val="21"/>
      <w:u w:val="none"/>
      <w:vertAlign w:val="superscript"/>
    </w:rPr>
  </w:style>
  <w:style w:type="character" w:customStyle="1" w:styleId="myChar">
    <w:name w:val="my Char"/>
    <w:link w:val="my"/>
    <w:qFormat/>
    <w:rsid w:val="00FE72FC"/>
    <w:rPr>
      <w:rFonts w:ascii="宋体" w:hAnsi="宋体"/>
      <w:snapToGrid/>
      <w:kern w:val="2"/>
      <w:sz w:val="24"/>
    </w:rPr>
  </w:style>
  <w:style w:type="paragraph" w:customStyle="1" w:styleId="my">
    <w:name w:val="my"/>
    <w:basedOn w:val="aa"/>
    <w:link w:val="myChar"/>
    <w:qFormat/>
    <w:rsid w:val="00FE72FC"/>
    <w:pPr>
      <w:widowControl/>
      <w:tabs>
        <w:tab w:val="left" w:pos="0"/>
        <w:tab w:val="left" w:pos="5823"/>
      </w:tabs>
      <w:adjustRightInd w:val="0"/>
      <w:ind w:firstLineChars="200" w:firstLine="480"/>
    </w:pPr>
    <w:rPr>
      <w:rFonts w:ascii="宋体" w:hAnsi="宋体"/>
      <w:sz w:val="24"/>
    </w:rPr>
  </w:style>
  <w:style w:type="character" w:customStyle="1" w:styleId="HTMLChar1">
    <w:name w:val="HTML 预设格式 Char1"/>
    <w:qFormat/>
    <w:rsid w:val="00FE72FC"/>
    <w:rPr>
      <w:rFonts w:ascii="Courier New" w:eastAsia="宋体" w:hAnsi="Courier New"/>
      <w:kern w:val="2"/>
    </w:rPr>
  </w:style>
  <w:style w:type="character" w:customStyle="1" w:styleId="Char1">
    <w:name w:val="批注主题 Char1"/>
    <w:link w:val="af0"/>
    <w:qFormat/>
    <w:rsid w:val="00FE72FC"/>
    <w:rPr>
      <w:b/>
      <w:kern w:val="2"/>
      <w:sz w:val="21"/>
    </w:rPr>
  </w:style>
  <w:style w:type="character" w:customStyle="1" w:styleId="Char2">
    <w:name w:val="正文文本缩进 Char2"/>
    <w:link w:val="af"/>
    <w:qFormat/>
    <w:rsid w:val="00FE72FC"/>
    <w:rPr>
      <w:rFonts w:ascii="黑体" w:eastAsia="黑体"/>
      <w:kern w:val="2"/>
      <w:sz w:val="28"/>
    </w:rPr>
  </w:style>
  <w:style w:type="character" w:customStyle="1" w:styleId="Char15">
    <w:name w:val="批注文字 Char1"/>
    <w:qFormat/>
    <w:rsid w:val="00FE72FC"/>
    <w:rPr>
      <w:rFonts w:eastAsia="宋体"/>
      <w:kern w:val="2"/>
      <w:sz w:val="21"/>
      <w:lang w:val="en-US" w:eastAsia="zh-CN"/>
    </w:rPr>
  </w:style>
  <w:style w:type="character" w:customStyle="1" w:styleId="2Char10">
    <w:name w:val="正文文本 2 Char1"/>
    <w:link w:val="26"/>
    <w:qFormat/>
    <w:rsid w:val="00FE72FC"/>
    <w:rPr>
      <w:kern w:val="2"/>
      <w:sz w:val="21"/>
    </w:rPr>
  </w:style>
  <w:style w:type="character" w:customStyle="1" w:styleId="p7">
    <w:name w:val="p7"/>
    <w:qFormat/>
    <w:rsid w:val="00FE72FC"/>
  </w:style>
  <w:style w:type="character" w:customStyle="1" w:styleId="Charf2">
    <w:name w:val="正文首行缩进 Char"/>
    <w:link w:val="17"/>
    <w:qFormat/>
    <w:rsid w:val="00FE72FC"/>
    <w:rPr>
      <w:rFonts w:ascii="宋体"/>
      <w:color w:val="000000"/>
    </w:rPr>
  </w:style>
  <w:style w:type="paragraph" w:customStyle="1" w:styleId="17">
    <w:name w:val="正文首行缩进1"/>
    <w:basedOn w:val="af3"/>
    <w:link w:val="Charf2"/>
    <w:qFormat/>
    <w:rsid w:val="00FE72FC"/>
    <w:pPr>
      <w:ind w:firstLineChars="100" w:firstLine="420"/>
    </w:pPr>
    <w:rPr>
      <w:rFonts w:ascii="宋体"/>
      <w:color w:val="000000"/>
      <w:kern w:val="0"/>
      <w:sz w:val="20"/>
    </w:rPr>
  </w:style>
  <w:style w:type="character" w:customStyle="1" w:styleId="9Char">
    <w:name w:val="标题 9 Char"/>
    <w:link w:val="9"/>
    <w:qFormat/>
    <w:rsid w:val="00FE72FC"/>
    <w:rPr>
      <w:rFonts w:ascii="Arial" w:eastAsia="黑体" w:hAnsi="Arial"/>
      <w:sz w:val="21"/>
    </w:rPr>
  </w:style>
  <w:style w:type="character" w:customStyle="1" w:styleId="font31">
    <w:name w:val="font31"/>
    <w:qFormat/>
    <w:rsid w:val="00FE72FC"/>
    <w:rPr>
      <w:rFonts w:ascii="宋体" w:eastAsia="宋体" w:hAnsi="宋体" w:hint="eastAsia"/>
      <w:color w:val="0000FF"/>
      <w:sz w:val="21"/>
      <w:u w:val="none"/>
      <w:vertAlign w:val="superscript"/>
    </w:rPr>
  </w:style>
  <w:style w:type="character" w:customStyle="1" w:styleId="Char20">
    <w:name w:val="正文文本 Char2"/>
    <w:link w:val="af3"/>
    <w:qFormat/>
    <w:rsid w:val="00FE72FC"/>
    <w:rPr>
      <w:kern w:val="2"/>
      <w:sz w:val="24"/>
    </w:rPr>
  </w:style>
  <w:style w:type="character" w:customStyle="1" w:styleId="Char3">
    <w:name w:val="宏文本 Char"/>
    <w:link w:val="af5"/>
    <w:qFormat/>
    <w:rsid w:val="00FE72FC"/>
    <w:rPr>
      <w:rFonts w:ascii="Courier New" w:hAnsi="Courier New"/>
      <w:kern w:val="2"/>
      <w:sz w:val="24"/>
      <w:lang w:val="en-US" w:eastAsia="zh-CN" w:bidi="ar-SA"/>
    </w:rPr>
  </w:style>
  <w:style w:type="character" w:customStyle="1" w:styleId="HTML16">
    <w:name w:val="HTML 缩写1"/>
    <w:qFormat/>
    <w:rsid w:val="00FE72FC"/>
  </w:style>
  <w:style w:type="character" w:customStyle="1" w:styleId="z-10">
    <w:name w:val="z-窗体底端 字符1"/>
    <w:link w:val="z-11"/>
    <w:qFormat/>
    <w:rsid w:val="00FE72FC"/>
    <w:rPr>
      <w:rFonts w:ascii="Arial" w:hAnsi="Arial"/>
      <w:vanish/>
      <w:kern w:val="2"/>
      <w:sz w:val="16"/>
    </w:rPr>
  </w:style>
  <w:style w:type="paragraph" w:customStyle="1" w:styleId="z-11">
    <w:name w:val="z-窗体底端1"/>
    <w:basedOn w:val="aa"/>
    <w:next w:val="aa"/>
    <w:link w:val="z-10"/>
    <w:qFormat/>
    <w:rsid w:val="00FE72FC"/>
    <w:pPr>
      <w:pBdr>
        <w:top w:val="single" w:sz="6" w:space="1" w:color="auto"/>
      </w:pBdr>
      <w:jc w:val="center"/>
    </w:pPr>
    <w:rPr>
      <w:rFonts w:ascii="Arial" w:hAnsi="Arial"/>
      <w:vanish/>
      <w:sz w:val="16"/>
    </w:rPr>
  </w:style>
  <w:style w:type="character" w:customStyle="1" w:styleId="Char16">
    <w:name w:val="页脚 Char1"/>
    <w:qFormat/>
    <w:rsid w:val="00FE72FC"/>
    <w:rPr>
      <w:rFonts w:eastAsia="宋体"/>
      <w:kern w:val="2"/>
      <w:sz w:val="18"/>
      <w:lang w:val="en-US" w:eastAsia="zh-CN"/>
    </w:rPr>
  </w:style>
  <w:style w:type="character" w:customStyle="1" w:styleId="Char17">
    <w:name w:val="正文文本缩进 Char1"/>
    <w:qFormat/>
    <w:rsid w:val="00FE72FC"/>
    <w:rPr>
      <w:rFonts w:ascii="宋体" w:eastAsia="宋体" w:hAnsi="宋体"/>
      <w:spacing w:val="-6"/>
      <w:kern w:val="2"/>
      <w:sz w:val="21"/>
      <w:lang w:val="en-US" w:eastAsia="zh-CN"/>
    </w:rPr>
  </w:style>
  <w:style w:type="character" w:customStyle="1" w:styleId="bemq">
    <w:name w:val="bemq"/>
    <w:qFormat/>
    <w:rsid w:val="00FE72FC"/>
  </w:style>
  <w:style w:type="character" w:customStyle="1" w:styleId="82">
    <w:name w:val="标题 8 字符"/>
    <w:qFormat/>
    <w:rsid w:val="00FE72FC"/>
    <w:rPr>
      <w:rFonts w:ascii="等线 Light" w:eastAsia="等线 Light" w:hAnsi="等线 Light"/>
      <w:kern w:val="2"/>
      <w:sz w:val="24"/>
    </w:rPr>
  </w:style>
  <w:style w:type="character" w:customStyle="1" w:styleId="5Char1">
    <w:name w:val="标题 5 Char1"/>
    <w:qFormat/>
    <w:rsid w:val="00FE72FC"/>
    <w:rPr>
      <w:rFonts w:eastAsia="宋体"/>
      <w:b/>
      <w:sz w:val="28"/>
      <w:lang w:val="en-US" w:eastAsia="zh-CN"/>
    </w:rPr>
  </w:style>
  <w:style w:type="character" w:customStyle="1" w:styleId="CharChar21">
    <w:name w:val="Char Char21"/>
    <w:qFormat/>
    <w:rsid w:val="00FE72FC"/>
    <w:rPr>
      <w:rFonts w:eastAsia="楷体_GB2312"/>
      <w:kern w:val="2"/>
      <w:sz w:val="28"/>
      <w:lang w:val="en-US" w:eastAsia="zh-CN"/>
    </w:rPr>
  </w:style>
  <w:style w:type="character" w:customStyle="1" w:styleId="Charf3">
    <w:name w:val="批注主题 Char"/>
    <w:link w:val="18"/>
    <w:qFormat/>
    <w:rsid w:val="00FE72FC"/>
    <w:rPr>
      <w:rFonts w:ascii="宋体"/>
      <w:b/>
      <w:kern w:val="2"/>
      <w:sz w:val="28"/>
    </w:rPr>
  </w:style>
  <w:style w:type="paragraph" w:customStyle="1" w:styleId="18">
    <w:name w:val="批注主题1"/>
    <w:basedOn w:val="af1"/>
    <w:next w:val="af1"/>
    <w:link w:val="Charf3"/>
    <w:qFormat/>
    <w:rsid w:val="00FE72FC"/>
    <w:rPr>
      <w:rFonts w:ascii="宋体"/>
      <w:b/>
      <w:sz w:val="28"/>
    </w:rPr>
  </w:style>
  <w:style w:type="character" w:customStyle="1" w:styleId="4CharCharCharCharCharChar">
    <w:name w:val="标题 4 Char Char Char Char Char Char"/>
    <w:qFormat/>
    <w:rsid w:val="00FE72FC"/>
    <w:rPr>
      <w:rFonts w:eastAsia="宋体"/>
      <w:kern w:val="2"/>
      <w:sz w:val="24"/>
      <w:lang w:val="en-US" w:eastAsia="zh-CN"/>
    </w:rPr>
  </w:style>
  <w:style w:type="character" w:customStyle="1" w:styleId="Char18">
    <w:name w:val="副标题 Char1"/>
    <w:qFormat/>
    <w:rsid w:val="00FE72FC"/>
    <w:rPr>
      <w:rFonts w:ascii="Calibri Light" w:eastAsia="宋体" w:hAnsi="Calibri Light"/>
      <w:b/>
      <w:kern w:val="28"/>
      <w:sz w:val="32"/>
    </w:rPr>
  </w:style>
  <w:style w:type="character" w:customStyle="1" w:styleId="HTML17">
    <w:name w:val="HTML 代码1"/>
    <w:qFormat/>
    <w:rsid w:val="00FE72FC"/>
    <w:rPr>
      <w:rFonts w:ascii="Courier New" w:hAnsi="Courier New"/>
      <w:sz w:val="20"/>
    </w:rPr>
  </w:style>
  <w:style w:type="character" w:customStyle="1" w:styleId="z-">
    <w:name w:val="z-窗体顶端 字符"/>
    <w:link w:val="z-2"/>
    <w:qFormat/>
    <w:rsid w:val="00FE72FC"/>
    <w:rPr>
      <w:rFonts w:ascii="Arial" w:hAnsi="Arial"/>
      <w:vanish/>
      <w:kern w:val="2"/>
      <w:sz w:val="16"/>
    </w:rPr>
  </w:style>
  <w:style w:type="paragraph" w:customStyle="1" w:styleId="z-2">
    <w:name w:val="z-窗体顶端2"/>
    <w:basedOn w:val="aa"/>
    <w:next w:val="aa"/>
    <w:link w:val="z-"/>
    <w:qFormat/>
    <w:rsid w:val="00FE72FC"/>
    <w:pPr>
      <w:pBdr>
        <w:bottom w:val="single" w:sz="6" w:space="1" w:color="auto"/>
      </w:pBdr>
      <w:jc w:val="center"/>
    </w:pPr>
    <w:rPr>
      <w:rFonts w:ascii="Arial" w:hAnsi="Arial"/>
      <w:vanish/>
      <w:sz w:val="16"/>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sid w:val="00FE72FC"/>
    <w:rPr>
      <w:rFonts w:ascii="Arial" w:eastAsia="宋体" w:hAnsi="Arial"/>
      <w:sz w:val="24"/>
      <w:lang w:val="en-US" w:eastAsia="zh-CN"/>
    </w:rPr>
  </w:style>
  <w:style w:type="character" w:customStyle="1" w:styleId="2Char1">
    <w:name w:val="正文文本缩进 2 Char1"/>
    <w:link w:val="24"/>
    <w:qFormat/>
    <w:rsid w:val="00FE72FC"/>
    <w:rPr>
      <w:rFonts w:ascii="黑体" w:eastAsia="黑体"/>
      <w:kern w:val="2"/>
      <w:sz w:val="28"/>
    </w:rPr>
  </w:style>
  <w:style w:type="character" w:customStyle="1" w:styleId="3Char11">
    <w:name w:val="标题 3 Char1"/>
    <w:qFormat/>
    <w:rsid w:val="00FE72FC"/>
    <w:rPr>
      <w:rFonts w:eastAsia="宋体"/>
      <w:b/>
      <w:kern w:val="2"/>
      <w:sz w:val="32"/>
      <w:lang w:val="en-US" w:eastAsia="zh-CN"/>
    </w:rPr>
  </w:style>
  <w:style w:type="character" w:customStyle="1" w:styleId="Char">
    <w:name w:val="正文缩进 Char"/>
    <w:link w:val="ab"/>
    <w:qFormat/>
    <w:rsid w:val="00FE72FC"/>
    <w:rPr>
      <w:rFonts w:eastAsia="宋体"/>
      <w:sz w:val="24"/>
      <w:lang w:val="en-US" w:eastAsia="zh-CN"/>
    </w:rPr>
  </w:style>
  <w:style w:type="character" w:customStyle="1" w:styleId="3CharCharChar">
    <w:name w:val="标题 3 Char Char Char"/>
    <w:qFormat/>
    <w:rsid w:val="00FE72FC"/>
    <w:rPr>
      <w:rFonts w:eastAsia="宋体"/>
      <w:b/>
      <w:kern w:val="2"/>
      <w:sz w:val="32"/>
      <w:lang w:val="en-US" w:eastAsia="zh-CN"/>
    </w:rPr>
  </w:style>
  <w:style w:type="character" w:customStyle="1" w:styleId="2CharChar">
    <w:name w:val="正文2 Char Char"/>
    <w:qFormat/>
    <w:rsid w:val="00FE72FC"/>
    <w:rPr>
      <w:rFonts w:eastAsia="宋体"/>
      <w:kern w:val="2"/>
      <w:sz w:val="24"/>
      <w:lang w:val="en-US" w:eastAsia="zh-CN"/>
    </w:rPr>
  </w:style>
  <w:style w:type="character" w:customStyle="1" w:styleId="2Char4">
    <w:name w:val="标题 2 Char"/>
    <w:qFormat/>
    <w:rsid w:val="00FE72FC"/>
    <w:rPr>
      <w:rFonts w:ascii="Arial" w:eastAsia="黑体" w:hAnsi="Arial"/>
      <w:b/>
      <w:kern w:val="2"/>
      <w:sz w:val="32"/>
      <w:lang w:val="en-US" w:eastAsia="zh-CN"/>
    </w:rPr>
  </w:style>
  <w:style w:type="character" w:customStyle="1" w:styleId="7Char">
    <w:name w:val="标题 7 Char"/>
    <w:link w:val="7"/>
    <w:qFormat/>
    <w:rsid w:val="00FE72FC"/>
    <w:rPr>
      <w:b/>
      <w:sz w:val="24"/>
    </w:rPr>
  </w:style>
  <w:style w:type="character" w:customStyle="1" w:styleId="style1style6style7">
    <w:name w:val="style1 style6 style7"/>
    <w:qFormat/>
    <w:rsid w:val="00FE72FC"/>
  </w:style>
  <w:style w:type="character" w:customStyle="1" w:styleId="72">
    <w:name w:val="标题 7 字符"/>
    <w:qFormat/>
    <w:rsid w:val="00FE72FC"/>
    <w:rPr>
      <w:rFonts w:ascii="Times New Roman" w:eastAsia="宋体" w:hAnsi="Times New Roman"/>
      <w:b/>
      <w:kern w:val="2"/>
      <w:sz w:val="24"/>
    </w:rPr>
  </w:style>
  <w:style w:type="character" w:customStyle="1" w:styleId="zbggmainstyle9">
    <w:name w:val="zbggmain style9"/>
    <w:qFormat/>
    <w:rsid w:val="00FE72FC"/>
  </w:style>
  <w:style w:type="character" w:customStyle="1" w:styleId="8953">
    <w:name w:val="8953"/>
    <w:qFormat/>
    <w:rsid w:val="00FE72FC"/>
  </w:style>
  <w:style w:type="character" w:customStyle="1" w:styleId="Char19">
    <w:name w:val="文档结构图 Char1"/>
    <w:qFormat/>
    <w:rsid w:val="00FE72FC"/>
    <w:rPr>
      <w:rFonts w:eastAsia="宋体"/>
      <w:kern w:val="2"/>
      <w:sz w:val="21"/>
      <w:lang w:val="en-US" w:eastAsia="zh-CN"/>
    </w:rPr>
  </w:style>
  <w:style w:type="character" w:customStyle="1" w:styleId="Char6">
    <w:name w:val="文档结构图 Char"/>
    <w:link w:val="afc"/>
    <w:qFormat/>
    <w:rsid w:val="00FE72FC"/>
    <w:rPr>
      <w:kern w:val="2"/>
      <w:sz w:val="28"/>
      <w:shd w:val="clear" w:color="auto" w:fill="000080"/>
    </w:rPr>
  </w:style>
  <w:style w:type="character" w:customStyle="1" w:styleId="CharChar23">
    <w:name w:val="Char Char23"/>
    <w:qFormat/>
    <w:rsid w:val="00FE72FC"/>
    <w:rPr>
      <w:rFonts w:eastAsia="宋体"/>
      <w:b/>
      <w:kern w:val="44"/>
      <w:sz w:val="44"/>
      <w:lang w:val="en-US" w:eastAsia="zh-CN"/>
    </w:rPr>
  </w:style>
  <w:style w:type="character" w:customStyle="1" w:styleId="country-name">
    <w:name w:val="country-name"/>
    <w:qFormat/>
    <w:rsid w:val="00FE72FC"/>
  </w:style>
  <w:style w:type="character" w:customStyle="1" w:styleId="4CharChar">
    <w:name w:val="正文文字4 Char Char"/>
    <w:qFormat/>
    <w:rsid w:val="00FE72FC"/>
    <w:rPr>
      <w:rFonts w:ascii="宋体" w:eastAsia="宋体" w:hAnsi="宋体"/>
      <w:spacing w:val="-6"/>
      <w:kern w:val="2"/>
      <w:sz w:val="21"/>
      <w:lang w:val="en-US" w:eastAsia="zh-CN"/>
    </w:rPr>
  </w:style>
  <w:style w:type="character" w:customStyle="1" w:styleId="29">
    <w:name w:val="正文文本 2 字符"/>
    <w:qFormat/>
    <w:rsid w:val="00FE72FC"/>
    <w:rPr>
      <w:kern w:val="2"/>
      <w:sz w:val="28"/>
    </w:rPr>
  </w:style>
  <w:style w:type="character" w:customStyle="1" w:styleId="affff8">
    <w:name w:val="纯文本 字符"/>
    <w:qFormat/>
    <w:rsid w:val="00FE72FC"/>
    <w:rPr>
      <w:rFonts w:ascii="宋体" w:eastAsia="宋体" w:hAnsi="Courier New"/>
      <w:kern w:val="2"/>
      <w:sz w:val="21"/>
    </w:rPr>
  </w:style>
  <w:style w:type="character" w:customStyle="1" w:styleId="affff9">
    <w:name w:val="正文文本缩进 字符"/>
    <w:qFormat/>
    <w:rsid w:val="00FE72FC"/>
    <w:rPr>
      <w:rFonts w:ascii="Times New Roman" w:eastAsia="宋体" w:hAnsi="Times New Roman"/>
      <w:kern w:val="2"/>
      <w:sz w:val="21"/>
    </w:rPr>
  </w:style>
  <w:style w:type="character" w:customStyle="1" w:styleId="affffa">
    <w:name w:val="称呼 字符"/>
    <w:qFormat/>
    <w:rsid w:val="00FE72FC"/>
    <w:rPr>
      <w:kern w:val="2"/>
      <w:sz w:val="28"/>
    </w:rPr>
  </w:style>
  <w:style w:type="character" w:customStyle="1" w:styleId="affffb">
    <w:name w:val="信息标题 字符"/>
    <w:qFormat/>
    <w:rsid w:val="00FE72FC"/>
    <w:rPr>
      <w:rFonts w:ascii="等线 Light" w:eastAsia="等线 Light" w:hAnsi="等线 Light"/>
      <w:kern w:val="2"/>
      <w:sz w:val="24"/>
      <w:shd w:val="pct20" w:color="auto" w:fill="auto"/>
    </w:rPr>
  </w:style>
  <w:style w:type="character" w:customStyle="1" w:styleId="z-0">
    <w:name w:val="z-窗体底端 字符"/>
    <w:qFormat/>
    <w:rsid w:val="00FE72FC"/>
    <w:rPr>
      <w:rFonts w:ascii="Arial" w:hAnsi="Arial"/>
      <w:vanish/>
      <w:kern w:val="2"/>
      <w:sz w:val="16"/>
    </w:rPr>
  </w:style>
  <w:style w:type="character" w:customStyle="1" w:styleId="Char31">
    <w:name w:val="标题 Char3"/>
    <w:link w:val="afff1"/>
    <w:qFormat/>
    <w:rsid w:val="00FE72FC"/>
    <w:rPr>
      <w:b/>
      <w:sz w:val="24"/>
      <w:lang w:val="en-GB"/>
    </w:rPr>
  </w:style>
  <w:style w:type="character" w:customStyle="1" w:styleId="3Char2">
    <w:name w:val="正文文本缩进 3 Char"/>
    <w:link w:val="310"/>
    <w:qFormat/>
    <w:rsid w:val="00FE72FC"/>
    <w:rPr>
      <w:sz w:val="24"/>
    </w:rPr>
  </w:style>
  <w:style w:type="paragraph" w:customStyle="1" w:styleId="310">
    <w:name w:val="正文文本缩进 31"/>
    <w:basedOn w:val="aa"/>
    <w:link w:val="3Char2"/>
    <w:qFormat/>
    <w:rsid w:val="00FE72FC"/>
    <w:pPr>
      <w:spacing w:line="360" w:lineRule="auto"/>
      <w:ind w:firstLineChars="204" w:firstLine="490"/>
    </w:pPr>
    <w:rPr>
      <w:kern w:val="0"/>
      <w:sz w:val="24"/>
    </w:rPr>
  </w:style>
  <w:style w:type="character" w:customStyle="1" w:styleId="Char9">
    <w:name w:val="尾注文本 Char"/>
    <w:link w:val="aff4"/>
    <w:qFormat/>
    <w:rsid w:val="00FE72FC"/>
    <w:rPr>
      <w:kern w:val="2"/>
      <w:sz w:val="21"/>
    </w:rPr>
  </w:style>
  <w:style w:type="character" w:customStyle="1" w:styleId="Char22">
    <w:name w:val="页脚 Char2"/>
    <w:link w:val="aff6"/>
    <w:qFormat/>
    <w:rsid w:val="00FE72FC"/>
    <w:rPr>
      <w:kern w:val="2"/>
      <w:sz w:val="18"/>
    </w:rPr>
  </w:style>
  <w:style w:type="character" w:customStyle="1" w:styleId="2Char11">
    <w:name w:val="标题 2 Char1"/>
    <w:qFormat/>
    <w:rsid w:val="00FE72FC"/>
    <w:rPr>
      <w:rFonts w:ascii="Arial" w:eastAsia="黑体" w:hAnsi="Arial"/>
      <w:b/>
      <w:sz w:val="32"/>
      <w:lang w:val="en-US" w:eastAsia="zh-CN"/>
    </w:rPr>
  </w:style>
  <w:style w:type="character" w:customStyle="1" w:styleId="Char24">
    <w:name w:val="纯文本 Char2"/>
    <w:qFormat/>
    <w:rsid w:val="00FE72FC"/>
    <w:rPr>
      <w:rFonts w:ascii="宋体" w:eastAsia="宋体" w:hAnsi="Courier New"/>
      <w:kern w:val="2"/>
      <w:sz w:val="21"/>
      <w:lang w:val="en-US" w:eastAsia="zh-CN"/>
    </w:rPr>
  </w:style>
  <w:style w:type="character" w:customStyle="1" w:styleId="Charf4">
    <w:name w:val="正文文本缩进 Char"/>
    <w:qFormat/>
    <w:rsid w:val="00FE72FC"/>
    <w:rPr>
      <w:kern w:val="2"/>
      <w:sz w:val="21"/>
    </w:rPr>
  </w:style>
  <w:style w:type="character" w:customStyle="1" w:styleId="Char1a">
    <w:name w:val="批注框文本 Char1"/>
    <w:qFormat/>
    <w:rsid w:val="00FE72FC"/>
    <w:rPr>
      <w:rFonts w:eastAsia="宋体"/>
      <w:kern w:val="2"/>
      <w:sz w:val="18"/>
      <w:lang w:val="en-US" w:eastAsia="zh-CN"/>
    </w:rPr>
  </w:style>
  <w:style w:type="character" w:customStyle="1" w:styleId="affffc">
    <w:name w:val="电子邮件签名 字符"/>
    <w:qFormat/>
    <w:rsid w:val="00FE72FC"/>
    <w:rPr>
      <w:kern w:val="2"/>
      <w:sz w:val="28"/>
    </w:rPr>
  </w:style>
  <w:style w:type="character" w:customStyle="1" w:styleId="CommentTextChar">
    <w:name w:val="Comment Text Char"/>
    <w:qFormat/>
    <w:rsid w:val="00FE72FC"/>
    <w:rPr>
      <w:rFonts w:ascii="Times New Roman" w:eastAsia="宋体" w:hAnsi="Times New Roman"/>
      <w:sz w:val="24"/>
    </w:rPr>
  </w:style>
  <w:style w:type="character" w:customStyle="1" w:styleId="46">
    <w:name w:val="标题 4 字符"/>
    <w:qFormat/>
    <w:rsid w:val="00FE72FC"/>
    <w:rPr>
      <w:rFonts w:ascii="等线 Light" w:eastAsia="等线 Light" w:hAnsi="等线 Light"/>
      <w:b/>
      <w:kern w:val="2"/>
      <w:sz w:val="28"/>
    </w:rPr>
  </w:style>
  <w:style w:type="character" w:customStyle="1" w:styleId="56">
    <w:name w:val="标题 5 字符"/>
    <w:qFormat/>
    <w:rsid w:val="00FE72FC"/>
    <w:rPr>
      <w:rFonts w:ascii="Times New Roman" w:eastAsia="宋体" w:hAnsi="Times New Roman"/>
      <w:b/>
      <w:kern w:val="2"/>
      <w:sz w:val="28"/>
    </w:rPr>
  </w:style>
  <w:style w:type="character" w:customStyle="1" w:styleId="Char1b">
    <w:name w:val="正文文本 Char1"/>
    <w:qFormat/>
    <w:rsid w:val="00FE72FC"/>
    <w:rPr>
      <w:rFonts w:ascii="宋体" w:eastAsia="宋体" w:hAnsi="宋体"/>
      <w:spacing w:val="-6"/>
      <w:kern w:val="2"/>
      <w:sz w:val="21"/>
      <w:lang w:val="en-US" w:eastAsia="zh-CN"/>
    </w:rPr>
  </w:style>
  <w:style w:type="character" w:customStyle="1" w:styleId="Charf5">
    <w:name w:val="标题 Char"/>
    <w:qFormat/>
    <w:rsid w:val="00FE72FC"/>
    <w:rPr>
      <w:rFonts w:ascii="Arial" w:eastAsia="宋体" w:hAnsi="Arial"/>
      <w:b/>
      <w:kern w:val="2"/>
      <w:sz w:val="32"/>
      <w:lang w:val="en-US" w:eastAsia="zh-CN"/>
    </w:rPr>
  </w:style>
  <w:style w:type="character" w:customStyle="1" w:styleId="j23x">
    <w:name w:val="j23x"/>
    <w:qFormat/>
    <w:rsid w:val="00FE72FC"/>
  </w:style>
  <w:style w:type="character" w:customStyle="1" w:styleId="2Char5">
    <w:name w:val="正文2 Char"/>
    <w:link w:val="2a"/>
    <w:qFormat/>
    <w:rsid w:val="00FE72FC"/>
    <w:rPr>
      <w:rFonts w:eastAsia="宋体"/>
      <w:kern w:val="2"/>
      <w:sz w:val="24"/>
      <w:lang w:val="en-US" w:eastAsia="zh-CN"/>
    </w:rPr>
  </w:style>
  <w:style w:type="paragraph" w:customStyle="1" w:styleId="2a">
    <w:name w:val="正文2"/>
    <w:basedOn w:val="aa"/>
    <w:link w:val="2Char5"/>
    <w:qFormat/>
    <w:rsid w:val="00FE72FC"/>
    <w:pPr>
      <w:spacing w:before="156" w:line="360" w:lineRule="auto"/>
      <w:ind w:firstLineChars="200" w:firstLine="510"/>
    </w:pPr>
    <w:rPr>
      <w:sz w:val="24"/>
    </w:rPr>
  </w:style>
  <w:style w:type="character" w:customStyle="1" w:styleId="Charf6">
    <w:name w:val="公文正文 Char"/>
    <w:link w:val="affffd"/>
    <w:qFormat/>
    <w:rsid w:val="00FE72FC"/>
    <w:rPr>
      <w:rFonts w:ascii="仿宋_GB2312" w:eastAsia="仿宋_GB2312"/>
      <w:kern w:val="2"/>
      <w:sz w:val="24"/>
      <w:lang w:val="en-US" w:eastAsia="zh-CN"/>
    </w:rPr>
  </w:style>
  <w:style w:type="paragraph" w:customStyle="1" w:styleId="affffd">
    <w:name w:val="公文正文"/>
    <w:basedOn w:val="aa"/>
    <w:link w:val="Charf6"/>
    <w:qFormat/>
    <w:rsid w:val="00FE72FC"/>
    <w:pPr>
      <w:spacing w:before="156" w:line="360" w:lineRule="auto"/>
      <w:ind w:firstLineChars="200" w:firstLine="360"/>
    </w:pPr>
    <w:rPr>
      <w:rFonts w:ascii="仿宋_GB2312" w:eastAsia="仿宋_GB2312"/>
      <w:sz w:val="24"/>
    </w:rPr>
  </w:style>
  <w:style w:type="character" w:customStyle="1" w:styleId="CharChar">
    <w:name w:val="Char Char"/>
    <w:link w:val="Charf7"/>
    <w:qFormat/>
    <w:rsid w:val="00FE72FC"/>
    <w:rPr>
      <w:rFonts w:eastAsia="仿宋_GB2312"/>
      <w:kern w:val="2"/>
      <w:sz w:val="28"/>
    </w:rPr>
  </w:style>
  <w:style w:type="paragraph" w:customStyle="1" w:styleId="Charf7">
    <w:name w:val="Char"/>
    <w:basedOn w:val="aa"/>
    <w:link w:val="CharChar"/>
    <w:qFormat/>
    <w:rsid w:val="00FE72FC"/>
    <w:rPr>
      <w:rFonts w:eastAsia="仿宋_GB2312"/>
    </w:rPr>
  </w:style>
  <w:style w:type="character" w:customStyle="1" w:styleId="affffe">
    <w:name w:val="批注框文本 字符"/>
    <w:qFormat/>
    <w:rsid w:val="00FE72FC"/>
    <w:rPr>
      <w:rFonts w:ascii="Times New Roman" w:eastAsia="宋体" w:hAnsi="Times New Roman"/>
      <w:kern w:val="2"/>
      <w:sz w:val="18"/>
    </w:rPr>
  </w:style>
  <w:style w:type="character" w:customStyle="1" w:styleId="apple-converted-space">
    <w:name w:val="apple-converted-space"/>
    <w:qFormat/>
    <w:rsid w:val="00FE72FC"/>
  </w:style>
  <w:style w:type="character" w:customStyle="1" w:styleId="Char1c">
    <w:name w:val="日期 Char1"/>
    <w:qFormat/>
    <w:rsid w:val="00FE72FC"/>
    <w:rPr>
      <w:rFonts w:ascii="Times New Roman" w:eastAsia="宋体" w:hAnsi="Times New Roman"/>
    </w:rPr>
  </w:style>
  <w:style w:type="character" w:customStyle="1" w:styleId="Charf8">
    <w:name w:val="页脚 Char"/>
    <w:qFormat/>
    <w:rsid w:val="00FE72FC"/>
    <w:rPr>
      <w:rFonts w:eastAsia="宋体"/>
      <w:kern w:val="2"/>
      <w:sz w:val="18"/>
      <w:lang w:val="en-US" w:eastAsia="zh-CN"/>
    </w:rPr>
  </w:style>
  <w:style w:type="character" w:customStyle="1" w:styleId="bulletintext1">
    <w:name w:val="bulletintext1"/>
    <w:qFormat/>
    <w:rsid w:val="00FE72FC"/>
    <w:rPr>
      <w:color w:val="000000"/>
      <w:sz w:val="18"/>
    </w:rPr>
  </w:style>
  <w:style w:type="character" w:customStyle="1" w:styleId="CharChar0">
    <w:name w:val="内文 Char Char"/>
    <w:link w:val="afffff"/>
    <w:qFormat/>
    <w:rsid w:val="00FE72FC"/>
    <w:rPr>
      <w:rFonts w:ascii="Arial" w:eastAsia="Times New Roman" w:hAnsi="Arial"/>
      <w:kern w:val="2"/>
      <w:sz w:val="21"/>
      <w:lang w:val="en-US" w:eastAsia="zh-CN" w:bidi="ar-SA"/>
    </w:rPr>
  </w:style>
  <w:style w:type="paragraph" w:customStyle="1" w:styleId="afffff">
    <w:name w:val="内文"/>
    <w:link w:val="CharChar0"/>
    <w:qFormat/>
    <w:rsid w:val="00FE72FC"/>
    <w:pPr>
      <w:adjustRightInd w:val="0"/>
      <w:snapToGrid w:val="0"/>
      <w:spacing w:line="400" w:lineRule="exact"/>
      <w:ind w:firstLineChars="200" w:firstLine="200"/>
      <w:jc w:val="both"/>
    </w:pPr>
    <w:rPr>
      <w:rFonts w:ascii="Arial" w:eastAsia="Times New Roman" w:hAnsi="Arial"/>
      <w:kern w:val="2"/>
      <w:sz w:val="21"/>
    </w:rPr>
  </w:style>
  <w:style w:type="character" w:customStyle="1" w:styleId="H3Char">
    <w:name w:val="H3 Char"/>
    <w:qFormat/>
    <w:rsid w:val="00FE72FC"/>
    <w:rPr>
      <w:rFonts w:eastAsia="宋体"/>
      <w:b/>
      <w:kern w:val="2"/>
      <w:sz w:val="32"/>
      <w:lang w:val="en-US" w:eastAsia="zh-CN"/>
    </w:rPr>
  </w:style>
  <w:style w:type="character" w:customStyle="1" w:styleId="75pk">
    <w:name w:val="75pk"/>
    <w:qFormat/>
    <w:rsid w:val="00FE72FC"/>
  </w:style>
  <w:style w:type="character" w:customStyle="1" w:styleId="1CharChar0">
    <w:name w:val="样式1 Char Char"/>
    <w:link w:val="1"/>
    <w:qFormat/>
    <w:rsid w:val="00FE72FC"/>
    <w:rPr>
      <w:rFonts w:ascii="黑体"/>
      <w:b/>
      <w:sz w:val="32"/>
    </w:rPr>
  </w:style>
  <w:style w:type="paragraph" w:customStyle="1" w:styleId="1">
    <w:name w:val="样式1"/>
    <w:basedOn w:val="10"/>
    <w:link w:val="1CharChar0"/>
    <w:qFormat/>
    <w:rsid w:val="00FE72FC"/>
    <w:pPr>
      <w:numPr>
        <w:numId w:val="2"/>
      </w:numPr>
    </w:pPr>
  </w:style>
  <w:style w:type="character" w:customStyle="1" w:styleId="2b">
    <w:name w:val="正文文本缩进 2 字符"/>
    <w:qFormat/>
    <w:rsid w:val="00FE72FC"/>
    <w:rPr>
      <w:rFonts w:ascii="Times New Roman" w:eastAsia="宋体" w:hAnsi="Times New Roman"/>
      <w:kern w:val="2"/>
      <w:sz w:val="21"/>
    </w:rPr>
  </w:style>
  <w:style w:type="character" w:customStyle="1" w:styleId="afffff0">
    <w:name w:val="列出段落 字符"/>
    <w:qFormat/>
    <w:rsid w:val="00FE72FC"/>
    <w:rPr>
      <w:kern w:val="2"/>
      <w:sz w:val="21"/>
    </w:rPr>
  </w:style>
  <w:style w:type="character" w:customStyle="1" w:styleId="2c">
    <w:name w:val="正文首行缩进 2 字符"/>
    <w:basedOn w:val="Char2"/>
    <w:qFormat/>
    <w:rsid w:val="00FE72FC"/>
    <w:rPr>
      <w:rFonts w:ascii="黑体" w:eastAsia="黑体"/>
      <w:kern w:val="2"/>
      <w:sz w:val="28"/>
    </w:rPr>
  </w:style>
  <w:style w:type="character" w:customStyle="1" w:styleId="150">
    <w:name w:val="15"/>
    <w:qFormat/>
    <w:rsid w:val="00FE72FC"/>
  </w:style>
  <w:style w:type="character" w:customStyle="1" w:styleId="Charf9">
    <w:name w:val="纯文本 Char"/>
    <w:qFormat/>
    <w:rsid w:val="00FE72FC"/>
    <w:rPr>
      <w:rFonts w:ascii="宋体" w:eastAsia="宋体" w:hAnsi="Courier New"/>
      <w:kern w:val="2"/>
      <w:sz w:val="21"/>
    </w:rPr>
  </w:style>
  <w:style w:type="character" w:customStyle="1" w:styleId="2Char2">
    <w:name w:val="标题 2 Char2"/>
    <w:link w:val="2"/>
    <w:qFormat/>
    <w:rsid w:val="00FE72FC"/>
    <w:rPr>
      <w:rFonts w:ascii="Arial" w:eastAsia="黑体" w:hAnsi="Arial"/>
      <w:b/>
      <w:kern w:val="2"/>
      <w:sz w:val="21"/>
    </w:rPr>
  </w:style>
  <w:style w:type="character" w:customStyle="1" w:styleId="HTMLChar">
    <w:name w:val="HTML 地址 Char"/>
    <w:link w:val="HTML"/>
    <w:qFormat/>
    <w:rsid w:val="00FE72FC"/>
    <w:rPr>
      <w:i/>
      <w:kern w:val="2"/>
      <w:sz w:val="21"/>
    </w:rPr>
  </w:style>
  <w:style w:type="character" w:customStyle="1" w:styleId="311">
    <w:name w:val="无格式表格 31"/>
    <w:qFormat/>
    <w:rsid w:val="00FE72FC"/>
    <w:rPr>
      <w:i/>
      <w:color w:val="808080"/>
    </w:rPr>
  </w:style>
  <w:style w:type="character" w:customStyle="1" w:styleId="Char25">
    <w:name w:val="标题 Char2"/>
    <w:qFormat/>
    <w:rsid w:val="00FE72FC"/>
    <w:rPr>
      <w:rFonts w:ascii="Arial" w:eastAsia="宋体" w:hAnsi="Arial"/>
      <w:b/>
      <w:sz w:val="32"/>
      <w:lang w:val="en-US" w:eastAsia="zh-CN"/>
    </w:rPr>
  </w:style>
  <w:style w:type="character" w:customStyle="1" w:styleId="Char7">
    <w:name w:val="称呼 Char"/>
    <w:link w:val="afe"/>
    <w:qFormat/>
    <w:rsid w:val="00FE72FC"/>
    <w:rPr>
      <w:rFonts w:ascii="宋体"/>
      <w:kern w:val="2"/>
      <w:sz w:val="28"/>
    </w:rPr>
  </w:style>
  <w:style w:type="character" w:customStyle="1" w:styleId="zbggmain">
    <w:name w:val="zbggmain"/>
    <w:qFormat/>
    <w:rsid w:val="00FE72FC"/>
  </w:style>
  <w:style w:type="character" w:customStyle="1" w:styleId="Charfa">
    <w:name w:val="页眉 Char"/>
    <w:qFormat/>
    <w:rsid w:val="00FE72FC"/>
    <w:rPr>
      <w:rFonts w:eastAsia="宋体"/>
      <w:kern w:val="2"/>
      <w:sz w:val="18"/>
      <w:lang w:val="en-US" w:eastAsia="zh-CN"/>
    </w:rPr>
  </w:style>
  <w:style w:type="character" w:customStyle="1" w:styleId="Charfb">
    <w:name w:val="正文非缩进 Char"/>
    <w:qFormat/>
    <w:rsid w:val="00FE72FC"/>
    <w:rPr>
      <w:rFonts w:ascii="宋体" w:eastAsia="宋体"/>
      <w:snapToGrid w:val="0"/>
      <w:color w:val="000000"/>
      <w:kern w:val="28"/>
      <w:sz w:val="28"/>
      <w:lang w:val="en-US" w:eastAsia="zh-CN"/>
    </w:rPr>
  </w:style>
  <w:style w:type="character" w:customStyle="1" w:styleId="highlight1">
    <w:name w:val="highlight1"/>
    <w:qFormat/>
    <w:rsid w:val="00FE72FC"/>
    <w:rPr>
      <w:color w:val="FF0000"/>
    </w:rPr>
  </w:style>
  <w:style w:type="character" w:customStyle="1" w:styleId="Charb">
    <w:name w:val="签名 Char"/>
    <w:link w:val="aff9"/>
    <w:qFormat/>
    <w:rsid w:val="00FE72FC"/>
    <w:rPr>
      <w:kern w:val="2"/>
      <w:sz w:val="21"/>
    </w:rPr>
  </w:style>
  <w:style w:type="character" w:customStyle="1" w:styleId="evenCharChar">
    <w:name w:val="even Char Char"/>
    <w:qFormat/>
    <w:rsid w:val="00FE72FC"/>
    <w:rPr>
      <w:rFonts w:ascii="Times New Roman" w:eastAsia="宋体" w:hAnsi="Times New Roman"/>
      <w:sz w:val="18"/>
    </w:rPr>
  </w:style>
  <w:style w:type="paragraph" w:customStyle="1" w:styleId="-11">
    <w:name w:val="彩色列表 - 着色 11"/>
    <w:basedOn w:val="aa"/>
    <w:qFormat/>
    <w:rsid w:val="00FE72FC"/>
    <w:pPr>
      <w:widowControl/>
      <w:ind w:firstLineChars="200" w:firstLine="420"/>
      <w:jc w:val="left"/>
    </w:pPr>
    <w:rPr>
      <w:rFonts w:ascii="宋体" w:hAnsi="宋体"/>
      <w:kern w:val="0"/>
      <w:sz w:val="24"/>
    </w:rPr>
  </w:style>
  <w:style w:type="paragraph" w:customStyle="1" w:styleId="19">
    <w:name w:val="修订1"/>
    <w:qFormat/>
    <w:rsid w:val="00FE72FC"/>
    <w:rPr>
      <w:rFonts w:ascii="宋体"/>
      <w:kern w:val="2"/>
      <w:sz w:val="28"/>
    </w:rPr>
  </w:style>
  <w:style w:type="paragraph" w:customStyle="1" w:styleId="a7">
    <w:name w:val="正文表标题"/>
    <w:next w:val="afffff1"/>
    <w:qFormat/>
    <w:rsid w:val="00FE72FC"/>
    <w:pPr>
      <w:numPr>
        <w:numId w:val="3"/>
      </w:numPr>
      <w:jc w:val="center"/>
    </w:pPr>
    <w:rPr>
      <w:rFonts w:ascii="黑体" w:eastAsia="黑体"/>
      <w:sz w:val="21"/>
    </w:rPr>
  </w:style>
  <w:style w:type="paragraph" w:customStyle="1" w:styleId="afffff1">
    <w:name w:val="段"/>
    <w:qFormat/>
    <w:rsid w:val="00FE72FC"/>
    <w:pPr>
      <w:ind w:firstLineChars="200" w:firstLine="200"/>
      <w:jc w:val="both"/>
    </w:pPr>
    <w:rPr>
      <w:rFonts w:ascii="宋体"/>
      <w:sz w:val="21"/>
    </w:rPr>
  </w:style>
  <w:style w:type="paragraph" w:customStyle="1" w:styleId="afffff2">
    <w:name w:val="文献分类号"/>
    <w:qFormat/>
    <w:rsid w:val="00FE72FC"/>
    <w:pPr>
      <w:widowControl w:val="0"/>
      <w:textAlignment w:val="center"/>
    </w:pPr>
    <w:rPr>
      <w:rFonts w:eastAsia="黑体"/>
      <w:sz w:val="21"/>
    </w:rPr>
  </w:style>
  <w:style w:type="paragraph" w:customStyle="1" w:styleId="xl51">
    <w:name w:val="xl51"/>
    <w:basedOn w:val="aa"/>
    <w:qFormat/>
    <w:rsid w:val="00FE72FC"/>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olor w:val="000000"/>
      <w:kern w:val="0"/>
      <w:sz w:val="21"/>
    </w:rPr>
  </w:style>
  <w:style w:type="paragraph" w:customStyle="1" w:styleId="210">
    <w:name w:val="正文文本缩进 21"/>
    <w:basedOn w:val="aa"/>
    <w:qFormat/>
    <w:rsid w:val="00FE72FC"/>
    <w:pPr>
      <w:adjustRightInd w:val="0"/>
      <w:spacing w:line="400" w:lineRule="atLeast"/>
      <w:ind w:firstLine="540"/>
      <w:textAlignment w:val="baseline"/>
    </w:pPr>
    <w:rPr>
      <w:rFonts w:ascii="宋体"/>
      <w:kern w:val="0"/>
      <w:sz w:val="24"/>
    </w:rPr>
  </w:style>
  <w:style w:type="paragraph" w:customStyle="1" w:styleId="Char110">
    <w:name w:val="Char11"/>
    <w:basedOn w:val="aa"/>
    <w:qFormat/>
    <w:rsid w:val="00FE72FC"/>
    <w:pPr>
      <w:widowControl/>
      <w:spacing w:after="160" w:line="240" w:lineRule="exact"/>
      <w:jc w:val="left"/>
    </w:pPr>
    <w:rPr>
      <w:rFonts w:ascii="Tahoma" w:hAnsi="Tahoma"/>
      <w:kern w:val="0"/>
      <w:sz w:val="24"/>
      <w:lang w:eastAsia="en-US"/>
    </w:rPr>
  </w:style>
  <w:style w:type="paragraph" w:customStyle="1" w:styleId="afffff3">
    <w:name w:val="其他标准称谓"/>
    <w:qFormat/>
    <w:rsid w:val="00FE72FC"/>
    <w:pPr>
      <w:spacing w:line="0" w:lineRule="atLeast"/>
      <w:jc w:val="distribute"/>
    </w:pPr>
    <w:rPr>
      <w:rFonts w:ascii="黑体" w:eastAsia="黑体" w:hAnsi="宋体"/>
      <w:sz w:val="52"/>
    </w:rPr>
  </w:style>
  <w:style w:type="paragraph" w:customStyle="1" w:styleId="3b">
    <w:name w:val="正文缩进3"/>
    <w:basedOn w:val="aa"/>
    <w:qFormat/>
    <w:rsid w:val="00FE72FC"/>
    <w:pPr>
      <w:ind w:firstLine="420"/>
    </w:pPr>
    <w:rPr>
      <w:sz w:val="21"/>
    </w:rPr>
  </w:style>
  <w:style w:type="paragraph" w:customStyle="1" w:styleId="Krper">
    <w:name w:val="Körper"/>
    <w:basedOn w:val="aa"/>
    <w:qFormat/>
    <w:rsid w:val="00FE72FC"/>
    <w:pPr>
      <w:widowControl/>
      <w:spacing w:before="120" w:line="240" w:lineRule="exact"/>
    </w:pPr>
    <w:rPr>
      <w:rFonts w:ascii="Arial" w:hAnsi="Arial"/>
      <w:kern w:val="0"/>
      <w:sz w:val="20"/>
      <w:lang w:val="de-DE" w:eastAsia="de-DE"/>
    </w:rPr>
  </w:style>
  <w:style w:type="paragraph" w:customStyle="1" w:styleId="2d">
    <w:name w:val="多级符号2"/>
    <w:basedOn w:val="1a"/>
    <w:qFormat/>
    <w:rsid w:val="00FE72FC"/>
    <w:pPr>
      <w:outlineLvl w:val="9"/>
    </w:pPr>
    <w:rPr>
      <w:b w:val="0"/>
      <w:sz w:val="24"/>
    </w:rPr>
  </w:style>
  <w:style w:type="paragraph" w:customStyle="1" w:styleId="1a">
    <w:name w:val="多级符号1"/>
    <w:basedOn w:val="aa"/>
    <w:next w:val="aa"/>
    <w:qFormat/>
    <w:rsid w:val="00FE72FC"/>
    <w:pPr>
      <w:spacing w:line="360" w:lineRule="auto"/>
      <w:jc w:val="left"/>
      <w:outlineLvl w:val="0"/>
    </w:pPr>
    <w:rPr>
      <w:rFonts w:eastAsia="仿宋_GB2312"/>
      <w:b/>
      <w:sz w:val="30"/>
    </w:rPr>
  </w:style>
  <w:style w:type="paragraph" w:customStyle="1" w:styleId="xl30">
    <w:name w:val="xl30"/>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olor w:val="FF0000"/>
      <w:kern w:val="0"/>
      <w:sz w:val="24"/>
    </w:rPr>
  </w:style>
  <w:style w:type="paragraph" w:customStyle="1" w:styleId="xl24">
    <w:name w:val="xl24"/>
    <w:basedOn w:val="aa"/>
    <w:qFormat/>
    <w:rsid w:val="00FE72FC"/>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kern w:val="0"/>
      <w:sz w:val="24"/>
    </w:rPr>
  </w:style>
  <w:style w:type="paragraph" w:customStyle="1" w:styleId="47">
    <w:name w:val="标题4"/>
    <w:basedOn w:val="aa"/>
    <w:qFormat/>
    <w:rsid w:val="00FE72FC"/>
    <w:rPr>
      <w:rFonts w:eastAsia="仿宋_GB2312"/>
      <w:sz w:val="32"/>
    </w:rPr>
  </w:style>
  <w:style w:type="paragraph" w:customStyle="1" w:styleId="afffff4">
    <w:name w:val="封面标准文稿类别"/>
    <w:qFormat/>
    <w:rsid w:val="00FE72FC"/>
    <w:pPr>
      <w:spacing w:before="440" w:line="400" w:lineRule="exact"/>
      <w:jc w:val="center"/>
    </w:pPr>
    <w:rPr>
      <w:rFonts w:ascii="宋体"/>
      <w:sz w:val="24"/>
    </w:rPr>
  </w:style>
  <w:style w:type="paragraph" w:customStyle="1" w:styleId="afffff5">
    <w:name w:val="收件单位"/>
    <w:basedOn w:val="aa"/>
    <w:qFormat/>
    <w:rsid w:val="00FE72FC"/>
    <w:pPr>
      <w:tabs>
        <w:tab w:val="left" w:pos="1365"/>
      </w:tabs>
      <w:spacing w:beforeLines="100"/>
    </w:pPr>
    <w:rPr>
      <w:rFonts w:eastAsia="华文仿宋"/>
      <w:sz w:val="30"/>
    </w:rPr>
  </w:style>
  <w:style w:type="paragraph" w:customStyle="1" w:styleId="3c">
    <w:name w:val="3级"/>
    <w:basedOn w:val="aa"/>
    <w:qFormat/>
    <w:rsid w:val="00FE72FC"/>
    <w:pPr>
      <w:snapToGrid w:val="0"/>
      <w:spacing w:afterLines="30" w:line="360" w:lineRule="auto"/>
      <w:ind w:firstLineChars="200" w:firstLine="200"/>
    </w:pPr>
    <w:rPr>
      <w:rFonts w:ascii="宋体" w:hAnsi="Tahoma"/>
      <w:b/>
      <w:color w:val="0000FF"/>
    </w:rPr>
  </w:style>
  <w:style w:type="paragraph" w:customStyle="1" w:styleId="afffff6">
    <w:name w:val="杭州页脚"/>
    <w:basedOn w:val="aa"/>
    <w:qFormat/>
    <w:rsid w:val="00FE72FC"/>
    <w:pPr>
      <w:tabs>
        <w:tab w:val="left" w:pos="340"/>
      </w:tabs>
      <w:adjustRightInd w:val="0"/>
      <w:snapToGrid w:val="0"/>
      <w:ind w:left="340" w:hanging="340"/>
    </w:pPr>
    <w:rPr>
      <w:rFonts w:eastAsia="HYKai U3HK"/>
      <w:sz w:val="20"/>
    </w:rPr>
  </w:style>
  <w:style w:type="paragraph" w:customStyle="1" w:styleId="a6">
    <w:name w:val="列项——（一级）"/>
    <w:qFormat/>
    <w:rsid w:val="00FE72FC"/>
    <w:pPr>
      <w:widowControl w:val="0"/>
      <w:numPr>
        <w:numId w:val="4"/>
      </w:numPr>
      <w:tabs>
        <w:tab w:val="left" w:pos="720"/>
        <w:tab w:val="left" w:pos="854"/>
      </w:tabs>
      <w:ind w:leftChars="200" w:left="200" w:hangingChars="200" w:hanging="200"/>
      <w:jc w:val="both"/>
    </w:pPr>
    <w:rPr>
      <w:rFonts w:ascii="宋体"/>
    </w:rPr>
  </w:style>
  <w:style w:type="paragraph" w:customStyle="1" w:styleId="2e">
    <w:name w:val="标题2"/>
    <w:basedOn w:val="aa"/>
    <w:qFormat/>
    <w:rsid w:val="00FE72FC"/>
    <w:rPr>
      <w:rFonts w:ascii="宋体" w:hAnsi="宋体"/>
      <w:b/>
      <w:sz w:val="21"/>
    </w:rPr>
  </w:style>
  <w:style w:type="paragraph" w:customStyle="1" w:styleId="p17">
    <w:name w:val="p17"/>
    <w:basedOn w:val="aa"/>
    <w:qFormat/>
    <w:rsid w:val="00FE72FC"/>
    <w:pPr>
      <w:widowControl/>
      <w:spacing w:before="100" w:after="100" w:line="432" w:lineRule="auto"/>
      <w:jc w:val="left"/>
    </w:pPr>
    <w:rPr>
      <w:rFonts w:ascii="宋体" w:hAnsi="宋体"/>
      <w:kern w:val="0"/>
      <w:sz w:val="27"/>
    </w:rPr>
  </w:style>
  <w:style w:type="paragraph" w:customStyle="1" w:styleId="afffff7">
    <w:name w:val="表格文字居中"/>
    <w:basedOn w:val="aa"/>
    <w:qFormat/>
    <w:rsid w:val="00FE72FC"/>
    <w:pPr>
      <w:adjustRightInd w:val="0"/>
      <w:snapToGrid w:val="0"/>
      <w:textAlignment w:val="center"/>
    </w:pPr>
    <w:rPr>
      <w:rFonts w:ascii="宋体"/>
      <w:snapToGrid w:val="0"/>
      <w:spacing w:val="12"/>
      <w:kern w:val="0"/>
      <w:sz w:val="21"/>
    </w:rPr>
  </w:style>
  <w:style w:type="paragraph" w:customStyle="1" w:styleId="afffff8">
    <w:name w:val="附录二级条标题"/>
    <w:basedOn w:val="afffff9"/>
    <w:next w:val="afffff1"/>
    <w:qFormat/>
    <w:rsid w:val="00FE72FC"/>
    <w:pPr>
      <w:numPr>
        <w:ilvl w:val="0"/>
      </w:numPr>
      <w:outlineLvl w:val="3"/>
    </w:pPr>
  </w:style>
  <w:style w:type="paragraph" w:customStyle="1" w:styleId="afffff9">
    <w:name w:val="附录一级条标题"/>
    <w:basedOn w:val="a1"/>
    <w:next w:val="afffff1"/>
    <w:qFormat/>
    <w:rsid w:val="00FE72FC"/>
    <w:pPr>
      <w:numPr>
        <w:numId w:val="0"/>
      </w:numPr>
      <w:tabs>
        <w:tab w:val="clear" w:pos="840"/>
      </w:tabs>
      <w:autoSpaceDN w:val="0"/>
      <w:outlineLvl w:val="2"/>
    </w:pPr>
  </w:style>
  <w:style w:type="paragraph" w:customStyle="1" w:styleId="a1">
    <w:name w:val="附录章标题"/>
    <w:next w:val="afffff1"/>
    <w:qFormat/>
    <w:rsid w:val="00FE72FC"/>
    <w:pPr>
      <w:numPr>
        <w:ilvl w:val="1"/>
        <w:numId w:val="5"/>
      </w:numPr>
      <w:tabs>
        <w:tab w:val="clear" w:pos="840"/>
        <w:tab w:val="left" w:pos="720"/>
        <w:tab w:val="left" w:pos="1440"/>
      </w:tabs>
      <w:wordWrap w:val="0"/>
      <w:overflowPunct w:val="0"/>
      <w:autoSpaceDE w:val="0"/>
      <w:spacing w:beforeLines="50" w:afterLines="50"/>
      <w:jc w:val="both"/>
      <w:textAlignment w:val="baseline"/>
      <w:outlineLvl w:val="1"/>
    </w:pPr>
    <w:rPr>
      <w:rFonts w:ascii="黑体" w:eastAsia="黑体"/>
      <w:kern w:val="21"/>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a"/>
    <w:qFormat/>
    <w:rsid w:val="00FE72FC"/>
    <w:pPr>
      <w:widowControl/>
      <w:spacing w:line="400" w:lineRule="exact"/>
    </w:pPr>
    <w:rPr>
      <w:rFonts w:ascii="Verdana" w:eastAsia="楷体_GB2312" w:hAnsi="Verdana"/>
      <w:kern w:val="0"/>
      <w:lang w:eastAsia="en-US"/>
    </w:rPr>
  </w:style>
  <w:style w:type="paragraph" w:customStyle="1" w:styleId="afffffa">
    <w:name w:val="表"/>
    <w:basedOn w:val="aa"/>
    <w:qFormat/>
    <w:rsid w:val="00FE72FC"/>
    <w:pPr>
      <w:spacing w:line="360" w:lineRule="auto"/>
      <w:jc w:val="center"/>
    </w:pPr>
    <w:rPr>
      <w:color w:val="000000"/>
      <w:sz w:val="21"/>
    </w:rPr>
  </w:style>
  <w:style w:type="paragraph" w:customStyle="1" w:styleId="xl31">
    <w:name w:val="xl31"/>
    <w:basedOn w:val="aa"/>
    <w:qFormat/>
    <w:rsid w:val="00FE72FC"/>
    <w:pPr>
      <w:widowControl/>
      <w:pBdr>
        <w:bottom w:val="single" w:sz="4" w:space="0" w:color="auto"/>
      </w:pBdr>
      <w:spacing w:before="100" w:beforeAutospacing="1" w:after="100" w:afterAutospacing="1"/>
      <w:jc w:val="center"/>
    </w:pPr>
    <w:rPr>
      <w:rFonts w:ascii="宋体" w:hAnsi="宋体"/>
      <w:kern w:val="0"/>
      <w:sz w:val="24"/>
    </w:rPr>
  </w:style>
  <w:style w:type="paragraph" w:customStyle="1" w:styleId="xl33">
    <w:name w:val="xl33"/>
    <w:basedOn w:val="aa"/>
    <w:qFormat/>
    <w:rsid w:val="00FE72FC"/>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b/>
      <w:kern w:val="0"/>
      <w:sz w:val="36"/>
    </w:rPr>
  </w:style>
  <w:style w:type="paragraph" w:customStyle="1" w:styleId="afffffb">
    <w:name w:val="一般格式"/>
    <w:basedOn w:val="aa"/>
    <w:qFormat/>
    <w:rsid w:val="00FE72FC"/>
    <w:pPr>
      <w:spacing w:line="360" w:lineRule="auto"/>
      <w:ind w:firstLineChars="200" w:firstLine="200"/>
    </w:pPr>
    <w:rPr>
      <w:sz w:val="24"/>
    </w:rPr>
  </w:style>
  <w:style w:type="paragraph" w:customStyle="1" w:styleId="48">
    <w:name w:val="样式 标题 4 + 五号"/>
    <w:basedOn w:val="4"/>
    <w:qFormat/>
    <w:rsid w:val="00FE72FC"/>
    <w:rPr>
      <w:kern w:val="0"/>
      <w:sz w:val="21"/>
    </w:rPr>
  </w:style>
  <w:style w:type="paragraph" w:customStyle="1" w:styleId="TabletextB">
    <w:name w:val="Table textB"/>
    <w:basedOn w:val="aa"/>
    <w:next w:val="aa"/>
    <w:qFormat/>
    <w:rsid w:val="00FE72FC"/>
    <w:pPr>
      <w:widowControl/>
      <w:spacing w:before="80" w:after="80"/>
      <w:jc w:val="center"/>
    </w:pPr>
    <w:rPr>
      <w:rFonts w:ascii="Arial" w:hAnsi="Arial"/>
      <w:b/>
      <w:spacing w:val="-5"/>
      <w:kern w:val="0"/>
      <w:sz w:val="18"/>
    </w:rPr>
  </w:style>
  <w:style w:type="paragraph" w:customStyle="1" w:styleId="-110">
    <w:name w:val="彩色底纹 - 着色 11"/>
    <w:qFormat/>
    <w:rsid w:val="00FE72FC"/>
    <w:rPr>
      <w:kern w:val="2"/>
      <w:sz w:val="21"/>
    </w:rPr>
  </w:style>
  <w:style w:type="paragraph" w:customStyle="1" w:styleId="afffffc">
    <w:name w:val="五级条标题"/>
    <w:basedOn w:val="afffffd"/>
    <w:next w:val="afffff1"/>
    <w:qFormat/>
    <w:rsid w:val="00FE72FC"/>
    <w:pPr>
      <w:numPr>
        <w:ilvl w:val="0"/>
      </w:numPr>
      <w:outlineLvl w:val="6"/>
    </w:pPr>
  </w:style>
  <w:style w:type="paragraph" w:customStyle="1" w:styleId="afffffd">
    <w:name w:val="四级条标题"/>
    <w:basedOn w:val="a"/>
    <w:next w:val="afffff1"/>
    <w:qFormat/>
    <w:rsid w:val="00FE72FC"/>
    <w:pPr>
      <w:numPr>
        <w:numId w:val="0"/>
      </w:numPr>
      <w:outlineLvl w:val="5"/>
    </w:pPr>
  </w:style>
  <w:style w:type="paragraph" w:customStyle="1" w:styleId="a">
    <w:name w:val="三级条标题"/>
    <w:basedOn w:val="afffffe"/>
    <w:next w:val="afffff1"/>
    <w:qFormat/>
    <w:rsid w:val="00FE72FC"/>
    <w:pPr>
      <w:numPr>
        <w:ilvl w:val="4"/>
        <w:numId w:val="6"/>
      </w:numPr>
      <w:tabs>
        <w:tab w:val="left" w:pos="720"/>
        <w:tab w:val="left" w:pos="3600"/>
      </w:tabs>
      <w:jc w:val="left"/>
      <w:outlineLvl w:val="4"/>
    </w:pPr>
    <w:rPr>
      <w:rFonts w:ascii="Times New Roman"/>
      <w:sz w:val="20"/>
    </w:rPr>
  </w:style>
  <w:style w:type="paragraph" w:customStyle="1" w:styleId="afffffe">
    <w:name w:val="二级条标题"/>
    <w:basedOn w:val="aa"/>
    <w:next w:val="afffff1"/>
    <w:qFormat/>
    <w:rsid w:val="00FE72FC"/>
    <w:pPr>
      <w:widowControl/>
      <w:tabs>
        <w:tab w:val="left" w:pos="360"/>
      </w:tabs>
      <w:outlineLvl w:val="3"/>
    </w:pPr>
    <w:rPr>
      <w:rFonts w:ascii="黑体" w:eastAsia="黑体"/>
      <w:kern w:val="0"/>
      <w:sz w:val="21"/>
    </w:rPr>
  </w:style>
  <w:style w:type="paragraph" w:customStyle="1" w:styleId="3d">
    <w:name w:val="正文3"/>
    <w:qFormat/>
    <w:rsid w:val="00FE72FC"/>
    <w:pPr>
      <w:widowControl w:val="0"/>
      <w:adjustRightInd w:val="0"/>
      <w:spacing w:line="360" w:lineRule="atLeast"/>
      <w:textAlignment w:val="baseline"/>
    </w:pPr>
    <w:rPr>
      <w:rFonts w:ascii="宋体"/>
      <w:sz w:val="34"/>
    </w:rPr>
  </w:style>
  <w:style w:type="paragraph" w:customStyle="1" w:styleId="CharCharCharCharCharChar3CharCharCharCharCharCharCharCharCharChar">
    <w:name w:val="Char Char Char Char Char Char3 Char Char Char Char Char Char Char Char Char Char"/>
    <w:basedOn w:val="aa"/>
    <w:next w:val="aa"/>
    <w:qFormat/>
    <w:rsid w:val="00FE72FC"/>
    <w:rPr>
      <w:rFonts w:eastAsia="黑体"/>
    </w:rPr>
  </w:style>
  <w:style w:type="paragraph" w:customStyle="1" w:styleId="affffff">
    <w:name w:val="章标题"/>
    <w:next w:val="afffff1"/>
    <w:qFormat/>
    <w:rsid w:val="00FE72FC"/>
    <w:pPr>
      <w:tabs>
        <w:tab w:val="left" w:pos="420"/>
        <w:tab w:val="left" w:pos="480"/>
      </w:tabs>
      <w:spacing w:beforeLines="50" w:afterLines="50"/>
      <w:ind w:left="480" w:hanging="480"/>
      <w:jc w:val="both"/>
      <w:outlineLvl w:val="1"/>
    </w:pPr>
    <w:rPr>
      <w:rFonts w:ascii="黑体" w:eastAsia="黑体"/>
      <w:b/>
    </w:rPr>
  </w:style>
  <w:style w:type="paragraph" w:customStyle="1" w:styleId="2f">
    <w:name w:val="封面标准号2"/>
    <w:basedOn w:val="1b"/>
    <w:qFormat/>
    <w:rsid w:val="00FE72FC"/>
    <w:pPr>
      <w:adjustRightInd w:val="0"/>
      <w:spacing w:before="357" w:line="280" w:lineRule="exact"/>
    </w:pPr>
  </w:style>
  <w:style w:type="paragraph" w:customStyle="1" w:styleId="1b">
    <w:name w:val="封面标准号1"/>
    <w:qFormat/>
    <w:rsid w:val="00FE72FC"/>
    <w:pPr>
      <w:widowControl w:val="0"/>
      <w:kinsoku w:val="0"/>
      <w:overflowPunct w:val="0"/>
      <w:autoSpaceDE w:val="0"/>
      <w:autoSpaceDN w:val="0"/>
      <w:spacing w:before="308"/>
      <w:jc w:val="right"/>
      <w:textAlignment w:val="center"/>
    </w:pPr>
    <w:rPr>
      <w:sz w:val="28"/>
    </w:rPr>
  </w:style>
  <w:style w:type="paragraph" w:customStyle="1" w:styleId="xl573">
    <w:name w:val="xl573"/>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63">
    <w:name w:val="表格6"/>
    <w:basedOn w:val="aa"/>
    <w:qFormat/>
    <w:rsid w:val="00FE72FC"/>
    <w:pPr>
      <w:adjustRightInd w:val="0"/>
      <w:spacing w:line="420" w:lineRule="atLeast"/>
      <w:ind w:left="737"/>
      <w:textAlignment w:val="baseline"/>
    </w:pPr>
    <w:rPr>
      <w:rFonts w:ascii="宋体"/>
      <w:kern w:val="0"/>
      <w:sz w:val="21"/>
    </w:rPr>
  </w:style>
  <w:style w:type="paragraph" w:customStyle="1" w:styleId="C">
    <w:name w:val="表文C"/>
    <w:basedOn w:val="aa"/>
    <w:qFormat/>
    <w:rsid w:val="00FE72FC"/>
    <w:pPr>
      <w:widowControl/>
      <w:tabs>
        <w:tab w:val="left" w:pos="0"/>
      </w:tabs>
      <w:adjustRightInd w:val="0"/>
      <w:snapToGrid w:val="0"/>
    </w:pPr>
    <w:rPr>
      <w:snapToGrid w:val="0"/>
      <w:kern w:val="0"/>
      <w:sz w:val="21"/>
    </w:rPr>
  </w:style>
  <w:style w:type="paragraph" w:customStyle="1" w:styleId="xl572">
    <w:name w:val="xl572"/>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0"/>
    </w:rPr>
  </w:style>
  <w:style w:type="paragraph" w:customStyle="1" w:styleId="1c">
    <w:name w:val="正文1"/>
    <w:basedOn w:val="aa"/>
    <w:qFormat/>
    <w:rsid w:val="00FE72FC"/>
    <w:pPr>
      <w:autoSpaceDE w:val="0"/>
      <w:autoSpaceDN w:val="0"/>
      <w:adjustRightInd w:val="0"/>
      <w:spacing w:before="120" w:line="360" w:lineRule="auto"/>
      <w:ind w:left="1366" w:hanging="686"/>
      <w:textAlignment w:val="baseline"/>
    </w:pPr>
    <w:rPr>
      <w:sz w:val="21"/>
    </w:rPr>
  </w:style>
  <w:style w:type="paragraph" w:customStyle="1" w:styleId="xl28">
    <w:name w:val="xl28"/>
    <w:basedOn w:val="aa"/>
    <w:qFormat/>
    <w:rsid w:val="00FE72FC"/>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Unicode MS" w:eastAsia="Arial Unicode MS" w:hAnsi="Arial Unicode MS"/>
      <w:kern w:val="0"/>
      <w:sz w:val="24"/>
    </w:rPr>
  </w:style>
  <w:style w:type="paragraph" w:customStyle="1" w:styleId="3e">
    <w:name w:val="正文文字缩进 3"/>
    <w:basedOn w:val="aa"/>
    <w:qFormat/>
    <w:rsid w:val="00FE72FC"/>
    <w:pPr>
      <w:widowControl/>
      <w:spacing w:before="119" w:line="272" w:lineRule="atLeast"/>
      <w:ind w:left="719" w:firstLine="481"/>
      <w:jc w:val="left"/>
      <w:textAlignment w:val="baseline"/>
    </w:pPr>
    <w:rPr>
      <w:rFonts w:ascii="宋体"/>
      <w:color w:val="000000"/>
      <w:kern w:val="0"/>
      <w:sz w:val="24"/>
      <w:u w:color="000000"/>
    </w:rPr>
  </w:style>
  <w:style w:type="paragraph" w:customStyle="1" w:styleId="reader-word-layer">
    <w:name w:val="reader-word-layer"/>
    <w:basedOn w:val="aa"/>
    <w:qFormat/>
    <w:rsid w:val="00FE72FC"/>
    <w:pPr>
      <w:widowControl/>
      <w:spacing w:before="100" w:beforeAutospacing="1" w:after="100" w:afterAutospacing="1"/>
      <w:jc w:val="left"/>
    </w:pPr>
    <w:rPr>
      <w:rFonts w:ascii="宋体" w:hAnsi="宋体"/>
      <w:kern w:val="0"/>
      <w:sz w:val="24"/>
    </w:rPr>
  </w:style>
  <w:style w:type="paragraph" w:customStyle="1" w:styleId="64">
    <w:name w:val="6'"/>
    <w:basedOn w:val="aa"/>
    <w:qFormat/>
    <w:rsid w:val="00FE72FC"/>
    <w:pPr>
      <w:autoSpaceDE w:val="0"/>
      <w:autoSpaceDN w:val="0"/>
      <w:adjustRightInd w:val="0"/>
      <w:snapToGrid w:val="0"/>
      <w:spacing w:line="320" w:lineRule="exact"/>
      <w:textAlignment w:val="baseline"/>
    </w:pPr>
    <w:rPr>
      <w:spacing w:val="20"/>
      <w:kern w:val="28"/>
      <w:sz w:val="21"/>
    </w:rPr>
  </w:style>
  <w:style w:type="paragraph" w:customStyle="1" w:styleId="affffff0">
    <w:name w:val="标准书脚_偶数页"/>
    <w:qFormat/>
    <w:rsid w:val="00FE72FC"/>
    <w:pPr>
      <w:spacing w:before="120"/>
    </w:pPr>
    <w:rPr>
      <w:sz w:val="18"/>
    </w:rPr>
  </w:style>
  <w:style w:type="paragraph" w:customStyle="1" w:styleId="xl39">
    <w:name w:val="xl39"/>
    <w:basedOn w:val="aa"/>
    <w:qFormat/>
    <w:rsid w:val="00FE72FC"/>
    <w:pPr>
      <w:widowControl/>
      <w:pBdr>
        <w:bottom w:val="single" w:sz="8" w:space="0" w:color="auto"/>
      </w:pBdr>
      <w:spacing w:before="100" w:beforeAutospacing="1" w:after="100" w:afterAutospacing="1"/>
    </w:pPr>
    <w:rPr>
      <w:rFonts w:ascii="Arial Unicode MS" w:eastAsia="Arial Unicode MS" w:hAnsi="Arial Unicode MS"/>
      <w:kern w:val="0"/>
      <w:sz w:val="24"/>
    </w:rPr>
  </w:style>
  <w:style w:type="paragraph" w:customStyle="1" w:styleId="2f0">
    <w:name w:val="正文缩进2"/>
    <w:basedOn w:val="aa"/>
    <w:qFormat/>
    <w:rsid w:val="00FE72FC"/>
    <w:pPr>
      <w:ind w:firstLine="420"/>
    </w:pPr>
    <w:rPr>
      <w:sz w:val="21"/>
    </w:rPr>
  </w:style>
  <w:style w:type="paragraph" w:customStyle="1" w:styleId="CharCharCharChar1">
    <w:name w:val="Char Char Char Char1"/>
    <w:basedOn w:val="aa"/>
    <w:qFormat/>
    <w:rsid w:val="00FE72FC"/>
    <w:rPr>
      <w:sz w:val="21"/>
    </w:rPr>
  </w:style>
  <w:style w:type="paragraph" w:customStyle="1" w:styleId="CharChar20">
    <w:name w:val="Char Char20"/>
    <w:basedOn w:val="aa"/>
    <w:qFormat/>
    <w:rsid w:val="00FE72FC"/>
    <w:pPr>
      <w:snapToGrid w:val="0"/>
      <w:spacing w:afterLines="30" w:line="360" w:lineRule="auto"/>
      <w:ind w:firstLineChars="200" w:firstLine="200"/>
    </w:pPr>
    <w:rPr>
      <w:sz w:val="21"/>
    </w:rPr>
  </w:style>
  <w:style w:type="paragraph" w:customStyle="1" w:styleId="affffff1">
    <w:name w:val="附录三级条标题"/>
    <w:basedOn w:val="afffff8"/>
    <w:next w:val="afffff1"/>
    <w:qFormat/>
    <w:rsid w:val="00FE72FC"/>
    <w:pPr>
      <w:outlineLvl w:val="4"/>
    </w:pPr>
  </w:style>
  <w:style w:type="paragraph" w:customStyle="1" w:styleId="affffff2">
    <w:name w:val="附录图标题"/>
    <w:next w:val="afffff1"/>
    <w:qFormat/>
    <w:rsid w:val="00FE72FC"/>
    <w:pPr>
      <w:tabs>
        <w:tab w:val="left" w:pos="360"/>
      </w:tabs>
      <w:jc w:val="center"/>
    </w:pPr>
    <w:rPr>
      <w:rFonts w:ascii="黑体" w:eastAsia="黑体"/>
      <w:sz w:val="21"/>
    </w:rPr>
  </w:style>
  <w:style w:type="paragraph" w:customStyle="1" w:styleId="1d">
    <w:name w:val="日期1"/>
    <w:basedOn w:val="aa"/>
    <w:next w:val="aa"/>
    <w:qFormat/>
    <w:rsid w:val="00FE72FC"/>
    <w:pPr>
      <w:ind w:leftChars="2500" w:left="100"/>
    </w:pPr>
    <w:rPr>
      <w:kern w:val="0"/>
      <w:sz w:val="20"/>
    </w:rPr>
  </w:style>
  <w:style w:type="paragraph" w:customStyle="1" w:styleId="bold10">
    <w:name w:val="bold_10"/>
    <w:basedOn w:val="aa"/>
    <w:next w:val="aa"/>
    <w:qFormat/>
    <w:rsid w:val="00FE72FC"/>
    <w:pPr>
      <w:widowControl/>
    </w:pPr>
    <w:rPr>
      <w:rFonts w:ascii="Arial" w:hAnsi="Arial"/>
      <w:b/>
      <w:kern w:val="0"/>
      <w:sz w:val="20"/>
      <w:lang w:val="en-AU"/>
    </w:rPr>
  </w:style>
  <w:style w:type="paragraph" w:customStyle="1" w:styleId="affffff3">
    <w:name w:val="参考文献、索引标题"/>
    <w:basedOn w:val="affffff4"/>
    <w:next w:val="aa"/>
    <w:qFormat/>
    <w:rsid w:val="00FE72FC"/>
    <w:pPr>
      <w:spacing w:after="200"/>
    </w:pPr>
    <w:rPr>
      <w:sz w:val="21"/>
    </w:rPr>
  </w:style>
  <w:style w:type="paragraph" w:customStyle="1" w:styleId="affffff4">
    <w:name w:val="前言、引言标题"/>
    <w:next w:val="aa"/>
    <w:qFormat/>
    <w:rsid w:val="00FE72FC"/>
    <w:pPr>
      <w:shd w:val="clear" w:color="FFFFFF" w:fill="FFFFFF"/>
      <w:spacing w:before="640" w:after="560"/>
      <w:jc w:val="center"/>
      <w:outlineLvl w:val="0"/>
    </w:pPr>
    <w:rPr>
      <w:rFonts w:ascii="黑体" w:eastAsia="黑体"/>
      <w:sz w:val="32"/>
    </w:rPr>
  </w:style>
  <w:style w:type="paragraph" w:customStyle="1" w:styleId="affffff5">
    <w:name w:val="正文内"/>
    <w:basedOn w:val="aa"/>
    <w:qFormat/>
    <w:rsid w:val="00FE72FC"/>
    <w:pPr>
      <w:spacing w:line="400" w:lineRule="exact"/>
      <w:ind w:firstLineChars="200" w:firstLine="200"/>
    </w:pPr>
    <w:rPr>
      <w:rFonts w:ascii="宋体" w:hAnsi="宋体"/>
      <w:sz w:val="21"/>
    </w:rPr>
  </w:style>
  <w:style w:type="paragraph" w:customStyle="1" w:styleId="affffff6">
    <w:name w:val="表内文字"/>
    <w:basedOn w:val="aa"/>
    <w:qFormat/>
    <w:rsid w:val="00FE72FC"/>
    <w:pPr>
      <w:tabs>
        <w:tab w:val="left" w:pos="1418"/>
      </w:tabs>
      <w:spacing w:line="360" w:lineRule="auto"/>
      <w:jc w:val="center"/>
    </w:pPr>
    <w:rPr>
      <w:rFonts w:ascii="仿宋_GB2312" w:eastAsia="仿宋_GB2312" w:hint="eastAsia"/>
      <w:spacing w:val="-20"/>
      <w:kern w:val="0"/>
      <w:sz w:val="24"/>
    </w:rPr>
  </w:style>
  <w:style w:type="paragraph" w:customStyle="1" w:styleId="ParaCharCharCharChar">
    <w:name w:val="默认段落字体 Para Char Char Char Char"/>
    <w:basedOn w:val="aa"/>
    <w:qFormat/>
    <w:rsid w:val="00FE72FC"/>
    <w:pPr>
      <w:spacing w:line="360" w:lineRule="auto"/>
      <w:ind w:firstLineChars="200" w:firstLine="200"/>
    </w:pPr>
    <w:rPr>
      <w:rFonts w:ascii="宋体" w:hAnsi="宋体"/>
      <w:sz w:val="24"/>
    </w:rPr>
  </w:style>
  <w:style w:type="paragraph" w:customStyle="1" w:styleId="Affffff7">
    <w:name w:val="表名A"/>
    <w:basedOn w:val="aa"/>
    <w:qFormat/>
    <w:rsid w:val="00FE72FC"/>
    <w:pPr>
      <w:widowControl/>
      <w:tabs>
        <w:tab w:val="left" w:pos="0"/>
      </w:tabs>
      <w:adjustRightInd w:val="0"/>
      <w:snapToGrid w:val="0"/>
      <w:spacing w:beforeLines="80" w:afterLines="20"/>
    </w:pPr>
    <w:rPr>
      <w:b/>
      <w:snapToGrid w:val="0"/>
      <w:kern w:val="0"/>
      <w:sz w:val="21"/>
    </w:rPr>
  </w:style>
  <w:style w:type="paragraph" w:styleId="affffff8">
    <w:name w:val="List Paragraph"/>
    <w:basedOn w:val="aa"/>
    <w:qFormat/>
    <w:rsid w:val="00FE72FC"/>
    <w:pPr>
      <w:ind w:firstLineChars="200" w:firstLine="420"/>
    </w:pPr>
    <w:rPr>
      <w:sz w:val="21"/>
    </w:rPr>
  </w:style>
  <w:style w:type="paragraph" w:customStyle="1" w:styleId="affffff9">
    <w:name w:val="发布部门"/>
    <w:next w:val="afffff1"/>
    <w:qFormat/>
    <w:rsid w:val="00FE72FC"/>
    <w:pPr>
      <w:jc w:val="center"/>
    </w:pPr>
    <w:rPr>
      <w:rFonts w:ascii="宋体"/>
      <w:b/>
      <w:spacing w:val="20"/>
      <w:w w:val="135"/>
      <w:sz w:val="36"/>
    </w:rPr>
  </w:style>
  <w:style w:type="paragraph" w:customStyle="1" w:styleId="3f">
    <w:name w:val="目录3"/>
    <w:basedOn w:val="aa"/>
    <w:qFormat/>
    <w:rsid w:val="00FE72FC"/>
    <w:pPr>
      <w:adjustRightInd w:val="0"/>
      <w:spacing w:line="420" w:lineRule="atLeast"/>
      <w:ind w:left="454"/>
      <w:textAlignment w:val="baseline"/>
    </w:pPr>
    <w:rPr>
      <w:kern w:val="0"/>
      <w:sz w:val="21"/>
    </w:rPr>
  </w:style>
  <w:style w:type="paragraph" w:customStyle="1" w:styleId="affffffa">
    <w:name w:val="其他发布部门"/>
    <w:basedOn w:val="affffff9"/>
    <w:qFormat/>
    <w:rsid w:val="00FE72FC"/>
    <w:pPr>
      <w:spacing w:line="0" w:lineRule="atLeast"/>
    </w:pPr>
    <w:rPr>
      <w:rFonts w:ascii="黑体" w:eastAsia="黑体"/>
      <w:b w:val="0"/>
    </w:rPr>
  </w:style>
  <w:style w:type="paragraph" w:customStyle="1" w:styleId="affffffb">
    <w:name w:val="简单回函地址"/>
    <w:basedOn w:val="aa"/>
    <w:qFormat/>
    <w:rsid w:val="00FE72FC"/>
    <w:pPr>
      <w:adjustRightInd w:val="0"/>
      <w:spacing w:line="312" w:lineRule="atLeast"/>
      <w:textAlignment w:val="baseline"/>
    </w:pPr>
    <w:rPr>
      <w:kern w:val="0"/>
      <w:sz w:val="21"/>
    </w:rPr>
  </w:style>
  <w:style w:type="paragraph" w:customStyle="1" w:styleId="ACharCharChar">
    <w:name w:val="正文A Char Char Char"/>
    <w:qFormat/>
    <w:rsid w:val="00FE72FC"/>
    <w:pPr>
      <w:tabs>
        <w:tab w:val="left" w:pos="0"/>
      </w:tabs>
      <w:adjustRightInd w:val="0"/>
      <w:spacing w:before="120" w:line="360" w:lineRule="auto"/>
      <w:ind w:firstLine="480"/>
      <w:jc w:val="both"/>
    </w:pPr>
    <w:rPr>
      <w:snapToGrid w:val="0"/>
      <w:sz w:val="24"/>
    </w:rPr>
  </w:style>
  <w:style w:type="paragraph" w:customStyle="1" w:styleId="xl67">
    <w:name w:val="xl67"/>
    <w:basedOn w:val="aa"/>
    <w:qFormat/>
    <w:rsid w:val="00FE72F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华文楷体" w:eastAsia="华文楷体" w:hAnsi="华文楷体"/>
      <w:kern w:val="0"/>
      <w:sz w:val="24"/>
    </w:rPr>
  </w:style>
  <w:style w:type="paragraph" w:customStyle="1" w:styleId="affffffc">
    <w:name w:val="标准书眉_偶数页"/>
    <w:basedOn w:val="aa"/>
    <w:next w:val="aa"/>
    <w:qFormat/>
    <w:rsid w:val="00FE72FC"/>
    <w:pPr>
      <w:widowControl/>
      <w:tabs>
        <w:tab w:val="center" w:pos="4154"/>
        <w:tab w:val="right" w:pos="8306"/>
      </w:tabs>
      <w:spacing w:after="120"/>
    </w:pPr>
    <w:rPr>
      <w:kern w:val="0"/>
      <w:sz w:val="21"/>
    </w:rPr>
  </w:style>
  <w:style w:type="paragraph" w:customStyle="1" w:styleId="Style40">
    <w:name w:val="_Style 40"/>
    <w:basedOn w:val="aa"/>
    <w:qFormat/>
    <w:rsid w:val="00FE72FC"/>
    <w:rPr>
      <w:sz w:val="21"/>
    </w:rPr>
  </w:style>
  <w:style w:type="paragraph" w:customStyle="1" w:styleId="3f0">
    <w:name w:val="列出段落3"/>
    <w:basedOn w:val="aa"/>
    <w:qFormat/>
    <w:rsid w:val="00FE72FC"/>
    <w:pPr>
      <w:spacing w:before="100" w:beforeAutospacing="1" w:after="100" w:afterAutospacing="1" w:line="300" w:lineRule="auto"/>
      <w:ind w:firstLineChars="200" w:firstLine="420"/>
    </w:pPr>
    <w:rPr>
      <w:rFonts w:ascii="Calibri" w:hAnsi="Calibri"/>
      <w:sz w:val="21"/>
    </w:rPr>
  </w:style>
  <w:style w:type="paragraph" w:customStyle="1" w:styleId="a0">
    <w:name w:val="附录标识"/>
    <w:basedOn w:val="affffff4"/>
    <w:qFormat/>
    <w:rsid w:val="00FE72FC"/>
    <w:pPr>
      <w:numPr>
        <w:numId w:val="5"/>
      </w:numPr>
      <w:tabs>
        <w:tab w:val="clear" w:pos="360"/>
        <w:tab w:val="left" w:pos="720"/>
        <w:tab w:val="left" w:pos="6405"/>
      </w:tabs>
      <w:spacing w:after="200"/>
    </w:pPr>
    <w:rPr>
      <w:sz w:val="21"/>
    </w:rPr>
  </w:style>
  <w:style w:type="paragraph" w:customStyle="1" w:styleId="xl36">
    <w:name w:val="xl36"/>
    <w:basedOn w:val="aa"/>
    <w:qFormat/>
    <w:rsid w:val="00FE72FC"/>
    <w:pPr>
      <w:widowControl/>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b/>
      <w:kern w:val="0"/>
      <w:sz w:val="36"/>
    </w:rPr>
  </w:style>
  <w:style w:type="paragraph" w:customStyle="1" w:styleId="2f1">
    <w:name w:val="表格2"/>
    <w:basedOn w:val="aa"/>
    <w:qFormat/>
    <w:rsid w:val="00FE72FC"/>
    <w:pPr>
      <w:adjustRightInd w:val="0"/>
      <w:spacing w:line="420" w:lineRule="atLeast"/>
      <w:ind w:left="284" w:firstLine="454"/>
      <w:textAlignment w:val="baseline"/>
    </w:pPr>
    <w:rPr>
      <w:kern w:val="0"/>
      <w:sz w:val="21"/>
    </w:rPr>
  </w:style>
  <w:style w:type="paragraph" w:customStyle="1" w:styleId="211">
    <w:name w:val="正文文本 21"/>
    <w:basedOn w:val="aa"/>
    <w:qFormat/>
    <w:rsid w:val="00FE72FC"/>
    <w:pPr>
      <w:adjustRightInd w:val="0"/>
      <w:spacing w:line="300" w:lineRule="auto"/>
      <w:jc w:val="center"/>
    </w:pPr>
    <w:rPr>
      <w:rFonts w:ascii="宋体" w:hAnsi="宋体" w:hint="eastAsia"/>
      <w:sz w:val="24"/>
    </w:rPr>
  </w:style>
  <w:style w:type="paragraph" w:customStyle="1" w:styleId="affffffd">
    <w:name w:val="内文正文"/>
    <w:qFormat/>
    <w:rsid w:val="00FE72FC"/>
    <w:pPr>
      <w:autoSpaceDE w:val="0"/>
      <w:autoSpaceDN w:val="0"/>
      <w:spacing w:line="400" w:lineRule="exact"/>
      <w:ind w:firstLineChars="200" w:firstLine="200"/>
      <w:jc w:val="both"/>
      <w:textAlignment w:val="bottom"/>
    </w:pPr>
    <w:rPr>
      <w:rFonts w:ascii="宋体" w:hAnsi="???|CS?o｡ﾀ?"/>
      <w:sz w:val="21"/>
    </w:rPr>
  </w:style>
  <w:style w:type="paragraph" w:customStyle="1" w:styleId="2f2">
    <w:name w:val="纯文本2"/>
    <w:basedOn w:val="aa"/>
    <w:qFormat/>
    <w:rsid w:val="00FE72FC"/>
    <w:pPr>
      <w:adjustRightInd w:val="0"/>
      <w:spacing w:line="360" w:lineRule="atLeast"/>
      <w:textAlignment w:val="baseline"/>
    </w:pPr>
    <w:rPr>
      <w:rFonts w:ascii="宋体" w:hAnsi="Courier New"/>
    </w:rPr>
  </w:style>
  <w:style w:type="paragraph" w:customStyle="1" w:styleId="affffffe">
    <w:name w:val="表头"/>
    <w:basedOn w:val="afffffff"/>
    <w:qFormat/>
    <w:rsid w:val="00FE72FC"/>
    <w:pPr>
      <w:spacing w:before="120" w:after="60"/>
    </w:pPr>
    <w:rPr>
      <w:rFonts w:ascii="黑体" w:eastAsia="黑体"/>
      <w:b/>
    </w:rPr>
  </w:style>
  <w:style w:type="paragraph" w:customStyle="1" w:styleId="afffffff">
    <w:name w:val="表格方字"/>
    <w:basedOn w:val="aa"/>
    <w:qFormat/>
    <w:rsid w:val="00FE72FC"/>
    <w:pPr>
      <w:adjustRightInd w:val="0"/>
      <w:spacing w:line="420" w:lineRule="atLeast"/>
      <w:textAlignment w:val="baseline"/>
    </w:pPr>
    <w:rPr>
      <w:kern w:val="0"/>
      <w:sz w:val="21"/>
    </w:rPr>
  </w:style>
  <w:style w:type="paragraph" w:customStyle="1" w:styleId="afffffff0">
    <w:name w:val="表格文字"/>
    <w:basedOn w:val="aa"/>
    <w:qFormat/>
    <w:rsid w:val="00FE72FC"/>
    <w:pPr>
      <w:adjustRightInd w:val="0"/>
      <w:spacing w:line="420" w:lineRule="atLeast"/>
      <w:textAlignment w:val="baseline"/>
    </w:pPr>
    <w:rPr>
      <w:kern w:val="0"/>
      <w:sz w:val="21"/>
    </w:rPr>
  </w:style>
  <w:style w:type="paragraph" w:customStyle="1" w:styleId="afffffff1">
    <w:name w:val="编号列项（三级）"/>
    <w:qFormat/>
    <w:rsid w:val="00FE72FC"/>
    <w:pPr>
      <w:ind w:leftChars="600" w:left="800" w:hangingChars="200" w:hanging="200"/>
    </w:pPr>
    <w:rPr>
      <w:rFonts w:ascii="宋体"/>
    </w:rPr>
  </w:style>
  <w:style w:type="paragraph" w:customStyle="1" w:styleId="afffffff2">
    <w:name w:val="表中"/>
    <w:basedOn w:val="aa"/>
    <w:qFormat/>
    <w:rsid w:val="00FE72FC"/>
    <w:pPr>
      <w:autoSpaceDE w:val="0"/>
      <w:autoSpaceDN w:val="0"/>
      <w:adjustRightInd w:val="0"/>
      <w:spacing w:line="360" w:lineRule="atLeast"/>
    </w:pPr>
    <w:rPr>
      <w:rFonts w:ascii="宋体"/>
      <w:kern w:val="0"/>
      <w:sz w:val="21"/>
    </w:rPr>
  </w:style>
  <w:style w:type="paragraph" w:customStyle="1" w:styleId="xl559">
    <w:name w:val="xl559"/>
    <w:basedOn w:val="aa"/>
    <w:qFormat/>
    <w:rsid w:val="00FE72FC"/>
    <w:pPr>
      <w:widowControl/>
      <w:spacing w:before="100" w:beforeAutospacing="1" w:after="100" w:afterAutospacing="1"/>
      <w:jc w:val="center"/>
    </w:pPr>
    <w:rPr>
      <w:rFonts w:ascii="宋体" w:hAnsi="宋体"/>
      <w:color w:val="000000"/>
      <w:kern w:val="0"/>
      <w:sz w:val="20"/>
    </w:rPr>
  </w:style>
  <w:style w:type="paragraph" w:customStyle="1" w:styleId="378020">
    <w:name w:val="样式 标题 3 + (中文) 黑体 小四 非加粗 段前: 7.8 磅 段后: 0 磅 行距: 固定值 20 磅"/>
    <w:basedOn w:val="3"/>
    <w:qFormat/>
    <w:rsid w:val="00FE72FC"/>
    <w:pPr>
      <w:widowControl w:val="0"/>
      <w:numPr>
        <w:ilvl w:val="0"/>
        <w:numId w:val="0"/>
      </w:numPr>
      <w:tabs>
        <w:tab w:val="clear" w:pos="720"/>
      </w:tabs>
      <w:spacing w:before="0" w:after="0" w:line="400" w:lineRule="exact"/>
      <w:jc w:val="both"/>
    </w:pPr>
    <w:rPr>
      <w:rFonts w:eastAsia="黑体"/>
      <w:b w:val="0"/>
      <w:kern w:val="2"/>
      <w:sz w:val="24"/>
    </w:rPr>
  </w:style>
  <w:style w:type="paragraph" w:customStyle="1" w:styleId="xl558">
    <w:name w:val="xl558"/>
    <w:basedOn w:val="aa"/>
    <w:qFormat/>
    <w:rsid w:val="00FE72FC"/>
    <w:pPr>
      <w:widowControl/>
      <w:spacing w:before="100" w:beforeAutospacing="1" w:after="100" w:afterAutospacing="1"/>
      <w:jc w:val="left"/>
    </w:pPr>
    <w:rPr>
      <w:rFonts w:ascii="宋体" w:hAnsi="宋体"/>
      <w:kern w:val="0"/>
      <w:sz w:val="20"/>
    </w:rPr>
  </w:style>
  <w:style w:type="paragraph" w:customStyle="1" w:styleId="xl561">
    <w:name w:val="xl561"/>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ParaCharCharCharCharCharCharCharCharCharCharCharCharChar">
    <w:name w:val="默认段落字体 Para Char Char Char Char Char Char Char Char Char Char Char Char Char"/>
    <w:basedOn w:val="aa"/>
    <w:qFormat/>
    <w:rsid w:val="00FE72FC"/>
    <w:rPr>
      <w:sz w:val="21"/>
    </w:rPr>
  </w:style>
  <w:style w:type="paragraph" w:customStyle="1" w:styleId="xl26">
    <w:name w:val="xl26"/>
    <w:basedOn w:val="aa"/>
    <w:qFormat/>
    <w:rsid w:val="00FE72FC"/>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kern w:val="0"/>
      <w:sz w:val="24"/>
    </w:rPr>
  </w:style>
  <w:style w:type="paragraph" w:customStyle="1" w:styleId="afffffff3">
    <w:name w:val="末级"/>
    <w:basedOn w:val="aa"/>
    <w:qFormat/>
    <w:rsid w:val="00FE72FC"/>
    <w:pPr>
      <w:tabs>
        <w:tab w:val="left" w:pos="851"/>
      </w:tabs>
      <w:spacing w:line="360" w:lineRule="auto"/>
      <w:ind w:firstLine="510"/>
    </w:pPr>
    <w:rPr>
      <w:sz w:val="24"/>
    </w:rPr>
  </w:style>
  <w:style w:type="paragraph" w:customStyle="1" w:styleId="flName">
    <w:name w:val="flName"/>
    <w:basedOn w:val="aa"/>
    <w:qFormat/>
    <w:rsid w:val="00FE72FC"/>
    <w:pPr>
      <w:adjustRightInd w:val="0"/>
      <w:spacing w:before="320" w:after="160" w:line="360" w:lineRule="atLeast"/>
      <w:jc w:val="center"/>
      <w:textAlignment w:val="baseline"/>
    </w:pPr>
    <w:rPr>
      <w:rFonts w:ascii="Arial" w:eastAsia="黑体"/>
      <w:kern w:val="0"/>
      <w:sz w:val="32"/>
    </w:rPr>
  </w:style>
  <w:style w:type="paragraph" w:customStyle="1" w:styleId="afffffff4">
    <w:name w:val="标准书脚_奇数页"/>
    <w:qFormat/>
    <w:rsid w:val="00FE72FC"/>
    <w:pPr>
      <w:spacing w:before="120"/>
      <w:jc w:val="right"/>
    </w:pPr>
    <w:rPr>
      <w:sz w:val="18"/>
    </w:rPr>
  </w:style>
  <w:style w:type="paragraph" w:customStyle="1" w:styleId="xl23">
    <w:name w:val="xl23"/>
    <w:basedOn w:val="aa"/>
    <w:qFormat/>
    <w:rsid w:val="00FE72FC"/>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kern w:val="0"/>
      <w:sz w:val="24"/>
    </w:rPr>
  </w:style>
  <w:style w:type="paragraph" w:customStyle="1" w:styleId="312">
    <w:name w:val="正文文本 31"/>
    <w:basedOn w:val="aa"/>
    <w:qFormat/>
    <w:rsid w:val="00FE72FC"/>
    <w:rPr>
      <w:rFonts w:eastAsia="隶书"/>
      <w:kern w:val="0"/>
      <w:sz w:val="24"/>
    </w:rPr>
  </w:style>
  <w:style w:type="paragraph" w:customStyle="1" w:styleId="Afffffff5">
    <w:name w:val="正文A"/>
    <w:qFormat/>
    <w:rsid w:val="00FE72FC"/>
    <w:pPr>
      <w:tabs>
        <w:tab w:val="left" w:pos="0"/>
      </w:tabs>
      <w:adjustRightInd w:val="0"/>
      <w:spacing w:before="120" w:line="360" w:lineRule="auto"/>
      <w:ind w:firstLine="480"/>
      <w:jc w:val="both"/>
    </w:pPr>
    <w:rPr>
      <w:snapToGrid w:val="0"/>
      <w:sz w:val="24"/>
    </w:rPr>
  </w:style>
  <w:style w:type="paragraph" w:customStyle="1" w:styleId="xl38">
    <w:name w:val="xl38"/>
    <w:basedOn w:val="aa"/>
    <w:qFormat/>
    <w:rsid w:val="00FE72FC"/>
    <w:pPr>
      <w:widowControl/>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b/>
      <w:kern w:val="0"/>
      <w:sz w:val="36"/>
    </w:rPr>
  </w:style>
  <w:style w:type="paragraph" w:customStyle="1" w:styleId="xl570">
    <w:name w:val="xl570"/>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rPr>
  </w:style>
  <w:style w:type="paragraph" w:customStyle="1" w:styleId="afffffff6">
    <w:name w:val="样式 一号 加粗 居中"/>
    <w:basedOn w:val="aa"/>
    <w:qFormat/>
    <w:rsid w:val="00FE72FC"/>
    <w:pPr>
      <w:jc w:val="center"/>
    </w:pPr>
    <w:rPr>
      <w:sz w:val="52"/>
    </w:rPr>
  </w:style>
  <w:style w:type="paragraph" w:customStyle="1" w:styleId="1e">
    <w:name w:val="目录1"/>
    <w:basedOn w:val="aa"/>
    <w:qFormat/>
    <w:rsid w:val="00FE72FC"/>
    <w:pPr>
      <w:adjustRightInd w:val="0"/>
      <w:spacing w:line="420" w:lineRule="atLeast"/>
      <w:textAlignment w:val="baseline"/>
    </w:pPr>
    <w:rPr>
      <w:rFonts w:eastAsia="黑体"/>
      <w:b/>
      <w:kern w:val="0"/>
      <w:sz w:val="21"/>
    </w:rPr>
  </w:style>
  <w:style w:type="paragraph" w:customStyle="1" w:styleId="font7">
    <w:name w:val="font7"/>
    <w:basedOn w:val="aa"/>
    <w:qFormat/>
    <w:rsid w:val="00FE72FC"/>
    <w:pPr>
      <w:widowControl/>
      <w:spacing w:before="100" w:beforeAutospacing="1" w:after="100" w:afterAutospacing="1"/>
    </w:pPr>
    <w:rPr>
      <w:rFonts w:ascii="宋体" w:hAnsi="宋体" w:hint="eastAsia"/>
      <w:kern w:val="0"/>
      <w:sz w:val="24"/>
    </w:rPr>
  </w:style>
  <w:style w:type="paragraph" w:customStyle="1" w:styleId="16620">
    <w:name w:val="样式 标题 1 + 黑体 三号 非加粗 居中 段前: 6 磅 段后: 6 磅 行距: 固定值 20 磅"/>
    <w:basedOn w:val="10"/>
    <w:qFormat/>
    <w:rsid w:val="00FE72FC"/>
    <w:pPr>
      <w:keepLines/>
      <w:widowControl w:val="0"/>
      <w:spacing w:before="120" w:after="120" w:line="400" w:lineRule="exact"/>
      <w:jc w:val="both"/>
    </w:pPr>
    <w:rPr>
      <w:rFonts w:eastAsia="黑体" w:hAnsi="黑体"/>
      <w:b w:val="0"/>
      <w:kern w:val="44"/>
    </w:rPr>
  </w:style>
  <w:style w:type="paragraph" w:customStyle="1" w:styleId="af17cgridlangnp1033langf">
    <w:name w:val="af17cgridlangnp1033langf"/>
    <w:qFormat/>
    <w:rsid w:val="00FE72FC"/>
    <w:pPr>
      <w:widowControl w:val="0"/>
      <w:autoSpaceDE w:val="0"/>
      <w:autoSpaceDN w:val="0"/>
      <w:adjustRightInd w:val="0"/>
      <w:spacing w:before="156" w:line="360" w:lineRule="atLeast"/>
      <w:ind w:left="567" w:firstLine="510"/>
      <w:jc w:val="both"/>
    </w:pPr>
  </w:style>
  <w:style w:type="paragraph" w:customStyle="1" w:styleId="a9">
    <w:name w:val="正文图标题"/>
    <w:next w:val="afffff1"/>
    <w:qFormat/>
    <w:rsid w:val="00FE72FC"/>
    <w:pPr>
      <w:numPr>
        <w:numId w:val="7"/>
      </w:numPr>
      <w:tabs>
        <w:tab w:val="left" w:pos="720"/>
      </w:tabs>
      <w:jc w:val="center"/>
    </w:pPr>
    <w:rPr>
      <w:rFonts w:ascii="黑体" w:eastAsia="黑体"/>
    </w:rPr>
  </w:style>
  <w:style w:type="paragraph" w:customStyle="1" w:styleId="1f">
    <w:name w:val="文档结构图1"/>
    <w:basedOn w:val="aa"/>
    <w:qFormat/>
    <w:rsid w:val="00FE72FC"/>
    <w:pPr>
      <w:shd w:val="clear" w:color="auto" w:fill="000080"/>
    </w:pPr>
    <w:rPr>
      <w:kern w:val="0"/>
      <w:sz w:val="20"/>
      <w:shd w:val="clear" w:color="auto" w:fill="000080"/>
    </w:rPr>
  </w:style>
  <w:style w:type="paragraph" w:customStyle="1" w:styleId="xl68">
    <w:name w:val="xl68"/>
    <w:basedOn w:val="aa"/>
    <w:qFormat/>
    <w:rsid w:val="00FE72F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华文楷体" w:eastAsia="华文楷体" w:hAnsi="华文楷体"/>
      <w:kern w:val="0"/>
      <w:sz w:val="24"/>
    </w:rPr>
  </w:style>
  <w:style w:type="paragraph" w:customStyle="1" w:styleId="Default">
    <w:name w:val="Default"/>
    <w:qFormat/>
    <w:rsid w:val="00FE72FC"/>
    <w:pPr>
      <w:widowControl w:val="0"/>
      <w:autoSpaceDE w:val="0"/>
      <w:autoSpaceDN w:val="0"/>
      <w:adjustRightInd w:val="0"/>
    </w:pPr>
    <w:rPr>
      <w:rFonts w:ascii="Arial" w:hAnsi="Arial"/>
      <w:color w:val="000000"/>
      <w:sz w:val="24"/>
    </w:rPr>
  </w:style>
  <w:style w:type="paragraph" w:customStyle="1" w:styleId="xl560">
    <w:name w:val="xl560"/>
    <w:basedOn w:val="aa"/>
    <w:qFormat/>
    <w:rsid w:val="00FE72FC"/>
    <w:pPr>
      <w:widowControl/>
      <w:spacing w:before="100" w:beforeAutospacing="1" w:after="100" w:afterAutospacing="1"/>
      <w:jc w:val="left"/>
    </w:pPr>
    <w:rPr>
      <w:rFonts w:ascii="宋体" w:hAnsi="宋体"/>
      <w:color w:val="000000"/>
      <w:kern w:val="0"/>
      <w:sz w:val="20"/>
    </w:rPr>
  </w:style>
  <w:style w:type="paragraph" w:customStyle="1" w:styleId="xl27">
    <w:name w:val="xl27"/>
    <w:basedOn w:val="aa"/>
    <w:qFormat/>
    <w:rsid w:val="00FE72FC"/>
    <w:pPr>
      <w:widowControl/>
      <w:pBdr>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1"/>
    </w:rPr>
  </w:style>
  <w:style w:type="paragraph" w:customStyle="1" w:styleId="1f0">
    <w:name w:val="表1"/>
    <w:basedOn w:val="aa"/>
    <w:qFormat/>
    <w:rsid w:val="00FE72FC"/>
    <w:pPr>
      <w:tabs>
        <w:tab w:val="left" w:pos="720"/>
        <w:tab w:val="left" w:pos="851"/>
      </w:tabs>
      <w:overflowPunct w:val="0"/>
      <w:autoSpaceDE w:val="0"/>
      <w:autoSpaceDN w:val="0"/>
      <w:adjustRightInd w:val="0"/>
      <w:spacing w:before="200" w:line="320" w:lineRule="atLeast"/>
      <w:ind w:firstLine="624"/>
      <w:textAlignment w:val="baseline"/>
    </w:pPr>
    <w:rPr>
      <w:kern w:val="0"/>
      <w:sz w:val="24"/>
    </w:rPr>
  </w:style>
  <w:style w:type="paragraph" w:customStyle="1" w:styleId="xl569">
    <w:name w:val="xl569"/>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562">
    <w:name w:val="xl562"/>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方正姚体" w:eastAsia="方正姚体" w:hAnsi="宋体"/>
      <w:color w:val="000000"/>
      <w:kern w:val="0"/>
      <w:sz w:val="20"/>
    </w:rPr>
  </w:style>
  <w:style w:type="paragraph" w:customStyle="1" w:styleId="CharCharCharCharCharCharChar">
    <w:name w:val="Char Char Char Char Char Char Char"/>
    <w:basedOn w:val="aa"/>
    <w:qFormat/>
    <w:rsid w:val="00FE72FC"/>
    <w:pPr>
      <w:widowControl/>
      <w:spacing w:after="160" w:line="240" w:lineRule="exact"/>
      <w:jc w:val="left"/>
    </w:pPr>
    <w:rPr>
      <w:rFonts w:ascii="Verdana" w:eastAsia="仿宋_GB2312" w:hAnsi="Verdana"/>
      <w:kern w:val="0"/>
      <w:sz w:val="30"/>
      <w:lang w:eastAsia="en-US"/>
    </w:rPr>
  </w:style>
  <w:style w:type="paragraph" w:customStyle="1" w:styleId="xl34">
    <w:name w:val="xl34"/>
    <w:basedOn w:val="aa"/>
    <w:qFormat/>
    <w:rsid w:val="00FE72FC"/>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kern w:val="0"/>
      <w:sz w:val="36"/>
    </w:rPr>
  </w:style>
  <w:style w:type="paragraph" w:customStyle="1" w:styleId="afffffff7">
    <w:name w:val="目次、标准名称标题"/>
    <w:basedOn w:val="aa"/>
    <w:next w:val="afffff1"/>
    <w:qFormat/>
    <w:rsid w:val="00FE72FC"/>
    <w:pPr>
      <w:widowControl/>
      <w:shd w:val="clear" w:color="FFFFFF" w:fill="FFFFFF"/>
      <w:spacing w:before="640" w:after="560" w:line="460" w:lineRule="exact"/>
      <w:jc w:val="center"/>
      <w:outlineLvl w:val="0"/>
    </w:pPr>
    <w:rPr>
      <w:rFonts w:ascii="黑体" w:eastAsia="黑体"/>
      <w:kern w:val="0"/>
      <w:sz w:val="32"/>
    </w:rPr>
  </w:style>
  <w:style w:type="paragraph" w:customStyle="1" w:styleId="reader-word-layerreader-word-s1-9">
    <w:name w:val="reader-word-layer reader-word-s1-9"/>
    <w:basedOn w:val="aa"/>
    <w:qFormat/>
    <w:rsid w:val="00FE72FC"/>
    <w:pPr>
      <w:widowControl/>
      <w:spacing w:before="100" w:beforeAutospacing="1" w:after="100" w:afterAutospacing="1"/>
      <w:jc w:val="left"/>
    </w:pPr>
    <w:rPr>
      <w:rFonts w:ascii="宋体" w:hAnsi="宋体"/>
      <w:kern w:val="0"/>
      <w:sz w:val="24"/>
    </w:rPr>
  </w:style>
  <w:style w:type="paragraph" w:customStyle="1" w:styleId="3f1">
    <w:name w:val="样式3"/>
    <w:basedOn w:val="3"/>
    <w:qFormat/>
    <w:rsid w:val="00FE72FC"/>
    <w:pPr>
      <w:widowControl w:val="0"/>
      <w:numPr>
        <w:ilvl w:val="0"/>
        <w:numId w:val="0"/>
      </w:numPr>
      <w:tabs>
        <w:tab w:val="clear" w:pos="720"/>
      </w:tabs>
      <w:jc w:val="both"/>
    </w:pPr>
    <w:rPr>
      <w:b w:val="0"/>
      <w:kern w:val="2"/>
      <w:sz w:val="24"/>
    </w:rPr>
  </w:style>
  <w:style w:type="paragraph" w:customStyle="1" w:styleId="0">
    <w:name w:val="0"/>
    <w:basedOn w:val="aa"/>
    <w:qFormat/>
    <w:rsid w:val="00FE72FC"/>
    <w:pPr>
      <w:widowControl/>
    </w:pPr>
    <w:rPr>
      <w:kern w:val="0"/>
      <w:sz w:val="21"/>
    </w:rPr>
  </w:style>
  <w:style w:type="paragraph" w:customStyle="1" w:styleId="xl567">
    <w:name w:val="xl567"/>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65">
    <w:name w:val="xl65"/>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华文楷体"/>
      <w:kern w:val="0"/>
      <w:sz w:val="24"/>
    </w:rPr>
  </w:style>
  <w:style w:type="paragraph" w:customStyle="1" w:styleId="CharCharCharCharCharCharCharCharChar">
    <w:name w:val="Char Char Char Char Char Char Char Char Char"/>
    <w:basedOn w:val="aa"/>
    <w:qFormat/>
    <w:rsid w:val="00FE72FC"/>
    <w:pPr>
      <w:widowControl/>
      <w:spacing w:after="160" w:line="240" w:lineRule="exact"/>
      <w:jc w:val="left"/>
    </w:pPr>
    <w:rPr>
      <w:sz w:val="21"/>
    </w:rPr>
  </w:style>
  <w:style w:type="paragraph" w:customStyle="1" w:styleId="CharCharChar1CharCharCharCharCharCharCharCharCharCharCharCharChar">
    <w:name w:val="Char Char Char1 Char Char Char Char Char Char Char Char Char Char Char Char Char"/>
    <w:basedOn w:val="aa"/>
    <w:qFormat/>
    <w:rsid w:val="00FE72FC"/>
    <w:rPr>
      <w:rFonts w:ascii="Tahoma" w:hAnsi="Tahoma"/>
      <w:sz w:val="24"/>
    </w:rPr>
  </w:style>
  <w:style w:type="paragraph" w:customStyle="1" w:styleId="afffffff8">
    <w:name w:val="正文段"/>
    <w:basedOn w:val="aa"/>
    <w:qFormat/>
    <w:rsid w:val="00FE72FC"/>
    <w:pPr>
      <w:widowControl/>
      <w:snapToGrid w:val="0"/>
      <w:spacing w:afterLines="50"/>
      <w:ind w:firstLineChars="200" w:firstLine="200"/>
    </w:pPr>
    <w:rPr>
      <w:kern w:val="0"/>
      <w:sz w:val="24"/>
    </w:rPr>
  </w:style>
  <w:style w:type="paragraph" w:customStyle="1" w:styleId="Char1d">
    <w:name w:val="Char1"/>
    <w:basedOn w:val="aa"/>
    <w:qFormat/>
    <w:rsid w:val="00FE72FC"/>
    <w:rPr>
      <w:rFonts w:ascii="仿宋_GB2312" w:eastAsia="仿宋_GB2312"/>
      <w:b/>
      <w:sz w:val="32"/>
    </w:rPr>
  </w:style>
  <w:style w:type="paragraph" w:customStyle="1" w:styleId="CharCharCharCharCharChar3CharCharCharCharCharCharChar">
    <w:name w:val="Char Char Char Char Char Char3 Char Char Char Char Char Char Char"/>
    <w:basedOn w:val="aa"/>
    <w:next w:val="aa"/>
    <w:qFormat/>
    <w:rsid w:val="00FE72FC"/>
    <w:rPr>
      <w:rFonts w:eastAsia="黑体"/>
    </w:rPr>
  </w:style>
  <w:style w:type="paragraph" w:customStyle="1" w:styleId="1f1">
    <w:name w:val="无间隔1"/>
    <w:qFormat/>
    <w:rsid w:val="00FE72FC"/>
    <w:rPr>
      <w:sz w:val="22"/>
      <w:lang w:eastAsia="en-US"/>
    </w:rPr>
  </w:style>
  <w:style w:type="paragraph" w:customStyle="1" w:styleId="afffffff9">
    <w:name w:val="封面一致性程度标识"/>
    <w:qFormat/>
    <w:rsid w:val="00FE72FC"/>
    <w:pPr>
      <w:spacing w:before="440" w:line="400" w:lineRule="exact"/>
      <w:jc w:val="center"/>
    </w:pPr>
    <w:rPr>
      <w:rFonts w:ascii="宋体"/>
      <w:sz w:val="28"/>
    </w:rPr>
  </w:style>
  <w:style w:type="paragraph" w:customStyle="1" w:styleId="D">
    <w:name w:val="标题D"/>
    <w:qFormat/>
    <w:rsid w:val="00FE72FC"/>
    <w:pPr>
      <w:adjustRightInd w:val="0"/>
      <w:snapToGrid w:val="0"/>
      <w:spacing w:before="240" w:line="360" w:lineRule="auto"/>
      <w:outlineLvl w:val="3"/>
    </w:pPr>
    <w:rPr>
      <w:b/>
      <w:sz w:val="24"/>
    </w:rPr>
  </w:style>
  <w:style w:type="paragraph" w:customStyle="1" w:styleId="2f3">
    <w:name w:val="列出段落2"/>
    <w:basedOn w:val="aa"/>
    <w:qFormat/>
    <w:rsid w:val="00FE72FC"/>
    <w:pPr>
      <w:spacing w:before="100" w:beforeAutospacing="1" w:after="100" w:afterAutospacing="1" w:line="300" w:lineRule="auto"/>
      <w:ind w:firstLineChars="200" w:firstLine="420"/>
    </w:pPr>
    <w:rPr>
      <w:rFonts w:ascii="Calibri" w:hAnsi="Calibri"/>
      <w:sz w:val="21"/>
    </w:rPr>
  </w:style>
  <w:style w:type="paragraph" w:customStyle="1" w:styleId="afffffffa">
    <w:name w:val="标准书眉一"/>
    <w:qFormat/>
    <w:rsid w:val="00FE72FC"/>
    <w:pPr>
      <w:jc w:val="both"/>
    </w:pPr>
  </w:style>
  <w:style w:type="paragraph" w:customStyle="1" w:styleId="p16">
    <w:name w:val="p16"/>
    <w:basedOn w:val="aa"/>
    <w:qFormat/>
    <w:rsid w:val="00FE72FC"/>
    <w:pPr>
      <w:widowControl/>
      <w:spacing w:before="100" w:beforeAutospacing="1" w:after="100" w:afterAutospacing="1"/>
      <w:jc w:val="left"/>
    </w:pPr>
    <w:rPr>
      <w:rFonts w:ascii="宋体" w:hAnsi="宋体"/>
      <w:kern w:val="0"/>
      <w:sz w:val="24"/>
    </w:rPr>
  </w:style>
  <w:style w:type="paragraph" w:customStyle="1" w:styleId="2TimesNewRoman5020">
    <w:name w:val="样式 标题 2 + Times New Roman 四号 非加粗 段前: 5 磅 段后: 0 磅 行距: 固定值 20..."/>
    <w:basedOn w:val="2"/>
    <w:qFormat/>
    <w:rsid w:val="00FE72FC"/>
    <w:pPr>
      <w:numPr>
        <w:numId w:val="0"/>
      </w:numPr>
      <w:tabs>
        <w:tab w:val="clear" w:pos="706"/>
        <w:tab w:val="clear" w:pos="1110"/>
      </w:tabs>
      <w:spacing w:before="100" w:line="400" w:lineRule="exact"/>
    </w:pPr>
    <w:rPr>
      <w:rFonts w:ascii="Times New Roman" w:hAnsi="Times New Roman"/>
      <w:b w:val="0"/>
      <w:kern w:val="0"/>
      <w:sz w:val="28"/>
    </w:rPr>
  </w:style>
  <w:style w:type="paragraph" w:customStyle="1" w:styleId="a8">
    <w:name w:val="注："/>
    <w:next w:val="afffff1"/>
    <w:qFormat/>
    <w:rsid w:val="00FE72FC"/>
    <w:pPr>
      <w:widowControl w:val="0"/>
      <w:numPr>
        <w:numId w:val="8"/>
      </w:numPr>
      <w:tabs>
        <w:tab w:val="clear" w:pos="360"/>
        <w:tab w:val="left" w:pos="720"/>
      </w:tabs>
      <w:autoSpaceDE w:val="0"/>
      <w:autoSpaceDN w:val="0"/>
      <w:jc w:val="both"/>
    </w:pPr>
    <w:rPr>
      <w:rFonts w:ascii="宋体"/>
      <w:sz w:val="18"/>
    </w:rPr>
  </w:style>
  <w:style w:type="paragraph" w:customStyle="1" w:styleId="140">
    <w:name w:val="1.4"/>
    <w:basedOn w:val="aa"/>
    <w:qFormat/>
    <w:rsid w:val="00FE72FC"/>
    <w:pPr>
      <w:widowControl/>
      <w:spacing w:line="288" w:lineRule="auto"/>
      <w:ind w:left="3" w:firstLine="503"/>
    </w:pPr>
    <w:rPr>
      <w:rFonts w:ascii="宋体" w:hAnsi="宋体"/>
      <w:kern w:val="0"/>
      <w:sz w:val="24"/>
    </w:rPr>
  </w:style>
  <w:style w:type="paragraph" w:customStyle="1" w:styleId="00">
    <w:name w:val="标题 0"/>
    <w:basedOn w:val="10"/>
    <w:qFormat/>
    <w:rsid w:val="00FE72FC"/>
    <w:pPr>
      <w:keepNext w:val="0"/>
      <w:widowControl w:val="0"/>
      <w:autoSpaceDE w:val="0"/>
      <w:autoSpaceDN w:val="0"/>
      <w:adjustRightInd w:val="0"/>
      <w:spacing w:line="240" w:lineRule="auto"/>
      <w:jc w:val="left"/>
    </w:pPr>
    <w:rPr>
      <w:rFonts w:ascii="宋体"/>
      <w:snapToGrid w:val="0"/>
      <w:color w:val="000000"/>
      <w:sz w:val="44"/>
    </w:rPr>
  </w:style>
  <w:style w:type="paragraph" w:customStyle="1" w:styleId="1f2">
    <w:name w:val="部分1"/>
    <w:basedOn w:val="aa"/>
    <w:qFormat/>
    <w:rsid w:val="00FE72FC"/>
    <w:pPr>
      <w:keepNext/>
      <w:pageBreakBefore/>
      <w:tabs>
        <w:tab w:val="left" w:pos="720"/>
      </w:tabs>
      <w:spacing w:line="360" w:lineRule="auto"/>
      <w:jc w:val="center"/>
      <w:outlineLvl w:val="0"/>
    </w:pPr>
    <w:rPr>
      <w:rFonts w:eastAsia="黑体"/>
      <w:b/>
      <w:kern w:val="44"/>
      <w:sz w:val="36"/>
    </w:rPr>
  </w:style>
  <w:style w:type="paragraph" w:customStyle="1" w:styleId="1CharCharChar">
    <w:name w:val="1 Char Char Char"/>
    <w:basedOn w:val="aa"/>
    <w:next w:val="3"/>
    <w:qFormat/>
    <w:rsid w:val="00FE72FC"/>
    <w:pPr>
      <w:spacing w:line="500" w:lineRule="exact"/>
      <w:ind w:firstLine="200"/>
      <w:jc w:val="center"/>
    </w:pPr>
    <w:rPr>
      <w:rFonts w:ascii="仿宋_GB2312" w:eastAsia="仿宋_GB2312" w:hAnsi="Arial"/>
      <w:sz w:val="32"/>
    </w:rPr>
  </w:style>
  <w:style w:type="paragraph" w:customStyle="1" w:styleId="2f4">
    <w:name w:val="正文文字缩进 2"/>
    <w:basedOn w:val="aa"/>
    <w:qFormat/>
    <w:rsid w:val="00FE72FC"/>
    <w:pPr>
      <w:widowControl/>
      <w:spacing w:line="351" w:lineRule="atLeast"/>
      <w:ind w:firstLine="481"/>
      <w:textAlignment w:val="baseline"/>
    </w:pPr>
    <w:rPr>
      <w:rFonts w:ascii="仿宋_GB2312" w:eastAsia="仿宋_GB2312"/>
      <w:color w:val="000000"/>
      <w:kern w:val="0"/>
      <w:sz w:val="24"/>
      <w:u w:color="000000"/>
    </w:rPr>
  </w:style>
  <w:style w:type="paragraph" w:customStyle="1" w:styleId="190">
    <w:name w:val="19"/>
    <w:basedOn w:val="aa"/>
    <w:qFormat/>
    <w:rsid w:val="00FE72FC"/>
    <w:pPr>
      <w:widowControl/>
      <w:snapToGrid w:val="0"/>
      <w:spacing w:before="100" w:beforeAutospacing="1" w:after="120" w:line="360" w:lineRule="atLeast"/>
      <w:jc w:val="left"/>
    </w:pPr>
    <w:rPr>
      <w:rFonts w:ascii="宋体" w:hAnsi="宋体"/>
      <w:kern w:val="0"/>
    </w:rPr>
  </w:style>
  <w:style w:type="paragraph" w:customStyle="1" w:styleId="3f2">
    <w:name w:val="表格3"/>
    <w:basedOn w:val="aa"/>
    <w:qFormat/>
    <w:rsid w:val="00FE72FC"/>
    <w:pPr>
      <w:adjustRightInd w:val="0"/>
      <w:spacing w:line="420" w:lineRule="atLeast"/>
      <w:textAlignment w:val="baseline"/>
    </w:pPr>
    <w:rPr>
      <w:rFonts w:eastAsia="楷体"/>
      <w:kern w:val="0"/>
      <w:sz w:val="21"/>
    </w:rPr>
  </w:style>
  <w:style w:type="paragraph" w:customStyle="1" w:styleId="afffffffb">
    <w:name w:val="样式 三号 加粗 居中"/>
    <w:basedOn w:val="aa"/>
    <w:qFormat/>
    <w:rsid w:val="00FE72FC"/>
    <w:pPr>
      <w:spacing w:line="360" w:lineRule="auto"/>
      <w:jc w:val="center"/>
    </w:pPr>
    <w:rPr>
      <w:b/>
      <w:sz w:val="3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a"/>
    <w:qFormat/>
    <w:rsid w:val="00FE72FC"/>
    <w:rPr>
      <w:rFonts w:ascii="Tahoma" w:hAnsi="Tahoma"/>
      <w:sz w:val="24"/>
    </w:rPr>
  </w:style>
  <w:style w:type="paragraph" w:customStyle="1" w:styleId="CharChar3">
    <w:name w:val="Char Char3"/>
    <w:basedOn w:val="afc"/>
    <w:qFormat/>
    <w:rsid w:val="00FE72FC"/>
    <w:rPr>
      <w:rFonts w:ascii="Tahoma" w:hAnsi="Tahoma"/>
      <w:sz w:val="24"/>
    </w:rPr>
  </w:style>
  <w:style w:type="paragraph" w:customStyle="1" w:styleId="212">
    <w:name w:val="正文21"/>
    <w:basedOn w:val="aa"/>
    <w:qFormat/>
    <w:rsid w:val="00FE72FC"/>
    <w:pPr>
      <w:adjustRightInd w:val="0"/>
      <w:spacing w:line="420" w:lineRule="atLeast"/>
      <w:textAlignment w:val="baseline"/>
    </w:pPr>
    <w:rPr>
      <w:kern w:val="0"/>
      <w:sz w:val="21"/>
    </w:rPr>
  </w:style>
  <w:style w:type="paragraph" w:customStyle="1" w:styleId="xl565">
    <w:name w:val="xl565"/>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3f3">
    <w:name w:val="纯文本3"/>
    <w:basedOn w:val="aa"/>
    <w:qFormat/>
    <w:rsid w:val="00FE72FC"/>
    <w:pPr>
      <w:widowControl/>
      <w:jc w:val="left"/>
    </w:pPr>
    <w:rPr>
      <w:rFonts w:ascii="宋体" w:hAnsi="Courier New"/>
      <w:kern w:val="0"/>
      <w:sz w:val="20"/>
    </w:rPr>
  </w:style>
  <w:style w:type="paragraph" w:customStyle="1" w:styleId="ParaChar">
    <w:name w:val="默认段落字体 Para Char"/>
    <w:basedOn w:val="aa"/>
    <w:qFormat/>
    <w:rsid w:val="00FE72FC"/>
    <w:pPr>
      <w:tabs>
        <w:tab w:val="left" w:pos="425"/>
      </w:tabs>
      <w:ind w:left="425" w:hanging="425"/>
    </w:pPr>
    <w:rPr>
      <w:sz w:val="21"/>
    </w:rPr>
  </w:style>
  <w:style w:type="paragraph" w:customStyle="1" w:styleId="-111">
    <w:name w:val="彩色列表 - 强调文字颜色 11"/>
    <w:basedOn w:val="aa"/>
    <w:qFormat/>
    <w:rsid w:val="00FE72FC"/>
    <w:pPr>
      <w:spacing w:before="100" w:beforeAutospacing="1" w:after="100" w:afterAutospacing="1" w:line="300" w:lineRule="auto"/>
      <w:ind w:firstLineChars="200" w:firstLine="420"/>
    </w:pPr>
    <w:rPr>
      <w:rFonts w:ascii="Calibri" w:hAnsi="Calibri"/>
      <w:sz w:val="21"/>
    </w:rPr>
  </w:style>
  <w:style w:type="paragraph" w:customStyle="1" w:styleId="2f5">
    <w:name w:val="修订2"/>
    <w:qFormat/>
    <w:rsid w:val="00FE72FC"/>
    <w:rPr>
      <w:kern w:val="2"/>
      <w:sz w:val="28"/>
    </w:rPr>
  </w:style>
  <w:style w:type="paragraph" w:customStyle="1" w:styleId="afffffffc">
    <w:name w:val="标准称谓"/>
    <w:next w:val="aa"/>
    <w:qFormat/>
    <w:rsid w:val="00FE72FC"/>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fffffd">
    <w:name w:val="条文脚注"/>
    <w:basedOn w:val="affd"/>
    <w:qFormat/>
    <w:rsid w:val="00FE72FC"/>
    <w:pPr>
      <w:ind w:leftChars="200" w:left="780" w:hangingChars="200" w:hanging="360"/>
      <w:jc w:val="both"/>
    </w:pPr>
    <w:rPr>
      <w:rFonts w:ascii="宋体"/>
    </w:rPr>
  </w:style>
  <w:style w:type="paragraph" w:customStyle="1" w:styleId="CharChar2">
    <w:name w:val="Char Char2"/>
    <w:basedOn w:val="aa"/>
    <w:qFormat/>
    <w:rsid w:val="00FE72FC"/>
    <w:rPr>
      <w:rFonts w:ascii="Tahoma" w:hAnsi="Tahoma"/>
      <w:sz w:val="24"/>
    </w:rPr>
  </w:style>
  <w:style w:type="paragraph" w:customStyle="1" w:styleId="af15hichaf0dbchf15cgrid">
    <w:name w:val="af15hichaf0dbchf15cgrid"/>
    <w:qFormat/>
    <w:rsid w:val="00FE72FC"/>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afffffffe">
    <w:name w:val="标准标志"/>
    <w:next w:val="aa"/>
    <w:qFormat/>
    <w:rsid w:val="00FE72FC"/>
    <w:pPr>
      <w:shd w:val="solid" w:color="FFFFFF" w:fill="FFFFFF"/>
      <w:spacing w:line="0" w:lineRule="atLeast"/>
      <w:jc w:val="right"/>
    </w:pPr>
    <w:rPr>
      <w:b/>
      <w:w w:val="130"/>
      <w:sz w:val="96"/>
    </w:rPr>
  </w:style>
  <w:style w:type="paragraph" w:customStyle="1" w:styleId="xl37">
    <w:name w:val="xl37"/>
    <w:basedOn w:val="aa"/>
    <w:qFormat/>
    <w:rsid w:val="00FE72FC"/>
    <w:pPr>
      <w:widowControl/>
      <w:pBdr>
        <w:top w:val="single" w:sz="4" w:space="0" w:color="auto"/>
        <w:bottom w:val="single" w:sz="8" w:space="0" w:color="auto"/>
      </w:pBdr>
      <w:spacing w:before="100" w:beforeAutospacing="1" w:after="100" w:afterAutospacing="1"/>
    </w:pPr>
    <w:rPr>
      <w:rFonts w:ascii="Arial Unicode MS" w:eastAsia="Arial Unicode MS" w:hAnsi="Arial Unicode MS"/>
      <w:b/>
      <w:kern w:val="0"/>
      <w:sz w:val="36"/>
    </w:rPr>
  </w:style>
  <w:style w:type="paragraph" w:customStyle="1" w:styleId="affffffff">
    <w:name w:val="图表脚注"/>
    <w:next w:val="afffff1"/>
    <w:qFormat/>
    <w:rsid w:val="00FE72FC"/>
    <w:pPr>
      <w:ind w:leftChars="200" w:left="300" w:hangingChars="100" w:hanging="100"/>
      <w:jc w:val="both"/>
    </w:pPr>
    <w:rPr>
      <w:rFonts w:ascii="宋体"/>
      <w:sz w:val="18"/>
    </w:rPr>
  </w:style>
  <w:style w:type="paragraph" w:customStyle="1" w:styleId="CharCharChar">
    <w:name w:val="Char Char Char"/>
    <w:basedOn w:val="aa"/>
    <w:qFormat/>
    <w:rsid w:val="00FE72FC"/>
    <w:pPr>
      <w:spacing w:line="360" w:lineRule="auto"/>
      <w:ind w:firstLineChars="200" w:firstLine="200"/>
    </w:pPr>
    <w:rPr>
      <w:rFonts w:ascii="宋体" w:hAnsi="宋体"/>
      <w:sz w:val="24"/>
    </w:rPr>
  </w:style>
  <w:style w:type="paragraph" w:customStyle="1" w:styleId="CharCharChar0">
    <w:name w:val="Char Char Char 字元 字元"/>
    <w:basedOn w:val="aa"/>
    <w:qFormat/>
    <w:rsid w:val="00FE72FC"/>
    <w:rPr>
      <w:rFonts w:ascii="Tahoma" w:hAnsi="Tahoma"/>
      <w:sz w:val="24"/>
    </w:rPr>
  </w:style>
  <w:style w:type="paragraph" w:customStyle="1" w:styleId="affffffff0">
    <w:name w:val="封面标准代替信息"/>
    <w:basedOn w:val="2f"/>
    <w:qFormat/>
    <w:rsid w:val="00FE72FC"/>
    <w:pPr>
      <w:spacing w:before="57"/>
    </w:pPr>
    <w:rPr>
      <w:rFonts w:ascii="宋体"/>
      <w:sz w:val="21"/>
    </w:rPr>
  </w:style>
  <w:style w:type="paragraph" w:customStyle="1" w:styleId="xl571">
    <w:name w:val="xl571"/>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rPr>
  </w:style>
  <w:style w:type="paragraph" w:customStyle="1" w:styleId="xl22">
    <w:name w:val="xl22"/>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kern w:val="0"/>
      <w:sz w:val="24"/>
    </w:rPr>
  </w:style>
  <w:style w:type="paragraph" w:customStyle="1" w:styleId="affffffff1">
    <w:name w:val="表内居中"/>
    <w:qFormat/>
    <w:rsid w:val="00FE72FC"/>
    <w:pPr>
      <w:jc w:val="center"/>
    </w:pPr>
  </w:style>
  <w:style w:type="paragraph" w:customStyle="1" w:styleId="2f6">
    <w:name w:val="2"/>
    <w:basedOn w:val="aa"/>
    <w:qFormat/>
    <w:rsid w:val="00FE72FC"/>
    <w:rPr>
      <w:rFonts w:ascii="Tahoma" w:hAnsi="Tahoma"/>
      <w:sz w:val="24"/>
    </w:rPr>
  </w:style>
  <w:style w:type="paragraph" w:customStyle="1" w:styleId="xl563">
    <w:name w:val="xl563"/>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方正姚体" w:eastAsia="方正姚体" w:hAnsi="宋体"/>
      <w:kern w:val="0"/>
      <w:sz w:val="20"/>
    </w:rPr>
  </w:style>
  <w:style w:type="paragraph" w:customStyle="1" w:styleId="affffffff2">
    <w:name w:val="样式 居中"/>
    <w:basedOn w:val="aa"/>
    <w:qFormat/>
    <w:rsid w:val="00FE72FC"/>
    <w:pPr>
      <w:spacing w:line="360" w:lineRule="auto"/>
      <w:jc w:val="center"/>
    </w:pPr>
    <w:rPr>
      <w:sz w:val="21"/>
    </w:rPr>
  </w:style>
  <w:style w:type="paragraph" w:customStyle="1" w:styleId="affffffff3">
    <w:name w:val="附录表标题"/>
    <w:next w:val="afffff1"/>
    <w:qFormat/>
    <w:rsid w:val="00FE72FC"/>
    <w:pPr>
      <w:tabs>
        <w:tab w:val="left" w:pos="360"/>
        <w:tab w:val="left" w:pos="720"/>
      </w:tabs>
      <w:jc w:val="center"/>
      <w:textAlignment w:val="baseline"/>
    </w:pPr>
    <w:rPr>
      <w:rFonts w:ascii="黑体" w:eastAsia="黑体"/>
      <w:kern w:val="21"/>
    </w:rPr>
  </w:style>
  <w:style w:type="paragraph" w:customStyle="1" w:styleId="CharCharCharCharCharChar1CharCharCharCharCharChar">
    <w:name w:val="字元 字元 Char Char Char 字元 字元 Char 字元 字元 Char Char 字元 字元1 Char Char Char Char Char Char 字元 字元"/>
    <w:basedOn w:val="aa"/>
    <w:qFormat/>
    <w:rsid w:val="00FE72FC"/>
    <w:rPr>
      <w:rFonts w:ascii="Tahoma" w:hAnsi="Tahoma"/>
      <w:sz w:val="24"/>
    </w:rPr>
  </w:style>
  <w:style w:type="paragraph" w:customStyle="1" w:styleId="1f3">
    <w:name w:val="1"/>
    <w:basedOn w:val="aa"/>
    <w:qFormat/>
    <w:rsid w:val="00FE72FC"/>
    <w:pPr>
      <w:adjustRightInd w:val="0"/>
      <w:spacing w:before="360" w:after="240" w:line="420" w:lineRule="atLeast"/>
      <w:ind w:firstLine="454"/>
      <w:textAlignment w:val="baseline"/>
    </w:pPr>
    <w:rPr>
      <w:b/>
      <w:kern w:val="0"/>
      <w:sz w:val="21"/>
    </w:rPr>
  </w:style>
  <w:style w:type="paragraph" w:customStyle="1" w:styleId="font8">
    <w:name w:val="font8"/>
    <w:basedOn w:val="aa"/>
    <w:qFormat/>
    <w:rsid w:val="00FE72FC"/>
    <w:pPr>
      <w:widowControl/>
      <w:spacing w:before="100" w:beforeAutospacing="1" w:after="100" w:afterAutospacing="1"/>
    </w:pPr>
    <w:rPr>
      <w:rFonts w:eastAsia="Arial Unicode MS"/>
      <w:kern w:val="0"/>
      <w:sz w:val="24"/>
    </w:rPr>
  </w:style>
  <w:style w:type="paragraph" w:customStyle="1" w:styleId="xl66">
    <w:name w:val="xl66"/>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华文楷体"/>
      <w:kern w:val="0"/>
      <w:sz w:val="24"/>
    </w:rPr>
  </w:style>
  <w:style w:type="paragraph" w:customStyle="1" w:styleId="z-110">
    <w:name w:val="z-窗体底端11"/>
    <w:basedOn w:val="aa"/>
    <w:next w:val="aa"/>
    <w:qFormat/>
    <w:rsid w:val="00FE72FC"/>
    <w:pPr>
      <w:pBdr>
        <w:top w:val="single" w:sz="6" w:space="1" w:color="auto"/>
      </w:pBdr>
      <w:jc w:val="center"/>
    </w:pPr>
    <w:rPr>
      <w:rFonts w:ascii="Arial" w:hAnsi="Arial"/>
      <w:vanish/>
      <w:sz w:val="16"/>
    </w:rPr>
  </w:style>
  <w:style w:type="paragraph" w:customStyle="1" w:styleId="CharCharCharCharCharCharCharCharCharCharCharChar1Char">
    <w:name w:val="Char Char Char Char Char Char Char Char Char Char Char Char1 Char"/>
    <w:basedOn w:val="afc"/>
    <w:qFormat/>
    <w:rsid w:val="00FE72FC"/>
    <w:rPr>
      <w:rFonts w:ascii="等线" w:hAnsi="等线"/>
      <w:sz w:val="21"/>
    </w:rPr>
  </w:style>
  <w:style w:type="paragraph" w:customStyle="1" w:styleId="Char26">
    <w:name w:val="Char2"/>
    <w:basedOn w:val="aa"/>
    <w:qFormat/>
    <w:rsid w:val="00FE72FC"/>
    <w:rPr>
      <w:rFonts w:ascii="仿宋_GB2312" w:eastAsia="仿宋_GB2312"/>
      <w:b/>
      <w:sz w:val="32"/>
    </w:rPr>
  </w:style>
  <w:style w:type="paragraph" w:customStyle="1" w:styleId="affffffff4">
    <w:name w:val="封面正文"/>
    <w:qFormat/>
    <w:rsid w:val="00FE72FC"/>
    <w:pPr>
      <w:jc w:val="both"/>
    </w:pPr>
  </w:style>
  <w:style w:type="paragraph" w:customStyle="1" w:styleId="font6">
    <w:name w:val="font6"/>
    <w:basedOn w:val="aa"/>
    <w:qFormat/>
    <w:rsid w:val="00FE72FC"/>
    <w:pPr>
      <w:widowControl/>
      <w:spacing w:before="100" w:beforeAutospacing="1" w:after="100" w:afterAutospacing="1"/>
    </w:pPr>
    <w:rPr>
      <w:rFonts w:ascii="宋体" w:hAnsi="宋体" w:hint="eastAsia"/>
      <w:b/>
      <w:kern w:val="0"/>
      <w:sz w:val="36"/>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a"/>
    <w:qFormat/>
    <w:rsid w:val="00FE72FC"/>
    <w:pPr>
      <w:widowControl/>
      <w:spacing w:after="160" w:line="240" w:lineRule="exact"/>
      <w:jc w:val="left"/>
    </w:pPr>
    <w:rPr>
      <w:rFonts w:ascii="Verdana" w:eastAsia="仿宋_GB2312" w:hAnsi="Verdana"/>
      <w:kern w:val="0"/>
      <w:sz w:val="24"/>
      <w:lang w:eastAsia="en-US"/>
    </w:rPr>
  </w:style>
  <w:style w:type="paragraph" w:customStyle="1" w:styleId="-112">
    <w:name w:val="彩色底纹 - 强调文字颜色 11"/>
    <w:qFormat/>
    <w:rsid w:val="00FE72FC"/>
    <w:rPr>
      <w:kern w:val="2"/>
      <w:sz w:val="21"/>
    </w:rPr>
  </w:style>
  <w:style w:type="paragraph" w:customStyle="1" w:styleId="1f4">
    <w:name w:val="表格1"/>
    <w:basedOn w:val="aa"/>
    <w:qFormat/>
    <w:rsid w:val="00FE72FC"/>
    <w:pPr>
      <w:adjustRightInd w:val="0"/>
      <w:spacing w:line="420" w:lineRule="atLeast"/>
      <w:ind w:left="284"/>
      <w:textAlignment w:val="baseline"/>
    </w:pPr>
    <w:rPr>
      <w:kern w:val="0"/>
      <w:sz w:val="21"/>
    </w:rPr>
  </w:style>
  <w:style w:type="paragraph" w:customStyle="1" w:styleId="font1">
    <w:name w:val="font1"/>
    <w:basedOn w:val="aa"/>
    <w:qFormat/>
    <w:rsid w:val="00FE72FC"/>
    <w:pPr>
      <w:widowControl/>
      <w:spacing w:before="100" w:beforeAutospacing="1" w:after="100" w:afterAutospacing="1"/>
      <w:jc w:val="left"/>
    </w:pPr>
    <w:rPr>
      <w:rFonts w:ascii="宋体" w:hAnsi="宋体"/>
      <w:color w:val="000000"/>
      <w:kern w:val="0"/>
      <w:sz w:val="20"/>
    </w:rPr>
  </w:style>
  <w:style w:type="paragraph" w:customStyle="1" w:styleId="affffffff5">
    <w:name w:val="字母编号列项（一级）"/>
    <w:qFormat/>
    <w:rsid w:val="00FE72FC"/>
    <w:pPr>
      <w:ind w:leftChars="200" w:left="840" w:hangingChars="200" w:hanging="420"/>
      <w:jc w:val="both"/>
    </w:pPr>
    <w:rPr>
      <w:rFonts w:ascii="宋体"/>
    </w:rPr>
  </w:style>
  <w:style w:type="paragraph" w:customStyle="1" w:styleId="600">
    <w:name w:val="样式 居中 行距: 固定值 60 磅"/>
    <w:basedOn w:val="aa"/>
    <w:qFormat/>
    <w:rsid w:val="00FE72FC"/>
    <w:pPr>
      <w:spacing w:line="360" w:lineRule="auto"/>
      <w:jc w:val="center"/>
    </w:pPr>
    <w:rPr>
      <w:sz w:val="21"/>
    </w:rPr>
  </w:style>
  <w:style w:type="paragraph" w:customStyle="1" w:styleId="CharCharChar1Char">
    <w:name w:val="Char Char Char1 Char"/>
    <w:basedOn w:val="aa"/>
    <w:next w:val="aa"/>
    <w:qFormat/>
    <w:rsid w:val="00FE72FC"/>
    <w:rPr>
      <w:sz w:val="21"/>
    </w:rPr>
  </w:style>
  <w:style w:type="paragraph" w:customStyle="1" w:styleId="xl29">
    <w:name w:val="xl29"/>
    <w:basedOn w:val="aa"/>
    <w:qFormat/>
    <w:rsid w:val="00FE72FC"/>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color w:val="FF0000"/>
      <w:kern w:val="0"/>
      <w:sz w:val="24"/>
    </w:rPr>
  </w:style>
  <w:style w:type="paragraph" w:customStyle="1" w:styleId="affffffff6">
    <w:name w:val="图表左对齐"/>
    <w:basedOn w:val="aa"/>
    <w:qFormat/>
    <w:rsid w:val="00FE72FC"/>
    <w:pPr>
      <w:spacing w:line="360" w:lineRule="exact"/>
      <w:jc w:val="left"/>
    </w:pPr>
    <w:rPr>
      <w:spacing w:val="-10"/>
      <w:sz w:val="24"/>
    </w:rPr>
  </w:style>
  <w:style w:type="paragraph" w:customStyle="1" w:styleId="Blockquote">
    <w:name w:val="Blockquote"/>
    <w:basedOn w:val="aa"/>
    <w:qFormat/>
    <w:rsid w:val="00FE72FC"/>
    <w:pPr>
      <w:autoSpaceDE w:val="0"/>
      <w:autoSpaceDN w:val="0"/>
      <w:adjustRightInd w:val="0"/>
      <w:spacing w:before="100" w:after="100"/>
      <w:ind w:left="360" w:right="360"/>
      <w:jc w:val="left"/>
    </w:pPr>
    <w:rPr>
      <w:kern w:val="0"/>
      <w:sz w:val="24"/>
    </w:rPr>
  </w:style>
  <w:style w:type="paragraph" w:customStyle="1" w:styleId="reader-word-layerreader-word-s1-8">
    <w:name w:val="reader-word-layer reader-word-s1-8"/>
    <w:basedOn w:val="aa"/>
    <w:qFormat/>
    <w:rsid w:val="00FE72FC"/>
    <w:pPr>
      <w:widowControl/>
      <w:spacing w:before="100" w:beforeAutospacing="1" w:after="100" w:afterAutospacing="1"/>
      <w:jc w:val="left"/>
    </w:pPr>
    <w:rPr>
      <w:rFonts w:ascii="宋体" w:hAnsi="宋体"/>
      <w:kern w:val="0"/>
      <w:sz w:val="24"/>
    </w:rPr>
  </w:style>
  <w:style w:type="paragraph" w:customStyle="1" w:styleId="xl35">
    <w:name w:val="xl35"/>
    <w:basedOn w:val="aa"/>
    <w:qFormat/>
    <w:rsid w:val="00FE72F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1f5">
    <w:name w:val="引文目录标题1"/>
    <w:basedOn w:val="aa"/>
    <w:next w:val="aa"/>
    <w:qFormat/>
    <w:rsid w:val="00FE72FC"/>
    <w:pPr>
      <w:spacing w:before="120"/>
    </w:pPr>
    <w:rPr>
      <w:rFonts w:ascii="Arial" w:hAnsi="Arial"/>
      <w:sz w:val="24"/>
    </w:rPr>
  </w:style>
  <w:style w:type="paragraph" w:customStyle="1" w:styleId="313">
    <w:name w:val="网格表 31"/>
    <w:basedOn w:val="10"/>
    <w:next w:val="aa"/>
    <w:qFormat/>
    <w:rsid w:val="00FE72FC"/>
    <w:pPr>
      <w:keepLines/>
      <w:spacing w:before="480" w:line="276" w:lineRule="auto"/>
      <w:jc w:val="left"/>
      <w:outlineLvl w:val="9"/>
    </w:pPr>
    <w:rPr>
      <w:rFonts w:ascii="Cambria" w:hAnsi="Cambria"/>
      <w:color w:val="365F91"/>
      <w:sz w:val="28"/>
    </w:rPr>
  </w:style>
  <w:style w:type="paragraph" w:customStyle="1" w:styleId="-120">
    <w:name w:val="彩色列表 - 强调文字颜色 12"/>
    <w:basedOn w:val="aa"/>
    <w:qFormat/>
    <w:rsid w:val="00FE72FC"/>
    <w:pPr>
      <w:ind w:firstLineChars="200" w:firstLine="420"/>
    </w:pPr>
    <w:rPr>
      <w:sz w:val="21"/>
    </w:rPr>
  </w:style>
  <w:style w:type="paragraph" w:customStyle="1" w:styleId="p0">
    <w:name w:val="p0"/>
    <w:basedOn w:val="aa"/>
    <w:qFormat/>
    <w:rsid w:val="00FE72FC"/>
    <w:pPr>
      <w:widowControl/>
      <w:spacing w:before="100" w:beforeAutospacing="1" w:after="100" w:afterAutospacing="1"/>
      <w:jc w:val="left"/>
    </w:pPr>
    <w:rPr>
      <w:rFonts w:ascii="宋体" w:hAnsi="宋体"/>
      <w:kern w:val="0"/>
      <w:sz w:val="24"/>
    </w:rPr>
  </w:style>
  <w:style w:type="paragraph" w:customStyle="1" w:styleId="affffffff7">
    <w:name w:val="一级条标题"/>
    <w:next w:val="afffff1"/>
    <w:qFormat/>
    <w:rsid w:val="00FE72FC"/>
    <w:pPr>
      <w:outlineLvl w:val="2"/>
    </w:pPr>
    <w:rPr>
      <w:rFonts w:eastAsia="黑体"/>
      <w:sz w:val="21"/>
    </w:rPr>
  </w:style>
  <w:style w:type="paragraph" w:customStyle="1" w:styleId="xl564">
    <w:name w:val="xl564"/>
    <w:basedOn w:val="aa"/>
    <w:qFormat/>
    <w:rsid w:val="00FE72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kern w:val="0"/>
      <w:sz w:val="18"/>
    </w:rPr>
  </w:style>
  <w:style w:type="paragraph" w:customStyle="1" w:styleId="affffffff8">
    <w:name w:val="封面标准文稿编辑信息"/>
    <w:qFormat/>
    <w:rsid w:val="00FE72FC"/>
    <w:pPr>
      <w:spacing w:before="180" w:line="180" w:lineRule="exact"/>
      <w:jc w:val="center"/>
    </w:pPr>
    <w:rPr>
      <w:rFonts w:ascii="宋体"/>
      <w:sz w:val="21"/>
    </w:rPr>
  </w:style>
  <w:style w:type="paragraph" w:customStyle="1" w:styleId="1f6">
    <w:name w:val="纯文本1"/>
    <w:basedOn w:val="aa"/>
    <w:qFormat/>
    <w:rsid w:val="00FE72FC"/>
    <w:pPr>
      <w:widowControl/>
      <w:jc w:val="left"/>
    </w:pPr>
    <w:rPr>
      <w:rFonts w:ascii="宋体" w:hAnsi="Courier New"/>
      <w:kern w:val="0"/>
      <w:sz w:val="20"/>
    </w:rPr>
  </w:style>
  <w:style w:type="paragraph" w:customStyle="1" w:styleId="HTML18">
    <w:name w:val="HTML 地址1"/>
    <w:basedOn w:val="aa"/>
    <w:qFormat/>
    <w:rsid w:val="00FE72FC"/>
    <w:rPr>
      <w:i/>
      <w:kern w:val="0"/>
      <w:sz w:val="20"/>
    </w:rPr>
  </w:style>
  <w:style w:type="paragraph" w:customStyle="1" w:styleId="aspnumfaautoadjustrightr">
    <w:name w:val="aspnumfaautoadjustrightr"/>
    <w:qFormat/>
    <w:rsid w:val="00FE72FC"/>
    <w:pPr>
      <w:widowControl w:val="0"/>
      <w:autoSpaceDE w:val="0"/>
      <w:autoSpaceDN w:val="0"/>
      <w:adjustRightInd w:val="0"/>
      <w:ind w:firstLine="720"/>
      <w:jc w:val="both"/>
    </w:pPr>
  </w:style>
  <w:style w:type="paragraph" w:customStyle="1" w:styleId="xl566">
    <w:name w:val="xl566"/>
    <w:basedOn w:val="aa"/>
    <w:qFormat/>
    <w:rsid w:val="00FE72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kern w:val="0"/>
      <w:sz w:val="20"/>
    </w:rPr>
  </w:style>
  <w:style w:type="paragraph" w:customStyle="1" w:styleId="320">
    <w:name w:val="网格表 32"/>
    <w:basedOn w:val="10"/>
    <w:next w:val="aa"/>
    <w:qFormat/>
    <w:rsid w:val="00FE72FC"/>
    <w:pPr>
      <w:keepLines/>
      <w:spacing w:before="480" w:line="276" w:lineRule="auto"/>
      <w:jc w:val="left"/>
      <w:outlineLvl w:val="9"/>
    </w:pPr>
    <w:rPr>
      <w:rFonts w:ascii="等线 Light" w:eastAsia="等线 Light" w:hAnsi="等线 Light"/>
      <w:color w:val="2E74B5"/>
      <w:sz w:val="28"/>
    </w:rPr>
  </w:style>
  <w:style w:type="paragraph" w:customStyle="1" w:styleId="xl32">
    <w:name w:val="xl32"/>
    <w:basedOn w:val="aa"/>
    <w:qFormat/>
    <w:rsid w:val="00FE72FC"/>
    <w:pPr>
      <w:widowControl/>
      <w:spacing w:before="100" w:beforeAutospacing="1" w:after="100" w:afterAutospacing="1"/>
    </w:pPr>
    <w:rPr>
      <w:rFonts w:ascii="Arial Unicode MS" w:eastAsia="Arial Unicode MS" w:hAnsi="Arial Unicode MS"/>
      <w:b/>
      <w:kern w:val="0"/>
      <w:sz w:val="40"/>
    </w:rPr>
  </w:style>
  <w:style w:type="paragraph" w:customStyle="1" w:styleId="2f7">
    <w:name w:val="正文缩进2格"/>
    <w:basedOn w:val="aa"/>
    <w:qFormat/>
    <w:rsid w:val="00FE72FC"/>
    <w:pPr>
      <w:spacing w:line="600" w:lineRule="exact"/>
      <w:ind w:firstLineChars="206" w:firstLine="639"/>
    </w:pPr>
    <w:rPr>
      <w:rFonts w:ascii="仿宋_GB2312" w:eastAsia="仿宋_GB2312" w:hAnsi="宋体"/>
      <w:sz w:val="31"/>
      <w:szCs w:val="28"/>
    </w:rPr>
  </w:style>
  <w:style w:type="paragraph" w:customStyle="1" w:styleId="affffffff9">
    <w:name w:val="封面标准英文名称"/>
    <w:qFormat/>
    <w:rsid w:val="00FE72FC"/>
    <w:pPr>
      <w:widowControl w:val="0"/>
      <w:spacing w:before="370" w:line="400" w:lineRule="exact"/>
      <w:jc w:val="center"/>
    </w:pPr>
    <w:rPr>
      <w:sz w:val="28"/>
    </w:rPr>
  </w:style>
  <w:style w:type="paragraph" w:customStyle="1" w:styleId="affffffffa">
    <w:name w:val="发布日期"/>
    <w:qFormat/>
    <w:rsid w:val="00FE72FC"/>
    <w:rPr>
      <w:rFonts w:eastAsia="黑体"/>
      <w:sz w:val="28"/>
    </w:rPr>
  </w:style>
  <w:style w:type="paragraph" w:customStyle="1" w:styleId="Style10">
    <w:name w:val="_Style 10"/>
    <w:basedOn w:val="aa"/>
    <w:next w:val="aa"/>
    <w:qFormat/>
    <w:rsid w:val="00FE72FC"/>
    <w:rPr>
      <w:sz w:val="21"/>
    </w:rPr>
  </w:style>
  <w:style w:type="paragraph" w:customStyle="1" w:styleId="a4">
    <w:name w:val="列项●（二级）"/>
    <w:qFormat/>
    <w:rsid w:val="00FE72FC"/>
    <w:pPr>
      <w:numPr>
        <w:numId w:val="9"/>
      </w:numPr>
      <w:tabs>
        <w:tab w:val="clear" w:pos="480"/>
        <w:tab w:val="left" w:pos="720"/>
        <w:tab w:val="left" w:pos="760"/>
        <w:tab w:val="left" w:pos="840"/>
      </w:tabs>
      <w:ind w:leftChars="400" w:left="600" w:hangingChars="200" w:hanging="200"/>
      <w:jc w:val="both"/>
    </w:pPr>
    <w:rPr>
      <w:rFonts w:ascii="宋体"/>
    </w:rPr>
  </w:style>
  <w:style w:type="paragraph" w:customStyle="1" w:styleId="2f8">
    <w:name w:val="表格文字2"/>
    <w:basedOn w:val="aa"/>
    <w:qFormat/>
    <w:rsid w:val="00FE72FC"/>
    <w:rPr>
      <w:spacing w:val="-4"/>
      <w:sz w:val="24"/>
    </w:rPr>
  </w:style>
  <w:style w:type="paragraph" w:customStyle="1" w:styleId="xl568">
    <w:name w:val="xl568"/>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方正姚体" w:eastAsia="方正姚体" w:hAnsi="宋体"/>
      <w:color w:val="FF0000"/>
      <w:kern w:val="0"/>
      <w:sz w:val="20"/>
    </w:rPr>
  </w:style>
  <w:style w:type="paragraph" w:customStyle="1" w:styleId="xl25">
    <w:name w:val="xl25"/>
    <w:basedOn w:val="aa"/>
    <w:qFormat/>
    <w:rsid w:val="00FE72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kern w:val="0"/>
      <w:sz w:val="24"/>
    </w:rPr>
  </w:style>
  <w:style w:type="paragraph" w:customStyle="1" w:styleId="affffffffb">
    <w:name w:val="附录五级条标题"/>
    <w:basedOn w:val="affffffffc"/>
    <w:next w:val="afffff1"/>
    <w:qFormat/>
    <w:rsid w:val="00FE72FC"/>
    <w:pPr>
      <w:outlineLvl w:val="6"/>
    </w:pPr>
  </w:style>
  <w:style w:type="paragraph" w:customStyle="1" w:styleId="affffffffc">
    <w:name w:val="附录四级条标题"/>
    <w:basedOn w:val="affffff1"/>
    <w:next w:val="afffff1"/>
    <w:qFormat/>
    <w:rsid w:val="00FE72FC"/>
    <w:pPr>
      <w:outlineLvl w:val="5"/>
    </w:pPr>
  </w:style>
  <w:style w:type="paragraph" w:customStyle="1" w:styleId="affffffffd">
    <w:name w:val="目次、索引正文"/>
    <w:qFormat/>
    <w:rsid w:val="00FE72FC"/>
    <w:pPr>
      <w:spacing w:line="320" w:lineRule="exact"/>
      <w:jc w:val="both"/>
    </w:pPr>
    <w:rPr>
      <w:rFonts w:ascii="宋体"/>
    </w:rPr>
  </w:style>
  <w:style w:type="paragraph" w:customStyle="1" w:styleId="affffffffe">
    <w:name w:val="封面标准名称"/>
    <w:qFormat/>
    <w:rsid w:val="00FE72FC"/>
    <w:pPr>
      <w:widowControl w:val="0"/>
      <w:spacing w:line="680" w:lineRule="exact"/>
      <w:jc w:val="center"/>
      <w:textAlignment w:val="center"/>
    </w:pPr>
    <w:rPr>
      <w:rFonts w:ascii="黑体" w:eastAsia="黑体"/>
      <w:sz w:val="52"/>
    </w:rPr>
  </w:style>
  <w:style w:type="paragraph" w:customStyle="1" w:styleId="afffffffff">
    <w:name w:val="标准书眉_奇数页"/>
    <w:next w:val="aa"/>
    <w:qFormat/>
    <w:rsid w:val="00FE72FC"/>
    <w:pPr>
      <w:tabs>
        <w:tab w:val="center" w:pos="4154"/>
        <w:tab w:val="right" w:pos="8306"/>
      </w:tabs>
      <w:spacing w:after="120"/>
      <w:jc w:val="right"/>
    </w:pPr>
    <w:rPr>
      <w:sz w:val="21"/>
    </w:rPr>
  </w:style>
  <w:style w:type="paragraph" w:customStyle="1" w:styleId="font0">
    <w:name w:val="font0"/>
    <w:basedOn w:val="aa"/>
    <w:qFormat/>
    <w:rsid w:val="00FE72FC"/>
    <w:pPr>
      <w:widowControl/>
      <w:spacing w:before="100" w:beforeAutospacing="1" w:after="100" w:afterAutospacing="1"/>
    </w:pPr>
    <w:rPr>
      <w:rFonts w:ascii="宋体" w:hAnsi="宋体" w:hint="eastAsia"/>
      <w:kern w:val="0"/>
      <w:sz w:val="24"/>
    </w:rPr>
  </w:style>
  <w:style w:type="paragraph" w:customStyle="1" w:styleId="afffffffff0">
    <w:name w:val="表格"/>
    <w:basedOn w:val="aa"/>
    <w:qFormat/>
    <w:rsid w:val="00FE72FC"/>
    <w:pPr>
      <w:textAlignment w:val="center"/>
    </w:pPr>
    <w:rPr>
      <w:rFonts w:ascii="华文细黑" w:hAnsi="华文细黑"/>
      <w:kern w:val="0"/>
      <w:sz w:val="21"/>
    </w:rPr>
  </w:style>
  <w:style w:type="paragraph" w:customStyle="1" w:styleId="1f7">
    <w:name w:val="列出段落1"/>
    <w:basedOn w:val="aa"/>
    <w:qFormat/>
    <w:rsid w:val="00FE72FC"/>
    <w:pPr>
      <w:ind w:firstLineChars="200" w:firstLine="420"/>
    </w:pPr>
    <w:rPr>
      <w:rFonts w:ascii="Calibri" w:hAnsi="Calibri"/>
      <w:sz w:val="21"/>
    </w:rPr>
  </w:style>
  <w:style w:type="paragraph" w:customStyle="1" w:styleId="a2">
    <w:name w:val="列项◆（三级）"/>
    <w:qFormat/>
    <w:rsid w:val="00FE72FC"/>
    <w:pPr>
      <w:numPr>
        <w:numId w:val="10"/>
      </w:numPr>
      <w:tabs>
        <w:tab w:val="left" w:pos="720"/>
        <w:tab w:val="left" w:pos="960"/>
      </w:tabs>
      <w:ind w:leftChars="600" w:left="800" w:hangingChars="200" w:hanging="200"/>
    </w:pPr>
    <w:rPr>
      <w:rFonts w:ascii="宋体"/>
    </w:rPr>
  </w:style>
  <w:style w:type="paragraph" w:customStyle="1" w:styleId="57">
    <w:name w:val="表格5"/>
    <w:basedOn w:val="2f1"/>
    <w:qFormat/>
    <w:rsid w:val="00FE72FC"/>
    <w:pPr>
      <w:ind w:left="1021" w:hanging="284"/>
    </w:pPr>
    <w:rPr>
      <w:rFonts w:ascii="宋体"/>
    </w:rPr>
  </w:style>
  <w:style w:type="paragraph" w:customStyle="1" w:styleId="1f8">
    <w:name w:val="普通(网站)1"/>
    <w:basedOn w:val="aa"/>
    <w:qFormat/>
    <w:rsid w:val="00FE72FC"/>
    <w:pPr>
      <w:widowControl/>
      <w:spacing w:before="100" w:beforeAutospacing="1" w:after="100" w:afterAutospacing="1"/>
      <w:jc w:val="left"/>
    </w:pPr>
    <w:rPr>
      <w:rFonts w:ascii="宋体" w:hAnsi="宋体"/>
      <w:kern w:val="0"/>
      <w:sz w:val="24"/>
    </w:rPr>
  </w:style>
  <w:style w:type="paragraph" w:customStyle="1" w:styleId="2f9">
    <w:name w:val="样式 正文（首行缩进两字） + 首行缩进:  2 字符"/>
    <w:basedOn w:val="ab"/>
    <w:qFormat/>
    <w:rsid w:val="00FE72FC"/>
    <w:pPr>
      <w:widowControl w:val="0"/>
      <w:autoSpaceDE w:val="0"/>
      <w:autoSpaceDN w:val="0"/>
      <w:adjustRightInd w:val="0"/>
      <w:spacing w:line="460" w:lineRule="exact"/>
      <w:ind w:firstLine="536"/>
    </w:pPr>
    <w:rPr>
      <w:rFonts w:ascii="宋体" w:hint="eastAsia"/>
      <w:spacing w:val="6"/>
      <w:kern w:val="24"/>
    </w:rPr>
  </w:style>
  <w:style w:type="paragraph" w:customStyle="1" w:styleId="afffffffff1">
    <w:name w:val="表格一"/>
    <w:basedOn w:val="aa"/>
    <w:qFormat/>
    <w:rsid w:val="00FE72FC"/>
    <w:pPr>
      <w:spacing w:line="240" w:lineRule="exact"/>
      <w:ind w:leftChars="50" w:left="105"/>
    </w:pPr>
    <w:rPr>
      <w:sz w:val="18"/>
    </w:rPr>
  </w:style>
  <w:style w:type="paragraph" w:customStyle="1" w:styleId="C0">
    <w:name w:val="标题C"/>
    <w:qFormat/>
    <w:rsid w:val="00FE72FC"/>
    <w:pPr>
      <w:tabs>
        <w:tab w:val="left" w:pos="0"/>
      </w:tabs>
      <w:adjustRightInd w:val="0"/>
      <w:snapToGrid w:val="0"/>
      <w:spacing w:before="300"/>
      <w:outlineLvl w:val="2"/>
    </w:pPr>
    <w:rPr>
      <w:b/>
      <w:snapToGrid w:val="0"/>
      <w:sz w:val="28"/>
    </w:rPr>
  </w:style>
  <w:style w:type="paragraph" w:customStyle="1" w:styleId="afffffffff2">
    <w:name w:val="数字编号列项（二级）"/>
    <w:qFormat/>
    <w:rsid w:val="00FE72FC"/>
    <w:pPr>
      <w:ind w:leftChars="400" w:left="1260" w:hangingChars="200" w:hanging="420"/>
      <w:jc w:val="both"/>
    </w:pPr>
    <w:rPr>
      <w:rFonts w:ascii="宋体"/>
    </w:rPr>
  </w:style>
  <w:style w:type="paragraph" w:customStyle="1" w:styleId="font5">
    <w:name w:val="font5"/>
    <w:basedOn w:val="aa"/>
    <w:qFormat/>
    <w:rsid w:val="00FE72FC"/>
    <w:pPr>
      <w:widowControl/>
      <w:spacing w:before="100" w:beforeAutospacing="1" w:after="100" w:afterAutospacing="1"/>
      <w:jc w:val="left"/>
    </w:pPr>
    <w:rPr>
      <w:rFonts w:ascii="宋体" w:hAnsi="宋体" w:hint="eastAsia"/>
      <w:kern w:val="0"/>
      <w:sz w:val="18"/>
    </w:rPr>
  </w:style>
  <w:style w:type="paragraph" w:customStyle="1" w:styleId="ParaCharCharCharCharCharCharCharCharChar1CharCharCharChar">
    <w:name w:val="默认段落字体 Para Char Char Char Char Char Char Char Char Char1 Char Char Char Char"/>
    <w:basedOn w:val="aa"/>
    <w:qFormat/>
    <w:rsid w:val="00FE72FC"/>
    <w:rPr>
      <w:rFonts w:ascii="Tahoma" w:hAnsi="Tahoma"/>
      <w:sz w:val="24"/>
    </w:rPr>
  </w:style>
  <w:style w:type="paragraph" w:customStyle="1" w:styleId="2fa">
    <w:name w:val="样式2"/>
    <w:basedOn w:val="affe"/>
    <w:qFormat/>
    <w:rsid w:val="00FE72FC"/>
    <w:pPr>
      <w:ind w:leftChars="200" w:left="200" w:hangingChars="200" w:hanging="200"/>
      <w:jc w:val="both"/>
    </w:pPr>
    <w:rPr>
      <w:rFonts w:ascii="Times New Roman" w:hAnsi="Times New Roman"/>
      <w:smallCaps w:val="0"/>
      <w:sz w:val="21"/>
    </w:rPr>
  </w:style>
  <w:style w:type="paragraph" w:customStyle="1" w:styleId="1f9">
    <w:name w:val="正文文本缩进1"/>
    <w:basedOn w:val="aa"/>
    <w:qFormat/>
    <w:rsid w:val="00FE72FC"/>
    <w:pPr>
      <w:spacing w:after="120"/>
      <w:ind w:leftChars="200" w:left="420"/>
    </w:pPr>
    <w:rPr>
      <w:sz w:val="21"/>
    </w:rPr>
  </w:style>
  <w:style w:type="paragraph" w:customStyle="1" w:styleId="xl557">
    <w:name w:val="xl557"/>
    <w:basedOn w:val="aa"/>
    <w:qFormat/>
    <w:rsid w:val="00FE72FC"/>
    <w:pPr>
      <w:widowControl/>
      <w:spacing w:before="100" w:beforeAutospacing="1" w:after="100" w:afterAutospacing="1"/>
      <w:jc w:val="left"/>
    </w:pPr>
    <w:rPr>
      <w:rFonts w:ascii="宋体" w:hAnsi="宋体"/>
      <w:color w:val="FF0000"/>
      <w:kern w:val="0"/>
      <w:sz w:val="20"/>
    </w:rPr>
  </w:style>
  <w:style w:type="paragraph" w:customStyle="1" w:styleId="a5">
    <w:name w:val="注×："/>
    <w:qFormat/>
    <w:rsid w:val="00FE72FC"/>
    <w:pPr>
      <w:widowControl w:val="0"/>
      <w:numPr>
        <w:numId w:val="11"/>
      </w:numPr>
      <w:tabs>
        <w:tab w:val="left" w:pos="630"/>
        <w:tab w:val="left" w:pos="720"/>
      </w:tabs>
      <w:autoSpaceDE w:val="0"/>
      <w:autoSpaceDN w:val="0"/>
      <w:jc w:val="both"/>
    </w:pPr>
    <w:rPr>
      <w:rFonts w:ascii="宋体"/>
      <w:sz w:val="18"/>
    </w:rPr>
  </w:style>
  <w:style w:type="paragraph" w:customStyle="1" w:styleId="afffffffff3">
    <w:name w:val="图表小四中对齐"/>
    <w:basedOn w:val="aa"/>
    <w:qFormat/>
    <w:rsid w:val="00FE72FC"/>
    <w:pPr>
      <w:adjustRightInd w:val="0"/>
      <w:spacing w:line="360" w:lineRule="exact"/>
      <w:jc w:val="center"/>
      <w:textAlignment w:val="baseline"/>
    </w:pPr>
    <w:rPr>
      <w:color w:val="000000"/>
      <w:spacing w:val="-10"/>
      <w:sz w:val="24"/>
    </w:rPr>
  </w:style>
  <w:style w:type="paragraph" w:customStyle="1" w:styleId="a3">
    <w:name w:val="示例"/>
    <w:next w:val="afffff1"/>
    <w:qFormat/>
    <w:rsid w:val="00FE72FC"/>
    <w:pPr>
      <w:numPr>
        <w:numId w:val="12"/>
      </w:numPr>
      <w:tabs>
        <w:tab w:val="left" w:pos="720"/>
        <w:tab w:val="left" w:pos="816"/>
      </w:tabs>
      <w:ind w:firstLineChars="233" w:firstLine="419"/>
      <w:jc w:val="both"/>
    </w:pPr>
    <w:rPr>
      <w:rFonts w:ascii="宋体"/>
      <w:sz w:val="18"/>
    </w:rPr>
  </w:style>
  <w:style w:type="paragraph" w:customStyle="1" w:styleId="afffffffff4">
    <w:name w:val="实施日期"/>
    <w:basedOn w:val="affffffffa"/>
    <w:qFormat/>
    <w:rsid w:val="00FE72FC"/>
    <w:pPr>
      <w:jc w:val="righ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jzfcg.gov.cn" TargetMode="External"/><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hyperlink" Target="http://www.ccgp.gov.cn" TargetMode="External"/><Relationship Id="rId25" Type="http://schemas.openxmlformats.org/officeDocument/2006/relationships/hyperlink" Target="http://baike.baidu.com/view/378307.htm"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baike.baidu.com/view/134668.htm" TargetMode="External"/><Relationship Id="rId5" Type="http://schemas.openxmlformats.org/officeDocument/2006/relationships/webSettings" Target="webSettings.xml"/><Relationship Id="rId15" Type="http://schemas.openxmlformats.org/officeDocument/2006/relationships/hyperlink" Target="http://www.ccgp.gov.cn" TargetMode="External"/><Relationship Id="rId23" Type="http://schemas.openxmlformats.org/officeDocument/2006/relationships/hyperlink" Target="http://baike.baidu.com/view/16173.htm" TargetMode="Externa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editchina.gov.cn"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65</Pages>
  <Words>7016</Words>
  <Characters>39996</Characters>
  <Application>Microsoft Office Word</Application>
  <DocSecurity>0</DocSecurity>
  <Lines>333</Lines>
  <Paragraphs>93</Paragraphs>
  <ScaleCrop>false</ScaleCrop>
  <Company>china</Company>
  <LinksUpToDate>false</LinksUpToDate>
  <CharactersWithSpaces>46919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XYZ(货物)项目</dc:title>
  <dc:creator>air</dc:creator>
  <cp:lastModifiedBy>we</cp:lastModifiedBy>
  <cp:revision>19</cp:revision>
  <cp:lastPrinted>2019-01-09T04:32:00Z</cp:lastPrinted>
  <dcterms:created xsi:type="dcterms:W3CDTF">2019-01-07T10:20:00Z</dcterms:created>
  <dcterms:modified xsi:type="dcterms:W3CDTF">2019-01-31T05:59:00Z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