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cs="仿宋_GB2312" w:asciiTheme="majorEastAsia" w:hAnsiTheme="majorEastAsia" w:eastAsiaTheme="majorEastAsia"/>
          <w:b/>
          <w:color w:val="auto"/>
          <w:sz w:val="24"/>
          <w:highlight w:val="none"/>
        </w:rPr>
      </w:pPr>
    </w:p>
    <w:p>
      <w:pPr>
        <w:adjustRightInd/>
        <w:spacing w:line="360" w:lineRule="auto"/>
        <w:jc w:val="center"/>
        <w:rPr>
          <w:rFonts w:cs="仿宋_GB2312" w:asciiTheme="majorEastAsia" w:hAnsiTheme="majorEastAsia" w:eastAsiaTheme="majorEastAsia"/>
          <w:b/>
          <w:color w:val="auto"/>
          <w:sz w:val="44"/>
          <w:szCs w:val="44"/>
          <w:highlight w:val="none"/>
        </w:rPr>
      </w:pPr>
    </w:p>
    <w:p>
      <w:pPr>
        <w:tabs>
          <w:tab w:val="left" w:pos="2188"/>
          <w:tab w:val="center" w:pos="4535"/>
        </w:tabs>
        <w:adjustRightInd/>
        <w:spacing w:line="360" w:lineRule="auto"/>
        <w:jc w:val="center"/>
        <w:rPr>
          <w:rFonts w:cs="仿宋_GB2312" w:asciiTheme="majorEastAsia" w:hAnsiTheme="majorEastAsia" w:eastAsiaTheme="majorEastAsia"/>
          <w:color w:val="auto"/>
          <w:sz w:val="48"/>
          <w:szCs w:val="48"/>
          <w:highlight w:val="none"/>
        </w:rPr>
      </w:pPr>
      <w:r>
        <w:rPr>
          <w:rFonts w:hint="eastAsia" w:cs="仿宋_GB2312" w:asciiTheme="majorEastAsia" w:hAnsiTheme="majorEastAsia" w:eastAsiaTheme="majorEastAsia"/>
          <w:b/>
          <w:color w:val="auto"/>
          <w:w w:val="95"/>
          <w:sz w:val="44"/>
          <w:szCs w:val="44"/>
          <w:highlight w:val="none"/>
          <w:lang w:eastAsia="zh-CN"/>
        </w:rPr>
        <w:t>西湖区形象片拍摄制作服务项目</w:t>
      </w:r>
    </w:p>
    <w:p>
      <w:pPr>
        <w:pStyle w:val="2"/>
        <w:rPr>
          <w:color w:val="auto"/>
          <w:highlight w:val="none"/>
        </w:rPr>
      </w:pPr>
    </w:p>
    <w:p>
      <w:pPr>
        <w:pStyle w:val="16"/>
        <w:rPr>
          <w:color w:val="auto"/>
          <w:highlight w:val="none"/>
        </w:rPr>
      </w:pPr>
    </w:p>
    <w:p>
      <w:pPr>
        <w:tabs>
          <w:tab w:val="left" w:pos="2188"/>
          <w:tab w:val="center" w:pos="4535"/>
        </w:tabs>
        <w:adjustRightInd/>
        <w:spacing w:line="360" w:lineRule="auto"/>
        <w:jc w:val="center"/>
        <w:rPr>
          <w:rFonts w:cs="仿宋_GB2312" w:asciiTheme="majorEastAsia" w:hAnsiTheme="majorEastAsia" w:eastAsiaTheme="majorEastAsia"/>
          <w:color w:val="auto"/>
          <w:sz w:val="48"/>
          <w:szCs w:val="48"/>
          <w:highlight w:val="none"/>
        </w:rPr>
      </w:pPr>
      <w:r>
        <w:rPr>
          <w:rFonts w:hint="eastAsia" w:cs="仿宋_GB2312" w:asciiTheme="majorEastAsia" w:hAnsiTheme="majorEastAsia" w:eastAsiaTheme="majorEastAsia"/>
          <w:color w:val="auto"/>
          <w:sz w:val="48"/>
          <w:szCs w:val="48"/>
          <w:highlight w:val="none"/>
        </w:rPr>
        <w:t>公开招标文件</w:t>
      </w:r>
    </w:p>
    <w:p>
      <w:pPr>
        <w:tabs>
          <w:tab w:val="left" w:pos="2188"/>
          <w:tab w:val="center" w:pos="4535"/>
        </w:tabs>
        <w:adjustRightInd/>
        <w:spacing w:line="360" w:lineRule="auto"/>
        <w:jc w:val="center"/>
        <w:rPr>
          <w:rFonts w:cs="仿宋_GB2312" w:asciiTheme="majorEastAsia" w:hAnsiTheme="majorEastAsia" w:eastAsiaTheme="majorEastAsia"/>
          <w:color w:val="auto"/>
          <w:sz w:val="48"/>
          <w:szCs w:val="48"/>
          <w:highlight w:val="none"/>
        </w:rPr>
      </w:pPr>
      <w:r>
        <w:rPr>
          <w:rFonts w:cs="仿宋_GB2312" w:asciiTheme="majorEastAsia" w:hAnsiTheme="majorEastAsia" w:eastAsiaTheme="majorEastAsia"/>
          <w:b/>
          <w:color w:val="auto"/>
          <w:sz w:val="44"/>
          <w:szCs w:val="44"/>
          <w:highlight w:val="none"/>
        </w:rPr>
        <w:t>（电子招投标）</w:t>
      </w:r>
    </w:p>
    <w:p>
      <w:pPr>
        <w:snapToGrid w:val="0"/>
        <w:spacing w:line="360" w:lineRule="auto"/>
        <w:jc w:val="center"/>
        <w:rPr>
          <w:rFonts w:cs="仿宋_GB2312" w:asciiTheme="majorEastAsia" w:hAnsiTheme="majorEastAsia" w:eastAsiaTheme="majorEastAsia"/>
          <w:color w:val="auto"/>
          <w:sz w:val="30"/>
          <w:szCs w:val="30"/>
          <w:highlight w:val="none"/>
        </w:rPr>
      </w:pPr>
    </w:p>
    <w:p>
      <w:pPr>
        <w:snapToGrid w:val="0"/>
        <w:spacing w:line="360" w:lineRule="auto"/>
        <w:jc w:val="center"/>
        <w:rPr>
          <w:rFonts w:hint="eastAsia" w:cs="仿宋_GB2312" w:asciiTheme="majorEastAsia" w:hAnsiTheme="majorEastAsia" w:eastAsiaTheme="majorEastAsia"/>
          <w:color w:val="auto"/>
          <w:sz w:val="30"/>
          <w:szCs w:val="30"/>
          <w:highlight w:val="none"/>
          <w:lang w:eastAsia="zh-CN"/>
        </w:rPr>
      </w:pPr>
      <w:r>
        <w:rPr>
          <w:rFonts w:hint="eastAsia" w:cs="仿宋_GB2312" w:asciiTheme="majorEastAsia" w:hAnsiTheme="majorEastAsia" w:eastAsiaTheme="majorEastAsia"/>
          <w:color w:val="auto"/>
          <w:sz w:val="30"/>
          <w:szCs w:val="30"/>
          <w:highlight w:val="none"/>
        </w:rPr>
        <w:t>项目编号</w:t>
      </w:r>
      <w:r>
        <w:rPr>
          <w:rFonts w:cs="仿宋_GB2312" w:asciiTheme="majorEastAsia" w:hAnsiTheme="majorEastAsia" w:eastAsiaTheme="majorEastAsia"/>
          <w:color w:val="auto"/>
          <w:sz w:val="30"/>
          <w:szCs w:val="30"/>
          <w:highlight w:val="none"/>
        </w:rPr>
        <w:t>:</w:t>
      </w:r>
      <w:r>
        <w:rPr>
          <w:rFonts w:hint="eastAsia" w:cs="仿宋_GB2312" w:asciiTheme="majorEastAsia" w:hAnsiTheme="majorEastAsia" w:eastAsiaTheme="majorEastAsia"/>
          <w:color w:val="auto"/>
          <w:sz w:val="30"/>
          <w:szCs w:val="30"/>
          <w:highlight w:val="none"/>
          <w:lang w:eastAsia="zh-CN"/>
        </w:rPr>
        <w:t>ZJZBC-22-778</w:t>
      </w:r>
    </w:p>
    <w:p>
      <w:pPr>
        <w:adjustRightInd/>
        <w:spacing w:line="360" w:lineRule="auto"/>
        <w:rPr>
          <w:rFonts w:cs="仿宋_GB2312" w:asciiTheme="majorEastAsia" w:hAnsiTheme="majorEastAsia" w:eastAsiaTheme="majorEastAsia"/>
          <w:color w:val="auto"/>
          <w:sz w:val="28"/>
          <w:szCs w:val="20"/>
          <w:highlight w:val="none"/>
        </w:rPr>
      </w:pPr>
    </w:p>
    <w:p>
      <w:pPr>
        <w:spacing w:line="360" w:lineRule="auto"/>
        <w:jc w:val="center"/>
        <w:rPr>
          <w:rFonts w:cs="仿宋_GB2312" w:asciiTheme="majorEastAsia" w:hAnsiTheme="majorEastAsia" w:eastAsiaTheme="majorEastAsia"/>
          <w:b/>
          <w:color w:val="auto"/>
          <w:sz w:val="44"/>
          <w:szCs w:val="44"/>
          <w:highlight w:val="none"/>
        </w:rPr>
      </w:pPr>
    </w:p>
    <w:p>
      <w:pPr>
        <w:spacing w:line="360" w:lineRule="auto"/>
        <w:jc w:val="center"/>
        <w:rPr>
          <w:rFonts w:cs="仿宋_GB2312" w:asciiTheme="majorEastAsia" w:hAnsiTheme="majorEastAsia" w:eastAsiaTheme="majorEastAsia"/>
          <w:color w:val="auto"/>
          <w:sz w:val="24"/>
          <w:highlight w:val="none"/>
        </w:rPr>
      </w:pPr>
    </w:p>
    <w:p>
      <w:pPr>
        <w:pStyle w:val="17"/>
        <w:rPr>
          <w:rFonts w:cs="仿宋_GB2312" w:asciiTheme="majorEastAsia" w:hAnsiTheme="majorEastAsia" w:eastAsiaTheme="majorEastAsia"/>
          <w:color w:val="auto"/>
          <w:sz w:val="24"/>
          <w:highlight w:val="none"/>
        </w:rPr>
      </w:pPr>
    </w:p>
    <w:p>
      <w:pPr>
        <w:pStyle w:val="17"/>
        <w:rPr>
          <w:rFonts w:cs="仿宋_GB2312" w:asciiTheme="majorEastAsia" w:hAnsiTheme="majorEastAsia" w:eastAsiaTheme="majorEastAsia"/>
          <w:color w:val="auto"/>
          <w:sz w:val="24"/>
          <w:highlight w:val="none"/>
        </w:rPr>
      </w:pPr>
    </w:p>
    <w:p>
      <w:pPr>
        <w:pStyle w:val="17"/>
        <w:rPr>
          <w:rFonts w:cs="仿宋_GB2312" w:asciiTheme="majorEastAsia" w:hAnsiTheme="majorEastAsia" w:eastAsiaTheme="majorEastAsia"/>
          <w:color w:val="auto"/>
          <w:sz w:val="24"/>
          <w:highlight w:val="none"/>
        </w:rPr>
      </w:pPr>
    </w:p>
    <w:p>
      <w:pPr>
        <w:pStyle w:val="17"/>
        <w:rPr>
          <w:rFonts w:cs="仿宋_GB2312" w:asciiTheme="majorEastAsia" w:hAnsiTheme="majorEastAsia" w:eastAsiaTheme="majorEastAsia"/>
          <w:color w:val="auto"/>
          <w:sz w:val="24"/>
          <w:highlight w:val="none"/>
        </w:rPr>
      </w:pPr>
    </w:p>
    <w:p>
      <w:pPr>
        <w:pStyle w:val="17"/>
        <w:rPr>
          <w:rFonts w:cs="仿宋_GB2312" w:asciiTheme="majorEastAsia" w:hAnsiTheme="majorEastAsia" w:eastAsiaTheme="majorEastAsia"/>
          <w:color w:val="auto"/>
          <w:sz w:val="24"/>
          <w:highlight w:val="none"/>
        </w:rPr>
      </w:pPr>
    </w:p>
    <w:p>
      <w:pPr>
        <w:spacing w:line="360" w:lineRule="auto"/>
        <w:rPr>
          <w:rFonts w:cs="仿宋_GB2312" w:asciiTheme="majorEastAsia" w:hAnsiTheme="majorEastAsia" w:eastAsiaTheme="majorEastAsia"/>
          <w:color w:val="auto"/>
          <w:sz w:val="32"/>
          <w:szCs w:val="32"/>
          <w:highlight w:val="none"/>
        </w:rPr>
      </w:pPr>
    </w:p>
    <w:p>
      <w:pPr>
        <w:spacing w:line="360" w:lineRule="auto"/>
        <w:jc w:val="center"/>
        <w:rPr>
          <w:rFonts w:hint="eastAsia" w:cs="仿宋_GB2312" w:asciiTheme="majorEastAsia" w:hAnsiTheme="majorEastAsia" w:eastAsiaTheme="majorEastAsia"/>
          <w:color w:val="auto"/>
          <w:sz w:val="32"/>
          <w:szCs w:val="32"/>
          <w:highlight w:val="none"/>
          <w:lang w:eastAsia="zh-CN"/>
        </w:rPr>
      </w:pPr>
      <w:r>
        <w:rPr>
          <w:rFonts w:hint="eastAsia" w:cs="仿宋_GB2312" w:asciiTheme="majorEastAsia" w:hAnsiTheme="majorEastAsia" w:eastAsiaTheme="majorEastAsia"/>
          <w:color w:val="auto"/>
          <w:sz w:val="32"/>
          <w:szCs w:val="32"/>
          <w:highlight w:val="none"/>
          <w:lang w:eastAsia="zh-CN"/>
        </w:rPr>
        <w:t>中共杭州市西湖区委宣传部</w:t>
      </w:r>
    </w:p>
    <w:p>
      <w:pPr>
        <w:spacing w:line="360" w:lineRule="auto"/>
        <w:jc w:val="center"/>
        <w:rPr>
          <w:rFonts w:cs="仿宋_GB2312" w:asciiTheme="majorEastAsia" w:hAnsiTheme="majorEastAsia" w:eastAsiaTheme="majorEastAsia"/>
          <w:bCs/>
          <w:color w:val="auto"/>
          <w:sz w:val="32"/>
          <w:szCs w:val="32"/>
          <w:highlight w:val="none"/>
        </w:rPr>
      </w:pPr>
      <w:r>
        <w:rPr>
          <w:rFonts w:hint="eastAsia" w:cs="仿宋_GB2312" w:asciiTheme="majorEastAsia" w:hAnsiTheme="majorEastAsia" w:eastAsiaTheme="majorEastAsia"/>
          <w:bCs/>
          <w:color w:val="auto"/>
          <w:sz w:val="32"/>
          <w:szCs w:val="32"/>
          <w:highlight w:val="none"/>
        </w:rPr>
        <w:t>浙江省建设工程设备招标有限公司</w:t>
      </w:r>
    </w:p>
    <w:p>
      <w:pPr>
        <w:snapToGrid w:val="0"/>
        <w:spacing w:line="360" w:lineRule="auto"/>
        <w:jc w:val="center"/>
        <w:rPr>
          <w:rFonts w:cs="仿宋_GB2312" w:asciiTheme="majorEastAsia" w:hAnsiTheme="majorEastAsia" w:eastAsiaTheme="majorEastAsia"/>
          <w:bCs/>
          <w:color w:val="auto"/>
          <w:sz w:val="32"/>
          <w:szCs w:val="32"/>
          <w:highlight w:val="none"/>
        </w:rPr>
      </w:pPr>
      <w:r>
        <w:rPr>
          <w:rFonts w:hint="eastAsia" w:cs="仿宋_GB2312" w:asciiTheme="majorEastAsia" w:hAnsiTheme="majorEastAsia" w:eastAsiaTheme="majorEastAsia"/>
          <w:bCs/>
          <w:color w:val="auto"/>
          <w:sz w:val="32"/>
          <w:szCs w:val="32"/>
          <w:highlight w:val="none"/>
        </w:rPr>
        <w:t>二</w:t>
      </w:r>
      <w:r>
        <w:rPr>
          <w:rFonts w:hint="eastAsia" w:cs="宋体" w:asciiTheme="majorEastAsia" w:hAnsiTheme="majorEastAsia" w:eastAsiaTheme="majorEastAsia"/>
          <w:bCs/>
          <w:color w:val="auto"/>
          <w:sz w:val="32"/>
          <w:szCs w:val="32"/>
          <w:highlight w:val="none"/>
        </w:rPr>
        <w:t>〇</w:t>
      </w:r>
      <w:r>
        <w:rPr>
          <w:rFonts w:hint="eastAsia" w:cs="仿宋_GB2312" w:asciiTheme="majorEastAsia" w:hAnsiTheme="majorEastAsia" w:eastAsiaTheme="majorEastAsia"/>
          <w:bCs/>
          <w:color w:val="auto"/>
          <w:sz w:val="32"/>
          <w:szCs w:val="32"/>
          <w:highlight w:val="none"/>
        </w:rPr>
        <w:t>二</w:t>
      </w:r>
      <w:r>
        <w:rPr>
          <w:rFonts w:hint="eastAsia" w:cs="仿宋_GB2312" w:asciiTheme="majorEastAsia" w:hAnsiTheme="majorEastAsia" w:eastAsiaTheme="majorEastAsia"/>
          <w:bCs/>
          <w:color w:val="auto"/>
          <w:sz w:val="32"/>
          <w:szCs w:val="32"/>
          <w:highlight w:val="none"/>
          <w:lang w:val="en-US" w:eastAsia="zh-CN"/>
        </w:rPr>
        <w:t>三</w:t>
      </w:r>
      <w:r>
        <w:rPr>
          <w:rFonts w:hint="eastAsia" w:cs="仿宋_GB2312" w:asciiTheme="majorEastAsia" w:hAnsiTheme="majorEastAsia" w:eastAsiaTheme="majorEastAsia"/>
          <w:bCs/>
          <w:color w:val="auto"/>
          <w:sz w:val="32"/>
          <w:szCs w:val="32"/>
          <w:highlight w:val="none"/>
        </w:rPr>
        <w:t>年</w:t>
      </w:r>
      <w:r>
        <w:rPr>
          <w:rFonts w:hint="eastAsia" w:cs="仿宋_GB2312" w:asciiTheme="majorEastAsia" w:hAnsiTheme="majorEastAsia" w:eastAsiaTheme="majorEastAsia"/>
          <w:bCs/>
          <w:color w:val="auto"/>
          <w:sz w:val="32"/>
          <w:szCs w:val="32"/>
          <w:highlight w:val="none"/>
          <w:lang w:val="en-US" w:eastAsia="zh-CN"/>
        </w:rPr>
        <w:t>一</w:t>
      </w:r>
      <w:r>
        <w:rPr>
          <w:rFonts w:hint="eastAsia" w:cs="仿宋_GB2312" w:asciiTheme="majorEastAsia" w:hAnsiTheme="majorEastAsia" w:eastAsiaTheme="majorEastAsia"/>
          <w:bCs/>
          <w:color w:val="auto"/>
          <w:sz w:val="32"/>
          <w:szCs w:val="32"/>
          <w:highlight w:val="none"/>
        </w:rPr>
        <w:t>月</w:t>
      </w:r>
    </w:p>
    <w:p>
      <w:pPr>
        <w:spacing w:line="360" w:lineRule="auto"/>
        <w:jc w:val="center"/>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br w:type="page"/>
      </w:r>
      <w:bookmarkStart w:id="0" w:name="_Hlt67893495"/>
      <w:bookmarkEnd w:id="0"/>
    </w:p>
    <w:p>
      <w:pPr>
        <w:spacing w:line="360" w:lineRule="auto"/>
        <w:jc w:val="center"/>
        <w:rPr>
          <w:rFonts w:cs="仿宋_GB2312" w:asciiTheme="majorEastAsia" w:hAnsiTheme="majorEastAsia" w:eastAsiaTheme="majorEastAsia"/>
          <w:color w:val="auto"/>
          <w:sz w:val="24"/>
          <w:highlight w:val="none"/>
        </w:rPr>
      </w:pPr>
    </w:p>
    <w:p>
      <w:pPr>
        <w:spacing w:line="360" w:lineRule="auto"/>
        <w:jc w:val="center"/>
        <w:rPr>
          <w:rFonts w:cs="仿宋_GB2312" w:asciiTheme="majorEastAsia" w:hAnsiTheme="majorEastAsia" w:eastAsiaTheme="majorEastAsia"/>
          <w:b/>
          <w:color w:val="auto"/>
          <w:sz w:val="48"/>
          <w:szCs w:val="48"/>
          <w:highlight w:val="none"/>
        </w:rPr>
      </w:pPr>
      <w:r>
        <w:rPr>
          <w:rFonts w:hint="eastAsia" w:cs="仿宋_GB2312" w:asciiTheme="majorEastAsia" w:hAnsiTheme="majorEastAsia" w:eastAsiaTheme="majorEastAsia"/>
          <w:b/>
          <w:color w:val="auto"/>
          <w:sz w:val="48"/>
          <w:szCs w:val="48"/>
          <w:highlight w:val="none"/>
        </w:rPr>
        <w:t>目</w:t>
      </w:r>
      <w:r>
        <w:rPr>
          <w:rFonts w:cs="仿宋_GB2312" w:asciiTheme="majorEastAsia" w:hAnsiTheme="majorEastAsia" w:eastAsiaTheme="majorEastAsia"/>
          <w:b/>
          <w:color w:val="auto"/>
          <w:sz w:val="48"/>
          <w:szCs w:val="48"/>
          <w:highlight w:val="none"/>
        </w:rPr>
        <w:t xml:space="preserve">  </w:t>
      </w:r>
      <w:r>
        <w:rPr>
          <w:rFonts w:hint="eastAsia" w:cs="仿宋_GB2312" w:asciiTheme="majorEastAsia" w:hAnsiTheme="majorEastAsia" w:eastAsiaTheme="majorEastAsia"/>
          <w:b/>
          <w:color w:val="auto"/>
          <w:sz w:val="48"/>
          <w:szCs w:val="48"/>
          <w:highlight w:val="none"/>
        </w:rPr>
        <w:t>录</w:t>
      </w:r>
    </w:p>
    <w:p>
      <w:pPr>
        <w:spacing w:line="360" w:lineRule="auto"/>
        <w:rPr>
          <w:rFonts w:cs="仿宋_GB2312" w:asciiTheme="majorEastAsia" w:hAnsiTheme="majorEastAsia" w:eastAsiaTheme="majorEastAsia"/>
          <w:color w:val="auto"/>
          <w:sz w:val="32"/>
          <w:szCs w:val="32"/>
          <w:highlight w:val="none"/>
        </w:rPr>
      </w:pPr>
    </w:p>
    <w:p>
      <w:pPr>
        <w:spacing w:line="360" w:lineRule="auto"/>
        <w:rPr>
          <w:rFonts w:cs="仿宋_GB2312" w:asciiTheme="majorEastAsia" w:hAnsiTheme="majorEastAsia" w:eastAsiaTheme="majorEastAsia"/>
          <w:color w:val="auto"/>
          <w:sz w:val="32"/>
          <w:szCs w:val="32"/>
          <w:highlight w:val="none"/>
        </w:rPr>
      </w:pPr>
    </w:p>
    <w:p>
      <w:pPr>
        <w:spacing w:line="360" w:lineRule="auto"/>
        <w:ind w:firstLine="1280" w:firstLineChars="400"/>
        <w:rPr>
          <w:rFonts w:cs="仿宋_GB2312" w:asciiTheme="majorEastAsia" w:hAnsiTheme="majorEastAsia" w:eastAsiaTheme="majorEastAsia"/>
          <w:color w:val="auto"/>
          <w:sz w:val="32"/>
          <w:szCs w:val="32"/>
          <w:highlight w:val="none"/>
        </w:rPr>
      </w:pPr>
      <w:r>
        <w:rPr>
          <w:rFonts w:hint="eastAsia" w:cs="仿宋_GB2312" w:asciiTheme="majorEastAsia" w:hAnsiTheme="majorEastAsia" w:eastAsiaTheme="majorEastAsia"/>
          <w:color w:val="auto"/>
          <w:sz w:val="32"/>
          <w:szCs w:val="32"/>
          <w:highlight w:val="none"/>
        </w:rPr>
        <w:t>第一部分</w:t>
      </w:r>
      <w:r>
        <w:rPr>
          <w:rFonts w:cs="仿宋_GB2312" w:asciiTheme="majorEastAsia" w:hAnsiTheme="majorEastAsia" w:eastAsiaTheme="majorEastAsia"/>
          <w:color w:val="auto"/>
          <w:sz w:val="32"/>
          <w:szCs w:val="32"/>
          <w:highlight w:val="none"/>
        </w:rPr>
        <w:t xml:space="preserve">      </w:t>
      </w:r>
      <w:r>
        <w:rPr>
          <w:rFonts w:hint="eastAsia" w:cs="仿宋_GB2312" w:asciiTheme="majorEastAsia" w:hAnsiTheme="majorEastAsia" w:eastAsiaTheme="majorEastAsia"/>
          <w:color w:val="auto"/>
          <w:sz w:val="32"/>
          <w:szCs w:val="32"/>
          <w:highlight w:val="none"/>
        </w:rPr>
        <w:t>招标公告</w:t>
      </w:r>
    </w:p>
    <w:p>
      <w:pPr>
        <w:spacing w:line="360" w:lineRule="auto"/>
        <w:ind w:firstLine="1280" w:firstLineChars="400"/>
        <w:rPr>
          <w:rFonts w:cs="仿宋_GB2312" w:asciiTheme="majorEastAsia" w:hAnsiTheme="majorEastAsia" w:eastAsiaTheme="majorEastAsia"/>
          <w:color w:val="auto"/>
          <w:sz w:val="32"/>
          <w:szCs w:val="32"/>
          <w:highlight w:val="none"/>
        </w:rPr>
      </w:pPr>
      <w:r>
        <w:rPr>
          <w:rFonts w:hint="eastAsia" w:cs="仿宋_GB2312" w:asciiTheme="majorEastAsia" w:hAnsiTheme="majorEastAsia" w:eastAsiaTheme="majorEastAsia"/>
          <w:color w:val="auto"/>
          <w:sz w:val="32"/>
          <w:szCs w:val="32"/>
          <w:highlight w:val="none"/>
        </w:rPr>
        <w:t>第二部分</w:t>
      </w:r>
      <w:r>
        <w:rPr>
          <w:rFonts w:cs="仿宋_GB2312" w:asciiTheme="majorEastAsia" w:hAnsiTheme="majorEastAsia" w:eastAsiaTheme="majorEastAsia"/>
          <w:color w:val="auto"/>
          <w:sz w:val="32"/>
          <w:szCs w:val="32"/>
          <w:highlight w:val="none"/>
        </w:rPr>
        <w:t xml:space="preserve">      </w:t>
      </w:r>
      <w:r>
        <w:rPr>
          <w:rFonts w:hint="eastAsia" w:cs="仿宋_GB2312" w:asciiTheme="majorEastAsia" w:hAnsiTheme="majorEastAsia" w:eastAsiaTheme="majorEastAsia"/>
          <w:color w:val="auto"/>
          <w:sz w:val="32"/>
          <w:szCs w:val="32"/>
          <w:highlight w:val="none"/>
        </w:rPr>
        <w:t>投标人须知</w:t>
      </w:r>
    </w:p>
    <w:p>
      <w:pPr>
        <w:spacing w:line="360" w:lineRule="auto"/>
        <w:ind w:firstLine="1280" w:firstLineChars="400"/>
        <w:rPr>
          <w:rFonts w:cs="仿宋_GB2312" w:asciiTheme="majorEastAsia" w:hAnsiTheme="majorEastAsia" w:eastAsiaTheme="majorEastAsia"/>
          <w:color w:val="auto"/>
          <w:sz w:val="32"/>
          <w:szCs w:val="32"/>
          <w:highlight w:val="none"/>
        </w:rPr>
      </w:pPr>
      <w:r>
        <w:rPr>
          <w:rFonts w:hint="eastAsia" w:cs="仿宋_GB2312" w:asciiTheme="majorEastAsia" w:hAnsiTheme="majorEastAsia" w:eastAsiaTheme="majorEastAsia"/>
          <w:color w:val="auto"/>
          <w:sz w:val="32"/>
          <w:szCs w:val="32"/>
          <w:highlight w:val="none"/>
        </w:rPr>
        <w:t>第三部分</w:t>
      </w:r>
      <w:r>
        <w:rPr>
          <w:rFonts w:cs="仿宋_GB2312" w:asciiTheme="majorEastAsia" w:hAnsiTheme="majorEastAsia" w:eastAsiaTheme="majorEastAsia"/>
          <w:color w:val="auto"/>
          <w:sz w:val="32"/>
          <w:szCs w:val="32"/>
          <w:highlight w:val="none"/>
        </w:rPr>
        <w:t xml:space="preserve">      </w:t>
      </w:r>
      <w:r>
        <w:rPr>
          <w:rFonts w:hint="eastAsia" w:cs="仿宋_GB2312" w:asciiTheme="majorEastAsia" w:hAnsiTheme="majorEastAsia" w:eastAsiaTheme="majorEastAsia"/>
          <w:color w:val="auto"/>
          <w:sz w:val="32"/>
          <w:szCs w:val="32"/>
          <w:highlight w:val="none"/>
        </w:rPr>
        <w:t>采购需求</w:t>
      </w:r>
    </w:p>
    <w:p>
      <w:pPr>
        <w:spacing w:line="360" w:lineRule="auto"/>
        <w:ind w:firstLine="1280" w:firstLineChars="400"/>
        <w:rPr>
          <w:rFonts w:cs="仿宋_GB2312" w:asciiTheme="majorEastAsia" w:hAnsiTheme="majorEastAsia" w:eastAsiaTheme="majorEastAsia"/>
          <w:color w:val="auto"/>
          <w:sz w:val="32"/>
          <w:szCs w:val="32"/>
          <w:highlight w:val="none"/>
        </w:rPr>
      </w:pPr>
      <w:r>
        <w:rPr>
          <w:rFonts w:hint="eastAsia" w:cs="仿宋_GB2312" w:asciiTheme="majorEastAsia" w:hAnsiTheme="majorEastAsia" w:eastAsiaTheme="majorEastAsia"/>
          <w:color w:val="auto"/>
          <w:sz w:val="32"/>
          <w:szCs w:val="32"/>
          <w:highlight w:val="none"/>
        </w:rPr>
        <w:t>第四部分</w:t>
      </w:r>
      <w:r>
        <w:rPr>
          <w:rFonts w:cs="仿宋_GB2312" w:asciiTheme="majorEastAsia" w:hAnsiTheme="majorEastAsia" w:eastAsiaTheme="majorEastAsia"/>
          <w:color w:val="auto"/>
          <w:sz w:val="32"/>
          <w:szCs w:val="32"/>
          <w:highlight w:val="none"/>
        </w:rPr>
        <w:t xml:space="preserve">      </w:t>
      </w:r>
      <w:r>
        <w:rPr>
          <w:rFonts w:hint="eastAsia" w:cs="仿宋_GB2312" w:asciiTheme="majorEastAsia" w:hAnsiTheme="majorEastAsia" w:eastAsiaTheme="majorEastAsia"/>
          <w:color w:val="auto"/>
          <w:sz w:val="32"/>
          <w:szCs w:val="32"/>
          <w:highlight w:val="none"/>
        </w:rPr>
        <w:t>评标办法</w:t>
      </w:r>
    </w:p>
    <w:p>
      <w:pPr>
        <w:spacing w:line="360" w:lineRule="auto"/>
        <w:ind w:firstLine="1280" w:firstLineChars="400"/>
        <w:rPr>
          <w:rFonts w:cs="仿宋_GB2312" w:asciiTheme="majorEastAsia" w:hAnsiTheme="majorEastAsia" w:eastAsiaTheme="majorEastAsia"/>
          <w:color w:val="auto"/>
          <w:sz w:val="32"/>
          <w:szCs w:val="32"/>
          <w:highlight w:val="none"/>
        </w:rPr>
      </w:pPr>
      <w:r>
        <w:rPr>
          <w:rFonts w:hint="eastAsia" w:cs="仿宋_GB2312" w:asciiTheme="majorEastAsia" w:hAnsiTheme="majorEastAsia" w:eastAsiaTheme="majorEastAsia"/>
          <w:color w:val="auto"/>
          <w:sz w:val="32"/>
          <w:szCs w:val="32"/>
          <w:highlight w:val="none"/>
        </w:rPr>
        <w:t>第五部分</w:t>
      </w:r>
      <w:r>
        <w:rPr>
          <w:rFonts w:cs="仿宋_GB2312" w:asciiTheme="majorEastAsia" w:hAnsiTheme="majorEastAsia" w:eastAsiaTheme="majorEastAsia"/>
          <w:color w:val="auto"/>
          <w:sz w:val="32"/>
          <w:szCs w:val="32"/>
          <w:highlight w:val="none"/>
        </w:rPr>
        <w:t xml:space="preserve">      </w:t>
      </w:r>
      <w:r>
        <w:rPr>
          <w:rFonts w:hint="eastAsia" w:cs="仿宋_GB2312" w:asciiTheme="majorEastAsia" w:hAnsiTheme="majorEastAsia" w:eastAsiaTheme="majorEastAsia"/>
          <w:color w:val="auto"/>
          <w:sz w:val="32"/>
          <w:szCs w:val="32"/>
          <w:highlight w:val="none"/>
        </w:rPr>
        <w:t>拟签订的合同文本</w:t>
      </w:r>
    </w:p>
    <w:p>
      <w:pPr>
        <w:spacing w:line="360" w:lineRule="auto"/>
        <w:ind w:firstLine="1280" w:firstLineChars="400"/>
        <w:rPr>
          <w:rFonts w:cs="仿宋_GB2312" w:asciiTheme="majorEastAsia" w:hAnsiTheme="majorEastAsia" w:eastAsiaTheme="majorEastAsia"/>
          <w:color w:val="auto"/>
          <w:sz w:val="32"/>
          <w:szCs w:val="32"/>
          <w:highlight w:val="none"/>
        </w:rPr>
      </w:pPr>
      <w:r>
        <w:rPr>
          <w:rFonts w:hint="eastAsia" w:cs="仿宋_GB2312" w:asciiTheme="majorEastAsia" w:hAnsiTheme="majorEastAsia" w:eastAsiaTheme="majorEastAsia"/>
          <w:color w:val="auto"/>
          <w:sz w:val="32"/>
          <w:szCs w:val="32"/>
          <w:highlight w:val="none"/>
        </w:rPr>
        <w:t>第六部分</w:t>
      </w:r>
      <w:r>
        <w:rPr>
          <w:rFonts w:cs="仿宋_GB2312" w:asciiTheme="majorEastAsia" w:hAnsiTheme="majorEastAsia" w:eastAsiaTheme="majorEastAsia"/>
          <w:color w:val="auto"/>
          <w:sz w:val="32"/>
          <w:szCs w:val="32"/>
          <w:highlight w:val="none"/>
        </w:rPr>
        <w:t xml:space="preserve">      </w:t>
      </w:r>
      <w:r>
        <w:rPr>
          <w:rFonts w:hint="eastAsia" w:cs="仿宋_GB2312" w:asciiTheme="majorEastAsia" w:hAnsiTheme="majorEastAsia" w:eastAsiaTheme="majorEastAsia"/>
          <w:color w:val="auto"/>
          <w:sz w:val="32"/>
          <w:szCs w:val="32"/>
          <w:highlight w:val="none"/>
        </w:rPr>
        <w:t>应提交的有关格式范例</w:t>
      </w:r>
    </w:p>
    <w:p>
      <w:pPr>
        <w:spacing w:line="360" w:lineRule="auto"/>
        <w:ind w:firstLine="549" w:firstLineChars="229"/>
        <w:rPr>
          <w:rFonts w:cs="仿宋_GB2312" w:asciiTheme="majorEastAsia" w:hAnsiTheme="majorEastAsia" w:eastAsiaTheme="majorEastAsia"/>
          <w:color w:val="auto"/>
          <w:sz w:val="24"/>
          <w:highlight w:val="none"/>
        </w:rPr>
      </w:pPr>
      <w:bookmarkStart w:id="1" w:name="_Hlt91233176"/>
      <w:bookmarkEnd w:id="1"/>
      <w:bookmarkStart w:id="2" w:name="_Toc91899869"/>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ind w:firstLine="549" w:firstLineChars="229"/>
        <w:rPr>
          <w:rFonts w:cs="仿宋_GB2312" w:asciiTheme="majorEastAsia" w:hAnsiTheme="majorEastAsia" w:eastAsiaTheme="majorEastAsia"/>
          <w:color w:val="auto"/>
          <w:sz w:val="24"/>
          <w:highlight w:val="none"/>
        </w:rPr>
      </w:pPr>
    </w:p>
    <w:p>
      <w:pPr>
        <w:spacing w:line="360" w:lineRule="auto"/>
        <w:rPr>
          <w:rFonts w:cs="仿宋_GB2312" w:asciiTheme="majorEastAsia" w:hAnsiTheme="majorEastAsia" w:eastAsiaTheme="majorEastAsia"/>
          <w:color w:val="auto"/>
          <w:sz w:val="24"/>
          <w:highlight w:val="none"/>
        </w:rPr>
      </w:pPr>
    </w:p>
    <w:p>
      <w:pPr>
        <w:adjustRightInd/>
        <w:spacing w:line="360" w:lineRule="auto"/>
        <w:jc w:val="center"/>
        <w:outlineLvl w:val="0"/>
        <w:rPr>
          <w:rFonts w:cs="仿宋_GB2312" w:asciiTheme="majorEastAsia" w:hAnsiTheme="majorEastAsia" w:eastAsiaTheme="majorEastAsia"/>
          <w:b/>
          <w:color w:val="auto"/>
          <w:sz w:val="36"/>
          <w:szCs w:val="20"/>
          <w:highlight w:val="none"/>
        </w:rPr>
      </w:pPr>
      <w:bookmarkStart w:id="3" w:name="第一部分"/>
      <w:r>
        <w:rPr>
          <w:rFonts w:cs="仿宋_GB2312" w:asciiTheme="majorEastAsia" w:hAnsiTheme="majorEastAsia" w:eastAsiaTheme="majorEastAsia"/>
          <w:b/>
          <w:color w:val="auto"/>
          <w:sz w:val="36"/>
          <w:szCs w:val="36"/>
          <w:highlight w:val="none"/>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cs="仿宋_GB2312" w:asciiTheme="majorEastAsia" w:hAnsiTheme="majorEastAsia" w:eastAsiaTheme="majorEastAsia"/>
          <w:b/>
          <w:color w:val="auto"/>
          <w:sz w:val="36"/>
          <w:szCs w:val="20"/>
          <w:highlight w:val="none"/>
        </w:rPr>
        <w:t>第一部分</w:t>
      </w:r>
      <w:r>
        <w:rPr>
          <w:rFonts w:cs="仿宋_GB2312" w:asciiTheme="majorEastAsia" w:hAnsiTheme="majorEastAsia" w:eastAsiaTheme="majorEastAsia"/>
          <w:b/>
          <w:color w:val="auto"/>
          <w:sz w:val="36"/>
          <w:szCs w:val="20"/>
          <w:highlight w:val="none"/>
        </w:rPr>
        <w:t xml:space="preserve"> </w:t>
      </w:r>
      <w:r>
        <w:rPr>
          <w:rFonts w:hint="eastAsia" w:cs="仿宋_GB2312" w:asciiTheme="majorEastAsia" w:hAnsiTheme="majorEastAsia" w:eastAsiaTheme="majorEastAsia"/>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szCs w:val="24"/>
          <w:highlight w:val="none"/>
          <w:u w:val="none"/>
        </w:rPr>
      </w:pPr>
      <w:r>
        <w:rPr>
          <w:rFonts w:hint="eastAsia" w:ascii="宋体" w:hAnsi="宋体" w:cs="宋体"/>
          <w:color w:val="auto"/>
          <w:sz w:val="24"/>
          <w:szCs w:val="24"/>
          <w:highlight w:val="none"/>
          <w:u w:val="single"/>
          <w:lang w:eastAsia="zh-CN"/>
        </w:rPr>
        <w:t>西湖区形象片拍摄制作服务项目</w:t>
      </w:r>
      <w:r>
        <w:rPr>
          <w:rFonts w:hint="eastAsia" w:ascii="宋体" w:hAnsi="宋体" w:eastAsia="宋体" w:cs="宋体"/>
          <w:color w:val="auto"/>
          <w:sz w:val="24"/>
          <w:szCs w:val="24"/>
          <w:highlight w:val="none"/>
          <w:u w:val="none"/>
        </w:rPr>
        <w:t>招标项目的潜在投标人应在政采云平台（</w:t>
      </w:r>
      <w:r>
        <w:rPr>
          <w:rFonts w:hint="eastAsia" w:ascii="宋体" w:hAnsi="宋体" w:eastAsia="宋体" w:cs="宋体"/>
          <w:color w:val="auto"/>
          <w:sz w:val="24"/>
          <w:szCs w:val="24"/>
          <w:highlight w:val="none"/>
          <w:u w:val="none"/>
        </w:rPr>
        <w:fldChar w:fldCharType="begin"/>
      </w:r>
      <w:r>
        <w:rPr>
          <w:rFonts w:hint="eastAsia" w:ascii="宋体" w:hAnsi="宋体" w:eastAsia="宋体" w:cs="宋体"/>
          <w:color w:val="auto"/>
          <w:sz w:val="24"/>
          <w:szCs w:val="24"/>
          <w:highlight w:val="none"/>
          <w:u w:val="none"/>
        </w:rPr>
        <w:instrText xml:space="preserve"> HYPERLINK "https://www.zcygov.cn/）获取（下载）招标文件，并于2021年" </w:instrText>
      </w:r>
      <w:r>
        <w:rPr>
          <w:rFonts w:hint="eastAsia" w:ascii="宋体" w:hAnsi="宋体" w:eastAsia="宋体" w:cs="宋体"/>
          <w:color w:val="auto"/>
          <w:sz w:val="24"/>
          <w:szCs w:val="24"/>
          <w:highlight w:val="none"/>
          <w:u w:val="none"/>
        </w:rPr>
        <w:fldChar w:fldCharType="separate"/>
      </w:r>
      <w:r>
        <w:rPr>
          <w:rStyle w:val="76"/>
          <w:rFonts w:hint="eastAsia" w:ascii="宋体" w:hAnsi="宋体" w:eastAsia="宋体" w:cs="宋体"/>
          <w:color w:val="auto"/>
          <w:kern w:val="2"/>
          <w:sz w:val="24"/>
          <w:szCs w:val="24"/>
          <w:highlight w:val="none"/>
          <w:u w:val="none"/>
        </w:rPr>
        <w:t>https://www.zcygov.cn/）获取（下载）招标文件，并于</w:t>
      </w:r>
      <w:r>
        <w:rPr>
          <w:rStyle w:val="76"/>
          <w:rFonts w:hint="eastAsia" w:ascii="宋体" w:hAnsi="宋体" w:eastAsia="宋体" w:cs="宋体"/>
          <w:color w:val="auto"/>
          <w:kern w:val="2"/>
          <w:sz w:val="24"/>
          <w:szCs w:val="24"/>
          <w:highlight w:val="none"/>
          <w:u w:val="none"/>
        </w:rPr>
        <w:fldChar w:fldCharType="end"/>
      </w:r>
      <w:r>
        <w:rPr>
          <w:rFonts w:hint="eastAsia" w:ascii="宋体" w:hAnsi="宋体" w:cs="宋体"/>
          <w:bCs/>
          <w:color w:val="auto"/>
          <w:sz w:val="24"/>
          <w:szCs w:val="24"/>
          <w:highlight w:val="none"/>
          <w:u w:val="none"/>
          <w:lang w:eastAsia="zh-CN"/>
        </w:rPr>
        <w:t>2023年</w:t>
      </w:r>
      <w:r>
        <w:rPr>
          <w:rFonts w:hint="eastAsia" w:ascii="宋体" w:hAnsi="宋体" w:cs="宋体"/>
          <w:bCs/>
          <w:color w:val="auto"/>
          <w:sz w:val="24"/>
          <w:szCs w:val="24"/>
          <w:highlight w:val="none"/>
          <w:u w:val="none"/>
          <w:lang w:val="en-US" w:eastAsia="zh-CN"/>
        </w:rPr>
        <w:t>2</w:t>
      </w:r>
      <w:r>
        <w:rPr>
          <w:rFonts w:hint="eastAsia" w:ascii="宋体" w:hAnsi="宋体" w:cs="宋体"/>
          <w:bCs/>
          <w:color w:val="auto"/>
          <w:sz w:val="24"/>
          <w:szCs w:val="24"/>
          <w:highlight w:val="none"/>
          <w:u w:val="none"/>
          <w:lang w:eastAsia="zh-CN"/>
        </w:rPr>
        <w:t>月</w:t>
      </w:r>
      <w:r>
        <w:rPr>
          <w:rFonts w:hint="eastAsia" w:ascii="宋体" w:hAnsi="宋体" w:cs="宋体"/>
          <w:bCs/>
          <w:color w:val="auto"/>
          <w:sz w:val="24"/>
          <w:szCs w:val="24"/>
          <w:highlight w:val="none"/>
          <w:u w:val="none"/>
          <w:lang w:val="en-US" w:eastAsia="zh-CN"/>
        </w:rPr>
        <w:t>8</w:t>
      </w:r>
      <w:r>
        <w:rPr>
          <w:rFonts w:hint="eastAsia" w:ascii="宋体" w:hAnsi="宋体" w:cs="宋体"/>
          <w:bCs/>
          <w:color w:val="auto"/>
          <w:sz w:val="24"/>
          <w:szCs w:val="24"/>
          <w:highlight w:val="none"/>
          <w:u w:val="none"/>
          <w:lang w:eastAsia="zh-CN"/>
        </w:rPr>
        <w:t xml:space="preserve">日 </w:t>
      </w:r>
      <w:r>
        <w:rPr>
          <w:rFonts w:hint="eastAsia" w:ascii="宋体" w:hAnsi="宋体" w:cs="宋体"/>
          <w:bCs/>
          <w:color w:val="auto"/>
          <w:sz w:val="24"/>
          <w:szCs w:val="24"/>
          <w:highlight w:val="none"/>
          <w:u w:val="none"/>
          <w:lang w:val="en-US" w:eastAsia="zh-CN"/>
        </w:rPr>
        <w:t>14</w:t>
      </w:r>
      <w:r>
        <w:rPr>
          <w:rFonts w:hint="eastAsia" w:ascii="宋体" w:hAnsi="宋体" w:cs="宋体"/>
          <w:bCs/>
          <w:color w:val="auto"/>
          <w:sz w:val="24"/>
          <w:szCs w:val="24"/>
          <w:highlight w:val="none"/>
          <w:u w:val="none"/>
          <w:lang w:eastAsia="zh-CN"/>
        </w:rPr>
        <w:t xml:space="preserve"> : </w:t>
      </w:r>
      <w:r>
        <w:rPr>
          <w:rFonts w:hint="eastAsia" w:ascii="宋体" w:hAnsi="宋体" w:cs="宋体"/>
          <w:bCs/>
          <w:color w:val="auto"/>
          <w:sz w:val="24"/>
          <w:szCs w:val="24"/>
          <w:highlight w:val="none"/>
          <w:u w:val="none"/>
          <w:lang w:val="en-US" w:eastAsia="zh-CN"/>
        </w:rPr>
        <w:t>00</w:t>
      </w:r>
      <w:r>
        <w:rPr>
          <w:rFonts w:hint="eastAsia" w:ascii="宋体" w:hAnsi="宋体" w:cs="宋体"/>
          <w:bCs/>
          <w:color w:val="auto"/>
          <w:sz w:val="24"/>
          <w:szCs w:val="24"/>
          <w:highlight w:val="none"/>
          <w:u w:val="none"/>
          <w:lang w:eastAsia="zh-CN"/>
        </w:rPr>
        <w:t xml:space="preserve"> </w:t>
      </w:r>
      <w:r>
        <w:rPr>
          <w:rFonts w:hint="eastAsia" w:ascii="宋体" w:hAnsi="宋体" w:eastAsia="宋体" w:cs="宋体"/>
          <w:bCs/>
          <w:color w:val="auto"/>
          <w:sz w:val="24"/>
          <w:szCs w:val="24"/>
          <w:highlight w:val="none"/>
          <w:u w:val="none"/>
        </w:rPr>
        <w:t>（北京时间）前</w:t>
      </w:r>
      <w:r>
        <w:rPr>
          <w:rFonts w:hint="eastAsia" w:ascii="宋体" w:hAnsi="宋体" w:eastAsia="宋体" w:cs="宋体"/>
          <w:color w:val="auto"/>
          <w:sz w:val="24"/>
          <w:szCs w:val="24"/>
          <w:highlight w:val="none"/>
          <w:u w:val="none"/>
        </w:rPr>
        <w:t>递交（上传）投标文件。</w:t>
      </w:r>
    </w:p>
    <w:p>
      <w:pPr>
        <w:spacing w:line="360" w:lineRule="auto"/>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一、项目基本情况</w:t>
      </w:r>
      <w:r>
        <w:rPr>
          <w:rFonts w:asciiTheme="majorEastAsia" w:hAnsiTheme="majorEastAsia" w:eastAsiaTheme="majorEastAsia"/>
          <w:b/>
          <w:color w:val="auto"/>
          <w:sz w:val="24"/>
          <w:highlight w:val="none"/>
        </w:rPr>
        <w:t xml:space="preserve">                                            </w:t>
      </w:r>
    </w:p>
    <w:p>
      <w:pPr>
        <w:spacing w:line="360" w:lineRule="auto"/>
        <w:rPr>
          <w:rFonts w:hint="eastAsia" w:asciiTheme="majorEastAsia" w:hAnsiTheme="majorEastAsia" w:eastAsiaTheme="majorEastAsia"/>
          <w:b w:val="0"/>
          <w:bCs/>
          <w:color w:val="auto"/>
          <w:sz w:val="24"/>
          <w:highlight w:val="none"/>
          <w:lang w:eastAsia="zh-CN"/>
        </w:rPr>
      </w:pPr>
      <w:r>
        <w:rPr>
          <w:rFonts w:asciiTheme="majorEastAsia" w:hAnsiTheme="majorEastAsia" w:eastAsiaTheme="majorEastAsia"/>
          <w:color w:val="auto"/>
          <w:sz w:val="24"/>
          <w:highlight w:val="none"/>
        </w:rPr>
        <w:t xml:space="preserve">    </w:t>
      </w:r>
      <w:r>
        <w:rPr>
          <w:rFonts w:hint="eastAsia" w:asciiTheme="majorEastAsia" w:hAnsiTheme="majorEastAsia" w:eastAsiaTheme="majorEastAsia"/>
          <w:b w:val="0"/>
          <w:bCs/>
          <w:color w:val="auto"/>
          <w:sz w:val="24"/>
          <w:highlight w:val="none"/>
        </w:rPr>
        <w:t>项目编号：</w:t>
      </w:r>
      <w:r>
        <w:rPr>
          <w:rFonts w:hint="eastAsia" w:asciiTheme="majorEastAsia" w:hAnsiTheme="majorEastAsia" w:eastAsiaTheme="majorEastAsia"/>
          <w:b w:val="0"/>
          <w:bCs/>
          <w:color w:val="auto"/>
          <w:sz w:val="24"/>
          <w:highlight w:val="none"/>
          <w:lang w:eastAsia="zh-CN"/>
        </w:rPr>
        <w:t>ZJZBC-22-778</w:t>
      </w:r>
    </w:p>
    <w:p>
      <w:pPr>
        <w:spacing w:line="360" w:lineRule="auto"/>
        <w:ind w:firstLine="480"/>
        <w:rPr>
          <w:rFonts w:asciiTheme="majorEastAsia" w:hAnsiTheme="majorEastAsia" w:eastAsiaTheme="majorEastAsia"/>
          <w:b w:val="0"/>
          <w:bCs/>
          <w:color w:val="auto"/>
          <w:sz w:val="24"/>
          <w:highlight w:val="none"/>
        </w:rPr>
      </w:pPr>
      <w:r>
        <w:rPr>
          <w:rFonts w:asciiTheme="majorEastAsia" w:hAnsiTheme="majorEastAsia" w:eastAsiaTheme="majorEastAsia"/>
          <w:b w:val="0"/>
          <w:bCs/>
          <w:color w:val="auto"/>
          <w:sz w:val="24"/>
          <w:highlight w:val="none"/>
        </w:rPr>
        <w:t>项目名称：</w:t>
      </w:r>
      <w:r>
        <w:rPr>
          <w:rFonts w:hint="eastAsia" w:cs="仿宋_GB2312" w:asciiTheme="majorEastAsia" w:hAnsiTheme="majorEastAsia" w:eastAsiaTheme="majorEastAsia"/>
          <w:b w:val="0"/>
          <w:bCs/>
          <w:color w:val="auto"/>
          <w:sz w:val="24"/>
          <w:highlight w:val="none"/>
          <w:lang w:eastAsia="zh-CN"/>
        </w:rPr>
        <w:t>西湖区形象片拍摄制作服务项目</w:t>
      </w:r>
      <w:r>
        <w:rPr>
          <w:rFonts w:asciiTheme="majorEastAsia" w:hAnsiTheme="majorEastAsia" w:eastAsiaTheme="majorEastAsia"/>
          <w:b w:val="0"/>
          <w:bCs/>
          <w:color w:val="auto"/>
          <w:sz w:val="24"/>
          <w:highlight w:val="none"/>
        </w:rPr>
        <w:t xml:space="preserve">    </w:t>
      </w:r>
    </w:p>
    <w:p>
      <w:pPr>
        <w:spacing w:line="360" w:lineRule="auto"/>
        <w:ind w:firstLine="480"/>
        <w:rPr>
          <w:rFonts w:asciiTheme="majorEastAsia" w:hAnsiTheme="majorEastAsia" w:eastAsiaTheme="majorEastAsia"/>
          <w:b w:val="0"/>
          <w:bCs/>
          <w:color w:val="auto"/>
          <w:sz w:val="24"/>
          <w:highlight w:val="none"/>
        </w:rPr>
      </w:pPr>
      <w:r>
        <w:rPr>
          <w:rFonts w:asciiTheme="majorEastAsia" w:hAnsiTheme="majorEastAsia" w:eastAsiaTheme="majorEastAsia"/>
          <w:b w:val="0"/>
          <w:bCs/>
          <w:color w:val="auto"/>
          <w:sz w:val="24"/>
          <w:highlight w:val="none"/>
        </w:rPr>
        <w:t>预算金额（元）：</w:t>
      </w:r>
      <w:r>
        <w:rPr>
          <w:rFonts w:hint="eastAsia" w:asciiTheme="majorEastAsia" w:hAnsiTheme="majorEastAsia" w:eastAsiaTheme="majorEastAsia"/>
          <w:b w:val="0"/>
          <w:bCs/>
          <w:color w:val="auto"/>
          <w:sz w:val="24"/>
          <w:highlight w:val="none"/>
          <w:lang w:val="en-US" w:eastAsia="zh-CN"/>
        </w:rPr>
        <w:t>1</w:t>
      </w:r>
      <w:r>
        <w:rPr>
          <w:rFonts w:hint="eastAsia" w:asciiTheme="majorEastAsia" w:hAnsiTheme="majorEastAsia" w:eastAsiaTheme="majorEastAsia"/>
          <w:b w:val="0"/>
          <w:bCs/>
          <w:color w:val="auto"/>
          <w:sz w:val="24"/>
          <w:highlight w:val="none"/>
          <w:lang w:eastAsia="zh-CN"/>
        </w:rPr>
        <w:t>60000</w:t>
      </w:r>
      <w:r>
        <w:rPr>
          <w:rFonts w:hint="eastAsia" w:asciiTheme="majorEastAsia" w:hAnsiTheme="majorEastAsia" w:eastAsiaTheme="majorEastAsia"/>
          <w:b w:val="0"/>
          <w:bCs/>
          <w:color w:val="auto"/>
          <w:sz w:val="24"/>
          <w:highlight w:val="none"/>
          <w:lang w:val="en-US" w:eastAsia="zh-CN"/>
        </w:rPr>
        <w:t>0</w:t>
      </w:r>
      <w:r>
        <w:rPr>
          <w:rFonts w:asciiTheme="majorEastAsia" w:hAnsiTheme="majorEastAsia" w:eastAsiaTheme="majorEastAsia"/>
          <w:b w:val="0"/>
          <w:bCs/>
          <w:color w:val="auto"/>
          <w:sz w:val="24"/>
          <w:highlight w:val="none"/>
        </w:rPr>
        <w:t xml:space="preserve"> </w:t>
      </w:r>
      <w:r>
        <w:rPr>
          <w:rFonts w:hint="eastAsia" w:asciiTheme="majorEastAsia" w:hAnsiTheme="majorEastAsia" w:eastAsiaTheme="majorEastAsia"/>
          <w:b w:val="0"/>
          <w:bCs/>
          <w:color w:val="auto"/>
          <w:sz w:val="24"/>
          <w:highlight w:val="none"/>
        </w:rPr>
        <w:t xml:space="preserve"> </w:t>
      </w:r>
    </w:p>
    <w:p>
      <w:pPr>
        <w:spacing w:line="360" w:lineRule="auto"/>
        <w:ind w:firstLine="480"/>
        <w:rPr>
          <w:rFonts w:hint="eastAsia" w:asciiTheme="majorEastAsia" w:hAnsiTheme="majorEastAsia" w:eastAsiaTheme="majorEastAsia"/>
          <w:b w:val="0"/>
          <w:bCs/>
          <w:color w:val="auto"/>
          <w:sz w:val="24"/>
          <w:highlight w:val="none"/>
          <w:lang w:eastAsia="zh-CN"/>
        </w:rPr>
      </w:pPr>
      <w:r>
        <w:rPr>
          <w:rFonts w:hint="eastAsia" w:asciiTheme="majorEastAsia" w:hAnsiTheme="majorEastAsia" w:eastAsiaTheme="majorEastAsia"/>
          <w:b w:val="0"/>
          <w:bCs/>
          <w:color w:val="auto"/>
          <w:sz w:val="24"/>
          <w:highlight w:val="none"/>
        </w:rPr>
        <w:t>最高限价（元）：</w:t>
      </w:r>
      <w:r>
        <w:rPr>
          <w:rFonts w:hint="eastAsia" w:asciiTheme="majorEastAsia" w:hAnsiTheme="majorEastAsia" w:eastAsiaTheme="majorEastAsia"/>
          <w:b w:val="0"/>
          <w:bCs/>
          <w:color w:val="auto"/>
          <w:sz w:val="24"/>
          <w:highlight w:val="none"/>
          <w:lang w:eastAsia="zh-CN"/>
        </w:rPr>
        <w:t>1600000</w:t>
      </w:r>
    </w:p>
    <w:p>
      <w:pPr>
        <w:pStyle w:val="15"/>
        <w:spacing w:line="360" w:lineRule="auto"/>
        <w:ind w:firstLine="480"/>
        <w:rPr>
          <w:rFonts w:cs="宋体" w:asciiTheme="majorEastAsia" w:hAnsiTheme="majorEastAsia" w:eastAsiaTheme="majorEastAsia"/>
          <w:b w:val="0"/>
          <w:bCs/>
          <w:color w:val="auto"/>
          <w:kern w:val="0"/>
          <w:sz w:val="24"/>
          <w:highlight w:val="none"/>
        </w:rPr>
      </w:pPr>
      <w:r>
        <w:rPr>
          <w:rFonts w:hint="eastAsia" w:asciiTheme="majorEastAsia" w:hAnsiTheme="majorEastAsia" w:eastAsiaTheme="majorEastAsia"/>
          <w:b w:val="0"/>
          <w:bCs/>
          <w:color w:val="auto"/>
          <w:sz w:val="24"/>
          <w:highlight w:val="none"/>
        </w:rPr>
        <w:t>采购需求：</w:t>
      </w:r>
    </w:p>
    <w:p>
      <w:pPr>
        <w:widowControl/>
        <w:spacing w:line="360" w:lineRule="auto"/>
        <w:ind w:firstLine="480"/>
        <w:jc w:val="left"/>
        <w:rPr>
          <w:rFonts w:cs="宋体" w:asciiTheme="majorEastAsia" w:hAnsiTheme="majorEastAsia" w:eastAsiaTheme="majorEastAsia"/>
          <w:bCs/>
          <w:color w:val="auto"/>
          <w:kern w:val="0"/>
          <w:sz w:val="24"/>
          <w:highlight w:val="none"/>
        </w:rPr>
      </w:pPr>
    </w:p>
    <w:p>
      <w:pPr>
        <w:widowControl/>
        <w:spacing w:line="360" w:lineRule="auto"/>
        <w:ind w:firstLine="480"/>
        <w:jc w:val="left"/>
        <w:rPr>
          <w:rFonts w:hint="eastAsia" w:cs="宋体" w:asciiTheme="majorEastAsia" w:hAnsiTheme="majorEastAsia" w:eastAsiaTheme="majorEastAsia"/>
          <w:bCs/>
          <w:color w:val="auto"/>
          <w:sz w:val="24"/>
          <w:highlight w:val="none"/>
          <w:lang w:eastAsia="zh-CN"/>
        </w:rPr>
      </w:pPr>
      <w:r>
        <w:rPr>
          <w:rFonts w:hint="eastAsia" w:cs="宋体" w:asciiTheme="majorEastAsia" w:hAnsiTheme="majorEastAsia" w:eastAsiaTheme="majorEastAsia"/>
          <w:bCs/>
          <w:color w:val="auto"/>
          <w:kern w:val="0"/>
          <w:sz w:val="24"/>
          <w:highlight w:val="none"/>
        </w:rPr>
        <w:t>标项名称：</w:t>
      </w:r>
      <w:r>
        <w:rPr>
          <w:rFonts w:hint="eastAsia" w:cs="宋体" w:asciiTheme="majorEastAsia" w:hAnsiTheme="majorEastAsia" w:eastAsiaTheme="majorEastAsia"/>
          <w:bCs/>
          <w:color w:val="auto"/>
          <w:sz w:val="24"/>
          <w:highlight w:val="none"/>
          <w:lang w:eastAsia="zh-CN"/>
        </w:rPr>
        <w:t>西湖区形象片拍摄制作服务项目</w:t>
      </w:r>
    </w:p>
    <w:p>
      <w:pPr>
        <w:widowControl/>
        <w:spacing w:line="360" w:lineRule="auto"/>
        <w:ind w:firstLine="480"/>
        <w:jc w:val="left"/>
        <w:rPr>
          <w:rFonts w:asciiTheme="majorEastAsia" w:hAnsiTheme="majorEastAsia" w:eastAsiaTheme="majorEastAsia"/>
          <w:color w:val="auto"/>
          <w:highlight w:val="none"/>
        </w:rPr>
      </w:pPr>
      <w:r>
        <w:rPr>
          <w:rFonts w:hint="eastAsia" w:cs="宋体" w:asciiTheme="majorEastAsia" w:hAnsiTheme="majorEastAsia" w:eastAsiaTheme="majorEastAsia"/>
          <w:bCs/>
          <w:color w:val="auto"/>
          <w:kern w:val="0"/>
          <w:sz w:val="24"/>
          <w:highlight w:val="none"/>
        </w:rPr>
        <w:t>数量：1</w:t>
      </w:r>
    </w:p>
    <w:p>
      <w:pPr>
        <w:widowControl/>
        <w:spacing w:line="360" w:lineRule="auto"/>
        <w:ind w:firstLine="480"/>
        <w:jc w:val="left"/>
        <w:rPr>
          <w:rFonts w:hint="eastAsia" w:asciiTheme="majorEastAsia" w:hAnsiTheme="majorEastAsia" w:eastAsiaTheme="majorEastAsia"/>
          <w:color w:val="auto"/>
          <w:highlight w:val="none"/>
          <w:lang w:eastAsia="zh-CN"/>
        </w:rPr>
      </w:pPr>
      <w:r>
        <w:rPr>
          <w:rFonts w:cs="宋体" w:asciiTheme="majorEastAsia" w:hAnsiTheme="majorEastAsia" w:eastAsiaTheme="majorEastAsia"/>
          <w:bCs/>
          <w:color w:val="auto"/>
          <w:kern w:val="0"/>
          <w:sz w:val="24"/>
          <w:highlight w:val="none"/>
        </w:rPr>
        <w:t>预算金额（元）：</w:t>
      </w:r>
      <w:r>
        <w:rPr>
          <w:rFonts w:hint="eastAsia" w:cs="宋体" w:asciiTheme="majorEastAsia" w:hAnsiTheme="majorEastAsia" w:eastAsiaTheme="majorEastAsia"/>
          <w:bCs/>
          <w:color w:val="auto"/>
          <w:kern w:val="0"/>
          <w:sz w:val="24"/>
          <w:highlight w:val="none"/>
          <w:lang w:eastAsia="zh-CN"/>
        </w:rPr>
        <w:t>1600000</w:t>
      </w:r>
    </w:p>
    <w:p>
      <w:pPr>
        <w:pStyle w:val="15"/>
        <w:spacing w:line="360" w:lineRule="auto"/>
        <w:ind w:firstLine="480"/>
        <w:rPr>
          <w:rFonts w:hAnsi="宋体" w:cs="宋体"/>
          <w:bCs/>
          <w:color w:val="auto"/>
          <w:kern w:val="2"/>
          <w:sz w:val="24"/>
          <w:highlight w:val="none"/>
        </w:rPr>
      </w:pPr>
      <w:r>
        <w:rPr>
          <w:rFonts w:cs="宋体" w:asciiTheme="majorEastAsia" w:hAnsiTheme="majorEastAsia" w:eastAsiaTheme="majorEastAsia"/>
          <w:bCs/>
          <w:color w:val="auto"/>
          <w:kern w:val="0"/>
          <w:sz w:val="24"/>
          <w:szCs w:val="24"/>
          <w:highlight w:val="none"/>
        </w:rPr>
        <w:t>简要规格描述或项目基本概况介绍、用途：</w:t>
      </w:r>
      <w:r>
        <w:rPr>
          <w:rFonts w:hint="eastAsia" w:hAnsi="宋体" w:cs="宋体" w:eastAsiaTheme="majorEastAsia"/>
          <w:bCs/>
          <w:color w:val="auto"/>
          <w:kern w:val="2"/>
          <w:sz w:val="24"/>
          <w:highlight w:val="none"/>
          <w:lang w:eastAsia="zh-CN"/>
        </w:rPr>
        <w:t>西湖区形象片拍摄制作服务项目</w:t>
      </w:r>
      <w:r>
        <w:rPr>
          <w:rFonts w:hint="eastAsia" w:hAnsi="宋体" w:cs="宋体"/>
          <w:bCs/>
          <w:color w:val="auto"/>
          <w:kern w:val="2"/>
          <w:sz w:val="24"/>
          <w:highlight w:val="none"/>
        </w:rPr>
        <w:t>，详见招标文件第三部分采购需求。</w:t>
      </w:r>
    </w:p>
    <w:p>
      <w:pPr>
        <w:pStyle w:val="15"/>
        <w:spacing w:line="360" w:lineRule="auto"/>
        <w:ind w:firstLine="0"/>
        <w:rPr>
          <w:rFonts w:cs="宋体" w:asciiTheme="majorEastAsia" w:hAnsiTheme="majorEastAsia" w:eastAsiaTheme="majorEastAsia"/>
          <w:bCs/>
          <w:color w:val="auto"/>
          <w:kern w:val="0"/>
          <w:sz w:val="24"/>
          <w:szCs w:val="24"/>
          <w:highlight w:val="none"/>
        </w:rPr>
      </w:pPr>
    </w:p>
    <w:p>
      <w:pPr>
        <w:pStyle w:val="15"/>
        <w:spacing w:line="360" w:lineRule="auto"/>
        <w:ind w:firstLine="480"/>
        <w:rPr>
          <w:rFonts w:hint="eastAsia" w:cs="宋体" w:asciiTheme="majorEastAsia" w:hAnsiTheme="majorEastAsia" w:eastAsiaTheme="majorEastAsia"/>
          <w:b w:val="0"/>
          <w:bCs/>
          <w:color w:val="auto"/>
          <w:kern w:val="0"/>
          <w:sz w:val="24"/>
          <w:szCs w:val="24"/>
          <w:highlight w:val="none"/>
          <w:lang w:eastAsia="zh-CN"/>
        </w:rPr>
      </w:pPr>
      <w:r>
        <w:rPr>
          <w:rFonts w:hint="eastAsia" w:cs="宋体" w:asciiTheme="majorEastAsia" w:hAnsiTheme="majorEastAsia" w:eastAsiaTheme="majorEastAsia"/>
          <w:b w:val="0"/>
          <w:bCs/>
          <w:color w:val="auto"/>
          <w:kern w:val="0"/>
          <w:sz w:val="24"/>
          <w:szCs w:val="24"/>
          <w:highlight w:val="none"/>
        </w:rPr>
        <w:t>合同履约期限：</w:t>
      </w:r>
      <w:r>
        <w:rPr>
          <w:rFonts w:hint="eastAsia" w:cs="宋体" w:asciiTheme="majorEastAsia" w:hAnsiTheme="majorEastAsia" w:eastAsiaTheme="majorEastAsia"/>
          <w:b w:val="0"/>
          <w:bCs/>
          <w:color w:val="auto"/>
          <w:kern w:val="0"/>
          <w:sz w:val="24"/>
          <w:szCs w:val="24"/>
          <w:highlight w:val="none"/>
          <w:lang w:val="en-US" w:eastAsia="zh-CN"/>
        </w:rPr>
        <w:t>2023年6月30日前提交采购人第一稿审片</w:t>
      </w:r>
      <w:r>
        <w:rPr>
          <w:rFonts w:hint="eastAsia" w:cs="宋体" w:asciiTheme="majorEastAsia" w:hAnsiTheme="majorEastAsia" w:eastAsiaTheme="majorEastAsia"/>
          <w:b w:val="0"/>
          <w:bCs/>
          <w:color w:val="auto"/>
          <w:kern w:val="0"/>
          <w:sz w:val="24"/>
          <w:szCs w:val="24"/>
          <w:highlight w:val="none"/>
          <w:lang w:eastAsia="zh-CN"/>
        </w:rPr>
        <w:t>。</w:t>
      </w:r>
    </w:p>
    <w:p>
      <w:pPr>
        <w:pStyle w:val="15"/>
        <w:spacing w:line="360" w:lineRule="auto"/>
        <w:ind w:firstLine="480"/>
        <w:rPr>
          <w:rFonts w:cs="Arial" w:asciiTheme="majorEastAsia" w:hAnsiTheme="majorEastAsia" w:eastAsiaTheme="majorEastAsia"/>
          <w:b w:val="0"/>
          <w:bCs/>
          <w:color w:val="auto"/>
          <w:kern w:val="0"/>
          <w:sz w:val="24"/>
          <w:highlight w:val="none"/>
        </w:rPr>
      </w:pPr>
      <w:r>
        <w:rPr>
          <w:rFonts w:hint="eastAsia" w:asciiTheme="majorEastAsia" w:hAnsiTheme="majorEastAsia" w:eastAsiaTheme="majorEastAsia"/>
          <w:b w:val="0"/>
          <w:bCs/>
          <w:color w:val="auto"/>
          <w:sz w:val="24"/>
          <w:highlight w:val="none"/>
        </w:rPr>
        <w:t>本项目接受联合体投标：</w:t>
      </w:r>
      <w:r>
        <w:rPr>
          <w:rFonts w:ascii="Wingdings 2" w:hAnsi="Wingdings 2" w:eastAsiaTheme="majorEastAsia"/>
          <w:b w:val="0"/>
          <w:bCs/>
          <w:color w:val="auto"/>
          <w:sz w:val="24"/>
          <w:highlight w:val="none"/>
        </w:rPr>
        <w:t></w:t>
      </w:r>
      <w:r>
        <w:rPr>
          <w:rFonts w:hint="eastAsia" w:asciiTheme="majorEastAsia" w:hAnsiTheme="majorEastAsia" w:eastAsiaTheme="majorEastAsia"/>
          <w:b w:val="0"/>
          <w:bCs/>
          <w:color w:val="auto"/>
          <w:sz w:val="24"/>
          <w:highlight w:val="none"/>
        </w:rPr>
        <w:t>是</w:t>
      </w:r>
      <w:r>
        <w:rPr>
          <w:rFonts w:hint="eastAsia" w:asciiTheme="majorEastAsia" w:hAnsiTheme="majorEastAsia" w:eastAsiaTheme="majorEastAsia"/>
          <w:b w:val="0"/>
          <w:bCs/>
          <w:color w:val="auto"/>
          <w:sz w:val="24"/>
          <w:highlight w:val="none"/>
          <w:lang w:eastAsia="zh-CN"/>
        </w:rPr>
        <w:t>，</w:t>
      </w:r>
      <w:r>
        <w:rPr>
          <w:rFonts w:hAnsi="MS Gothic" w:cs="Arial" w:asciiTheme="majorEastAsia" w:eastAsiaTheme="majorEastAsia"/>
          <w:b w:val="0"/>
          <w:bCs/>
          <w:color w:val="auto"/>
          <w:kern w:val="0"/>
          <w:sz w:val="24"/>
          <w:highlight w:val="none"/>
        </w:rPr>
        <w:t>☐</w:t>
      </w:r>
      <w:r>
        <w:rPr>
          <w:rFonts w:hint="eastAsia" w:asciiTheme="majorEastAsia" w:hAnsiTheme="majorEastAsia" w:eastAsiaTheme="majorEastAsia"/>
          <w:b w:val="0"/>
          <w:bCs/>
          <w:color w:val="auto"/>
          <w:sz w:val="24"/>
          <w:highlight w:val="none"/>
        </w:rPr>
        <w:t>否</w:t>
      </w:r>
      <w:r>
        <w:rPr>
          <w:rFonts w:hint="eastAsia" w:cs="Arial" w:asciiTheme="majorEastAsia" w:hAnsiTheme="majorEastAsia" w:eastAsiaTheme="majorEastAsia"/>
          <w:b w:val="0"/>
          <w:bCs/>
          <w:color w:val="auto"/>
          <w:kern w:val="0"/>
          <w:sz w:val="24"/>
          <w:highlight w:val="none"/>
        </w:rPr>
        <w:t>。</w:t>
      </w:r>
    </w:p>
    <w:p>
      <w:pPr>
        <w:pStyle w:val="15"/>
        <w:spacing w:line="360" w:lineRule="auto"/>
        <w:ind w:firstLine="480"/>
        <w:rPr>
          <w:rFonts w:cs="Arial" w:asciiTheme="majorEastAsia" w:hAnsiTheme="majorEastAsia" w:eastAsiaTheme="majorEastAsia"/>
          <w:color w:val="auto"/>
          <w:kern w:val="0"/>
          <w:sz w:val="24"/>
          <w:highlight w:val="none"/>
        </w:rPr>
      </w:pPr>
    </w:p>
    <w:p>
      <w:pPr>
        <w:spacing w:line="360" w:lineRule="auto"/>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二、申请人的资格要求</w:t>
      </w:r>
    </w:p>
    <w:p>
      <w:pPr>
        <w:spacing w:line="360" w:lineRule="auto"/>
        <w:ind w:firstLine="480"/>
        <w:rPr>
          <w:rFonts w:cs="仿宋_GB2312" w:asciiTheme="majorEastAsia" w:hAnsiTheme="majorEastAsia" w:eastAsiaTheme="majorEastAsia"/>
          <w:snapToGrid w:val="0"/>
          <w:color w:val="auto"/>
          <w:kern w:val="28"/>
          <w:sz w:val="24"/>
          <w:szCs w:val="20"/>
          <w:highlight w:val="none"/>
        </w:rPr>
      </w:pPr>
      <w:r>
        <w:rPr>
          <w:rFonts w:cs="仿宋_GB2312" w:asciiTheme="majorEastAsia" w:hAnsiTheme="majorEastAsia" w:eastAsiaTheme="majorEastAsia"/>
          <w:snapToGrid w:val="0"/>
          <w:color w:val="auto"/>
          <w:kern w:val="28"/>
          <w:sz w:val="24"/>
          <w:szCs w:val="20"/>
          <w:highlight w:val="none"/>
        </w:rPr>
        <w:t>1.</w:t>
      </w:r>
      <w:r>
        <w:rPr>
          <w:rFonts w:hint="eastAsia" w:cs="仿宋_GB2312" w:asciiTheme="majorEastAsia" w:hAnsiTheme="majorEastAsia" w:eastAsiaTheme="majorEastAsia"/>
          <w:snapToGrid w:val="0"/>
          <w:color w:val="auto"/>
          <w:kern w:val="28"/>
          <w:sz w:val="24"/>
          <w:szCs w:val="20"/>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cs="仿宋_GB2312" w:asciiTheme="majorEastAsia" w:hAnsiTheme="majorEastAsia" w:eastAsiaTheme="majorEastAsia"/>
          <w:snapToGrid w:val="0"/>
          <w:color w:val="auto"/>
          <w:kern w:val="28"/>
          <w:sz w:val="24"/>
          <w:szCs w:val="20"/>
          <w:highlight w:val="none"/>
        </w:rPr>
      </w:pPr>
      <w:r>
        <w:rPr>
          <w:rFonts w:cs="仿宋_GB2312" w:asciiTheme="majorEastAsia" w:hAnsiTheme="majorEastAsia" w:eastAsiaTheme="majorEastAsia"/>
          <w:snapToGrid w:val="0"/>
          <w:color w:val="auto"/>
          <w:kern w:val="28"/>
          <w:sz w:val="24"/>
          <w:szCs w:val="20"/>
          <w:highlight w:val="none"/>
        </w:rPr>
        <w:t xml:space="preserve">    2.</w:t>
      </w:r>
      <w:r>
        <w:rPr>
          <w:rFonts w:hint="eastAsia" w:cs="仿宋_GB2312" w:asciiTheme="majorEastAsia" w:hAnsiTheme="majorEastAsia" w:eastAsiaTheme="majorEastAsia"/>
          <w:snapToGrid w:val="0"/>
          <w:color w:val="auto"/>
          <w:kern w:val="28"/>
          <w:sz w:val="24"/>
          <w:szCs w:val="20"/>
          <w:highlight w:val="none"/>
        </w:rPr>
        <w:t>落实政府采购政策需满足的资格要求：</w:t>
      </w:r>
    </w:p>
    <w:p>
      <w:pPr>
        <w:spacing w:line="360" w:lineRule="auto"/>
        <w:ind w:firstLine="480" w:firstLineChars="200"/>
        <w:rPr>
          <w:rFonts w:asciiTheme="majorEastAsia" w:hAnsiTheme="majorEastAsia" w:eastAsiaTheme="majorEastAsia"/>
          <w:color w:val="auto"/>
          <w:sz w:val="24"/>
          <w:highlight w:val="none"/>
        </w:rPr>
      </w:pPr>
      <w:r>
        <w:rPr>
          <w:rFonts w:hAnsi="MS Gothic" w:cs="Arial" w:asciiTheme="majorEastAsia" w:eastAsiaTheme="majorEastAsia"/>
          <w:color w:val="auto"/>
          <w:kern w:val="0"/>
          <w:sz w:val="24"/>
          <w:highlight w:val="none"/>
        </w:rPr>
        <w:sym w:font="Wingdings" w:char="00A8"/>
      </w:r>
      <w:r>
        <w:rPr>
          <w:rFonts w:hint="eastAsia" w:asciiTheme="majorEastAsia" w:hAnsiTheme="majorEastAsia" w:eastAsiaTheme="majorEastAsia"/>
          <w:color w:val="auto"/>
          <w:sz w:val="24"/>
          <w:highlight w:val="none"/>
        </w:rPr>
        <w:t>无；</w:t>
      </w:r>
    </w:p>
    <w:p>
      <w:pPr>
        <w:spacing w:line="360" w:lineRule="auto"/>
        <w:ind w:firstLine="482" w:firstLineChars="200"/>
        <w:rPr>
          <w:rFonts w:asciiTheme="majorEastAsia" w:hAnsiTheme="majorEastAsia" w:eastAsiaTheme="majorEastAsia"/>
          <w:b/>
          <w:bCs/>
          <w:color w:val="auto"/>
          <w:sz w:val="24"/>
          <w:highlight w:val="none"/>
        </w:rPr>
      </w:pPr>
      <w:sdt>
        <w:sdtPr>
          <w:rPr>
            <w:rFonts w:hint="eastAsia" w:cs="Arial" w:asciiTheme="majorEastAsia" w:hAnsiTheme="majorEastAsia" w:eastAsiaTheme="majorEastAsia"/>
            <w:b/>
            <w:bCs/>
            <w:color w:val="auto"/>
            <w:kern w:val="0"/>
            <w:sz w:val="24"/>
            <w:highlight w:val="none"/>
          </w:rPr>
          <w:id w:val="7"/>
        </w:sdtPr>
        <w:sdtEndPr>
          <w:rPr>
            <w:rFonts w:hint="eastAsia" w:cs="Arial" w:asciiTheme="majorEastAsia" w:hAnsiTheme="majorEastAsia" w:eastAsiaTheme="majorEastAsia"/>
            <w:b/>
            <w:bCs/>
            <w:color w:val="auto"/>
            <w:kern w:val="0"/>
            <w:sz w:val="24"/>
            <w:highlight w:val="none"/>
          </w:rPr>
        </w:sdtEndPr>
        <w:sdtContent>
          <w:sdt>
            <w:sdtPr>
              <w:rPr>
                <w:rFonts w:hint="eastAsia" w:cs="Arial" w:asciiTheme="majorEastAsia" w:hAnsiTheme="majorEastAsia" w:eastAsiaTheme="majorEastAsia"/>
                <w:b/>
                <w:bCs/>
                <w:color w:val="auto"/>
                <w:kern w:val="0"/>
                <w:sz w:val="24"/>
                <w:highlight w:val="none"/>
              </w:rPr>
              <w:id w:val="13797030"/>
            </w:sdtPr>
            <w:sdtEndPr>
              <w:rPr>
                <w:rFonts w:hint="eastAsia" w:cs="Arial" w:asciiTheme="majorEastAsia" w:hAnsiTheme="majorEastAsia" w:eastAsiaTheme="majorEastAsia"/>
                <w:b/>
                <w:bCs/>
                <w:color w:val="auto"/>
                <w:kern w:val="0"/>
                <w:sz w:val="24"/>
                <w:highlight w:val="none"/>
              </w:rPr>
            </w:sdtEndPr>
            <w:sdtContent>
              <w:r>
                <w:rPr>
                  <w:rFonts w:ascii="Wingdings 2" w:hAnsi="Wingdings 2" w:eastAsiaTheme="majorEastAsia"/>
                  <w:b/>
                  <w:bCs/>
                  <w:color w:val="auto"/>
                  <w:sz w:val="24"/>
                  <w:highlight w:val="none"/>
                </w:rPr>
                <w:sym w:font="Wingdings 2" w:char="0052"/>
              </w:r>
            </w:sdtContent>
          </w:sdt>
        </w:sdtContent>
      </w:sdt>
      <w:r>
        <w:rPr>
          <w:rFonts w:hint="eastAsia" w:cs="Arial" w:asciiTheme="majorEastAsia" w:hAnsiTheme="majorEastAsia" w:eastAsiaTheme="majorEastAsia"/>
          <w:b/>
          <w:bCs/>
          <w:color w:val="auto"/>
          <w:kern w:val="0"/>
          <w:sz w:val="24"/>
          <w:highlight w:val="none"/>
        </w:rPr>
        <w:t>专</w:t>
      </w:r>
      <w:r>
        <w:rPr>
          <w:rFonts w:hint="eastAsia" w:asciiTheme="majorEastAsia" w:hAnsiTheme="majorEastAsia" w:eastAsiaTheme="majorEastAsia"/>
          <w:b/>
          <w:bCs/>
          <w:color w:val="auto"/>
          <w:sz w:val="24"/>
          <w:highlight w:val="none"/>
        </w:rPr>
        <w:t>门面向中小企业</w:t>
      </w:r>
    </w:p>
    <w:p>
      <w:pPr>
        <w:spacing w:line="360" w:lineRule="auto"/>
        <w:ind w:firstLine="897" w:firstLineChars="374"/>
        <w:rPr>
          <w:rFonts w:asciiTheme="majorEastAsia" w:hAnsiTheme="majorEastAsia" w:eastAsiaTheme="majorEastAsia"/>
          <w:color w:val="auto"/>
          <w:sz w:val="24"/>
          <w:highlight w:val="none"/>
          <w:u w:val="single"/>
        </w:rPr>
      </w:pPr>
      <w:sdt>
        <w:sdtPr>
          <w:rPr>
            <w:rFonts w:hint="eastAsia" w:cs="Arial" w:asciiTheme="majorEastAsia" w:hAnsiTheme="majorEastAsia" w:eastAsiaTheme="majorEastAsia"/>
            <w:color w:val="auto"/>
            <w:kern w:val="0"/>
            <w:sz w:val="24"/>
            <w:highlight w:val="none"/>
          </w:rPr>
          <w:id w:val="9"/>
        </w:sdtPr>
        <w:sdtEndPr>
          <w:rPr>
            <w:rFonts w:hint="eastAsia" w:cs="Arial" w:asciiTheme="majorEastAsia" w:hAnsiTheme="majorEastAsia" w:eastAsiaTheme="majorEastAsia"/>
            <w:color w:val="auto"/>
            <w:kern w:val="0"/>
            <w:sz w:val="24"/>
            <w:highlight w:val="none"/>
          </w:rPr>
        </w:sdtEndPr>
        <w:sdtContent>
          <w:r>
            <w:rPr>
              <w:rFonts w:hAnsi="MS Gothic" w:cs="Arial" w:asciiTheme="majorEastAsia" w:eastAsiaTheme="majorEastAsia"/>
              <w:color w:val="auto"/>
              <w:kern w:val="0"/>
              <w:sz w:val="24"/>
              <w:highlight w:val="none"/>
            </w:rPr>
            <w:t>☐</w:t>
          </w:r>
        </w:sdtContent>
      </w:sdt>
      <w:r>
        <w:rPr>
          <w:rFonts w:hint="eastAsia" w:asciiTheme="majorEastAsia" w:hAnsiTheme="majorEastAsia" w:eastAsiaTheme="majorEastAsia"/>
          <w:color w:val="auto"/>
          <w:sz w:val="24"/>
          <w:highlight w:val="none"/>
        </w:rPr>
        <w:t>货物全部由符合政策要求的中小企业制造，提供中小企业声明函；</w:t>
      </w:r>
    </w:p>
    <w:p>
      <w:pPr>
        <w:spacing w:line="360" w:lineRule="auto"/>
        <w:ind w:firstLine="897" w:firstLineChars="374"/>
        <w:rPr>
          <w:rFonts w:asciiTheme="majorEastAsia" w:hAnsiTheme="majorEastAsia" w:eastAsiaTheme="majorEastAsia"/>
          <w:color w:val="auto"/>
          <w:sz w:val="24"/>
          <w:highlight w:val="none"/>
        </w:rPr>
      </w:pPr>
      <w:sdt>
        <w:sdtPr>
          <w:rPr>
            <w:rFonts w:hint="eastAsia" w:cs="Arial" w:asciiTheme="majorEastAsia" w:hAnsiTheme="majorEastAsia" w:eastAsiaTheme="majorEastAsia"/>
            <w:color w:val="auto"/>
            <w:kern w:val="0"/>
            <w:sz w:val="24"/>
            <w:highlight w:val="none"/>
          </w:rPr>
          <w:id w:val="10"/>
        </w:sdtPr>
        <w:sdtEndPr>
          <w:rPr>
            <w:rFonts w:hint="eastAsia" w:cs="Arial" w:asciiTheme="majorEastAsia" w:hAnsiTheme="majorEastAsia" w:eastAsiaTheme="majorEastAsia"/>
            <w:color w:val="auto"/>
            <w:kern w:val="0"/>
            <w:sz w:val="24"/>
            <w:highlight w:val="none"/>
          </w:rPr>
        </w:sdtEndPr>
        <w:sdtContent>
          <w:r>
            <w:rPr>
              <w:rFonts w:hAnsi="MS Gothic" w:cs="Arial" w:asciiTheme="majorEastAsia" w:eastAsiaTheme="majorEastAsia"/>
              <w:color w:val="auto"/>
              <w:kern w:val="0"/>
              <w:sz w:val="24"/>
              <w:highlight w:val="none"/>
            </w:rPr>
            <w:t>☐</w:t>
          </w:r>
        </w:sdtContent>
      </w:sdt>
      <w:r>
        <w:rPr>
          <w:rFonts w:hint="eastAsia" w:asciiTheme="majorEastAsia" w:hAnsiTheme="majorEastAsia" w:eastAsiaTheme="majorEastAsia"/>
          <w:color w:val="auto"/>
          <w:sz w:val="24"/>
          <w:highlight w:val="none"/>
        </w:rPr>
        <w:t>货物全部由符合政策要求的小微企业制造，提供中小企业声明函；</w:t>
      </w:r>
    </w:p>
    <w:p>
      <w:pPr>
        <w:spacing w:line="360" w:lineRule="auto"/>
        <w:ind w:firstLine="901" w:firstLineChars="374"/>
        <w:rPr>
          <w:rFonts w:asciiTheme="majorEastAsia" w:hAnsiTheme="majorEastAsia" w:eastAsiaTheme="majorEastAsia"/>
          <w:b/>
          <w:bCs/>
          <w:color w:val="auto"/>
          <w:sz w:val="24"/>
          <w:highlight w:val="none"/>
        </w:rPr>
      </w:pPr>
      <w:sdt>
        <w:sdtPr>
          <w:rPr>
            <w:rFonts w:hint="eastAsia" w:cs="Arial" w:asciiTheme="majorEastAsia" w:hAnsiTheme="majorEastAsia" w:eastAsiaTheme="majorEastAsia"/>
            <w:b/>
            <w:bCs/>
            <w:color w:val="auto"/>
            <w:kern w:val="0"/>
            <w:sz w:val="24"/>
            <w:highlight w:val="none"/>
          </w:rPr>
          <w:id w:val="11"/>
        </w:sdtPr>
        <w:sdtEndPr>
          <w:rPr>
            <w:rFonts w:hint="eastAsia" w:cs="Arial" w:asciiTheme="majorEastAsia" w:hAnsiTheme="majorEastAsia" w:eastAsiaTheme="majorEastAsia"/>
            <w:b/>
            <w:bCs/>
            <w:color w:val="auto"/>
            <w:kern w:val="0"/>
            <w:sz w:val="24"/>
            <w:highlight w:val="none"/>
          </w:rPr>
        </w:sdtEndPr>
        <w:sdtContent>
          <w:sdt>
            <w:sdtPr>
              <w:rPr>
                <w:rFonts w:hint="eastAsia" w:cs="Arial" w:asciiTheme="majorEastAsia" w:hAnsiTheme="majorEastAsia" w:eastAsiaTheme="majorEastAsia"/>
                <w:b/>
                <w:bCs/>
                <w:color w:val="auto"/>
                <w:kern w:val="0"/>
                <w:sz w:val="24"/>
                <w:highlight w:val="none"/>
              </w:rPr>
              <w:id w:val="18502515"/>
            </w:sdtPr>
            <w:sdtEndPr>
              <w:rPr>
                <w:rFonts w:hint="eastAsia" w:cs="Arial" w:asciiTheme="majorEastAsia" w:hAnsiTheme="majorEastAsia" w:eastAsiaTheme="majorEastAsia"/>
                <w:b/>
                <w:bCs/>
                <w:color w:val="auto"/>
                <w:kern w:val="0"/>
                <w:sz w:val="24"/>
                <w:highlight w:val="none"/>
              </w:rPr>
            </w:sdtEndPr>
            <w:sdtContent>
              <w:sdt>
                <w:sdtPr>
                  <w:rPr>
                    <w:rFonts w:hint="eastAsia" w:cs="Arial" w:asciiTheme="majorEastAsia" w:hAnsiTheme="majorEastAsia" w:eastAsiaTheme="majorEastAsia"/>
                    <w:b/>
                    <w:bCs/>
                    <w:color w:val="auto"/>
                    <w:kern w:val="0"/>
                    <w:sz w:val="24"/>
                    <w:highlight w:val="none"/>
                  </w:rPr>
                  <w:id w:val="1208868"/>
                </w:sdtPr>
                <w:sdtEndPr>
                  <w:rPr>
                    <w:rFonts w:hint="eastAsia" w:cs="Arial" w:asciiTheme="majorEastAsia" w:hAnsiTheme="majorEastAsia" w:eastAsiaTheme="majorEastAsia"/>
                    <w:b/>
                    <w:bCs/>
                    <w:color w:val="auto"/>
                    <w:kern w:val="0"/>
                    <w:sz w:val="24"/>
                    <w:highlight w:val="none"/>
                  </w:rPr>
                </w:sdtEndPr>
                <w:sdtContent>
                  <w:sdt>
                    <w:sdtPr>
                      <w:rPr>
                        <w:rFonts w:hint="eastAsia" w:cs="Arial" w:asciiTheme="majorEastAsia" w:hAnsiTheme="majorEastAsia" w:eastAsiaTheme="majorEastAsia"/>
                        <w:b/>
                        <w:bCs/>
                        <w:color w:val="auto"/>
                        <w:kern w:val="0"/>
                        <w:sz w:val="24"/>
                        <w:highlight w:val="none"/>
                      </w:rPr>
                      <w:id w:val="1928616923"/>
                    </w:sdtPr>
                    <w:sdtEndPr>
                      <w:rPr>
                        <w:rFonts w:hint="eastAsia" w:cs="Arial" w:asciiTheme="majorEastAsia" w:hAnsiTheme="majorEastAsia" w:eastAsiaTheme="majorEastAsia"/>
                        <w:b/>
                        <w:bCs/>
                        <w:color w:val="auto"/>
                        <w:kern w:val="0"/>
                        <w:sz w:val="24"/>
                        <w:highlight w:val="none"/>
                      </w:rPr>
                    </w:sdtEndPr>
                    <w:sdtContent>
                      <w:r>
                        <w:rPr>
                          <w:rFonts w:ascii="Wingdings 2" w:hAnsi="Wingdings 2" w:eastAsiaTheme="majorEastAsia"/>
                          <w:b/>
                          <w:bCs/>
                          <w:color w:val="auto"/>
                          <w:sz w:val="24"/>
                          <w:highlight w:val="none"/>
                        </w:rPr>
                        <w:sym w:font="Wingdings 2" w:char="0052"/>
                      </w:r>
                    </w:sdtContent>
                  </w:sdt>
                </w:sdtContent>
              </w:sdt>
            </w:sdtContent>
          </w:sdt>
        </w:sdtContent>
      </w:sdt>
      <w:r>
        <w:rPr>
          <w:rFonts w:hint="eastAsia" w:asciiTheme="majorEastAsia" w:hAnsiTheme="majorEastAsia" w:eastAsiaTheme="majorEastAsia"/>
          <w:b/>
          <w:bCs/>
          <w:color w:val="auto"/>
          <w:sz w:val="24"/>
          <w:highlight w:val="none"/>
        </w:rPr>
        <w:t>服务全部由符合政策要求的中小企业承接，提供中小企业声明函；</w:t>
      </w:r>
    </w:p>
    <w:p>
      <w:pPr>
        <w:spacing w:line="360" w:lineRule="auto"/>
        <w:ind w:firstLine="897" w:firstLineChars="374"/>
        <w:rPr>
          <w:rFonts w:hint="eastAsia" w:eastAsiaTheme="majorEastAsia"/>
          <w:color w:val="auto"/>
          <w:highlight w:val="none"/>
          <w:lang w:eastAsia="zh-CN"/>
        </w:rPr>
      </w:pPr>
      <w:sdt>
        <w:sdtPr>
          <w:rPr>
            <w:rFonts w:hint="eastAsia" w:cs="Arial" w:asciiTheme="majorEastAsia" w:hAnsiTheme="majorEastAsia" w:eastAsiaTheme="majorEastAsia"/>
            <w:color w:val="auto"/>
            <w:kern w:val="0"/>
            <w:sz w:val="24"/>
            <w:highlight w:val="none"/>
          </w:rPr>
          <w:id w:val="14"/>
        </w:sdtPr>
        <w:sdtEndPr>
          <w:rPr>
            <w:rFonts w:hint="eastAsia" w:cs="Arial" w:asciiTheme="majorEastAsia" w:hAnsiTheme="majorEastAsia" w:eastAsiaTheme="majorEastAsia"/>
            <w:color w:val="auto"/>
            <w:kern w:val="0"/>
            <w:sz w:val="24"/>
            <w:highlight w:val="none"/>
          </w:rPr>
        </w:sdtEndPr>
        <w:sdtContent>
          <w:r>
            <w:rPr>
              <w:rFonts w:hAnsi="MS Gothic" w:cs="Arial" w:asciiTheme="majorEastAsia" w:eastAsiaTheme="majorEastAsia"/>
              <w:color w:val="auto"/>
              <w:kern w:val="0"/>
              <w:sz w:val="24"/>
              <w:highlight w:val="none"/>
            </w:rPr>
            <w:t>☐</w:t>
          </w:r>
        </w:sdtContent>
      </w:sdt>
      <w:r>
        <w:rPr>
          <w:rFonts w:hint="eastAsia" w:asciiTheme="majorEastAsia" w:hAnsiTheme="majorEastAsia" w:eastAsiaTheme="majorEastAsia"/>
          <w:color w:val="auto"/>
          <w:sz w:val="24"/>
          <w:highlight w:val="none"/>
        </w:rPr>
        <w:t>服务全部由符合政策要求的小微企业承接，提供中小企业声明函</w:t>
      </w:r>
      <w:r>
        <w:rPr>
          <w:rFonts w:hint="eastAsia" w:asciiTheme="majorEastAsia" w:hAnsiTheme="majorEastAsia" w:eastAsiaTheme="majorEastAsia"/>
          <w:color w:val="auto"/>
          <w:sz w:val="24"/>
          <w:highlight w:val="none"/>
          <w:lang w:eastAsia="zh-CN"/>
        </w:rPr>
        <w:t>。</w:t>
      </w:r>
    </w:p>
    <w:p>
      <w:pPr>
        <w:spacing w:line="360" w:lineRule="auto"/>
        <w:ind w:firstLine="480" w:firstLineChars="200"/>
        <w:rPr>
          <w:rFonts w:hint="eastAsia" w:ascii="宋体" w:hAnsi="宋体" w:cs="宋体"/>
          <w:color w:val="auto"/>
          <w:kern w:val="0"/>
          <w:sz w:val="24"/>
          <w:highlight w:val="none"/>
        </w:rPr>
      </w:pP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cs="宋体"/>
          <w:color w:val="auto"/>
          <w:sz w:val="24"/>
          <w:highlight w:val="none"/>
        </w:rPr>
        <w:t>；</w:t>
      </w:r>
    </w:p>
    <w:p>
      <w:pPr>
        <w:snapToGrid w:val="0"/>
        <w:spacing w:line="360" w:lineRule="auto"/>
        <w:ind w:firstLine="480" w:firstLineChars="200"/>
        <w:rPr>
          <w:rFonts w:cs="仿宋_GB2312"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lang w:val="en-US" w:eastAsia="zh-CN"/>
        </w:rPr>
        <w:t>3</w:t>
      </w:r>
      <w:r>
        <w:rPr>
          <w:rFonts w:asciiTheme="majorEastAsia" w:hAnsiTheme="majorEastAsia" w:eastAsiaTheme="majorEastAsia"/>
          <w:color w:val="auto"/>
          <w:sz w:val="24"/>
          <w:highlight w:val="none"/>
        </w:rPr>
        <w:t>.</w:t>
      </w:r>
      <w:r>
        <w:rPr>
          <w:rFonts w:hint="eastAsia" w:asciiTheme="majorEastAsia" w:hAnsiTheme="majorEastAsia" w:eastAsiaTheme="majorEastAsia"/>
          <w:color w:val="auto"/>
          <w:sz w:val="24"/>
          <w:highlight w:val="none"/>
        </w:rPr>
        <w:t>单位负责人为同一人或者存在直接控股、管理关系的不同供应商，不得参加同一合同项下的政府采购活动；</w:t>
      </w:r>
      <w:r>
        <w:rPr>
          <w:rFonts w:cs="仿宋_GB2312" w:asciiTheme="majorEastAsia" w:hAnsiTheme="majorEastAsia" w:eastAsiaTheme="majorEastAsia"/>
          <w:color w:val="auto"/>
          <w:sz w:val="24"/>
          <w:highlight w:val="none"/>
        </w:rPr>
        <w:t>为采购项目提供整体设计、规范编制或者项目管理、监理、检测等服务后</w:t>
      </w:r>
      <w:r>
        <w:rPr>
          <w:rFonts w:hint="eastAsia" w:cs="仿宋_GB2312" w:asciiTheme="majorEastAsia" w:hAnsiTheme="majorEastAsia" w:eastAsiaTheme="majorEastAsia"/>
          <w:color w:val="auto"/>
          <w:sz w:val="24"/>
          <w:highlight w:val="none"/>
        </w:rPr>
        <w:t>不得</w:t>
      </w:r>
      <w:r>
        <w:rPr>
          <w:rFonts w:cs="仿宋_GB2312" w:asciiTheme="majorEastAsia" w:hAnsiTheme="majorEastAsia" w:eastAsiaTheme="majorEastAsia"/>
          <w:color w:val="auto"/>
          <w:sz w:val="24"/>
          <w:highlight w:val="none"/>
        </w:rPr>
        <w:t>再参加该采购项目的其他采购活动。</w:t>
      </w:r>
    </w:p>
    <w:p>
      <w:pPr>
        <w:spacing w:line="360" w:lineRule="auto"/>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三、获取招标文件</w:t>
      </w:r>
      <w:r>
        <w:rPr>
          <w:rFonts w:asciiTheme="majorEastAsia" w:hAnsiTheme="majorEastAsia" w:eastAsiaTheme="majorEastAsia"/>
          <w:b/>
          <w:color w:val="auto"/>
          <w:sz w:val="24"/>
          <w:highlight w:val="none"/>
        </w:rPr>
        <w:t xml:space="preserve"> </w:t>
      </w:r>
    </w:p>
    <w:p>
      <w:pPr>
        <w:spacing w:line="360" w:lineRule="auto"/>
        <w:ind w:firstLine="480" w:firstLineChars="200"/>
        <w:rPr>
          <w:rFonts w:asciiTheme="majorEastAsia" w:hAnsiTheme="majorEastAsia" w:eastAsiaTheme="majorEastAsia"/>
          <w:b w:val="0"/>
          <w:bCs/>
          <w:color w:val="auto"/>
          <w:sz w:val="24"/>
          <w:highlight w:val="none"/>
          <w:u w:val="none"/>
        </w:rPr>
      </w:pPr>
      <w:r>
        <w:rPr>
          <w:rFonts w:hint="eastAsia" w:asciiTheme="majorEastAsia" w:hAnsiTheme="majorEastAsia" w:eastAsiaTheme="majorEastAsia"/>
          <w:b w:val="0"/>
          <w:bCs/>
          <w:color w:val="auto"/>
          <w:sz w:val="24"/>
          <w:highlight w:val="none"/>
          <w:u w:val="none"/>
        </w:rPr>
        <w:t>时间：</w:t>
      </w:r>
      <w:r>
        <w:rPr>
          <w:rFonts w:asciiTheme="majorEastAsia" w:hAnsiTheme="majorEastAsia" w:eastAsiaTheme="majorEastAsia"/>
          <w:b w:val="0"/>
          <w:bCs/>
          <w:color w:val="auto"/>
          <w:sz w:val="24"/>
          <w:highlight w:val="none"/>
          <w:u w:val="none"/>
        </w:rPr>
        <w:t>/</w:t>
      </w:r>
      <w:r>
        <w:rPr>
          <w:rFonts w:hint="eastAsia" w:asciiTheme="majorEastAsia" w:hAnsiTheme="majorEastAsia" w:eastAsiaTheme="majorEastAsia"/>
          <w:b w:val="0"/>
          <w:bCs/>
          <w:color w:val="auto"/>
          <w:sz w:val="24"/>
          <w:highlight w:val="none"/>
          <w:u w:val="none"/>
        </w:rPr>
        <w:t>至</w:t>
      </w:r>
      <w:r>
        <w:rPr>
          <w:rFonts w:hint="eastAsia" w:asciiTheme="majorEastAsia" w:hAnsiTheme="majorEastAsia" w:eastAsiaTheme="majorEastAsia"/>
          <w:b w:val="0"/>
          <w:bCs/>
          <w:color w:val="auto"/>
          <w:sz w:val="24"/>
          <w:highlight w:val="none"/>
          <w:u w:val="none"/>
          <w:lang w:eastAsia="zh-CN"/>
        </w:rPr>
        <w:t>2023</w:t>
      </w:r>
      <w:r>
        <w:rPr>
          <w:rFonts w:hint="eastAsia" w:asciiTheme="majorEastAsia" w:hAnsiTheme="majorEastAsia" w:eastAsiaTheme="majorEastAsia"/>
          <w:b w:val="0"/>
          <w:bCs/>
          <w:color w:val="auto"/>
          <w:sz w:val="24"/>
          <w:highlight w:val="none"/>
          <w:u w:val="none"/>
        </w:rPr>
        <w:t>年</w:t>
      </w:r>
      <w:r>
        <w:rPr>
          <w:rFonts w:hint="eastAsia" w:asciiTheme="majorEastAsia" w:hAnsiTheme="majorEastAsia" w:eastAsiaTheme="majorEastAsia"/>
          <w:b w:val="0"/>
          <w:bCs/>
          <w:color w:val="auto"/>
          <w:sz w:val="24"/>
          <w:highlight w:val="none"/>
          <w:u w:val="none"/>
          <w:lang w:val="en-US" w:eastAsia="zh-CN"/>
        </w:rPr>
        <w:t>2</w:t>
      </w:r>
      <w:r>
        <w:rPr>
          <w:rFonts w:hint="eastAsia" w:asciiTheme="majorEastAsia" w:hAnsiTheme="majorEastAsia" w:eastAsiaTheme="majorEastAsia"/>
          <w:b w:val="0"/>
          <w:bCs/>
          <w:color w:val="auto"/>
          <w:sz w:val="24"/>
          <w:highlight w:val="none"/>
          <w:u w:val="none"/>
        </w:rPr>
        <w:t>月</w:t>
      </w:r>
      <w:r>
        <w:rPr>
          <w:rFonts w:hint="eastAsia" w:asciiTheme="majorEastAsia" w:hAnsiTheme="majorEastAsia" w:eastAsiaTheme="majorEastAsia"/>
          <w:b w:val="0"/>
          <w:bCs/>
          <w:color w:val="auto"/>
          <w:sz w:val="24"/>
          <w:highlight w:val="none"/>
          <w:u w:val="none"/>
          <w:lang w:val="en-US" w:eastAsia="zh-CN"/>
        </w:rPr>
        <w:t>8</w:t>
      </w:r>
      <w:r>
        <w:rPr>
          <w:rFonts w:hint="eastAsia" w:asciiTheme="majorEastAsia" w:hAnsiTheme="majorEastAsia" w:eastAsiaTheme="majorEastAsia"/>
          <w:b w:val="0"/>
          <w:bCs/>
          <w:color w:val="auto"/>
          <w:sz w:val="24"/>
          <w:highlight w:val="none"/>
          <w:u w:val="none"/>
        </w:rPr>
        <w:t>日，每天上午</w:t>
      </w:r>
      <w:r>
        <w:rPr>
          <w:rFonts w:asciiTheme="majorEastAsia" w:hAnsiTheme="majorEastAsia" w:eastAsiaTheme="majorEastAsia"/>
          <w:b w:val="0"/>
          <w:bCs/>
          <w:color w:val="auto"/>
          <w:sz w:val="24"/>
          <w:highlight w:val="none"/>
          <w:u w:val="none"/>
        </w:rPr>
        <w:t xml:space="preserve">00:00至12:00 </w:t>
      </w:r>
      <w:r>
        <w:rPr>
          <w:rFonts w:hint="eastAsia" w:asciiTheme="majorEastAsia" w:hAnsiTheme="majorEastAsia" w:eastAsiaTheme="majorEastAsia"/>
          <w:b w:val="0"/>
          <w:bCs/>
          <w:color w:val="auto"/>
          <w:sz w:val="24"/>
          <w:highlight w:val="none"/>
          <w:u w:val="none"/>
        </w:rPr>
        <w:t>，下午</w:t>
      </w:r>
      <w:r>
        <w:rPr>
          <w:rFonts w:asciiTheme="majorEastAsia" w:hAnsiTheme="majorEastAsia" w:eastAsiaTheme="majorEastAsia"/>
          <w:b w:val="0"/>
          <w:bCs/>
          <w:color w:val="auto"/>
          <w:sz w:val="24"/>
          <w:highlight w:val="none"/>
          <w:u w:val="none"/>
        </w:rPr>
        <w:t>12:00至23:59（北京时间，线上获取法定节假日均可，线下获取文件法定节假日除外）</w:t>
      </w:r>
    </w:p>
    <w:p>
      <w:pPr>
        <w:spacing w:line="360" w:lineRule="auto"/>
        <w:ind w:firstLine="480" w:firstLineChars="200"/>
        <w:rPr>
          <w:rFonts w:asciiTheme="majorEastAsia" w:hAnsiTheme="majorEastAsia" w:eastAsiaTheme="majorEastAsia"/>
          <w:b w:val="0"/>
          <w:bCs/>
          <w:color w:val="auto"/>
          <w:sz w:val="24"/>
          <w:highlight w:val="none"/>
          <w:u w:val="none"/>
        </w:rPr>
      </w:pPr>
      <w:r>
        <w:rPr>
          <w:rFonts w:hint="eastAsia" w:asciiTheme="majorEastAsia" w:hAnsiTheme="majorEastAsia" w:eastAsiaTheme="majorEastAsia"/>
          <w:b w:val="0"/>
          <w:bCs/>
          <w:color w:val="auto"/>
          <w:sz w:val="24"/>
          <w:highlight w:val="none"/>
          <w:u w:val="none"/>
        </w:rPr>
        <w:t>地点（网址）：政采云平台（</w:t>
      </w:r>
      <w:r>
        <w:rPr>
          <w:rFonts w:asciiTheme="majorEastAsia" w:hAnsiTheme="majorEastAsia" w:eastAsiaTheme="majorEastAsia"/>
          <w:b w:val="0"/>
          <w:bCs/>
          <w:color w:val="auto"/>
          <w:sz w:val="24"/>
          <w:highlight w:val="none"/>
          <w:u w:val="none"/>
        </w:rPr>
        <w:t xml:space="preserve">https://www.zcygov.cn/） </w:t>
      </w:r>
    </w:p>
    <w:p>
      <w:pPr>
        <w:spacing w:line="360" w:lineRule="auto"/>
        <w:ind w:firstLine="480" w:firstLineChars="200"/>
        <w:rPr>
          <w:rFonts w:asciiTheme="majorEastAsia" w:hAnsiTheme="majorEastAsia" w:eastAsiaTheme="majorEastAsia"/>
          <w:b w:val="0"/>
          <w:bCs/>
          <w:color w:val="auto"/>
          <w:sz w:val="24"/>
          <w:highlight w:val="none"/>
          <w:u w:val="none"/>
        </w:rPr>
      </w:pPr>
      <w:r>
        <w:rPr>
          <w:rFonts w:hint="eastAsia" w:asciiTheme="majorEastAsia" w:hAnsiTheme="majorEastAsia" w:eastAsiaTheme="majorEastAsia"/>
          <w:b w:val="0"/>
          <w:bCs/>
          <w:color w:val="auto"/>
          <w:sz w:val="24"/>
          <w:highlight w:val="none"/>
          <w:u w:val="none"/>
        </w:rPr>
        <w:t>方式：供应商登录政采云平台</w:t>
      </w:r>
      <w:r>
        <w:rPr>
          <w:rFonts w:asciiTheme="majorEastAsia" w:hAnsiTheme="majorEastAsia" w:eastAsiaTheme="majorEastAsia"/>
          <w:b w:val="0"/>
          <w:bCs/>
          <w:color w:val="auto"/>
          <w:sz w:val="24"/>
          <w:highlight w:val="none"/>
          <w:u w:val="none"/>
        </w:rPr>
        <w:t>https://www.zcygov.cn/在线申请获取</w:t>
      </w:r>
      <w:r>
        <w:rPr>
          <w:rFonts w:hint="eastAsia" w:asciiTheme="majorEastAsia" w:hAnsiTheme="majorEastAsia" w:eastAsiaTheme="majorEastAsia"/>
          <w:b w:val="0"/>
          <w:bCs/>
          <w:color w:val="auto"/>
          <w:sz w:val="24"/>
          <w:highlight w:val="none"/>
          <w:u w:val="none"/>
          <w:lang w:val="en-US" w:eastAsia="zh-CN"/>
        </w:rPr>
        <w:t>采购文件</w:t>
      </w:r>
      <w:r>
        <w:rPr>
          <w:rFonts w:asciiTheme="majorEastAsia" w:hAnsiTheme="majorEastAsia" w:eastAsiaTheme="majorEastAsia"/>
          <w:b w:val="0"/>
          <w:bCs/>
          <w:color w:val="auto"/>
          <w:sz w:val="24"/>
          <w:highlight w:val="none"/>
          <w:u w:val="none"/>
        </w:rPr>
        <w:t>（进入“项目采购”应用，在获取</w:t>
      </w:r>
      <w:r>
        <w:rPr>
          <w:rFonts w:hint="eastAsia" w:asciiTheme="majorEastAsia" w:hAnsiTheme="majorEastAsia" w:eastAsiaTheme="majorEastAsia"/>
          <w:b w:val="0"/>
          <w:bCs/>
          <w:color w:val="auto"/>
          <w:sz w:val="24"/>
          <w:highlight w:val="none"/>
          <w:u w:val="none"/>
          <w:lang w:eastAsia="zh-CN"/>
        </w:rPr>
        <w:t>采购文件</w:t>
      </w:r>
      <w:r>
        <w:rPr>
          <w:rFonts w:asciiTheme="majorEastAsia" w:hAnsiTheme="majorEastAsia" w:eastAsiaTheme="majorEastAsia"/>
          <w:b w:val="0"/>
          <w:bCs/>
          <w:color w:val="auto"/>
          <w:sz w:val="24"/>
          <w:highlight w:val="none"/>
          <w:u w:val="none"/>
        </w:rPr>
        <w:t>菜单中选择项目，申请获取</w:t>
      </w:r>
      <w:r>
        <w:rPr>
          <w:rFonts w:hint="eastAsia" w:asciiTheme="majorEastAsia" w:hAnsiTheme="majorEastAsia" w:eastAsiaTheme="majorEastAsia"/>
          <w:b w:val="0"/>
          <w:bCs/>
          <w:color w:val="auto"/>
          <w:sz w:val="24"/>
          <w:highlight w:val="none"/>
          <w:u w:val="none"/>
          <w:lang w:val="en-US" w:eastAsia="zh-CN"/>
        </w:rPr>
        <w:t>采购文件</w:t>
      </w:r>
      <w:r>
        <w:rPr>
          <w:rFonts w:asciiTheme="majorEastAsia" w:hAnsiTheme="majorEastAsia" w:eastAsiaTheme="majorEastAsia"/>
          <w:b w:val="0"/>
          <w:bCs/>
          <w:color w:val="auto"/>
          <w:sz w:val="24"/>
          <w:highlight w:val="none"/>
          <w:u w:val="none"/>
        </w:rPr>
        <w:t xml:space="preserve">）。 </w:t>
      </w:r>
    </w:p>
    <w:p>
      <w:pPr>
        <w:spacing w:line="360" w:lineRule="auto"/>
        <w:ind w:firstLine="480" w:firstLineChars="200"/>
        <w:rPr>
          <w:rFonts w:asciiTheme="majorEastAsia" w:hAnsiTheme="majorEastAsia" w:eastAsiaTheme="majorEastAsia"/>
          <w:b w:val="0"/>
          <w:bCs/>
          <w:color w:val="auto"/>
          <w:sz w:val="24"/>
          <w:highlight w:val="none"/>
          <w:u w:val="none"/>
        </w:rPr>
      </w:pPr>
      <w:r>
        <w:rPr>
          <w:rFonts w:hint="eastAsia" w:asciiTheme="majorEastAsia" w:hAnsiTheme="majorEastAsia" w:eastAsiaTheme="majorEastAsia"/>
          <w:b w:val="0"/>
          <w:bCs/>
          <w:color w:val="auto"/>
          <w:sz w:val="24"/>
          <w:highlight w:val="none"/>
          <w:u w:val="none"/>
        </w:rPr>
        <w:t>售价（元）：</w:t>
      </w:r>
      <w:r>
        <w:rPr>
          <w:rFonts w:asciiTheme="majorEastAsia" w:hAnsiTheme="majorEastAsia" w:eastAsiaTheme="majorEastAsia"/>
          <w:b w:val="0"/>
          <w:bCs/>
          <w:color w:val="auto"/>
          <w:sz w:val="24"/>
          <w:highlight w:val="none"/>
          <w:u w:val="none"/>
        </w:rPr>
        <w:t xml:space="preserve">0 </w:t>
      </w:r>
      <w:r>
        <w:rPr>
          <w:rFonts w:asciiTheme="majorEastAsia" w:hAnsiTheme="majorEastAsia" w:eastAsiaTheme="majorEastAsia"/>
          <w:b w:val="0"/>
          <w:bCs/>
          <w:color w:val="auto"/>
          <w:sz w:val="24"/>
          <w:highlight w:val="none"/>
          <w:u w:val="none"/>
        </w:rPr>
        <w:tab/>
      </w:r>
    </w:p>
    <w:p>
      <w:pPr>
        <w:spacing w:line="360" w:lineRule="auto"/>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四、提交投标文件截止时间、开标时间和地点</w:t>
      </w:r>
    </w:p>
    <w:p>
      <w:pPr>
        <w:spacing w:line="360" w:lineRule="auto"/>
        <w:ind w:firstLine="480" w:firstLineChars="200"/>
        <w:rPr>
          <w:rFonts w:asciiTheme="majorEastAsia" w:hAnsiTheme="majorEastAsia" w:eastAsiaTheme="majorEastAsia"/>
          <w:b w:val="0"/>
          <w:bCs/>
          <w:color w:val="auto"/>
          <w:sz w:val="24"/>
          <w:highlight w:val="none"/>
          <w:u w:val="none"/>
        </w:rPr>
      </w:pPr>
      <w:r>
        <w:rPr>
          <w:rFonts w:hint="eastAsia" w:asciiTheme="majorEastAsia" w:hAnsiTheme="majorEastAsia" w:eastAsiaTheme="majorEastAsia"/>
          <w:b w:val="0"/>
          <w:bCs/>
          <w:color w:val="auto"/>
          <w:sz w:val="24"/>
          <w:highlight w:val="none"/>
          <w:u w:val="none"/>
        </w:rPr>
        <w:t>提交投标文件截止时间：</w:t>
      </w:r>
      <w:r>
        <w:rPr>
          <w:rFonts w:hint="eastAsia" w:ascii="宋体" w:hAnsi="宋体" w:cs="宋体" w:eastAsiaTheme="majorEastAsia"/>
          <w:b w:val="0"/>
          <w:bCs/>
          <w:color w:val="auto"/>
          <w:sz w:val="24"/>
          <w:highlight w:val="none"/>
          <w:u w:val="none"/>
          <w:lang w:eastAsia="zh-CN"/>
        </w:rPr>
        <w:t>2023年</w:t>
      </w:r>
      <w:r>
        <w:rPr>
          <w:rFonts w:hint="eastAsia" w:asciiTheme="majorEastAsia" w:hAnsiTheme="majorEastAsia" w:eastAsiaTheme="majorEastAsia"/>
          <w:b w:val="0"/>
          <w:bCs/>
          <w:color w:val="auto"/>
          <w:sz w:val="24"/>
          <w:highlight w:val="none"/>
          <w:u w:val="none"/>
          <w:lang w:val="en-US" w:eastAsia="zh-CN"/>
        </w:rPr>
        <w:t>2</w:t>
      </w:r>
      <w:r>
        <w:rPr>
          <w:rFonts w:hint="eastAsia" w:asciiTheme="majorEastAsia" w:hAnsiTheme="majorEastAsia" w:eastAsiaTheme="majorEastAsia"/>
          <w:b w:val="0"/>
          <w:bCs/>
          <w:color w:val="auto"/>
          <w:sz w:val="24"/>
          <w:highlight w:val="none"/>
          <w:u w:val="none"/>
        </w:rPr>
        <w:t>月</w:t>
      </w:r>
      <w:r>
        <w:rPr>
          <w:rFonts w:hint="eastAsia" w:asciiTheme="majorEastAsia" w:hAnsiTheme="majorEastAsia" w:eastAsiaTheme="majorEastAsia"/>
          <w:b w:val="0"/>
          <w:bCs/>
          <w:color w:val="auto"/>
          <w:sz w:val="24"/>
          <w:highlight w:val="none"/>
          <w:u w:val="none"/>
          <w:lang w:val="en-US" w:eastAsia="zh-CN"/>
        </w:rPr>
        <w:t>8</w:t>
      </w:r>
      <w:r>
        <w:rPr>
          <w:rFonts w:hint="eastAsia" w:asciiTheme="majorEastAsia" w:hAnsiTheme="majorEastAsia" w:eastAsiaTheme="majorEastAsia"/>
          <w:b w:val="0"/>
          <w:bCs/>
          <w:color w:val="auto"/>
          <w:sz w:val="24"/>
          <w:highlight w:val="none"/>
          <w:u w:val="none"/>
        </w:rPr>
        <w:t>日</w:t>
      </w:r>
      <w:r>
        <w:rPr>
          <w:rFonts w:hint="eastAsia" w:ascii="宋体" w:hAnsi="宋体" w:cs="宋体" w:eastAsiaTheme="majorEastAsia"/>
          <w:b w:val="0"/>
          <w:bCs/>
          <w:color w:val="auto"/>
          <w:sz w:val="24"/>
          <w:highlight w:val="none"/>
          <w:u w:val="none"/>
          <w:lang w:val="en-US" w:eastAsia="zh-CN"/>
        </w:rPr>
        <w:t>14</w:t>
      </w:r>
      <w:r>
        <w:rPr>
          <w:rFonts w:hint="eastAsia" w:ascii="宋体" w:hAnsi="宋体" w:cs="宋体" w:eastAsiaTheme="majorEastAsia"/>
          <w:b w:val="0"/>
          <w:bCs/>
          <w:color w:val="auto"/>
          <w:sz w:val="24"/>
          <w:highlight w:val="none"/>
          <w:u w:val="none"/>
          <w:lang w:eastAsia="zh-CN"/>
        </w:rPr>
        <w:t>:</w:t>
      </w:r>
      <w:r>
        <w:rPr>
          <w:rFonts w:hint="eastAsia" w:ascii="宋体" w:hAnsi="宋体" w:cs="宋体" w:eastAsiaTheme="majorEastAsia"/>
          <w:b w:val="0"/>
          <w:bCs/>
          <w:color w:val="auto"/>
          <w:sz w:val="24"/>
          <w:highlight w:val="none"/>
          <w:u w:val="none"/>
          <w:lang w:val="en-US" w:eastAsia="zh-CN"/>
        </w:rPr>
        <w:t>00</w:t>
      </w:r>
      <w:r>
        <w:rPr>
          <w:rFonts w:hint="eastAsia" w:asciiTheme="majorEastAsia" w:hAnsiTheme="majorEastAsia" w:eastAsiaTheme="majorEastAsia"/>
          <w:b w:val="0"/>
          <w:bCs/>
          <w:color w:val="auto"/>
          <w:sz w:val="24"/>
          <w:highlight w:val="none"/>
          <w:u w:val="none"/>
        </w:rPr>
        <w:t>（北京时间）</w:t>
      </w:r>
    </w:p>
    <w:p>
      <w:pPr>
        <w:spacing w:line="360" w:lineRule="auto"/>
        <w:ind w:firstLine="480" w:firstLineChars="200"/>
        <w:rPr>
          <w:rFonts w:asciiTheme="majorEastAsia" w:hAnsiTheme="majorEastAsia" w:eastAsiaTheme="majorEastAsia"/>
          <w:b w:val="0"/>
          <w:bCs/>
          <w:color w:val="auto"/>
          <w:sz w:val="24"/>
          <w:highlight w:val="none"/>
          <w:u w:val="none"/>
        </w:rPr>
      </w:pPr>
      <w:r>
        <w:rPr>
          <w:rFonts w:hint="eastAsia" w:asciiTheme="majorEastAsia" w:hAnsiTheme="majorEastAsia" w:eastAsiaTheme="majorEastAsia"/>
          <w:b w:val="0"/>
          <w:bCs/>
          <w:color w:val="auto"/>
          <w:sz w:val="24"/>
          <w:highlight w:val="none"/>
          <w:u w:val="none"/>
        </w:rPr>
        <w:t>投标地点（网址）：政采云平台（</w:t>
      </w:r>
      <w:r>
        <w:rPr>
          <w:rFonts w:asciiTheme="majorEastAsia" w:hAnsiTheme="majorEastAsia" w:eastAsiaTheme="majorEastAsia"/>
          <w:b w:val="0"/>
          <w:bCs/>
          <w:color w:val="auto"/>
          <w:sz w:val="24"/>
          <w:highlight w:val="none"/>
          <w:u w:val="none"/>
        </w:rPr>
        <w:t xml:space="preserve">https://www.zcygov.cn/） </w:t>
      </w:r>
    </w:p>
    <w:p>
      <w:pPr>
        <w:spacing w:line="360" w:lineRule="auto"/>
        <w:ind w:firstLine="480" w:firstLineChars="200"/>
        <w:rPr>
          <w:rFonts w:hint="eastAsia" w:asciiTheme="majorEastAsia" w:hAnsiTheme="majorEastAsia" w:eastAsiaTheme="majorEastAsia"/>
          <w:b w:val="0"/>
          <w:bCs/>
          <w:color w:val="auto"/>
          <w:sz w:val="24"/>
          <w:highlight w:val="none"/>
          <w:u w:val="none"/>
          <w:lang w:eastAsia="zh-CN"/>
        </w:rPr>
      </w:pPr>
      <w:r>
        <w:rPr>
          <w:rFonts w:hint="eastAsia" w:asciiTheme="majorEastAsia" w:hAnsiTheme="majorEastAsia" w:eastAsiaTheme="majorEastAsia"/>
          <w:b w:val="0"/>
          <w:bCs/>
          <w:color w:val="auto"/>
          <w:sz w:val="24"/>
          <w:highlight w:val="none"/>
          <w:u w:val="none"/>
        </w:rPr>
        <w:t>开标时间：</w:t>
      </w:r>
      <w:r>
        <w:rPr>
          <w:rFonts w:hint="eastAsia" w:ascii="宋体" w:hAnsi="宋体" w:cs="宋体" w:eastAsiaTheme="majorEastAsia"/>
          <w:b w:val="0"/>
          <w:bCs/>
          <w:color w:val="auto"/>
          <w:sz w:val="24"/>
          <w:highlight w:val="none"/>
          <w:u w:val="none"/>
          <w:lang w:eastAsia="zh-CN"/>
        </w:rPr>
        <w:t>2023年</w:t>
      </w:r>
      <w:r>
        <w:rPr>
          <w:rFonts w:hint="eastAsia" w:asciiTheme="majorEastAsia" w:hAnsiTheme="majorEastAsia" w:eastAsiaTheme="majorEastAsia"/>
          <w:b w:val="0"/>
          <w:bCs/>
          <w:color w:val="auto"/>
          <w:sz w:val="24"/>
          <w:highlight w:val="none"/>
          <w:u w:val="none"/>
          <w:lang w:val="en-US" w:eastAsia="zh-CN"/>
        </w:rPr>
        <w:t>2</w:t>
      </w:r>
      <w:r>
        <w:rPr>
          <w:rFonts w:hint="eastAsia" w:asciiTheme="majorEastAsia" w:hAnsiTheme="majorEastAsia" w:eastAsiaTheme="majorEastAsia"/>
          <w:b w:val="0"/>
          <w:bCs/>
          <w:color w:val="auto"/>
          <w:sz w:val="24"/>
          <w:highlight w:val="none"/>
          <w:u w:val="none"/>
        </w:rPr>
        <w:t>月</w:t>
      </w:r>
      <w:r>
        <w:rPr>
          <w:rFonts w:hint="eastAsia" w:asciiTheme="majorEastAsia" w:hAnsiTheme="majorEastAsia" w:eastAsiaTheme="majorEastAsia"/>
          <w:b w:val="0"/>
          <w:bCs/>
          <w:color w:val="auto"/>
          <w:sz w:val="24"/>
          <w:highlight w:val="none"/>
          <w:u w:val="none"/>
          <w:lang w:val="en-US" w:eastAsia="zh-CN"/>
        </w:rPr>
        <w:t>8</w:t>
      </w:r>
      <w:r>
        <w:rPr>
          <w:rFonts w:hint="eastAsia" w:asciiTheme="majorEastAsia" w:hAnsiTheme="majorEastAsia" w:eastAsiaTheme="majorEastAsia"/>
          <w:b w:val="0"/>
          <w:bCs/>
          <w:color w:val="auto"/>
          <w:sz w:val="24"/>
          <w:highlight w:val="none"/>
          <w:u w:val="none"/>
        </w:rPr>
        <w:t>日</w:t>
      </w:r>
      <w:r>
        <w:rPr>
          <w:rFonts w:hint="eastAsia" w:ascii="宋体" w:hAnsi="宋体" w:cs="宋体" w:eastAsiaTheme="majorEastAsia"/>
          <w:b w:val="0"/>
          <w:bCs/>
          <w:color w:val="auto"/>
          <w:sz w:val="24"/>
          <w:highlight w:val="none"/>
          <w:u w:val="none"/>
          <w:lang w:val="en-US" w:eastAsia="zh-CN"/>
        </w:rPr>
        <w:t>14</w:t>
      </w:r>
      <w:r>
        <w:rPr>
          <w:rFonts w:hint="eastAsia" w:ascii="宋体" w:hAnsi="宋体" w:cs="宋体" w:eastAsiaTheme="majorEastAsia"/>
          <w:b w:val="0"/>
          <w:bCs/>
          <w:color w:val="auto"/>
          <w:sz w:val="24"/>
          <w:highlight w:val="none"/>
          <w:u w:val="none"/>
          <w:lang w:eastAsia="zh-CN"/>
        </w:rPr>
        <w:t>:</w:t>
      </w:r>
      <w:r>
        <w:rPr>
          <w:rFonts w:hint="eastAsia" w:ascii="宋体" w:hAnsi="宋体" w:cs="宋体" w:eastAsiaTheme="majorEastAsia"/>
          <w:b w:val="0"/>
          <w:bCs/>
          <w:color w:val="auto"/>
          <w:sz w:val="24"/>
          <w:highlight w:val="none"/>
          <w:u w:val="none"/>
          <w:lang w:val="en-US" w:eastAsia="zh-CN"/>
        </w:rPr>
        <w:t>00</w:t>
      </w:r>
      <w:r>
        <w:rPr>
          <w:rFonts w:hint="eastAsia" w:ascii="宋体" w:hAnsi="宋体" w:cs="宋体" w:eastAsiaTheme="majorEastAsia"/>
          <w:b w:val="0"/>
          <w:bCs/>
          <w:color w:val="auto"/>
          <w:sz w:val="24"/>
          <w:highlight w:val="none"/>
          <w:u w:val="none"/>
          <w:lang w:eastAsia="zh-CN"/>
        </w:rPr>
        <w:t xml:space="preserve"> </w:t>
      </w:r>
    </w:p>
    <w:p>
      <w:pPr>
        <w:pStyle w:val="211"/>
        <w:spacing w:line="360" w:lineRule="auto"/>
        <w:ind w:firstLine="480"/>
        <w:rPr>
          <w:rFonts w:asciiTheme="majorEastAsia" w:hAnsiTheme="majorEastAsia" w:eastAsiaTheme="majorEastAsia"/>
          <w:color w:val="auto"/>
          <w:highlight w:val="none"/>
        </w:rPr>
      </w:pPr>
      <w:r>
        <w:rPr>
          <w:rFonts w:hint="eastAsia" w:asciiTheme="majorEastAsia" w:hAnsiTheme="majorEastAsia" w:eastAsiaTheme="majorEastAsia"/>
          <w:b w:val="0"/>
          <w:bCs/>
          <w:color w:val="auto"/>
          <w:highlight w:val="none"/>
          <w:u w:val="none"/>
        </w:rPr>
        <w:t>开标地点（网址）：</w:t>
      </w:r>
      <w:r>
        <w:rPr>
          <w:rFonts w:asciiTheme="majorEastAsia" w:hAnsiTheme="majorEastAsia" w:eastAsiaTheme="majorEastAsia"/>
          <w:b w:val="0"/>
          <w:bCs/>
          <w:color w:val="auto"/>
          <w:highlight w:val="none"/>
          <w:u w:val="none"/>
        </w:rPr>
        <w:t>政</w:t>
      </w:r>
      <w:r>
        <w:rPr>
          <w:rFonts w:hint="eastAsia" w:asciiTheme="majorEastAsia" w:hAnsiTheme="majorEastAsia" w:eastAsiaTheme="majorEastAsia"/>
          <w:b w:val="0"/>
          <w:bCs/>
          <w:color w:val="auto"/>
          <w:highlight w:val="none"/>
          <w:u w:val="none"/>
        </w:rPr>
        <w:t>采云平台（</w:t>
      </w:r>
      <w:r>
        <w:rPr>
          <w:rFonts w:asciiTheme="majorEastAsia" w:hAnsiTheme="majorEastAsia" w:eastAsiaTheme="majorEastAsia"/>
          <w:b w:val="0"/>
          <w:bCs/>
          <w:color w:val="auto"/>
          <w:highlight w:val="none"/>
          <w:u w:val="none"/>
        </w:rPr>
        <w:t>https://www</w:t>
      </w:r>
      <w:r>
        <w:rPr>
          <w:rFonts w:asciiTheme="majorEastAsia" w:hAnsiTheme="majorEastAsia" w:eastAsiaTheme="majorEastAsia"/>
          <w:color w:val="auto"/>
          <w:highlight w:val="none"/>
        </w:rPr>
        <w:t>.zcygov.cn/）</w:t>
      </w:r>
    </w:p>
    <w:p>
      <w:pPr>
        <w:widowControl/>
        <w:spacing w:line="360" w:lineRule="auto"/>
        <w:jc w:val="left"/>
        <w:rPr>
          <w:rFonts w:ascii="宋体" w:hAnsi="宋体"/>
          <w:color w:val="auto"/>
          <w:highlight w:val="none"/>
        </w:rPr>
      </w:pPr>
      <w:r>
        <w:rPr>
          <w:rFonts w:hint="eastAsia" w:ascii="宋体" w:hAnsi="宋体" w:cs="宋体"/>
          <w:b/>
          <w:bCs/>
          <w:color w:val="auto"/>
          <w:kern w:val="0"/>
          <w:sz w:val="24"/>
          <w:highlight w:val="none"/>
        </w:rPr>
        <w:t>五、采购意向公开链接</w:t>
      </w:r>
    </w:p>
    <w:p>
      <w:pPr>
        <w:widowControl/>
        <w:spacing w:line="360" w:lineRule="auto"/>
        <w:ind w:firstLine="420" w:firstLineChars="0"/>
        <w:jc w:val="left"/>
        <w:rPr>
          <w:rFonts w:hint="eastAsia" w:ascii="宋体" w:hAnsi="宋体" w:cs="宋体"/>
          <w:b w:val="0"/>
          <w:bCs/>
          <w:color w:val="auto"/>
          <w:kern w:val="0"/>
          <w:sz w:val="24"/>
          <w:highlight w:val="none"/>
        </w:rPr>
      </w:pPr>
      <w:r>
        <w:rPr>
          <w:rFonts w:hint="eastAsia" w:ascii="宋体" w:hAnsi="宋体" w:cs="宋体"/>
          <w:b w:val="0"/>
          <w:bCs/>
          <w:color w:val="auto"/>
          <w:w w:val="95"/>
          <w:sz w:val="24"/>
          <w:highlight w:val="none"/>
        </w:rPr>
        <w:t>https://zfcg.czt.zj.gov.cn/innerUsed_noticeDetails/index.html?noticeId=9135764&amp;utm=web-government-front.2e418808.0.0.77f7122080da11edaf0929fd5c33e1a7</w:t>
      </w:r>
    </w:p>
    <w:p>
      <w:pPr>
        <w:widowControl/>
        <w:spacing w:line="360" w:lineRule="auto"/>
        <w:ind w:firstLine="420" w:firstLineChars="0"/>
        <w:jc w:val="left"/>
        <w:rPr>
          <w:rFonts w:ascii="宋体" w:hAnsi="宋体"/>
          <w:color w:val="auto"/>
          <w:highlight w:val="none"/>
        </w:rPr>
      </w:pPr>
      <w:r>
        <w:rPr>
          <w:rFonts w:hint="eastAsia" w:ascii="宋体" w:hAnsi="宋体" w:cs="宋体"/>
          <w:b/>
          <w:bCs/>
          <w:color w:val="auto"/>
          <w:kern w:val="0"/>
          <w:sz w:val="24"/>
          <w:highlight w:val="none"/>
        </w:rPr>
        <w:t>六、公告期限</w:t>
      </w:r>
    </w:p>
    <w:p>
      <w:pPr>
        <w:widowControl/>
        <w:spacing w:before="75" w:after="75" w:line="360" w:lineRule="auto"/>
        <w:ind w:firstLine="480"/>
        <w:jc w:val="left"/>
        <w:rPr>
          <w:rFonts w:ascii="宋体" w:hAnsi="宋体"/>
          <w:color w:val="auto"/>
          <w:highlight w:val="none"/>
        </w:rPr>
      </w:pPr>
      <w:r>
        <w:rPr>
          <w:rFonts w:ascii="宋体" w:hAnsi="宋体" w:cs="Arial"/>
          <w:color w:val="auto"/>
          <w:sz w:val="24"/>
          <w:highlight w:val="none"/>
        </w:rPr>
        <w:t>自本公告发布之日起5个工作日。</w:t>
      </w:r>
    </w:p>
    <w:p>
      <w:pPr>
        <w:widowControl/>
        <w:spacing w:line="360" w:lineRule="auto"/>
        <w:jc w:val="left"/>
        <w:rPr>
          <w:rFonts w:ascii="宋体" w:hAnsi="宋体"/>
          <w:color w:val="auto"/>
          <w:highlight w:val="none"/>
        </w:rPr>
      </w:pPr>
      <w:r>
        <w:rPr>
          <w:rFonts w:ascii="宋体" w:hAnsi="宋体" w:cs="宋体"/>
          <w:b/>
          <w:bCs/>
          <w:color w:val="auto"/>
          <w:kern w:val="0"/>
          <w:sz w:val="24"/>
          <w:highlight w:val="none"/>
        </w:rPr>
        <w:t>七、其他补充事宜</w:t>
      </w:r>
    </w:p>
    <w:p>
      <w:pPr>
        <w:pStyle w:val="58"/>
        <w:adjustRightInd w:val="0"/>
        <w:snapToGrid w:val="0"/>
        <w:spacing w:before="0" w:beforeAutospacing="0" w:after="0" w:afterAutospacing="0" w:line="360" w:lineRule="auto"/>
        <w:ind w:firstLine="480" w:firstLineChars="200"/>
        <w:rPr>
          <w:rFonts w:hint="eastAsia" w:cs="Times New Roman" w:asciiTheme="minorEastAsia" w:hAnsiTheme="minorEastAsia" w:eastAsiaTheme="minorEastAsia"/>
          <w:color w:val="auto"/>
          <w:kern w:val="2"/>
          <w:sz w:val="24"/>
          <w:szCs w:val="24"/>
          <w:highlight w:val="none"/>
          <w:lang w:val="en-US" w:eastAsia="zh-CN" w:bidi="ar-SA"/>
        </w:rPr>
      </w:pPr>
      <w:r>
        <w:rPr>
          <w:rFonts w:hint="eastAsia" w:cs="Times New Roman" w:asciiTheme="minorEastAsia" w:hAnsiTheme="minorEastAsia" w:eastAsiaTheme="minorEastAsia"/>
          <w:color w:val="auto"/>
          <w:kern w:val="2"/>
          <w:sz w:val="24"/>
          <w:szCs w:val="24"/>
          <w:highlight w:val="none"/>
          <w:lang w:val="en-US" w:eastAsia="zh-CN" w:bidi="ar-SA"/>
        </w:rPr>
        <w:t>1.《浙江省财政厅关于进一步发挥政府采购政策功能全力推动经济稳进提质的通知》 （浙财采监（2023）3号）、《浙江省财政厅关于进一步促进政府采购公平竞争打造最优营商环境的通知》（浙财采监（2021）22号））、《浙江省财政厅关于进一步加大政府采购支持中小企业力度助力扎实稳住经济的通知》（浙财采监（2023）8号）已分别于2023年1月29日、2023年2月1日和2023年7月1日开始实施，此前有关规定与上述文件内容不一致的，按上述文件要求执行。</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3.供应商认为</w:t>
      </w:r>
      <w:r>
        <w:rPr>
          <w:rFonts w:hint="eastAsia" w:asciiTheme="minorEastAsia" w:hAnsiTheme="minorEastAsia" w:eastAsiaTheme="minorEastAsia"/>
          <w:color w:val="auto"/>
          <w:sz w:val="24"/>
          <w:highlight w:val="none"/>
          <w:lang w:eastAsia="zh-CN"/>
        </w:rPr>
        <w:t>招标文件</w:t>
      </w:r>
      <w:r>
        <w:rPr>
          <w:rFonts w:hint="eastAsia" w:asciiTheme="minorEastAsia" w:hAnsiTheme="minorEastAsia" w:eastAsiaTheme="minorEastAsia"/>
          <w:color w:val="auto"/>
          <w:sz w:val="24"/>
          <w:highlight w:val="none"/>
        </w:rPr>
        <w:t>使自己的权益受到损害的，可以自获取</w:t>
      </w:r>
      <w:r>
        <w:rPr>
          <w:rFonts w:hint="eastAsia" w:asciiTheme="minorEastAsia" w:hAnsiTheme="minorEastAsia" w:eastAsiaTheme="minorEastAsia"/>
          <w:color w:val="auto"/>
          <w:sz w:val="24"/>
          <w:highlight w:val="none"/>
          <w:lang w:eastAsia="zh-CN"/>
        </w:rPr>
        <w:t>招标文件</w:t>
      </w:r>
      <w:r>
        <w:rPr>
          <w:rFonts w:hint="eastAsia" w:asciiTheme="minorEastAsia" w:hAnsiTheme="minorEastAsia" w:eastAsiaTheme="minorEastAsia"/>
          <w:color w:val="auto"/>
          <w:sz w:val="24"/>
          <w:highlight w:val="none"/>
        </w:rPr>
        <w:t>之日或者采购公告期限届满之日（公告期限届满后获取</w:t>
      </w:r>
      <w:r>
        <w:rPr>
          <w:rFonts w:hint="eastAsia" w:asciiTheme="minorEastAsia" w:hAnsiTheme="minorEastAsia" w:eastAsiaTheme="minorEastAsia"/>
          <w:color w:val="auto"/>
          <w:sz w:val="24"/>
          <w:highlight w:val="none"/>
          <w:lang w:eastAsia="zh-CN"/>
        </w:rPr>
        <w:t>招标文件</w:t>
      </w:r>
      <w:r>
        <w:rPr>
          <w:rFonts w:hint="eastAsia" w:asciiTheme="minorEastAsia" w:hAnsiTheme="minorEastAsia" w:eastAsiaTheme="minorEastAsia"/>
          <w:color w:val="auto"/>
          <w:sz w:val="24"/>
          <w:highlight w:val="none"/>
        </w:rPr>
        <w:t>的，以公告期限届满之日为准）起7个工作日内，对</w:t>
      </w:r>
      <w:r>
        <w:rPr>
          <w:rFonts w:hint="eastAsia" w:asciiTheme="minorEastAsia" w:hAnsiTheme="minorEastAsia" w:eastAsiaTheme="minorEastAsia"/>
          <w:color w:val="auto"/>
          <w:sz w:val="24"/>
          <w:highlight w:val="none"/>
          <w:lang w:eastAsia="zh-CN"/>
        </w:rPr>
        <w:t>招标文件</w:t>
      </w:r>
      <w:r>
        <w:rPr>
          <w:rFonts w:hint="eastAsia" w:asciiTheme="minorEastAsia" w:hAnsiTheme="minorEastAsia" w:eastAsiaTheme="minorEastAsia"/>
          <w:color w:val="auto"/>
          <w:sz w:val="24"/>
          <w:highlight w:val="none"/>
        </w:rPr>
        <w:t>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pPr>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4.其他事项：</w:t>
      </w:r>
    </w:p>
    <w:p>
      <w:pPr>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（1）需要落实的政府采购政策：包括节约资源、保护环境、支持创新、促进中小企业发展等。详见招标文件的第二部分总则。</w:t>
      </w:r>
    </w:p>
    <w:p>
      <w:pPr>
        <w:spacing w:line="360" w:lineRule="auto"/>
        <w:ind w:firstLine="480" w:firstLineChars="200"/>
        <w:rPr>
          <w:rFonts w:cs="仿宋_GB2312"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w:t>
      </w:r>
      <w:r>
        <w:rPr>
          <w:rFonts w:asciiTheme="majorEastAsia" w:hAnsiTheme="majorEastAsia" w:eastAsiaTheme="majorEastAsia"/>
          <w:color w:val="auto"/>
          <w:sz w:val="24"/>
          <w:highlight w:val="none"/>
        </w:rPr>
        <w:t>电子招投标的说明：</w:t>
      </w:r>
      <w:r>
        <w:rPr>
          <w:rFonts w:hint="eastAsia" w:cs="仿宋_GB2312" w:asciiTheme="majorEastAsia" w:hAnsiTheme="majorEastAsia" w:eastAsiaTheme="majorEastAsia"/>
          <w:color w:val="auto"/>
          <w:sz w:val="24"/>
          <w:highlight w:val="none"/>
        </w:rPr>
        <w:t>①</w:t>
      </w:r>
      <w:r>
        <w:rPr>
          <w:rFonts w:cs="仿宋_GB2312" w:asciiTheme="majorEastAsia" w:hAnsiTheme="majorEastAsia" w:eastAsiaTheme="majorEastAsia"/>
          <w:color w:val="auto"/>
          <w:sz w:val="24"/>
          <w:highlight w:val="none"/>
        </w:rPr>
        <w:t>电子招投标：本项目以数据电文形式，依托“政府采购云平台（www.zcygov.cn）”进行招投标活动，不接受纸质投标文件</w:t>
      </w:r>
      <w:r>
        <w:rPr>
          <w:rFonts w:hint="eastAsia" w:cs="仿宋_GB2312" w:asciiTheme="majorEastAsia" w:hAnsiTheme="majorEastAsia" w:eastAsiaTheme="majorEastAsia"/>
          <w:color w:val="auto"/>
          <w:sz w:val="24"/>
          <w:highlight w:val="none"/>
        </w:rPr>
        <w:t>；②</w:t>
      </w:r>
      <w:r>
        <w:rPr>
          <w:rFonts w:cs="仿宋_GB2312" w:asciiTheme="majorEastAsia" w:hAnsiTheme="majorEastAsia" w:eastAsiaTheme="majorEastAsia"/>
          <w:color w:val="auto"/>
          <w:sz w:val="24"/>
          <w:highlight w:val="none"/>
        </w:rPr>
        <w:t>投标准备：注册账号--点击“商家入驻”，进行政府采购供应商资料填写；申领CA数字证书---申领流程详见“浙江政府采购网-下载专区-电子交易客户端-CA驱动和申领流程”；安装“政</w:t>
      </w:r>
      <w:r>
        <w:rPr>
          <w:rFonts w:hint="eastAsia" w:cs="仿宋_GB2312" w:asciiTheme="majorEastAsia" w:hAnsiTheme="majorEastAsia" w:eastAsiaTheme="majorEastAsia"/>
          <w:color w:val="auto"/>
          <w:sz w:val="24"/>
          <w:highlight w:val="none"/>
        </w:rPr>
        <w:t>采云电子交易客户端”</w:t>
      </w:r>
      <w:r>
        <w:rPr>
          <w:rFonts w:cs="仿宋_GB2312" w:asciiTheme="majorEastAsia" w:hAnsiTheme="majorEastAsia" w:eastAsiaTheme="majorEastAsia"/>
          <w:color w:val="auto"/>
          <w:sz w:val="24"/>
          <w:highlight w:val="none"/>
        </w:rPr>
        <w:t>----前往“浙江政府采购网-下载专区-电子交易客户端”进行下载并安装</w:t>
      </w:r>
      <w:r>
        <w:rPr>
          <w:rFonts w:hint="eastAsia" w:cs="仿宋_GB2312" w:asciiTheme="majorEastAsia" w:hAnsiTheme="majorEastAsia" w:eastAsiaTheme="majorEastAsia"/>
          <w:color w:val="auto"/>
          <w:sz w:val="24"/>
          <w:highlight w:val="none"/>
        </w:rPr>
        <w:t>；③</w:t>
      </w:r>
      <w:r>
        <w:rPr>
          <w:rFonts w:cs="仿宋_GB2312" w:asciiTheme="majorEastAsia" w:hAnsiTheme="majorEastAsia" w:eastAsiaTheme="majorEastAsia"/>
          <w:color w:val="auto"/>
          <w:sz w:val="24"/>
          <w:highlight w:val="none"/>
        </w:rPr>
        <w:t>招标文件的获取：使用账号登录或者使用CA登录政</w:t>
      </w:r>
      <w:r>
        <w:rPr>
          <w:rFonts w:hint="eastAsia" w:cs="仿宋_GB2312" w:asciiTheme="majorEastAsia" w:hAnsiTheme="majorEastAsia" w:eastAsiaTheme="majorEastAsia"/>
          <w:color w:val="auto"/>
          <w:sz w:val="24"/>
          <w:highlight w:val="none"/>
        </w:rPr>
        <w:t>采云平台；进入“项目采购”应用，在获取</w:t>
      </w:r>
      <w:r>
        <w:rPr>
          <w:rFonts w:hint="eastAsia" w:cs="仿宋_GB2312" w:asciiTheme="majorEastAsia" w:hAnsiTheme="majorEastAsia" w:eastAsiaTheme="majorEastAsia"/>
          <w:color w:val="auto"/>
          <w:sz w:val="24"/>
          <w:highlight w:val="none"/>
          <w:lang w:eastAsia="zh-CN"/>
        </w:rPr>
        <w:t>招标文件</w:t>
      </w:r>
      <w:r>
        <w:rPr>
          <w:rFonts w:hint="eastAsia" w:cs="仿宋_GB2312" w:asciiTheme="majorEastAsia" w:hAnsiTheme="majorEastAsia" w:eastAsiaTheme="majorEastAsia"/>
          <w:color w:val="auto"/>
          <w:sz w:val="24"/>
          <w:highlight w:val="none"/>
        </w:rPr>
        <w:t>菜单中选择项目，获取招标文件；④</w:t>
      </w:r>
      <w:r>
        <w:rPr>
          <w:rFonts w:cs="仿宋_GB2312" w:asciiTheme="majorEastAsia" w:hAnsiTheme="majorEastAsia" w:eastAsiaTheme="majorEastAsia"/>
          <w:color w:val="auto"/>
          <w:sz w:val="24"/>
          <w:highlight w:val="none"/>
        </w:rPr>
        <w:t>投标文件的制作：在“政</w:t>
      </w:r>
      <w:r>
        <w:rPr>
          <w:rFonts w:hint="eastAsia" w:cs="仿宋_GB2312" w:asciiTheme="majorEastAsia" w:hAnsiTheme="majorEastAsia" w:eastAsiaTheme="majorEastAsia"/>
          <w:color w:val="auto"/>
          <w:sz w:val="24"/>
          <w:highlight w:val="none"/>
        </w:rPr>
        <w:t>采云电子交易客户端”中完成“填写基本信息”、“导入投标文件”、“标书关联”、“标书检查”、“电子签名”、“生成电子标书”等操作；</w:t>
      </w:r>
      <w:r>
        <w:rPr>
          <w:rFonts w:hint="eastAsia" w:asciiTheme="majorEastAsia" w:hAnsiTheme="majorEastAsia" w:eastAsiaTheme="majorEastAsia"/>
          <w:color w:val="auto"/>
          <w:sz w:val="24"/>
          <w:highlight w:val="none"/>
        </w:rPr>
        <w:t>⑤</w:t>
      </w:r>
      <w:r>
        <w:rPr>
          <w:rFonts w:asciiTheme="majorEastAsia" w:hAnsiTheme="majorEastAsia" w:eastAsiaTheme="majorEastAsia"/>
          <w:color w:val="auto"/>
          <w:sz w:val="24"/>
          <w:highlight w:val="none"/>
        </w:rPr>
        <w:t>采购人、</w:t>
      </w:r>
      <w:r>
        <w:rPr>
          <w:rFonts w:hint="eastAsia" w:asciiTheme="majorEastAsia" w:hAnsiTheme="majorEastAsia" w:eastAsiaTheme="majorEastAsia"/>
          <w:color w:val="auto"/>
          <w:sz w:val="24"/>
          <w:highlight w:val="none"/>
        </w:rPr>
        <w:t>采购代理机构</w:t>
      </w:r>
      <w:r>
        <w:rPr>
          <w:rFonts w:asciiTheme="majorEastAsia" w:hAnsiTheme="majorEastAsia" w:eastAsiaTheme="majorEastAsia"/>
          <w:color w:val="auto"/>
          <w:sz w:val="24"/>
          <w:highlight w:val="none"/>
        </w:rPr>
        <w:t>将依托政</w:t>
      </w:r>
      <w:r>
        <w:rPr>
          <w:rFonts w:hint="eastAsia" w:asciiTheme="majorEastAsia" w:hAnsiTheme="majorEastAsia" w:eastAsiaTheme="majorEastAsia"/>
          <w:color w:val="auto"/>
          <w:sz w:val="24"/>
          <w:highlight w:val="none"/>
        </w:rPr>
        <w:t>采云平台完成本项目的电子交易活动，平台不接受未按上述方式获取招标文件的供应商进行投标活动；</w:t>
      </w:r>
      <w:r>
        <w:rPr>
          <w:rFonts w:asciiTheme="majorEastAsia" w:hAnsiTheme="majorEastAsia" w:eastAsiaTheme="majorEastAsia"/>
          <w:color w:val="auto"/>
          <w:sz w:val="24"/>
          <w:highlight w:val="none"/>
        </w:rPr>
        <w:t xml:space="preserve"> </w:t>
      </w:r>
      <w:r>
        <w:rPr>
          <w:rFonts w:hint="eastAsia" w:asciiTheme="majorEastAsia" w:hAnsiTheme="majorEastAsia" w:eastAsiaTheme="majorEastAsia"/>
          <w:color w:val="auto"/>
          <w:sz w:val="24"/>
          <w:highlight w:val="none"/>
        </w:rPr>
        <w:t>⑥</w:t>
      </w:r>
      <w:r>
        <w:rPr>
          <w:rFonts w:asciiTheme="majorEastAsia" w:hAnsiTheme="majorEastAsia" w:eastAsiaTheme="majorEastAsia"/>
          <w:color w:val="auto"/>
          <w:sz w:val="24"/>
          <w:highlight w:val="none"/>
        </w:rPr>
        <w:t>对未按上述方式获取招标文件的供应商对该文件提出的质疑，采购人或采购代理机构将</w:t>
      </w:r>
      <w:r>
        <w:rPr>
          <w:rFonts w:hint="eastAsia" w:asciiTheme="majorEastAsia" w:hAnsiTheme="majorEastAsia" w:eastAsiaTheme="majorEastAsia"/>
          <w:color w:val="auto"/>
          <w:sz w:val="24"/>
          <w:highlight w:val="none"/>
        </w:rPr>
        <w:t>不予处理；⑦</w:t>
      </w:r>
      <w:r>
        <w:rPr>
          <w:rFonts w:asciiTheme="majorEastAsia" w:hAnsiTheme="majorEastAsia" w:eastAsiaTheme="majorEastAsia"/>
          <w:color w:val="auto"/>
          <w:sz w:val="24"/>
          <w:highlight w:val="none"/>
        </w:rPr>
        <w:t>不提供招标文件纸质版</w:t>
      </w:r>
      <w:r>
        <w:rPr>
          <w:rFonts w:hint="eastAsia" w:asciiTheme="majorEastAsia" w:hAnsiTheme="majorEastAsia" w:eastAsiaTheme="majorEastAsia"/>
          <w:color w:val="auto"/>
          <w:sz w:val="24"/>
          <w:highlight w:val="none"/>
        </w:rPr>
        <w:t>；</w:t>
      </w:r>
      <w:r>
        <w:rPr>
          <w:rFonts w:hint="eastAsia" w:cs="仿宋_GB2312" w:asciiTheme="majorEastAsia" w:hAnsiTheme="majorEastAsia" w:eastAsiaTheme="majorEastAsia"/>
          <w:color w:val="auto"/>
          <w:sz w:val="24"/>
          <w:highlight w:val="none"/>
        </w:rPr>
        <w:t>⑧</w:t>
      </w:r>
      <w:r>
        <w:rPr>
          <w:rFonts w:cs="仿宋_GB2312" w:asciiTheme="majorEastAsia" w:hAnsiTheme="majorEastAsia" w:eastAsiaTheme="majorEastAsia"/>
          <w:color w:val="auto"/>
          <w:sz w:val="24"/>
          <w:highlight w:val="none"/>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cs="仿宋_GB2312" w:asciiTheme="majorEastAsia" w:hAnsiTheme="majorEastAsia" w:eastAsiaTheme="majorEastAsia"/>
          <w:color w:val="auto"/>
          <w:sz w:val="24"/>
          <w:highlight w:val="none"/>
        </w:rPr>
        <w:t>；</w:t>
      </w:r>
      <w:r>
        <w:rPr>
          <w:rFonts w:hint="eastAsia" w:asciiTheme="majorEastAsia" w:hAnsiTheme="majorEastAsia" w:eastAsiaTheme="majorEastAsia"/>
          <w:color w:val="auto"/>
          <w:sz w:val="24"/>
          <w:highlight w:val="none"/>
        </w:rPr>
        <w:t>⑨</w:t>
      </w:r>
      <w:r>
        <w:rPr>
          <w:rFonts w:hint="eastAsia" w:cs="仿宋_GB2312" w:asciiTheme="majorEastAsia" w:hAnsiTheme="majorEastAsia" w:eastAsiaTheme="majorEastAsia"/>
          <w:color w:val="auto"/>
          <w:sz w:val="24"/>
          <w:highlight w:val="none"/>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cs="仿宋_GB2312" w:asciiTheme="majorEastAsia" w:hAnsiTheme="majorEastAsia" w:eastAsiaTheme="majorEastAsia"/>
          <w:color w:val="auto"/>
          <w:sz w:val="24"/>
          <w:highlight w:val="none"/>
        </w:rPr>
        <w:t>具体操作指南：详见政</w:t>
      </w:r>
      <w:r>
        <w:rPr>
          <w:rFonts w:hint="eastAsia" w:cs="仿宋_GB2312" w:asciiTheme="majorEastAsia" w:hAnsiTheme="majorEastAsia" w:eastAsiaTheme="majorEastAsia"/>
          <w:color w:val="auto"/>
          <w:sz w:val="24"/>
          <w:highlight w:val="none"/>
        </w:rPr>
        <w:t>采云平台“服务中心</w:t>
      </w:r>
      <w:r>
        <w:rPr>
          <w:rFonts w:cs="仿宋_GB2312" w:asciiTheme="majorEastAsia" w:hAnsiTheme="majorEastAsia" w:eastAsiaTheme="majorEastAsia"/>
          <w:color w:val="auto"/>
          <w:sz w:val="24"/>
          <w:highlight w:val="none"/>
        </w:rPr>
        <w:t>-帮助文档-项目采购-操作流程-电子招投标-政府采购项目电子交易管理操作指南-供应商”。</w:t>
      </w:r>
    </w:p>
    <w:p>
      <w:pPr>
        <w:spacing w:line="360" w:lineRule="auto"/>
        <w:ind w:firstLine="480" w:firstLineChars="200"/>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（3）招标文件公告期限与招标公告的公告期限一致。</w:t>
      </w:r>
    </w:p>
    <w:p>
      <w:pPr>
        <w:spacing w:line="360" w:lineRule="auto"/>
        <w:ind w:firstLine="482" w:firstLineChars="200"/>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八、对本次采购提出询问、质疑、投诉，请按以下方式联系</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1.采购人信息</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名    称：中共杭州市西湖区委宣传部</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    址：杭州市西湖区古墩路</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 xml:space="preserve">号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传    真：/</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项目联系人（询问）：郎利漪  </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项目联系方式（询问）：0571-87990741</w:t>
      </w:r>
      <w:r>
        <w:rPr>
          <w:rFonts w:hint="eastAsia" w:ascii="宋体" w:hAnsi="宋体" w:cs="宋体"/>
          <w:color w:val="auto"/>
          <w:sz w:val="24"/>
          <w:highlight w:val="none"/>
          <w:lang w:val="en-US" w:eastAsia="zh-CN"/>
        </w:rPr>
        <w:t xml:space="preserve">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质疑联系人：郎利漪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质疑联系方式：0571-87990741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2.采购代理机构信息</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名    称：浙江省建设工程设备招标有限公司</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地    址：杭州市上城区环站东路97号云峰大厦1幢6楼</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传    真： /</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项目联系人（询问）：</w:t>
      </w:r>
      <w:r>
        <w:rPr>
          <w:rFonts w:hint="eastAsia" w:ascii="宋体" w:hAnsi="宋体" w:cs="宋体"/>
          <w:color w:val="auto"/>
          <w:sz w:val="24"/>
          <w:highlight w:val="none"/>
          <w:lang w:eastAsia="zh-CN"/>
        </w:rPr>
        <w:t xml:space="preserve">姜晓飞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项目联系方式（询问）：0571-87631032  </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质疑联系人：</w:t>
      </w:r>
      <w:r>
        <w:rPr>
          <w:rFonts w:hint="eastAsia" w:ascii="宋体" w:hAnsi="宋体" w:cs="宋体"/>
          <w:color w:val="auto"/>
          <w:sz w:val="24"/>
          <w:highlight w:val="none"/>
          <w:lang w:val="en-US" w:eastAsia="zh-CN"/>
        </w:rPr>
        <w:t>孙先平</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质疑联系方式：0571-87630285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3.同级政府采购监督管理部门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名    称：杭州市西湖区财政局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地    址：杭州市西湖区文三西路18号1104室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传    真：/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联系人 ：韩继伟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监督投诉电话：13958132623 </w:t>
      </w:r>
    </w:p>
    <w:p>
      <w:pPr>
        <w:pStyle w:val="17"/>
        <w:rPr>
          <w:color w:val="auto"/>
          <w:highlight w:val="none"/>
        </w:rPr>
      </w:pPr>
    </w:p>
    <w:p>
      <w:pPr>
        <w:spacing w:line="360" w:lineRule="auto"/>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若对项目采购电子交易系统操作有疑问，可登录政采云（</w:t>
      </w:r>
      <w:r>
        <w:rPr>
          <w:rFonts w:asciiTheme="majorEastAsia" w:hAnsiTheme="majorEastAsia" w:eastAsiaTheme="majorEastAsia"/>
          <w:color w:val="auto"/>
          <w:sz w:val="24"/>
          <w:highlight w:val="none"/>
        </w:rPr>
        <w:t>https://www.zcygov.cn/），点击右侧咨询小采，获取采小蜜智能服务管家帮助，或拨打政</w:t>
      </w:r>
      <w:r>
        <w:rPr>
          <w:rFonts w:hint="eastAsia" w:asciiTheme="majorEastAsia" w:hAnsiTheme="majorEastAsia" w:eastAsiaTheme="majorEastAsia"/>
          <w:color w:val="auto"/>
          <w:sz w:val="24"/>
          <w:highlight w:val="none"/>
        </w:rPr>
        <w:t>采云服务热线</w:t>
      </w:r>
      <w:r>
        <w:rPr>
          <w:rFonts w:asciiTheme="majorEastAsia" w:hAnsiTheme="majorEastAsia" w:eastAsiaTheme="majorEastAsia"/>
          <w:color w:val="auto"/>
          <w:sz w:val="24"/>
          <w:highlight w:val="none"/>
        </w:rPr>
        <w:t>400-881-71</w:t>
      </w:r>
    </w:p>
    <w:p>
      <w:pPr>
        <w:spacing w:line="360" w:lineRule="auto"/>
        <w:ind w:firstLine="0" w:firstLineChars="0"/>
        <w:jc w:val="lef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90获取热线服务帮助。</w:t>
      </w:r>
    </w:p>
    <w:p>
      <w:pPr>
        <w:spacing w:line="360" w:lineRule="auto"/>
        <w:ind w:firstLine="480" w:firstLineChars="200"/>
        <w:rPr>
          <w:rFonts w:cs="仿宋_GB2312"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CA问题联系电话（人工）：</w:t>
      </w:r>
      <w:r>
        <w:rPr>
          <w:rFonts w:hint="eastAsia" w:asciiTheme="majorEastAsia" w:hAnsiTheme="majorEastAsia" w:eastAsiaTheme="majorEastAsia"/>
          <w:color w:val="auto"/>
          <w:sz w:val="24"/>
          <w:highlight w:val="none"/>
        </w:rPr>
        <w:t>汇信</w:t>
      </w:r>
      <w:r>
        <w:rPr>
          <w:rFonts w:asciiTheme="majorEastAsia" w:hAnsiTheme="majorEastAsia" w:eastAsiaTheme="majorEastAsia"/>
          <w:color w:val="auto"/>
          <w:sz w:val="24"/>
          <w:highlight w:val="none"/>
        </w:rPr>
        <w:t>CA 400-888-4636；天谷CA 400-087-8198。</w:t>
      </w:r>
      <w:r>
        <w:rPr>
          <w:rFonts w:cs="仿宋_GB2312" w:asciiTheme="majorEastAsia" w:hAnsiTheme="majorEastAsia" w:eastAsiaTheme="majorEastAsia"/>
          <w:color w:val="auto"/>
          <w:sz w:val="24"/>
          <w:highlight w:val="none"/>
        </w:rPr>
        <w:t xml:space="preserve">                              </w:t>
      </w:r>
    </w:p>
    <w:p>
      <w:pPr>
        <w:adjustRightInd/>
        <w:spacing w:line="360" w:lineRule="auto"/>
        <w:jc w:val="center"/>
        <w:outlineLvl w:val="0"/>
        <w:rPr>
          <w:rFonts w:cs="仿宋_GB2312" w:asciiTheme="majorEastAsia" w:hAnsiTheme="majorEastAsia" w:eastAsiaTheme="majorEastAsia"/>
          <w:b/>
          <w:color w:val="auto"/>
          <w:sz w:val="36"/>
          <w:szCs w:val="20"/>
          <w:highlight w:val="none"/>
        </w:rPr>
      </w:pPr>
      <w:r>
        <w:rPr>
          <w:rFonts w:cs="仿宋_GB2312" w:asciiTheme="majorEastAsia" w:hAnsiTheme="majorEastAsia" w:eastAsiaTheme="majorEastAsia"/>
          <w:b/>
          <w:color w:val="auto"/>
          <w:sz w:val="36"/>
          <w:szCs w:val="20"/>
          <w:highlight w:val="none"/>
        </w:rPr>
        <w:br w:type="page"/>
      </w:r>
      <w:r>
        <w:rPr>
          <w:rFonts w:hint="eastAsia" w:cs="仿宋_GB2312" w:asciiTheme="majorEastAsia" w:hAnsiTheme="majorEastAsia" w:eastAsiaTheme="majorEastAsia"/>
          <w:b/>
          <w:color w:val="auto"/>
          <w:sz w:val="36"/>
          <w:szCs w:val="20"/>
          <w:highlight w:val="none"/>
        </w:rPr>
        <w:t>第二部分</w:t>
      </w:r>
      <w:bookmarkEnd w:id="8"/>
      <w:r>
        <w:rPr>
          <w:rFonts w:cs="仿宋_GB2312" w:asciiTheme="majorEastAsia" w:hAnsiTheme="majorEastAsia" w:eastAsiaTheme="majorEastAsia"/>
          <w:b/>
          <w:color w:val="auto"/>
          <w:sz w:val="36"/>
          <w:szCs w:val="20"/>
          <w:highlight w:val="none"/>
        </w:rPr>
        <w:t xml:space="preserve"> 投标人须知</w:t>
      </w:r>
      <w:bookmarkEnd w:id="9"/>
    </w:p>
    <w:p>
      <w:pPr>
        <w:snapToGrid w:val="0"/>
        <w:spacing w:line="360" w:lineRule="auto"/>
        <w:jc w:val="center"/>
        <w:rPr>
          <w:rFonts w:cs="仿宋_GB2312" w:asciiTheme="majorEastAsia" w:hAnsiTheme="majorEastAsia" w:eastAsiaTheme="majorEastAsia"/>
          <w:b/>
          <w:color w:val="auto"/>
          <w:sz w:val="32"/>
          <w:szCs w:val="20"/>
          <w:highlight w:val="none"/>
        </w:rPr>
      </w:pPr>
      <w:r>
        <w:rPr>
          <w:rFonts w:hint="eastAsia" w:cs="仿宋_GB2312" w:asciiTheme="majorEastAsia" w:hAnsiTheme="majorEastAsia" w:eastAsiaTheme="majorEastAsia"/>
          <w:b/>
          <w:color w:val="auto"/>
          <w:sz w:val="32"/>
          <w:szCs w:val="20"/>
          <w:highlight w:val="none"/>
        </w:rPr>
        <w:t>前附表</w:t>
      </w:r>
    </w:p>
    <w:tbl>
      <w:tblPr>
        <w:tblStyle w:val="62"/>
        <w:tblW w:w="8992"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
      <w:tblGrid>
        <w:gridCol w:w="629"/>
        <w:gridCol w:w="1843"/>
        <w:gridCol w:w="65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0" w:hRule="atLeast"/>
        </w:trPr>
        <w:tc>
          <w:tcPr>
            <w:tcW w:w="629" w:type="dxa"/>
            <w:tcBorders>
              <w:tl2br w:val="nil"/>
              <w:tr2bl w:val="nil"/>
            </w:tcBorders>
            <w:vAlign w:val="center"/>
          </w:tcPr>
          <w:p>
            <w:pPr>
              <w:snapToGrid w:val="0"/>
              <w:spacing w:line="360" w:lineRule="auto"/>
              <w:jc w:val="center"/>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序号</w:t>
            </w:r>
          </w:p>
        </w:tc>
        <w:tc>
          <w:tcPr>
            <w:tcW w:w="1843" w:type="dxa"/>
            <w:tcBorders>
              <w:tl2br w:val="nil"/>
              <w:tr2bl w:val="nil"/>
            </w:tcBorders>
            <w:vAlign w:val="center"/>
          </w:tcPr>
          <w:p>
            <w:pPr>
              <w:snapToGrid w:val="0"/>
              <w:spacing w:line="360" w:lineRule="auto"/>
              <w:jc w:val="center"/>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事项</w:t>
            </w:r>
          </w:p>
        </w:tc>
        <w:tc>
          <w:tcPr>
            <w:tcW w:w="6520" w:type="dxa"/>
            <w:tcBorders>
              <w:tl2br w:val="nil"/>
              <w:tr2bl w:val="nil"/>
            </w:tcBorders>
            <w:vAlign w:val="center"/>
          </w:tcPr>
          <w:p>
            <w:pPr>
              <w:snapToGrid w:val="0"/>
              <w:spacing w:line="360" w:lineRule="auto"/>
              <w:jc w:val="center"/>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本项目的特别规定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0" w:hRule="atLeast"/>
        </w:trPr>
        <w:tc>
          <w:tcPr>
            <w:tcW w:w="629" w:type="dxa"/>
            <w:tcBorders>
              <w:tl2br w:val="nil"/>
              <w:tr2bl w:val="nil"/>
            </w:tcBorders>
            <w:vAlign w:val="center"/>
          </w:tcPr>
          <w:p>
            <w:pPr>
              <w:snapToGrid w:val="0"/>
              <w:spacing w:line="360" w:lineRule="auto"/>
              <w:jc w:val="center"/>
              <w:rPr>
                <w:rFonts w:cs="仿宋_GB2312" w:asciiTheme="majorEastAsia" w:hAnsiTheme="majorEastAsia" w:eastAsiaTheme="majorEastAsia"/>
                <w:b/>
                <w:color w:val="auto"/>
                <w:sz w:val="24"/>
                <w:highlight w:val="none"/>
              </w:rPr>
            </w:pPr>
          </w:p>
        </w:tc>
        <w:tc>
          <w:tcPr>
            <w:tcW w:w="1843" w:type="dxa"/>
            <w:tcBorders>
              <w:tl2br w:val="nil"/>
              <w:tr2bl w:val="nil"/>
            </w:tcBorders>
            <w:vAlign w:val="center"/>
          </w:tcPr>
          <w:p>
            <w:pPr>
              <w:snapToGrid w:val="0"/>
              <w:spacing w:line="360" w:lineRule="auto"/>
              <w:jc w:val="center"/>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项目概述</w:t>
            </w:r>
          </w:p>
        </w:tc>
        <w:tc>
          <w:tcPr>
            <w:tcW w:w="6520" w:type="dxa"/>
            <w:tcBorders>
              <w:tl2br w:val="nil"/>
              <w:tr2bl w:val="nil"/>
            </w:tcBorders>
            <w:vAlign w:val="center"/>
          </w:tcPr>
          <w:p>
            <w:pPr>
              <w:pStyle w:val="257"/>
              <w:numPr>
                <w:ilvl w:val="0"/>
                <w:numId w:val="1"/>
              </w:numPr>
              <w:snapToGrid w:val="0"/>
              <w:ind w:firstLineChars="0"/>
              <w:jc w:val="left"/>
              <w:rPr>
                <w:rFonts w:hint="eastAsia" w:asciiTheme="majorEastAsia" w:hAnsiTheme="majorEastAsia" w:eastAsiaTheme="majorEastAsia"/>
                <w:bCs/>
                <w:color w:val="auto"/>
                <w:highlight w:val="none"/>
              </w:rPr>
            </w:pPr>
            <w:r>
              <w:rPr>
                <w:rFonts w:hint="eastAsia" w:cs="Lucida Sans" w:asciiTheme="majorEastAsia" w:hAnsiTheme="majorEastAsia" w:eastAsiaTheme="majorEastAsia"/>
                <w:bCs/>
                <w:color w:val="auto"/>
                <w:highlight w:val="none"/>
              </w:rPr>
              <w:t>项目名称：</w:t>
            </w:r>
            <w:r>
              <w:rPr>
                <w:rFonts w:hint="eastAsia" w:cs="Lucida Sans" w:asciiTheme="majorEastAsia" w:hAnsiTheme="majorEastAsia" w:eastAsiaTheme="majorEastAsia"/>
                <w:bCs/>
                <w:color w:val="auto"/>
                <w:highlight w:val="none"/>
                <w:lang w:eastAsia="zh-CN"/>
              </w:rPr>
              <w:t>西湖区形象片拍摄制作服务项目</w:t>
            </w:r>
          </w:p>
          <w:p>
            <w:pPr>
              <w:pStyle w:val="257"/>
              <w:numPr>
                <w:ilvl w:val="0"/>
                <w:numId w:val="1"/>
              </w:numPr>
              <w:snapToGrid w:val="0"/>
              <w:ind w:firstLineChars="0"/>
              <w:jc w:val="left"/>
              <w:rPr>
                <w:rFonts w:hint="eastAsia" w:asciiTheme="majorEastAsia" w:hAnsiTheme="majorEastAsia" w:eastAsiaTheme="majorEastAsia"/>
                <w:bCs/>
                <w:color w:val="auto"/>
                <w:highlight w:val="none"/>
              </w:rPr>
            </w:pPr>
            <w:r>
              <w:rPr>
                <w:rFonts w:hint="eastAsia" w:cs="Lucida Sans" w:asciiTheme="majorEastAsia" w:hAnsiTheme="majorEastAsia" w:eastAsiaTheme="majorEastAsia"/>
                <w:bCs/>
                <w:color w:val="auto"/>
                <w:highlight w:val="none"/>
              </w:rPr>
              <w:t>项目编号：</w:t>
            </w:r>
            <w:r>
              <w:rPr>
                <w:rFonts w:hint="eastAsia" w:asciiTheme="majorEastAsia" w:hAnsiTheme="majorEastAsia" w:eastAsiaTheme="majorEastAsia"/>
                <w:bCs/>
                <w:color w:val="auto"/>
                <w:highlight w:val="none"/>
                <w:lang w:eastAsia="zh-CN"/>
              </w:rPr>
              <w:t>ZJZBC-22-778</w:t>
            </w:r>
          </w:p>
          <w:p>
            <w:pPr>
              <w:pStyle w:val="257"/>
              <w:numPr>
                <w:ilvl w:val="0"/>
                <w:numId w:val="1"/>
              </w:numPr>
              <w:snapToGrid w:val="0"/>
              <w:ind w:firstLineChars="0"/>
              <w:jc w:val="left"/>
              <w:rPr>
                <w:rFonts w:asciiTheme="majorEastAsia" w:hAnsiTheme="majorEastAsia" w:eastAsiaTheme="majorEastAsia"/>
                <w:bCs/>
                <w:color w:val="auto"/>
                <w:highlight w:val="none"/>
              </w:rPr>
            </w:pPr>
            <w:r>
              <w:rPr>
                <w:rFonts w:hint="eastAsia" w:asciiTheme="majorEastAsia" w:hAnsiTheme="majorEastAsia" w:eastAsiaTheme="majorEastAsia"/>
                <w:bCs/>
                <w:color w:val="auto"/>
                <w:highlight w:val="none"/>
              </w:rPr>
              <w:t>项目主要内容：</w:t>
            </w:r>
            <w:r>
              <w:rPr>
                <w:rFonts w:hint="eastAsia" w:ascii="宋体" w:hAnsi="宋体" w:eastAsia="宋体" w:cs="宋体"/>
                <w:bCs/>
                <w:color w:val="auto"/>
                <w:szCs w:val="20"/>
                <w:highlight w:val="none"/>
                <w:lang w:eastAsia="zh-CN"/>
              </w:rPr>
              <w:t>西湖区形象片拍摄制作服务项目</w:t>
            </w:r>
            <w:r>
              <w:rPr>
                <w:rFonts w:hint="eastAsia" w:ascii="宋体" w:hAnsi="宋体" w:eastAsia="宋体" w:cs="宋体"/>
                <w:bCs/>
                <w:color w:val="auto"/>
                <w:szCs w:val="20"/>
                <w:highlight w:val="none"/>
              </w:rPr>
              <w:t>,详见招标文件</w:t>
            </w:r>
          </w:p>
          <w:p>
            <w:pPr>
              <w:pStyle w:val="257"/>
              <w:numPr>
                <w:ilvl w:val="-1"/>
                <w:numId w:val="0"/>
              </w:numPr>
              <w:snapToGrid w:val="0"/>
              <w:ind w:left="0" w:firstLine="0" w:firstLineChars="0"/>
              <w:jc w:val="left"/>
              <w:rPr>
                <w:rFonts w:asciiTheme="majorEastAsia" w:hAnsiTheme="majorEastAsia" w:eastAsiaTheme="majorEastAsia"/>
                <w:bCs/>
                <w:color w:val="auto"/>
                <w:highlight w:val="none"/>
              </w:rPr>
            </w:pPr>
            <w:r>
              <w:rPr>
                <w:rFonts w:hint="eastAsia" w:ascii="宋体" w:hAnsi="宋体" w:eastAsia="宋体" w:cs="宋体"/>
                <w:bCs/>
                <w:color w:val="auto"/>
                <w:szCs w:val="20"/>
                <w:highlight w:val="none"/>
              </w:rPr>
              <w:t>第三部分采购需求</w:t>
            </w:r>
            <w:r>
              <w:rPr>
                <w:rFonts w:hint="eastAsia" w:asciiTheme="minorEastAsia" w:hAnsiTheme="minorEastAsia" w:eastAsiaTheme="minorEastAsia" w:cstheme="minorEastAsia"/>
                <w:bCs/>
                <w:color w:val="auto"/>
                <w:highlight w:val="none"/>
              </w:rPr>
              <w:t>。</w:t>
            </w:r>
          </w:p>
          <w:p>
            <w:pPr>
              <w:pStyle w:val="257"/>
              <w:numPr>
                <w:ilvl w:val="-1"/>
                <w:numId w:val="0"/>
              </w:numPr>
              <w:snapToGrid w:val="0"/>
              <w:ind w:left="0" w:firstLine="0" w:firstLineChars="0"/>
              <w:jc w:val="left"/>
              <w:rPr>
                <w:bCs/>
                <w:color w:val="auto"/>
                <w:highlight w:val="none"/>
              </w:rPr>
            </w:pPr>
            <w:r>
              <w:rPr>
                <w:rFonts w:hint="eastAsia" w:asciiTheme="majorEastAsia" w:hAnsiTheme="majorEastAsia" w:eastAsiaTheme="majorEastAsia"/>
                <w:bCs/>
                <w:color w:val="auto"/>
                <w:highlight w:val="none"/>
              </w:rPr>
              <w:t>项目预算：</w:t>
            </w:r>
            <w:r>
              <w:rPr>
                <w:rFonts w:hint="eastAsia" w:asciiTheme="minorEastAsia" w:hAnsiTheme="minorEastAsia" w:eastAsiaTheme="minorEastAsia"/>
                <w:bCs/>
                <w:color w:val="auto"/>
                <w:highlight w:val="none"/>
                <w:lang w:val="en-US" w:eastAsia="zh-CN"/>
              </w:rPr>
              <w:t>160万元</w:t>
            </w:r>
            <w:r>
              <w:rPr>
                <w:rFonts w:hint="eastAsia" w:asciiTheme="minorEastAsia" w:hAnsiTheme="minorEastAsia" w:eastAsiaTheme="minorEastAsia"/>
                <w:bCs/>
                <w:color w:val="auto"/>
                <w:highlight w:val="none"/>
              </w:rPr>
              <w:t>，计划书文号：</w:t>
            </w:r>
            <w:r>
              <w:rPr>
                <w:rFonts w:hint="eastAsia" w:asciiTheme="minorEastAsia" w:hAnsiTheme="minorEastAsia" w:eastAsiaTheme="minorEastAsia"/>
                <w:bCs/>
                <w:color w:val="auto"/>
                <w:highlight w:val="none"/>
                <w:lang w:val="en-US" w:eastAsia="zh-CN"/>
              </w:rPr>
              <w:t>临[2023]2号；</w:t>
            </w:r>
            <w:r>
              <w:rPr>
                <w:rFonts w:hint="eastAsia" w:ascii="宋体" w:hAnsi="宋体" w:eastAsia="宋体" w:cs="宋体"/>
                <w:color w:val="auto"/>
                <w:sz w:val="24"/>
                <w:szCs w:val="24"/>
                <w:highlight w:val="none"/>
                <w:lang w:eastAsia="zh-CN"/>
              </w:rPr>
              <w:t>超出预算的投标报价做无效标处理。</w:t>
            </w:r>
          </w:p>
          <w:p>
            <w:pPr>
              <w:pStyle w:val="257"/>
              <w:numPr>
                <w:ilvl w:val="0"/>
                <w:numId w:val="1"/>
              </w:numPr>
              <w:snapToGrid w:val="0"/>
              <w:ind w:firstLineChars="0"/>
              <w:jc w:val="left"/>
              <w:rPr>
                <w:rFonts w:cs="宋体" w:asciiTheme="majorEastAsia" w:hAnsiTheme="majorEastAsia" w:eastAsiaTheme="majorEastAsia"/>
                <w:bCs/>
                <w:color w:val="auto"/>
                <w:kern w:val="0"/>
                <w:highlight w:val="none"/>
              </w:rPr>
            </w:pPr>
            <w:r>
              <w:rPr>
                <w:rFonts w:hint="eastAsia" w:asciiTheme="majorEastAsia" w:hAnsiTheme="majorEastAsia" w:eastAsiaTheme="majorEastAsia"/>
                <w:bCs/>
                <w:color w:val="auto"/>
                <w:highlight w:val="none"/>
              </w:rPr>
              <w:t>服务期：</w:t>
            </w:r>
            <w:r>
              <w:rPr>
                <w:rFonts w:hint="eastAsia" w:cs="宋体" w:asciiTheme="majorEastAsia" w:hAnsiTheme="majorEastAsia" w:eastAsiaTheme="majorEastAsia"/>
                <w:b w:val="0"/>
                <w:bCs/>
                <w:color w:val="auto"/>
                <w:kern w:val="0"/>
                <w:sz w:val="24"/>
                <w:szCs w:val="24"/>
                <w:highlight w:val="none"/>
                <w:lang w:val="en-US" w:eastAsia="zh-CN"/>
              </w:rPr>
              <w:t>2023年6月30日前提交采购人第一稿审片</w:t>
            </w:r>
            <w:r>
              <w:rPr>
                <w:rFonts w:hint="eastAsia" w:cs="Times New Roman" w:asciiTheme="majorEastAsia" w:hAnsiTheme="majorEastAsia" w:eastAsiaTheme="majorEastAsia"/>
                <w:bCs/>
                <w:color w:val="auto"/>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5526" w:hRule="atLeast"/>
        </w:trPr>
        <w:tc>
          <w:tcPr>
            <w:tcW w:w="629" w:type="dxa"/>
            <w:tcBorders>
              <w:tl2br w:val="nil"/>
              <w:tr2bl w:val="nil"/>
            </w:tcBorders>
            <w:vAlign w:val="center"/>
          </w:tcPr>
          <w:p>
            <w:pPr>
              <w:snapToGrid w:val="0"/>
              <w:spacing w:line="360" w:lineRule="auto"/>
              <w:jc w:val="center"/>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1</w:t>
            </w:r>
          </w:p>
        </w:tc>
        <w:tc>
          <w:tcPr>
            <w:tcW w:w="1843" w:type="dxa"/>
            <w:tcBorders>
              <w:tl2br w:val="nil"/>
              <w:tr2bl w:val="nil"/>
            </w:tcBorders>
            <w:vAlign w:val="center"/>
          </w:tcPr>
          <w:p>
            <w:pPr>
              <w:snapToGrid w:val="0"/>
              <w:spacing w:line="360" w:lineRule="auto"/>
              <w:jc w:val="center"/>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报价要求</w:t>
            </w:r>
          </w:p>
        </w:tc>
        <w:tc>
          <w:tcPr>
            <w:tcW w:w="6520" w:type="dxa"/>
            <w:tcBorders>
              <w:tl2br w:val="nil"/>
              <w:tr2bl w:val="nil"/>
            </w:tcBorders>
            <w:vAlign w:val="center"/>
          </w:tcPr>
          <w:p>
            <w:pPr>
              <w:snapToGrid w:val="0"/>
              <w:spacing w:line="360" w:lineRule="auto"/>
              <w:jc w:val="left"/>
              <w:rPr>
                <w:rFonts w:cs="仿宋_GB2312" w:asciiTheme="majorEastAsia" w:hAnsiTheme="majorEastAsia" w:eastAsiaTheme="majorEastAsia"/>
                <w:b/>
                <w:color w:val="auto"/>
                <w:kern w:val="0"/>
                <w:sz w:val="24"/>
                <w:highlight w:val="none"/>
                <w:lang w:val="zh-CN"/>
              </w:rPr>
            </w:pPr>
            <w:r>
              <w:rPr>
                <w:rFonts w:hint="eastAsia" w:asciiTheme="majorEastAsia" w:hAnsiTheme="majorEastAsia" w:eastAsiaTheme="majorEastAsia"/>
                <w:color w:val="auto"/>
                <w:kern w:val="0"/>
                <w:sz w:val="24"/>
                <w:highlight w:val="none"/>
                <w:lang w:val="zh-CN"/>
              </w:rPr>
              <w:t>有关本项目实施所需的所有费用（含税费）均计入报价。</w:t>
            </w:r>
            <w:r>
              <w:rPr>
                <w:rFonts w:hint="eastAsia" w:cs="仿宋_GB2312" w:asciiTheme="majorEastAsia" w:hAnsiTheme="majorEastAsia" w:eastAsiaTheme="majorEastAsia"/>
                <w:color w:val="auto"/>
                <w:sz w:val="24"/>
                <w:highlight w:val="none"/>
              </w:rPr>
              <w:t>开标一览表（报价表）</w:t>
            </w:r>
            <w:r>
              <w:rPr>
                <w:rFonts w:hint="eastAsia" w:asciiTheme="majorEastAsia" w:hAnsiTheme="majorEastAsia" w:eastAsiaTheme="majorEastAsia"/>
                <w:color w:val="auto"/>
                <w:sz w:val="24"/>
                <w:highlight w:val="none"/>
              </w:rPr>
              <w:t>是报价的唯一载体</w:t>
            </w:r>
            <w:r>
              <w:rPr>
                <w:rFonts w:hint="eastAsia" w:cs="仿宋_GB2312" w:asciiTheme="majorEastAsia" w:hAnsiTheme="majorEastAsia" w:eastAsiaTheme="majorEastAsia"/>
                <w:color w:val="auto"/>
                <w:kern w:val="0"/>
                <w:sz w:val="24"/>
                <w:highlight w:val="none"/>
                <w:lang w:val="zh-CN"/>
              </w:rPr>
              <w:t>。投标文件中价格全部采用人民币报价。招标文件未列明，而投标人认为必需的费用也需列入报价。</w:t>
            </w:r>
            <w:r>
              <w:rPr>
                <w:rFonts w:hint="eastAsia" w:cs="仿宋_GB2312" w:asciiTheme="majorEastAsia" w:hAnsiTheme="majorEastAsia" w:eastAsiaTheme="majorEastAsia"/>
                <w:b/>
                <w:color w:val="auto"/>
                <w:kern w:val="0"/>
                <w:sz w:val="24"/>
                <w:highlight w:val="none"/>
                <w:lang w:val="zh-CN"/>
              </w:rPr>
              <w:t>提醒：验收时检测费用由采购人承担，不包含在投标总价中。</w:t>
            </w:r>
          </w:p>
          <w:p>
            <w:pPr>
              <w:snapToGrid w:val="0"/>
              <w:spacing w:line="360" w:lineRule="auto"/>
              <w:jc w:val="left"/>
              <w:rPr>
                <w:rFonts w:cs="仿宋_GB2312" w:asciiTheme="majorEastAsia" w:hAnsiTheme="majorEastAsia" w:eastAsiaTheme="majorEastAsia"/>
                <w:b/>
                <w:color w:val="auto"/>
                <w:kern w:val="0"/>
                <w:sz w:val="24"/>
                <w:highlight w:val="none"/>
                <w:lang w:val="zh-CN"/>
              </w:rPr>
            </w:pPr>
            <w:r>
              <w:rPr>
                <w:rFonts w:hint="eastAsia" w:cs="仿宋_GB2312" w:asciiTheme="majorEastAsia" w:hAnsiTheme="majorEastAsia" w:eastAsiaTheme="majorEastAsia"/>
                <w:b/>
                <w:color w:val="auto"/>
                <w:kern w:val="0"/>
                <w:sz w:val="24"/>
                <w:highlight w:val="none"/>
                <w:lang w:val="zh-CN"/>
              </w:rPr>
              <w:t>投标报价出现下列情形的，投标无效：</w:t>
            </w:r>
          </w:p>
          <w:p>
            <w:pPr>
              <w:snapToGrid w:val="0"/>
              <w:spacing w:line="360" w:lineRule="auto"/>
              <w:ind w:firstLine="241" w:firstLineChars="100"/>
              <w:jc w:val="left"/>
              <w:rPr>
                <w:rFonts w:cs="仿宋_GB2312" w:asciiTheme="majorEastAsia" w:hAnsiTheme="majorEastAsia" w:eastAsiaTheme="majorEastAsia"/>
                <w:b/>
                <w:color w:val="auto"/>
                <w:kern w:val="0"/>
                <w:sz w:val="24"/>
                <w:highlight w:val="none"/>
                <w:lang w:val="zh-CN"/>
              </w:rPr>
            </w:pPr>
            <w:r>
              <w:rPr>
                <w:rFonts w:hint="eastAsia" w:cs="仿宋_GB2312" w:asciiTheme="majorEastAsia" w:hAnsiTheme="majorEastAsia" w:eastAsiaTheme="majorEastAsia"/>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Theme="majorEastAsia" w:hAnsiTheme="majorEastAsia" w:eastAsiaTheme="majorEastAsia"/>
                <w:color w:val="auto"/>
                <w:kern w:val="0"/>
                <w:sz w:val="24"/>
                <w:highlight w:val="none"/>
                <w:lang w:val="zh-CN"/>
              </w:rPr>
            </w:pPr>
            <w:r>
              <w:rPr>
                <w:rFonts w:hint="eastAsia" w:cs="仿宋_GB2312" w:asciiTheme="majorEastAsia" w:hAnsiTheme="majorEastAsia" w:eastAsiaTheme="majorEastAsia"/>
                <w:b/>
                <w:color w:val="auto"/>
                <w:kern w:val="0"/>
                <w:sz w:val="24"/>
                <w:highlight w:val="none"/>
                <w:lang w:val="zh-CN"/>
              </w:rPr>
              <w:t>投标报价超过招标文件中规定的预算金额或者最高限价的</w:t>
            </w:r>
            <w:r>
              <w:rPr>
                <w:rFonts w:asciiTheme="majorEastAsia" w:hAnsiTheme="majorEastAsia" w:eastAsiaTheme="majorEastAsia"/>
                <w:b/>
                <w:color w:val="auto"/>
                <w:kern w:val="0"/>
                <w:sz w:val="24"/>
                <w:highlight w:val="none"/>
                <w:lang w:val="zh-CN"/>
              </w:rPr>
              <w:t>;</w:t>
            </w:r>
          </w:p>
          <w:p>
            <w:pPr>
              <w:spacing w:line="360" w:lineRule="auto"/>
              <w:ind w:firstLine="241" w:firstLineChars="100"/>
              <w:rPr>
                <w:rFonts w:cs="仿宋_GB2312" w:asciiTheme="majorEastAsia" w:hAnsiTheme="majorEastAsia" w:eastAsiaTheme="majorEastAsia"/>
                <w:b/>
                <w:color w:val="auto"/>
                <w:sz w:val="24"/>
                <w:highlight w:val="none"/>
              </w:rPr>
            </w:pPr>
            <w:r>
              <w:rPr>
                <w:rFonts w:hint="eastAsia" w:cs="Arial" w:asciiTheme="majorEastAsia" w:hAnsiTheme="majorEastAsia" w:eastAsiaTheme="majorEastAsia"/>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cs="仿宋_GB2312" w:asciiTheme="majorEastAsia" w:hAnsiTheme="majorEastAsia" w:eastAsiaTheme="majorEastAsia"/>
                <w:b/>
                <w:color w:val="auto"/>
                <w:sz w:val="24"/>
                <w:szCs w:val="21"/>
                <w:highlight w:val="none"/>
              </w:rPr>
              <w:t>;</w:t>
            </w:r>
          </w:p>
          <w:p>
            <w:pPr>
              <w:spacing w:line="360" w:lineRule="auto"/>
              <w:ind w:firstLine="241" w:firstLineChars="100"/>
              <w:rPr>
                <w:rFonts w:asciiTheme="majorEastAsia" w:hAnsiTheme="majorEastAsia" w:eastAsiaTheme="majorEastAsia"/>
                <w:color w:val="auto"/>
                <w:sz w:val="24"/>
                <w:highlight w:val="none"/>
              </w:rPr>
            </w:pPr>
            <w:r>
              <w:rPr>
                <w:rFonts w:hint="eastAsia" w:cs="Arial" w:asciiTheme="majorEastAsia" w:hAnsiTheme="majorEastAsia" w:eastAsiaTheme="majorEastAsia"/>
                <w:b/>
                <w:color w:val="auto"/>
                <w:kern w:val="0"/>
                <w:sz w:val="24"/>
                <w:highlight w:val="none"/>
              </w:rPr>
              <w:t>投标人对根据修正原则修正后的报价不确认的</w:t>
            </w:r>
            <w:r>
              <w:rPr>
                <w:rFonts w:hint="eastAsia" w:asciiTheme="majorEastAsia" w:hAnsiTheme="majorEastAsia" w:eastAsiaTheme="majorEastAsia"/>
                <w:b/>
                <w:color w:val="auto"/>
                <w:sz w:val="24"/>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371" w:hRule="atLeast"/>
        </w:trPr>
        <w:tc>
          <w:tcPr>
            <w:tcW w:w="629" w:type="dxa"/>
            <w:tcBorders>
              <w:tl2br w:val="nil"/>
              <w:tr2bl w:val="nil"/>
            </w:tcBorders>
            <w:vAlign w:val="center"/>
          </w:tcPr>
          <w:p>
            <w:pPr>
              <w:snapToGrid w:val="0"/>
              <w:spacing w:line="360" w:lineRule="auto"/>
              <w:jc w:val="center"/>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2</w:t>
            </w:r>
          </w:p>
        </w:tc>
        <w:tc>
          <w:tcPr>
            <w:tcW w:w="1843" w:type="dxa"/>
            <w:tcBorders>
              <w:tl2br w:val="nil"/>
              <w:tr2bl w:val="nil"/>
            </w:tcBorders>
            <w:vAlign w:val="center"/>
          </w:tcPr>
          <w:p>
            <w:pPr>
              <w:snapToGrid w:val="0"/>
              <w:spacing w:line="360" w:lineRule="auto"/>
              <w:ind w:firstLine="482" w:firstLineChars="200"/>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分包</w:t>
            </w:r>
          </w:p>
        </w:tc>
        <w:tc>
          <w:tcPr>
            <w:tcW w:w="6520" w:type="dxa"/>
            <w:tcBorders>
              <w:tl2br w:val="nil"/>
              <w:tr2bl w:val="nil"/>
            </w:tcBorders>
            <w:vAlign w:val="center"/>
          </w:tcPr>
          <w:p>
            <w:pPr>
              <w:spacing w:line="360" w:lineRule="auto"/>
              <w:rPr>
                <w:rFonts w:hint="eastAsia" w:ascii="宋体" w:hAnsi="宋体" w:cs="宋体"/>
                <w:color w:val="auto"/>
                <w:sz w:val="24"/>
                <w:szCs w:val="24"/>
                <w:highlight w:val="none"/>
              </w:rPr>
            </w:pPr>
            <w:r>
              <w:rPr>
                <w:rFonts w:hint="eastAsia" w:ascii="Wingdings" w:hAnsi="Wingdings" w:cs="宋体"/>
                <w:color w:val="auto"/>
                <w:kern w:val="0"/>
                <w:sz w:val="24"/>
                <w:szCs w:val="24"/>
                <w:highlight w:val="none"/>
              </w:rPr>
              <w:sym w:font="Wingdings" w:char="00FE"/>
            </w:r>
            <w:r>
              <w:rPr>
                <w:rFonts w:hint="eastAsia" w:ascii="宋体" w:hAnsi="宋体" w:cs="宋体"/>
                <w:color w:val="auto"/>
                <w:kern w:val="0"/>
                <w:sz w:val="24"/>
                <w:szCs w:val="24"/>
                <w:highlight w:val="none"/>
              </w:rPr>
              <w:t xml:space="preserve"> A</w:t>
            </w:r>
            <w:r>
              <w:rPr>
                <w:rFonts w:hint="eastAsia" w:ascii="宋体" w:hAnsi="宋体" w:cs="宋体"/>
                <w:color w:val="auto"/>
                <w:sz w:val="24"/>
                <w:szCs w:val="24"/>
                <w:highlight w:val="none"/>
              </w:rPr>
              <w:t>同意将非主体、非关键性的</w:t>
            </w:r>
            <w:r>
              <w:rPr>
                <w:rFonts w:hint="eastAsia" w:ascii="宋体" w:hAnsi="宋体" w:cs="宋体"/>
                <w:color w:val="auto"/>
                <w:sz w:val="24"/>
                <w:szCs w:val="24"/>
                <w:highlight w:val="none"/>
                <w:u w:val="single"/>
              </w:rPr>
              <w:t xml:space="preserve">  辅助性  </w:t>
            </w:r>
            <w:r>
              <w:rPr>
                <w:rFonts w:hint="eastAsia" w:ascii="宋体" w:hAnsi="宋体" w:cs="宋体"/>
                <w:color w:val="auto"/>
                <w:sz w:val="24"/>
                <w:szCs w:val="24"/>
                <w:highlight w:val="none"/>
              </w:rPr>
              <w:t>工作分包。</w:t>
            </w:r>
          </w:p>
          <w:p>
            <w:pPr>
              <w:spacing w:line="360" w:lineRule="auto"/>
              <w:rPr>
                <w:rFonts w:cs="仿宋_GB2312" w:asciiTheme="majorEastAsia" w:hAnsiTheme="majorEastAsia" w:eastAsiaTheme="majorEastAsia"/>
                <w:color w:val="auto"/>
                <w:sz w:val="24"/>
                <w:highlight w:val="none"/>
              </w:rPr>
            </w:pPr>
            <w:r>
              <w:rPr>
                <w:rFonts w:hint="eastAsia" w:ascii="Wingdings" w:hAnsi="Wingdings" w:cs="宋体"/>
                <w:color w:val="auto"/>
                <w:kern w:val="0"/>
                <w:sz w:val="24"/>
                <w:szCs w:val="24"/>
                <w:highlight w:val="none"/>
              </w:rPr>
              <w:sym w:font="Wingdings" w:char="00A8"/>
            </w:r>
            <w:r>
              <w:rPr>
                <w:rFonts w:hint="eastAsia" w:ascii="宋体" w:hAnsi="宋体" w:cs="宋体"/>
                <w:color w:val="auto"/>
                <w:kern w:val="0"/>
                <w:sz w:val="24"/>
                <w:szCs w:val="24"/>
                <w:highlight w:val="none"/>
              </w:rPr>
              <w:t xml:space="preserve"> </w:t>
            </w:r>
            <w:r>
              <w:rPr>
                <w:rFonts w:hint="eastAsia" w:ascii="宋体" w:hAnsi="宋体" w:cs="宋体"/>
                <w:color w:val="auto"/>
                <w:sz w:val="24"/>
                <w:szCs w:val="24"/>
                <w:highlight w:val="none"/>
              </w:rPr>
              <w:t xml:space="preserve">B不同意分包。 </w:t>
            </w:r>
            <w:r>
              <w:rPr>
                <w:rFonts w:hint="eastAsia" w:ascii="宋体" w:hAnsi="宋体" w:cs="宋体"/>
                <w:color w:val="auto"/>
                <w:sz w:val="24"/>
                <w:szCs w:val="24"/>
                <w:highlight w:val="none"/>
                <w:lang w:val="en-US" w:eastAsia="zh-CN"/>
              </w:rPr>
              <w:t>但</w:t>
            </w:r>
            <w:r>
              <w:rPr>
                <w:rFonts w:hint="eastAsia" w:ascii="宋体" w:hAnsi="宋体" w:cs="宋体"/>
                <w:color w:val="auto"/>
                <w:sz w:val="24"/>
                <w:szCs w:val="24"/>
                <w:highlight w:val="none"/>
              </w:rPr>
              <w:t>不得限制大中型企业向小微企业合理分包。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459" w:hRule="atLeast"/>
        </w:trPr>
        <w:tc>
          <w:tcPr>
            <w:tcW w:w="629" w:type="dxa"/>
            <w:tcBorders>
              <w:tl2br w:val="nil"/>
              <w:tr2bl w:val="nil"/>
            </w:tcBorders>
            <w:vAlign w:val="center"/>
          </w:tcPr>
          <w:p>
            <w:pPr>
              <w:snapToGrid w:val="0"/>
              <w:spacing w:line="360" w:lineRule="auto"/>
              <w:jc w:val="center"/>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3</w:t>
            </w:r>
          </w:p>
        </w:tc>
        <w:tc>
          <w:tcPr>
            <w:tcW w:w="1843" w:type="dxa"/>
            <w:tcBorders>
              <w:tl2br w:val="nil"/>
              <w:tr2bl w:val="nil"/>
            </w:tcBorders>
            <w:vAlign w:val="center"/>
          </w:tcPr>
          <w:p>
            <w:pPr>
              <w:snapToGrid w:val="0"/>
              <w:spacing w:line="360" w:lineRule="auto"/>
              <w:jc w:val="center"/>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投标人应当提供的资格、资信证明文件</w:t>
            </w:r>
          </w:p>
        </w:tc>
        <w:tc>
          <w:tcPr>
            <w:tcW w:w="6520" w:type="dxa"/>
            <w:tcBorders>
              <w:tl2br w:val="nil"/>
              <w:tr2bl w:val="nil"/>
            </w:tcBorders>
            <w:vAlign w:val="center"/>
          </w:tcPr>
          <w:p>
            <w:pPr>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w:t>
            </w:r>
            <w:r>
              <w:rPr>
                <w:rFonts w:asciiTheme="majorEastAsia" w:hAnsiTheme="majorEastAsia" w:eastAsiaTheme="majorEastAsia"/>
                <w:color w:val="auto"/>
                <w:sz w:val="24"/>
                <w:highlight w:val="none"/>
              </w:rPr>
              <w:t>1）资格证明文件：见招标文件第二部分11.1</w:t>
            </w:r>
          </w:p>
          <w:p>
            <w:pPr>
              <w:spacing w:line="360" w:lineRule="auto"/>
              <w:rPr>
                <w:rFonts w:asciiTheme="majorEastAsia" w:hAnsiTheme="majorEastAsia" w:eastAsiaTheme="majorEastAsia"/>
                <w:color w:val="auto"/>
                <w:kern w:val="0"/>
                <w:sz w:val="24"/>
                <w:highlight w:val="none"/>
                <w:lang w:val="zh-CN"/>
              </w:rPr>
            </w:pPr>
            <w:r>
              <w:rPr>
                <w:rFonts w:hint="eastAsia" w:asciiTheme="majorEastAsia" w:hAnsiTheme="majorEastAsia" w:eastAsiaTheme="majorEastAsia"/>
                <w:color w:val="auto"/>
                <w:kern w:val="0"/>
                <w:sz w:val="24"/>
                <w:highlight w:val="none"/>
                <w:lang w:val="zh-CN"/>
              </w:rPr>
              <w:t>投标人未提供有效的资格证明文件的，视为投标人不具备招标</w:t>
            </w:r>
          </w:p>
          <w:p>
            <w:pPr>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kern w:val="0"/>
                <w:sz w:val="24"/>
                <w:highlight w:val="none"/>
                <w:lang w:val="zh-CN"/>
              </w:rPr>
              <w:t>文件中规定的资格要求，投标无效；</w:t>
            </w:r>
          </w:p>
          <w:p>
            <w:pPr>
              <w:spacing w:line="360" w:lineRule="auto"/>
              <w:rPr>
                <w:rFonts w:cs="Arial" w:asciiTheme="majorEastAsia" w:hAnsiTheme="majorEastAsia" w:eastAsiaTheme="majorEastAsia"/>
                <w:snapToGrid w:val="0"/>
                <w:color w:val="auto"/>
                <w:kern w:val="0"/>
                <w:szCs w:val="21"/>
                <w:highlight w:val="none"/>
              </w:rPr>
            </w:pPr>
            <w:r>
              <w:rPr>
                <w:rFonts w:hint="eastAsia" w:asciiTheme="majorEastAsia" w:hAnsiTheme="majorEastAsia" w:eastAsiaTheme="majorEastAsia"/>
                <w:color w:val="auto"/>
                <w:sz w:val="24"/>
                <w:highlight w:val="none"/>
              </w:rPr>
              <w:t>（</w:t>
            </w:r>
            <w:r>
              <w:rPr>
                <w:rFonts w:asciiTheme="majorEastAsia" w:hAnsiTheme="majorEastAsia" w:eastAsiaTheme="majorEastAsia"/>
                <w:color w:val="auto"/>
                <w:sz w:val="24"/>
                <w:highlight w:val="none"/>
              </w:rPr>
              <w:t>2）资信证明文件：根据招标文件第四部分评标标准提供。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7" w:hRule="atLeast"/>
        </w:trPr>
        <w:tc>
          <w:tcPr>
            <w:tcW w:w="629" w:type="dxa"/>
            <w:tcBorders>
              <w:tl2br w:val="nil"/>
              <w:tr2bl w:val="nil"/>
            </w:tcBorders>
            <w:vAlign w:val="center"/>
          </w:tcPr>
          <w:p>
            <w:pPr>
              <w:snapToGrid w:val="0"/>
              <w:spacing w:line="360" w:lineRule="auto"/>
              <w:jc w:val="center"/>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4</w:t>
            </w:r>
          </w:p>
        </w:tc>
        <w:tc>
          <w:tcPr>
            <w:tcW w:w="1843" w:type="dxa"/>
            <w:tcBorders>
              <w:tl2br w:val="nil"/>
              <w:tr2bl w:val="nil"/>
            </w:tcBorders>
            <w:vAlign w:val="center"/>
          </w:tcPr>
          <w:p>
            <w:pPr>
              <w:snapToGrid w:val="0"/>
              <w:spacing w:line="360" w:lineRule="auto"/>
              <w:jc w:val="center"/>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开标前答疑会或现场考察</w:t>
            </w:r>
          </w:p>
        </w:tc>
        <w:tc>
          <w:tcPr>
            <w:tcW w:w="6520" w:type="dxa"/>
            <w:tcBorders>
              <w:tl2br w:val="nil"/>
              <w:tr2bl w:val="nil"/>
            </w:tcBorders>
            <w:vAlign w:val="center"/>
          </w:tcPr>
          <w:p>
            <w:pPr>
              <w:spacing w:line="360" w:lineRule="auto"/>
              <w:rPr>
                <w:rFonts w:asciiTheme="majorEastAsia" w:hAnsiTheme="majorEastAsia" w:eastAsiaTheme="majorEastAsia"/>
                <w:bCs/>
                <w:color w:val="auto"/>
                <w:sz w:val="24"/>
                <w:highlight w:val="none"/>
              </w:rPr>
            </w:pPr>
            <w:sdt>
              <w:sdtPr>
                <w:rPr>
                  <w:rFonts w:hint="eastAsia" w:cs="Arial" w:asciiTheme="majorEastAsia" w:hAnsiTheme="majorEastAsia" w:eastAsiaTheme="majorEastAsia"/>
                  <w:color w:val="auto"/>
                  <w:kern w:val="0"/>
                  <w:sz w:val="24"/>
                  <w:highlight w:val="none"/>
                </w:rPr>
                <w:id w:val="20"/>
              </w:sdtPr>
              <w:sdtEndPr>
                <w:rPr>
                  <w:rFonts w:hint="eastAsia" w:cs="Arial" w:asciiTheme="majorEastAsia" w:hAnsiTheme="majorEastAsia" w:eastAsiaTheme="majorEastAsia"/>
                  <w:b/>
                  <w:color w:val="auto"/>
                  <w:kern w:val="0"/>
                  <w:sz w:val="24"/>
                  <w:highlight w:val="none"/>
                </w:rPr>
              </w:sdtEndPr>
              <w:sdtContent>
                <w:r>
                  <w:rPr>
                    <w:rFonts w:hint="eastAsia" w:hAnsi="MS Gothic" w:cs="Arial" w:asciiTheme="majorEastAsia" w:eastAsiaTheme="majorEastAsia"/>
                    <w:b/>
                    <w:color w:val="auto"/>
                    <w:kern w:val="0"/>
                    <w:sz w:val="24"/>
                    <w:highlight w:val="none"/>
                  </w:rPr>
                  <w:sym w:font="Wingdings 2" w:char="0052"/>
                </w:r>
              </w:sdtContent>
            </w:sdt>
            <w:r>
              <w:rPr>
                <w:rFonts w:cs="Arial" w:asciiTheme="majorEastAsia" w:hAnsiTheme="majorEastAsia" w:eastAsiaTheme="majorEastAsia"/>
                <w:b/>
                <w:color w:val="auto"/>
                <w:kern w:val="0"/>
                <w:sz w:val="24"/>
                <w:highlight w:val="none"/>
              </w:rPr>
              <w:t>A</w:t>
            </w:r>
            <w:r>
              <w:rPr>
                <w:rFonts w:hint="eastAsia" w:asciiTheme="majorEastAsia" w:hAnsiTheme="majorEastAsia" w:eastAsiaTheme="majorEastAsia"/>
                <w:b/>
                <w:color w:val="auto"/>
                <w:sz w:val="24"/>
                <w:highlight w:val="none"/>
              </w:rPr>
              <w:t>不组织；</w:t>
            </w:r>
          </w:p>
          <w:p>
            <w:pPr>
              <w:spacing w:line="360" w:lineRule="auto"/>
              <w:rPr>
                <w:rFonts w:asciiTheme="majorEastAsia" w:hAnsiTheme="majorEastAsia" w:eastAsiaTheme="majorEastAsia"/>
                <w:color w:val="auto"/>
                <w:sz w:val="24"/>
                <w:szCs w:val="20"/>
                <w:highlight w:val="none"/>
              </w:rPr>
            </w:pPr>
            <w:r>
              <w:rPr>
                <w:rFonts w:hAnsi="MS Gothic" w:cs="Arial" w:asciiTheme="majorEastAsia" w:eastAsiaTheme="majorEastAsia"/>
                <w:bCs/>
                <w:color w:val="auto"/>
                <w:kern w:val="0"/>
                <w:sz w:val="24"/>
                <w:highlight w:val="none"/>
              </w:rPr>
              <w:t>☐</w:t>
            </w:r>
            <w:r>
              <w:rPr>
                <w:rFonts w:asciiTheme="majorEastAsia" w:hAnsiTheme="majorEastAsia" w:eastAsiaTheme="majorEastAsia"/>
                <w:bCs/>
                <w:color w:val="auto"/>
                <w:kern w:val="0"/>
                <w:sz w:val="24"/>
                <w:highlight w:val="none"/>
              </w:rPr>
              <w:t>B组织，</w:t>
            </w:r>
            <w:r>
              <w:rPr>
                <w:rFonts w:hint="eastAsia" w:asciiTheme="majorEastAsia" w:hAnsiTheme="majorEastAsia" w:eastAsiaTheme="majorEastAsia"/>
                <w:bCs/>
                <w:color w:val="auto"/>
                <w:sz w:val="24"/>
                <w:highlight w:val="none"/>
              </w:rPr>
              <w:t>时间：</w:t>
            </w:r>
            <w:r>
              <w:rPr>
                <w:rFonts w:asciiTheme="majorEastAsia" w:hAnsiTheme="majorEastAsia" w:eastAsiaTheme="majorEastAsia"/>
                <w:bCs/>
                <w:color w:val="auto"/>
                <w:sz w:val="24"/>
                <w:highlight w:val="none"/>
                <w:u w:val="single"/>
              </w:rPr>
              <w:t xml:space="preserve">      </w:t>
            </w:r>
            <w:r>
              <w:rPr>
                <w:rFonts w:asciiTheme="majorEastAsia" w:hAnsiTheme="majorEastAsia" w:eastAsiaTheme="majorEastAsia"/>
                <w:bCs/>
                <w:color w:val="auto"/>
                <w:sz w:val="24"/>
                <w:highlight w:val="none"/>
              </w:rPr>
              <w:t>,地点：</w:t>
            </w:r>
            <w:r>
              <w:rPr>
                <w:rFonts w:asciiTheme="majorEastAsia" w:hAnsiTheme="majorEastAsia" w:eastAsiaTheme="majorEastAsia"/>
                <w:bCs/>
                <w:color w:val="auto"/>
                <w:sz w:val="24"/>
                <w:highlight w:val="none"/>
                <w:u w:val="single"/>
              </w:rPr>
              <w:t xml:space="preserve">      </w:t>
            </w:r>
            <w:r>
              <w:rPr>
                <w:rFonts w:hint="eastAsia" w:asciiTheme="majorEastAsia" w:hAnsiTheme="majorEastAsia" w:eastAsiaTheme="majorEastAsia"/>
                <w:bCs/>
                <w:color w:val="auto"/>
                <w:sz w:val="24"/>
                <w:highlight w:val="none"/>
              </w:rPr>
              <w:t>，联系人：</w:t>
            </w:r>
            <w:r>
              <w:rPr>
                <w:rFonts w:asciiTheme="majorEastAsia" w:hAnsiTheme="majorEastAsia" w:eastAsiaTheme="majorEastAsia"/>
                <w:bCs/>
                <w:color w:val="auto"/>
                <w:sz w:val="24"/>
                <w:highlight w:val="none"/>
                <w:u w:val="single"/>
              </w:rPr>
              <w:t xml:space="preserve">      </w:t>
            </w:r>
            <w:r>
              <w:rPr>
                <w:rFonts w:hint="eastAsia" w:asciiTheme="majorEastAsia" w:hAnsiTheme="majorEastAsia" w:eastAsiaTheme="majorEastAsia"/>
                <w:bCs/>
                <w:color w:val="auto"/>
                <w:sz w:val="24"/>
                <w:highlight w:val="none"/>
              </w:rPr>
              <w:t>，联系方式：</w:t>
            </w:r>
            <w:r>
              <w:rPr>
                <w:rFonts w:asciiTheme="majorEastAsia" w:hAnsiTheme="majorEastAsia" w:eastAsiaTheme="majorEastAsia"/>
                <w:bCs/>
                <w:color w:val="auto"/>
                <w:sz w:val="24"/>
                <w:highlight w:val="none"/>
                <w:u w:val="single"/>
              </w:rPr>
              <w:t xml:space="preserve">      </w:t>
            </w:r>
            <w:r>
              <w:rPr>
                <w:rFonts w:hint="eastAsia" w:asciiTheme="majorEastAsia" w:hAnsiTheme="majorEastAsia" w:eastAsiaTheme="majorEastAsia"/>
                <w:bCs/>
                <w:color w:val="auto"/>
                <w:sz w:val="24"/>
                <w:szCs w:val="20"/>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7" w:hRule="atLeast"/>
        </w:trPr>
        <w:tc>
          <w:tcPr>
            <w:tcW w:w="629" w:type="dxa"/>
            <w:tcBorders>
              <w:tl2br w:val="nil"/>
              <w:tr2bl w:val="nil"/>
            </w:tcBorders>
            <w:vAlign w:val="center"/>
          </w:tcPr>
          <w:p>
            <w:pPr>
              <w:snapToGrid w:val="0"/>
              <w:spacing w:line="360" w:lineRule="auto"/>
              <w:jc w:val="center"/>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5</w:t>
            </w:r>
          </w:p>
        </w:tc>
        <w:tc>
          <w:tcPr>
            <w:tcW w:w="1843" w:type="dxa"/>
            <w:tcBorders>
              <w:tl2br w:val="nil"/>
              <w:tr2bl w:val="nil"/>
            </w:tcBorders>
            <w:vAlign w:val="center"/>
          </w:tcPr>
          <w:p>
            <w:pPr>
              <w:snapToGrid w:val="0"/>
              <w:spacing w:line="360" w:lineRule="auto"/>
              <w:jc w:val="center"/>
              <w:rPr>
                <w:rFonts w:asciiTheme="majorEastAsia" w:hAnsiTheme="majorEastAsia" w:eastAsiaTheme="majorEastAsia"/>
                <w:color w:val="auto"/>
                <w:highlight w:val="none"/>
              </w:rPr>
            </w:pPr>
            <w:r>
              <w:rPr>
                <w:rFonts w:hint="eastAsia" w:cs="宋体" w:asciiTheme="majorEastAsia" w:hAnsiTheme="majorEastAsia" w:eastAsiaTheme="majorEastAsia"/>
                <w:b/>
                <w:color w:val="auto"/>
                <w:kern w:val="0"/>
                <w:sz w:val="24"/>
                <w:highlight w:val="none"/>
              </w:rPr>
              <w:t>履约保证金</w:t>
            </w:r>
          </w:p>
        </w:tc>
        <w:tc>
          <w:tcPr>
            <w:tcW w:w="6520" w:type="dxa"/>
            <w:tcBorders>
              <w:tl2br w:val="nil"/>
              <w:tr2bl w:val="nil"/>
            </w:tcBorders>
            <w:vAlign w:val="center"/>
          </w:tcPr>
          <w:p>
            <w:pPr>
              <w:snapToGrid w:val="0"/>
              <w:spacing w:line="360" w:lineRule="auto"/>
              <w:rPr>
                <w:rFonts w:asciiTheme="majorEastAsia" w:hAnsiTheme="majorEastAsia" w:eastAsiaTheme="majorEastAsia"/>
                <w:bCs/>
                <w:color w:val="auto"/>
                <w:highlight w:val="none"/>
              </w:rPr>
            </w:pPr>
            <w:r>
              <w:rPr>
                <w:rFonts w:hint="eastAsia" w:hAnsi="MS Gothic" w:cs="Arial" w:asciiTheme="majorEastAsia" w:eastAsiaTheme="majorEastAsia"/>
                <w:b/>
                <w:color w:val="auto"/>
                <w:kern w:val="0"/>
                <w:sz w:val="24"/>
                <w:highlight w:val="none"/>
              </w:rPr>
              <w:sym w:font="Wingdings 2" w:char="0052"/>
            </w:r>
            <w:r>
              <w:rPr>
                <w:rFonts w:hint="eastAsia" w:cs="宋体" w:asciiTheme="majorEastAsia" w:hAnsiTheme="majorEastAsia" w:eastAsiaTheme="majorEastAsia"/>
                <w:b/>
                <w:color w:val="auto"/>
                <w:kern w:val="0"/>
                <w:sz w:val="24"/>
                <w:highlight w:val="none"/>
              </w:rPr>
              <w:t>本项目不设履约保证金；</w:t>
            </w:r>
          </w:p>
          <w:p>
            <w:pPr>
              <w:snapToGrid w:val="0"/>
              <w:spacing w:line="360" w:lineRule="auto"/>
              <w:rPr>
                <w:rFonts w:asciiTheme="majorEastAsia" w:hAnsiTheme="majorEastAsia" w:eastAsiaTheme="majorEastAsia"/>
                <w:color w:val="auto"/>
                <w:highlight w:val="none"/>
                <w:u w:val="single"/>
              </w:rPr>
            </w:pPr>
            <w:r>
              <w:rPr>
                <w:rFonts w:hint="eastAsia" w:hAnsi="MS Gothic" w:cs="Arial" w:asciiTheme="majorEastAsia" w:eastAsiaTheme="majorEastAsia"/>
                <w:b/>
                <w:color w:val="auto"/>
                <w:kern w:val="0"/>
                <w:sz w:val="24"/>
                <w:highlight w:val="none"/>
              </w:rPr>
              <w:sym w:font="Wingdings 2" w:char="00A3"/>
            </w:r>
            <w:r>
              <w:rPr>
                <w:rFonts w:hint="eastAsia" w:cs="宋体" w:asciiTheme="majorEastAsia" w:hAnsiTheme="majorEastAsia" w:eastAsiaTheme="majorEastAsia"/>
                <w:color w:val="auto"/>
                <w:kern w:val="0"/>
                <w:sz w:val="24"/>
                <w:highlight w:val="none"/>
              </w:rPr>
              <w:t>中标人在合同签订后7个工作日内，须向采购人提交合同金额最高</w:t>
            </w:r>
            <w:r>
              <w:rPr>
                <w:rFonts w:hint="eastAsia" w:cs="宋体" w:asciiTheme="majorEastAsia" w:hAnsiTheme="majorEastAsia" w:eastAsiaTheme="majorEastAsia"/>
                <w:color w:val="auto"/>
                <w:kern w:val="0"/>
                <w:sz w:val="24"/>
                <w:highlight w:val="none"/>
                <w:u w:val="single"/>
              </w:rPr>
              <w:t xml:space="preserve"> </w:t>
            </w:r>
            <w:r>
              <w:rPr>
                <w:rFonts w:hint="eastAsia" w:cs="宋体" w:asciiTheme="majorEastAsia" w:hAnsiTheme="majorEastAsia" w:eastAsiaTheme="majorEastAsia"/>
                <w:color w:val="auto"/>
                <w:kern w:val="0"/>
                <w:sz w:val="24"/>
                <w:highlight w:val="none"/>
                <w:u w:val="single"/>
                <w:lang w:val="en-US" w:eastAsia="zh-CN"/>
              </w:rPr>
              <w:t>1</w:t>
            </w:r>
            <w:r>
              <w:rPr>
                <w:rFonts w:hint="eastAsia" w:cs="宋体" w:asciiTheme="majorEastAsia" w:hAnsiTheme="majorEastAsia" w:eastAsiaTheme="majorEastAsia"/>
                <w:color w:val="auto"/>
                <w:kern w:val="0"/>
                <w:sz w:val="24"/>
                <w:highlight w:val="none"/>
                <w:u w:val="single"/>
              </w:rPr>
              <w:t>%</w:t>
            </w:r>
            <w:r>
              <w:rPr>
                <w:rFonts w:hint="eastAsia" w:cs="宋体" w:asciiTheme="majorEastAsia" w:hAnsiTheme="majorEastAsia" w:eastAsiaTheme="majorEastAsia"/>
                <w:color w:val="auto"/>
                <w:kern w:val="0"/>
                <w:sz w:val="24"/>
                <w:highlight w:val="none"/>
              </w:rPr>
              <w:t>履约保证金。履约保证金以电汇、银行汇票、转账支票或金融机构、担保机构出具的保函等非现金形式缴纳。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7" w:hRule="atLeast"/>
        </w:trPr>
        <w:tc>
          <w:tcPr>
            <w:tcW w:w="629" w:type="dxa"/>
            <w:tcBorders>
              <w:tl2br w:val="nil"/>
              <w:tr2bl w:val="nil"/>
            </w:tcBorders>
            <w:vAlign w:val="center"/>
          </w:tcPr>
          <w:p>
            <w:pPr>
              <w:snapToGrid w:val="0"/>
              <w:spacing w:line="360" w:lineRule="auto"/>
              <w:jc w:val="center"/>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6</w:t>
            </w:r>
          </w:p>
        </w:tc>
        <w:tc>
          <w:tcPr>
            <w:tcW w:w="1843" w:type="dxa"/>
            <w:tcBorders>
              <w:tl2br w:val="nil"/>
              <w:tr2bl w:val="nil"/>
            </w:tcBorders>
            <w:vAlign w:val="center"/>
          </w:tcPr>
          <w:p>
            <w:pPr>
              <w:snapToGrid w:val="0"/>
              <w:spacing w:line="360" w:lineRule="auto"/>
              <w:jc w:val="center"/>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样品提供</w:t>
            </w:r>
          </w:p>
        </w:tc>
        <w:tc>
          <w:tcPr>
            <w:tcW w:w="6520" w:type="dxa"/>
            <w:tcBorders>
              <w:tl2br w:val="nil"/>
              <w:tr2bl w:val="nil"/>
            </w:tcBorders>
            <w:vAlign w:val="center"/>
          </w:tcPr>
          <w:p>
            <w:pPr>
              <w:spacing w:line="360" w:lineRule="auto"/>
              <w:rPr>
                <w:rFonts w:asciiTheme="majorEastAsia" w:hAnsiTheme="majorEastAsia" w:eastAsiaTheme="majorEastAsia"/>
                <w:color w:val="auto"/>
                <w:sz w:val="24"/>
                <w:highlight w:val="none"/>
              </w:rPr>
            </w:pPr>
            <w:sdt>
              <w:sdtPr>
                <w:rPr>
                  <w:rFonts w:hint="eastAsia" w:cs="Arial" w:asciiTheme="majorEastAsia" w:hAnsiTheme="majorEastAsia" w:eastAsiaTheme="majorEastAsia"/>
                  <w:color w:val="auto"/>
                  <w:kern w:val="0"/>
                  <w:sz w:val="24"/>
                  <w:highlight w:val="none"/>
                </w:rPr>
                <w:id w:val="22"/>
              </w:sdtPr>
              <w:sdtEndPr>
                <w:rPr>
                  <w:rFonts w:hint="eastAsia" w:cs="Arial" w:asciiTheme="majorEastAsia" w:hAnsiTheme="majorEastAsia" w:eastAsiaTheme="majorEastAsia"/>
                  <w:b/>
                  <w:color w:val="auto"/>
                  <w:kern w:val="0"/>
                  <w:sz w:val="24"/>
                  <w:highlight w:val="none"/>
                </w:rPr>
              </w:sdtEndPr>
              <w:sdtContent>
                <w:sdt>
                  <w:sdtPr>
                    <w:rPr>
                      <w:rFonts w:hint="eastAsia" w:cs="Arial" w:asciiTheme="majorEastAsia" w:hAnsiTheme="majorEastAsia" w:eastAsiaTheme="majorEastAsia"/>
                      <w:color w:val="auto"/>
                      <w:kern w:val="0"/>
                      <w:sz w:val="24"/>
                      <w:highlight w:val="none"/>
                    </w:rPr>
                    <w:id w:val="5446752"/>
                  </w:sdtPr>
                  <w:sdtEndPr>
                    <w:rPr>
                      <w:rFonts w:hint="eastAsia" w:cs="Arial" w:asciiTheme="majorEastAsia" w:hAnsiTheme="majorEastAsia" w:eastAsiaTheme="majorEastAsia"/>
                      <w:b/>
                      <w:color w:val="auto"/>
                      <w:kern w:val="0"/>
                      <w:sz w:val="24"/>
                      <w:highlight w:val="none"/>
                    </w:rPr>
                  </w:sdtEndPr>
                  <w:sdtContent>
                    <w:r>
                      <w:rPr>
                        <w:rFonts w:hint="eastAsia" w:hAnsi="MS Gothic" w:cs="Arial" w:asciiTheme="majorEastAsia" w:eastAsiaTheme="majorEastAsia"/>
                        <w:b/>
                        <w:color w:val="auto"/>
                        <w:kern w:val="0"/>
                        <w:sz w:val="24"/>
                        <w:highlight w:val="none"/>
                      </w:rPr>
                      <w:sym w:font="Wingdings 2" w:char="0052"/>
                    </w:r>
                  </w:sdtContent>
                </w:sdt>
              </w:sdtContent>
            </w:sdt>
            <w:r>
              <w:rPr>
                <w:rFonts w:cs="Arial" w:asciiTheme="majorEastAsia" w:hAnsiTheme="majorEastAsia" w:eastAsiaTheme="majorEastAsia"/>
                <w:b/>
                <w:color w:val="auto"/>
                <w:kern w:val="0"/>
                <w:sz w:val="24"/>
                <w:highlight w:val="none"/>
              </w:rPr>
              <w:t>A</w:t>
            </w:r>
            <w:r>
              <w:rPr>
                <w:rFonts w:hint="eastAsia" w:asciiTheme="majorEastAsia" w:hAnsiTheme="majorEastAsia" w:eastAsiaTheme="majorEastAsia"/>
                <w:b/>
                <w:color w:val="auto"/>
                <w:sz w:val="24"/>
                <w:highlight w:val="none"/>
              </w:rPr>
              <w:t>不要求提供；</w:t>
            </w:r>
          </w:p>
          <w:p>
            <w:pPr>
              <w:spacing w:line="360" w:lineRule="auto"/>
              <w:rPr>
                <w:rFonts w:asciiTheme="majorEastAsia" w:hAnsiTheme="majorEastAsia" w:eastAsiaTheme="majorEastAsia"/>
                <w:color w:val="auto"/>
                <w:kern w:val="0"/>
                <w:sz w:val="24"/>
                <w:highlight w:val="none"/>
              </w:rPr>
            </w:pPr>
            <w:r>
              <w:rPr>
                <w:rFonts w:hAnsi="MS Gothic" w:cs="Arial" w:asciiTheme="majorEastAsia" w:eastAsiaTheme="majorEastAsia"/>
                <w:bCs/>
                <w:color w:val="auto"/>
                <w:kern w:val="0"/>
                <w:sz w:val="24"/>
                <w:highlight w:val="none"/>
              </w:rPr>
              <w:t>☐</w:t>
            </w:r>
            <w:sdt>
              <w:sdtPr>
                <w:rPr>
                  <w:rFonts w:hint="eastAsia" w:cs="Arial" w:asciiTheme="majorEastAsia" w:hAnsiTheme="majorEastAsia" w:eastAsiaTheme="majorEastAsia"/>
                  <w:color w:val="auto"/>
                  <w:kern w:val="0"/>
                  <w:sz w:val="24"/>
                  <w:highlight w:val="none"/>
                </w:rPr>
                <w:id w:val="1026831988"/>
              </w:sdtPr>
              <w:sdtEndPr>
                <w:rPr>
                  <w:rFonts w:hint="eastAsia" w:cs="Arial" w:asciiTheme="majorEastAsia" w:hAnsiTheme="majorEastAsia" w:eastAsiaTheme="majorEastAsia"/>
                  <w:color w:val="auto"/>
                  <w:kern w:val="0"/>
                  <w:sz w:val="24"/>
                  <w:highlight w:val="none"/>
                </w:rPr>
              </w:sdtEndPr>
              <w:sdtContent/>
            </w:sdt>
            <w:r>
              <w:rPr>
                <w:rFonts w:asciiTheme="majorEastAsia" w:hAnsiTheme="majorEastAsia" w:eastAsiaTheme="majorEastAsia"/>
                <w:color w:val="auto"/>
                <w:kern w:val="0"/>
                <w:sz w:val="24"/>
                <w:highlight w:val="none"/>
              </w:rPr>
              <w:t>B</w:t>
            </w:r>
            <w:r>
              <w:rPr>
                <w:rFonts w:hint="eastAsia" w:asciiTheme="majorEastAsia" w:hAnsiTheme="majorEastAsia" w:eastAsiaTheme="majorEastAsia"/>
                <w:color w:val="auto"/>
                <w:kern w:val="0"/>
                <w:sz w:val="24"/>
                <w:highlight w:val="none"/>
              </w:rPr>
              <w:t>要求提供。</w:t>
            </w:r>
          </w:p>
          <w:p>
            <w:pPr>
              <w:spacing w:line="360" w:lineRule="auto"/>
              <w:rPr>
                <w:rFonts w:asciiTheme="majorEastAsia" w:hAnsiTheme="majorEastAsia" w:eastAsiaTheme="majorEastAsia"/>
                <w:color w:val="auto"/>
                <w:kern w:val="0"/>
                <w:sz w:val="24"/>
                <w:highlight w:val="none"/>
              </w:rPr>
            </w:pPr>
            <w:r>
              <w:rPr>
                <w:rFonts w:hint="eastAsia" w:asciiTheme="majorEastAsia" w:hAnsiTheme="majorEastAsia" w:eastAsiaTheme="majorEastAsia"/>
                <w:color w:val="auto"/>
                <w:kern w:val="0"/>
                <w:sz w:val="24"/>
                <w:highlight w:val="none"/>
              </w:rPr>
              <w:t>（</w:t>
            </w:r>
            <w:r>
              <w:rPr>
                <w:rFonts w:asciiTheme="majorEastAsia" w:hAnsiTheme="majorEastAsia" w:eastAsiaTheme="majorEastAsia"/>
                <w:color w:val="auto"/>
                <w:kern w:val="0"/>
                <w:sz w:val="24"/>
                <w:highlight w:val="none"/>
              </w:rPr>
              <w:t>1）</w:t>
            </w:r>
            <w:r>
              <w:rPr>
                <w:rFonts w:hint="eastAsia" w:asciiTheme="majorEastAsia" w:hAnsiTheme="majorEastAsia" w:eastAsiaTheme="majorEastAsia"/>
                <w:snapToGrid w:val="0"/>
                <w:color w:val="auto"/>
                <w:kern w:val="28"/>
                <w:sz w:val="24"/>
                <w:highlight w:val="none"/>
              </w:rPr>
              <w:t>样品：</w:t>
            </w:r>
            <w:r>
              <w:rPr>
                <w:rFonts w:hint="eastAsia"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kern w:val="0"/>
                <w:sz w:val="24"/>
                <w:highlight w:val="none"/>
              </w:rPr>
              <w:t>；</w:t>
            </w:r>
          </w:p>
          <w:p>
            <w:pPr>
              <w:spacing w:line="360" w:lineRule="auto"/>
              <w:rPr>
                <w:rFonts w:asciiTheme="majorEastAsia" w:hAnsiTheme="majorEastAsia" w:eastAsiaTheme="majorEastAsia"/>
                <w:color w:val="auto"/>
                <w:kern w:val="0"/>
                <w:sz w:val="24"/>
                <w:highlight w:val="none"/>
              </w:rPr>
            </w:pPr>
            <w:r>
              <w:rPr>
                <w:rFonts w:hint="eastAsia" w:asciiTheme="majorEastAsia" w:hAnsiTheme="majorEastAsia" w:eastAsiaTheme="majorEastAsia"/>
                <w:color w:val="auto"/>
                <w:kern w:val="0"/>
                <w:sz w:val="24"/>
                <w:highlight w:val="none"/>
              </w:rPr>
              <w:t>（</w:t>
            </w:r>
            <w:r>
              <w:rPr>
                <w:rFonts w:asciiTheme="majorEastAsia" w:hAnsiTheme="majorEastAsia" w:eastAsiaTheme="majorEastAsia"/>
                <w:color w:val="auto"/>
                <w:kern w:val="0"/>
                <w:sz w:val="24"/>
                <w:highlight w:val="none"/>
              </w:rPr>
              <w:t>2）</w:t>
            </w:r>
            <w:r>
              <w:rPr>
                <w:rFonts w:hint="eastAsia" w:asciiTheme="majorEastAsia" w:hAnsiTheme="majorEastAsia" w:eastAsiaTheme="majorEastAsia"/>
                <w:snapToGrid w:val="0"/>
                <w:color w:val="auto"/>
                <w:kern w:val="28"/>
                <w:sz w:val="24"/>
                <w:highlight w:val="none"/>
              </w:rPr>
              <w:t>样品制作的标准和要求：</w:t>
            </w:r>
            <w:r>
              <w:rPr>
                <w:rFonts w:hint="eastAsia"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kern w:val="0"/>
                <w:sz w:val="24"/>
                <w:highlight w:val="none"/>
              </w:rPr>
              <w:t>；</w:t>
            </w:r>
          </w:p>
          <w:p>
            <w:pPr>
              <w:spacing w:line="360" w:lineRule="auto"/>
              <w:rPr>
                <w:rFonts w:asciiTheme="majorEastAsia" w:hAnsiTheme="majorEastAsia" w:eastAsiaTheme="majorEastAsia"/>
                <w:color w:val="auto"/>
                <w:kern w:val="0"/>
                <w:sz w:val="24"/>
                <w:highlight w:val="none"/>
              </w:rPr>
            </w:pPr>
            <w:r>
              <w:rPr>
                <w:rFonts w:hint="eastAsia" w:asciiTheme="majorEastAsia" w:hAnsiTheme="majorEastAsia" w:eastAsiaTheme="majorEastAsia"/>
                <w:color w:val="auto"/>
                <w:kern w:val="0"/>
                <w:sz w:val="24"/>
                <w:highlight w:val="none"/>
              </w:rPr>
              <w:t>（</w:t>
            </w:r>
            <w:r>
              <w:rPr>
                <w:rFonts w:asciiTheme="majorEastAsia" w:hAnsiTheme="majorEastAsia" w:eastAsiaTheme="majorEastAsia"/>
                <w:color w:val="auto"/>
                <w:kern w:val="0"/>
                <w:sz w:val="24"/>
                <w:highlight w:val="none"/>
              </w:rPr>
              <w:t>3）样品的评审方法以及评审标准</w:t>
            </w:r>
            <w:r>
              <w:rPr>
                <w:rFonts w:hint="eastAsia" w:asciiTheme="majorEastAsia" w:hAnsiTheme="majorEastAsia" w:eastAsiaTheme="majorEastAsia"/>
                <w:snapToGrid w:val="0"/>
                <w:color w:val="auto"/>
                <w:kern w:val="28"/>
                <w:sz w:val="24"/>
                <w:highlight w:val="none"/>
              </w:rPr>
              <w:t>：详见</w:t>
            </w:r>
            <w:r>
              <w:rPr>
                <w:rFonts w:hint="eastAsia" w:asciiTheme="majorEastAsia" w:hAnsiTheme="majorEastAsia" w:eastAsiaTheme="majorEastAsia"/>
                <w:color w:val="auto"/>
                <w:sz w:val="24"/>
                <w:highlight w:val="none"/>
              </w:rPr>
              <w:t>评标办法</w:t>
            </w:r>
            <w:r>
              <w:rPr>
                <w:rFonts w:hint="eastAsia" w:asciiTheme="majorEastAsia" w:hAnsiTheme="majorEastAsia" w:eastAsiaTheme="majorEastAsia"/>
                <w:color w:val="auto"/>
                <w:kern w:val="0"/>
                <w:sz w:val="24"/>
                <w:highlight w:val="none"/>
              </w:rPr>
              <w:t>；</w:t>
            </w:r>
          </w:p>
          <w:p>
            <w:pPr>
              <w:spacing w:line="360" w:lineRule="auto"/>
              <w:rPr>
                <w:rFonts w:asciiTheme="majorEastAsia" w:hAnsiTheme="majorEastAsia" w:eastAsiaTheme="majorEastAsia"/>
                <w:color w:val="auto"/>
                <w:kern w:val="0"/>
                <w:sz w:val="24"/>
                <w:highlight w:val="none"/>
              </w:rPr>
            </w:pPr>
            <w:r>
              <w:rPr>
                <w:rFonts w:hint="eastAsia" w:asciiTheme="majorEastAsia" w:hAnsiTheme="majorEastAsia" w:eastAsiaTheme="majorEastAsia"/>
                <w:color w:val="auto"/>
                <w:kern w:val="0"/>
                <w:sz w:val="24"/>
                <w:highlight w:val="none"/>
              </w:rPr>
              <w:t>（</w:t>
            </w:r>
            <w:r>
              <w:rPr>
                <w:rFonts w:asciiTheme="majorEastAsia" w:hAnsiTheme="majorEastAsia" w:eastAsiaTheme="majorEastAsia"/>
                <w:color w:val="auto"/>
                <w:kern w:val="0"/>
                <w:sz w:val="24"/>
                <w:highlight w:val="none"/>
              </w:rPr>
              <w:t>4）是否需要随样品提交检测报告</w:t>
            </w:r>
            <w:r>
              <w:rPr>
                <w:rFonts w:hint="eastAsia" w:asciiTheme="majorEastAsia" w:hAnsiTheme="majorEastAsia" w:eastAsiaTheme="majorEastAsia"/>
                <w:color w:val="auto"/>
                <w:kern w:val="0"/>
                <w:sz w:val="24"/>
                <w:highlight w:val="none"/>
              </w:rPr>
              <w:t>：</w:t>
            </w:r>
            <w:sdt>
              <w:sdtPr>
                <w:rPr>
                  <w:rFonts w:hint="eastAsia" w:cs="Arial" w:asciiTheme="majorEastAsia" w:hAnsiTheme="majorEastAsia" w:eastAsiaTheme="majorEastAsia"/>
                  <w:color w:val="auto"/>
                  <w:kern w:val="0"/>
                  <w:sz w:val="24"/>
                  <w:highlight w:val="none"/>
                </w:rPr>
                <w:id w:val="1303421454"/>
              </w:sdtPr>
              <w:sdtEndPr>
                <w:rPr>
                  <w:rFonts w:hint="eastAsia" w:cs="Arial" w:asciiTheme="majorEastAsia" w:hAnsiTheme="majorEastAsia" w:eastAsiaTheme="majorEastAsia"/>
                  <w:color w:val="auto"/>
                  <w:kern w:val="0"/>
                  <w:sz w:val="24"/>
                  <w:highlight w:val="none"/>
                </w:rPr>
              </w:sdtEndPr>
              <w:sdtContent>
                <w:r>
                  <w:rPr>
                    <w:rFonts w:hAnsi="MS Gothic" w:cs="Arial" w:asciiTheme="majorEastAsia" w:eastAsiaTheme="majorEastAsia"/>
                    <w:bCs/>
                    <w:color w:val="auto"/>
                    <w:kern w:val="0"/>
                    <w:sz w:val="24"/>
                    <w:highlight w:val="none"/>
                  </w:rPr>
                  <w:t>☐</w:t>
                </w:r>
              </w:sdtContent>
            </w:sdt>
            <w:r>
              <w:rPr>
                <w:rFonts w:asciiTheme="majorEastAsia" w:hAnsiTheme="majorEastAsia" w:eastAsiaTheme="majorEastAsia"/>
                <w:color w:val="auto"/>
                <w:kern w:val="0"/>
                <w:sz w:val="24"/>
                <w:highlight w:val="none"/>
              </w:rPr>
              <w:t>否；</w:t>
            </w:r>
            <w:r>
              <w:rPr>
                <w:rFonts w:hAnsi="MS Gothic" w:cs="Arial" w:asciiTheme="majorEastAsia" w:eastAsiaTheme="majorEastAsia"/>
                <w:bCs/>
                <w:color w:val="auto"/>
                <w:kern w:val="0"/>
                <w:sz w:val="24"/>
                <w:highlight w:val="none"/>
              </w:rPr>
              <w:t>☐</w:t>
            </w:r>
            <w:sdt>
              <w:sdtPr>
                <w:rPr>
                  <w:rFonts w:hint="eastAsia" w:cs="Arial" w:asciiTheme="majorEastAsia" w:hAnsiTheme="majorEastAsia" w:eastAsiaTheme="majorEastAsia"/>
                  <w:color w:val="auto"/>
                  <w:kern w:val="0"/>
                  <w:sz w:val="24"/>
                  <w:highlight w:val="none"/>
                </w:rPr>
                <w:id w:val="1621728433"/>
              </w:sdtPr>
              <w:sdtEndPr>
                <w:rPr>
                  <w:rFonts w:hint="eastAsia" w:cs="Arial" w:asciiTheme="majorEastAsia" w:hAnsiTheme="majorEastAsia" w:eastAsiaTheme="majorEastAsia"/>
                  <w:color w:val="auto"/>
                  <w:kern w:val="0"/>
                  <w:sz w:val="24"/>
                  <w:highlight w:val="none"/>
                </w:rPr>
              </w:sdtEndPr>
              <w:sdtContent/>
            </w:sdt>
            <w:r>
              <w:rPr>
                <w:rFonts w:asciiTheme="majorEastAsia" w:hAnsiTheme="majorEastAsia" w:eastAsiaTheme="majorEastAsia"/>
                <w:color w:val="auto"/>
                <w:kern w:val="0"/>
                <w:sz w:val="24"/>
                <w:highlight w:val="none"/>
              </w:rPr>
              <w:t>是，检测机构的要求</w:t>
            </w:r>
            <w:r>
              <w:rPr>
                <w:rFonts w:hint="eastAsia" w:asciiTheme="majorEastAsia" w:hAnsiTheme="majorEastAsia" w:eastAsiaTheme="majorEastAsia"/>
                <w:color w:val="auto"/>
                <w:sz w:val="24"/>
                <w:highlight w:val="none"/>
              </w:rPr>
              <w:t>：</w:t>
            </w:r>
            <w:r>
              <w:rPr>
                <w:rFonts w:hint="eastAsia"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kern w:val="0"/>
                <w:sz w:val="24"/>
                <w:highlight w:val="none"/>
              </w:rPr>
              <w:t>；检测内容</w:t>
            </w:r>
            <w:r>
              <w:rPr>
                <w:rFonts w:hint="eastAsia" w:asciiTheme="majorEastAsia" w:hAnsiTheme="majorEastAsia" w:eastAsiaTheme="majorEastAsia"/>
                <w:color w:val="auto"/>
                <w:sz w:val="24"/>
                <w:highlight w:val="none"/>
              </w:rPr>
              <w:t>：</w:t>
            </w:r>
            <w:r>
              <w:rPr>
                <w:rFonts w:hint="eastAsia"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kern w:val="0"/>
                <w:sz w:val="24"/>
                <w:highlight w:val="none"/>
              </w:rPr>
              <w:t>。</w:t>
            </w:r>
          </w:p>
          <w:p>
            <w:pPr>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w:t>
            </w:r>
            <w:r>
              <w:rPr>
                <w:rFonts w:asciiTheme="majorEastAsia" w:hAnsiTheme="majorEastAsia" w:eastAsiaTheme="majorEastAsia"/>
                <w:color w:val="auto"/>
                <w:sz w:val="24"/>
                <w:highlight w:val="none"/>
              </w:rPr>
              <w:t>5）提供样品的时间：</w:t>
            </w:r>
            <w:r>
              <w:rPr>
                <w:rFonts w:hint="eastAsia"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kern w:val="0"/>
                <w:sz w:val="24"/>
                <w:highlight w:val="none"/>
              </w:rPr>
              <w:t>；地点：</w:t>
            </w:r>
            <w:r>
              <w:rPr>
                <w:rFonts w:hint="eastAsia"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kern w:val="0"/>
                <w:sz w:val="24"/>
                <w:highlight w:val="none"/>
              </w:rPr>
              <w:t>；联系人</w:t>
            </w:r>
            <w:r>
              <w:rPr>
                <w:rFonts w:hint="eastAsia" w:asciiTheme="majorEastAsia" w:hAnsiTheme="majorEastAsia" w:eastAsiaTheme="majorEastAsia"/>
                <w:color w:val="auto"/>
                <w:sz w:val="24"/>
                <w:highlight w:val="none"/>
              </w:rPr>
              <w:t>：</w:t>
            </w:r>
            <w:r>
              <w:rPr>
                <w:rFonts w:hint="eastAsia"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rPr>
              <w:t>，</w:t>
            </w:r>
            <w:r>
              <w:rPr>
                <w:rFonts w:hint="eastAsia" w:asciiTheme="majorEastAsia" w:hAnsiTheme="majorEastAsia" w:eastAsiaTheme="majorEastAsia"/>
                <w:color w:val="auto"/>
                <w:kern w:val="28"/>
                <w:sz w:val="24"/>
                <w:highlight w:val="none"/>
              </w:rPr>
              <w:t>联系电话：</w:t>
            </w:r>
            <w:r>
              <w:rPr>
                <w:rFonts w:hint="eastAsia"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 (6)采购活动结束后，对于未中标人提供的样品，</w:t>
            </w:r>
            <w:r>
              <w:rPr>
                <w:rFonts w:hint="eastAsia" w:asciiTheme="majorEastAsia" w:hAnsiTheme="majorEastAsia" w:eastAsiaTheme="majorEastAsia"/>
                <w:color w:val="auto"/>
                <w:sz w:val="24"/>
                <w:highlight w:val="none"/>
              </w:rPr>
              <w:t>采购人、采购代理机构将通知</w:t>
            </w:r>
            <w:r>
              <w:rPr>
                <w:rFonts w:asciiTheme="majorEastAsia" w:hAnsiTheme="majorEastAsia" w:eastAsiaTheme="majorEastAsia"/>
                <w:color w:val="auto"/>
                <w:sz w:val="24"/>
                <w:highlight w:val="none"/>
              </w:rPr>
              <w:t>未中标人</w:t>
            </w:r>
            <w:r>
              <w:rPr>
                <w:rFonts w:hint="eastAsia" w:asciiTheme="majorEastAsia" w:hAnsiTheme="majorEastAsia" w:eastAsiaTheme="majorEastAsia"/>
                <w:color w:val="auto"/>
                <w:sz w:val="24"/>
                <w:highlight w:val="none"/>
              </w:rPr>
              <w:t>在规定的时间内取回，逾期未取回的，采购人、采购代理机构不负保管义务</w:t>
            </w:r>
            <w:r>
              <w:rPr>
                <w:rFonts w:asciiTheme="majorEastAsia" w:hAnsiTheme="majorEastAsia" w:eastAsiaTheme="majorEastAsia"/>
                <w:color w:val="auto"/>
                <w:sz w:val="24"/>
                <w:highlight w:val="none"/>
              </w:rPr>
              <w:t>；对于中标人提供的样品，</w:t>
            </w:r>
            <w:r>
              <w:rPr>
                <w:rFonts w:hint="eastAsia" w:asciiTheme="majorEastAsia" w:hAnsiTheme="majorEastAsia" w:eastAsiaTheme="majorEastAsia"/>
                <w:color w:val="auto"/>
                <w:sz w:val="24"/>
                <w:highlight w:val="none"/>
              </w:rPr>
              <w:t>采购人将进</w:t>
            </w:r>
            <w:r>
              <w:rPr>
                <w:rFonts w:asciiTheme="majorEastAsia" w:hAnsiTheme="majorEastAsia" w:eastAsiaTheme="majorEastAsia"/>
                <w:color w:val="auto"/>
                <w:sz w:val="24"/>
                <w:highlight w:val="none"/>
              </w:rPr>
              <w:t>行保管、封存，并作为履约验收的参考。</w:t>
            </w:r>
          </w:p>
          <w:p>
            <w:pPr>
              <w:spacing w:line="360" w:lineRule="auto"/>
              <w:rPr>
                <w:rFonts w:asciiTheme="majorEastAsia" w:hAnsiTheme="majorEastAsia" w:eastAsiaTheme="majorEastAsia"/>
                <w:b/>
                <w:color w:val="auto"/>
                <w:sz w:val="24"/>
                <w:highlight w:val="none"/>
              </w:rPr>
            </w:pPr>
            <w:r>
              <w:rPr>
                <w:rFonts w:hint="eastAsia" w:asciiTheme="majorEastAsia" w:hAnsiTheme="majorEastAsia" w:eastAsiaTheme="majorEastAsia"/>
                <w:color w:val="auto"/>
                <w:sz w:val="24"/>
                <w:highlight w:val="none"/>
              </w:rPr>
              <w:t>（</w:t>
            </w:r>
            <w:r>
              <w:rPr>
                <w:rFonts w:asciiTheme="majorEastAsia" w:hAnsiTheme="majorEastAsia" w:eastAsiaTheme="majorEastAsia"/>
                <w:color w:val="auto"/>
                <w:sz w:val="24"/>
                <w:highlight w:val="none"/>
              </w:rPr>
              <w:t>7）制作、运输、安装和保管样品所发生的一切费用由投标人自理。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0" w:hRule="atLeast"/>
        </w:trPr>
        <w:tc>
          <w:tcPr>
            <w:tcW w:w="629" w:type="dxa"/>
            <w:tcBorders>
              <w:tl2br w:val="nil"/>
              <w:tr2bl w:val="nil"/>
            </w:tcBorders>
            <w:vAlign w:val="center"/>
          </w:tcPr>
          <w:p>
            <w:pPr>
              <w:snapToGrid w:val="0"/>
              <w:spacing w:line="360" w:lineRule="auto"/>
              <w:jc w:val="center"/>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7</w:t>
            </w:r>
          </w:p>
        </w:tc>
        <w:tc>
          <w:tcPr>
            <w:tcW w:w="1843" w:type="dxa"/>
            <w:tcBorders>
              <w:tl2br w:val="nil"/>
              <w:tr2bl w:val="nil"/>
            </w:tcBorders>
            <w:vAlign w:val="center"/>
          </w:tcPr>
          <w:p>
            <w:pPr>
              <w:snapToGrid w:val="0"/>
              <w:spacing w:line="360" w:lineRule="auto"/>
              <w:jc w:val="center"/>
              <w:rPr>
                <w:rFonts w:cs="仿宋_GB2312" w:asciiTheme="majorEastAsia" w:hAnsiTheme="majorEastAsia" w:eastAsiaTheme="majorEastAsia"/>
                <w:bCs/>
                <w:color w:val="auto"/>
                <w:sz w:val="24"/>
                <w:highlight w:val="none"/>
              </w:rPr>
            </w:pPr>
            <w:r>
              <w:rPr>
                <w:rFonts w:hint="eastAsia" w:cs="仿宋_GB2312" w:asciiTheme="majorEastAsia" w:hAnsiTheme="majorEastAsia" w:eastAsiaTheme="majorEastAsia"/>
                <w:b/>
                <w:color w:val="auto"/>
                <w:sz w:val="24"/>
                <w:highlight w:val="none"/>
              </w:rPr>
              <w:t>方案讲解演示</w:t>
            </w:r>
          </w:p>
        </w:tc>
        <w:tc>
          <w:tcPr>
            <w:tcW w:w="6520" w:type="dxa"/>
            <w:tcBorders>
              <w:tl2br w:val="nil"/>
              <w:tr2bl w:val="nil"/>
            </w:tcBorders>
            <w:vAlign w:val="center"/>
          </w:tcPr>
          <w:p>
            <w:pPr>
              <w:spacing w:line="360" w:lineRule="auto"/>
              <w:rPr>
                <w:rFonts w:asciiTheme="majorEastAsia" w:hAnsiTheme="majorEastAsia" w:eastAsiaTheme="majorEastAsia"/>
                <w:color w:val="auto"/>
                <w:sz w:val="24"/>
                <w:highlight w:val="none"/>
              </w:rPr>
            </w:pPr>
            <w:sdt>
              <w:sdtPr>
                <w:rPr>
                  <w:rFonts w:hint="eastAsia" w:cs="Arial" w:asciiTheme="majorEastAsia" w:hAnsiTheme="majorEastAsia" w:eastAsiaTheme="majorEastAsia"/>
                  <w:color w:val="auto"/>
                  <w:kern w:val="0"/>
                  <w:sz w:val="24"/>
                  <w:highlight w:val="none"/>
                </w:rPr>
                <w:id w:val="27"/>
              </w:sdtPr>
              <w:sdtEndPr>
                <w:rPr>
                  <w:rFonts w:hint="eastAsia" w:cs="Arial" w:asciiTheme="majorEastAsia" w:hAnsiTheme="majorEastAsia" w:eastAsiaTheme="majorEastAsia"/>
                  <w:b/>
                  <w:color w:val="auto"/>
                  <w:kern w:val="0"/>
                  <w:sz w:val="24"/>
                  <w:highlight w:val="none"/>
                </w:rPr>
              </w:sdtEndPr>
              <w:sdtContent>
                <w:sdt>
                  <w:sdtPr>
                    <w:rPr>
                      <w:rFonts w:hint="eastAsia" w:cs="Arial" w:asciiTheme="majorEastAsia" w:hAnsiTheme="majorEastAsia" w:eastAsiaTheme="majorEastAsia"/>
                      <w:color w:val="auto"/>
                      <w:kern w:val="0"/>
                      <w:sz w:val="24"/>
                      <w:highlight w:val="none"/>
                    </w:rPr>
                    <w:id w:val="5446756"/>
                  </w:sdtPr>
                  <w:sdtEndPr>
                    <w:rPr>
                      <w:rFonts w:hint="eastAsia" w:cs="Arial" w:asciiTheme="majorEastAsia" w:hAnsiTheme="majorEastAsia" w:eastAsiaTheme="majorEastAsia"/>
                      <w:b/>
                      <w:color w:val="auto"/>
                      <w:kern w:val="0"/>
                      <w:sz w:val="24"/>
                      <w:highlight w:val="none"/>
                    </w:rPr>
                  </w:sdtEndPr>
                  <w:sdtContent>
                    <w:sdt>
                      <w:sdtPr>
                        <w:rPr>
                          <w:rFonts w:hint="eastAsia" w:cs="Arial" w:asciiTheme="majorEastAsia" w:hAnsiTheme="majorEastAsia" w:eastAsiaTheme="majorEastAsia"/>
                          <w:color w:val="auto"/>
                          <w:kern w:val="0"/>
                          <w:sz w:val="24"/>
                          <w:highlight w:val="none"/>
                        </w:rPr>
                        <w:id w:val="5446757"/>
                      </w:sdtPr>
                      <w:sdtEndPr>
                        <w:rPr>
                          <w:rFonts w:hint="eastAsia" w:cs="Arial" w:asciiTheme="majorEastAsia" w:hAnsiTheme="majorEastAsia" w:eastAsiaTheme="majorEastAsia"/>
                          <w:b/>
                          <w:color w:val="auto"/>
                          <w:kern w:val="0"/>
                          <w:sz w:val="24"/>
                          <w:highlight w:val="none"/>
                        </w:rPr>
                      </w:sdtEndPr>
                      <w:sdtContent>
                        <w:r>
                          <w:rPr>
                            <w:rFonts w:hint="eastAsia" w:hAnsi="MS Gothic" w:cs="Arial" w:asciiTheme="majorEastAsia" w:eastAsiaTheme="majorEastAsia"/>
                            <w:b/>
                            <w:color w:val="auto"/>
                            <w:kern w:val="0"/>
                            <w:sz w:val="24"/>
                            <w:highlight w:val="none"/>
                          </w:rPr>
                          <w:sym w:font="Wingdings 2" w:char="00A3"/>
                        </w:r>
                      </w:sdtContent>
                    </w:sdt>
                  </w:sdtContent>
                </w:sdt>
              </w:sdtContent>
            </w:sdt>
            <w:r>
              <w:rPr>
                <w:rFonts w:cs="Arial" w:asciiTheme="majorEastAsia" w:hAnsiTheme="majorEastAsia" w:eastAsiaTheme="majorEastAsia"/>
                <w:b/>
                <w:color w:val="auto"/>
                <w:kern w:val="0"/>
                <w:sz w:val="24"/>
                <w:highlight w:val="none"/>
              </w:rPr>
              <w:t>A</w:t>
            </w:r>
            <w:r>
              <w:rPr>
                <w:rFonts w:hint="eastAsia" w:asciiTheme="majorEastAsia" w:hAnsiTheme="majorEastAsia" w:eastAsiaTheme="majorEastAsia"/>
                <w:b/>
                <w:color w:val="auto"/>
                <w:sz w:val="24"/>
                <w:highlight w:val="none"/>
              </w:rPr>
              <w:t>不组织。</w:t>
            </w:r>
          </w:p>
          <w:p>
            <w:pPr>
              <w:spacing w:line="360" w:lineRule="auto"/>
              <w:rPr>
                <w:rFonts w:asciiTheme="majorEastAsia" w:hAnsiTheme="majorEastAsia" w:eastAsiaTheme="majorEastAsia"/>
                <w:color w:val="auto"/>
                <w:kern w:val="0"/>
                <w:sz w:val="24"/>
                <w:highlight w:val="none"/>
              </w:rPr>
            </w:pPr>
            <w:sdt>
              <w:sdtPr>
                <w:rPr>
                  <w:rFonts w:hint="eastAsia" w:cs="Arial" w:asciiTheme="majorEastAsia" w:hAnsiTheme="majorEastAsia" w:eastAsiaTheme="majorEastAsia"/>
                  <w:color w:val="auto"/>
                  <w:kern w:val="0"/>
                  <w:sz w:val="24"/>
                  <w:highlight w:val="none"/>
                </w:rPr>
                <w:id w:val="1174071719"/>
              </w:sdtPr>
              <w:sdtEndPr>
                <w:rPr>
                  <w:rFonts w:hint="eastAsia" w:cs="Arial" w:asciiTheme="majorEastAsia" w:hAnsiTheme="majorEastAsia" w:eastAsiaTheme="majorEastAsia"/>
                  <w:color w:val="auto"/>
                  <w:kern w:val="0"/>
                  <w:sz w:val="24"/>
                  <w:highlight w:val="none"/>
                </w:rPr>
              </w:sdtEndPr>
              <w:sdtContent>
                <w:sdt>
                  <w:sdtPr>
                    <w:rPr>
                      <w:rFonts w:hint="eastAsia" w:cs="Arial" w:asciiTheme="majorEastAsia" w:hAnsiTheme="majorEastAsia" w:eastAsiaTheme="majorEastAsia"/>
                      <w:bCs/>
                      <w:color w:val="auto"/>
                      <w:kern w:val="0"/>
                      <w:sz w:val="24"/>
                      <w:highlight w:val="none"/>
                    </w:rPr>
                    <w:id w:val="21"/>
                  </w:sdtPr>
                  <w:sdtEndPr>
                    <w:rPr>
                      <w:rFonts w:hint="eastAsia" w:cs="Arial" w:asciiTheme="majorEastAsia" w:hAnsiTheme="majorEastAsia" w:eastAsiaTheme="majorEastAsia"/>
                      <w:bCs/>
                      <w:color w:val="auto"/>
                      <w:kern w:val="0"/>
                      <w:sz w:val="24"/>
                      <w:highlight w:val="none"/>
                    </w:rPr>
                  </w:sdtEndPr>
                  <w:sdtContent/>
                </w:sdt>
              </w:sdtContent>
            </w:sdt>
            <w:r>
              <w:rPr>
                <w:rFonts w:hint="eastAsia" w:ascii="宋体" w:hAnsi="MS Gothic" w:cs="Arial"/>
                <w:b/>
                <w:color w:val="auto"/>
                <w:kern w:val="0"/>
                <w:sz w:val="24"/>
                <w:szCs w:val="24"/>
                <w:highlight w:val="none"/>
              </w:rPr>
              <w:sym w:font="Wingdings 2" w:char="0052"/>
            </w:r>
            <w:r>
              <w:rPr>
                <w:rFonts w:asciiTheme="majorEastAsia" w:hAnsiTheme="majorEastAsia" w:eastAsiaTheme="majorEastAsia"/>
                <w:color w:val="auto"/>
                <w:kern w:val="0"/>
                <w:sz w:val="24"/>
                <w:highlight w:val="none"/>
              </w:rPr>
              <w:t>B组织。</w:t>
            </w:r>
          </w:p>
          <w:p>
            <w:pPr>
              <w:snapToGrid w:val="0"/>
              <w:spacing w:line="360" w:lineRule="auto"/>
              <w:rPr>
                <w:rFonts w:asciiTheme="majorEastAsia" w:hAnsiTheme="majorEastAsia" w:eastAsiaTheme="majorEastAsia"/>
                <w:color w:val="auto"/>
                <w:kern w:val="0"/>
                <w:sz w:val="24"/>
                <w:highlight w:val="none"/>
              </w:rPr>
            </w:pPr>
            <w:r>
              <w:rPr>
                <w:rFonts w:hint="eastAsia" w:asciiTheme="majorEastAsia" w:hAnsiTheme="majorEastAsia" w:eastAsiaTheme="majorEastAsia"/>
                <w:color w:val="auto"/>
                <w:kern w:val="0"/>
                <w:sz w:val="24"/>
                <w:highlight w:val="none"/>
              </w:rPr>
              <w:t>（</w:t>
            </w:r>
            <w:r>
              <w:rPr>
                <w:rFonts w:asciiTheme="majorEastAsia" w:hAnsiTheme="majorEastAsia" w:eastAsiaTheme="majorEastAsia"/>
                <w:color w:val="auto"/>
                <w:kern w:val="0"/>
                <w:sz w:val="24"/>
                <w:highlight w:val="none"/>
              </w:rPr>
              <w:t>1）在评标时安排每个投标人进行方案讲解演示。每个投标人时间不超过</w:t>
            </w:r>
            <w:r>
              <w:rPr>
                <w:rFonts w:hint="eastAsia" w:asciiTheme="majorEastAsia" w:hAnsiTheme="majorEastAsia" w:eastAsiaTheme="majorEastAsia"/>
                <w:color w:val="auto"/>
                <w:kern w:val="0"/>
                <w:sz w:val="24"/>
                <w:highlight w:val="none"/>
              </w:rPr>
              <w:t>1</w:t>
            </w:r>
            <w:r>
              <w:rPr>
                <w:rFonts w:hint="eastAsia" w:asciiTheme="majorEastAsia" w:hAnsiTheme="majorEastAsia" w:eastAsiaTheme="majorEastAsia"/>
                <w:color w:val="auto"/>
                <w:kern w:val="0"/>
                <w:sz w:val="24"/>
                <w:highlight w:val="none"/>
                <w:lang w:val="en-US" w:eastAsia="zh-CN"/>
              </w:rPr>
              <w:t>5</w:t>
            </w:r>
            <w:r>
              <w:rPr>
                <w:rFonts w:asciiTheme="majorEastAsia" w:hAnsiTheme="majorEastAsia" w:eastAsiaTheme="majorEastAsia"/>
                <w:color w:val="auto"/>
                <w:kern w:val="0"/>
                <w:sz w:val="24"/>
                <w:highlight w:val="none"/>
              </w:rPr>
              <w:t>分钟，讲解次序以投标文件解密时间先后次序为准，讲解演示人员不超过3人。讲解演示结束后按要求解答评标委员会提问。</w:t>
            </w:r>
          </w:p>
          <w:p>
            <w:pPr>
              <w:snapToGrid w:val="0"/>
              <w:spacing w:line="360" w:lineRule="auto"/>
              <w:rPr>
                <w:rFonts w:hint="eastAsia" w:asciiTheme="majorEastAsia" w:hAnsiTheme="majorEastAsia" w:eastAsiaTheme="majorEastAsia"/>
                <w:color w:val="auto"/>
                <w:kern w:val="0"/>
                <w:sz w:val="24"/>
                <w:highlight w:val="none"/>
                <w:lang w:eastAsia="zh-CN"/>
              </w:rPr>
            </w:pPr>
            <w:r>
              <w:rPr>
                <w:rFonts w:hint="eastAsia" w:asciiTheme="majorEastAsia" w:hAnsiTheme="majorEastAsia" w:eastAsiaTheme="majorEastAsia"/>
                <w:color w:val="auto"/>
                <w:kern w:val="0"/>
                <w:sz w:val="24"/>
                <w:highlight w:val="none"/>
              </w:rPr>
              <w:t>（</w:t>
            </w:r>
            <w:r>
              <w:rPr>
                <w:rFonts w:asciiTheme="majorEastAsia" w:hAnsiTheme="majorEastAsia" w:eastAsiaTheme="majorEastAsia"/>
                <w:color w:val="auto"/>
                <w:kern w:val="0"/>
                <w:sz w:val="24"/>
                <w:highlight w:val="none"/>
              </w:rPr>
              <w:t>2）方案讲解演示可选择</w:t>
            </w:r>
            <w:r>
              <w:rPr>
                <w:rFonts w:hint="eastAsia" w:asciiTheme="majorEastAsia" w:hAnsiTheme="majorEastAsia" w:eastAsiaTheme="majorEastAsia"/>
                <w:color w:val="auto"/>
                <w:kern w:val="0"/>
                <w:sz w:val="24"/>
                <w:highlight w:val="none"/>
              </w:rPr>
              <w:t>以下其中一种方式：</w:t>
            </w:r>
          </w:p>
          <w:p>
            <w:pPr>
              <w:snapToGrid w:val="0"/>
              <w:spacing w:line="360" w:lineRule="auto"/>
              <w:rPr>
                <w:rFonts w:asciiTheme="majorEastAsia" w:hAnsiTheme="majorEastAsia" w:eastAsiaTheme="majorEastAsia"/>
                <w:color w:val="auto"/>
                <w:kern w:val="0"/>
                <w:sz w:val="24"/>
                <w:highlight w:val="none"/>
              </w:rPr>
            </w:pPr>
            <w:r>
              <w:rPr>
                <w:rFonts w:hint="eastAsia" w:ascii="宋体" w:hAnsi="MS Gothic" w:cs="Arial"/>
                <w:b/>
                <w:color w:val="auto"/>
                <w:kern w:val="0"/>
                <w:sz w:val="24"/>
                <w:szCs w:val="24"/>
                <w:highlight w:val="none"/>
              </w:rPr>
              <w:sym w:font="Wingdings 2" w:char="00A3"/>
            </w:r>
            <w:r>
              <w:rPr>
                <w:rFonts w:hint="eastAsia" w:asciiTheme="majorEastAsia" w:hAnsiTheme="majorEastAsia" w:eastAsiaTheme="majorEastAsia"/>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Theme="majorEastAsia" w:hAnsiTheme="majorEastAsia" w:eastAsiaTheme="majorEastAsia"/>
                <w:b/>
                <w:bCs/>
                <w:color w:val="auto"/>
                <w:kern w:val="0"/>
                <w:sz w:val="24"/>
                <w:highlight w:val="none"/>
              </w:rPr>
            </w:pPr>
            <w:r>
              <w:rPr>
                <w:rFonts w:hint="eastAsia" w:ascii="宋体" w:hAnsi="MS Gothic" w:cs="Arial"/>
                <w:b/>
                <w:color w:val="auto"/>
                <w:kern w:val="0"/>
                <w:sz w:val="24"/>
                <w:szCs w:val="24"/>
                <w:highlight w:val="none"/>
              </w:rPr>
              <w:sym w:font="Wingdings 2" w:char="0052"/>
            </w:r>
            <w:r>
              <w:rPr>
                <w:rFonts w:hint="eastAsia" w:asciiTheme="majorEastAsia" w:hAnsiTheme="majorEastAsia" w:eastAsiaTheme="majorEastAsia"/>
                <w:color w:val="auto"/>
                <w:kern w:val="0"/>
                <w:sz w:val="24"/>
                <w:highlight w:val="none"/>
              </w:rPr>
              <w:t>方式二：现场讲解演示。现场讲解：地点为</w:t>
            </w:r>
            <w:r>
              <w:rPr>
                <w:rFonts w:hint="eastAsia"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u w:val="single"/>
                <w:lang w:val="en-US" w:eastAsia="zh-CN"/>
              </w:rPr>
              <w:t>杭州市上城区环站东路97号云峰大厦1幢6楼</w:t>
            </w:r>
            <w:r>
              <w:rPr>
                <w:rFonts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kern w:val="0"/>
                <w:sz w:val="24"/>
                <w:highlight w:val="none"/>
              </w:rPr>
              <w:t>，</w:t>
            </w:r>
            <w:r>
              <w:rPr>
                <w:rFonts w:hint="eastAsia" w:asciiTheme="majorEastAsia" w:hAnsiTheme="majorEastAsia" w:eastAsiaTheme="majorEastAsia"/>
                <w:b/>
                <w:bCs/>
                <w:color w:val="auto"/>
                <w:kern w:val="0"/>
                <w:sz w:val="24"/>
                <w:highlight w:val="none"/>
              </w:rPr>
              <w:t>方案阐述及视频演示所用电脑等设备由投标人自备。对于方案中难以用文字描述的，以PPT、视频等方式进行展示阐述和演示。（1）提供供应商以往拍摄、自主原创的样片视频以及摄影手法演示视频（视频总时长不超过6分钟）。</w:t>
            </w:r>
          </w:p>
          <w:p>
            <w:pPr>
              <w:snapToGrid w:val="0"/>
              <w:spacing w:line="360" w:lineRule="auto"/>
              <w:rPr>
                <w:rFonts w:hint="eastAsia" w:asciiTheme="majorEastAsia" w:hAnsiTheme="majorEastAsia" w:eastAsiaTheme="majorEastAsia"/>
                <w:b/>
                <w:bCs/>
                <w:color w:val="auto"/>
                <w:kern w:val="0"/>
                <w:sz w:val="24"/>
                <w:highlight w:val="none"/>
                <w:lang w:eastAsia="zh-CN"/>
              </w:rPr>
            </w:pPr>
            <w:r>
              <w:rPr>
                <w:rFonts w:hint="eastAsia" w:asciiTheme="majorEastAsia" w:hAnsiTheme="majorEastAsia" w:eastAsiaTheme="majorEastAsia"/>
                <w:b/>
                <w:bCs/>
                <w:color w:val="auto"/>
                <w:kern w:val="0"/>
                <w:sz w:val="24"/>
                <w:highlight w:val="none"/>
              </w:rPr>
              <w:t>演示人员须为拟派的项目主创人员（策划或导演等），同时出具有效身份证及社保证明，未按要求出具的其演示分作零分处理。方案阐述时长不超过15分钟</w:t>
            </w:r>
            <w:r>
              <w:rPr>
                <w:rFonts w:hint="eastAsia" w:asciiTheme="majorEastAsia" w:hAnsiTheme="majorEastAsia" w:eastAsiaTheme="majorEastAsia"/>
                <w:b/>
                <w:bCs/>
                <w:color w:val="auto"/>
                <w:kern w:val="0"/>
                <w:sz w:val="24"/>
                <w:highlight w:val="none"/>
                <w:lang w:eastAsia="zh-CN"/>
              </w:rPr>
              <w:t>。</w:t>
            </w:r>
          </w:p>
          <w:p>
            <w:pPr>
              <w:snapToGrid w:val="0"/>
              <w:spacing w:line="360" w:lineRule="auto"/>
              <w:rPr>
                <w:rFonts w:asciiTheme="majorEastAsia" w:hAnsiTheme="majorEastAsia" w:eastAsiaTheme="majorEastAsia"/>
                <w:color w:val="auto"/>
                <w:kern w:val="0"/>
                <w:sz w:val="24"/>
                <w:highlight w:val="none"/>
              </w:rPr>
            </w:pPr>
            <w:r>
              <w:rPr>
                <w:rFonts w:hint="eastAsia" w:ascii="宋体" w:hAnsi="MS Gothic" w:cs="Arial"/>
                <w:b/>
                <w:color w:val="auto"/>
                <w:kern w:val="0"/>
                <w:sz w:val="24"/>
                <w:szCs w:val="24"/>
                <w:highlight w:val="none"/>
              </w:rPr>
              <w:sym w:font="Wingdings 2" w:char="00A3"/>
            </w:r>
            <w:r>
              <w:rPr>
                <w:rFonts w:hint="eastAsia" w:asciiTheme="majorEastAsia" w:hAnsiTheme="majorEastAsia" w:eastAsiaTheme="majorEastAsia"/>
                <w:color w:val="auto"/>
                <w:kern w:val="0"/>
                <w:sz w:val="24"/>
                <w:highlight w:val="none"/>
              </w:rPr>
              <w:t>方式三：录屏讲解演示：</w:t>
            </w:r>
            <w:r>
              <w:rPr>
                <w:rFonts w:asciiTheme="majorEastAsia" w:hAnsiTheme="majorEastAsia" w:eastAsiaTheme="majorEastAsia"/>
                <w:color w:val="auto"/>
                <w:kern w:val="0"/>
                <w:sz w:val="24"/>
                <w:highlight w:val="none"/>
              </w:rPr>
              <w:t>若供应商不到现场，提供演示录屏（视频格式为非常规格式提供</w:t>
            </w:r>
            <w:r>
              <w:rPr>
                <w:rFonts w:hint="eastAsia" w:asciiTheme="majorEastAsia" w:hAnsiTheme="majorEastAsia" w:eastAsiaTheme="majorEastAsia"/>
                <w:color w:val="auto"/>
                <w:kern w:val="0"/>
                <w:sz w:val="24"/>
                <w:highlight w:val="none"/>
              </w:rPr>
              <w:t>视频</w:t>
            </w:r>
            <w:r>
              <w:rPr>
                <w:rFonts w:asciiTheme="majorEastAsia" w:hAnsiTheme="majorEastAsia" w:eastAsiaTheme="majorEastAsia"/>
                <w:color w:val="auto"/>
                <w:kern w:val="0"/>
                <w:sz w:val="24"/>
                <w:highlight w:val="none"/>
              </w:rPr>
              <w:t>安装软件，以免无法播放），可与备份文件一起邮寄</w:t>
            </w:r>
            <w:r>
              <w:rPr>
                <w:rFonts w:hint="eastAsia" w:asciiTheme="majorEastAsia" w:hAnsiTheme="majorEastAsia" w:eastAsiaTheme="majorEastAsia"/>
                <w:color w:val="auto"/>
                <w:kern w:val="0"/>
                <w:sz w:val="24"/>
                <w:highlight w:val="none"/>
              </w:rPr>
              <w:t>，需明确备注</w:t>
            </w:r>
            <w:r>
              <w:rPr>
                <w:rFonts w:asciiTheme="majorEastAsia" w:hAnsiTheme="majorEastAsia" w:eastAsiaTheme="majorEastAsia"/>
                <w:color w:val="auto"/>
                <w:kern w:val="0"/>
                <w:sz w:val="24"/>
                <w:highlight w:val="none"/>
              </w:rPr>
              <w:t>。</w:t>
            </w:r>
          </w:p>
          <w:p>
            <w:pPr>
              <w:snapToGrid w:val="0"/>
              <w:spacing w:line="360" w:lineRule="auto"/>
              <w:rPr>
                <w:rFonts w:cs="仿宋_GB2312" w:asciiTheme="majorEastAsia" w:hAnsiTheme="majorEastAsia" w:eastAsiaTheme="majorEastAsia"/>
                <w:b/>
                <w:color w:val="auto"/>
                <w:kern w:val="0"/>
                <w:sz w:val="24"/>
                <w:highlight w:val="none"/>
                <w:lang w:val="zh-CN"/>
              </w:rPr>
            </w:pPr>
            <w:r>
              <w:rPr>
                <w:rFonts w:hint="eastAsia" w:asciiTheme="majorEastAsia" w:hAnsiTheme="majorEastAsia" w:eastAsiaTheme="majorEastAsia"/>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90" w:hRule="atLeast"/>
        </w:trPr>
        <w:tc>
          <w:tcPr>
            <w:tcW w:w="629" w:type="dxa"/>
            <w:tcBorders>
              <w:tl2br w:val="nil"/>
              <w:tr2bl w:val="nil"/>
            </w:tcBorders>
            <w:vAlign w:val="center"/>
          </w:tcPr>
          <w:p>
            <w:pPr>
              <w:snapToGrid w:val="0"/>
              <w:spacing w:line="360" w:lineRule="auto"/>
              <w:jc w:val="center"/>
              <w:rPr>
                <w:rFonts w:cs="仿宋_GB2312" w:asciiTheme="majorEastAsia" w:hAnsiTheme="majorEastAsia" w:eastAsiaTheme="majorEastAsia"/>
                <w:color w:val="auto"/>
                <w:sz w:val="24"/>
                <w:highlight w:val="none"/>
              </w:rPr>
            </w:pPr>
          </w:p>
          <w:p>
            <w:pPr>
              <w:snapToGrid w:val="0"/>
              <w:spacing w:line="360" w:lineRule="auto"/>
              <w:jc w:val="center"/>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8</w:t>
            </w:r>
          </w:p>
        </w:tc>
        <w:tc>
          <w:tcPr>
            <w:tcW w:w="1843" w:type="dxa"/>
            <w:tcBorders>
              <w:tl2br w:val="nil"/>
              <w:tr2bl w:val="nil"/>
            </w:tcBorders>
            <w:vAlign w:val="center"/>
          </w:tcPr>
          <w:p>
            <w:pPr>
              <w:snapToGrid w:val="0"/>
              <w:spacing w:line="360" w:lineRule="auto"/>
              <w:jc w:val="center"/>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是否允许采购进口产品</w:t>
            </w:r>
          </w:p>
        </w:tc>
        <w:tc>
          <w:tcPr>
            <w:tcW w:w="6520" w:type="dxa"/>
            <w:tcBorders>
              <w:tl2br w:val="nil"/>
              <w:tr2bl w:val="nil"/>
            </w:tcBorders>
            <w:vAlign w:val="center"/>
          </w:tcPr>
          <w:p>
            <w:pPr>
              <w:spacing w:line="360" w:lineRule="auto"/>
              <w:rPr>
                <w:rFonts w:cs="Arial" w:asciiTheme="majorEastAsia" w:hAnsiTheme="majorEastAsia" w:eastAsiaTheme="majorEastAsia"/>
                <w:color w:val="auto"/>
                <w:kern w:val="0"/>
                <w:sz w:val="24"/>
                <w:highlight w:val="none"/>
              </w:rPr>
            </w:pPr>
            <w:sdt>
              <w:sdtPr>
                <w:rPr>
                  <w:rFonts w:hint="eastAsia" w:cs="Arial" w:asciiTheme="majorEastAsia" w:hAnsiTheme="majorEastAsia" w:eastAsiaTheme="majorEastAsia"/>
                  <w:color w:val="auto"/>
                  <w:kern w:val="0"/>
                  <w:sz w:val="24"/>
                  <w:highlight w:val="none"/>
                </w:rPr>
                <w:id w:val="31"/>
              </w:sdtPr>
              <w:sdtEndPr>
                <w:rPr>
                  <w:rFonts w:hint="eastAsia" w:cs="Arial" w:asciiTheme="majorEastAsia" w:hAnsiTheme="majorEastAsia" w:eastAsiaTheme="majorEastAsia"/>
                  <w:b/>
                  <w:bCs/>
                  <w:color w:val="auto"/>
                  <w:kern w:val="0"/>
                  <w:sz w:val="24"/>
                  <w:highlight w:val="none"/>
                </w:rPr>
              </w:sdtEndPr>
              <w:sdtContent>
                <w:r>
                  <w:rPr>
                    <w:rFonts w:hint="eastAsia" w:hAnsi="MS Gothic" w:cs="Arial" w:asciiTheme="majorEastAsia" w:eastAsiaTheme="majorEastAsia"/>
                    <w:b/>
                    <w:bCs/>
                    <w:color w:val="auto"/>
                    <w:kern w:val="0"/>
                    <w:sz w:val="24"/>
                    <w:highlight w:val="none"/>
                  </w:rPr>
                  <w:sym w:font="Wingdings 2" w:char="0052"/>
                </w:r>
              </w:sdtContent>
            </w:sdt>
            <w:r>
              <w:rPr>
                <w:rFonts w:hint="eastAsia" w:cs="Arial" w:asciiTheme="majorEastAsia" w:hAnsiTheme="majorEastAsia" w:eastAsiaTheme="majorEastAsia"/>
                <w:b/>
                <w:bCs/>
                <w:color w:val="auto"/>
                <w:kern w:val="0"/>
                <w:sz w:val="24"/>
                <w:highlight w:val="none"/>
              </w:rPr>
              <w:t>本项目不允许采购进口产品。</w:t>
            </w:r>
          </w:p>
          <w:p>
            <w:pPr>
              <w:spacing w:line="360" w:lineRule="auto"/>
              <w:rPr>
                <w:rFonts w:asciiTheme="majorEastAsia" w:hAnsiTheme="majorEastAsia" w:eastAsiaTheme="majorEastAsia"/>
                <w:color w:val="auto"/>
                <w:highlight w:val="none"/>
              </w:rPr>
            </w:pPr>
            <w:r>
              <w:rPr>
                <w:rFonts w:hAnsi="MS Gothic" w:cs="Arial" w:asciiTheme="majorEastAsia" w:eastAsiaTheme="majorEastAsia"/>
                <w:color w:val="auto"/>
                <w:kern w:val="0"/>
                <w:sz w:val="24"/>
                <w:highlight w:val="none"/>
              </w:rPr>
              <w:t>☐</w:t>
            </w:r>
            <w:r>
              <w:rPr>
                <w:rFonts w:hint="eastAsia" w:cs="Arial" w:asciiTheme="majorEastAsia" w:hAnsiTheme="majorEastAsia" w:eastAsiaTheme="majorEastAsia"/>
                <w:color w:val="auto"/>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597" w:hRule="atLeast"/>
        </w:trPr>
        <w:tc>
          <w:tcPr>
            <w:tcW w:w="629" w:type="dxa"/>
            <w:tcBorders>
              <w:tl2br w:val="nil"/>
              <w:tr2bl w:val="nil"/>
            </w:tcBorders>
            <w:vAlign w:val="center"/>
          </w:tcPr>
          <w:p>
            <w:pPr>
              <w:snapToGrid w:val="0"/>
              <w:spacing w:line="360" w:lineRule="auto"/>
              <w:jc w:val="center"/>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9</w:t>
            </w:r>
          </w:p>
        </w:tc>
        <w:tc>
          <w:tcPr>
            <w:tcW w:w="1843" w:type="dxa"/>
            <w:tcBorders>
              <w:tl2br w:val="nil"/>
              <w:tr2bl w:val="nil"/>
            </w:tcBorders>
            <w:vAlign w:val="center"/>
          </w:tcPr>
          <w:p>
            <w:pPr>
              <w:snapToGrid w:val="0"/>
              <w:spacing w:line="360" w:lineRule="auto"/>
              <w:jc w:val="center"/>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项目属性与核心产品</w:t>
            </w:r>
          </w:p>
        </w:tc>
        <w:tc>
          <w:tcPr>
            <w:tcW w:w="6520" w:type="dxa"/>
            <w:tcBorders>
              <w:tl2br w:val="nil"/>
              <w:tr2bl w:val="nil"/>
            </w:tcBorders>
            <w:vAlign w:val="center"/>
          </w:tcPr>
          <w:p>
            <w:pPr>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bCs/>
                <w:color w:val="auto"/>
                <w:sz w:val="24"/>
                <w:highlight w:val="none"/>
              </w:rPr>
              <w:t>服务类。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297" w:hRule="atLeast"/>
        </w:trPr>
        <w:tc>
          <w:tcPr>
            <w:tcW w:w="629" w:type="dxa"/>
            <w:tcBorders>
              <w:tl2br w:val="nil"/>
              <w:tr2bl w:val="nil"/>
            </w:tcBorders>
            <w:vAlign w:val="center"/>
          </w:tcPr>
          <w:p>
            <w:pPr>
              <w:snapToGrid w:val="0"/>
              <w:spacing w:line="360" w:lineRule="auto"/>
              <w:jc w:val="center"/>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10</w:t>
            </w:r>
          </w:p>
        </w:tc>
        <w:tc>
          <w:tcPr>
            <w:tcW w:w="1843" w:type="dxa"/>
            <w:tcBorders>
              <w:tl2br w:val="nil"/>
              <w:tr2bl w:val="nil"/>
            </w:tcBorders>
            <w:vAlign w:val="center"/>
          </w:tcPr>
          <w:p>
            <w:pPr>
              <w:snapToGrid w:val="0"/>
              <w:spacing w:line="360" w:lineRule="auto"/>
              <w:jc w:val="center"/>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采购标的对应的中小企业划分标准所属行业</w:t>
            </w:r>
          </w:p>
        </w:tc>
        <w:tc>
          <w:tcPr>
            <w:tcW w:w="6520" w:type="dxa"/>
            <w:tcBorders>
              <w:tl2br w:val="nil"/>
              <w:tr2bl w:val="nil"/>
            </w:tcBorders>
            <w:vAlign w:val="center"/>
          </w:tcPr>
          <w:p>
            <w:pPr>
              <w:snapToGrid w:val="0"/>
              <w:spacing w:line="360" w:lineRule="auto"/>
              <w:rPr>
                <w:rFonts w:hint="eastAsia" w:cs="Arial" w:asciiTheme="majorEastAsia" w:hAnsiTheme="majorEastAsia" w:eastAsiaTheme="majorEastAsia"/>
                <w:color w:val="auto"/>
                <w:kern w:val="0"/>
                <w:sz w:val="24"/>
                <w:highlight w:val="none"/>
                <w:lang w:eastAsia="zh-CN"/>
              </w:rPr>
            </w:pPr>
            <w:r>
              <w:rPr>
                <w:rFonts w:hint="eastAsia" w:cs="Arial" w:asciiTheme="majorEastAsia" w:hAnsiTheme="majorEastAsia" w:eastAsiaTheme="majorEastAsia"/>
                <w:color w:val="auto"/>
                <w:kern w:val="0"/>
                <w:sz w:val="24"/>
                <w:highlight w:val="none"/>
              </w:rPr>
              <w:t>标的：</w:t>
            </w:r>
            <w:r>
              <w:rPr>
                <w:rFonts w:hint="eastAsia" w:cs="Arial" w:asciiTheme="majorEastAsia" w:hAnsiTheme="majorEastAsia" w:eastAsiaTheme="majorEastAsia"/>
                <w:color w:val="auto"/>
                <w:kern w:val="0"/>
                <w:sz w:val="24"/>
                <w:highlight w:val="none"/>
                <w:u w:val="single"/>
              </w:rPr>
              <w:t xml:space="preserve"> </w:t>
            </w:r>
            <w:r>
              <w:rPr>
                <w:rFonts w:hint="eastAsia" w:cs="宋体" w:asciiTheme="majorEastAsia" w:hAnsiTheme="majorEastAsia" w:eastAsiaTheme="majorEastAsia"/>
                <w:bCs/>
                <w:color w:val="auto"/>
                <w:sz w:val="24"/>
                <w:highlight w:val="none"/>
                <w:u w:val="single"/>
                <w:lang w:eastAsia="zh-CN"/>
              </w:rPr>
              <w:t>西湖区形象片拍摄制作服务项目</w:t>
            </w:r>
            <w:r>
              <w:rPr>
                <w:rFonts w:hint="eastAsia" w:cs="宋体" w:asciiTheme="majorEastAsia" w:hAnsiTheme="majorEastAsia" w:eastAsiaTheme="majorEastAsia"/>
                <w:bCs/>
                <w:color w:val="auto"/>
                <w:sz w:val="24"/>
                <w:highlight w:val="none"/>
                <w:u w:val="single"/>
              </w:rPr>
              <w:t xml:space="preserve"> </w:t>
            </w:r>
            <w:r>
              <w:rPr>
                <w:rFonts w:hint="eastAsia" w:cs="Arial" w:asciiTheme="majorEastAsia" w:hAnsiTheme="majorEastAsia" w:eastAsiaTheme="majorEastAsia"/>
                <w:color w:val="auto"/>
                <w:kern w:val="0"/>
                <w:sz w:val="24"/>
                <w:highlight w:val="none"/>
              </w:rPr>
              <w:t>，属于</w:t>
            </w:r>
            <w:r>
              <w:rPr>
                <w:rFonts w:hint="eastAsia" w:cs="Arial" w:asciiTheme="majorEastAsia" w:hAnsiTheme="majorEastAsia" w:eastAsiaTheme="majorEastAsia"/>
                <w:color w:val="auto"/>
                <w:kern w:val="0"/>
                <w:sz w:val="24"/>
                <w:highlight w:val="none"/>
                <w:u w:val="single"/>
              </w:rPr>
              <w:t xml:space="preserve">  </w:t>
            </w:r>
            <w:r>
              <w:rPr>
                <w:rFonts w:hint="eastAsia" w:cs="宋体" w:asciiTheme="majorEastAsia" w:hAnsiTheme="majorEastAsia" w:eastAsiaTheme="majorEastAsia"/>
                <w:b/>
                <w:color w:val="auto"/>
                <w:sz w:val="24"/>
                <w:highlight w:val="none"/>
                <w:u w:val="single"/>
                <w:lang w:val="en-US" w:eastAsia="zh-CN"/>
              </w:rPr>
              <w:t>其他未列明行业</w:t>
            </w:r>
            <w:r>
              <w:rPr>
                <w:rFonts w:hint="eastAsia" w:cs="宋体" w:asciiTheme="majorEastAsia" w:hAnsiTheme="majorEastAsia" w:eastAsiaTheme="majorEastAsia"/>
                <w:b/>
                <w:bCs w:val="0"/>
                <w:color w:val="auto"/>
                <w:sz w:val="24"/>
                <w:highlight w:val="none"/>
                <w:u w:val="single"/>
                <w:lang w:eastAsia="zh-CN"/>
              </w:rPr>
              <w:t xml:space="preserve"> </w:t>
            </w:r>
            <w:r>
              <w:rPr>
                <w:rFonts w:hint="eastAsia" w:cs="Arial" w:asciiTheme="majorEastAsia" w:hAnsiTheme="majorEastAsia" w:eastAsiaTheme="majorEastAsia"/>
                <w:color w:val="auto"/>
                <w:kern w:val="0"/>
                <w:sz w:val="24"/>
                <w:highlight w:val="none"/>
                <w:u w:val="single"/>
              </w:rPr>
              <w:t xml:space="preserve"> </w:t>
            </w:r>
            <w:r>
              <w:rPr>
                <w:rFonts w:hint="eastAsia" w:cs="Arial" w:asciiTheme="majorEastAsia" w:hAnsiTheme="majorEastAsia" w:eastAsiaTheme="majorEastAsia"/>
                <w:color w:val="auto"/>
                <w:kern w:val="0"/>
                <w:sz w:val="24"/>
                <w:highlight w:val="none"/>
              </w:rPr>
              <w:t>行业</w:t>
            </w:r>
            <w:r>
              <w:rPr>
                <w:rFonts w:hint="eastAsia" w:cs="Arial" w:asciiTheme="majorEastAsia" w:hAnsiTheme="majorEastAsia" w:eastAsiaTheme="majorEastAsia"/>
                <w:color w:val="auto"/>
                <w:kern w:val="0"/>
                <w:sz w:val="24"/>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rPr>
        <w:tc>
          <w:tcPr>
            <w:tcW w:w="629" w:type="dxa"/>
            <w:tcBorders>
              <w:tl2br w:val="nil"/>
              <w:tr2bl w:val="nil"/>
            </w:tcBorders>
            <w:vAlign w:val="center"/>
          </w:tcPr>
          <w:p>
            <w:pPr>
              <w:snapToGrid w:val="0"/>
              <w:spacing w:line="360" w:lineRule="auto"/>
              <w:jc w:val="center"/>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11</w:t>
            </w:r>
          </w:p>
        </w:tc>
        <w:tc>
          <w:tcPr>
            <w:tcW w:w="1843" w:type="dxa"/>
            <w:tcBorders>
              <w:tl2br w:val="nil"/>
              <w:tr2bl w:val="nil"/>
            </w:tcBorders>
            <w:vAlign w:val="center"/>
          </w:tcPr>
          <w:p>
            <w:pPr>
              <w:snapToGrid w:val="0"/>
              <w:spacing w:line="360" w:lineRule="auto"/>
              <w:jc w:val="center"/>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节能产品、环境标志产品</w:t>
            </w:r>
          </w:p>
        </w:tc>
        <w:tc>
          <w:tcPr>
            <w:tcW w:w="6520" w:type="dxa"/>
            <w:tcBorders>
              <w:tl2br w:val="nil"/>
              <w:tr2bl w:val="nil"/>
            </w:tcBorders>
            <w:vAlign w:val="center"/>
          </w:tcPr>
          <w:p>
            <w:pPr>
              <w:snapToGrid w:val="0"/>
              <w:spacing w:line="360" w:lineRule="auto"/>
              <w:rPr>
                <w:rFonts w:asciiTheme="majorEastAsia" w:hAnsiTheme="majorEastAsia" w:eastAsiaTheme="majorEastAsia"/>
                <w:color w:val="auto"/>
                <w:highlight w:val="none"/>
              </w:rPr>
            </w:pPr>
            <w:r>
              <w:rPr>
                <w:rFonts w:hint="eastAsia" w:cs="Arial" w:asciiTheme="majorEastAsia" w:hAnsiTheme="majorEastAsia" w:eastAsiaTheme="majorEastAsia"/>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144" w:hRule="atLeast"/>
        </w:trPr>
        <w:tc>
          <w:tcPr>
            <w:tcW w:w="629" w:type="dxa"/>
            <w:vMerge w:val="restart"/>
            <w:tcBorders>
              <w:tl2br w:val="nil"/>
              <w:tr2bl w:val="nil"/>
            </w:tcBorders>
            <w:vAlign w:val="center"/>
          </w:tcPr>
          <w:p>
            <w:pPr>
              <w:snapToGrid w:val="0"/>
              <w:spacing w:line="360" w:lineRule="auto"/>
              <w:jc w:val="center"/>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1</w:t>
            </w:r>
            <w:r>
              <w:rPr>
                <w:rFonts w:cs="仿宋_GB2312" w:asciiTheme="majorEastAsia" w:hAnsiTheme="majorEastAsia" w:eastAsiaTheme="majorEastAsia"/>
                <w:color w:val="auto"/>
                <w:sz w:val="24"/>
                <w:highlight w:val="none"/>
              </w:rPr>
              <w:t>2</w:t>
            </w:r>
          </w:p>
        </w:tc>
        <w:tc>
          <w:tcPr>
            <w:tcW w:w="1843" w:type="dxa"/>
            <w:vMerge w:val="restart"/>
            <w:tcBorders>
              <w:tl2br w:val="nil"/>
              <w:tr2bl w:val="nil"/>
            </w:tcBorders>
            <w:vAlign w:val="center"/>
          </w:tcPr>
          <w:p>
            <w:pPr>
              <w:snapToGrid w:val="0"/>
              <w:spacing w:line="360" w:lineRule="auto"/>
              <w:jc w:val="center"/>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中小企业信用融资</w:t>
            </w:r>
          </w:p>
        </w:tc>
        <w:tc>
          <w:tcPr>
            <w:tcW w:w="6520" w:type="dxa"/>
            <w:tcBorders>
              <w:tl2br w:val="nil"/>
              <w:tr2bl w:val="nil"/>
            </w:tcBorders>
            <w:vAlign w:val="center"/>
          </w:tcPr>
          <w:p>
            <w:pPr>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snapToGrid w:val="0"/>
                <w:color w:val="auto"/>
                <w:kern w:val="28"/>
                <w:sz w:val="24"/>
                <w:highlight w:val="none"/>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144" w:hRule="atLeast"/>
        </w:trPr>
        <w:tc>
          <w:tcPr>
            <w:tcW w:w="629" w:type="dxa"/>
            <w:vMerge w:val="continue"/>
            <w:tcBorders>
              <w:tl2br w:val="nil"/>
              <w:tr2bl w:val="nil"/>
            </w:tcBorders>
            <w:vAlign w:val="center"/>
          </w:tcPr>
          <w:p>
            <w:pPr>
              <w:spacing w:line="360" w:lineRule="auto"/>
              <w:ind w:firstLine="420" w:firstLineChars="200"/>
              <w:jc w:val="center"/>
              <w:rPr>
                <w:rFonts w:asciiTheme="majorEastAsia" w:hAnsiTheme="majorEastAsia" w:eastAsiaTheme="majorEastAsia"/>
                <w:color w:val="auto"/>
                <w:highlight w:val="none"/>
              </w:rPr>
            </w:pPr>
          </w:p>
        </w:tc>
        <w:tc>
          <w:tcPr>
            <w:tcW w:w="1843" w:type="dxa"/>
            <w:vMerge w:val="continue"/>
            <w:tcBorders>
              <w:tl2br w:val="nil"/>
              <w:tr2bl w:val="nil"/>
            </w:tcBorders>
            <w:vAlign w:val="center"/>
          </w:tcPr>
          <w:p>
            <w:pPr>
              <w:spacing w:line="360" w:lineRule="auto"/>
              <w:ind w:firstLine="420" w:firstLineChars="200"/>
              <w:rPr>
                <w:rFonts w:asciiTheme="majorEastAsia" w:hAnsiTheme="majorEastAsia" w:eastAsiaTheme="majorEastAsia"/>
                <w:color w:val="auto"/>
                <w:highlight w:val="none"/>
              </w:rPr>
            </w:pPr>
          </w:p>
        </w:tc>
        <w:tc>
          <w:tcPr>
            <w:tcW w:w="6520" w:type="dxa"/>
            <w:tcBorders>
              <w:tl2br w:val="nil"/>
              <w:tr2bl w:val="nil"/>
            </w:tcBorders>
            <w:vAlign w:val="center"/>
          </w:tcPr>
          <w:p>
            <w:pPr>
              <w:spacing w:line="360" w:lineRule="auto"/>
              <w:rPr>
                <w:rFonts w:asciiTheme="majorEastAsia" w:hAnsiTheme="majorEastAsia" w:eastAsiaTheme="majorEastAsia"/>
                <w:snapToGrid w:val="0"/>
                <w:color w:val="auto"/>
                <w:kern w:val="28"/>
                <w:sz w:val="24"/>
                <w:highlight w:val="none"/>
              </w:rPr>
            </w:pPr>
            <w:r>
              <w:rPr>
                <w:rFonts w:hint="eastAsia" w:asciiTheme="majorEastAsia" w:hAnsiTheme="majorEastAsia" w:eastAsiaTheme="majorEastAsia"/>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2178" w:hRule="atLeast"/>
        </w:trPr>
        <w:tc>
          <w:tcPr>
            <w:tcW w:w="629" w:type="dxa"/>
            <w:tcBorders>
              <w:tl2br w:val="nil"/>
              <w:tr2bl w:val="nil"/>
            </w:tcBorders>
            <w:vAlign w:val="center"/>
          </w:tcPr>
          <w:p>
            <w:pPr>
              <w:snapToGrid w:val="0"/>
              <w:spacing w:line="360" w:lineRule="auto"/>
              <w:jc w:val="center"/>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13</w:t>
            </w:r>
          </w:p>
        </w:tc>
        <w:tc>
          <w:tcPr>
            <w:tcW w:w="1843" w:type="dxa"/>
            <w:tcBorders>
              <w:tl2br w:val="nil"/>
              <w:tr2bl w:val="nil"/>
            </w:tcBorders>
            <w:vAlign w:val="center"/>
          </w:tcPr>
          <w:p>
            <w:pPr>
              <w:snapToGrid w:val="0"/>
              <w:spacing w:line="360" w:lineRule="auto"/>
              <w:jc w:val="center"/>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备份投标文件送达地点和签收人员</w:t>
            </w:r>
            <w:r>
              <w:rPr>
                <w:rFonts w:cs="仿宋_GB2312" w:asciiTheme="majorEastAsia" w:hAnsiTheme="majorEastAsia" w:eastAsiaTheme="majorEastAsia"/>
                <w:b/>
                <w:color w:val="auto"/>
                <w:sz w:val="24"/>
                <w:highlight w:val="none"/>
              </w:rPr>
              <w:t xml:space="preserve"> </w:t>
            </w:r>
          </w:p>
        </w:tc>
        <w:tc>
          <w:tcPr>
            <w:tcW w:w="6520" w:type="dxa"/>
            <w:tcBorders>
              <w:tl2br w:val="nil"/>
              <w:tr2bl w:val="nil"/>
            </w:tcBorders>
            <w:vAlign w:val="center"/>
          </w:tcPr>
          <w:p>
            <w:pPr>
              <w:pStyle w:val="33"/>
              <w:spacing w:line="360" w:lineRule="auto"/>
              <w:rPr>
                <w:rFonts w:hint="eastAsia" w:cs="Times New Roman" w:asciiTheme="majorEastAsia" w:hAnsiTheme="majorEastAsia" w:eastAsiaTheme="majorEastAsia"/>
                <w:color w:val="auto"/>
                <w:kern w:val="28"/>
                <w:sz w:val="24"/>
                <w:szCs w:val="24"/>
                <w:highlight w:val="none"/>
              </w:rPr>
            </w:pPr>
            <w:r>
              <w:rPr>
                <w:rFonts w:hint="eastAsia" w:cs="Times New Roman" w:asciiTheme="majorEastAsia" w:hAnsiTheme="majorEastAsia" w:eastAsiaTheme="majorEastAsia"/>
                <w:color w:val="auto"/>
                <w:kern w:val="28"/>
                <w:sz w:val="24"/>
                <w:szCs w:val="24"/>
                <w:highlight w:val="none"/>
              </w:rPr>
              <w:t>备份投标文件送达地点：</w:t>
            </w:r>
            <w:r>
              <w:rPr>
                <w:rFonts w:hint="eastAsia" w:asciiTheme="majorEastAsia" w:hAnsiTheme="majorEastAsia" w:eastAsiaTheme="majorEastAsia"/>
                <w:color w:val="auto"/>
                <w:sz w:val="24"/>
                <w:highlight w:val="none"/>
                <w:u w:val="single"/>
              </w:rPr>
              <w:t>杭州市上城区环站东路97号云峰大厦1幢6楼（接受邮寄，需在投标截止前寄达签收</w:t>
            </w:r>
            <w:r>
              <w:rPr>
                <w:rFonts w:hint="eastAsia" w:asciiTheme="majorEastAsia" w:hAnsiTheme="majorEastAsia" w:eastAsiaTheme="majorEastAsia"/>
                <w:color w:val="auto"/>
                <w:sz w:val="24"/>
                <w:highlight w:val="none"/>
                <w:u w:val="single"/>
                <w:lang w:eastAsia="zh-CN"/>
              </w:rPr>
              <w:t>。</w:t>
            </w:r>
            <w:bookmarkStart w:id="416" w:name="_GoBack"/>
            <w:bookmarkEnd w:id="416"/>
            <w:r>
              <w:rPr>
                <w:rFonts w:hint="eastAsia" w:asciiTheme="majorEastAsia" w:hAnsiTheme="majorEastAsia" w:eastAsiaTheme="majorEastAsia"/>
                <w:color w:val="auto"/>
                <w:sz w:val="24"/>
                <w:highlight w:val="none"/>
                <w:u w:val="single"/>
              </w:rPr>
              <w:t xml:space="preserve">） </w:t>
            </w:r>
            <w:r>
              <w:rPr>
                <w:rFonts w:hint="eastAsia" w:cs="Times New Roman" w:asciiTheme="majorEastAsia" w:hAnsiTheme="majorEastAsia" w:eastAsiaTheme="majorEastAsia"/>
                <w:color w:val="auto"/>
                <w:kern w:val="28"/>
                <w:sz w:val="24"/>
                <w:szCs w:val="24"/>
                <w:highlight w:val="none"/>
              </w:rPr>
              <w:t>；</w:t>
            </w:r>
          </w:p>
          <w:p>
            <w:pPr>
              <w:pStyle w:val="33"/>
              <w:spacing w:line="360" w:lineRule="auto"/>
              <w:rPr>
                <w:rFonts w:asciiTheme="majorEastAsia" w:hAnsiTheme="majorEastAsia" w:eastAsiaTheme="majorEastAsia"/>
                <w:color w:val="auto"/>
                <w:kern w:val="28"/>
                <w:sz w:val="24"/>
                <w:highlight w:val="none"/>
              </w:rPr>
            </w:pPr>
            <w:r>
              <w:rPr>
                <w:rFonts w:hint="eastAsia" w:cs="Times New Roman" w:asciiTheme="majorEastAsia" w:hAnsiTheme="majorEastAsia" w:eastAsiaTheme="majorEastAsia"/>
                <w:color w:val="auto"/>
                <w:kern w:val="28"/>
                <w:sz w:val="24"/>
                <w:szCs w:val="24"/>
                <w:highlight w:val="none"/>
              </w:rPr>
              <w:t>备份投标文件签收人员联系电话：</w:t>
            </w:r>
            <w:r>
              <w:rPr>
                <w:rFonts w:hint="eastAsia" w:cs="Times New Roman" w:asciiTheme="majorEastAsia" w:hAnsiTheme="majorEastAsia" w:eastAsiaTheme="majorEastAsia"/>
                <w:color w:val="auto"/>
                <w:kern w:val="28"/>
                <w:sz w:val="24"/>
                <w:szCs w:val="24"/>
                <w:highlight w:val="none"/>
                <w:u w:val="single"/>
              </w:rPr>
              <w:t xml:space="preserve"> </w:t>
            </w:r>
            <w:r>
              <w:rPr>
                <w:rFonts w:hint="eastAsia" w:asciiTheme="majorEastAsia" w:hAnsiTheme="majorEastAsia" w:eastAsiaTheme="majorEastAsia"/>
                <w:color w:val="auto"/>
                <w:sz w:val="24"/>
                <w:highlight w:val="none"/>
                <w:u w:val="single"/>
                <w:lang w:val="en-US" w:eastAsia="zh-CN"/>
              </w:rPr>
              <w:t>姜晓飞</w:t>
            </w:r>
            <w:r>
              <w:rPr>
                <w:rFonts w:hint="eastAsia"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u w:val="single"/>
                <w:lang w:val="en-US" w:eastAsia="zh-CN"/>
              </w:rPr>
              <w:t>0571-87631032</w:t>
            </w:r>
            <w:r>
              <w:rPr>
                <w:rFonts w:hint="eastAsia" w:asciiTheme="majorEastAsia" w:hAnsiTheme="majorEastAsia" w:eastAsiaTheme="majorEastAsia"/>
                <w:color w:val="auto"/>
                <w:sz w:val="24"/>
                <w:highlight w:val="none"/>
                <w:u w:val="single"/>
              </w:rPr>
              <w:t xml:space="preserve">  </w:t>
            </w:r>
            <w:r>
              <w:rPr>
                <w:rFonts w:hint="eastAsia" w:cs="仿宋_GB2312" w:asciiTheme="majorEastAsia" w:hAnsiTheme="majorEastAsia" w:eastAsiaTheme="majorEastAsia"/>
                <w:color w:val="auto"/>
                <w:sz w:val="24"/>
                <w:szCs w:val="24"/>
                <w:highlight w:val="none"/>
              </w:rPr>
              <w:t>。</w:t>
            </w:r>
            <w:r>
              <w:rPr>
                <w:rFonts w:hint="eastAsia" w:cs="仿宋_GB2312" w:asciiTheme="majorEastAsia" w:hAnsiTheme="majorEastAsia" w:eastAsiaTheme="majorEastAsia"/>
                <w:b/>
                <w:bCs w:val="0"/>
                <w:color w:val="auto"/>
                <w:sz w:val="24"/>
                <w:szCs w:val="24"/>
                <w:highlight w:val="none"/>
                <w:u w:val="single"/>
              </w:rPr>
              <w:t>采购人、采购代理机构不强制或变相强制投标人提交备份投标文件。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rPr>
        <w:tc>
          <w:tcPr>
            <w:tcW w:w="629" w:type="dxa"/>
            <w:tcBorders>
              <w:tl2br w:val="nil"/>
              <w:tr2bl w:val="nil"/>
            </w:tcBorders>
            <w:vAlign w:val="center"/>
          </w:tcPr>
          <w:p>
            <w:pPr>
              <w:snapToGrid w:val="0"/>
              <w:spacing w:line="360" w:lineRule="auto"/>
              <w:jc w:val="center"/>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14</w:t>
            </w:r>
          </w:p>
        </w:tc>
        <w:tc>
          <w:tcPr>
            <w:tcW w:w="1843" w:type="dxa"/>
            <w:tcBorders>
              <w:tl2br w:val="nil"/>
              <w:tr2bl w:val="nil"/>
            </w:tcBorders>
            <w:vAlign w:val="center"/>
          </w:tcPr>
          <w:p>
            <w:pPr>
              <w:snapToGrid w:val="0"/>
              <w:spacing w:line="360" w:lineRule="auto"/>
              <w:jc w:val="center"/>
              <w:rPr>
                <w:rFonts w:cs="仿宋_GB2312" w:asciiTheme="majorEastAsia" w:hAnsiTheme="majorEastAsia" w:eastAsiaTheme="majorEastAsia"/>
                <w:b/>
                <w:color w:val="auto"/>
                <w:sz w:val="24"/>
                <w:highlight w:val="none"/>
              </w:rPr>
            </w:pPr>
            <w:r>
              <w:rPr>
                <w:rFonts w:hint="eastAsia" w:cs="宋体" w:asciiTheme="minorEastAsia" w:hAnsiTheme="minorEastAsia" w:eastAsiaTheme="minorEastAsia"/>
                <w:color w:val="auto"/>
                <w:sz w:val="24"/>
                <w:highlight w:val="none"/>
              </w:rPr>
              <w:t>企业信用查询</w:t>
            </w:r>
          </w:p>
        </w:tc>
        <w:tc>
          <w:tcPr>
            <w:tcW w:w="6520" w:type="dxa"/>
            <w:tcBorders>
              <w:tl2br w:val="nil"/>
              <w:tr2bl w:val="nil"/>
            </w:tcBorders>
            <w:vAlign w:val="center"/>
          </w:tcPr>
          <w:p>
            <w:pPr>
              <w:pStyle w:val="33"/>
              <w:spacing w:line="360" w:lineRule="auto"/>
              <w:ind w:right="143" w:rightChars="68" w:firstLine="81" w:firstLineChars="34"/>
              <w:rPr>
                <w:rFonts w:asciiTheme="majorEastAsia" w:hAnsiTheme="majorEastAsia" w:eastAsiaTheme="majorEastAsia"/>
                <w:color w:val="auto"/>
                <w:sz w:val="24"/>
                <w:highlight w:val="none"/>
              </w:rPr>
            </w:pPr>
            <w:r>
              <w:rPr>
                <w:rFonts w:hint="eastAsia" w:cs="宋体" w:asciiTheme="minorEastAsia" w:hAnsiTheme="minorEastAsia" w:eastAsiaTheme="minorEastAsia"/>
                <w:color w:val="auto"/>
                <w:sz w:val="24"/>
                <w:szCs w:val="24"/>
                <w:highlight w:val="none"/>
              </w:rPr>
              <w:t>为落实《国务院关于印发社会信用体系建设规划纲要（2014-2020年）的通知》（国发〔2014〕21号）、《国务院关于建立完善守信联合激励和失信联合惩戒制度加快推进社会诚信体系建设的指导意见》（国发〔2016〕33号）以及《国务院办公厅关于运用大数据加强对市场主体服务和监管的若干意见》（国办发〔2015〕51号）有关要求，采购代理机构将在响应截止时间当日通过“信用中国”网站（www.creditchina.gov.cn）、中国政府采购网（www.ccgp.gov.cn）等渠道查询本项目供应商信用记录。被列入失信被执行人、重大税收违法案件当事人名单、政府采购严重违法失信行为记录名单及其他不符合《中华人民共和国政府采购法》第二十二条规定条件的供应商将被拒绝参与本次政府采购活动。两个以上的自然人、法人或者其他组织组成一个联合体，以一个供应商的身份共同参加政府采购活动的，若联合体成员存在不良信用记录的，视同联合体存在不良信用记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6" w:hRule="atLeast"/>
        </w:trPr>
        <w:tc>
          <w:tcPr>
            <w:tcW w:w="629" w:type="dxa"/>
            <w:tcBorders>
              <w:tl2br w:val="nil"/>
              <w:tr2bl w:val="nil"/>
            </w:tcBorders>
            <w:vAlign w:val="center"/>
          </w:tcPr>
          <w:p>
            <w:pPr>
              <w:snapToGrid w:val="0"/>
              <w:spacing w:line="360" w:lineRule="auto"/>
              <w:jc w:val="center"/>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15</w:t>
            </w:r>
          </w:p>
        </w:tc>
        <w:tc>
          <w:tcPr>
            <w:tcW w:w="1843" w:type="dxa"/>
            <w:tcBorders>
              <w:tl2br w:val="nil"/>
              <w:tr2bl w:val="nil"/>
            </w:tcBorders>
            <w:vAlign w:val="center"/>
          </w:tcPr>
          <w:p>
            <w:pPr>
              <w:snapToGrid w:val="0"/>
              <w:spacing w:line="360" w:lineRule="auto"/>
              <w:jc w:val="center"/>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特别说明</w:t>
            </w:r>
          </w:p>
        </w:tc>
        <w:tc>
          <w:tcPr>
            <w:tcW w:w="6520" w:type="dxa"/>
            <w:tcBorders>
              <w:tl2br w:val="nil"/>
              <w:tr2bl w:val="nil"/>
            </w:tcBorders>
            <w:vAlign w:val="center"/>
          </w:tcPr>
          <w:p>
            <w:pPr>
              <w:snapToGrid w:val="0"/>
              <w:spacing w:line="360" w:lineRule="auto"/>
              <w:rPr>
                <w:rFonts w:asciiTheme="majorEastAsia" w:hAnsiTheme="majorEastAsia" w:eastAsiaTheme="majorEastAsia"/>
                <w:snapToGrid w:val="0"/>
                <w:color w:val="auto"/>
                <w:kern w:val="28"/>
                <w:sz w:val="24"/>
                <w:highlight w:val="none"/>
              </w:rPr>
            </w:pPr>
            <w:r>
              <w:rPr>
                <w:rFonts w:hint="eastAsia" w:asciiTheme="majorEastAsia" w:hAnsiTheme="majorEastAsia" w:eastAsiaTheme="majorEastAsia"/>
                <w:color w:val="auto"/>
                <w:sz w:val="24"/>
                <w:highlight w:val="none"/>
              </w:rPr>
              <w:t>（1）</w:t>
            </w:r>
            <w:r>
              <w:rPr>
                <w:rFonts w:asciiTheme="majorEastAsia" w:hAnsiTheme="majorEastAsia" w:eastAsiaTheme="majorEastAsia"/>
                <w:color w:val="auto"/>
                <w:sz w:val="24"/>
                <w:highlight w:val="none"/>
              </w:rPr>
              <w:t>中标通知书发出后30日内</w:t>
            </w:r>
            <w:r>
              <w:rPr>
                <w:rFonts w:hint="eastAsia" w:asciiTheme="majorEastAsia" w:hAnsiTheme="majorEastAsia" w:eastAsiaTheme="majorEastAsia"/>
                <w:color w:val="auto"/>
                <w:sz w:val="24"/>
                <w:highlight w:val="none"/>
                <w:u w:val="single"/>
              </w:rPr>
              <w:t>（</w:t>
            </w:r>
            <w:r>
              <w:rPr>
                <w:rFonts w:hint="eastAsia" w:ascii="宋体" w:hAnsi="宋体"/>
                <w:color w:val="auto"/>
                <w:sz w:val="24"/>
                <w:highlight w:val="none"/>
                <w:u w:val="single"/>
              </w:rPr>
              <w:t>鼓励有条件的缩短至10个工作日</w:t>
            </w:r>
            <w:r>
              <w:rPr>
                <w:rFonts w:hint="eastAsia" w:asciiTheme="majorEastAsia" w:hAnsiTheme="majorEastAsia" w:eastAsiaTheme="majorEastAsia"/>
                <w:color w:val="auto"/>
                <w:sz w:val="24"/>
                <w:highlight w:val="none"/>
                <w:u w:val="single"/>
              </w:rPr>
              <w:t>）</w:t>
            </w:r>
            <w:r>
              <w:rPr>
                <w:rFonts w:asciiTheme="majorEastAsia" w:hAnsiTheme="majorEastAsia" w:eastAsiaTheme="majorEastAsia"/>
                <w:color w:val="auto"/>
                <w:sz w:val="24"/>
                <w:highlight w:val="none"/>
              </w:rPr>
              <w:t>，中标供应商持中标通知书与采购人签订合同</w:t>
            </w:r>
            <w:r>
              <w:rPr>
                <w:rFonts w:hint="eastAsia" w:asciiTheme="majorEastAsia" w:hAnsiTheme="majorEastAsia" w:eastAsiaTheme="majorEastAsia"/>
                <w:color w:val="auto"/>
                <w:sz w:val="24"/>
                <w:highlight w:val="none"/>
              </w:rPr>
              <w:t>；合同签订后需在2个工作日内进行备案公示。</w:t>
            </w:r>
          </w:p>
          <w:p>
            <w:pPr>
              <w:snapToGrid w:val="0"/>
              <w:spacing w:line="360" w:lineRule="auto"/>
              <w:rPr>
                <w:rFonts w:asciiTheme="majorEastAsia" w:hAnsiTheme="majorEastAsia" w:eastAsiaTheme="majorEastAsia"/>
                <w:snapToGrid w:val="0"/>
                <w:color w:val="auto"/>
                <w:kern w:val="28"/>
                <w:sz w:val="24"/>
                <w:highlight w:val="none"/>
              </w:rPr>
            </w:pPr>
            <w:r>
              <w:rPr>
                <w:rFonts w:hint="eastAsia" w:asciiTheme="majorEastAsia" w:hAnsiTheme="majorEastAsia" w:eastAsiaTheme="majorEastAsia"/>
                <w:snapToGrid w:val="0"/>
                <w:color w:val="auto"/>
                <w:kern w:val="28"/>
                <w:sz w:val="24"/>
                <w:highlight w:val="none"/>
              </w:rPr>
              <w:t>（2）</w:t>
            </w:r>
            <w:r>
              <w:rPr>
                <w:rFonts w:hint="eastAsia" w:asciiTheme="majorEastAsia" w:hAnsiTheme="majorEastAsia" w:eastAsiaTheme="majorEastAsia"/>
                <w:color w:val="auto"/>
                <w:sz w:val="24"/>
                <w:highlight w:val="none"/>
              </w:rPr>
              <w:t>中标供应商在收到中标通知后7个工作日内提交纸质版投标文件（内容同电子投标文件）：一正</w:t>
            </w:r>
            <w:r>
              <w:rPr>
                <w:rFonts w:hint="eastAsia" w:asciiTheme="majorEastAsia" w:hAnsiTheme="majorEastAsia" w:eastAsiaTheme="majorEastAsia"/>
                <w:color w:val="auto"/>
                <w:sz w:val="24"/>
                <w:highlight w:val="none"/>
                <w:lang w:val="en-US" w:eastAsia="zh-CN"/>
              </w:rPr>
              <w:t>四</w:t>
            </w:r>
            <w:r>
              <w:rPr>
                <w:rFonts w:hint="eastAsia" w:asciiTheme="majorEastAsia" w:hAnsiTheme="majorEastAsia" w:eastAsiaTheme="majorEastAsia"/>
                <w:color w:val="auto"/>
                <w:sz w:val="24"/>
                <w:highlight w:val="none"/>
              </w:rPr>
              <w:t>副或系统解密版</w:t>
            </w:r>
            <w:r>
              <w:rPr>
                <w:rFonts w:hint="eastAsia" w:asciiTheme="majorEastAsia" w:hAnsiTheme="majorEastAsia" w:eastAsiaTheme="majorEastAsia"/>
                <w:color w:val="auto"/>
                <w:sz w:val="24"/>
                <w:highlight w:val="none"/>
                <w:lang w:val="en-US" w:eastAsia="zh-CN"/>
              </w:rPr>
              <w:t>五</w:t>
            </w:r>
            <w:r>
              <w:rPr>
                <w:rFonts w:hint="eastAsia" w:asciiTheme="majorEastAsia" w:hAnsiTheme="majorEastAsia" w:eastAsiaTheme="majorEastAsia"/>
                <w:color w:val="auto"/>
                <w:sz w:val="24"/>
                <w:highlight w:val="none"/>
              </w:rPr>
              <w:t xml:space="preserve">份，用于项目资料存档。（邮寄地址：杭州市上城区环站东路97号云峰大厦1幢6楼 </w:t>
            </w:r>
            <w:r>
              <w:rPr>
                <w:rFonts w:hint="eastAsia" w:asciiTheme="majorEastAsia" w:hAnsiTheme="majorEastAsia" w:eastAsiaTheme="majorEastAsia"/>
                <w:color w:val="auto"/>
                <w:sz w:val="24"/>
                <w:highlight w:val="none"/>
                <w:lang w:val="en-US" w:eastAsia="zh-CN"/>
              </w:rPr>
              <w:t>姜晓飞</w:t>
            </w:r>
            <w:r>
              <w:rPr>
                <w:rFonts w:hint="eastAsia" w:asciiTheme="majorEastAsia" w:hAnsiTheme="majorEastAsia" w:eastAsiaTheme="majorEastAsia"/>
                <w:color w:val="auto"/>
                <w:sz w:val="24"/>
                <w:highlight w:val="none"/>
              </w:rPr>
              <w:t xml:space="preserve"> </w:t>
            </w:r>
            <w:r>
              <w:rPr>
                <w:rFonts w:hint="eastAsia" w:asciiTheme="majorEastAsia" w:hAnsiTheme="majorEastAsia" w:eastAsiaTheme="majorEastAsia"/>
                <w:color w:val="auto"/>
                <w:sz w:val="24"/>
                <w:highlight w:val="none"/>
                <w:lang w:val="en-US" w:eastAsia="zh-CN"/>
              </w:rPr>
              <w:t>0571-87631032</w:t>
            </w:r>
            <w:r>
              <w:rPr>
                <w:rFonts w:hint="eastAsia" w:asciiTheme="majorEastAsia" w:hAnsiTheme="majorEastAsia" w:eastAsiaTheme="majorEastAsia"/>
                <w:color w:val="auto"/>
                <w:sz w:val="24"/>
                <w:highlight w:val="none"/>
              </w:rPr>
              <w:t>收）</w:t>
            </w:r>
          </w:p>
          <w:p>
            <w:pPr>
              <w:snapToGrid w:val="0"/>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snapToGrid w:val="0"/>
                <w:color w:val="auto"/>
                <w:kern w:val="28"/>
                <w:sz w:val="24"/>
                <w:highlight w:val="none"/>
              </w:rPr>
              <w:t>（3）</w:t>
            </w:r>
            <w:r>
              <w:rPr>
                <w:rFonts w:hint="eastAsia" w:asciiTheme="majorEastAsia" w:hAnsiTheme="majorEastAsia" w:eastAsiaTheme="majorEastAsia"/>
                <w:color w:val="auto"/>
                <w:sz w:val="24"/>
                <w:highlight w:val="none"/>
              </w:rPr>
              <w:t>本项目招标代理服务费收费标准为：</w:t>
            </w:r>
            <w:r>
              <w:rPr>
                <w:rFonts w:ascii="宋体" w:hAnsi="宋体" w:cs="宋体"/>
                <w:color w:val="auto"/>
                <w:sz w:val="24"/>
                <w:highlight w:val="none"/>
              </w:rPr>
              <w:t>按</w:t>
            </w:r>
            <w:r>
              <w:rPr>
                <w:rFonts w:hint="eastAsia" w:ascii="宋体" w:hAnsi="宋体" w:cs="宋体"/>
                <w:color w:val="auto"/>
                <w:sz w:val="24"/>
                <w:highlight w:val="none"/>
                <w:lang w:val="en-US" w:eastAsia="zh-CN"/>
              </w:rPr>
              <w:t>国家计委</w:t>
            </w:r>
            <w:r>
              <w:rPr>
                <w:rFonts w:ascii="宋体" w:hAnsi="宋体" w:cs="宋体"/>
                <w:color w:val="auto"/>
                <w:sz w:val="24"/>
                <w:highlight w:val="none"/>
              </w:rPr>
              <w:t>(200</w:t>
            </w:r>
            <w:r>
              <w:rPr>
                <w:rFonts w:hint="eastAsia" w:ascii="宋体" w:hAnsi="宋体" w:cs="宋体"/>
                <w:color w:val="auto"/>
                <w:sz w:val="24"/>
                <w:highlight w:val="none"/>
                <w:lang w:val="en-US" w:eastAsia="zh-CN"/>
              </w:rPr>
              <w:t>2</w:t>
            </w:r>
            <w:r>
              <w:rPr>
                <w:rFonts w:ascii="宋体" w:hAnsi="宋体" w:cs="宋体"/>
                <w:color w:val="auto"/>
                <w:sz w:val="24"/>
                <w:highlight w:val="none"/>
              </w:rPr>
              <w:t>)</w:t>
            </w:r>
            <w:r>
              <w:rPr>
                <w:rFonts w:hint="eastAsia" w:ascii="宋体" w:hAnsi="宋体" w:cs="宋体"/>
                <w:color w:val="auto"/>
                <w:sz w:val="24"/>
                <w:highlight w:val="none"/>
                <w:lang w:val="en-US" w:eastAsia="zh-CN"/>
              </w:rPr>
              <w:t>1980</w:t>
            </w:r>
            <w:r>
              <w:rPr>
                <w:rFonts w:ascii="宋体" w:hAnsi="宋体" w:cs="宋体"/>
                <w:color w:val="auto"/>
                <w:sz w:val="24"/>
                <w:highlight w:val="none"/>
              </w:rPr>
              <w:t>号文规定的收费标准</w:t>
            </w:r>
            <w:r>
              <w:rPr>
                <w:rFonts w:hint="eastAsia" w:ascii="宋体" w:hAnsi="宋体" w:cs="宋体"/>
                <w:color w:val="auto"/>
                <w:sz w:val="24"/>
                <w:highlight w:val="none"/>
                <w:lang w:val="en-US" w:eastAsia="zh-CN"/>
              </w:rPr>
              <w:t>85%</w:t>
            </w:r>
            <w:r>
              <w:rPr>
                <w:rFonts w:ascii="宋体" w:hAnsi="宋体" w:cs="宋体"/>
                <w:color w:val="auto"/>
                <w:sz w:val="24"/>
                <w:highlight w:val="none"/>
              </w:rPr>
              <w:t>计取</w:t>
            </w:r>
            <w:r>
              <w:rPr>
                <w:rFonts w:hint="eastAsia" w:ascii="宋体" w:hAnsi="宋体" w:cs="宋体"/>
                <w:color w:val="auto"/>
                <w:sz w:val="24"/>
                <w:highlight w:val="none"/>
              </w:rPr>
              <w:t>，不足</w:t>
            </w:r>
            <w:r>
              <w:rPr>
                <w:rFonts w:hint="eastAsia" w:ascii="宋体" w:hAnsi="宋体" w:cs="宋体"/>
                <w:color w:val="auto"/>
                <w:sz w:val="24"/>
                <w:highlight w:val="none"/>
                <w:lang w:val="en-US" w:eastAsia="zh-CN"/>
              </w:rPr>
              <w:t>陆</w:t>
            </w:r>
            <w:r>
              <w:rPr>
                <w:rFonts w:hint="eastAsia" w:ascii="宋体" w:hAnsi="宋体" w:cs="宋体"/>
                <w:color w:val="auto"/>
                <w:sz w:val="24"/>
                <w:highlight w:val="none"/>
              </w:rPr>
              <w:t>仟元按</w:t>
            </w:r>
            <w:r>
              <w:rPr>
                <w:rFonts w:hint="eastAsia" w:ascii="宋体" w:hAnsi="宋体" w:cs="宋体"/>
                <w:color w:val="auto"/>
                <w:sz w:val="24"/>
                <w:highlight w:val="none"/>
                <w:lang w:val="en-US" w:eastAsia="zh-CN"/>
              </w:rPr>
              <w:t>陆</w:t>
            </w:r>
            <w:r>
              <w:rPr>
                <w:rFonts w:hint="eastAsia" w:ascii="宋体" w:hAnsi="宋体" w:cs="宋体"/>
                <w:color w:val="auto"/>
                <w:sz w:val="24"/>
                <w:highlight w:val="none"/>
              </w:rPr>
              <w:t>仟元</w:t>
            </w:r>
            <w:r>
              <w:rPr>
                <w:rFonts w:ascii="宋体" w:hAnsi="宋体" w:cs="宋体"/>
                <w:color w:val="auto"/>
                <w:sz w:val="24"/>
                <w:highlight w:val="none"/>
              </w:rPr>
              <w:t>计取</w:t>
            </w:r>
            <w:r>
              <w:rPr>
                <w:rFonts w:hint="eastAsia" w:ascii="宋体" w:hAnsi="宋体" w:cs="宋体"/>
                <w:color w:val="auto"/>
                <w:sz w:val="24"/>
                <w:highlight w:val="none"/>
              </w:rPr>
              <w:t>。</w:t>
            </w:r>
            <w:r>
              <w:rPr>
                <w:rFonts w:hint="eastAsia" w:asciiTheme="majorEastAsia" w:hAnsiTheme="majorEastAsia" w:eastAsiaTheme="majorEastAsia"/>
                <w:color w:val="auto"/>
                <w:sz w:val="24"/>
                <w:highlight w:val="none"/>
              </w:rPr>
              <w:t>由中标供应商在领取中标通知书后7个工作日内向采购代理机构一次性缴纳。</w:t>
            </w:r>
          </w:p>
          <w:p>
            <w:pPr>
              <w:snapToGrid w:val="0"/>
              <w:spacing w:line="360" w:lineRule="auto"/>
              <w:ind w:firstLine="480" w:firstLineChars="200"/>
              <w:rPr>
                <w:rFonts w:hint="eastAsia"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收款单位：浙江省建设工程设备招标有限公司</w:t>
            </w:r>
          </w:p>
          <w:p>
            <w:pPr>
              <w:snapToGrid w:val="0"/>
              <w:spacing w:line="360" w:lineRule="auto"/>
              <w:ind w:firstLine="480" w:firstLineChars="200"/>
              <w:rPr>
                <w:rFonts w:hint="eastAsia"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开户银行：中信银行西湖支行</w:t>
            </w:r>
          </w:p>
          <w:p>
            <w:pPr>
              <w:snapToGrid w:val="0"/>
              <w:spacing w:line="360" w:lineRule="auto"/>
              <w:ind w:firstLine="480" w:firstLineChars="200"/>
              <w:rPr>
                <w:rFonts w:asciiTheme="majorEastAsia" w:hAnsiTheme="majorEastAsia" w:eastAsiaTheme="majorEastAsia"/>
                <w:snapToGrid w:val="0"/>
                <w:color w:val="auto"/>
                <w:kern w:val="28"/>
                <w:sz w:val="24"/>
                <w:highlight w:val="none"/>
              </w:rPr>
            </w:pPr>
            <w:r>
              <w:rPr>
                <w:rFonts w:hint="eastAsia" w:asciiTheme="majorEastAsia" w:hAnsiTheme="majorEastAsia" w:eastAsiaTheme="majorEastAsia"/>
                <w:color w:val="auto"/>
                <w:sz w:val="24"/>
                <w:highlight w:val="none"/>
              </w:rPr>
              <w:t>帐    号：7331610182600010016</w:t>
            </w:r>
          </w:p>
        </w:tc>
      </w:tr>
      <w:bookmarkEnd w:id="10"/>
    </w:tbl>
    <w:p>
      <w:pPr>
        <w:rPr>
          <w:rFonts w:cs="仿宋_GB2312" w:asciiTheme="majorEastAsia" w:hAnsiTheme="majorEastAsia" w:eastAsiaTheme="majorEastAsia"/>
          <w:b/>
          <w:color w:val="auto"/>
          <w:sz w:val="32"/>
          <w:szCs w:val="20"/>
          <w:highlight w:val="none"/>
        </w:rPr>
      </w:pPr>
      <w:bookmarkStart w:id="11" w:name="第三部分"/>
      <w:bookmarkStart w:id="12" w:name="_Toc164416483"/>
    </w:p>
    <w:p>
      <w:pPr>
        <w:rPr>
          <w:rFonts w:cs="仿宋_GB2312" w:asciiTheme="majorEastAsia" w:hAnsiTheme="majorEastAsia" w:eastAsiaTheme="majorEastAsia"/>
          <w:b/>
          <w:color w:val="auto"/>
          <w:sz w:val="32"/>
          <w:szCs w:val="20"/>
          <w:highlight w:val="none"/>
        </w:rPr>
      </w:pPr>
      <w:r>
        <w:rPr>
          <w:rFonts w:hint="eastAsia" w:cs="仿宋_GB2312" w:asciiTheme="majorEastAsia" w:hAnsiTheme="majorEastAsia" w:eastAsiaTheme="majorEastAsia"/>
          <w:b/>
          <w:color w:val="auto"/>
          <w:sz w:val="32"/>
          <w:szCs w:val="20"/>
          <w:highlight w:val="none"/>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outlineLvl w:val="0"/>
        <w:rPr>
          <w:rFonts w:hint="eastAsia" w:cs="仿宋_GB2312" w:asciiTheme="majorEastAsia" w:hAnsiTheme="majorEastAsia" w:eastAsiaTheme="majorEastAsia"/>
          <w:b/>
          <w:color w:val="auto"/>
          <w:sz w:val="32"/>
          <w:szCs w:val="20"/>
          <w:highlight w:val="none"/>
        </w:rPr>
      </w:pPr>
      <w:r>
        <w:rPr>
          <w:rFonts w:hint="eastAsia" w:cs="仿宋_GB2312" w:asciiTheme="majorEastAsia" w:hAnsiTheme="majorEastAsia" w:eastAsiaTheme="majorEastAsia"/>
          <w:b/>
          <w:color w:val="auto"/>
          <w:sz w:val="32"/>
          <w:szCs w:val="20"/>
          <w:highlight w:val="none"/>
        </w:rPr>
        <w:t>一、总 则</w:t>
      </w:r>
    </w:p>
    <w:p>
      <w:pPr>
        <w:snapToGrid w:val="0"/>
        <w:spacing w:line="360" w:lineRule="auto"/>
        <w:ind w:firstLine="482" w:firstLineChars="200"/>
        <w:jc w:val="left"/>
        <w:outlineLvl w:val="1"/>
        <w:rPr>
          <w:rFonts w:asciiTheme="majorEastAsia" w:hAnsiTheme="majorEastAsia" w:eastAsiaTheme="majorEastAsia"/>
          <w:b/>
          <w:color w:val="auto"/>
          <w:sz w:val="24"/>
          <w:highlight w:val="none"/>
        </w:rPr>
      </w:pPr>
      <w:r>
        <w:rPr>
          <w:rFonts w:asciiTheme="majorEastAsia" w:hAnsiTheme="majorEastAsia" w:eastAsiaTheme="majorEastAsia"/>
          <w:b/>
          <w:color w:val="auto"/>
          <w:sz w:val="24"/>
          <w:highlight w:val="none"/>
        </w:rPr>
        <w:t>1.</w:t>
      </w:r>
      <w:r>
        <w:rPr>
          <w:rFonts w:hint="eastAsia" w:asciiTheme="majorEastAsia" w:hAnsiTheme="majorEastAsia" w:eastAsiaTheme="majorEastAsia"/>
          <w:b/>
          <w:color w:val="auto"/>
          <w:sz w:val="24"/>
          <w:highlight w:val="none"/>
        </w:rPr>
        <w:t>适用范围</w:t>
      </w:r>
    </w:p>
    <w:p>
      <w:pPr>
        <w:snapToGrid w:val="0"/>
        <w:spacing w:line="360" w:lineRule="auto"/>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ind w:firstLine="482" w:firstLineChars="200"/>
        <w:outlineLvl w:val="0"/>
        <w:rPr>
          <w:rFonts w:cs="仿宋_GB2312" w:asciiTheme="majorEastAsia" w:hAnsiTheme="majorEastAsia" w:eastAsiaTheme="majorEastAsia"/>
          <w:b/>
          <w:color w:val="auto"/>
          <w:sz w:val="24"/>
          <w:highlight w:val="none"/>
        </w:rPr>
      </w:pPr>
      <w:r>
        <w:rPr>
          <w:rFonts w:cs="仿宋_GB2312" w:asciiTheme="majorEastAsia" w:hAnsiTheme="majorEastAsia" w:eastAsiaTheme="majorEastAsia"/>
          <w:b/>
          <w:color w:val="auto"/>
          <w:sz w:val="24"/>
          <w:highlight w:val="none"/>
        </w:rPr>
        <w:t>2.定义</w:t>
      </w:r>
    </w:p>
    <w:p>
      <w:pPr>
        <w:spacing w:line="360" w:lineRule="auto"/>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2.1 </w:t>
      </w:r>
      <w:r>
        <w:rPr>
          <w:rFonts w:hint="eastAsia" w:asciiTheme="majorEastAsia" w:hAnsiTheme="majorEastAsia" w:eastAsiaTheme="majorEastAsia"/>
          <w:color w:val="auto"/>
          <w:sz w:val="24"/>
          <w:highlight w:val="none"/>
        </w:rPr>
        <w:t>“采购人”系指招标公告中载明的本项目的采购人。</w:t>
      </w:r>
    </w:p>
    <w:p>
      <w:pPr>
        <w:spacing w:line="360" w:lineRule="auto"/>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2.2 </w:t>
      </w:r>
      <w:r>
        <w:rPr>
          <w:rFonts w:hint="eastAsia" w:asciiTheme="majorEastAsia" w:hAnsiTheme="majorEastAsia" w:eastAsiaTheme="majorEastAsia"/>
          <w:color w:val="auto"/>
          <w:sz w:val="24"/>
          <w:highlight w:val="none"/>
        </w:rPr>
        <w:t>“采购代理机构”系指招标公告中载明的本项目的采购代理机构。</w:t>
      </w:r>
    </w:p>
    <w:p>
      <w:pPr>
        <w:spacing w:line="360" w:lineRule="auto"/>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2.3 </w:t>
      </w:r>
      <w:r>
        <w:rPr>
          <w:rFonts w:hint="eastAsia" w:asciiTheme="majorEastAsia" w:hAnsiTheme="majorEastAsia" w:eastAsiaTheme="majorEastAsia"/>
          <w:color w:val="auto"/>
          <w:sz w:val="24"/>
          <w:highlight w:val="none"/>
        </w:rPr>
        <w:t>“投标人”系指是指响应招标、参加投标竞争的法人、其他组织或者自然人。</w:t>
      </w:r>
    </w:p>
    <w:p>
      <w:pPr>
        <w:spacing w:line="360" w:lineRule="auto"/>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2.4 </w:t>
      </w:r>
      <w:r>
        <w:rPr>
          <w:rFonts w:hint="eastAsia" w:asciiTheme="majorEastAsia" w:hAnsiTheme="majorEastAsia" w:eastAsiaTheme="majorEastAsia"/>
          <w:color w:val="auto"/>
          <w:sz w:val="24"/>
          <w:highlight w:val="none"/>
        </w:rPr>
        <w:t>“负责人”系指法人企业的法定负责人，或其他组织为法律、行政法规规定代表单位行使职权的主要负责人，或自然人本人。</w:t>
      </w:r>
    </w:p>
    <w:p>
      <w:pPr>
        <w:spacing w:line="360" w:lineRule="auto"/>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2.5“电子签名”系指数据电文中以电子形式所含、所附用于识别签名人身份并表明签名人认可其中内容的数据；</w:t>
      </w:r>
      <w:r>
        <w:rPr>
          <w:rFonts w:hint="eastAsia" w:asciiTheme="majorEastAsia" w:hAnsiTheme="majorEastAsia" w:eastAsiaTheme="majorEastAsia"/>
          <w:color w:val="auto"/>
          <w:sz w:val="24"/>
          <w:highlight w:val="none"/>
        </w:rPr>
        <w:t>“公章”系指单位法定名称章。因特殊原因需要使用冠以法定名称的业务专用章的，投标时须提供《业务专用章使用说明函》（附件</w:t>
      </w:r>
      <w:r>
        <w:rPr>
          <w:rFonts w:asciiTheme="majorEastAsia" w:hAnsiTheme="majorEastAsia" w:eastAsiaTheme="majorEastAsia"/>
          <w:color w:val="auto"/>
          <w:sz w:val="24"/>
          <w:highlight w:val="none"/>
        </w:rPr>
        <w:t>4）</w:t>
      </w:r>
      <w:r>
        <w:rPr>
          <w:rFonts w:hint="eastAsia" w:asciiTheme="majorEastAsia" w:hAnsiTheme="majorEastAsia" w:eastAsiaTheme="majorEastAsia"/>
          <w:color w:val="auto"/>
          <w:sz w:val="24"/>
          <w:highlight w:val="none"/>
        </w:rPr>
        <w:t>。</w:t>
      </w:r>
    </w:p>
    <w:p>
      <w:pPr>
        <w:spacing w:line="360" w:lineRule="auto"/>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2.6“电子交易平台”系指本项目政府采购活动所依托的政府采购云平台（https://www.zcygov.cn/）。</w:t>
      </w:r>
    </w:p>
    <w:p>
      <w:pPr>
        <w:spacing w:line="360" w:lineRule="auto"/>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2.7 </w:t>
      </w:r>
      <w:r>
        <w:rPr>
          <w:rFonts w:hint="eastAsia" w:asciiTheme="minorEastAsia" w:hAnsiTheme="minorEastAsia" w:eastAsiaTheme="minorEastAsia"/>
          <w:b/>
          <w:bCs/>
          <w:color w:val="auto"/>
          <w:sz w:val="24"/>
          <w:highlight w:val="none"/>
        </w:rPr>
        <w:t>“▲”系指实质性要求条款，“★”系指强制节能产品，“▼”系指产品采购项目中单一产品或核心产品，“◆”系指产品重要参数，“</w:t>
      </w:r>
      <w:sdt>
        <w:sdtPr>
          <w:rPr>
            <w:rFonts w:hint="eastAsia" w:cs="Arial" w:asciiTheme="minorEastAsia" w:hAnsiTheme="minorEastAsia" w:eastAsiaTheme="minorEastAsia"/>
            <w:b/>
            <w:bCs/>
            <w:color w:val="auto"/>
            <w:kern w:val="0"/>
            <w:sz w:val="24"/>
            <w:highlight w:val="none"/>
          </w:rPr>
          <w:id w:val="512970236"/>
        </w:sdtPr>
        <w:sdtEndPr>
          <w:rPr>
            <w:rFonts w:hint="eastAsia" w:cs="Arial" w:asciiTheme="minorEastAsia" w:hAnsiTheme="minorEastAsia" w:eastAsiaTheme="minorEastAsia"/>
            <w:b/>
            <w:bCs/>
            <w:color w:val="auto"/>
            <w:kern w:val="0"/>
            <w:sz w:val="24"/>
            <w:highlight w:val="none"/>
          </w:rPr>
        </w:sdtEndPr>
        <w:sdtContent>
          <w:r>
            <w:rPr>
              <w:rFonts w:hint="eastAsia" w:hAnsi="MS Gothic" w:cs="Arial" w:asciiTheme="majorEastAsia" w:eastAsiaTheme="majorEastAsia"/>
              <w:b/>
              <w:bCs/>
              <w:color w:val="auto"/>
              <w:kern w:val="0"/>
              <w:sz w:val="24"/>
              <w:highlight w:val="none"/>
            </w:rPr>
            <w:sym w:font="Wingdings 2" w:char="0052"/>
          </w:r>
        </w:sdtContent>
      </w:sdt>
      <w:r>
        <w:rPr>
          <w:rFonts w:hint="eastAsia" w:asciiTheme="minorEastAsia" w:hAnsiTheme="minorEastAsia" w:eastAsiaTheme="minorEastAsia"/>
          <w:b/>
          <w:bCs/>
          <w:color w:val="auto"/>
          <w:sz w:val="24"/>
          <w:highlight w:val="none"/>
        </w:rPr>
        <w:t>”系指适用本项目的要求，“</w:t>
      </w:r>
      <w:sdt>
        <w:sdtPr>
          <w:rPr>
            <w:rFonts w:hint="eastAsia" w:cs="Arial" w:asciiTheme="minorEastAsia" w:hAnsiTheme="minorEastAsia" w:eastAsiaTheme="minorEastAsia"/>
            <w:b/>
            <w:bCs/>
            <w:color w:val="auto"/>
            <w:kern w:val="0"/>
            <w:sz w:val="24"/>
            <w:highlight w:val="none"/>
          </w:rPr>
          <w:id w:val="404888855"/>
        </w:sdtPr>
        <w:sdtEndPr>
          <w:rPr>
            <w:rFonts w:hint="eastAsia" w:cs="Arial" w:asciiTheme="minorEastAsia" w:hAnsiTheme="minorEastAsia" w:eastAsiaTheme="minorEastAsia"/>
            <w:b/>
            <w:bCs/>
            <w:color w:val="auto"/>
            <w:kern w:val="0"/>
            <w:sz w:val="24"/>
            <w:highlight w:val="none"/>
          </w:rPr>
        </w:sdtEndPr>
        <w:sdtContent>
          <w:sdt>
            <w:sdtPr>
              <w:rPr>
                <w:rFonts w:hint="eastAsia" w:cs="Arial" w:asciiTheme="majorEastAsia" w:hAnsiTheme="majorEastAsia" w:eastAsiaTheme="majorEastAsia"/>
                <w:color w:val="auto"/>
                <w:kern w:val="0"/>
                <w:sz w:val="24"/>
                <w:highlight w:val="none"/>
              </w:rPr>
              <w:id w:val="32"/>
            </w:sdtPr>
            <w:sdtEndPr>
              <w:rPr>
                <w:rFonts w:hint="eastAsia" w:cs="Arial" w:asciiTheme="majorEastAsia" w:hAnsiTheme="majorEastAsia" w:eastAsiaTheme="majorEastAsia"/>
                <w:color w:val="auto"/>
                <w:kern w:val="0"/>
                <w:sz w:val="24"/>
                <w:highlight w:val="none"/>
              </w:rPr>
            </w:sdtEndPr>
            <w:sdtContent>
              <w:r>
                <w:rPr>
                  <w:rFonts w:hAnsi="MS Gothic" w:cs="Arial" w:asciiTheme="majorEastAsia" w:eastAsiaTheme="majorEastAsia"/>
                  <w:color w:val="auto"/>
                  <w:kern w:val="0"/>
                  <w:sz w:val="24"/>
                  <w:highlight w:val="none"/>
                </w:rPr>
                <w:t>☐</w:t>
              </w:r>
            </w:sdtContent>
          </w:sdt>
        </w:sdtContent>
      </w:sdt>
      <w:r>
        <w:rPr>
          <w:rFonts w:hint="eastAsia" w:asciiTheme="minorEastAsia" w:hAnsiTheme="minorEastAsia" w:eastAsiaTheme="minorEastAsia"/>
          <w:b/>
          <w:bCs/>
          <w:color w:val="auto"/>
          <w:sz w:val="24"/>
          <w:highlight w:val="none"/>
        </w:rPr>
        <w:t>”系指不适用本项目的要求。</w:t>
      </w:r>
    </w:p>
    <w:p>
      <w:pPr>
        <w:spacing w:line="360" w:lineRule="auto"/>
        <w:ind w:firstLine="482" w:firstLineChars="200"/>
        <w:rPr>
          <w:rFonts w:asciiTheme="majorEastAsia" w:hAnsiTheme="majorEastAsia" w:eastAsiaTheme="majorEastAsia"/>
          <w:b/>
          <w:color w:val="auto"/>
          <w:sz w:val="24"/>
          <w:highlight w:val="none"/>
        </w:rPr>
      </w:pPr>
      <w:r>
        <w:rPr>
          <w:rFonts w:asciiTheme="majorEastAsia" w:hAnsiTheme="majorEastAsia" w:eastAsiaTheme="majorEastAsia"/>
          <w:b/>
          <w:color w:val="auto"/>
          <w:sz w:val="24"/>
          <w:highlight w:val="none"/>
        </w:rPr>
        <w:t>3.</w:t>
      </w:r>
      <w:r>
        <w:rPr>
          <w:rFonts w:asciiTheme="majorEastAsia" w:hAnsiTheme="majorEastAsia" w:eastAsiaTheme="majorEastAsia"/>
          <w:color w:val="auto"/>
          <w:highlight w:val="none"/>
        </w:rPr>
        <w:t xml:space="preserve"> </w:t>
      </w:r>
      <w:r>
        <w:rPr>
          <w:rFonts w:hint="eastAsia" w:asciiTheme="majorEastAsia" w:hAnsiTheme="majorEastAsia" w:eastAsiaTheme="majorEastAsia"/>
          <w:b/>
          <w:color w:val="auto"/>
          <w:sz w:val="24"/>
          <w:highlight w:val="none"/>
        </w:rPr>
        <w:t>采购项目需要落实的政府采购政策</w:t>
      </w:r>
    </w:p>
    <w:p>
      <w:pPr>
        <w:spacing w:line="360" w:lineRule="auto"/>
        <w:ind w:firstLine="482" w:firstLineChars="200"/>
        <w:rPr>
          <w:rFonts w:asciiTheme="majorEastAsia" w:hAnsiTheme="majorEastAsia" w:eastAsiaTheme="majorEastAsia"/>
          <w:color w:val="auto"/>
          <w:sz w:val="24"/>
          <w:highlight w:val="none"/>
        </w:rPr>
      </w:pPr>
      <w:r>
        <w:rPr>
          <w:rFonts w:asciiTheme="majorEastAsia" w:hAnsiTheme="majorEastAsia" w:eastAsiaTheme="majorEastAsia"/>
          <w:b/>
          <w:color w:val="auto"/>
          <w:sz w:val="24"/>
          <w:highlight w:val="none"/>
        </w:rPr>
        <w:t xml:space="preserve">3.1 </w:t>
      </w:r>
      <w:r>
        <w:rPr>
          <w:rFonts w:hint="eastAsia" w:asciiTheme="majorEastAsia" w:hAnsiTheme="majorEastAsia" w:eastAsiaTheme="majorEastAsia"/>
          <w:b/>
          <w:color w:val="auto"/>
          <w:sz w:val="24"/>
          <w:highlight w:val="none"/>
        </w:rPr>
        <w:t>本项目原则上采购本国生产的货物、工程和服务，不允许采购进口产品。</w:t>
      </w:r>
      <w:r>
        <w:rPr>
          <w:rFonts w:hint="eastAsia" w:asciiTheme="majorEastAsia" w:hAnsiTheme="majorEastAsia" w:eastAsiaTheme="majorEastAsia"/>
          <w:color w:val="auto"/>
          <w:sz w:val="24"/>
          <w:highlight w:val="none"/>
        </w:rPr>
        <w:t>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spacing w:line="360" w:lineRule="auto"/>
        <w:ind w:firstLine="482" w:firstLineChars="200"/>
        <w:rPr>
          <w:rFonts w:asciiTheme="majorEastAsia" w:hAnsiTheme="majorEastAsia" w:eastAsiaTheme="majorEastAsia"/>
          <w:b/>
          <w:color w:val="auto"/>
          <w:sz w:val="24"/>
          <w:highlight w:val="none"/>
        </w:rPr>
      </w:pPr>
      <w:r>
        <w:rPr>
          <w:rFonts w:asciiTheme="majorEastAsia" w:hAnsiTheme="majorEastAsia" w:eastAsiaTheme="majorEastAsia"/>
          <w:b/>
          <w:color w:val="auto"/>
          <w:sz w:val="24"/>
          <w:highlight w:val="none"/>
        </w:rPr>
        <w:t xml:space="preserve">3.2 </w:t>
      </w:r>
      <w:r>
        <w:rPr>
          <w:rFonts w:hint="eastAsia" w:asciiTheme="majorEastAsia" w:hAnsiTheme="majorEastAsia" w:eastAsiaTheme="majorEastAsia"/>
          <w:b/>
          <w:color w:val="auto"/>
          <w:sz w:val="24"/>
          <w:highlight w:val="none"/>
        </w:rPr>
        <w:t>支持绿色发展</w:t>
      </w:r>
    </w:p>
    <w:p>
      <w:pPr>
        <w:spacing w:line="360" w:lineRule="auto"/>
        <w:ind w:firstLine="480" w:firstLineChars="200"/>
        <w:rPr>
          <w:rFonts w:asciiTheme="majorEastAsia" w:hAnsiTheme="majorEastAsia" w:eastAsiaTheme="majorEastAsia"/>
          <w:b/>
          <w:color w:val="auto"/>
          <w:sz w:val="24"/>
          <w:highlight w:val="none"/>
        </w:rPr>
      </w:pPr>
      <w:r>
        <w:rPr>
          <w:rFonts w:asciiTheme="majorEastAsia" w:hAnsiTheme="majorEastAsia" w:eastAsiaTheme="majorEastAsia"/>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Theme="majorEastAsia" w:hAnsiTheme="majorEastAsia" w:eastAsiaTheme="majorEastAsia"/>
          <w:b/>
          <w:color w:val="auto"/>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 xml:space="preserve">3.2.2 </w:t>
      </w:r>
      <w:r>
        <w:rPr>
          <w:rFonts w:hint="eastAsia" w:asciiTheme="majorEastAsia" w:hAnsiTheme="majorEastAsia" w:eastAsiaTheme="majorEastAsia"/>
          <w:color w:val="auto"/>
          <w:sz w:val="24"/>
          <w:highlight w:val="none"/>
        </w:rPr>
        <w:t>修缮、装修类项目采购建材的，采购人应将绿色建筑和绿色建材性能、指标等作为实质性条件纳入招标文件和合同。</w:t>
      </w:r>
    </w:p>
    <w:p>
      <w:pPr>
        <w:spacing w:line="360" w:lineRule="auto"/>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3.2.3</w:t>
      </w:r>
      <w:r>
        <w:rPr>
          <w:rFonts w:hint="eastAsia" w:asciiTheme="majorEastAsia" w:hAnsiTheme="majorEastAsia" w:eastAsiaTheme="majorEastAsia"/>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482" w:firstLineChars="200"/>
        <w:rPr>
          <w:rFonts w:asciiTheme="majorEastAsia" w:hAnsiTheme="majorEastAsia" w:eastAsiaTheme="majorEastAsia"/>
          <w:b/>
          <w:color w:val="auto"/>
          <w:sz w:val="24"/>
          <w:highlight w:val="none"/>
        </w:rPr>
      </w:pPr>
      <w:r>
        <w:rPr>
          <w:rFonts w:asciiTheme="majorEastAsia" w:hAnsiTheme="majorEastAsia" w:eastAsiaTheme="majorEastAsia"/>
          <w:b/>
          <w:color w:val="auto"/>
          <w:sz w:val="24"/>
          <w:highlight w:val="none"/>
        </w:rPr>
        <w:t>3.3支持中小企业发展</w:t>
      </w:r>
    </w:p>
    <w:p>
      <w:pPr>
        <w:spacing w:line="360" w:lineRule="auto"/>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符合中小企业划分标准的个体工商户，在政府采购活动中视同中小企业。</w:t>
      </w:r>
    </w:p>
    <w:p>
      <w:pPr>
        <w:widowControl/>
        <w:spacing w:line="360" w:lineRule="auto"/>
        <w:ind w:firstLine="480" w:firstLineChars="200"/>
        <w:jc w:val="left"/>
        <w:rPr>
          <w:rFonts w:cs="宋体" w:asciiTheme="majorEastAsia" w:hAnsiTheme="majorEastAsia" w:eastAsiaTheme="majorEastAsia"/>
          <w:color w:val="auto"/>
          <w:kern w:val="0"/>
          <w:sz w:val="24"/>
          <w:highlight w:val="none"/>
        </w:rPr>
      </w:pPr>
      <w:r>
        <w:rPr>
          <w:rFonts w:asciiTheme="majorEastAsia" w:hAnsiTheme="majorEastAsia" w:eastAsiaTheme="majorEastAsia"/>
          <w:bCs/>
          <w:color w:val="auto"/>
          <w:sz w:val="24"/>
          <w:highlight w:val="none"/>
        </w:rPr>
        <w:t>3.3.2</w:t>
      </w:r>
      <w:r>
        <w:rPr>
          <w:rFonts w:hint="eastAsia" w:cs="宋体" w:asciiTheme="majorEastAsia" w:hAnsiTheme="majorEastAsia" w:eastAsiaTheme="majorEastAsia"/>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cs="宋体" w:asciiTheme="majorEastAsia" w:hAnsiTheme="majorEastAsia" w:eastAsiaTheme="majorEastAsia"/>
          <w:color w:val="auto"/>
          <w:kern w:val="0"/>
          <w:sz w:val="24"/>
          <w:highlight w:val="none"/>
        </w:rPr>
      </w:pPr>
      <w:r>
        <w:rPr>
          <w:rFonts w:cs="宋体" w:asciiTheme="majorEastAsia" w:hAnsiTheme="majorEastAsia" w:eastAsiaTheme="majorEastAsia"/>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cs="宋体" w:asciiTheme="majorEastAsia" w:hAnsiTheme="majorEastAsia" w:eastAsiaTheme="majorEastAsia"/>
          <w:color w:val="auto"/>
          <w:kern w:val="0"/>
          <w:sz w:val="24"/>
          <w:highlight w:val="none"/>
        </w:rPr>
      </w:pPr>
      <w:r>
        <w:rPr>
          <w:rFonts w:cs="宋体" w:asciiTheme="majorEastAsia" w:hAnsiTheme="majorEastAsia" w:eastAsiaTheme="majorEastAsia"/>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cs="宋体" w:asciiTheme="majorEastAsia" w:hAnsiTheme="majorEastAsia" w:eastAsiaTheme="majorEastAsia"/>
          <w:color w:val="auto"/>
          <w:kern w:val="0"/>
          <w:sz w:val="24"/>
          <w:highlight w:val="none"/>
        </w:rPr>
      </w:pPr>
      <w:r>
        <w:rPr>
          <w:rFonts w:cs="宋体" w:asciiTheme="majorEastAsia" w:hAnsiTheme="majorEastAsia" w:eastAsiaTheme="majorEastAsia"/>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cs="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cs="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3.3.3</w:t>
      </w:r>
      <w:r>
        <w:rPr>
          <w:rFonts w:hint="eastAsia" w:asciiTheme="majorEastAsia" w:hAnsiTheme="majorEastAsia" w:eastAsiaTheme="majorEastAsia"/>
          <w:color w:val="auto"/>
          <w:sz w:val="24"/>
          <w:highlight w:val="none"/>
        </w:rPr>
        <w:t>对于未预留份额专门面向中小企业的政府采购货物或服务项目，</w:t>
      </w:r>
      <w:r>
        <w:rPr>
          <w:rFonts w:hint="eastAsia" w:asciiTheme="majorEastAsia" w:hAnsiTheme="majorEastAsia" w:eastAsiaTheme="majorEastAsia"/>
          <w:b/>
          <w:bCs/>
          <w:color w:val="auto"/>
          <w:sz w:val="24"/>
          <w:highlight w:val="none"/>
          <w:u w:val="single"/>
        </w:rPr>
        <w:t>以及预留份额政府采购货物或服务项目中的非预留部分标项，对小型和微型企业的投标报价给予</w:t>
      </w:r>
      <w:r>
        <w:rPr>
          <w:rFonts w:hint="eastAsia" w:asciiTheme="majorEastAsia" w:hAnsiTheme="majorEastAsia" w:eastAsiaTheme="majorEastAsia"/>
          <w:b/>
          <w:bCs/>
          <w:color w:val="auto"/>
          <w:sz w:val="24"/>
          <w:highlight w:val="none"/>
          <w:u w:val="single"/>
          <w:lang w:val="en-US" w:eastAsia="zh-CN"/>
        </w:rPr>
        <w:t>2</w:t>
      </w:r>
      <w:r>
        <w:rPr>
          <w:rFonts w:asciiTheme="majorEastAsia" w:hAnsiTheme="majorEastAsia" w:eastAsiaTheme="majorEastAsia"/>
          <w:b/>
          <w:bCs/>
          <w:color w:val="auto"/>
          <w:sz w:val="24"/>
          <w:highlight w:val="none"/>
          <w:u w:val="single"/>
        </w:rPr>
        <w:t>0%的扣除，用扣除后的价格参与评审</w:t>
      </w:r>
      <w:r>
        <w:rPr>
          <w:rFonts w:asciiTheme="majorEastAsia" w:hAnsiTheme="majorEastAsia" w:eastAsiaTheme="majorEastAsia"/>
          <w:color w:val="auto"/>
          <w:sz w:val="24"/>
          <w:highlight w:val="none"/>
        </w:rPr>
        <w:t>。接受大中型企业与小微企业组成联合体或者允许大中型企业向一家或者多家小微企业分包的</w:t>
      </w:r>
      <w:r>
        <w:rPr>
          <w:rFonts w:hint="eastAsia" w:asciiTheme="majorEastAsia" w:hAnsiTheme="majorEastAsia" w:eastAsiaTheme="majorEastAsia"/>
          <w:color w:val="auto"/>
          <w:sz w:val="24"/>
          <w:highlight w:val="none"/>
        </w:rPr>
        <w:t>政府</w:t>
      </w:r>
      <w:r>
        <w:rPr>
          <w:rFonts w:asciiTheme="majorEastAsia" w:hAnsiTheme="majorEastAsia" w:eastAsiaTheme="majorEastAsia"/>
          <w:color w:val="auto"/>
          <w:sz w:val="24"/>
          <w:highlight w:val="none"/>
        </w:rPr>
        <w:t>采购</w:t>
      </w:r>
      <w:r>
        <w:rPr>
          <w:rFonts w:hint="eastAsia" w:asciiTheme="majorEastAsia" w:hAnsiTheme="majorEastAsia" w:eastAsiaTheme="majorEastAsia"/>
          <w:color w:val="auto"/>
          <w:sz w:val="24"/>
          <w:highlight w:val="none"/>
        </w:rPr>
        <w:t>货物或服务</w:t>
      </w:r>
      <w:r>
        <w:rPr>
          <w:rFonts w:asciiTheme="majorEastAsia" w:hAnsiTheme="majorEastAsia" w:eastAsiaTheme="majorEastAsia"/>
          <w:color w:val="auto"/>
          <w:sz w:val="24"/>
          <w:highlight w:val="none"/>
        </w:rPr>
        <w:t>项目，对于联合协议或者分包意向协议约定小微企业的合同份额占到合同总金额30%以上的，对联合体或者大中型企业的报价给予</w:t>
      </w:r>
      <w:r>
        <w:rPr>
          <w:rFonts w:hint="eastAsia" w:asciiTheme="majorEastAsia" w:hAnsiTheme="majorEastAsia" w:eastAsiaTheme="majorEastAsia"/>
          <w:color w:val="auto"/>
          <w:sz w:val="24"/>
          <w:highlight w:val="none"/>
          <w:lang w:val="en-US" w:eastAsia="zh-CN"/>
        </w:rPr>
        <w:t>6</w:t>
      </w:r>
      <w:r>
        <w:rPr>
          <w:rFonts w:asciiTheme="majorEastAsia" w:hAnsiTheme="majorEastAsia" w:eastAsiaTheme="majorEastAsia"/>
          <w:color w:val="auto"/>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3.3.6</w:t>
      </w:r>
      <w:r>
        <w:rPr>
          <w:rFonts w:hint="eastAsia" w:asciiTheme="majorEastAsia" w:hAnsiTheme="majorEastAsia" w:eastAsiaTheme="majorEastAsia"/>
          <w:color w:val="auto"/>
          <w:sz w:val="24"/>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3.3.7中小企业享受扶持政策获得政府采购合同的，小微企业不得将合同分包给大中型企业，中型企业不得将合同分包给大型企业</w:t>
      </w:r>
      <w:r>
        <w:rPr>
          <w:rFonts w:hint="eastAsia" w:asciiTheme="majorEastAsia" w:hAnsiTheme="majorEastAsia" w:eastAsiaTheme="majorEastAsia"/>
          <w:color w:val="auto"/>
          <w:sz w:val="24"/>
          <w:highlight w:val="none"/>
        </w:rPr>
        <w:t>。</w:t>
      </w:r>
    </w:p>
    <w:p>
      <w:pPr>
        <w:spacing w:line="360" w:lineRule="auto"/>
        <w:ind w:firstLine="482" w:firstLineChars="200"/>
        <w:rPr>
          <w:rFonts w:asciiTheme="majorEastAsia" w:hAnsiTheme="majorEastAsia" w:eastAsiaTheme="majorEastAsia"/>
          <w:b/>
          <w:color w:val="auto"/>
          <w:sz w:val="24"/>
          <w:highlight w:val="none"/>
        </w:rPr>
      </w:pPr>
      <w:r>
        <w:rPr>
          <w:rFonts w:asciiTheme="majorEastAsia" w:hAnsiTheme="majorEastAsia" w:eastAsiaTheme="majorEastAsia"/>
          <w:b/>
          <w:color w:val="auto"/>
          <w:sz w:val="24"/>
          <w:highlight w:val="none"/>
        </w:rPr>
        <w:t>3.4</w:t>
      </w:r>
      <w:r>
        <w:rPr>
          <w:rFonts w:hint="eastAsia" w:asciiTheme="majorEastAsia" w:hAnsiTheme="majorEastAsia" w:eastAsiaTheme="majorEastAsia"/>
          <w:b/>
          <w:bCs/>
          <w:color w:val="auto"/>
          <w:sz w:val="24"/>
          <w:highlight w:val="none"/>
        </w:rPr>
        <w:t>支持创新发展</w:t>
      </w:r>
    </w:p>
    <w:p>
      <w:pPr>
        <w:spacing w:line="360" w:lineRule="auto"/>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3.4.1 采购人优先采购被认定</w:t>
      </w:r>
      <w:r>
        <w:rPr>
          <w:rFonts w:hint="eastAsia" w:asciiTheme="majorEastAsia" w:hAnsiTheme="majorEastAsia" w:eastAsiaTheme="majorEastAsia"/>
          <w:color w:val="auto"/>
          <w:sz w:val="24"/>
          <w:highlight w:val="none"/>
        </w:rPr>
        <w:t>为首台套产品和“制造精品”的自主创新产品。</w:t>
      </w:r>
    </w:p>
    <w:p>
      <w:pPr>
        <w:spacing w:line="360" w:lineRule="auto"/>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3.4.2首台套产品</w:t>
      </w:r>
      <w:r>
        <w:rPr>
          <w:rFonts w:hint="eastAsia" w:asciiTheme="majorEastAsia" w:hAnsiTheme="majorEastAsia" w:eastAsiaTheme="majorEastAsia"/>
          <w:color w:val="auto"/>
          <w:sz w:val="24"/>
          <w:highlight w:val="none"/>
        </w:rPr>
        <w:t>被纳入《首台套产品推广应用指导目录》之日起</w:t>
      </w:r>
      <w:r>
        <w:rPr>
          <w:rFonts w:asciiTheme="majorEastAsia" w:hAnsiTheme="majorEastAsia" w:eastAsiaTheme="majorEastAsia"/>
          <w:color w:val="auto"/>
          <w:sz w:val="24"/>
          <w:highlight w:val="none"/>
        </w:rPr>
        <w:t>2年内，以及产品核心技术高于国内领先水平，并具有明晰自主知识产权的“制造精品”产品，</w:t>
      </w:r>
      <w:r>
        <w:rPr>
          <w:rFonts w:hint="eastAsia" w:asciiTheme="majorEastAsia" w:hAnsiTheme="majorEastAsia" w:eastAsiaTheme="majorEastAsia"/>
          <w:color w:val="auto"/>
          <w:sz w:val="24"/>
          <w:highlight w:val="none"/>
        </w:rPr>
        <w:t>自认定之日起</w:t>
      </w:r>
      <w:r>
        <w:rPr>
          <w:rFonts w:asciiTheme="majorEastAsia" w:hAnsiTheme="majorEastAsia" w:eastAsiaTheme="majorEastAsia"/>
          <w:color w:val="auto"/>
          <w:sz w:val="24"/>
          <w:highlight w:val="none"/>
        </w:rPr>
        <w:t>2年内视同已具备相应销售业绩，参加政府采购活动</w:t>
      </w:r>
      <w:r>
        <w:rPr>
          <w:rFonts w:hint="eastAsia" w:asciiTheme="majorEastAsia" w:hAnsiTheme="majorEastAsia" w:eastAsiaTheme="majorEastAsia"/>
          <w:color w:val="auto"/>
          <w:sz w:val="24"/>
          <w:highlight w:val="none"/>
        </w:rPr>
        <w:t>时业绩分值为满分。</w:t>
      </w:r>
    </w:p>
    <w:p>
      <w:pPr>
        <w:spacing w:line="360" w:lineRule="auto"/>
        <w:ind w:firstLine="482" w:firstLineChars="200"/>
        <w:rPr>
          <w:rFonts w:asciiTheme="majorEastAsia" w:hAnsiTheme="majorEastAsia" w:eastAsiaTheme="majorEastAsia"/>
          <w:b/>
          <w:color w:val="auto"/>
          <w:sz w:val="24"/>
          <w:highlight w:val="none"/>
        </w:rPr>
      </w:pPr>
      <w:r>
        <w:rPr>
          <w:rFonts w:asciiTheme="majorEastAsia" w:hAnsiTheme="majorEastAsia" w:eastAsiaTheme="majorEastAsia"/>
          <w:b/>
          <w:color w:val="auto"/>
          <w:sz w:val="24"/>
          <w:highlight w:val="none"/>
        </w:rPr>
        <w:t>3.5中小企业信用融资</w:t>
      </w:r>
    </w:p>
    <w:p>
      <w:pPr>
        <w:spacing w:line="360" w:lineRule="auto"/>
        <w:ind w:firstLine="481"/>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Theme="majorEastAsia" w:hAnsiTheme="majorEastAsia" w:eastAsiaTheme="majorEastAsia"/>
          <w:color w:val="auto"/>
          <w:sz w:val="24"/>
          <w:highlight w:val="none"/>
        </w:rPr>
        <w:t>登录</w:t>
      </w:r>
      <w:r>
        <w:rPr>
          <w:rFonts w:asciiTheme="majorEastAsia" w:hAnsiTheme="majorEastAsia" w:eastAsiaTheme="majorEastAsia"/>
          <w:color w:val="auto"/>
          <w:sz w:val="24"/>
          <w:highlight w:val="none"/>
        </w:rPr>
        <w:t>杭州市政府采购网“中小企业信用融资”模块，查看信用融资政策文件及各相关银行服务方案。</w:t>
      </w:r>
    </w:p>
    <w:p>
      <w:pPr>
        <w:spacing w:line="360" w:lineRule="auto"/>
        <w:rPr>
          <w:rFonts w:hint="eastAsia" w:asciiTheme="majorEastAsia" w:hAnsiTheme="majorEastAsia" w:eastAsiaTheme="majorEastAsia"/>
          <w:b/>
          <w:bCs/>
          <w:color w:val="auto"/>
          <w:sz w:val="24"/>
          <w:highlight w:val="none"/>
        </w:rPr>
      </w:pPr>
      <w:r>
        <w:rPr>
          <w:rFonts w:hint="eastAsia" w:asciiTheme="majorEastAsia" w:hAnsiTheme="majorEastAsia" w:eastAsiaTheme="majorEastAsia"/>
          <w:b/>
          <w:bCs/>
          <w:color w:val="auto"/>
          <w:sz w:val="24"/>
          <w:highlight w:val="none"/>
        </w:rPr>
        <w:t>3.</w:t>
      </w:r>
      <w:r>
        <w:rPr>
          <w:rFonts w:hint="eastAsia" w:asciiTheme="majorEastAsia" w:hAnsiTheme="majorEastAsia" w:eastAsiaTheme="majorEastAsia"/>
          <w:b/>
          <w:bCs/>
          <w:color w:val="auto"/>
          <w:sz w:val="24"/>
          <w:highlight w:val="none"/>
          <w:lang w:val="en-US" w:eastAsia="zh-CN"/>
        </w:rPr>
        <w:t>6</w:t>
      </w:r>
      <w:r>
        <w:rPr>
          <w:rFonts w:hint="eastAsia" w:asciiTheme="majorEastAsia" w:hAnsiTheme="majorEastAsia" w:eastAsiaTheme="majorEastAsia"/>
          <w:b/>
          <w:bCs/>
          <w:color w:val="auto"/>
          <w:sz w:val="24"/>
          <w:highlight w:val="none"/>
        </w:rPr>
        <w:t>平等对待内外资企业和符合条件的破产重整企业</w:t>
      </w:r>
    </w:p>
    <w:p>
      <w:pPr>
        <w:spacing w:line="360" w:lineRule="auto"/>
        <w:ind w:firstLine="481"/>
        <w:rPr>
          <w:rFonts w:asciiTheme="majorEastAsia" w:hAnsiTheme="majorEastAsia" w:eastAsiaTheme="majorEastAsia"/>
          <w:b/>
          <w:color w:val="auto"/>
          <w:sz w:val="24"/>
          <w:highlight w:val="none"/>
        </w:rPr>
      </w:pPr>
      <w:r>
        <w:rPr>
          <w:rFonts w:hint="eastAsia" w:asciiTheme="majorEastAsia" w:hAnsiTheme="majorEastAsia" w:eastAsiaTheme="majorEastAsia"/>
          <w:color w:val="auto"/>
          <w:sz w:val="24"/>
          <w:highlight w:val="none"/>
        </w:rPr>
        <w:t>平等对待内外资企业和符合条件的破产重整企业，切实保障企业公平竞争，平等维护企业的合法利益</w:t>
      </w:r>
      <w:r>
        <w:rPr>
          <w:rFonts w:asciiTheme="majorEastAsia" w:hAnsiTheme="majorEastAsia" w:eastAsiaTheme="majorEastAsia"/>
          <w:color w:val="auto"/>
          <w:sz w:val="24"/>
          <w:highlight w:val="none"/>
        </w:rPr>
        <w:cr/>
      </w:r>
      <w:r>
        <w:rPr>
          <w:rFonts w:asciiTheme="majorEastAsia" w:hAnsiTheme="majorEastAsia" w:eastAsiaTheme="majorEastAsia"/>
          <w:b/>
          <w:color w:val="auto"/>
          <w:sz w:val="24"/>
          <w:highlight w:val="none"/>
        </w:rPr>
        <w:t xml:space="preserve">4. </w:t>
      </w:r>
      <w:r>
        <w:rPr>
          <w:rFonts w:hint="eastAsia" w:asciiTheme="majorEastAsia" w:hAnsiTheme="majorEastAsia" w:eastAsiaTheme="majorEastAsia"/>
          <w:b/>
          <w:color w:val="auto"/>
          <w:sz w:val="24"/>
          <w:highlight w:val="none"/>
        </w:rPr>
        <w:t>询问、质疑、投诉</w:t>
      </w:r>
    </w:p>
    <w:p>
      <w:pPr>
        <w:autoSpaceDE w:val="0"/>
        <w:autoSpaceDN w:val="0"/>
        <w:spacing w:line="360" w:lineRule="auto"/>
        <w:ind w:firstLine="482" w:firstLineChars="200"/>
        <w:jc w:val="left"/>
        <w:rPr>
          <w:rFonts w:cs="微软雅黑" w:asciiTheme="majorEastAsia" w:hAnsiTheme="majorEastAsia" w:eastAsiaTheme="majorEastAsia"/>
          <w:b/>
          <w:bCs/>
          <w:color w:val="auto"/>
          <w:kern w:val="0"/>
          <w:sz w:val="24"/>
          <w:highlight w:val="none"/>
          <w:lang w:val="zh-CN"/>
        </w:rPr>
      </w:pPr>
      <w:r>
        <w:rPr>
          <w:rFonts w:cs="微软雅黑" w:asciiTheme="majorEastAsia" w:hAnsiTheme="majorEastAsia" w:eastAsiaTheme="majorEastAsia"/>
          <w:b/>
          <w:bCs/>
          <w:color w:val="auto"/>
          <w:kern w:val="0"/>
          <w:sz w:val="24"/>
          <w:highlight w:val="none"/>
          <w:lang w:val="zh-CN"/>
        </w:rPr>
        <w:t>4.1供应商询问</w:t>
      </w:r>
    </w:p>
    <w:p>
      <w:pPr>
        <w:autoSpaceDE w:val="0"/>
        <w:autoSpaceDN w:val="0"/>
        <w:spacing w:line="360" w:lineRule="auto"/>
        <w:ind w:firstLine="480" w:firstLineChars="200"/>
        <w:jc w:val="left"/>
        <w:rPr>
          <w:rFonts w:cs="微软雅黑" w:asciiTheme="majorEastAsia" w:hAnsiTheme="majorEastAsia" w:eastAsiaTheme="majorEastAsia"/>
          <w:color w:val="auto"/>
          <w:kern w:val="0"/>
          <w:sz w:val="24"/>
          <w:highlight w:val="none"/>
          <w:lang w:val="zh-CN"/>
        </w:rPr>
      </w:pPr>
      <w:r>
        <w:rPr>
          <w:rFonts w:hint="eastAsia" w:cs="微软雅黑" w:asciiTheme="majorEastAsia" w:hAnsiTheme="majorEastAsia" w:eastAsiaTheme="majorEastAsia"/>
          <w:color w:val="auto"/>
          <w:kern w:val="0"/>
          <w:sz w:val="24"/>
          <w:highlight w:val="none"/>
          <w:lang w:val="zh-CN"/>
        </w:rPr>
        <w:t>供应商对政府采购活动事项有疑问的，可以提出询问，采购人或者采购代理机构应当在</w:t>
      </w:r>
      <w:r>
        <w:rPr>
          <w:rFonts w:cs="微软雅黑" w:asciiTheme="majorEastAsia" w:hAnsiTheme="majorEastAsia" w:eastAsiaTheme="majorEastAsia"/>
          <w:color w:val="auto"/>
          <w:kern w:val="0"/>
          <w:sz w:val="24"/>
          <w:highlight w:val="none"/>
          <w:lang w:val="zh-CN"/>
        </w:rPr>
        <w:t>3个工作日内对供应</w:t>
      </w:r>
      <w:r>
        <w:rPr>
          <w:rFonts w:hint="eastAsia" w:cs="微软雅黑" w:asciiTheme="majorEastAsia" w:hAnsiTheme="majorEastAsia" w:eastAsiaTheme="majorEastAsia"/>
          <w:color w:val="auto"/>
          <w:kern w:val="0"/>
          <w:sz w:val="24"/>
          <w:highlight w:val="none"/>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2" w:firstLineChars="200"/>
        <w:jc w:val="left"/>
        <w:rPr>
          <w:rFonts w:cs="微软雅黑" w:asciiTheme="majorEastAsia" w:hAnsiTheme="majorEastAsia" w:eastAsiaTheme="majorEastAsia"/>
          <w:b/>
          <w:bCs/>
          <w:color w:val="auto"/>
          <w:kern w:val="0"/>
          <w:sz w:val="24"/>
          <w:highlight w:val="none"/>
          <w:lang w:val="zh-CN"/>
        </w:rPr>
      </w:pPr>
      <w:r>
        <w:rPr>
          <w:rFonts w:cs="微软雅黑" w:asciiTheme="majorEastAsia" w:hAnsiTheme="majorEastAsia" w:eastAsiaTheme="majorEastAsia"/>
          <w:b/>
          <w:bCs/>
          <w:color w:val="auto"/>
          <w:kern w:val="0"/>
          <w:sz w:val="24"/>
          <w:highlight w:val="none"/>
          <w:lang w:val="zh-CN"/>
        </w:rPr>
        <w:t>4.2供应商质疑</w:t>
      </w:r>
    </w:p>
    <w:p>
      <w:pPr>
        <w:pStyle w:val="33"/>
        <w:spacing w:line="360" w:lineRule="auto"/>
        <w:ind w:firstLine="480" w:firstLineChars="200"/>
        <w:rPr>
          <w:rFonts w:asciiTheme="majorEastAsia" w:hAnsiTheme="majorEastAsia" w:eastAsiaTheme="majorEastAsia"/>
          <w:color w:val="auto"/>
          <w:sz w:val="24"/>
          <w:highlight w:val="none"/>
        </w:rPr>
      </w:pPr>
      <w:r>
        <w:rPr>
          <w:rFonts w:cs="微软雅黑" w:asciiTheme="majorEastAsia" w:hAnsiTheme="majorEastAsia" w:eastAsiaTheme="majorEastAsia"/>
          <w:color w:val="auto"/>
          <w:kern w:val="0"/>
          <w:sz w:val="24"/>
          <w:highlight w:val="none"/>
          <w:lang w:val="zh-CN"/>
        </w:rPr>
        <w:t>4.2</w:t>
      </w:r>
      <w:r>
        <w:rPr>
          <w:rFonts w:asciiTheme="majorEastAsia" w:hAnsiTheme="majorEastAsia" w:eastAsiaTheme="majorEastAsia"/>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Theme="majorEastAsia" w:hAnsiTheme="majorEastAsia" w:eastAsiaTheme="majorEastAsia"/>
          <w:color w:val="auto"/>
          <w:sz w:val="24"/>
          <w:highlight w:val="none"/>
        </w:rPr>
      </w:pPr>
      <w:r>
        <w:rPr>
          <w:rFonts w:cs="微软雅黑" w:asciiTheme="majorEastAsia" w:hAnsiTheme="majorEastAsia" w:eastAsiaTheme="majorEastAsia"/>
          <w:color w:val="auto"/>
          <w:kern w:val="0"/>
          <w:sz w:val="24"/>
          <w:highlight w:val="none"/>
          <w:lang w:val="zh-CN"/>
        </w:rPr>
        <w:t>4.2</w:t>
      </w:r>
      <w:r>
        <w:rPr>
          <w:rFonts w:asciiTheme="majorEastAsia" w:hAnsiTheme="majorEastAsia" w:eastAsiaTheme="majorEastAsia"/>
          <w:color w:val="auto"/>
          <w:sz w:val="24"/>
          <w:highlight w:val="none"/>
        </w:rPr>
        <w:t>.2供应商认为招标文件、采购过程和中标结果使自己的权益受到损害的，可以在知道或者应知其权益受到损害之日起</w:t>
      </w:r>
      <w:r>
        <w:rPr>
          <w:rFonts w:hint="eastAsia" w:asciiTheme="majorEastAsia" w:hAnsiTheme="majorEastAsia" w:eastAsiaTheme="majorEastAsia"/>
          <w:color w:val="auto"/>
          <w:sz w:val="24"/>
          <w:highlight w:val="none"/>
        </w:rPr>
        <w:t>7</w:t>
      </w:r>
      <w:r>
        <w:rPr>
          <w:rFonts w:asciiTheme="majorEastAsia" w:hAnsiTheme="majorEastAsia" w:eastAsiaTheme="majorEastAsia"/>
          <w:color w:val="auto"/>
          <w:sz w:val="24"/>
          <w:highlight w:val="none"/>
        </w:rPr>
        <w:t>个工作日内，</w:t>
      </w:r>
      <w:r>
        <w:rPr>
          <w:rFonts w:hint="eastAsia" w:asciiTheme="majorEastAsia" w:hAnsiTheme="majorEastAsia" w:eastAsiaTheme="majorEastAsia"/>
          <w:color w:val="auto"/>
          <w:sz w:val="24"/>
          <w:highlight w:val="none"/>
        </w:rPr>
        <w:t>以书面形式向采购人或者采购机构提出质疑，否则，采购人或者采购机构不予受理</w:t>
      </w:r>
      <w:r>
        <w:rPr>
          <w:rFonts w:asciiTheme="majorEastAsia" w:hAnsiTheme="majorEastAsia" w:eastAsiaTheme="majorEastAsia"/>
          <w:color w:val="auto"/>
          <w:sz w:val="24"/>
          <w:highlight w:val="none"/>
        </w:rPr>
        <w:t>：</w:t>
      </w:r>
    </w:p>
    <w:p>
      <w:pPr>
        <w:pStyle w:val="15"/>
        <w:spacing w:line="360" w:lineRule="auto"/>
        <w:ind w:firstLine="480" w:firstLineChars="200"/>
        <w:rPr>
          <w:rFonts w:asciiTheme="majorEastAsia" w:hAnsiTheme="majorEastAsia" w:eastAsiaTheme="majorEastAsia"/>
          <w:color w:val="auto"/>
          <w:kern w:val="2"/>
          <w:sz w:val="24"/>
          <w:highlight w:val="none"/>
        </w:rPr>
      </w:pPr>
      <w:r>
        <w:rPr>
          <w:rFonts w:asciiTheme="majorEastAsia" w:hAnsiTheme="majorEastAsia" w:eastAsiaTheme="majorEastAsia"/>
          <w:color w:val="auto"/>
          <w:kern w:val="2"/>
          <w:sz w:val="24"/>
          <w:highlight w:val="none"/>
        </w:rPr>
        <w:t>4.2.2.1对招标文件提出质疑的，质疑期限为供应商获得招标文件之日或者招标文件公告期限届满之日起计算。</w:t>
      </w:r>
    </w:p>
    <w:p>
      <w:pPr>
        <w:pStyle w:val="33"/>
        <w:spacing w:line="360" w:lineRule="auto"/>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4.2.2.2对采购过程提出质疑的，质疑期限为各采购程序环节结束之日起计算。</w:t>
      </w:r>
    </w:p>
    <w:p>
      <w:pPr>
        <w:pStyle w:val="33"/>
        <w:spacing w:line="360" w:lineRule="auto"/>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4.2.2.3对采购结果提出质疑的，质疑期限自采购结果公告期限届满之日起计算。</w:t>
      </w:r>
    </w:p>
    <w:p>
      <w:pPr>
        <w:pStyle w:val="33"/>
        <w:spacing w:line="360" w:lineRule="auto"/>
        <w:ind w:firstLine="480" w:firstLineChars="200"/>
        <w:rPr>
          <w:rFonts w:cs="微软雅黑" w:asciiTheme="majorEastAsia" w:hAnsiTheme="majorEastAsia" w:eastAsiaTheme="majorEastAsia"/>
          <w:color w:val="auto"/>
          <w:kern w:val="0"/>
          <w:sz w:val="24"/>
          <w:highlight w:val="none"/>
          <w:lang w:val="zh-CN"/>
        </w:rPr>
      </w:pPr>
      <w:r>
        <w:rPr>
          <w:rFonts w:cs="微软雅黑" w:asciiTheme="majorEastAsia" w:hAnsiTheme="majorEastAsia" w:eastAsiaTheme="majorEastAsia"/>
          <w:color w:val="auto"/>
          <w:kern w:val="0"/>
          <w:sz w:val="24"/>
          <w:highlight w:val="none"/>
          <w:lang w:val="zh-CN"/>
        </w:rPr>
        <w:t>4.2.3</w:t>
      </w:r>
      <w:r>
        <w:rPr>
          <w:rFonts w:hint="eastAsia" w:asciiTheme="majorEastAsia" w:hAnsiTheme="majorEastAsia" w:eastAsiaTheme="majorEastAsia"/>
          <w:color w:val="auto"/>
          <w:sz w:val="24"/>
          <w:highlight w:val="none"/>
        </w:rPr>
        <w:t>供应商提出质疑应当提交质疑函和必要的证明材料。质疑函应当包括下列内容：</w:t>
      </w:r>
    </w:p>
    <w:p>
      <w:pPr>
        <w:pStyle w:val="33"/>
        <w:spacing w:line="360" w:lineRule="auto"/>
        <w:ind w:firstLine="141" w:firstLineChars="59"/>
        <w:rPr>
          <w:rFonts w:cs="微软雅黑" w:asciiTheme="majorEastAsia" w:hAnsiTheme="majorEastAsia" w:eastAsiaTheme="majorEastAsia"/>
          <w:color w:val="auto"/>
          <w:kern w:val="0"/>
          <w:sz w:val="24"/>
          <w:highlight w:val="none"/>
          <w:lang w:val="zh-CN"/>
        </w:rPr>
      </w:pPr>
      <w:r>
        <w:rPr>
          <w:rFonts w:hint="eastAsia" w:cs="微软雅黑" w:asciiTheme="majorEastAsia" w:hAnsiTheme="majorEastAsia" w:eastAsiaTheme="majorEastAsia"/>
          <w:color w:val="auto"/>
          <w:kern w:val="0"/>
          <w:sz w:val="24"/>
          <w:highlight w:val="none"/>
          <w:lang w:val="zh-CN"/>
        </w:rPr>
        <w:t>　　</w:t>
      </w:r>
      <w:r>
        <w:rPr>
          <w:rFonts w:cs="微软雅黑" w:asciiTheme="majorEastAsia" w:hAnsiTheme="majorEastAsia" w:eastAsiaTheme="majorEastAsia"/>
          <w:color w:val="auto"/>
          <w:kern w:val="0"/>
          <w:sz w:val="24"/>
          <w:highlight w:val="none"/>
          <w:lang w:val="zh-CN"/>
        </w:rPr>
        <w:t>4.2.3.1</w:t>
      </w:r>
      <w:r>
        <w:rPr>
          <w:rFonts w:hint="eastAsia" w:cs="微软雅黑" w:asciiTheme="majorEastAsia" w:hAnsiTheme="majorEastAsia" w:eastAsiaTheme="majorEastAsia"/>
          <w:color w:val="auto"/>
          <w:kern w:val="0"/>
          <w:sz w:val="24"/>
          <w:highlight w:val="none"/>
          <w:lang w:val="zh-CN"/>
        </w:rPr>
        <w:t>供应商的姓名或者名称、地址、邮编、联系人及联系电话；</w:t>
      </w:r>
    </w:p>
    <w:p>
      <w:pPr>
        <w:pStyle w:val="33"/>
        <w:spacing w:line="360" w:lineRule="auto"/>
        <w:ind w:firstLine="141" w:firstLineChars="59"/>
        <w:rPr>
          <w:rFonts w:cs="微软雅黑" w:asciiTheme="majorEastAsia" w:hAnsiTheme="majorEastAsia" w:eastAsiaTheme="majorEastAsia"/>
          <w:color w:val="auto"/>
          <w:kern w:val="0"/>
          <w:sz w:val="24"/>
          <w:highlight w:val="none"/>
          <w:lang w:val="zh-CN"/>
        </w:rPr>
      </w:pPr>
      <w:r>
        <w:rPr>
          <w:rFonts w:hint="eastAsia" w:cs="微软雅黑" w:asciiTheme="majorEastAsia" w:hAnsiTheme="majorEastAsia" w:eastAsiaTheme="majorEastAsia"/>
          <w:color w:val="auto"/>
          <w:kern w:val="0"/>
          <w:sz w:val="24"/>
          <w:highlight w:val="none"/>
          <w:lang w:val="zh-CN"/>
        </w:rPr>
        <w:t>　　</w:t>
      </w:r>
      <w:r>
        <w:rPr>
          <w:rFonts w:cs="微软雅黑" w:asciiTheme="majorEastAsia" w:hAnsiTheme="majorEastAsia" w:eastAsiaTheme="majorEastAsia"/>
          <w:color w:val="auto"/>
          <w:kern w:val="0"/>
          <w:sz w:val="24"/>
          <w:highlight w:val="none"/>
          <w:lang w:val="zh-CN"/>
        </w:rPr>
        <w:t>4.2.3.2</w:t>
      </w:r>
      <w:r>
        <w:rPr>
          <w:rFonts w:hint="eastAsia" w:cs="微软雅黑" w:asciiTheme="majorEastAsia" w:hAnsiTheme="majorEastAsia" w:eastAsiaTheme="majorEastAsia"/>
          <w:color w:val="auto"/>
          <w:kern w:val="0"/>
          <w:sz w:val="24"/>
          <w:highlight w:val="none"/>
          <w:lang w:val="zh-CN"/>
        </w:rPr>
        <w:t>质疑项目的名称、编号；</w:t>
      </w:r>
    </w:p>
    <w:p>
      <w:pPr>
        <w:pStyle w:val="33"/>
        <w:spacing w:line="360" w:lineRule="auto"/>
        <w:ind w:firstLine="141" w:firstLineChars="59"/>
        <w:rPr>
          <w:rFonts w:cs="微软雅黑" w:asciiTheme="majorEastAsia" w:hAnsiTheme="majorEastAsia" w:eastAsiaTheme="majorEastAsia"/>
          <w:color w:val="auto"/>
          <w:kern w:val="0"/>
          <w:sz w:val="24"/>
          <w:highlight w:val="none"/>
          <w:lang w:val="zh-CN"/>
        </w:rPr>
      </w:pPr>
      <w:r>
        <w:rPr>
          <w:rFonts w:hint="eastAsia" w:cs="微软雅黑" w:asciiTheme="majorEastAsia" w:hAnsiTheme="majorEastAsia" w:eastAsiaTheme="majorEastAsia"/>
          <w:color w:val="auto"/>
          <w:kern w:val="0"/>
          <w:sz w:val="24"/>
          <w:highlight w:val="none"/>
          <w:lang w:val="zh-CN"/>
        </w:rPr>
        <w:t>　　</w:t>
      </w:r>
      <w:r>
        <w:rPr>
          <w:rFonts w:cs="微软雅黑" w:asciiTheme="majorEastAsia" w:hAnsiTheme="majorEastAsia" w:eastAsiaTheme="majorEastAsia"/>
          <w:color w:val="auto"/>
          <w:kern w:val="0"/>
          <w:sz w:val="24"/>
          <w:highlight w:val="none"/>
          <w:lang w:val="zh-CN"/>
        </w:rPr>
        <w:t>4.2.3.3</w:t>
      </w:r>
      <w:r>
        <w:rPr>
          <w:rFonts w:hint="eastAsia" w:cs="微软雅黑" w:asciiTheme="majorEastAsia" w:hAnsiTheme="majorEastAsia" w:eastAsiaTheme="majorEastAsia"/>
          <w:color w:val="auto"/>
          <w:kern w:val="0"/>
          <w:sz w:val="24"/>
          <w:highlight w:val="none"/>
          <w:lang w:val="zh-CN"/>
        </w:rPr>
        <w:t>具体、明确的质疑事项和与质疑事项相关的请求；</w:t>
      </w:r>
    </w:p>
    <w:p>
      <w:pPr>
        <w:pStyle w:val="33"/>
        <w:spacing w:line="360" w:lineRule="auto"/>
        <w:ind w:firstLine="141" w:firstLineChars="59"/>
        <w:rPr>
          <w:rFonts w:cs="微软雅黑" w:asciiTheme="majorEastAsia" w:hAnsiTheme="majorEastAsia" w:eastAsiaTheme="majorEastAsia"/>
          <w:color w:val="auto"/>
          <w:kern w:val="0"/>
          <w:sz w:val="24"/>
          <w:highlight w:val="none"/>
          <w:lang w:val="zh-CN"/>
        </w:rPr>
      </w:pPr>
      <w:r>
        <w:rPr>
          <w:rFonts w:hint="eastAsia" w:cs="微软雅黑" w:asciiTheme="majorEastAsia" w:hAnsiTheme="majorEastAsia" w:eastAsiaTheme="majorEastAsia"/>
          <w:color w:val="auto"/>
          <w:kern w:val="0"/>
          <w:sz w:val="24"/>
          <w:highlight w:val="none"/>
          <w:lang w:val="zh-CN"/>
        </w:rPr>
        <w:t>　　</w:t>
      </w:r>
      <w:r>
        <w:rPr>
          <w:rFonts w:cs="微软雅黑" w:asciiTheme="majorEastAsia" w:hAnsiTheme="majorEastAsia" w:eastAsiaTheme="majorEastAsia"/>
          <w:color w:val="auto"/>
          <w:kern w:val="0"/>
          <w:sz w:val="24"/>
          <w:highlight w:val="none"/>
          <w:lang w:val="zh-CN"/>
        </w:rPr>
        <w:t>4.2.3.4</w:t>
      </w:r>
      <w:r>
        <w:rPr>
          <w:rFonts w:hint="eastAsia" w:cs="微软雅黑" w:asciiTheme="majorEastAsia" w:hAnsiTheme="majorEastAsia" w:eastAsiaTheme="majorEastAsia"/>
          <w:color w:val="auto"/>
          <w:kern w:val="0"/>
          <w:sz w:val="24"/>
          <w:highlight w:val="none"/>
          <w:lang w:val="zh-CN"/>
        </w:rPr>
        <w:t>事实依据；</w:t>
      </w:r>
    </w:p>
    <w:p>
      <w:pPr>
        <w:pStyle w:val="33"/>
        <w:spacing w:line="360" w:lineRule="auto"/>
        <w:ind w:firstLine="141" w:firstLineChars="59"/>
        <w:rPr>
          <w:rFonts w:cs="微软雅黑" w:asciiTheme="majorEastAsia" w:hAnsiTheme="majorEastAsia" w:eastAsiaTheme="majorEastAsia"/>
          <w:color w:val="auto"/>
          <w:kern w:val="0"/>
          <w:sz w:val="24"/>
          <w:highlight w:val="none"/>
          <w:lang w:val="zh-CN"/>
        </w:rPr>
      </w:pPr>
      <w:r>
        <w:rPr>
          <w:rFonts w:hint="eastAsia" w:cs="微软雅黑" w:asciiTheme="majorEastAsia" w:hAnsiTheme="majorEastAsia" w:eastAsiaTheme="majorEastAsia"/>
          <w:color w:val="auto"/>
          <w:kern w:val="0"/>
          <w:sz w:val="24"/>
          <w:highlight w:val="none"/>
          <w:lang w:val="zh-CN"/>
        </w:rPr>
        <w:t>　　</w:t>
      </w:r>
      <w:r>
        <w:rPr>
          <w:rFonts w:cs="微软雅黑" w:asciiTheme="majorEastAsia" w:hAnsiTheme="majorEastAsia" w:eastAsiaTheme="majorEastAsia"/>
          <w:color w:val="auto"/>
          <w:kern w:val="0"/>
          <w:sz w:val="24"/>
          <w:highlight w:val="none"/>
          <w:lang w:val="zh-CN"/>
        </w:rPr>
        <w:t>4.2.3.5</w:t>
      </w:r>
      <w:r>
        <w:rPr>
          <w:rFonts w:hint="eastAsia" w:cs="微软雅黑" w:asciiTheme="majorEastAsia" w:hAnsiTheme="majorEastAsia" w:eastAsiaTheme="majorEastAsia"/>
          <w:color w:val="auto"/>
          <w:kern w:val="0"/>
          <w:sz w:val="24"/>
          <w:highlight w:val="none"/>
          <w:lang w:val="zh-CN"/>
        </w:rPr>
        <w:t>必要的法律依据；</w:t>
      </w:r>
    </w:p>
    <w:p>
      <w:pPr>
        <w:pStyle w:val="33"/>
        <w:spacing w:line="360" w:lineRule="auto"/>
        <w:ind w:firstLine="141" w:firstLineChars="59"/>
        <w:rPr>
          <w:rFonts w:cs="微软雅黑" w:asciiTheme="majorEastAsia" w:hAnsiTheme="majorEastAsia" w:eastAsiaTheme="majorEastAsia"/>
          <w:color w:val="auto"/>
          <w:kern w:val="0"/>
          <w:sz w:val="24"/>
          <w:highlight w:val="none"/>
          <w:lang w:val="zh-CN"/>
        </w:rPr>
      </w:pPr>
      <w:r>
        <w:rPr>
          <w:rFonts w:hint="eastAsia" w:cs="微软雅黑" w:asciiTheme="majorEastAsia" w:hAnsiTheme="majorEastAsia" w:eastAsiaTheme="majorEastAsia"/>
          <w:color w:val="auto"/>
          <w:kern w:val="0"/>
          <w:sz w:val="24"/>
          <w:highlight w:val="none"/>
          <w:lang w:val="zh-CN"/>
        </w:rPr>
        <w:t xml:space="preserve">    </w:t>
      </w:r>
      <w:r>
        <w:rPr>
          <w:rFonts w:cs="微软雅黑" w:asciiTheme="majorEastAsia" w:hAnsiTheme="majorEastAsia" w:eastAsiaTheme="majorEastAsia"/>
          <w:color w:val="auto"/>
          <w:kern w:val="0"/>
          <w:sz w:val="24"/>
          <w:highlight w:val="none"/>
          <w:lang w:val="zh-CN"/>
        </w:rPr>
        <w:t>4.2.3.6</w:t>
      </w:r>
      <w:r>
        <w:rPr>
          <w:rFonts w:hint="eastAsia" w:cs="微软雅黑" w:asciiTheme="majorEastAsia" w:hAnsiTheme="majorEastAsia" w:eastAsiaTheme="majorEastAsia"/>
          <w:color w:val="auto"/>
          <w:kern w:val="0"/>
          <w:sz w:val="24"/>
          <w:highlight w:val="none"/>
          <w:lang w:val="zh-CN"/>
        </w:rPr>
        <w:t>提出质疑的日期。</w:t>
      </w:r>
    </w:p>
    <w:p>
      <w:pPr>
        <w:pStyle w:val="888"/>
        <w:shd w:val="clear" w:color="auto" w:fill="FFFFFF"/>
        <w:snapToGrid w:val="0"/>
        <w:spacing w:after="240" w:afterAutospacing="0" w:line="360" w:lineRule="auto"/>
        <w:ind w:firstLine="400"/>
        <w:contextualSpacing/>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质疑函范本及制作说明详见附件</w:t>
      </w:r>
      <w:r>
        <w:rPr>
          <w:rFonts w:asciiTheme="majorEastAsia" w:hAnsiTheme="majorEastAsia" w:eastAsiaTheme="majorEastAsia"/>
          <w:color w:val="auto"/>
          <w:highlight w:val="none"/>
        </w:rPr>
        <w:t>2。</w:t>
      </w:r>
    </w:p>
    <w:p>
      <w:pPr>
        <w:pStyle w:val="888"/>
        <w:shd w:val="clear" w:color="auto" w:fill="FFFFFF"/>
        <w:snapToGrid w:val="0"/>
        <w:spacing w:after="240" w:afterAutospacing="0" w:line="360" w:lineRule="auto"/>
        <w:ind w:firstLine="400"/>
        <w:contextualSpacing/>
        <w:rPr>
          <w:rFonts w:asciiTheme="majorEastAsia" w:hAnsiTheme="majorEastAsia" w:eastAsiaTheme="majorEastAsia"/>
          <w:color w:val="auto"/>
          <w:highlight w:val="none"/>
        </w:rPr>
      </w:pPr>
      <w:r>
        <w:rPr>
          <w:rFonts w:cs="微软雅黑" w:asciiTheme="majorEastAsia" w:hAnsiTheme="majorEastAsia" w:eastAsiaTheme="majorEastAsia"/>
          <w:color w:val="auto"/>
          <w:highlight w:val="none"/>
          <w:lang w:val="zh-CN"/>
        </w:rPr>
        <w:t>4.2</w:t>
      </w:r>
      <w:r>
        <w:rPr>
          <w:rFonts w:asciiTheme="majorEastAsia" w:hAnsiTheme="majorEastAsia" w:eastAsiaTheme="majorEastAsia"/>
          <w:color w:val="auto"/>
          <w:highlight w:val="none"/>
        </w:rPr>
        <w:t>.4</w:t>
      </w:r>
      <w:r>
        <w:rPr>
          <w:rFonts w:hint="eastAsia" w:asciiTheme="majorEastAsia" w:hAnsiTheme="majorEastAsia" w:eastAsiaTheme="majorEastAsia"/>
          <w:color w:val="auto"/>
          <w:highlight w:val="none"/>
        </w:rPr>
        <w:t>采购人或者采购代理机构应当在收到供应商的书面质疑后7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Theme="majorEastAsia" w:hAnsiTheme="majorEastAsia" w:eastAsiaTheme="majorEastAsia"/>
          <w:color w:val="auto"/>
          <w:highlight w:val="none"/>
        </w:rPr>
        <w:t>2021〕17号）,</w:t>
      </w:r>
      <w:r>
        <w:rPr>
          <w:rFonts w:hint="eastAsia" w:asciiTheme="majorEastAsia" w:hAnsiTheme="majorEastAsia" w:eastAsiaTheme="majorEastAsia"/>
          <w:color w:val="auto"/>
          <w:highlight w:val="none"/>
        </w:rPr>
        <w:t>采购人或者采购代理机构在质疑回复后</w:t>
      </w:r>
      <w:r>
        <w:rPr>
          <w:rFonts w:asciiTheme="majorEastAsia" w:hAnsiTheme="majorEastAsia" w:eastAsiaTheme="majorEastAsia"/>
          <w:color w:val="auto"/>
          <w:highlight w:val="none"/>
        </w:rPr>
        <w:t>5个工作日内，在浙江政府采购网的“其他公告”栏目公开质疑答复，答复内容应当完整。质疑</w:t>
      </w:r>
      <w:r>
        <w:rPr>
          <w:rFonts w:hint="eastAsia" w:asciiTheme="majorEastAsia" w:hAnsiTheme="majorEastAsia" w:eastAsiaTheme="majorEastAsia"/>
          <w:color w:val="auto"/>
          <w:highlight w:val="none"/>
        </w:rPr>
        <w:t>函作为附件上传。</w:t>
      </w:r>
    </w:p>
    <w:p>
      <w:pPr>
        <w:pStyle w:val="888"/>
        <w:shd w:val="clear" w:color="auto" w:fill="FFFFFF"/>
        <w:snapToGrid w:val="0"/>
        <w:spacing w:after="240" w:afterAutospacing="0" w:line="360" w:lineRule="auto"/>
        <w:ind w:firstLine="400"/>
        <w:contextualSpacing/>
        <w:rPr>
          <w:rFonts w:asciiTheme="majorEastAsia" w:hAnsiTheme="majorEastAsia" w:eastAsiaTheme="majorEastAsia"/>
          <w:color w:val="auto"/>
          <w:highlight w:val="none"/>
        </w:rPr>
      </w:pPr>
      <w:r>
        <w:rPr>
          <w:rFonts w:cs="微软雅黑" w:asciiTheme="majorEastAsia" w:hAnsiTheme="majorEastAsia" w:eastAsiaTheme="majorEastAsia"/>
          <w:color w:val="auto"/>
          <w:highlight w:val="none"/>
          <w:lang w:val="zh-CN"/>
        </w:rPr>
        <w:t>4.2</w:t>
      </w:r>
      <w:r>
        <w:rPr>
          <w:rFonts w:asciiTheme="majorEastAsia" w:hAnsiTheme="majorEastAsia" w:eastAsiaTheme="majorEastAsia"/>
          <w:color w:val="auto"/>
          <w:highlight w:val="none"/>
        </w:rPr>
        <w:t>.5询问或者质疑事项可能影响采购结果的，采购人应当暂停签订合同，已经签订合同的，应当中止履行合同。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2" w:firstLineChars="200"/>
        <w:contextualSpacing/>
        <w:rPr>
          <w:rFonts w:cs="微软雅黑" w:asciiTheme="majorEastAsia" w:hAnsiTheme="majorEastAsia" w:eastAsiaTheme="majorEastAsia"/>
          <w:b/>
          <w:bCs/>
          <w:color w:val="auto"/>
          <w:highlight w:val="none"/>
          <w:lang w:val="zh-CN"/>
        </w:rPr>
      </w:pPr>
      <w:r>
        <w:rPr>
          <w:rFonts w:cs="微软雅黑" w:asciiTheme="majorEastAsia" w:hAnsiTheme="majorEastAsia" w:eastAsiaTheme="majorEastAsia"/>
          <w:b/>
          <w:bCs/>
          <w:color w:val="auto"/>
          <w:highlight w:val="none"/>
          <w:lang w:val="zh-CN"/>
        </w:rPr>
        <w:t>4.3供应商投诉</w:t>
      </w:r>
    </w:p>
    <w:p>
      <w:pPr>
        <w:pStyle w:val="888"/>
        <w:shd w:val="clear" w:color="auto" w:fill="FFFFFF"/>
        <w:snapToGrid w:val="0"/>
        <w:spacing w:after="240" w:afterAutospacing="0" w:line="360" w:lineRule="auto"/>
        <w:ind w:firstLine="480" w:firstLineChars="200"/>
        <w:contextualSpacing/>
        <w:rPr>
          <w:rFonts w:asciiTheme="majorEastAsia" w:hAnsiTheme="majorEastAsia" w:eastAsiaTheme="majorEastAsia"/>
          <w:color w:val="auto"/>
          <w:highlight w:val="none"/>
        </w:rPr>
      </w:pPr>
      <w:r>
        <w:rPr>
          <w:rFonts w:asciiTheme="majorEastAsia" w:hAnsiTheme="majorEastAsia" w:eastAsiaTheme="majorEastAsia"/>
          <w:color w:val="auto"/>
          <w:highlight w:val="none"/>
        </w:rPr>
        <w:t>4.3.1质疑供应商对采购人、</w:t>
      </w:r>
      <w:r>
        <w:rPr>
          <w:rFonts w:hint="eastAsia" w:asciiTheme="majorEastAsia" w:hAnsiTheme="majorEastAsia" w:eastAsiaTheme="majorEastAsia"/>
          <w:color w:val="auto"/>
          <w:highlight w:val="none"/>
        </w:rPr>
        <w:t>采购代理机构</w:t>
      </w:r>
      <w:r>
        <w:rPr>
          <w:rFonts w:asciiTheme="majorEastAsia" w:hAnsiTheme="majorEastAsia" w:eastAsiaTheme="majorEastAsia"/>
          <w:color w:val="auto"/>
          <w:highlight w:val="none"/>
        </w:rPr>
        <w:t>的答复不满意或者采购人、</w:t>
      </w:r>
      <w:r>
        <w:rPr>
          <w:rFonts w:hint="eastAsia" w:asciiTheme="majorEastAsia" w:hAnsiTheme="majorEastAsia" w:eastAsiaTheme="majorEastAsia"/>
          <w:color w:val="auto"/>
          <w:highlight w:val="none"/>
        </w:rPr>
        <w:t>采购代理机构</w:t>
      </w:r>
      <w:r>
        <w:rPr>
          <w:rFonts w:asciiTheme="majorEastAsia" w:hAnsiTheme="majorEastAsia" w:eastAsiaTheme="majorEastAsia"/>
          <w:color w:val="auto"/>
          <w:highlight w:val="none"/>
        </w:rPr>
        <w:t>未在规定的时间内</w:t>
      </w:r>
      <w:r>
        <w:rPr>
          <w:rFonts w:hint="eastAsia" w:asciiTheme="majorEastAsia" w:hAnsiTheme="majorEastAsia" w:eastAsiaTheme="majorEastAsia"/>
          <w:color w:val="auto"/>
          <w:highlight w:val="none"/>
        </w:rPr>
        <w:t>作出答复的，可以在答复期满后15个工作日内向同级政府采购监督管理部门提出投诉。</w:t>
      </w:r>
    </w:p>
    <w:p>
      <w:pPr>
        <w:pStyle w:val="888"/>
        <w:shd w:val="clear" w:color="auto" w:fill="FFFFFF"/>
        <w:snapToGrid w:val="0"/>
        <w:spacing w:after="240" w:afterAutospacing="0" w:line="360" w:lineRule="auto"/>
        <w:ind w:firstLine="480" w:firstLineChars="200"/>
        <w:contextualSpacing/>
        <w:rPr>
          <w:rFonts w:asciiTheme="majorEastAsia" w:hAnsiTheme="majorEastAsia" w:eastAsiaTheme="majorEastAsia"/>
          <w:color w:val="auto"/>
          <w:highlight w:val="none"/>
        </w:rPr>
      </w:pPr>
      <w:r>
        <w:rPr>
          <w:rFonts w:asciiTheme="majorEastAsia" w:hAnsiTheme="majorEastAsia" w:eastAsiaTheme="majorEastAsia"/>
          <w:color w:val="auto"/>
          <w:highlight w:val="none"/>
        </w:rPr>
        <w:t>4.3.</w:t>
      </w:r>
      <w:r>
        <w:rPr>
          <w:rFonts w:cs="微软雅黑" w:asciiTheme="majorEastAsia" w:hAnsiTheme="majorEastAsia" w:eastAsiaTheme="majorEastAsia"/>
          <w:color w:val="auto"/>
          <w:highlight w:val="none"/>
          <w:lang w:val="zh-CN"/>
        </w:rPr>
        <w:t>2</w:t>
      </w:r>
      <w:r>
        <w:rPr>
          <w:rFonts w:hint="eastAsia" w:asciiTheme="majorEastAsia" w:hAnsiTheme="majorEastAsia" w:eastAsiaTheme="majorEastAsia"/>
          <w:color w:val="auto"/>
          <w:highlight w:val="none"/>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80" w:firstLineChars="200"/>
        <w:contextualSpacing/>
        <w:rPr>
          <w:rFonts w:asciiTheme="majorEastAsia" w:hAnsiTheme="majorEastAsia" w:eastAsiaTheme="majorEastAsia"/>
          <w:color w:val="auto"/>
          <w:highlight w:val="none"/>
        </w:rPr>
      </w:pPr>
      <w:r>
        <w:rPr>
          <w:rFonts w:asciiTheme="majorEastAsia" w:hAnsiTheme="majorEastAsia" w:eastAsiaTheme="majorEastAsia"/>
          <w:color w:val="auto"/>
          <w:highlight w:val="none"/>
        </w:rPr>
        <w:t>4.3.3供应</w:t>
      </w:r>
      <w:r>
        <w:rPr>
          <w:rFonts w:hint="eastAsia" w:asciiTheme="majorEastAsia" w:hAnsiTheme="majorEastAsia" w:eastAsiaTheme="majorEastAsia"/>
          <w:color w:val="auto"/>
          <w:highlight w:val="none"/>
        </w:rPr>
        <w:t>商投诉应当有明确的请求和必要的证明材料。</w:t>
      </w:r>
    </w:p>
    <w:p>
      <w:pPr>
        <w:pStyle w:val="888"/>
        <w:shd w:val="clear" w:color="auto" w:fill="FFFFFF"/>
        <w:snapToGrid w:val="0"/>
        <w:spacing w:after="240" w:afterAutospacing="0" w:line="360" w:lineRule="auto"/>
        <w:ind w:firstLine="480" w:firstLineChars="200"/>
        <w:contextualSpacing/>
        <w:rPr>
          <w:rFonts w:hint="eastAsia" w:asciiTheme="majorEastAsia" w:hAnsiTheme="majorEastAsia" w:eastAsiaTheme="majorEastAsia"/>
          <w:color w:val="auto"/>
          <w:highlight w:val="none"/>
        </w:rPr>
      </w:pPr>
      <w:r>
        <w:rPr>
          <w:rFonts w:asciiTheme="majorEastAsia" w:hAnsiTheme="majorEastAsia" w:eastAsiaTheme="majorEastAsia"/>
          <w:color w:val="auto"/>
          <w:highlight w:val="none"/>
        </w:rPr>
        <w:t>4.3.</w:t>
      </w:r>
      <w:r>
        <w:rPr>
          <w:rFonts w:hint="eastAsia" w:asciiTheme="majorEastAsia" w:hAnsiTheme="majorEastAsia" w:eastAsiaTheme="majorEastAsia"/>
          <w:color w:val="auto"/>
          <w:highlight w:val="none"/>
          <w:lang w:val="en-US" w:eastAsia="zh-CN"/>
        </w:rPr>
        <w:t>4</w:t>
      </w:r>
      <w:r>
        <w:rPr>
          <w:rFonts w:hint="eastAsia" w:asciiTheme="majorEastAsia" w:hAnsiTheme="majorEastAsia" w:eastAsiaTheme="majorEastAsia"/>
          <w:color w:val="auto"/>
          <w:highlight w:val="none"/>
        </w:rPr>
        <w:t>以联合体形式参加政府采购活动的，其投诉应当由组成联合体的所有供应商共同提出。</w:t>
      </w:r>
    </w:p>
    <w:p>
      <w:pPr>
        <w:pStyle w:val="888"/>
        <w:shd w:val="clear" w:color="auto" w:fill="FFFFFF"/>
        <w:snapToGrid w:val="0"/>
        <w:spacing w:after="240" w:afterAutospacing="0" w:line="360" w:lineRule="auto"/>
        <w:ind w:firstLine="480" w:firstLineChars="200"/>
        <w:contextualSpacing/>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投诉书范本及制作说明详见附件</w:t>
      </w:r>
      <w:r>
        <w:rPr>
          <w:rFonts w:asciiTheme="majorEastAsia" w:hAnsiTheme="majorEastAsia" w:eastAsiaTheme="majorEastAsia"/>
          <w:color w:val="auto"/>
          <w:highlight w:val="none"/>
        </w:rPr>
        <w:t>3。</w:t>
      </w:r>
    </w:p>
    <w:p>
      <w:pPr>
        <w:pStyle w:val="888"/>
        <w:shd w:val="clear" w:color="auto" w:fill="FFFFFF"/>
        <w:snapToGrid w:val="0"/>
        <w:spacing w:after="240" w:afterAutospacing="0" w:line="360" w:lineRule="auto"/>
        <w:ind w:firstLine="482" w:firstLineChars="200"/>
        <w:contextualSpacing/>
        <w:rPr>
          <w:rFonts w:asciiTheme="majorEastAsia" w:hAnsiTheme="majorEastAsia" w:eastAsiaTheme="majorEastAsia"/>
          <w:b/>
          <w:bCs/>
          <w:color w:val="auto"/>
          <w:highlight w:val="none"/>
        </w:rPr>
      </w:pPr>
      <w:r>
        <w:rPr>
          <w:rFonts w:hint="eastAsia" w:asciiTheme="majorEastAsia" w:hAnsiTheme="majorEastAsia" w:eastAsiaTheme="majorEastAsia"/>
          <w:b/>
          <w:bCs/>
          <w:color w:val="auto"/>
          <w:highlight w:val="none"/>
        </w:rPr>
        <w:t>4.4询问、质疑、投诉。</w:t>
      </w:r>
    </w:p>
    <w:p>
      <w:pPr>
        <w:pStyle w:val="888"/>
        <w:shd w:val="clear" w:color="auto" w:fill="FFFFFF"/>
        <w:snapToGrid w:val="0"/>
        <w:spacing w:after="240" w:afterAutospacing="0" w:line="360" w:lineRule="auto"/>
        <w:ind w:firstLine="480" w:firstLineChars="200"/>
        <w:contextualSpacing/>
        <w:rPr>
          <w:rFonts w:asciiTheme="majorEastAsia" w:hAnsiTheme="majorEastAsia" w:eastAsiaTheme="majorEastAsia"/>
          <w:color w:val="auto"/>
          <w:highlight w:val="none"/>
        </w:rPr>
      </w:pPr>
      <w:r>
        <w:rPr>
          <w:rFonts w:hint="eastAsia" w:asciiTheme="majorEastAsia" w:hAnsiTheme="majorEastAsia" w:eastAsiaTheme="majorEastAsia"/>
          <w:color w:val="auto"/>
          <w:highlight w:val="none"/>
        </w:rPr>
        <w:t>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outlineLvl w:val="0"/>
        <w:rPr>
          <w:rFonts w:hint="eastAsia" w:cs="仿宋_GB2312" w:asciiTheme="majorEastAsia" w:hAnsiTheme="majorEastAsia" w:eastAsiaTheme="majorEastAsia"/>
          <w:b/>
          <w:color w:val="auto"/>
          <w:sz w:val="32"/>
          <w:szCs w:val="20"/>
          <w:highlight w:val="none"/>
        </w:rPr>
      </w:pPr>
      <w:r>
        <w:rPr>
          <w:rFonts w:cs="仿宋_GB2312" w:asciiTheme="majorEastAsia" w:hAnsiTheme="majorEastAsia" w:eastAsiaTheme="majorEastAsia"/>
          <w:b/>
          <w:color w:val="auto"/>
          <w:sz w:val="32"/>
          <w:szCs w:val="20"/>
          <w:highlight w:val="none"/>
        </w:rPr>
        <w:t xml:space="preserve">    </w:t>
      </w:r>
      <w:r>
        <w:rPr>
          <w:rFonts w:hint="eastAsia" w:cs="仿宋_GB2312" w:asciiTheme="majorEastAsia" w:hAnsiTheme="majorEastAsia" w:eastAsiaTheme="majorEastAsia"/>
          <w:b/>
          <w:color w:val="auto"/>
          <w:sz w:val="32"/>
          <w:szCs w:val="20"/>
          <w:highlight w:val="none"/>
        </w:rPr>
        <w:t xml:space="preserve">  二、招标文件的构成、澄清、修改</w:t>
      </w:r>
    </w:p>
    <w:p>
      <w:pPr>
        <w:pStyle w:val="33"/>
        <w:spacing w:line="360" w:lineRule="auto"/>
        <w:rPr>
          <w:rFonts w:cs="仿宋_GB2312" w:asciiTheme="majorEastAsia" w:hAnsiTheme="majorEastAsia" w:eastAsiaTheme="majorEastAsia"/>
          <w:b/>
          <w:color w:val="auto"/>
          <w:sz w:val="24"/>
          <w:szCs w:val="24"/>
          <w:highlight w:val="none"/>
        </w:rPr>
      </w:pPr>
      <w:r>
        <w:rPr>
          <w:rFonts w:cs="仿宋_GB2312" w:asciiTheme="majorEastAsia" w:hAnsiTheme="majorEastAsia" w:eastAsiaTheme="majorEastAsia"/>
          <w:b/>
          <w:color w:val="auto"/>
          <w:sz w:val="24"/>
          <w:szCs w:val="24"/>
          <w:highlight w:val="none"/>
        </w:rPr>
        <w:t>5．招标文件的构成</w:t>
      </w:r>
    </w:p>
    <w:p>
      <w:pPr>
        <w:pStyle w:val="33"/>
        <w:spacing w:line="360" w:lineRule="auto"/>
        <w:ind w:firstLine="480" w:firstLineChars="200"/>
        <w:rPr>
          <w:rFonts w:cs="仿宋_GB2312" w:asciiTheme="majorEastAsia" w:hAnsiTheme="majorEastAsia" w:eastAsiaTheme="majorEastAsia"/>
          <w:color w:val="auto"/>
          <w:sz w:val="24"/>
          <w:szCs w:val="24"/>
          <w:highlight w:val="none"/>
        </w:rPr>
      </w:pPr>
      <w:r>
        <w:rPr>
          <w:rFonts w:cs="仿宋_GB2312" w:asciiTheme="majorEastAsia" w:hAnsiTheme="majorEastAsia" w:eastAsiaTheme="majorEastAsia"/>
          <w:color w:val="auto"/>
          <w:sz w:val="24"/>
          <w:szCs w:val="24"/>
          <w:highlight w:val="none"/>
        </w:rPr>
        <w:t>5.1</w:t>
      </w:r>
      <w:r>
        <w:rPr>
          <w:rFonts w:hint="eastAsia" w:cs="仿宋_GB2312" w:asciiTheme="majorEastAsia" w:hAnsiTheme="majorEastAsia" w:eastAsiaTheme="majorEastAsia"/>
          <w:color w:val="auto"/>
          <w:sz w:val="24"/>
          <w:szCs w:val="24"/>
          <w:highlight w:val="none"/>
        </w:rPr>
        <w:t>招标文件包括下列文件及附件：</w:t>
      </w:r>
    </w:p>
    <w:p>
      <w:pPr>
        <w:pStyle w:val="33"/>
        <w:tabs>
          <w:tab w:val="left" w:pos="840"/>
        </w:tabs>
        <w:spacing w:line="360" w:lineRule="auto"/>
        <w:ind w:firstLine="960" w:firstLineChars="400"/>
        <w:rPr>
          <w:rFonts w:cs="仿宋_GB2312" w:asciiTheme="majorEastAsia" w:hAnsiTheme="majorEastAsia" w:eastAsiaTheme="majorEastAsia"/>
          <w:color w:val="auto"/>
          <w:sz w:val="24"/>
          <w:szCs w:val="24"/>
          <w:highlight w:val="none"/>
        </w:rPr>
      </w:pPr>
      <w:r>
        <w:rPr>
          <w:rFonts w:cs="仿宋_GB2312" w:asciiTheme="majorEastAsia" w:hAnsiTheme="majorEastAsia" w:eastAsiaTheme="majorEastAsia"/>
          <w:color w:val="auto"/>
          <w:sz w:val="24"/>
          <w:szCs w:val="24"/>
          <w:highlight w:val="none"/>
        </w:rPr>
        <w:t>5.1.1招标公告；</w:t>
      </w:r>
    </w:p>
    <w:p>
      <w:pPr>
        <w:pStyle w:val="33"/>
        <w:tabs>
          <w:tab w:val="left" w:pos="840"/>
        </w:tabs>
        <w:spacing w:line="360" w:lineRule="auto"/>
        <w:ind w:firstLine="960" w:firstLineChars="400"/>
        <w:rPr>
          <w:rFonts w:cs="仿宋_GB2312" w:asciiTheme="majorEastAsia" w:hAnsiTheme="majorEastAsia" w:eastAsiaTheme="majorEastAsia"/>
          <w:color w:val="auto"/>
          <w:sz w:val="24"/>
          <w:szCs w:val="24"/>
          <w:highlight w:val="none"/>
        </w:rPr>
      </w:pPr>
      <w:r>
        <w:rPr>
          <w:rFonts w:cs="仿宋_GB2312" w:asciiTheme="majorEastAsia" w:hAnsiTheme="majorEastAsia" w:eastAsiaTheme="majorEastAsia"/>
          <w:color w:val="auto"/>
          <w:sz w:val="24"/>
          <w:szCs w:val="24"/>
          <w:highlight w:val="none"/>
        </w:rPr>
        <w:t>5.1.2投标人须知；</w:t>
      </w:r>
    </w:p>
    <w:p>
      <w:pPr>
        <w:pStyle w:val="33"/>
        <w:tabs>
          <w:tab w:val="left" w:pos="840"/>
        </w:tabs>
        <w:spacing w:line="360" w:lineRule="auto"/>
        <w:ind w:firstLine="960" w:firstLineChars="400"/>
        <w:rPr>
          <w:rFonts w:cs="仿宋_GB2312" w:asciiTheme="majorEastAsia" w:hAnsiTheme="majorEastAsia" w:eastAsiaTheme="majorEastAsia"/>
          <w:color w:val="auto"/>
          <w:sz w:val="24"/>
          <w:szCs w:val="24"/>
          <w:highlight w:val="none"/>
        </w:rPr>
      </w:pPr>
      <w:r>
        <w:rPr>
          <w:rFonts w:cs="仿宋_GB2312" w:asciiTheme="majorEastAsia" w:hAnsiTheme="majorEastAsia" w:eastAsiaTheme="majorEastAsia"/>
          <w:color w:val="auto"/>
          <w:sz w:val="24"/>
          <w:szCs w:val="24"/>
          <w:highlight w:val="none"/>
        </w:rPr>
        <w:t>5.1.3采购需求；</w:t>
      </w:r>
    </w:p>
    <w:p>
      <w:pPr>
        <w:pStyle w:val="33"/>
        <w:tabs>
          <w:tab w:val="left" w:pos="840"/>
        </w:tabs>
        <w:spacing w:line="360" w:lineRule="auto"/>
        <w:ind w:firstLine="960" w:firstLineChars="400"/>
        <w:rPr>
          <w:rFonts w:cs="仿宋_GB2312" w:asciiTheme="majorEastAsia" w:hAnsiTheme="majorEastAsia" w:eastAsiaTheme="majorEastAsia"/>
          <w:color w:val="auto"/>
          <w:sz w:val="24"/>
          <w:szCs w:val="24"/>
          <w:highlight w:val="none"/>
        </w:rPr>
      </w:pPr>
      <w:r>
        <w:rPr>
          <w:rFonts w:cs="仿宋_GB2312" w:asciiTheme="majorEastAsia" w:hAnsiTheme="majorEastAsia" w:eastAsiaTheme="majorEastAsia"/>
          <w:color w:val="auto"/>
          <w:sz w:val="24"/>
          <w:szCs w:val="24"/>
          <w:highlight w:val="none"/>
        </w:rPr>
        <w:t>5.1.4评标</w:t>
      </w:r>
      <w:r>
        <w:rPr>
          <w:rFonts w:hint="eastAsia" w:cs="仿宋_GB2312" w:asciiTheme="majorEastAsia" w:hAnsiTheme="majorEastAsia" w:eastAsiaTheme="majorEastAsia"/>
          <w:color w:val="auto"/>
          <w:sz w:val="24"/>
          <w:szCs w:val="24"/>
          <w:highlight w:val="none"/>
        </w:rPr>
        <w:t>办</w:t>
      </w:r>
      <w:r>
        <w:rPr>
          <w:rFonts w:cs="仿宋_GB2312" w:asciiTheme="majorEastAsia" w:hAnsiTheme="majorEastAsia" w:eastAsiaTheme="majorEastAsia"/>
          <w:color w:val="auto"/>
          <w:sz w:val="24"/>
          <w:szCs w:val="24"/>
          <w:highlight w:val="none"/>
        </w:rPr>
        <w:t>法；</w:t>
      </w:r>
    </w:p>
    <w:p>
      <w:pPr>
        <w:pStyle w:val="33"/>
        <w:tabs>
          <w:tab w:val="left" w:pos="840"/>
        </w:tabs>
        <w:spacing w:line="360" w:lineRule="auto"/>
        <w:ind w:firstLine="960" w:firstLineChars="400"/>
        <w:rPr>
          <w:rFonts w:cs="仿宋_GB2312" w:asciiTheme="majorEastAsia" w:hAnsiTheme="majorEastAsia" w:eastAsiaTheme="majorEastAsia"/>
          <w:color w:val="auto"/>
          <w:sz w:val="24"/>
          <w:szCs w:val="24"/>
          <w:highlight w:val="none"/>
        </w:rPr>
      </w:pPr>
      <w:r>
        <w:rPr>
          <w:rFonts w:cs="仿宋_GB2312" w:asciiTheme="majorEastAsia" w:hAnsiTheme="majorEastAsia" w:eastAsiaTheme="majorEastAsia"/>
          <w:color w:val="auto"/>
          <w:sz w:val="24"/>
          <w:szCs w:val="24"/>
          <w:highlight w:val="none"/>
        </w:rPr>
        <w:t>5.1.5</w:t>
      </w:r>
      <w:r>
        <w:rPr>
          <w:rFonts w:hint="eastAsia" w:cs="仿宋_GB2312" w:asciiTheme="majorEastAsia" w:hAnsiTheme="majorEastAsia" w:eastAsiaTheme="majorEastAsia"/>
          <w:color w:val="auto"/>
          <w:sz w:val="24"/>
          <w:szCs w:val="24"/>
          <w:highlight w:val="none"/>
        </w:rPr>
        <w:t>拟签订的合同文本；</w:t>
      </w:r>
    </w:p>
    <w:p>
      <w:pPr>
        <w:pStyle w:val="33"/>
        <w:tabs>
          <w:tab w:val="left" w:pos="840"/>
        </w:tabs>
        <w:spacing w:line="360" w:lineRule="auto"/>
        <w:ind w:firstLine="960" w:firstLineChars="400"/>
        <w:rPr>
          <w:rFonts w:cs="仿宋_GB2312" w:asciiTheme="majorEastAsia" w:hAnsiTheme="majorEastAsia" w:eastAsiaTheme="majorEastAsia"/>
          <w:color w:val="auto"/>
          <w:sz w:val="24"/>
          <w:szCs w:val="24"/>
          <w:highlight w:val="none"/>
        </w:rPr>
      </w:pPr>
      <w:r>
        <w:rPr>
          <w:rFonts w:cs="仿宋_GB2312" w:asciiTheme="majorEastAsia" w:hAnsiTheme="majorEastAsia" w:eastAsiaTheme="majorEastAsia"/>
          <w:color w:val="auto"/>
          <w:sz w:val="24"/>
          <w:highlight w:val="none"/>
        </w:rPr>
        <w:t>5.1.6</w:t>
      </w:r>
      <w:r>
        <w:rPr>
          <w:rFonts w:hint="eastAsia" w:cs="仿宋_GB2312" w:asciiTheme="majorEastAsia" w:hAnsiTheme="majorEastAsia" w:eastAsiaTheme="majorEastAsia"/>
          <w:color w:val="auto"/>
          <w:sz w:val="24"/>
          <w:szCs w:val="24"/>
          <w:highlight w:val="none"/>
        </w:rPr>
        <w:t>应提交的有关格式范例。</w:t>
      </w:r>
    </w:p>
    <w:p>
      <w:pPr>
        <w:spacing w:line="360" w:lineRule="auto"/>
        <w:ind w:firstLine="480" w:firstLineChars="200"/>
        <w:rPr>
          <w:rFonts w:cs="仿宋_GB2312"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5.2与本项目有关的</w:t>
      </w:r>
      <w:r>
        <w:rPr>
          <w:rFonts w:hint="eastAsia" w:asciiTheme="majorEastAsia" w:hAnsiTheme="majorEastAsia" w:eastAsiaTheme="majorEastAsia"/>
          <w:bCs/>
          <w:color w:val="auto"/>
          <w:sz w:val="24"/>
          <w:highlight w:val="none"/>
        </w:rPr>
        <w:t>澄清或者修改的内容为招标文件的组成部分</w:t>
      </w:r>
      <w:r>
        <w:rPr>
          <w:rFonts w:hint="eastAsia" w:cs="仿宋_GB2312" w:asciiTheme="majorEastAsia" w:hAnsiTheme="majorEastAsia" w:eastAsiaTheme="majorEastAsia"/>
          <w:color w:val="auto"/>
          <w:sz w:val="24"/>
          <w:highlight w:val="none"/>
        </w:rPr>
        <w:t>。</w:t>
      </w:r>
    </w:p>
    <w:p>
      <w:pPr>
        <w:pStyle w:val="33"/>
        <w:spacing w:line="360" w:lineRule="auto"/>
        <w:rPr>
          <w:rFonts w:cs="仿宋_GB2312" w:asciiTheme="majorEastAsia" w:hAnsiTheme="majorEastAsia" w:eastAsiaTheme="majorEastAsia"/>
          <w:b/>
          <w:color w:val="auto"/>
          <w:sz w:val="24"/>
          <w:szCs w:val="24"/>
          <w:highlight w:val="none"/>
        </w:rPr>
      </w:pPr>
      <w:r>
        <w:rPr>
          <w:rFonts w:cs="仿宋_GB2312" w:asciiTheme="majorEastAsia" w:hAnsiTheme="majorEastAsia" w:eastAsiaTheme="majorEastAsia"/>
          <w:b/>
          <w:color w:val="auto"/>
          <w:sz w:val="24"/>
          <w:szCs w:val="24"/>
          <w:highlight w:val="none"/>
        </w:rPr>
        <w:t>6.</w:t>
      </w:r>
      <w:r>
        <w:rPr>
          <w:rFonts w:hint="eastAsia" w:cs="仿宋_GB2312" w:asciiTheme="majorEastAsia" w:hAnsiTheme="majorEastAsia" w:eastAsiaTheme="majorEastAsia"/>
          <w:b/>
          <w:color w:val="auto"/>
          <w:sz w:val="24"/>
          <w:szCs w:val="24"/>
          <w:highlight w:val="none"/>
        </w:rPr>
        <w:t>招标文件的澄清、修改</w:t>
      </w:r>
    </w:p>
    <w:p>
      <w:pPr>
        <w:pStyle w:val="130"/>
        <w:snapToGrid w:val="0"/>
        <w:spacing w:before="0"/>
        <w:ind w:firstLine="480"/>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6.1已获取招标文件的潜在投标人，若有问题需要澄清，应于投标截止时间前，以书面形式向</w:t>
      </w:r>
      <w:r>
        <w:rPr>
          <w:rFonts w:hint="eastAsia" w:cs="仿宋_GB2312" w:asciiTheme="majorEastAsia" w:hAnsiTheme="majorEastAsia" w:eastAsiaTheme="majorEastAsia"/>
          <w:color w:val="auto"/>
          <w:highlight w:val="none"/>
        </w:rPr>
        <w:t>采购代理机构</w:t>
      </w:r>
      <w:r>
        <w:rPr>
          <w:rFonts w:cs="仿宋_GB2312" w:asciiTheme="majorEastAsia" w:hAnsiTheme="majorEastAsia" w:eastAsiaTheme="majorEastAsia"/>
          <w:color w:val="auto"/>
          <w:highlight w:val="none"/>
        </w:rPr>
        <w:t>提出。</w:t>
      </w:r>
    </w:p>
    <w:p>
      <w:pPr>
        <w:pStyle w:val="130"/>
        <w:snapToGrid w:val="0"/>
        <w:spacing w:before="0"/>
        <w:ind w:firstLine="480"/>
        <w:rPr>
          <w:rFonts w:asciiTheme="majorEastAsia" w:hAnsiTheme="majorEastAsia" w:eastAsiaTheme="majorEastAsia"/>
          <w:color w:val="auto"/>
          <w:highlight w:val="none"/>
        </w:rPr>
      </w:pPr>
      <w:r>
        <w:rPr>
          <w:rFonts w:asciiTheme="majorEastAsia" w:hAnsiTheme="majorEastAsia" w:eastAsiaTheme="majorEastAsia"/>
          <w:color w:val="auto"/>
          <w:highlight w:val="none"/>
        </w:rPr>
        <w:t>6.2</w:t>
      </w:r>
      <w:r>
        <w:rPr>
          <w:rFonts w:hint="eastAsia" w:asciiTheme="majorEastAsia" w:hAnsiTheme="majorEastAsia" w:eastAsiaTheme="majorEastAsia"/>
          <w:color w:val="auto"/>
          <w:highlight w:val="none"/>
        </w:rPr>
        <w:t>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cs="仿宋_GB2312" w:asciiTheme="majorEastAsia" w:hAnsiTheme="majorEastAsia" w:eastAsiaTheme="majorEastAsia"/>
          <w:color w:val="auto"/>
          <w:sz w:val="18"/>
          <w:szCs w:val="18"/>
          <w:highlight w:val="none"/>
          <w:lang w:val="en-US"/>
        </w:rPr>
      </w:pPr>
      <w:r>
        <w:rPr>
          <w:rFonts w:cs="仿宋_GB2312" w:asciiTheme="majorEastAsia" w:hAnsiTheme="majorEastAsia" w:eastAsiaTheme="majorEastAsia"/>
          <w:color w:val="auto"/>
          <w:szCs w:val="24"/>
          <w:highlight w:val="none"/>
          <w:lang w:val="en-US"/>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outlineLvl w:val="0"/>
        <w:rPr>
          <w:rFonts w:hint="eastAsia" w:cs="仿宋_GB2312" w:asciiTheme="majorEastAsia" w:hAnsiTheme="majorEastAsia" w:eastAsiaTheme="majorEastAsia"/>
          <w:b/>
          <w:color w:val="auto"/>
          <w:sz w:val="32"/>
          <w:szCs w:val="20"/>
          <w:highlight w:val="none"/>
        </w:rPr>
      </w:pPr>
      <w:r>
        <w:rPr>
          <w:rFonts w:hint="eastAsia" w:cs="仿宋_GB2312" w:asciiTheme="majorEastAsia" w:hAnsiTheme="majorEastAsia" w:eastAsiaTheme="majorEastAsia"/>
          <w:b/>
          <w:color w:val="auto"/>
          <w:sz w:val="32"/>
          <w:szCs w:val="20"/>
          <w:highlight w:val="none"/>
        </w:rPr>
        <w:t>三、投标</w:t>
      </w:r>
    </w:p>
    <w:p>
      <w:pPr>
        <w:pStyle w:val="33"/>
        <w:spacing w:line="360" w:lineRule="auto"/>
        <w:rPr>
          <w:rFonts w:cs="仿宋_GB2312" w:asciiTheme="majorEastAsia" w:hAnsiTheme="majorEastAsia" w:eastAsiaTheme="majorEastAsia"/>
          <w:b/>
          <w:color w:val="auto"/>
          <w:sz w:val="24"/>
          <w:szCs w:val="24"/>
          <w:highlight w:val="none"/>
        </w:rPr>
      </w:pPr>
      <w:r>
        <w:rPr>
          <w:rFonts w:cs="仿宋_GB2312" w:asciiTheme="majorEastAsia" w:hAnsiTheme="majorEastAsia" w:eastAsiaTheme="majorEastAsia"/>
          <w:b/>
          <w:color w:val="auto"/>
          <w:sz w:val="24"/>
          <w:szCs w:val="24"/>
          <w:highlight w:val="none"/>
        </w:rPr>
        <w:t>7.</w:t>
      </w:r>
      <w:r>
        <w:rPr>
          <w:rFonts w:hint="eastAsia" w:cs="仿宋_GB2312" w:asciiTheme="majorEastAsia" w:hAnsiTheme="majorEastAsia" w:eastAsiaTheme="majorEastAsia"/>
          <w:b/>
          <w:color w:val="auto"/>
          <w:sz w:val="24"/>
          <w:szCs w:val="24"/>
          <w:highlight w:val="none"/>
        </w:rPr>
        <w:t>招标文件的获取</w:t>
      </w:r>
    </w:p>
    <w:p>
      <w:pPr>
        <w:spacing w:line="360" w:lineRule="auto"/>
        <w:ind w:firstLine="480" w:firstLineChars="200"/>
        <w:rPr>
          <w:rFonts w:cs="仿宋_GB2312" w:asciiTheme="majorEastAsia" w:hAnsiTheme="majorEastAsia" w:eastAsiaTheme="majorEastAsia"/>
          <w:snapToGrid w:val="0"/>
          <w:color w:val="auto"/>
          <w:kern w:val="28"/>
          <w:sz w:val="24"/>
          <w:highlight w:val="none"/>
        </w:rPr>
      </w:pPr>
      <w:r>
        <w:rPr>
          <w:rFonts w:hint="eastAsia" w:cs="仿宋_GB2312" w:asciiTheme="majorEastAsia" w:hAnsiTheme="majorEastAsia" w:eastAsiaTheme="majorEastAsia"/>
          <w:snapToGrid w:val="0"/>
          <w:color w:val="auto"/>
          <w:kern w:val="28"/>
          <w:sz w:val="24"/>
          <w:highlight w:val="none"/>
        </w:rPr>
        <w:t>详见招标公告中获取招标文件的时间期限、地点、方式及招标文件售价。</w:t>
      </w:r>
    </w:p>
    <w:p>
      <w:pPr>
        <w:pStyle w:val="33"/>
        <w:spacing w:line="360" w:lineRule="auto"/>
        <w:rPr>
          <w:rFonts w:cs="仿宋_GB2312" w:asciiTheme="majorEastAsia" w:hAnsiTheme="majorEastAsia" w:eastAsiaTheme="majorEastAsia"/>
          <w:b/>
          <w:color w:val="auto"/>
          <w:sz w:val="24"/>
          <w:szCs w:val="24"/>
          <w:highlight w:val="none"/>
        </w:rPr>
      </w:pPr>
      <w:r>
        <w:rPr>
          <w:rFonts w:cs="仿宋_GB2312" w:asciiTheme="majorEastAsia" w:hAnsiTheme="majorEastAsia" w:eastAsiaTheme="majorEastAsia"/>
          <w:b/>
          <w:color w:val="auto"/>
          <w:sz w:val="24"/>
          <w:szCs w:val="24"/>
          <w:highlight w:val="none"/>
        </w:rPr>
        <w:t>8.开标前答疑会或现场考察</w:t>
      </w:r>
    </w:p>
    <w:p>
      <w:pPr>
        <w:pStyle w:val="33"/>
        <w:spacing w:line="360" w:lineRule="auto"/>
        <w:ind w:firstLine="480" w:firstLineChars="200"/>
        <w:rPr>
          <w:rFonts w:asciiTheme="majorEastAsia" w:hAnsiTheme="majorEastAsia" w:eastAsiaTheme="majorEastAsia"/>
          <w:color w:val="auto"/>
          <w:sz w:val="24"/>
          <w:szCs w:val="24"/>
          <w:highlight w:val="none"/>
        </w:rPr>
      </w:pPr>
      <w:r>
        <w:rPr>
          <w:rFonts w:hint="eastAsia" w:asciiTheme="majorEastAsia" w:hAnsiTheme="majorEastAsia" w:eastAsiaTheme="majorEastAsia"/>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cs="仿宋_GB2312" w:asciiTheme="majorEastAsia" w:hAnsiTheme="majorEastAsia" w:eastAsiaTheme="majorEastAsia"/>
          <w:b/>
          <w:color w:val="auto"/>
          <w:szCs w:val="24"/>
          <w:highlight w:val="none"/>
        </w:rPr>
      </w:pPr>
      <w:r>
        <w:rPr>
          <w:rFonts w:asciiTheme="majorEastAsia" w:hAnsiTheme="majorEastAsia" w:eastAsiaTheme="majorEastAsia"/>
          <w:b/>
          <w:color w:val="auto"/>
          <w:kern w:val="28"/>
          <w:sz w:val="24"/>
          <w:szCs w:val="24"/>
          <w:highlight w:val="none"/>
        </w:rPr>
        <w:t>9.投标保证金</w:t>
      </w:r>
    </w:p>
    <w:p>
      <w:pPr>
        <w:pStyle w:val="15"/>
        <w:spacing w:line="360" w:lineRule="auto"/>
        <w:ind w:firstLine="470" w:firstLineChars="196"/>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本项目不需缴纳投标保证金。</w:t>
      </w:r>
    </w:p>
    <w:p>
      <w:pPr>
        <w:pStyle w:val="33"/>
        <w:spacing w:line="360" w:lineRule="auto"/>
        <w:rPr>
          <w:rFonts w:cs="仿宋_GB2312" w:asciiTheme="majorEastAsia" w:hAnsiTheme="majorEastAsia" w:eastAsiaTheme="majorEastAsia"/>
          <w:b/>
          <w:color w:val="auto"/>
          <w:sz w:val="24"/>
          <w:szCs w:val="24"/>
          <w:highlight w:val="none"/>
        </w:rPr>
      </w:pPr>
      <w:r>
        <w:rPr>
          <w:rFonts w:cs="仿宋_GB2312" w:asciiTheme="majorEastAsia" w:hAnsiTheme="majorEastAsia" w:eastAsiaTheme="majorEastAsia"/>
          <w:b/>
          <w:color w:val="auto"/>
          <w:sz w:val="24"/>
          <w:szCs w:val="24"/>
          <w:highlight w:val="none"/>
        </w:rPr>
        <w:t>10.</w:t>
      </w:r>
      <w:r>
        <w:rPr>
          <w:rFonts w:hint="eastAsia" w:cs="仿宋_GB2312" w:asciiTheme="majorEastAsia" w:hAnsiTheme="majorEastAsia" w:eastAsiaTheme="majorEastAsia"/>
          <w:b/>
          <w:color w:val="auto"/>
          <w:sz w:val="24"/>
          <w:szCs w:val="24"/>
          <w:highlight w:val="none"/>
        </w:rPr>
        <w:t>投标文件的语言</w:t>
      </w:r>
    </w:p>
    <w:p>
      <w:pPr>
        <w:autoSpaceDE w:val="0"/>
        <w:autoSpaceDN w:val="0"/>
        <w:spacing w:line="360" w:lineRule="auto"/>
        <w:ind w:firstLine="480" w:firstLineChars="200"/>
        <w:rPr>
          <w:rFonts w:cs="仿宋_GB2312" w:asciiTheme="majorEastAsia" w:hAnsiTheme="majorEastAsia" w:eastAsiaTheme="majorEastAsia"/>
          <w:color w:val="auto"/>
          <w:sz w:val="24"/>
          <w:highlight w:val="none"/>
          <w:lang w:val="zh-CN"/>
        </w:rPr>
      </w:pPr>
      <w:r>
        <w:rPr>
          <w:rFonts w:hint="eastAsia" w:cs="仿宋_GB2312" w:asciiTheme="majorEastAsia" w:hAnsiTheme="majorEastAsia" w:eastAsiaTheme="majorEastAsia"/>
          <w:color w:val="auto"/>
          <w:sz w:val="24"/>
          <w:highlight w:val="none"/>
        </w:rPr>
        <w:t>投标文件及投标人与采购有关的来往通知、函件和文件均应使用中文。</w:t>
      </w:r>
    </w:p>
    <w:p>
      <w:pPr>
        <w:pStyle w:val="33"/>
        <w:spacing w:line="360" w:lineRule="auto"/>
        <w:rPr>
          <w:rFonts w:cs="仿宋_GB2312" w:asciiTheme="majorEastAsia" w:hAnsiTheme="majorEastAsia" w:eastAsiaTheme="majorEastAsia"/>
          <w:b/>
          <w:color w:val="auto"/>
          <w:sz w:val="24"/>
          <w:szCs w:val="24"/>
          <w:highlight w:val="none"/>
        </w:rPr>
      </w:pPr>
      <w:r>
        <w:rPr>
          <w:rFonts w:cs="仿宋_GB2312" w:asciiTheme="majorEastAsia" w:hAnsiTheme="majorEastAsia" w:eastAsiaTheme="majorEastAsia"/>
          <w:b/>
          <w:color w:val="auto"/>
          <w:sz w:val="24"/>
          <w:szCs w:val="24"/>
          <w:highlight w:val="none"/>
        </w:rPr>
        <w:t>11.</w:t>
      </w:r>
      <w:r>
        <w:rPr>
          <w:rFonts w:hint="eastAsia" w:cs="仿宋_GB2312" w:asciiTheme="majorEastAsia" w:hAnsiTheme="majorEastAsia" w:eastAsiaTheme="majorEastAsia"/>
          <w:b/>
          <w:color w:val="auto"/>
          <w:sz w:val="24"/>
          <w:szCs w:val="24"/>
          <w:highlight w:val="none"/>
        </w:rPr>
        <w:t>投标文件的组成</w:t>
      </w:r>
    </w:p>
    <w:p>
      <w:pPr>
        <w:snapToGrid w:val="0"/>
        <w:spacing w:line="360" w:lineRule="auto"/>
        <w:ind w:firstLine="480" w:firstLineChars="2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11.1</w:t>
      </w:r>
      <w:r>
        <w:rPr>
          <w:rFonts w:hint="eastAsia" w:cs="仿宋_GB2312" w:asciiTheme="majorEastAsia" w:hAnsiTheme="majorEastAsia" w:eastAsiaTheme="majorEastAsia"/>
          <w:b/>
          <w:color w:val="auto"/>
          <w:sz w:val="24"/>
          <w:highlight w:val="none"/>
        </w:rPr>
        <w:t>资格文件</w:t>
      </w:r>
      <w:r>
        <w:rPr>
          <w:rFonts w:hint="eastAsia" w:cs="仿宋_GB2312" w:asciiTheme="majorEastAsia" w:hAnsiTheme="majorEastAsia" w:eastAsiaTheme="majorEastAsia"/>
          <w:color w:val="auto"/>
          <w:sz w:val="24"/>
          <w:highlight w:val="none"/>
        </w:rPr>
        <w:t>：</w:t>
      </w:r>
    </w:p>
    <w:p>
      <w:pPr>
        <w:snapToGrid w:val="0"/>
        <w:spacing w:line="360" w:lineRule="auto"/>
        <w:ind w:firstLine="960" w:firstLineChars="4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11.1.1符合参加政府采购活动应当具备的一般条件的承诺函；</w:t>
      </w:r>
    </w:p>
    <w:p>
      <w:pPr>
        <w:snapToGrid w:val="0"/>
        <w:spacing w:line="360" w:lineRule="auto"/>
        <w:ind w:firstLine="960" w:firstLineChars="400"/>
        <w:rPr>
          <w:rFonts w:hint="default" w:cs="仿宋_GB2312" w:asciiTheme="majorEastAsia" w:hAnsiTheme="majorEastAsia" w:eastAsiaTheme="majorEastAsia"/>
          <w:color w:val="auto"/>
          <w:sz w:val="24"/>
          <w:highlight w:val="none"/>
          <w:lang w:val="en-US" w:eastAsia="zh-CN"/>
        </w:rPr>
      </w:pPr>
      <w:r>
        <w:rPr>
          <w:rFonts w:cs="仿宋_GB2312" w:asciiTheme="majorEastAsia" w:hAnsiTheme="majorEastAsia" w:eastAsiaTheme="majorEastAsia"/>
          <w:color w:val="auto"/>
          <w:sz w:val="24"/>
          <w:highlight w:val="none"/>
        </w:rPr>
        <w:t>11.1.</w:t>
      </w:r>
      <w:r>
        <w:rPr>
          <w:rFonts w:hint="eastAsia" w:cs="仿宋_GB2312" w:asciiTheme="majorEastAsia" w:hAnsiTheme="majorEastAsia" w:eastAsiaTheme="majorEastAsia"/>
          <w:color w:val="auto"/>
          <w:sz w:val="24"/>
          <w:highlight w:val="none"/>
          <w:lang w:val="en-US" w:eastAsia="zh-CN"/>
        </w:rPr>
        <w:t>2联合体协议（如果有)；</w:t>
      </w:r>
    </w:p>
    <w:p>
      <w:pPr>
        <w:snapToGrid w:val="0"/>
        <w:spacing w:line="360" w:lineRule="auto"/>
        <w:ind w:firstLine="960" w:firstLineChars="4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11.1.</w:t>
      </w:r>
      <w:r>
        <w:rPr>
          <w:rFonts w:hint="eastAsia" w:cs="仿宋_GB2312" w:asciiTheme="majorEastAsia" w:hAnsiTheme="majorEastAsia" w:eastAsiaTheme="majorEastAsia"/>
          <w:color w:val="auto"/>
          <w:sz w:val="24"/>
          <w:highlight w:val="none"/>
          <w:lang w:val="en-US" w:eastAsia="zh-CN"/>
        </w:rPr>
        <w:t>3</w:t>
      </w:r>
      <w:r>
        <w:rPr>
          <w:rFonts w:cs="仿宋_GB2312" w:asciiTheme="majorEastAsia" w:hAnsiTheme="majorEastAsia" w:eastAsiaTheme="majorEastAsia"/>
          <w:color w:val="auto"/>
          <w:sz w:val="24"/>
          <w:highlight w:val="none"/>
        </w:rPr>
        <w:t>落实政府采购政策需满足的资格要求</w:t>
      </w:r>
      <w:r>
        <w:rPr>
          <w:rFonts w:hint="eastAsia" w:cs="仿宋_GB2312" w:asciiTheme="majorEastAsia" w:hAnsiTheme="majorEastAsia" w:eastAsiaTheme="majorEastAsia"/>
          <w:color w:val="auto"/>
          <w:sz w:val="24"/>
          <w:highlight w:val="none"/>
          <w:lang w:val="en-US" w:eastAsia="zh-CN"/>
        </w:rPr>
        <w:t>（如果有)</w:t>
      </w:r>
      <w:r>
        <w:rPr>
          <w:rFonts w:cs="仿宋_GB2312" w:asciiTheme="majorEastAsia" w:hAnsiTheme="majorEastAsia" w:eastAsiaTheme="majorEastAsia"/>
          <w:color w:val="auto"/>
          <w:sz w:val="24"/>
          <w:highlight w:val="none"/>
        </w:rPr>
        <w:t>；</w:t>
      </w:r>
    </w:p>
    <w:p>
      <w:pPr>
        <w:snapToGrid w:val="0"/>
        <w:spacing w:line="360" w:lineRule="auto"/>
        <w:ind w:firstLine="960" w:firstLineChars="4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11.1.</w:t>
      </w:r>
      <w:r>
        <w:rPr>
          <w:rFonts w:hint="eastAsia" w:cs="仿宋_GB2312" w:asciiTheme="majorEastAsia" w:hAnsiTheme="majorEastAsia" w:eastAsiaTheme="majorEastAsia"/>
          <w:color w:val="auto"/>
          <w:sz w:val="24"/>
          <w:highlight w:val="none"/>
          <w:lang w:val="en-US" w:eastAsia="zh-CN"/>
        </w:rPr>
        <w:t>4</w:t>
      </w:r>
      <w:r>
        <w:rPr>
          <w:rFonts w:cs="仿宋_GB2312" w:asciiTheme="majorEastAsia" w:hAnsiTheme="majorEastAsia" w:eastAsiaTheme="majorEastAsia"/>
          <w:color w:val="auto"/>
          <w:sz w:val="24"/>
          <w:highlight w:val="none"/>
        </w:rPr>
        <w:t>本项目的特定资格要求</w:t>
      </w:r>
      <w:r>
        <w:rPr>
          <w:rFonts w:hint="eastAsia" w:cs="仿宋_GB2312" w:asciiTheme="majorEastAsia" w:hAnsiTheme="majorEastAsia" w:eastAsiaTheme="majorEastAsia"/>
          <w:color w:val="auto"/>
          <w:sz w:val="24"/>
          <w:highlight w:val="none"/>
          <w:lang w:val="en-US" w:eastAsia="zh-CN"/>
        </w:rPr>
        <w:t>（如果有)</w:t>
      </w:r>
      <w:r>
        <w:rPr>
          <w:rFonts w:cs="仿宋_GB2312" w:asciiTheme="majorEastAsia" w:hAnsiTheme="majorEastAsia" w:eastAsiaTheme="majorEastAsia"/>
          <w:color w:val="auto"/>
          <w:sz w:val="24"/>
          <w:highlight w:val="none"/>
        </w:rPr>
        <w:t>。</w:t>
      </w:r>
    </w:p>
    <w:p>
      <w:pPr>
        <w:snapToGrid w:val="0"/>
        <w:spacing w:line="360" w:lineRule="auto"/>
        <w:ind w:firstLine="482" w:firstLineChars="200"/>
        <w:rPr>
          <w:rFonts w:cs="仿宋_GB2312" w:asciiTheme="majorEastAsia" w:hAnsiTheme="majorEastAsia" w:eastAsiaTheme="majorEastAsia"/>
          <w:b/>
          <w:bCs/>
          <w:color w:val="auto"/>
          <w:sz w:val="24"/>
          <w:highlight w:val="none"/>
          <w:lang w:val="zh-CN"/>
        </w:rPr>
      </w:pPr>
      <w:r>
        <w:rPr>
          <w:rFonts w:cs="仿宋_GB2312" w:asciiTheme="majorEastAsia" w:hAnsiTheme="majorEastAsia" w:eastAsiaTheme="majorEastAsia"/>
          <w:b/>
          <w:bCs/>
          <w:color w:val="auto"/>
          <w:sz w:val="24"/>
          <w:highlight w:val="none"/>
          <w:lang w:val="zh-CN"/>
        </w:rPr>
        <w:t>11.</w:t>
      </w:r>
      <w:r>
        <w:rPr>
          <w:rFonts w:cs="仿宋_GB2312" w:asciiTheme="majorEastAsia" w:hAnsiTheme="majorEastAsia" w:eastAsiaTheme="majorEastAsia"/>
          <w:b/>
          <w:bCs/>
          <w:color w:val="auto"/>
          <w:sz w:val="24"/>
          <w:highlight w:val="none"/>
        </w:rPr>
        <w:t>2</w:t>
      </w:r>
      <w:r>
        <w:rPr>
          <w:rFonts w:hint="eastAsia" w:cs="仿宋_GB2312" w:asciiTheme="majorEastAsia" w:hAnsiTheme="majorEastAsia" w:eastAsiaTheme="majorEastAsia"/>
          <w:b/>
          <w:bCs/>
          <w:color w:val="auto"/>
          <w:sz w:val="24"/>
          <w:highlight w:val="none"/>
        </w:rPr>
        <w:t>商务技术</w:t>
      </w:r>
      <w:r>
        <w:rPr>
          <w:rFonts w:hint="eastAsia" w:cs="仿宋_GB2312" w:asciiTheme="majorEastAsia" w:hAnsiTheme="majorEastAsia" w:eastAsiaTheme="majorEastAsia"/>
          <w:b/>
          <w:bCs/>
          <w:color w:val="auto"/>
          <w:sz w:val="24"/>
          <w:highlight w:val="none"/>
          <w:lang w:val="zh-CN"/>
        </w:rPr>
        <w:t>文件：</w:t>
      </w:r>
    </w:p>
    <w:p>
      <w:pPr>
        <w:snapToGrid w:val="0"/>
        <w:spacing w:line="360" w:lineRule="auto"/>
        <w:ind w:firstLine="960" w:firstLineChars="4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11.2.1投标函；</w:t>
      </w:r>
      <w:r>
        <w:rPr>
          <w:rFonts w:cs="仿宋_GB2312" w:asciiTheme="majorEastAsia" w:hAnsiTheme="majorEastAsia" w:eastAsiaTheme="majorEastAsia"/>
          <w:color w:val="auto"/>
          <w:sz w:val="24"/>
          <w:highlight w:val="none"/>
          <w:lang w:val="zh-CN"/>
        </w:rPr>
        <w:t xml:space="preserve"> </w:t>
      </w:r>
    </w:p>
    <w:p>
      <w:pPr>
        <w:snapToGrid w:val="0"/>
        <w:spacing w:line="360" w:lineRule="auto"/>
        <w:ind w:firstLine="960" w:firstLineChars="4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11.2.2授权委托书或法定代表人（单位负责人、自然人本人）身份证明；</w:t>
      </w:r>
    </w:p>
    <w:p>
      <w:pPr>
        <w:snapToGrid w:val="0"/>
        <w:spacing w:line="360" w:lineRule="auto"/>
        <w:ind w:firstLine="960" w:firstLineChars="400"/>
        <w:rPr>
          <w:rFonts w:hint="eastAsia" w:cs="仿宋_GB2312" w:asciiTheme="majorEastAsia" w:hAnsiTheme="majorEastAsia" w:eastAsiaTheme="majorEastAsia"/>
          <w:color w:val="auto"/>
          <w:sz w:val="24"/>
          <w:highlight w:val="none"/>
          <w:lang w:eastAsia="zh-CN"/>
        </w:rPr>
      </w:pPr>
      <w:r>
        <w:rPr>
          <w:rFonts w:hint="eastAsia" w:cs="仿宋_GB2312" w:asciiTheme="majorEastAsia" w:hAnsiTheme="majorEastAsia" w:eastAsiaTheme="majorEastAsia"/>
          <w:color w:val="auto"/>
          <w:sz w:val="24"/>
          <w:highlight w:val="none"/>
          <w:lang w:val="en-US" w:eastAsia="zh-CN"/>
        </w:rPr>
        <w:t>11.2.3</w:t>
      </w:r>
      <w:r>
        <w:rPr>
          <w:rFonts w:cs="仿宋_GB2312" w:asciiTheme="majorEastAsia" w:hAnsiTheme="majorEastAsia" w:eastAsiaTheme="majorEastAsia"/>
          <w:color w:val="auto"/>
          <w:sz w:val="24"/>
          <w:highlight w:val="none"/>
        </w:rPr>
        <w:t>分包意向协议</w:t>
      </w:r>
      <w:r>
        <w:rPr>
          <w:rFonts w:hint="eastAsia" w:cs="仿宋_GB2312" w:asciiTheme="majorEastAsia" w:hAnsiTheme="majorEastAsia" w:eastAsiaTheme="majorEastAsia"/>
          <w:color w:val="auto"/>
          <w:sz w:val="24"/>
          <w:highlight w:val="none"/>
          <w:lang w:val="en-US" w:eastAsia="zh-CN"/>
        </w:rPr>
        <w:t>（如果有)</w:t>
      </w:r>
      <w:r>
        <w:rPr>
          <w:rFonts w:hint="eastAsia" w:cs="仿宋_GB2312" w:asciiTheme="majorEastAsia" w:hAnsiTheme="majorEastAsia" w:eastAsiaTheme="majorEastAsia"/>
          <w:color w:val="auto"/>
          <w:sz w:val="24"/>
          <w:highlight w:val="none"/>
          <w:lang w:eastAsia="zh-CN"/>
        </w:rPr>
        <w:t>；</w:t>
      </w:r>
    </w:p>
    <w:p>
      <w:pPr>
        <w:snapToGrid w:val="0"/>
        <w:spacing w:line="360" w:lineRule="auto"/>
        <w:ind w:firstLine="960" w:firstLineChars="4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11.2.</w:t>
      </w:r>
      <w:r>
        <w:rPr>
          <w:rFonts w:hint="eastAsia" w:cs="仿宋_GB2312" w:asciiTheme="majorEastAsia" w:hAnsiTheme="majorEastAsia" w:eastAsiaTheme="majorEastAsia"/>
          <w:color w:val="auto"/>
          <w:sz w:val="24"/>
          <w:highlight w:val="none"/>
          <w:lang w:val="en-US" w:eastAsia="zh-CN"/>
        </w:rPr>
        <w:t>4</w:t>
      </w:r>
      <w:r>
        <w:rPr>
          <w:rFonts w:cs="仿宋_GB2312" w:asciiTheme="majorEastAsia" w:hAnsiTheme="majorEastAsia" w:eastAsiaTheme="majorEastAsia"/>
          <w:color w:val="auto"/>
          <w:sz w:val="24"/>
          <w:highlight w:val="none"/>
        </w:rPr>
        <w:t>符合性审查资料；</w:t>
      </w:r>
    </w:p>
    <w:p>
      <w:pPr>
        <w:snapToGrid w:val="0"/>
        <w:spacing w:line="360" w:lineRule="auto"/>
        <w:ind w:firstLine="960" w:firstLineChars="4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11.2.</w:t>
      </w:r>
      <w:r>
        <w:rPr>
          <w:rFonts w:hint="eastAsia" w:cs="仿宋_GB2312" w:asciiTheme="majorEastAsia" w:hAnsiTheme="majorEastAsia" w:eastAsiaTheme="majorEastAsia"/>
          <w:color w:val="auto"/>
          <w:sz w:val="24"/>
          <w:highlight w:val="none"/>
          <w:lang w:val="en-US" w:eastAsia="zh-CN"/>
        </w:rPr>
        <w:t>5</w:t>
      </w:r>
      <w:r>
        <w:rPr>
          <w:rFonts w:cs="仿宋_GB2312" w:asciiTheme="majorEastAsia" w:hAnsiTheme="majorEastAsia" w:eastAsiaTheme="majorEastAsia"/>
          <w:color w:val="auto"/>
          <w:sz w:val="24"/>
          <w:highlight w:val="none"/>
        </w:rPr>
        <w:t>评标标准相应的商务技术资料；</w:t>
      </w:r>
    </w:p>
    <w:p>
      <w:pPr>
        <w:snapToGrid w:val="0"/>
        <w:spacing w:line="360" w:lineRule="auto"/>
        <w:ind w:firstLine="960" w:firstLineChars="400"/>
        <w:rPr>
          <w:rFonts w:hint="default" w:cs="仿宋_GB2312" w:asciiTheme="majorEastAsia" w:hAnsiTheme="majorEastAsia" w:eastAsiaTheme="majorEastAsia"/>
          <w:color w:val="auto"/>
          <w:sz w:val="24"/>
          <w:highlight w:val="none"/>
          <w:lang w:val="en-US" w:eastAsia="zh-CN"/>
        </w:rPr>
      </w:pPr>
      <w:r>
        <w:rPr>
          <w:rFonts w:hint="eastAsia" w:cs="仿宋_GB2312" w:asciiTheme="majorEastAsia" w:hAnsiTheme="majorEastAsia" w:eastAsiaTheme="majorEastAsia"/>
          <w:color w:val="auto"/>
          <w:sz w:val="24"/>
          <w:highlight w:val="none"/>
          <w:lang w:val="en-US" w:eastAsia="zh-CN"/>
        </w:rPr>
        <w:t>11.2.6投标标的清单；</w:t>
      </w:r>
    </w:p>
    <w:p>
      <w:pPr>
        <w:snapToGrid w:val="0"/>
        <w:spacing w:line="360" w:lineRule="auto"/>
        <w:ind w:firstLine="960" w:firstLineChars="4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11.2.</w:t>
      </w:r>
      <w:r>
        <w:rPr>
          <w:rFonts w:hint="eastAsia" w:cs="仿宋_GB2312" w:asciiTheme="majorEastAsia" w:hAnsiTheme="majorEastAsia" w:eastAsiaTheme="majorEastAsia"/>
          <w:color w:val="auto"/>
          <w:sz w:val="24"/>
          <w:highlight w:val="none"/>
          <w:lang w:val="en-US" w:eastAsia="zh-CN"/>
        </w:rPr>
        <w:t>7</w:t>
      </w:r>
      <w:r>
        <w:rPr>
          <w:rFonts w:hint="eastAsia" w:cs="仿宋_GB2312" w:asciiTheme="majorEastAsia" w:hAnsiTheme="majorEastAsia" w:eastAsiaTheme="majorEastAsia"/>
          <w:color w:val="auto"/>
          <w:sz w:val="24"/>
          <w:highlight w:val="none"/>
          <w:lang w:eastAsia="zh-CN"/>
        </w:rPr>
        <w:t>商务技术偏离表</w:t>
      </w:r>
      <w:r>
        <w:rPr>
          <w:rFonts w:cs="仿宋_GB2312" w:asciiTheme="majorEastAsia" w:hAnsiTheme="majorEastAsia" w:eastAsiaTheme="majorEastAsia"/>
          <w:color w:val="auto"/>
          <w:sz w:val="24"/>
          <w:highlight w:val="none"/>
        </w:rPr>
        <w:t>；</w:t>
      </w:r>
    </w:p>
    <w:p>
      <w:pPr>
        <w:snapToGrid w:val="0"/>
        <w:spacing w:line="360" w:lineRule="auto"/>
        <w:ind w:firstLine="960" w:firstLineChars="400"/>
        <w:rPr>
          <w:rFonts w:cs="仿宋_GB2312" w:asciiTheme="majorEastAsia" w:hAnsiTheme="majorEastAsia" w:eastAsiaTheme="majorEastAsia"/>
          <w:color w:val="auto"/>
          <w:sz w:val="24"/>
          <w:highlight w:val="none"/>
          <w:lang w:val="zh-CN"/>
        </w:rPr>
      </w:pPr>
      <w:r>
        <w:rPr>
          <w:rFonts w:cs="仿宋_GB2312" w:asciiTheme="majorEastAsia" w:hAnsiTheme="majorEastAsia" w:eastAsiaTheme="majorEastAsia"/>
          <w:color w:val="auto"/>
          <w:sz w:val="24"/>
          <w:highlight w:val="none"/>
          <w:lang w:val="zh-CN"/>
        </w:rPr>
        <w:t>11.</w:t>
      </w:r>
      <w:r>
        <w:rPr>
          <w:rFonts w:cs="仿宋_GB2312" w:asciiTheme="majorEastAsia" w:hAnsiTheme="majorEastAsia" w:eastAsiaTheme="majorEastAsia"/>
          <w:color w:val="auto"/>
          <w:sz w:val="24"/>
          <w:highlight w:val="none"/>
        </w:rPr>
        <w:t>2</w:t>
      </w:r>
      <w:r>
        <w:rPr>
          <w:rFonts w:cs="仿宋_GB2312" w:asciiTheme="majorEastAsia" w:hAnsiTheme="majorEastAsia" w:eastAsiaTheme="majorEastAsia"/>
          <w:color w:val="auto"/>
          <w:sz w:val="24"/>
          <w:highlight w:val="none"/>
          <w:lang w:val="zh-CN"/>
        </w:rPr>
        <w:t>.</w:t>
      </w:r>
      <w:r>
        <w:rPr>
          <w:rFonts w:hint="eastAsia" w:cs="仿宋_GB2312" w:asciiTheme="majorEastAsia" w:hAnsiTheme="majorEastAsia" w:eastAsiaTheme="majorEastAsia"/>
          <w:color w:val="auto"/>
          <w:sz w:val="24"/>
          <w:highlight w:val="none"/>
          <w:lang w:val="en-US" w:eastAsia="zh-CN"/>
        </w:rPr>
        <w:t>8</w:t>
      </w:r>
      <w:r>
        <w:rPr>
          <w:rFonts w:hint="eastAsia" w:cs="仿宋_GB2312" w:asciiTheme="majorEastAsia" w:hAnsiTheme="majorEastAsia" w:eastAsiaTheme="majorEastAsia"/>
          <w:color w:val="auto"/>
          <w:sz w:val="24"/>
          <w:highlight w:val="none"/>
          <w:lang w:val="zh-CN"/>
        </w:rPr>
        <w:t>政府采购供应商廉洁自律承诺书。</w:t>
      </w:r>
    </w:p>
    <w:p>
      <w:pPr>
        <w:snapToGrid w:val="0"/>
        <w:spacing w:line="360" w:lineRule="auto"/>
        <w:ind w:firstLine="480" w:firstLineChars="200"/>
        <w:rPr>
          <w:rFonts w:cs="仿宋_GB2312" w:asciiTheme="majorEastAsia" w:hAnsiTheme="majorEastAsia" w:eastAsiaTheme="majorEastAsia"/>
          <w:color w:val="auto"/>
          <w:sz w:val="24"/>
          <w:highlight w:val="none"/>
          <w:u w:val="single"/>
          <w:lang w:val="zh-CN"/>
        </w:rPr>
      </w:pPr>
      <w:r>
        <w:rPr>
          <w:rFonts w:cs="仿宋_GB2312" w:asciiTheme="majorEastAsia" w:hAnsiTheme="majorEastAsia" w:eastAsiaTheme="majorEastAsia"/>
          <w:color w:val="auto"/>
          <w:kern w:val="0"/>
          <w:sz w:val="24"/>
          <w:highlight w:val="none"/>
          <w:lang w:val="zh-CN"/>
        </w:rPr>
        <w:t>11.</w:t>
      </w:r>
      <w:r>
        <w:rPr>
          <w:rFonts w:cs="仿宋_GB2312" w:asciiTheme="majorEastAsia" w:hAnsiTheme="majorEastAsia" w:eastAsiaTheme="majorEastAsia"/>
          <w:color w:val="auto"/>
          <w:kern w:val="0"/>
          <w:sz w:val="24"/>
          <w:highlight w:val="none"/>
        </w:rPr>
        <w:t>3</w:t>
      </w:r>
      <w:r>
        <w:rPr>
          <w:rFonts w:hint="eastAsia" w:cs="仿宋_GB2312" w:asciiTheme="majorEastAsia" w:hAnsiTheme="majorEastAsia" w:eastAsiaTheme="majorEastAsia"/>
          <w:b/>
          <w:color w:val="auto"/>
          <w:sz w:val="24"/>
          <w:highlight w:val="none"/>
        </w:rPr>
        <w:t>报价文件：</w:t>
      </w:r>
      <w:r>
        <w:rPr>
          <w:rFonts w:cs="仿宋_GB2312" w:asciiTheme="majorEastAsia" w:hAnsiTheme="majorEastAsia" w:eastAsiaTheme="majorEastAsia"/>
          <w:color w:val="auto"/>
          <w:sz w:val="24"/>
          <w:highlight w:val="none"/>
        </w:rPr>
        <w:t xml:space="preserve"> </w:t>
      </w:r>
    </w:p>
    <w:p>
      <w:pPr>
        <w:snapToGrid w:val="0"/>
        <w:spacing w:line="360" w:lineRule="auto"/>
        <w:ind w:firstLine="960" w:firstLineChars="4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11.3.1开标一览表（报价表）；</w:t>
      </w:r>
    </w:p>
    <w:p>
      <w:pPr>
        <w:snapToGrid w:val="0"/>
        <w:spacing w:line="360" w:lineRule="auto"/>
        <w:ind w:firstLine="960" w:firstLineChars="4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11.3.2中小企业声明函。</w:t>
      </w:r>
    </w:p>
    <w:p>
      <w:pPr>
        <w:spacing w:line="360" w:lineRule="auto"/>
        <w:ind w:firstLine="723" w:firstLineChars="300"/>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投标文件含有采购人不能接受的附加条件的，投标无效；</w:t>
      </w:r>
    </w:p>
    <w:p>
      <w:pPr>
        <w:spacing w:line="360" w:lineRule="auto"/>
        <w:ind w:firstLine="723" w:firstLineChars="300"/>
        <w:rPr>
          <w:rFonts w:cs="仿宋_GB2312" w:asciiTheme="majorEastAsia" w:hAnsiTheme="majorEastAsia" w:eastAsiaTheme="majorEastAsia"/>
          <w:b/>
          <w:color w:val="auto"/>
          <w:sz w:val="24"/>
          <w:szCs w:val="21"/>
          <w:highlight w:val="none"/>
        </w:rPr>
      </w:pPr>
      <w:r>
        <w:rPr>
          <w:rFonts w:hint="eastAsia" w:asciiTheme="majorEastAsia" w:hAnsiTheme="majorEastAsia" w:eastAsiaTheme="majorEastAsia"/>
          <w:b/>
          <w:color w:val="auto"/>
          <w:sz w:val="24"/>
          <w:highlight w:val="none"/>
        </w:rPr>
        <w:t>投标人提供虚假材料投标的，投标无效。</w:t>
      </w:r>
    </w:p>
    <w:p>
      <w:pPr>
        <w:pStyle w:val="130"/>
        <w:snapToGrid w:val="0"/>
        <w:spacing w:before="0"/>
        <w:ind w:firstLine="0" w:firstLineChars="0"/>
        <w:outlineLvl w:val="0"/>
        <w:rPr>
          <w:rFonts w:cs="仿宋_GB2312" w:asciiTheme="majorEastAsia" w:hAnsiTheme="majorEastAsia" w:eastAsiaTheme="majorEastAsia"/>
          <w:b/>
          <w:color w:val="auto"/>
          <w:szCs w:val="24"/>
          <w:highlight w:val="none"/>
        </w:rPr>
      </w:pPr>
      <w:r>
        <w:rPr>
          <w:rFonts w:cs="仿宋_GB2312" w:asciiTheme="majorEastAsia" w:hAnsiTheme="majorEastAsia" w:eastAsiaTheme="majorEastAsia"/>
          <w:b/>
          <w:color w:val="auto"/>
          <w:szCs w:val="24"/>
          <w:highlight w:val="none"/>
        </w:rPr>
        <w:t>12</w:t>
      </w:r>
      <w:r>
        <w:rPr>
          <w:rFonts w:cs="仿宋_GB2312" w:asciiTheme="majorEastAsia" w:hAnsiTheme="majorEastAsia" w:eastAsiaTheme="majorEastAsia"/>
          <w:b/>
          <w:color w:val="auto"/>
          <w:kern w:val="0"/>
          <w:szCs w:val="24"/>
          <w:highlight w:val="none"/>
          <w:lang w:val="zh-CN"/>
        </w:rPr>
        <w:t>.</w:t>
      </w:r>
      <w:r>
        <w:rPr>
          <w:rFonts w:hint="eastAsia" w:cs="仿宋_GB2312" w:asciiTheme="majorEastAsia" w:hAnsiTheme="majorEastAsia" w:eastAsiaTheme="majorEastAsia"/>
          <w:b/>
          <w:color w:val="auto"/>
          <w:szCs w:val="24"/>
          <w:highlight w:val="none"/>
        </w:rPr>
        <w:t>投标文件的编制</w:t>
      </w:r>
    </w:p>
    <w:p>
      <w:pPr>
        <w:spacing w:line="360" w:lineRule="auto"/>
        <w:ind w:firstLine="480" w:firstLineChars="200"/>
        <w:rPr>
          <w:rFonts w:cs="仿宋_GB2312" w:asciiTheme="majorEastAsia" w:hAnsiTheme="majorEastAsia" w:eastAsiaTheme="majorEastAsia"/>
          <w:b/>
          <w:color w:val="auto"/>
          <w:sz w:val="24"/>
          <w:highlight w:val="none"/>
        </w:rPr>
      </w:pPr>
      <w:r>
        <w:rPr>
          <w:rFonts w:cs="仿宋_GB2312" w:asciiTheme="majorEastAsia" w:hAnsiTheme="majorEastAsia" w:eastAsiaTheme="majorEastAsia"/>
          <w:color w:val="auto"/>
          <w:kern w:val="0"/>
          <w:sz w:val="24"/>
          <w:highlight w:val="none"/>
          <w:lang w:val="zh-CN"/>
        </w:rPr>
        <w:t>12.1投标文件分为资格文件、商务技术文件、报价文件三部分。各投标人在编制投标文件时请按照招标文件第六部</w:t>
      </w:r>
      <w:r>
        <w:rPr>
          <w:rFonts w:hint="eastAsia" w:cs="仿宋_GB2312" w:asciiTheme="majorEastAsia" w:hAnsiTheme="majorEastAsia" w:eastAsiaTheme="majorEastAsia"/>
          <w:color w:val="auto"/>
          <w:kern w:val="0"/>
          <w:sz w:val="24"/>
          <w:highlight w:val="none"/>
          <w:lang w:val="zh-CN"/>
        </w:rPr>
        <w:t>分规定的格式进行，混乱的编排导致投标文件被误读或评标委员会查找不到有效文件是投标人的风险。</w:t>
      </w:r>
    </w:p>
    <w:p>
      <w:pPr>
        <w:spacing w:line="360" w:lineRule="auto"/>
        <w:ind w:firstLine="480" w:firstLineChars="200"/>
        <w:rPr>
          <w:rFonts w:cs="仿宋_GB2312" w:asciiTheme="majorEastAsia" w:hAnsiTheme="majorEastAsia" w:eastAsiaTheme="majorEastAsia"/>
          <w:color w:val="auto"/>
          <w:kern w:val="0"/>
          <w:sz w:val="24"/>
          <w:highlight w:val="none"/>
          <w:lang w:val="zh-CN"/>
        </w:rPr>
      </w:pPr>
      <w:r>
        <w:rPr>
          <w:rFonts w:cs="仿宋_GB2312" w:asciiTheme="majorEastAsia" w:hAnsiTheme="majorEastAsia" w:eastAsiaTheme="majorEastAsia"/>
          <w:color w:val="auto"/>
          <w:kern w:val="0"/>
          <w:sz w:val="24"/>
          <w:highlight w:val="none"/>
          <w:lang w:val="zh-CN"/>
        </w:rPr>
        <w:t>12.2投标人进行电子投标应安装客户端软件—“政</w:t>
      </w:r>
      <w:r>
        <w:rPr>
          <w:rFonts w:hint="eastAsia" w:cs="仿宋_GB2312" w:asciiTheme="majorEastAsia" w:hAnsiTheme="majorEastAsia" w:eastAsiaTheme="majorEastAsia"/>
          <w:color w:val="auto"/>
          <w:kern w:val="0"/>
          <w:sz w:val="24"/>
          <w:highlight w:val="none"/>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cs="仿宋_GB2312" w:asciiTheme="majorEastAsia" w:hAnsiTheme="majorEastAsia" w:eastAsiaTheme="majorEastAsia"/>
          <w:color w:val="auto"/>
          <w:kern w:val="0"/>
          <w:sz w:val="24"/>
          <w:highlight w:val="none"/>
          <w:lang w:val="zh-CN"/>
        </w:rPr>
      </w:pPr>
      <w:r>
        <w:rPr>
          <w:rFonts w:cs="仿宋_GB2312" w:asciiTheme="majorEastAsia" w:hAnsiTheme="majorEastAsia" w:eastAsiaTheme="majorEastAsia"/>
          <w:color w:val="auto"/>
          <w:kern w:val="0"/>
          <w:sz w:val="24"/>
          <w:highlight w:val="none"/>
          <w:lang w:val="zh-CN"/>
        </w:rPr>
        <w:t>12.3使用“政</w:t>
      </w:r>
      <w:r>
        <w:rPr>
          <w:rFonts w:hint="eastAsia" w:cs="仿宋_GB2312" w:asciiTheme="majorEastAsia" w:hAnsiTheme="majorEastAsia" w:eastAsiaTheme="majorEastAsia"/>
          <w:color w:val="auto"/>
          <w:kern w:val="0"/>
          <w:sz w:val="24"/>
          <w:highlight w:val="none"/>
          <w:lang w:val="zh-CN"/>
        </w:rPr>
        <w:t>采云电子交易客户端”需要提前申领</w:t>
      </w:r>
      <w:r>
        <w:rPr>
          <w:rFonts w:cs="仿宋_GB2312" w:asciiTheme="majorEastAsia" w:hAnsiTheme="majorEastAsia" w:eastAsiaTheme="majorEastAsia"/>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Theme="majorEastAsia" w:hAnsiTheme="majorEastAsia" w:eastAsiaTheme="majorEastAsia"/>
          <w:b/>
          <w:color w:val="auto"/>
          <w:sz w:val="24"/>
          <w:highlight w:val="none"/>
        </w:rPr>
      </w:pPr>
      <w:r>
        <w:rPr>
          <w:rFonts w:asciiTheme="majorEastAsia" w:hAnsiTheme="majorEastAsia" w:eastAsiaTheme="majorEastAsia"/>
          <w:b/>
          <w:color w:val="auto"/>
          <w:sz w:val="24"/>
          <w:highlight w:val="none"/>
        </w:rPr>
        <w:t>13.投标文件的签署、盖章</w:t>
      </w:r>
    </w:p>
    <w:p>
      <w:pPr>
        <w:pStyle w:val="130"/>
        <w:snapToGrid w:val="0"/>
        <w:spacing w:before="0"/>
        <w:ind w:firstLine="480"/>
        <w:rPr>
          <w:rFonts w:cs="仿宋_GB2312" w:asciiTheme="majorEastAsia" w:hAnsiTheme="majorEastAsia" w:eastAsiaTheme="majorEastAsia"/>
          <w:b/>
          <w:color w:val="auto"/>
          <w:highlight w:val="none"/>
        </w:rPr>
      </w:pPr>
      <w:r>
        <w:rPr>
          <w:rFonts w:cs="仿宋_GB2312" w:asciiTheme="majorEastAsia" w:hAnsiTheme="majorEastAsia" w:eastAsiaTheme="majorEastAsia"/>
          <w:color w:val="auto"/>
          <w:szCs w:val="24"/>
          <w:highlight w:val="none"/>
        </w:rPr>
        <w:t>13.1投标文件按照招标文件第六部分格式要</w:t>
      </w:r>
      <w:r>
        <w:rPr>
          <w:rFonts w:hint="eastAsia" w:cs="仿宋_GB2312" w:asciiTheme="majorEastAsia" w:hAnsiTheme="majorEastAsia" w:eastAsiaTheme="majorEastAsia"/>
          <w:color w:val="auto"/>
          <w:highlight w:val="none"/>
        </w:rPr>
        <w:t>求进行签署、盖章。</w:t>
      </w:r>
      <w:r>
        <w:rPr>
          <w:rFonts w:hint="eastAsia" w:asciiTheme="majorEastAsia" w:hAnsiTheme="majorEastAsia" w:eastAsiaTheme="majorEastAsia"/>
          <w:b/>
          <w:color w:val="auto"/>
          <w:highlight w:val="none"/>
        </w:rPr>
        <w:t>▲</w:t>
      </w:r>
      <w:r>
        <w:rPr>
          <w:rFonts w:hint="eastAsia" w:cs="仿宋_GB2312" w:asciiTheme="majorEastAsia" w:hAnsiTheme="majorEastAsia" w:eastAsiaTheme="majorEastAsia"/>
          <w:b/>
          <w:color w:val="auto"/>
          <w:highlight w:val="none"/>
        </w:rPr>
        <w:t>投标人的投标文件未按照招标文件要求签署、盖章的，其投标无效</w:t>
      </w:r>
      <w:r>
        <w:rPr>
          <w:rFonts w:hint="eastAsia" w:cs="仿宋_GB2312" w:asciiTheme="majorEastAsia" w:hAnsiTheme="majorEastAsia" w:eastAsiaTheme="majorEastAsia"/>
          <w:color w:val="auto"/>
          <w:szCs w:val="24"/>
          <w:highlight w:val="none"/>
        </w:rPr>
        <w:t>。</w:t>
      </w:r>
    </w:p>
    <w:p>
      <w:pPr>
        <w:pStyle w:val="130"/>
        <w:snapToGrid w:val="0"/>
        <w:spacing w:before="0"/>
        <w:ind w:firstLine="480"/>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cs="仿宋_GB2312" w:asciiTheme="majorEastAsia" w:hAnsiTheme="majorEastAsia" w:eastAsiaTheme="majorEastAsia"/>
          <w:color w:val="auto"/>
          <w:szCs w:val="24"/>
          <w:highlight w:val="none"/>
        </w:rPr>
      </w:pPr>
      <w:r>
        <w:rPr>
          <w:rFonts w:cs="仿宋_GB2312" w:asciiTheme="majorEastAsia" w:hAnsiTheme="majorEastAsia" w:eastAsiaTheme="majorEastAsia"/>
          <w:color w:val="auto"/>
          <w:highlight w:val="none"/>
        </w:rPr>
        <w:t>13.3招标文件对投标文件签署、盖章的要求适用于电子签名。</w:t>
      </w:r>
    </w:p>
    <w:p>
      <w:pPr>
        <w:pStyle w:val="130"/>
        <w:spacing w:before="0"/>
        <w:ind w:firstLine="0" w:firstLineChars="0"/>
        <w:rPr>
          <w:rFonts w:cs="仿宋_GB2312" w:asciiTheme="majorEastAsia" w:hAnsiTheme="majorEastAsia" w:eastAsiaTheme="majorEastAsia"/>
          <w:b/>
          <w:color w:val="auto"/>
          <w:szCs w:val="24"/>
          <w:highlight w:val="none"/>
        </w:rPr>
      </w:pPr>
      <w:r>
        <w:rPr>
          <w:rFonts w:cs="仿宋_GB2312" w:asciiTheme="majorEastAsia" w:hAnsiTheme="majorEastAsia" w:eastAsiaTheme="majorEastAsia"/>
          <w:b/>
          <w:color w:val="auto"/>
          <w:szCs w:val="24"/>
          <w:highlight w:val="none"/>
        </w:rPr>
        <w:t>14.</w:t>
      </w:r>
      <w:r>
        <w:rPr>
          <w:rFonts w:hint="eastAsia" w:cs="仿宋_GB2312" w:asciiTheme="majorEastAsia" w:hAnsiTheme="majorEastAsia" w:eastAsiaTheme="majorEastAsia"/>
          <w:b/>
          <w:color w:val="auto"/>
          <w:szCs w:val="24"/>
          <w:highlight w:val="none"/>
        </w:rPr>
        <w:t>投标文件的提交、补充、修改、撤回</w:t>
      </w:r>
    </w:p>
    <w:p>
      <w:pPr>
        <w:pStyle w:val="130"/>
        <w:ind w:firstLine="480"/>
        <w:rPr>
          <w:rFonts w:cs="仿宋_GB2312" w:asciiTheme="majorEastAsia" w:hAnsiTheme="majorEastAsia" w:eastAsiaTheme="majorEastAsia"/>
          <w:color w:val="auto"/>
          <w:szCs w:val="24"/>
          <w:highlight w:val="none"/>
        </w:rPr>
      </w:pPr>
      <w:r>
        <w:rPr>
          <w:rFonts w:cs="仿宋_GB2312" w:asciiTheme="majorEastAsia" w:hAnsiTheme="majorEastAsia" w:eastAsiaTheme="majorEastAsia"/>
          <w:color w:val="auto"/>
          <w:szCs w:val="24"/>
          <w:highlight w:val="none"/>
        </w:rPr>
        <w:t>14.1</w:t>
      </w:r>
      <w:r>
        <w:rPr>
          <w:rFonts w:hint="eastAsia" w:cs="仿宋_GB2312" w:asciiTheme="majorEastAsia" w:hAnsiTheme="majorEastAsia" w:eastAsiaTheme="majorEastAsia"/>
          <w:color w:val="auto"/>
          <w:szCs w:val="24"/>
          <w:highlight w:val="none"/>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cs="仿宋_GB2312" w:asciiTheme="majorEastAsia" w:hAnsiTheme="majorEastAsia" w:eastAsiaTheme="majorEastAsia"/>
          <w:color w:val="auto"/>
          <w:szCs w:val="24"/>
          <w:highlight w:val="none"/>
        </w:rPr>
      </w:pPr>
      <w:r>
        <w:rPr>
          <w:rFonts w:cs="仿宋_GB2312" w:asciiTheme="majorEastAsia" w:hAnsiTheme="majorEastAsia" w:eastAsiaTheme="majorEastAsia"/>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cs="仿宋_GB2312" w:asciiTheme="majorEastAsia" w:hAnsiTheme="majorEastAsia" w:eastAsiaTheme="majorEastAsia"/>
          <w:color w:val="auto"/>
          <w:szCs w:val="24"/>
          <w:highlight w:val="none"/>
        </w:rPr>
      </w:pPr>
      <w:r>
        <w:rPr>
          <w:rFonts w:cs="仿宋_GB2312" w:asciiTheme="majorEastAsia" w:hAnsiTheme="majorEastAsia" w:eastAsiaTheme="majorEastAsia"/>
          <w:color w:val="auto"/>
          <w:szCs w:val="24"/>
          <w:highlight w:val="none"/>
        </w:rPr>
        <w:t>14.3采购人、</w:t>
      </w:r>
      <w:r>
        <w:rPr>
          <w:rFonts w:hint="eastAsia" w:cs="仿宋_GB2312" w:asciiTheme="majorEastAsia" w:hAnsiTheme="majorEastAsia" w:eastAsiaTheme="majorEastAsia"/>
          <w:color w:val="auto"/>
          <w:szCs w:val="24"/>
          <w:highlight w:val="none"/>
        </w:rPr>
        <w:t>采购代理机构</w:t>
      </w:r>
      <w:r>
        <w:rPr>
          <w:rFonts w:cs="仿宋_GB2312" w:asciiTheme="majorEastAsia" w:hAnsiTheme="majorEastAsia" w:eastAsiaTheme="majorEastAsia"/>
          <w:color w:val="auto"/>
          <w:szCs w:val="24"/>
          <w:highlight w:val="none"/>
        </w:rPr>
        <w:t>可以视情况延长投标文件提交的截止时间。在上述情况下，</w:t>
      </w:r>
      <w:r>
        <w:rPr>
          <w:rFonts w:hint="eastAsia" w:cs="仿宋_GB2312" w:asciiTheme="majorEastAsia" w:hAnsiTheme="majorEastAsia" w:eastAsiaTheme="majorEastAsia"/>
          <w:color w:val="auto"/>
          <w:szCs w:val="24"/>
          <w:highlight w:val="none"/>
        </w:rPr>
        <w:t>采购代理机构</w:t>
      </w:r>
      <w:r>
        <w:rPr>
          <w:rFonts w:cs="仿宋_GB2312" w:asciiTheme="majorEastAsia" w:hAnsiTheme="majorEastAsia" w:eastAsiaTheme="majorEastAsia"/>
          <w:color w:val="auto"/>
          <w:szCs w:val="24"/>
          <w:highlight w:val="none"/>
        </w:rPr>
        <w:t>与投标人以前在投标截止期方面的全部权利、责任和义务，将适用于延长至新的投标截止期。</w:t>
      </w:r>
    </w:p>
    <w:p>
      <w:pPr>
        <w:pStyle w:val="33"/>
        <w:spacing w:line="360" w:lineRule="auto"/>
        <w:rPr>
          <w:rFonts w:cs="仿宋_GB2312" w:asciiTheme="majorEastAsia" w:hAnsiTheme="majorEastAsia" w:eastAsiaTheme="majorEastAsia"/>
          <w:b/>
          <w:color w:val="auto"/>
          <w:sz w:val="24"/>
          <w:szCs w:val="24"/>
          <w:highlight w:val="none"/>
        </w:rPr>
      </w:pPr>
      <w:r>
        <w:rPr>
          <w:rFonts w:cs="仿宋_GB2312" w:asciiTheme="majorEastAsia" w:hAnsiTheme="majorEastAsia" w:eastAsiaTheme="majorEastAsia"/>
          <w:b/>
          <w:color w:val="auto"/>
          <w:sz w:val="24"/>
          <w:szCs w:val="24"/>
          <w:highlight w:val="none"/>
        </w:rPr>
        <w:t>15.备份投标文件</w:t>
      </w:r>
    </w:p>
    <w:p>
      <w:pPr>
        <w:pStyle w:val="33"/>
        <w:spacing w:line="360" w:lineRule="auto"/>
        <w:ind w:firstLine="360" w:firstLineChars="150"/>
        <w:rPr>
          <w:rFonts w:cs="仿宋_GB2312" w:asciiTheme="majorEastAsia" w:hAnsiTheme="majorEastAsia" w:eastAsiaTheme="majorEastAsia"/>
          <w:b/>
          <w:color w:val="auto"/>
          <w:sz w:val="24"/>
          <w:szCs w:val="24"/>
          <w:highlight w:val="none"/>
        </w:rPr>
      </w:pPr>
      <w:r>
        <w:rPr>
          <w:rFonts w:cs="仿宋_GB2312" w:asciiTheme="majorEastAsia" w:hAnsiTheme="majorEastAsia" w:eastAsiaTheme="majorEastAsia"/>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cs="仿宋_GB2312" w:asciiTheme="majorEastAsia" w:hAnsiTheme="majorEastAsia" w:eastAsiaTheme="majorEastAsia"/>
          <w:b/>
          <w:color w:val="auto"/>
          <w:sz w:val="24"/>
          <w:szCs w:val="24"/>
          <w:highlight w:val="none"/>
        </w:rPr>
        <w:t>但采购人、采购代理机构不强制或变相强制投标人提交备份投标文件。</w:t>
      </w:r>
    </w:p>
    <w:p>
      <w:pPr>
        <w:pStyle w:val="33"/>
        <w:spacing w:line="360" w:lineRule="auto"/>
        <w:ind w:firstLine="480" w:firstLineChars="200"/>
        <w:rPr>
          <w:rFonts w:cs="仿宋_GB2312" w:asciiTheme="majorEastAsia" w:hAnsiTheme="majorEastAsia" w:eastAsiaTheme="majorEastAsia"/>
          <w:b/>
          <w:color w:val="auto"/>
          <w:sz w:val="24"/>
          <w:szCs w:val="24"/>
          <w:highlight w:val="none"/>
        </w:rPr>
      </w:pPr>
      <w:r>
        <w:rPr>
          <w:rFonts w:cs="仿宋_GB2312" w:asciiTheme="majorEastAsia" w:hAnsiTheme="majorEastAsia" w:eastAsiaTheme="majorEastAsia"/>
          <w:color w:val="auto"/>
          <w:sz w:val="24"/>
          <w:szCs w:val="24"/>
          <w:highlight w:val="none"/>
        </w:rPr>
        <w:t>15.2备份投标文件须在“政</w:t>
      </w:r>
      <w:r>
        <w:rPr>
          <w:rFonts w:hint="eastAsia" w:cs="仿宋_GB2312" w:asciiTheme="majorEastAsia" w:hAnsiTheme="majorEastAsia" w:eastAsiaTheme="majorEastAsia"/>
          <w:color w:val="auto"/>
          <w:sz w:val="24"/>
          <w:szCs w:val="24"/>
          <w:highlight w:val="none"/>
        </w:rPr>
        <w:t>采云投标客户端”制作生成，并储存在</w:t>
      </w:r>
      <w:r>
        <w:rPr>
          <w:rFonts w:asciiTheme="majorEastAsia" w:hAnsiTheme="majorEastAsia" w:eastAsiaTheme="majorEastAsia"/>
          <w:color w:val="auto"/>
          <w:sz w:val="24"/>
          <w:highlight w:val="none"/>
        </w:rPr>
        <w:t>DVD光盘</w:t>
      </w:r>
      <w:r>
        <w:rPr>
          <w:rFonts w:hint="eastAsia" w:cs="仿宋_GB2312" w:asciiTheme="majorEastAsia" w:hAnsiTheme="majorEastAsia" w:eastAsiaTheme="majorEastAsia"/>
          <w:color w:val="auto"/>
          <w:sz w:val="24"/>
          <w:szCs w:val="24"/>
          <w:highlight w:val="none"/>
        </w:rPr>
        <w:t>中。备份投标文件应当密封包装并在包装上加盖公章并注明投标项目名称，投标人名称</w:t>
      </w:r>
      <w:r>
        <w:rPr>
          <w:rFonts w:cs="仿宋_GB2312" w:asciiTheme="majorEastAsia" w:hAnsiTheme="majorEastAsia" w:eastAsiaTheme="majorEastAsia"/>
          <w:color w:val="auto"/>
          <w:sz w:val="24"/>
          <w:szCs w:val="24"/>
          <w:highlight w:val="none"/>
        </w:rPr>
        <w:t>(联合体投标的，包装物封面需注明联合体投标，并注明联合体成员各方的名称和联合协议中约定的牵头人的名称)。</w:t>
      </w:r>
      <w:r>
        <w:rPr>
          <w:rFonts w:hint="eastAsia" w:asciiTheme="majorEastAsia" w:hAnsiTheme="majorEastAsia" w:eastAsiaTheme="majorEastAsia"/>
          <w:b/>
          <w:color w:val="auto"/>
          <w:sz w:val="24"/>
          <w:highlight w:val="none"/>
        </w:rPr>
        <w:t>不符合上述制作、</w:t>
      </w:r>
      <w:r>
        <w:rPr>
          <w:rFonts w:hint="eastAsia" w:cs="仿宋_GB2312" w:asciiTheme="majorEastAsia" w:hAnsiTheme="majorEastAsia" w:eastAsiaTheme="majorEastAsia"/>
          <w:b/>
          <w:color w:val="auto"/>
          <w:sz w:val="24"/>
          <w:szCs w:val="24"/>
          <w:highlight w:val="none"/>
        </w:rPr>
        <w:t>存储、密封规定的备份投标文件将被视为无效或者被拒绝接收。</w:t>
      </w:r>
    </w:p>
    <w:p>
      <w:pPr>
        <w:pStyle w:val="33"/>
        <w:spacing w:line="360" w:lineRule="auto"/>
        <w:ind w:firstLine="480" w:firstLineChars="200"/>
        <w:rPr>
          <w:rFonts w:cs="仿宋_GB2312" w:asciiTheme="majorEastAsia" w:hAnsiTheme="majorEastAsia" w:eastAsiaTheme="majorEastAsia"/>
          <w:color w:val="auto"/>
          <w:sz w:val="24"/>
          <w:szCs w:val="24"/>
          <w:highlight w:val="none"/>
        </w:rPr>
      </w:pPr>
      <w:r>
        <w:rPr>
          <w:rFonts w:cs="仿宋_GB2312" w:asciiTheme="majorEastAsia" w:hAnsiTheme="majorEastAsia" w:eastAsiaTheme="majorEastAsia"/>
          <w:color w:val="auto"/>
          <w:sz w:val="24"/>
          <w:szCs w:val="24"/>
          <w:highlight w:val="none"/>
        </w:rPr>
        <w:t>15.3直接提交备份投标文件的，投标人应于投标截止时间前在招标公告中载明的开标地点将备份投标文件提交给</w:t>
      </w:r>
      <w:r>
        <w:rPr>
          <w:rFonts w:hint="eastAsia" w:cs="仿宋_GB2312" w:asciiTheme="majorEastAsia" w:hAnsiTheme="majorEastAsia" w:eastAsiaTheme="majorEastAsia"/>
          <w:color w:val="auto"/>
          <w:sz w:val="24"/>
          <w:szCs w:val="24"/>
          <w:highlight w:val="none"/>
        </w:rPr>
        <w:t>采购代理机构</w:t>
      </w:r>
      <w:r>
        <w:rPr>
          <w:rFonts w:cs="仿宋_GB2312" w:asciiTheme="majorEastAsia" w:hAnsiTheme="majorEastAsia" w:eastAsiaTheme="majorEastAsia"/>
          <w:color w:val="auto"/>
          <w:sz w:val="24"/>
          <w:szCs w:val="24"/>
          <w:highlight w:val="none"/>
        </w:rPr>
        <w:t>，</w:t>
      </w:r>
      <w:r>
        <w:rPr>
          <w:rFonts w:hint="eastAsia" w:cs="仿宋_GB2312" w:asciiTheme="majorEastAsia" w:hAnsiTheme="majorEastAsia" w:eastAsiaTheme="majorEastAsia"/>
          <w:color w:val="auto"/>
          <w:sz w:val="24"/>
          <w:szCs w:val="24"/>
          <w:highlight w:val="none"/>
        </w:rPr>
        <w:t>采购代理机构</w:t>
      </w:r>
      <w:r>
        <w:rPr>
          <w:rFonts w:cs="仿宋_GB2312" w:asciiTheme="majorEastAsia" w:hAnsiTheme="majorEastAsia" w:eastAsiaTheme="majorEastAsia"/>
          <w:color w:val="auto"/>
          <w:sz w:val="24"/>
          <w:szCs w:val="24"/>
          <w:highlight w:val="none"/>
        </w:rPr>
        <w:t>将拒绝接受逾期送达的备份投标文件。</w:t>
      </w:r>
    </w:p>
    <w:p>
      <w:pPr>
        <w:pStyle w:val="33"/>
        <w:spacing w:line="360" w:lineRule="auto"/>
        <w:ind w:firstLine="480" w:firstLineChars="200"/>
        <w:rPr>
          <w:rFonts w:cs="仿宋_GB2312" w:asciiTheme="majorEastAsia" w:hAnsiTheme="majorEastAsia" w:eastAsiaTheme="majorEastAsia"/>
          <w:color w:val="auto"/>
          <w:sz w:val="24"/>
          <w:szCs w:val="24"/>
          <w:highlight w:val="none"/>
        </w:rPr>
      </w:pPr>
      <w:r>
        <w:rPr>
          <w:rFonts w:cs="仿宋_GB2312" w:asciiTheme="majorEastAsia" w:hAnsiTheme="majorEastAsia" w:eastAsiaTheme="majorEastAsia"/>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cs="仿宋_GB2312" w:asciiTheme="majorEastAsia" w:hAnsiTheme="majorEastAsia" w:eastAsiaTheme="majorEastAsia"/>
          <w:color w:val="auto"/>
          <w:sz w:val="24"/>
          <w:szCs w:val="24"/>
          <w:highlight w:val="none"/>
        </w:rPr>
        <w:t>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cs="仿宋_GB2312" w:asciiTheme="majorEastAsia" w:hAnsiTheme="majorEastAsia" w:eastAsiaTheme="majorEastAsia"/>
          <w:b/>
          <w:color w:val="auto"/>
          <w:sz w:val="24"/>
          <w:szCs w:val="24"/>
          <w:highlight w:val="none"/>
        </w:rPr>
      </w:pPr>
      <w:r>
        <w:rPr>
          <w:rFonts w:cs="仿宋_GB2312" w:asciiTheme="majorEastAsia" w:hAnsiTheme="majorEastAsia" w:eastAsiaTheme="majorEastAsia"/>
          <w:b/>
          <w:color w:val="auto"/>
          <w:sz w:val="24"/>
          <w:szCs w:val="24"/>
          <w:highlight w:val="none"/>
        </w:rPr>
        <w:t>15.5投标人仅提交备份投标文件，没有在电子交易平台传输递交投标文件的，投标无效。</w:t>
      </w:r>
    </w:p>
    <w:p>
      <w:pPr>
        <w:pStyle w:val="130"/>
        <w:spacing w:before="0"/>
        <w:ind w:firstLine="0" w:firstLineChars="0"/>
        <w:rPr>
          <w:rFonts w:cs="仿宋_GB2312" w:asciiTheme="majorEastAsia" w:hAnsiTheme="majorEastAsia" w:eastAsiaTheme="majorEastAsia"/>
          <w:b/>
          <w:color w:val="auto"/>
          <w:szCs w:val="24"/>
          <w:highlight w:val="none"/>
        </w:rPr>
      </w:pPr>
      <w:r>
        <w:rPr>
          <w:rFonts w:cs="仿宋_GB2312" w:asciiTheme="majorEastAsia" w:hAnsiTheme="majorEastAsia" w:eastAsiaTheme="majorEastAsia"/>
          <w:b/>
          <w:color w:val="auto"/>
          <w:szCs w:val="24"/>
          <w:highlight w:val="none"/>
        </w:rPr>
        <w:t>16.投标文件的无效处理</w:t>
      </w:r>
    </w:p>
    <w:p>
      <w:pPr>
        <w:pStyle w:val="16"/>
        <w:spacing w:line="360" w:lineRule="auto"/>
        <w:ind w:firstLine="360" w:firstLineChars="150"/>
        <w:rPr>
          <w:rFonts w:cs="仿宋_GB2312" w:asciiTheme="majorEastAsia" w:hAnsiTheme="majorEastAsia" w:eastAsiaTheme="majorEastAsia"/>
          <w:color w:val="auto"/>
          <w:szCs w:val="21"/>
          <w:highlight w:val="none"/>
        </w:rPr>
      </w:pPr>
      <w:r>
        <w:rPr>
          <w:rFonts w:hint="eastAsia" w:cs="仿宋_GB2312" w:asciiTheme="majorEastAsia" w:hAnsiTheme="majorEastAsia" w:eastAsiaTheme="majorEastAsia"/>
          <w:color w:val="auto"/>
          <w:szCs w:val="21"/>
          <w:highlight w:val="none"/>
        </w:rPr>
        <w:t>有招标文件第四部分</w:t>
      </w:r>
      <w:r>
        <w:rPr>
          <w:rFonts w:hint="eastAsia" w:asciiTheme="majorEastAsia" w:hAnsiTheme="majorEastAsia" w:eastAsiaTheme="majorEastAsia"/>
          <w:color w:val="auto"/>
          <w:highlight w:val="none"/>
        </w:rPr>
        <w:t>第4.2</w:t>
      </w:r>
      <w:r>
        <w:rPr>
          <w:rFonts w:asciiTheme="majorEastAsia" w:hAnsiTheme="majorEastAsia" w:eastAsiaTheme="majorEastAsia"/>
          <w:color w:val="auto"/>
          <w:highlight w:val="none"/>
        </w:rPr>
        <w:t>项规定</w:t>
      </w:r>
      <w:r>
        <w:rPr>
          <w:rFonts w:hint="eastAsia" w:cs="仿宋_GB2312" w:asciiTheme="majorEastAsia" w:hAnsiTheme="majorEastAsia" w:eastAsiaTheme="majorEastAsia"/>
          <w:color w:val="auto"/>
          <w:szCs w:val="21"/>
          <w:highlight w:val="none"/>
        </w:rPr>
        <w:t>的情形之一的，投标无效。</w:t>
      </w:r>
    </w:p>
    <w:p>
      <w:pPr>
        <w:pStyle w:val="130"/>
        <w:spacing w:before="0"/>
        <w:ind w:firstLine="0" w:firstLineChars="0"/>
        <w:rPr>
          <w:rFonts w:cs="仿宋_GB2312" w:asciiTheme="majorEastAsia" w:hAnsiTheme="majorEastAsia" w:eastAsiaTheme="majorEastAsia"/>
          <w:b/>
          <w:color w:val="auto"/>
          <w:szCs w:val="24"/>
          <w:highlight w:val="none"/>
        </w:rPr>
      </w:pPr>
      <w:r>
        <w:rPr>
          <w:rFonts w:cs="仿宋_GB2312" w:asciiTheme="majorEastAsia" w:hAnsiTheme="majorEastAsia" w:eastAsiaTheme="majorEastAsia"/>
          <w:b/>
          <w:color w:val="auto"/>
          <w:szCs w:val="24"/>
          <w:highlight w:val="none"/>
        </w:rPr>
        <w:t>17.投标有效期</w:t>
      </w:r>
    </w:p>
    <w:p>
      <w:pPr>
        <w:spacing w:line="360" w:lineRule="auto"/>
        <w:ind w:firstLine="480" w:firstLineChars="200"/>
        <w:rPr>
          <w:rFonts w:cs="仿宋_GB2312" w:asciiTheme="majorEastAsia" w:hAnsiTheme="majorEastAsia" w:eastAsiaTheme="majorEastAsia"/>
          <w:b/>
          <w:color w:val="auto"/>
          <w:sz w:val="24"/>
          <w:szCs w:val="21"/>
          <w:highlight w:val="none"/>
        </w:rPr>
      </w:pPr>
      <w:r>
        <w:rPr>
          <w:rFonts w:cs="仿宋_GB2312" w:asciiTheme="majorEastAsia" w:hAnsiTheme="majorEastAsia" w:eastAsiaTheme="majorEastAsia"/>
          <w:color w:val="auto"/>
          <w:sz w:val="24"/>
          <w:szCs w:val="20"/>
          <w:highlight w:val="none"/>
        </w:rPr>
        <w:t>17.1投标有效期为从提交投标文件的截止之日起90天。▲</w:t>
      </w:r>
      <w:r>
        <w:rPr>
          <w:rFonts w:hint="eastAsia" w:cs="仿宋_GB2312" w:asciiTheme="majorEastAsia" w:hAnsiTheme="majorEastAsia" w:eastAsiaTheme="majorEastAsia"/>
          <w:b/>
          <w:color w:val="auto"/>
          <w:sz w:val="24"/>
          <w:szCs w:val="20"/>
          <w:highlight w:val="none"/>
        </w:rPr>
        <w:t>投标人的投标文件中承</w:t>
      </w:r>
      <w:r>
        <w:rPr>
          <w:rFonts w:hint="eastAsia" w:cs="仿宋_GB2312" w:asciiTheme="majorEastAsia" w:hAnsiTheme="majorEastAsia" w:eastAsiaTheme="majorEastAsia"/>
          <w:b/>
          <w:color w:val="auto"/>
          <w:sz w:val="24"/>
          <w:szCs w:val="21"/>
          <w:highlight w:val="none"/>
        </w:rPr>
        <w:t>诺的投标有效期少于招标文件中载明的投标有效期的，投标无效。</w:t>
      </w:r>
    </w:p>
    <w:p>
      <w:pPr>
        <w:pStyle w:val="130"/>
        <w:spacing w:before="0"/>
        <w:ind w:firstLine="480"/>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17.2投标文件合格投递后，自投标截止日期起，在投标有效期内有效。</w:t>
      </w:r>
    </w:p>
    <w:p>
      <w:pPr>
        <w:pStyle w:val="130"/>
        <w:spacing w:before="0"/>
        <w:ind w:firstLine="480"/>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17.3在原定投标有效期满之前，如果出现特殊情况，</w:t>
      </w:r>
      <w:r>
        <w:rPr>
          <w:rFonts w:hint="eastAsia" w:cs="仿宋_GB2312" w:asciiTheme="majorEastAsia" w:hAnsiTheme="majorEastAsia" w:eastAsiaTheme="majorEastAsia"/>
          <w:color w:val="auto"/>
          <w:highlight w:val="none"/>
        </w:rPr>
        <w:t>采购代理机构</w:t>
      </w:r>
      <w:r>
        <w:rPr>
          <w:rFonts w:cs="仿宋_GB2312" w:asciiTheme="majorEastAsia" w:hAnsiTheme="majorEastAsia" w:eastAsiaTheme="majorEastAsia"/>
          <w:color w:val="auto"/>
          <w:highlight w:val="none"/>
        </w:rPr>
        <w:t>可以以书面形式通知投标人延长投标有效期。投标人同意延长的，不得要求或被允许修改其投标文件，投标人拒绝延长的，其投标无效。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outlineLvl w:val="0"/>
        <w:rPr>
          <w:rFonts w:hint="eastAsia" w:cs="仿宋_GB2312" w:asciiTheme="majorEastAsia" w:hAnsiTheme="majorEastAsia" w:eastAsiaTheme="majorEastAsia"/>
          <w:b/>
          <w:color w:val="auto"/>
          <w:sz w:val="32"/>
          <w:szCs w:val="20"/>
          <w:highlight w:val="none"/>
        </w:rPr>
      </w:pPr>
      <w:r>
        <w:rPr>
          <w:rFonts w:hint="eastAsia" w:cs="仿宋_GB2312" w:asciiTheme="majorEastAsia" w:hAnsiTheme="majorEastAsia" w:eastAsiaTheme="majorEastAsia"/>
          <w:b/>
          <w:color w:val="auto"/>
          <w:sz w:val="32"/>
          <w:szCs w:val="20"/>
          <w:highlight w:val="none"/>
        </w:rPr>
        <w:t>四、开标、资格审查与信用信息查询</w:t>
      </w:r>
    </w:p>
    <w:p>
      <w:pPr>
        <w:pStyle w:val="556"/>
        <w:spacing w:before="0" w:line="360" w:lineRule="auto"/>
        <w:ind w:left="0" w:firstLine="241" w:firstLineChars="100"/>
        <w:contextualSpacing/>
        <w:rPr>
          <w:rFonts w:asciiTheme="majorEastAsia" w:hAnsiTheme="majorEastAsia" w:eastAsiaTheme="majorEastAsia"/>
          <w:color w:val="auto"/>
          <w:sz w:val="24"/>
          <w:highlight w:val="none"/>
        </w:rPr>
      </w:pPr>
      <w:r>
        <w:rPr>
          <w:rFonts w:cs="仿宋_GB2312" w:asciiTheme="majorEastAsia" w:hAnsiTheme="majorEastAsia" w:eastAsiaTheme="majorEastAsia"/>
          <w:b/>
          <w:color w:val="auto"/>
          <w:sz w:val="24"/>
          <w:szCs w:val="24"/>
          <w:highlight w:val="none"/>
        </w:rPr>
        <w:t>18.开标</w:t>
      </w:r>
      <w:r>
        <w:rPr>
          <w:rFonts w:asciiTheme="majorEastAsia" w:hAnsiTheme="majorEastAsia" w:eastAsiaTheme="majorEastAsia"/>
          <w:color w:val="auto"/>
          <w:sz w:val="24"/>
          <w:highlight w:val="none"/>
        </w:rPr>
        <w:t xml:space="preserve"> </w:t>
      </w:r>
    </w:p>
    <w:p>
      <w:pPr>
        <w:pStyle w:val="556"/>
        <w:spacing w:before="0" w:line="360" w:lineRule="auto"/>
        <w:ind w:left="0" w:firstLine="480" w:firstLineChars="200"/>
        <w:contextualSpacing/>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18.1</w:t>
      </w:r>
      <w:r>
        <w:rPr>
          <w:rFonts w:hint="eastAsia" w:cs="仿宋_GB2312" w:asciiTheme="majorEastAsia" w:hAnsiTheme="majorEastAsia" w:eastAsiaTheme="majorEastAsia"/>
          <w:color w:val="auto"/>
          <w:sz w:val="24"/>
          <w:highlight w:val="none"/>
        </w:rPr>
        <w:t>采购代理机构</w:t>
      </w:r>
      <w:r>
        <w:rPr>
          <w:rFonts w:cs="仿宋_GB2312" w:asciiTheme="majorEastAsia" w:hAnsiTheme="majorEastAsia" w:eastAsiaTheme="majorEastAsia"/>
          <w:color w:val="auto"/>
          <w:sz w:val="24"/>
          <w:highlight w:val="none"/>
        </w:rPr>
        <w:t>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　</w:t>
      </w:r>
      <w:r>
        <w:rPr>
          <w:rFonts w:cs="仿宋_GB2312" w:asciiTheme="majorEastAsia" w:hAnsiTheme="majorEastAsia" w:eastAsiaTheme="majorEastAsia"/>
          <w:color w:val="auto"/>
          <w:sz w:val="24"/>
          <w:highlight w:val="none"/>
        </w:rPr>
        <w:t>18.2开标时，电子交易平台按开标时间自动提取所有投标文件。</w:t>
      </w:r>
      <w:r>
        <w:rPr>
          <w:rFonts w:hint="eastAsia" w:cs="仿宋_GB2312" w:asciiTheme="majorEastAsia" w:hAnsiTheme="majorEastAsia" w:eastAsiaTheme="majorEastAsia"/>
          <w:color w:val="auto"/>
          <w:sz w:val="24"/>
          <w:highlight w:val="none"/>
        </w:rPr>
        <w:t>采购代理机构</w:t>
      </w:r>
      <w:r>
        <w:rPr>
          <w:rFonts w:cs="仿宋_GB2312" w:asciiTheme="majorEastAsia" w:hAnsiTheme="majorEastAsia" w:eastAsiaTheme="majorEastAsia"/>
          <w:color w:val="auto"/>
          <w:sz w:val="24"/>
          <w:highlight w:val="none"/>
        </w:rPr>
        <w:t>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color w:val="auto"/>
          <w:sz w:val="24"/>
          <w:highlight w:val="none"/>
        </w:rPr>
        <w:t>　</w:t>
      </w:r>
      <w:r>
        <w:rPr>
          <w:rFonts w:cs="仿宋_GB2312" w:asciiTheme="majorEastAsia" w:hAnsiTheme="majorEastAsia" w:eastAsiaTheme="majorEastAsia"/>
          <w:color w:val="auto"/>
          <w:sz w:val="24"/>
          <w:highlight w:val="none"/>
        </w:rPr>
        <w:t>18.3</w:t>
      </w:r>
      <w:r>
        <w:rPr>
          <w:rFonts w:hint="eastAsia" w:cs="仿宋_GB2312" w:asciiTheme="majorEastAsia" w:hAnsiTheme="majorEastAsia" w:eastAsiaTheme="majorEastAsia"/>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cs="仿宋_GB2312" w:asciiTheme="majorEastAsia" w:hAnsiTheme="majorEastAsia" w:eastAsiaTheme="majorEastAsia"/>
          <w:b/>
          <w:color w:val="auto"/>
          <w:sz w:val="24"/>
          <w:szCs w:val="20"/>
          <w:highlight w:val="none"/>
        </w:rPr>
      </w:pPr>
      <w:r>
        <w:rPr>
          <w:rFonts w:hint="eastAsia" w:cs="仿宋_GB2312" w:asciiTheme="majorEastAsia" w:hAnsiTheme="majorEastAsia" w:eastAsiaTheme="majorEastAsia"/>
          <w:b/>
          <w:color w:val="auto"/>
          <w:sz w:val="24"/>
          <w:szCs w:val="20"/>
          <w:highlight w:val="none"/>
        </w:rPr>
        <w:t>　</w:t>
      </w:r>
      <w:r>
        <w:rPr>
          <w:rFonts w:cs="仿宋_GB2312" w:asciiTheme="majorEastAsia" w:hAnsiTheme="majorEastAsia" w:eastAsiaTheme="majorEastAsia"/>
          <w:b/>
          <w:color w:val="auto"/>
          <w:sz w:val="24"/>
          <w:szCs w:val="20"/>
          <w:highlight w:val="none"/>
        </w:rPr>
        <w:t>19</w:t>
      </w:r>
      <w:r>
        <w:rPr>
          <w:rFonts w:cs="仿宋_GB2312" w:asciiTheme="majorEastAsia" w:hAnsiTheme="majorEastAsia" w:eastAsiaTheme="majorEastAsia"/>
          <w:b/>
          <w:color w:val="auto"/>
          <w:sz w:val="24"/>
          <w:highlight w:val="none"/>
        </w:rPr>
        <w:t>.</w:t>
      </w:r>
      <w:r>
        <w:rPr>
          <w:rFonts w:cs="仿宋_GB2312" w:asciiTheme="majorEastAsia" w:hAnsiTheme="majorEastAsia" w:eastAsiaTheme="majorEastAsia"/>
          <w:b/>
          <w:color w:val="auto"/>
          <w:sz w:val="24"/>
          <w:szCs w:val="20"/>
          <w:highlight w:val="none"/>
        </w:rPr>
        <w:t>资格审查</w:t>
      </w:r>
    </w:p>
    <w:p>
      <w:pPr>
        <w:pStyle w:val="130"/>
        <w:spacing w:before="0"/>
        <w:ind w:firstLine="480"/>
        <w:rPr>
          <w:rFonts w:cs="Arial" w:asciiTheme="majorEastAsia" w:hAnsiTheme="majorEastAsia" w:eastAsiaTheme="majorEastAsia"/>
          <w:color w:val="auto"/>
          <w:kern w:val="0"/>
          <w:szCs w:val="24"/>
          <w:highlight w:val="none"/>
        </w:rPr>
      </w:pPr>
      <w:r>
        <w:rPr>
          <w:rFonts w:cs="Arial" w:asciiTheme="majorEastAsia" w:hAnsiTheme="majorEastAsia" w:eastAsiaTheme="majorEastAsia"/>
          <w:color w:val="auto"/>
          <w:kern w:val="0"/>
          <w:szCs w:val="24"/>
          <w:highlight w:val="none"/>
        </w:rPr>
        <w:t>19.1开标后，采购人或</w:t>
      </w:r>
      <w:r>
        <w:rPr>
          <w:rFonts w:hint="eastAsia" w:cs="Arial" w:asciiTheme="majorEastAsia" w:hAnsiTheme="majorEastAsia" w:eastAsiaTheme="majorEastAsia"/>
          <w:color w:val="auto"/>
          <w:kern w:val="0"/>
          <w:szCs w:val="24"/>
          <w:highlight w:val="none"/>
        </w:rPr>
        <w:t>采购代理机构</w:t>
      </w:r>
      <w:r>
        <w:rPr>
          <w:rFonts w:cs="Arial" w:asciiTheme="majorEastAsia" w:hAnsiTheme="majorEastAsia" w:eastAsiaTheme="majorEastAsia"/>
          <w:color w:val="auto"/>
          <w:kern w:val="0"/>
          <w:szCs w:val="24"/>
          <w:highlight w:val="none"/>
        </w:rPr>
        <w:t>将依法对投标人的资格进行审查。</w:t>
      </w:r>
    </w:p>
    <w:p>
      <w:pPr>
        <w:snapToGrid w:val="0"/>
        <w:spacing w:line="360" w:lineRule="auto"/>
        <w:ind w:firstLine="480" w:firstLineChars="200"/>
        <w:rPr>
          <w:rFonts w:cs="仿宋_GB2312" w:asciiTheme="majorEastAsia" w:hAnsiTheme="majorEastAsia" w:eastAsiaTheme="majorEastAsia"/>
          <w:color w:val="auto"/>
          <w:sz w:val="24"/>
          <w:highlight w:val="none"/>
        </w:rPr>
      </w:pPr>
      <w:r>
        <w:rPr>
          <w:rFonts w:cs="Arial" w:asciiTheme="majorEastAsia" w:hAnsiTheme="majorEastAsia" w:eastAsiaTheme="majorEastAsia"/>
          <w:color w:val="auto"/>
          <w:kern w:val="0"/>
          <w:sz w:val="24"/>
          <w:highlight w:val="none"/>
        </w:rPr>
        <w:t>19.2</w:t>
      </w:r>
      <w:r>
        <w:rPr>
          <w:rFonts w:hint="eastAsia" w:cs="仿宋_GB2312" w:asciiTheme="majorEastAsia" w:hAnsiTheme="majorEastAsia" w:eastAsiaTheme="majorEastAsia"/>
          <w:color w:val="auto"/>
          <w:sz w:val="24"/>
          <w:highlight w:val="none"/>
        </w:rPr>
        <w:t>采购人或采购代理机构依据法律法规和招标文件的规定，对投标人的基本资格条件、特定资格条件进行审查。</w:t>
      </w:r>
    </w:p>
    <w:p>
      <w:pPr>
        <w:pStyle w:val="130"/>
        <w:spacing w:before="0"/>
        <w:ind w:firstLine="480"/>
        <w:rPr>
          <w:rFonts w:cs="仿宋_GB2312" w:asciiTheme="majorEastAsia" w:hAnsiTheme="majorEastAsia" w:eastAsiaTheme="majorEastAsia"/>
          <w:color w:val="auto"/>
          <w:highlight w:val="none"/>
        </w:rPr>
      </w:pPr>
      <w:r>
        <w:rPr>
          <w:rFonts w:cs="Arial" w:asciiTheme="majorEastAsia" w:hAnsiTheme="majorEastAsia" w:eastAsiaTheme="majorEastAsia"/>
          <w:color w:val="auto"/>
          <w:kern w:val="0"/>
          <w:szCs w:val="24"/>
          <w:highlight w:val="none"/>
        </w:rPr>
        <w:t>19.3投标人未按照招标文件要求提供与</w:t>
      </w:r>
      <w:r>
        <w:rPr>
          <w:rFonts w:hint="eastAsia" w:cs="仿宋_GB2312" w:asciiTheme="majorEastAsia" w:hAnsiTheme="majorEastAsia" w:eastAsiaTheme="majorEastAsia"/>
          <w:color w:val="auto"/>
          <w:highlight w:val="none"/>
        </w:rPr>
        <w:t>基本资格条件、特定资格条件相应的</w:t>
      </w:r>
      <w:r>
        <w:rPr>
          <w:rFonts w:hint="eastAsia" w:cs="Arial" w:asciiTheme="majorEastAsia" w:hAnsiTheme="majorEastAsia" w:eastAsiaTheme="majorEastAsia"/>
          <w:color w:val="auto"/>
          <w:kern w:val="0"/>
          <w:szCs w:val="24"/>
          <w:highlight w:val="none"/>
        </w:rPr>
        <w:t>有效资格证明材料的，视为</w:t>
      </w:r>
      <w:r>
        <w:rPr>
          <w:rFonts w:hint="eastAsia" w:cs="仿宋_GB2312" w:asciiTheme="majorEastAsia" w:hAnsiTheme="majorEastAsia" w:eastAsiaTheme="majorEastAsia"/>
          <w:color w:val="auto"/>
          <w:highlight w:val="none"/>
        </w:rPr>
        <w:t>投标人不具备招标文件中规定的资格要求，其投标无效。</w:t>
      </w:r>
    </w:p>
    <w:p>
      <w:pPr>
        <w:pStyle w:val="130"/>
        <w:spacing w:before="0"/>
        <w:ind w:firstLine="480"/>
        <w:rPr>
          <w:rFonts w:cs="仿宋_GB2312" w:asciiTheme="majorEastAsia" w:hAnsiTheme="majorEastAsia" w:eastAsiaTheme="majorEastAsia"/>
          <w:color w:val="auto"/>
          <w:highlight w:val="none"/>
        </w:rPr>
      </w:pPr>
      <w:r>
        <w:rPr>
          <w:rFonts w:cs="Arial" w:asciiTheme="majorEastAsia" w:hAnsiTheme="majorEastAsia" w:eastAsiaTheme="majorEastAsia"/>
          <w:color w:val="auto"/>
          <w:kern w:val="0"/>
          <w:szCs w:val="24"/>
          <w:highlight w:val="none"/>
        </w:rPr>
        <w:t>19.</w:t>
      </w:r>
      <w:r>
        <w:rPr>
          <w:rFonts w:cs="仿宋_GB2312" w:asciiTheme="majorEastAsia" w:hAnsiTheme="majorEastAsia" w:eastAsiaTheme="majorEastAsia"/>
          <w:color w:val="auto"/>
          <w:highlight w:val="none"/>
        </w:rPr>
        <w:t>4对未通过资格审查的投标人，采购人或</w:t>
      </w:r>
      <w:r>
        <w:rPr>
          <w:rFonts w:hint="eastAsia" w:cs="仿宋_GB2312" w:asciiTheme="majorEastAsia" w:hAnsiTheme="majorEastAsia" w:eastAsiaTheme="majorEastAsia"/>
          <w:color w:val="auto"/>
          <w:highlight w:val="none"/>
        </w:rPr>
        <w:t>采购代理机构</w:t>
      </w:r>
      <w:r>
        <w:rPr>
          <w:rFonts w:cs="仿宋_GB2312" w:asciiTheme="majorEastAsia" w:hAnsiTheme="majorEastAsia" w:eastAsiaTheme="majorEastAsia"/>
          <w:color w:val="auto"/>
          <w:highlight w:val="none"/>
        </w:rPr>
        <w:t>告知其未通过的原因。</w:t>
      </w:r>
    </w:p>
    <w:p>
      <w:pPr>
        <w:pStyle w:val="130"/>
        <w:spacing w:before="0"/>
        <w:ind w:firstLine="480"/>
        <w:rPr>
          <w:rFonts w:cs="仿宋_GB2312" w:asciiTheme="majorEastAsia" w:hAnsiTheme="majorEastAsia" w:eastAsiaTheme="majorEastAsia"/>
          <w:color w:val="auto"/>
          <w:highlight w:val="none"/>
        </w:rPr>
      </w:pPr>
      <w:r>
        <w:rPr>
          <w:rFonts w:cs="Arial" w:asciiTheme="majorEastAsia" w:hAnsiTheme="majorEastAsia" w:eastAsiaTheme="majorEastAsia"/>
          <w:color w:val="auto"/>
          <w:kern w:val="0"/>
          <w:szCs w:val="24"/>
          <w:highlight w:val="none"/>
        </w:rPr>
        <w:t>19.</w:t>
      </w:r>
      <w:r>
        <w:rPr>
          <w:rFonts w:cs="仿宋_GB2312" w:asciiTheme="majorEastAsia" w:hAnsiTheme="majorEastAsia" w:eastAsiaTheme="majorEastAsia"/>
          <w:color w:val="auto"/>
          <w:highlight w:val="none"/>
        </w:rPr>
        <w:t>5合格投标人不足3家的，不再评标。</w:t>
      </w:r>
    </w:p>
    <w:p>
      <w:pPr>
        <w:pStyle w:val="130"/>
        <w:spacing w:before="0"/>
        <w:ind w:firstLine="0" w:firstLineChars="0"/>
        <w:rPr>
          <w:rFonts w:cs="仿宋_GB2312" w:asciiTheme="majorEastAsia" w:hAnsiTheme="majorEastAsia" w:eastAsiaTheme="majorEastAsia"/>
          <w:b/>
          <w:color w:val="auto"/>
          <w:szCs w:val="24"/>
          <w:highlight w:val="none"/>
        </w:rPr>
      </w:pPr>
      <w:r>
        <w:rPr>
          <w:rFonts w:cs="仿宋_GB2312" w:asciiTheme="majorEastAsia" w:hAnsiTheme="majorEastAsia" w:eastAsiaTheme="majorEastAsia"/>
          <w:b/>
          <w:color w:val="auto"/>
          <w:szCs w:val="24"/>
          <w:highlight w:val="none"/>
        </w:rPr>
        <w:t>20.信用信息查询</w:t>
      </w:r>
    </w:p>
    <w:p>
      <w:pPr>
        <w:pStyle w:val="130"/>
        <w:spacing w:before="0"/>
        <w:ind w:firstLine="495" w:firstLineChars="0"/>
        <w:rPr>
          <w:rFonts w:cs="Arial" w:asciiTheme="majorEastAsia" w:hAnsiTheme="majorEastAsia" w:eastAsiaTheme="majorEastAsia"/>
          <w:color w:val="auto"/>
          <w:kern w:val="0"/>
          <w:szCs w:val="24"/>
          <w:highlight w:val="none"/>
        </w:rPr>
      </w:pPr>
      <w:r>
        <w:rPr>
          <w:rFonts w:cs="Arial" w:asciiTheme="majorEastAsia" w:hAnsiTheme="majorEastAsia" w:eastAsiaTheme="majorEastAsia"/>
          <w:color w:val="auto"/>
          <w:kern w:val="0"/>
          <w:szCs w:val="24"/>
          <w:highlight w:val="none"/>
        </w:rPr>
        <w:t>20.1信用信息查询渠道及截止时间：</w:t>
      </w:r>
      <w:r>
        <w:rPr>
          <w:rFonts w:hint="eastAsia" w:cs="Arial" w:asciiTheme="majorEastAsia" w:hAnsiTheme="majorEastAsia" w:eastAsiaTheme="majorEastAsia"/>
          <w:color w:val="auto"/>
          <w:kern w:val="0"/>
          <w:szCs w:val="24"/>
          <w:highlight w:val="none"/>
        </w:rPr>
        <w:t>采购代理机构</w:t>
      </w:r>
      <w:r>
        <w:rPr>
          <w:rFonts w:cs="Arial" w:asciiTheme="majorEastAsia" w:hAnsiTheme="majorEastAsia" w:eastAsiaTheme="majorEastAsia"/>
          <w:color w:val="auto"/>
          <w:kern w:val="0"/>
          <w:szCs w:val="24"/>
          <w:highlight w:val="none"/>
        </w:rPr>
        <w:t>将通过“信用中国”网站(www.creditchina.gov.cn)、中国政府采购网(www.ccgp.gov.cn)渠道查询投标人投标截止时间当天的信用记录。</w:t>
      </w:r>
    </w:p>
    <w:p>
      <w:pPr>
        <w:pStyle w:val="130"/>
        <w:spacing w:before="0"/>
        <w:ind w:firstLine="495" w:firstLineChars="0"/>
        <w:rPr>
          <w:rFonts w:cs="Arial" w:asciiTheme="majorEastAsia" w:hAnsiTheme="majorEastAsia" w:eastAsiaTheme="majorEastAsia"/>
          <w:color w:val="auto"/>
          <w:kern w:val="0"/>
          <w:szCs w:val="24"/>
          <w:highlight w:val="none"/>
        </w:rPr>
      </w:pPr>
      <w:r>
        <w:rPr>
          <w:rFonts w:cs="Arial" w:asciiTheme="majorEastAsia" w:hAnsiTheme="majorEastAsia" w:eastAsiaTheme="majorEastAsia"/>
          <w:color w:val="auto"/>
          <w:kern w:val="0"/>
          <w:szCs w:val="24"/>
          <w:highlight w:val="none"/>
        </w:rPr>
        <w:t>20.2信用信息查询记录和证据留存的具体方式：现场查询的投标人的信用记录、查询结果经确认后将与</w:t>
      </w:r>
      <w:r>
        <w:rPr>
          <w:rFonts w:hint="eastAsia" w:cs="Arial" w:asciiTheme="majorEastAsia" w:hAnsiTheme="majorEastAsia" w:eastAsiaTheme="majorEastAsia"/>
          <w:color w:val="auto"/>
          <w:kern w:val="0"/>
          <w:szCs w:val="24"/>
          <w:highlight w:val="none"/>
          <w:lang w:eastAsia="zh-CN"/>
        </w:rPr>
        <w:t>招标文件</w:t>
      </w:r>
      <w:r>
        <w:rPr>
          <w:rFonts w:cs="Arial" w:asciiTheme="majorEastAsia" w:hAnsiTheme="majorEastAsia" w:eastAsiaTheme="majorEastAsia"/>
          <w:color w:val="auto"/>
          <w:kern w:val="0"/>
          <w:szCs w:val="24"/>
          <w:highlight w:val="none"/>
        </w:rPr>
        <w:t>一起存档。</w:t>
      </w:r>
    </w:p>
    <w:p>
      <w:pPr>
        <w:pStyle w:val="130"/>
        <w:spacing w:before="0"/>
        <w:ind w:firstLine="495" w:firstLineChars="0"/>
        <w:rPr>
          <w:rFonts w:cs="Arial" w:asciiTheme="majorEastAsia" w:hAnsiTheme="majorEastAsia" w:eastAsiaTheme="majorEastAsia"/>
          <w:color w:val="auto"/>
          <w:kern w:val="0"/>
          <w:szCs w:val="24"/>
          <w:highlight w:val="none"/>
        </w:rPr>
      </w:pPr>
      <w:r>
        <w:rPr>
          <w:rFonts w:cs="Arial" w:asciiTheme="majorEastAsia" w:hAnsiTheme="majorEastAsia" w:eastAsiaTheme="majorEastAsia"/>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cs="仿宋_GB2312" w:asciiTheme="majorEastAsia" w:hAnsiTheme="majorEastAsia" w:eastAsiaTheme="majorEastAsia"/>
          <w:color w:val="auto"/>
          <w:highlight w:val="none"/>
        </w:rPr>
      </w:pPr>
      <w:r>
        <w:rPr>
          <w:rFonts w:cs="Arial" w:asciiTheme="majorEastAsia" w:hAnsiTheme="majorEastAsia" w:eastAsiaTheme="majorEastAsia"/>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仿宋_GB2312" w:asciiTheme="majorEastAsia" w:hAnsiTheme="majorEastAsia" w:eastAsiaTheme="majorEastAsia"/>
          <w:color w:val="auto"/>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outlineLvl w:val="0"/>
        <w:rPr>
          <w:rFonts w:hint="eastAsia" w:cs="仿宋_GB2312" w:asciiTheme="majorEastAsia" w:hAnsiTheme="majorEastAsia" w:eastAsiaTheme="majorEastAsia"/>
          <w:b/>
          <w:color w:val="auto"/>
          <w:sz w:val="32"/>
          <w:szCs w:val="20"/>
          <w:highlight w:val="none"/>
        </w:rPr>
      </w:pPr>
      <w:r>
        <w:rPr>
          <w:rFonts w:hint="eastAsia" w:cs="仿宋_GB2312" w:asciiTheme="majorEastAsia" w:hAnsiTheme="majorEastAsia" w:eastAsiaTheme="majorEastAsia"/>
          <w:b/>
          <w:color w:val="auto"/>
          <w:sz w:val="32"/>
          <w:szCs w:val="20"/>
          <w:highlight w:val="none"/>
        </w:rPr>
        <w:t>五、评标</w:t>
      </w:r>
    </w:p>
    <w:p>
      <w:pPr>
        <w:spacing w:line="360" w:lineRule="auto"/>
        <w:rPr>
          <w:rFonts w:cs="仿宋_GB2312" w:asciiTheme="majorEastAsia" w:hAnsiTheme="majorEastAsia" w:eastAsiaTheme="majorEastAsia"/>
          <w:b/>
          <w:color w:val="auto"/>
          <w:sz w:val="24"/>
          <w:highlight w:val="none"/>
        </w:rPr>
      </w:pPr>
      <w:bookmarkStart w:id="13" w:name="_Toc91899903"/>
      <w:r>
        <w:rPr>
          <w:rFonts w:cs="仿宋_GB2312" w:asciiTheme="majorEastAsia" w:hAnsiTheme="majorEastAsia" w:eastAsiaTheme="majorEastAsia"/>
          <w:b/>
          <w:color w:val="auto"/>
          <w:sz w:val="24"/>
          <w:highlight w:val="none"/>
        </w:rPr>
        <w:t>21.</w:t>
      </w:r>
      <w:r>
        <w:rPr>
          <w:rFonts w:hint="eastAsia" w:cs="仿宋_GB2312" w:asciiTheme="majorEastAsia" w:hAnsiTheme="majorEastAsia" w:eastAsiaTheme="majorEastAsia"/>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cs="仿宋_GB2312" w:asciiTheme="majorEastAsia" w:hAnsiTheme="majorEastAsia" w:eastAsiaTheme="majorEastAsia"/>
          <w:b/>
          <w:color w:val="auto"/>
          <w:sz w:val="24"/>
          <w:highlight w:val="none"/>
        </w:rPr>
        <w:t>详见招标文件第四部分评标办法。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outlineLvl w:val="0"/>
        <w:rPr>
          <w:rFonts w:hint="eastAsia" w:cs="仿宋_GB2312" w:asciiTheme="majorEastAsia" w:hAnsiTheme="majorEastAsia" w:eastAsiaTheme="majorEastAsia"/>
          <w:b/>
          <w:color w:val="auto"/>
          <w:sz w:val="32"/>
          <w:szCs w:val="20"/>
          <w:highlight w:val="none"/>
        </w:rPr>
      </w:pPr>
      <w:r>
        <w:rPr>
          <w:rFonts w:hint="eastAsia" w:cs="仿宋_GB2312" w:asciiTheme="majorEastAsia" w:hAnsiTheme="majorEastAsia" w:eastAsiaTheme="majorEastAsia"/>
          <w:b/>
          <w:color w:val="auto"/>
          <w:sz w:val="32"/>
          <w:szCs w:val="20"/>
          <w:highlight w:val="none"/>
        </w:rPr>
        <w:t>六、定标</w:t>
      </w:r>
    </w:p>
    <w:p>
      <w:pPr>
        <w:pStyle w:val="16"/>
        <w:spacing w:line="360" w:lineRule="auto"/>
        <w:ind w:left="479" w:hanging="479" w:hangingChars="199"/>
        <w:rPr>
          <w:rFonts w:cs="仿宋_GB2312" w:asciiTheme="majorEastAsia" w:hAnsiTheme="majorEastAsia" w:eastAsiaTheme="majorEastAsia"/>
          <w:b/>
          <w:color w:val="auto"/>
          <w:highlight w:val="none"/>
        </w:rPr>
      </w:pPr>
      <w:r>
        <w:rPr>
          <w:rFonts w:cs="仿宋_GB2312" w:asciiTheme="majorEastAsia" w:hAnsiTheme="majorEastAsia" w:eastAsiaTheme="majorEastAsia"/>
          <w:b/>
          <w:color w:val="auto"/>
          <w:highlight w:val="none"/>
        </w:rPr>
        <w:t>22.</w:t>
      </w:r>
      <w:r>
        <w:rPr>
          <w:rFonts w:hint="eastAsia" w:cs="仿宋_GB2312" w:asciiTheme="majorEastAsia" w:hAnsiTheme="majorEastAsia" w:eastAsiaTheme="majorEastAsia"/>
          <w:b/>
          <w:color w:val="auto"/>
          <w:highlight w:val="none"/>
        </w:rPr>
        <w:t>确定中标供应商</w:t>
      </w:r>
    </w:p>
    <w:p>
      <w:pPr>
        <w:pStyle w:val="130"/>
        <w:snapToGrid w:val="0"/>
        <w:spacing w:before="0"/>
        <w:ind w:firstLine="480"/>
        <w:rPr>
          <w:rFonts w:cs="仿宋_GB2312" w:asciiTheme="majorEastAsia" w:hAnsiTheme="majorEastAsia" w:eastAsiaTheme="majorEastAsia"/>
          <w:b/>
          <w:color w:val="auto"/>
          <w:szCs w:val="24"/>
          <w:highlight w:val="none"/>
        </w:rPr>
      </w:pPr>
      <w:r>
        <w:rPr>
          <w:rFonts w:hint="eastAsia" w:cs="仿宋_GB2312" w:asciiTheme="majorEastAsia" w:hAnsiTheme="majorEastAsia" w:eastAsiaTheme="majorEastAsia"/>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r>
        <w:rPr>
          <w:rFonts w:cs="仿宋_GB2312" w:asciiTheme="majorEastAsia" w:hAnsiTheme="majorEastAsia" w:eastAsiaTheme="majorEastAsia"/>
          <w:color w:val="auto"/>
          <w:szCs w:val="24"/>
          <w:highlight w:val="none"/>
        </w:rPr>
        <w:t>。</w:t>
      </w:r>
    </w:p>
    <w:p>
      <w:pPr>
        <w:pStyle w:val="130"/>
        <w:snapToGrid w:val="0"/>
        <w:spacing w:before="0"/>
        <w:ind w:firstLine="0" w:firstLineChars="0"/>
        <w:rPr>
          <w:rFonts w:cs="仿宋_GB2312" w:asciiTheme="majorEastAsia" w:hAnsiTheme="majorEastAsia" w:eastAsiaTheme="majorEastAsia"/>
          <w:b/>
          <w:color w:val="auto"/>
          <w:szCs w:val="24"/>
          <w:highlight w:val="none"/>
        </w:rPr>
      </w:pPr>
      <w:r>
        <w:rPr>
          <w:rFonts w:cs="仿宋_GB2312" w:asciiTheme="majorEastAsia" w:hAnsiTheme="majorEastAsia" w:eastAsiaTheme="majorEastAsia"/>
          <w:b/>
          <w:color w:val="auto"/>
          <w:szCs w:val="24"/>
          <w:highlight w:val="none"/>
        </w:rPr>
        <w:t>23.</w:t>
      </w:r>
      <w:r>
        <w:rPr>
          <w:rFonts w:hint="eastAsia" w:cs="仿宋_GB2312" w:asciiTheme="majorEastAsia" w:hAnsiTheme="majorEastAsia" w:eastAsiaTheme="majorEastAsia"/>
          <w:b/>
          <w:color w:val="auto"/>
          <w:szCs w:val="24"/>
          <w:highlight w:val="none"/>
        </w:rPr>
        <w:t>中标通知与中标结果公告</w:t>
      </w:r>
    </w:p>
    <w:p>
      <w:pPr>
        <w:widowControl/>
        <w:shd w:val="clear" w:color="auto" w:fill="FFFFFF"/>
        <w:spacing w:line="360" w:lineRule="auto"/>
        <w:ind w:firstLine="480"/>
        <w:jc w:val="left"/>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23.1自中标人确定之日起2个工作日内，</w:t>
      </w:r>
      <w:r>
        <w:rPr>
          <w:rFonts w:hint="eastAsia" w:cs="仿宋_GB2312" w:asciiTheme="majorEastAsia" w:hAnsiTheme="majorEastAsia" w:eastAsiaTheme="majorEastAsia"/>
          <w:color w:val="auto"/>
          <w:sz w:val="24"/>
          <w:highlight w:val="none"/>
        </w:rPr>
        <w:t>采购代理机构</w:t>
      </w:r>
      <w:r>
        <w:rPr>
          <w:rFonts w:cs="仿宋_GB2312" w:asciiTheme="majorEastAsia" w:hAnsiTheme="majorEastAsia" w:eastAsiaTheme="majorEastAsia"/>
          <w:color w:val="auto"/>
          <w:sz w:val="24"/>
          <w:highlight w:val="none"/>
        </w:rPr>
        <w:t>通过电子交易平台向中标人发出中标通知书，</w:t>
      </w:r>
      <w:r>
        <w:rPr>
          <w:rFonts w:hint="eastAsia" w:cs="仿宋_GB2312" w:asciiTheme="majorEastAsia" w:hAnsiTheme="majorEastAsia" w:eastAsiaTheme="majorEastAsia"/>
          <w:color w:val="auto"/>
          <w:sz w:val="24"/>
          <w:highlight w:val="none"/>
        </w:rPr>
        <w:t>同时编制发布采购结果公告。采购代理机构也可以以纸质形式进行中标通知。</w:t>
      </w:r>
    </w:p>
    <w:p>
      <w:pPr>
        <w:widowControl/>
        <w:shd w:val="clear" w:color="auto" w:fill="FFFFFF"/>
        <w:spacing w:line="360" w:lineRule="auto"/>
        <w:ind w:firstLine="480"/>
        <w:jc w:val="left"/>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23.2</w:t>
      </w:r>
      <w:r>
        <w:rPr>
          <w:rFonts w:hint="eastAsia" w:cs="仿宋_GB2312" w:asciiTheme="majorEastAsia" w:hAnsiTheme="majorEastAsia" w:eastAsiaTheme="majorEastAsia"/>
          <w:color w:val="auto"/>
          <w:sz w:val="24"/>
          <w:highlight w:val="none"/>
        </w:rPr>
        <w:t>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23.3公告期限为1个工作日。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outlineLvl w:val="0"/>
        <w:rPr>
          <w:rFonts w:hint="eastAsia" w:cs="仿宋_GB2312" w:asciiTheme="majorEastAsia" w:hAnsiTheme="majorEastAsia" w:eastAsiaTheme="majorEastAsia"/>
          <w:b/>
          <w:color w:val="auto"/>
          <w:sz w:val="32"/>
          <w:szCs w:val="20"/>
          <w:highlight w:val="none"/>
        </w:rPr>
      </w:pPr>
      <w:r>
        <w:rPr>
          <w:rFonts w:hint="eastAsia" w:cs="仿宋_GB2312" w:asciiTheme="majorEastAsia" w:hAnsiTheme="majorEastAsia" w:eastAsiaTheme="majorEastAsia"/>
          <w:b/>
          <w:color w:val="auto"/>
          <w:sz w:val="32"/>
          <w:szCs w:val="20"/>
          <w:highlight w:val="none"/>
        </w:rPr>
        <w:t>七、合同授予</w:t>
      </w:r>
    </w:p>
    <w:p>
      <w:pPr>
        <w:pStyle w:val="16"/>
        <w:spacing w:line="360" w:lineRule="auto"/>
        <w:ind w:left="479" w:hanging="479" w:hangingChars="199"/>
        <w:rPr>
          <w:rFonts w:cs="仿宋_GB2312" w:asciiTheme="majorEastAsia" w:hAnsiTheme="majorEastAsia" w:eastAsiaTheme="majorEastAsia"/>
          <w:b/>
          <w:color w:val="auto"/>
          <w:highlight w:val="none"/>
        </w:rPr>
      </w:pPr>
      <w:r>
        <w:rPr>
          <w:rFonts w:cs="仿宋_GB2312" w:asciiTheme="majorEastAsia" w:hAnsiTheme="majorEastAsia" w:eastAsiaTheme="majorEastAsia"/>
          <w:b/>
          <w:color w:val="auto"/>
          <w:highlight w:val="none"/>
        </w:rPr>
        <w:t>24.</w:t>
      </w:r>
      <w:r>
        <w:rPr>
          <w:rFonts w:hint="eastAsia" w:cs="仿宋_GB2312" w:asciiTheme="majorEastAsia" w:hAnsiTheme="majorEastAsia" w:eastAsiaTheme="majorEastAsia"/>
          <w:color w:val="auto"/>
          <w:highlight w:val="none"/>
        </w:rPr>
        <w:t>合同主要条款详见第五部分拟签订的合同文本。</w:t>
      </w:r>
    </w:p>
    <w:p>
      <w:pPr>
        <w:pStyle w:val="16"/>
        <w:spacing w:line="360" w:lineRule="auto"/>
        <w:ind w:left="479" w:hanging="479" w:hangingChars="199"/>
        <w:rPr>
          <w:rFonts w:cs="仿宋_GB2312" w:asciiTheme="majorEastAsia" w:hAnsiTheme="majorEastAsia" w:eastAsiaTheme="majorEastAsia"/>
          <w:b/>
          <w:color w:val="auto"/>
          <w:highlight w:val="none"/>
        </w:rPr>
      </w:pPr>
      <w:r>
        <w:rPr>
          <w:rFonts w:cs="仿宋_GB2312" w:asciiTheme="majorEastAsia" w:hAnsiTheme="majorEastAsia" w:eastAsiaTheme="majorEastAsia"/>
          <w:b/>
          <w:color w:val="auto"/>
          <w:highlight w:val="none"/>
        </w:rPr>
        <w:t>25.</w:t>
      </w:r>
      <w:r>
        <w:rPr>
          <w:rFonts w:hint="eastAsia" w:cs="仿宋_GB2312" w:asciiTheme="majorEastAsia" w:hAnsiTheme="majorEastAsia" w:eastAsiaTheme="majorEastAsia"/>
          <w:b/>
          <w:color w:val="auto"/>
          <w:highlight w:val="none"/>
        </w:rPr>
        <w:t>合同的签订</w:t>
      </w:r>
    </w:p>
    <w:p>
      <w:pPr>
        <w:widowControl/>
        <w:shd w:val="clear" w:color="auto" w:fill="FFFFFF"/>
        <w:spacing w:line="360" w:lineRule="auto"/>
        <w:ind w:firstLine="480"/>
        <w:jc w:val="left"/>
        <w:rPr>
          <w:rFonts w:cs="Arial" w:asciiTheme="majorEastAsia" w:hAnsiTheme="majorEastAsia" w:eastAsiaTheme="majorEastAsia"/>
          <w:color w:val="auto"/>
          <w:kern w:val="0"/>
          <w:sz w:val="24"/>
          <w:highlight w:val="none"/>
        </w:rPr>
      </w:pPr>
      <w:r>
        <w:rPr>
          <w:rFonts w:hint="eastAsia" w:cs="Arial" w:asciiTheme="majorEastAsia" w:hAnsiTheme="majorEastAsia" w:eastAsiaTheme="majorEastAsia"/>
          <w:color w:val="auto"/>
          <w:kern w:val="0"/>
          <w:sz w:val="24"/>
          <w:highlight w:val="none"/>
        </w:rPr>
        <w:t>25.1 采购人与中标人应当通过电子交易平台在中标通知书发出之日起</w:t>
      </w:r>
      <w:r>
        <w:rPr>
          <w:rFonts w:hint="eastAsia" w:cs="Arial" w:asciiTheme="majorEastAsia" w:hAnsiTheme="majorEastAsia" w:eastAsiaTheme="majorEastAsia"/>
          <w:color w:val="auto"/>
          <w:kern w:val="0"/>
          <w:sz w:val="24"/>
          <w:highlight w:val="none"/>
          <w:lang w:val="en-US" w:eastAsia="zh-CN"/>
        </w:rPr>
        <w:t>30</w:t>
      </w:r>
      <w:r>
        <w:rPr>
          <w:rFonts w:hint="eastAsia" w:cs="Arial" w:asciiTheme="majorEastAsia" w:hAnsiTheme="majorEastAsia" w:eastAsiaTheme="majorEastAsia"/>
          <w:color w:val="auto"/>
          <w:kern w:val="0"/>
          <w:sz w:val="24"/>
          <w:highlight w:val="none"/>
        </w:rPr>
        <w:t>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w:t>
      </w:r>
      <w:r>
        <w:rPr>
          <w:rFonts w:hint="eastAsia" w:cs="Arial" w:asciiTheme="majorEastAsia" w:hAnsiTheme="majorEastAsia" w:eastAsiaTheme="majorEastAsia"/>
          <w:color w:val="auto"/>
          <w:kern w:val="0"/>
          <w:sz w:val="24"/>
          <w:highlight w:val="none"/>
          <w:lang w:eastAsia="zh-CN"/>
        </w:rPr>
        <w:t>招标文件</w:t>
      </w:r>
      <w:r>
        <w:rPr>
          <w:rFonts w:hint="eastAsia" w:cs="Arial" w:asciiTheme="majorEastAsia" w:hAnsiTheme="majorEastAsia" w:eastAsiaTheme="majorEastAsia"/>
          <w:color w:val="auto"/>
          <w:kern w:val="0"/>
          <w:sz w:val="24"/>
          <w:highlight w:val="none"/>
        </w:rPr>
        <w:t>确定的事项签订政府采购合同</w:t>
      </w:r>
      <w:r>
        <w:rPr>
          <w:rFonts w:cs="Arial" w:asciiTheme="majorEastAsia" w:hAnsiTheme="majorEastAsia" w:eastAsiaTheme="majorEastAsia"/>
          <w:color w:val="auto"/>
          <w:kern w:val="0"/>
          <w:sz w:val="24"/>
          <w:highlight w:val="none"/>
        </w:rPr>
        <w:t>。</w:t>
      </w:r>
    </w:p>
    <w:p>
      <w:pPr>
        <w:pStyle w:val="130"/>
        <w:snapToGrid w:val="0"/>
        <w:spacing w:before="0"/>
        <w:ind w:firstLine="480"/>
        <w:rPr>
          <w:rFonts w:asciiTheme="majorEastAsia" w:hAnsiTheme="majorEastAsia" w:eastAsiaTheme="majorEastAsia"/>
          <w:color w:val="auto"/>
          <w:kern w:val="0"/>
          <w:highlight w:val="none"/>
        </w:rPr>
      </w:pPr>
      <w:r>
        <w:rPr>
          <w:rFonts w:cs="仿宋_GB2312" w:asciiTheme="majorEastAsia" w:hAnsiTheme="majorEastAsia" w:eastAsiaTheme="majorEastAsia"/>
          <w:color w:val="auto"/>
          <w:kern w:val="0"/>
          <w:highlight w:val="none"/>
          <w:lang w:val="zh-CN"/>
        </w:rPr>
        <w:t>25.2</w:t>
      </w:r>
      <w:r>
        <w:rPr>
          <w:rFonts w:hint="eastAsia" w:asciiTheme="majorEastAsia" w:hAnsiTheme="majorEastAsia" w:eastAsiaTheme="majorEastAsia"/>
          <w:color w:val="auto"/>
          <w:kern w:val="0"/>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25.3如签订合同并生效后，供应商无故拒绝或延期，除按照合同条款处理外，列入不良行为记录一次，并给予通报。</w:t>
      </w:r>
    </w:p>
    <w:p>
      <w:pPr>
        <w:pStyle w:val="130"/>
        <w:snapToGrid w:val="0"/>
        <w:spacing w:before="0"/>
        <w:ind w:firstLine="480"/>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25.4中标供应</w:t>
      </w:r>
      <w:r>
        <w:rPr>
          <w:rFonts w:hint="eastAsia" w:cs="仿宋_GB2312" w:asciiTheme="majorEastAsia" w:hAnsiTheme="majorEastAsia" w:eastAsiaTheme="majorEastAsia"/>
          <w:color w:val="auto"/>
          <w:highlight w:val="none"/>
        </w:rPr>
        <w:t>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25.5采购合同由采购人与中标供应商根据</w:t>
      </w:r>
      <w:r>
        <w:rPr>
          <w:rFonts w:hint="eastAsia" w:cs="仿宋_GB2312" w:asciiTheme="majorEastAsia" w:hAnsiTheme="majorEastAsia" w:eastAsiaTheme="majorEastAsia"/>
          <w:color w:val="auto"/>
          <w:highlight w:val="none"/>
        </w:rPr>
        <w:t>招标文件、投标文件等内容通过政府采购电子交易平台在线签订，自动备案。</w:t>
      </w:r>
    </w:p>
    <w:p>
      <w:pPr>
        <w:pStyle w:val="16"/>
        <w:spacing w:line="360" w:lineRule="auto"/>
        <w:ind w:left="479" w:hanging="479" w:hangingChars="199"/>
        <w:rPr>
          <w:rFonts w:cs="仿宋_GB2312" w:asciiTheme="majorEastAsia" w:hAnsiTheme="majorEastAsia" w:eastAsiaTheme="majorEastAsia"/>
          <w:b/>
          <w:color w:val="auto"/>
          <w:highlight w:val="none"/>
        </w:rPr>
      </w:pPr>
      <w:r>
        <w:rPr>
          <w:rFonts w:cs="仿宋_GB2312" w:asciiTheme="majorEastAsia" w:hAnsiTheme="majorEastAsia" w:eastAsiaTheme="majorEastAsia"/>
          <w:b/>
          <w:color w:val="auto"/>
          <w:highlight w:val="none"/>
        </w:rPr>
        <w:t>26.</w:t>
      </w:r>
      <w:r>
        <w:rPr>
          <w:rFonts w:hint="eastAsia" w:cs="仿宋_GB2312" w:asciiTheme="majorEastAsia" w:hAnsiTheme="majorEastAsia" w:eastAsiaTheme="majorEastAsia"/>
          <w:b/>
          <w:color w:val="auto"/>
          <w:highlight w:val="none"/>
        </w:rPr>
        <w:t>履约保证金</w:t>
      </w:r>
    </w:p>
    <w:p>
      <w:pPr>
        <w:tabs>
          <w:tab w:val="left" w:pos="0"/>
        </w:tabs>
        <w:spacing w:line="360" w:lineRule="auto"/>
        <w:ind w:firstLine="482"/>
        <w:rPr>
          <w:rFonts w:asciiTheme="majorEastAsia" w:hAnsiTheme="majorEastAsia" w:eastAsiaTheme="majorEastAsia"/>
          <w:b/>
          <w:color w:val="auto"/>
          <w:sz w:val="24"/>
          <w:highlight w:val="none"/>
        </w:rPr>
      </w:pPr>
      <w:r>
        <w:rPr>
          <w:rFonts w:hint="eastAsia" w:cs="Helvetica" w:asciiTheme="majorEastAsia" w:hAnsiTheme="majorEastAsia" w:eastAsiaTheme="majorEastAsia"/>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Theme="majorEastAsia" w:hAnsiTheme="majorEastAsia" w:eastAsiaTheme="majorEastAsia"/>
          <w:color w:val="auto"/>
          <w:sz w:val="24"/>
          <w:highlight w:val="none"/>
        </w:rPr>
        <w:t>。履约保证金的数额不得超过政府采购合同金额的</w:t>
      </w:r>
      <w:r>
        <w:rPr>
          <w:rFonts w:hint="eastAsia" w:asciiTheme="majorEastAsia" w:hAnsiTheme="majorEastAsia" w:eastAsiaTheme="majorEastAsia"/>
          <w:color w:val="auto"/>
          <w:sz w:val="24"/>
          <w:highlight w:val="none"/>
          <w:lang w:val="en-US" w:eastAsia="zh-CN"/>
        </w:rPr>
        <w:t>1</w:t>
      </w:r>
      <w:r>
        <w:rPr>
          <w:rFonts w:asciiTheme="majorEastAsia" w:hAnsiTheme="majorEastAsia" w:eastAsiaTheme="majorEastAsia"/>
          <w:color w:val="auto"/>
          <w:sz w:val="24"/>
          <w:highlight w:val="none"/>
        </w:rPr>
        <w:t>%。</w:t>
      </w:r>
      <w:r>
        <w:rPr>
          <w:rFonts w:hint="eastAsia" w:asciiTheme="majorEastAsia" w:hAnsiTheme="majorEastAsia" w:eastAsiaTheme="majorEastAsia"/>
          <w:color w:val="auto"/>
          <w:sz w:val="24"/>
          <w:highlight w:val="none"/>
        </w:rPr>
        <w:t>鼓励和支持供应商以银行、保险公司出具的保函形式提供履约保证金。</w:t>
      </w:r>
      <w:r>
        <w:rPr>
          <w:rFonts w:hint="eastAsia" w:asciiTheme="majorEastAsia" w:hAnsiTheme="majorEastAsia" w:eastAsiaTheme="majorEastAsia"/>
          <w:b w:val="0"/>
          <w:bCs/>
          <w:color w:val="auto"/>
          <w:sz w:val="24"/>
          <w:highlight w:val="none"/>
        </w:rPr>
        <w:t>采购人不得拒收履约保函，项目验收结束后应及时退还，延迟退还的，应当按照合同约定和法律规定承担相应的赔偿责任。</w:t>
      </w:r>
    </w:p>
    <w:p>
      <w:pPr>
        <w:tabs>
          <w:tab w:val="left" w:pos="0"/>
        </w:tabs>
        <w:spacing w:line="360" w:lineRule="auto"/>
        <w:ind w:firstLine="482"/>
        <w:rPr>
          <w:rFonts w:cs="仿宋_GB2312" w:asciiTheme="majorEastAsia" w:hAnsiTheme="majorEastAsia" w:eastAsiaTheme="majorEastAsia"/>
          <w:color w:val="auto"/>
          <w:sz w:val="24"/>
          <w:szCs w:val="20"/>
          <w:highlight w:val="none"/>
        </w:rPr>
      </w:pPr>
      <w:r>
        <w:rPr>
          <w:rFonts w:hint="eastAsia" w:cs="仿宋_GB2312" w:asciiTheme="majorEastAsia" w:hAnsiTheme="majorEastAsia" w:eastAsiaTheme="majorEastAsia"/>
          <w:color w:val="auto"/>
          <w:sz w:val="24"/>
          <w:szCs w:val="20"/>
          <w:highlight w:val="none"/>
        </w:rPr>
        <w:t>政府采购货物和服务项目中，采购单位可根据杭州市政府采购网公布的供应商履约评价情况减免履约保证金。供应商履约验收评价总分为100分的，采购单位应当免收履约保证金；评价总分在90分以上的，收取履约保证金不得高于合同金额</w:t>
      </w:r>
      <w:r>
        <w:rPr>
          <w:rFonts w:hint="eastAsia" w:cs="仿宋_GB2312" w:asciiTheme="majorEastAsia" w:hAnsiTheme="majorEastAsia" w:eastAsiaTheme="majorEastAsia"/>
          <w:color w:val="auto"/>
          <w:sz w:val="24"/>
          <w:szCs w:val="20"/>
          <w:highlight w:val="none"/>
          <w:lang w:val="en-US" w:eastAsia="zh-CN"/>
        </w:rPr>
        <w:t>0.5</w:t>
      </w:r>
      <w:r>
        <w:rPr>
          <w:rFonts w:hint="eastAsia" w:cs="仿宋_GB2312" w:asciiTheme="majorEastAsia" w:hAnsiTheme="majorEastAsia" w:eastAsiaTheme="majorEastAsia"/>
          <w:color w:val="auto"/>
          <w:sz w:val="24"/>
          <w:szCs w:val="20"/>
          <w:highlight w:val="none"/>
        </w:rPr>
        <w:t>%；评价总分在90分以下或者暂无评分的，收取履约保证金不得高于合同金额</w:t>
      </w:r>
      <w:r>
        <w:rPr>
          <w:rFonts w:hint="eastAsia" w:cs="仿宋_GB2312" w:asciiTheme="majorEastAsia" w:hAnsiTheme="majorEastAsia" w:eastAsiaTheme="majorEastAsia"/>
          <w:color w:val="auto"/>
          <w:sz w:val="24"/>
          <w:szCs w:val="20"/>
          <w:highlight w:val="none"/>
          <w:lang w:val="en-US" w:eastAsia="zh-CN"/>
        </w:rPr>
        <w:t>1</w:t>
      </w:r>
      <w:r>
        <w:rPr>
          <w:rFonts w:hint="eastAsia" w:cs="仿宋_GB2312" w:asciiTheme="majorEastAsia" w:hAnsiTheme="majorEastAsia" w:eastAsiaTheme="majorEastAsia"/>
          <w:color w:val="auto"/>
          <w:sz w:val="24"/>
          <w:szCs w:val="20"/>
          <w:highlight w:val="none"/>
        </w:rPr>
        <w:t>%。</w:t>
      </w:r>
    </w:p>
    <w:p>
      <w:pPr>
        <w:pStyle w:val="2"/>
        <w:ind w:left="0" w:firstLine="480" w:firstLineChars="200"/>
        <w:rPr>
          <w:rFonts w:asciiTheme="majorEastAsia" w:hAnsiTheme="majorEastAsia" w:eastAsiaTheme="majorEastAsia"/>
          <w:color w:val="auto"/>
          <w:highlight w:val="none"/>
          <w:lang w:val="en-US"/>
        </w:rPr>
      </w:pPr>
      <w:r>
        <w:rPr>
          <w:rFonts w:hint="eastAsia" w:asciiTheme="majorEastAsia" w:hAnsiTheme="majorEastAsia" w:eastAsiaTheme="majorEastAsia"/>
          <w:b w:val="0"/>
          <w:bCs w:val="0"/>
          <w:snapToGrid w:val="0"/>
          <w:color w:val="auto"/>
          <w:kern w:val="28"/>
          <w:sz w:val="24"/>
          <w:highlight w:val="none"/>
        </w:rPr>
        <w:t>供应商</w:t>
      </w:r>
      <w:r>
        <w:rPr>
          <w:rFonts w:hint="eastAsia" w:asciiTheme="majorEastAsia" w:hAnsiTheme="majorEastAsia" w:eastAsiaTheme="majorEastAsia"/>
          <w:b w:val="0"/>
          <w:bCs w:val="0"/>
          <w:snapToGrid w:val="0"/>
          <w:color w:val="auto"/>
          <w:kern w:val="28"/>
          <w:sz w:val="24"/>
          <w:highlight w:val="none"/>
          <w:lang w:val="en-US"/>
        </w:rPr>
        <w:t>可</w:t>
      </w:r>
      <w:r>
        <w:rPr>
          <w:rFonts w:hint="eastAsia" w:asciiTheme="majorEastAsia" w:hAnsiTheme="majorEastAsia" w:eastAsiaTheme="majorEastAsia"/>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outlineLvl w:val="0"/>
        <w:rPr>
          <w:rFonts w:hint="eastAsia" w:cs="仿宋_GB2312" w:asciiTheme="majorEastAsia" w:hAnsiTheme="majorEastAsia" w:eastAsiaTheme="majorEastAsia"/>
          <w:b/>
          <w:color w:val="auto"/>
          <w:sz w:val="32"/>
          <w:szCs w:val="20"/>
          <w:highlight w:val="none"/>
        </w:rPr>
      </w:pPr>
      <w:r>
        <w:rPr>
          <w:rFonts w:hint="eastAsia" w:cs="仿宋_GB2312" w:asciiTheme="majorEastAsia" w:hAnsiTheme="majorEastAsia" w:eastAsiaTheme="majorEastAsia"/>
          <w:b/>
          <w:color w:val="auto"/>
          <w:sz w:val="32"/>
          <w:szCs w:val="20"/>
          <w:highlight w:val="none"/>
        </w:rPr>
        <w:t>八、电子交易活动的中止</w:t>
      </w:r>
    </w:p>
    <w:p>
      <w:pPr>
        <w:pStyle w:val="130"/>
        <w:snapToGrid w:val="0"/>
        <w:spacing w:before="0"/>
        <w:ind w:firstLine="0" w:firstLineChars="0"/>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2</w:t>
      </w:r>
      <w:r>
        <w:rPr>
          <w:rFonts w:cs="仿宋_GB2312" w:asciiTheme="majorEastAsia" w:hAnsiTheme="majorEastAsia" w:eastAsiaTheme="majorEastAsia"/>
          <w:b/>
          <w:color w:val="auto"/>
          <w:szCs w:val="24"/>
          <w:highlight w:val="none"/>
        </w:rPr>
        <w:t>7.</w:t>
      </w:r>
      <w:r>
        <w:rPr>
          <w:rFonts w:hint="eastAsia" w:cs="仿宋_GB2312" w:asciiTheme="majorEastAsia" w:hAnsiTheme="majorEastAsia" w:eastAsiaTheme="majorEastAsia"/>
          <w:b/>
          <w:color w:val="auto"/>
          <w:szCs w:val="24"/>
          <w:highlight w:val="none"/>
        </w:rPr>
        <w:t>电子交易活动的中止。</w:t>
      </w:r>
      <w:r>
        <w:rPr>
          <w:rFonts w:hint="eastAsia" w:cs="仿宋_GB2312" w:asciiTheme="majorEastAsia" w:hAnsiTheme="majorEastAsia" w:eastAsiaTheme="majorEastAsia"/>
          <w:color w:val="auto"/>
          <w:highlight w:val="none"/>
        </w:rPr>
        <w:t>采购过程中出现以下情形，导致电子交易平台无法正常运行，或者无法保证电子交易的公平、公正和安全时，采购代理机构可中止电子交易活动：</w:t>
      </w:r>
    </w:p>
    <w:p>
      <w:pPr>
        <w:pStyle w:val="130"/>
        <w:snapToGrid w:val="0"/>
        <w:spacing w:before="0"/>
        <w:ind w:firstLine="480"/>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 xml:space="preserve">27.1电子交易平台发生故障而无法登录访问的； </w:t>
      </w:r>
    </w:p>
    <w:p>
      <w:pPr>
        <w:pStyle w:val="130"/>
        <w:snapToGrid w:val="0"/>
        <w:spacing w:before="0"/>
        <w:ind w:firstLine="480"/>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27.2电子交易平台应用或数据库出现错误，不能进行正常操作的；</w:t>
      </w:r>
    </w:p>
    <w:p>
      <w:pPr>
        <w:pStyle w:val="130"/>
        <w:snapToGrid w:val="0"/>
        <w:spacing w:before="0"/>
        <w:ind w:firstLine="480"/>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27.3电子交易平台发现严重安全漏洞，有潜在泄密危险的；</w:t>
      </w:r>
    </w:p>
    <w:p>
      <w:pPr>
        <w:pStyle w:val="130"/>
        <w:snapToGrid w:val="0"/>
        <w:spacing w:before="0"/>
        <w:ind w:firstLine="480"/>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 xml:space="preserve">27.4病毒发作导致不能进行正常操作的； </w:t>
      </w:r>
    </w:p>
    <w:p>
      <w:pPr>
        <w:pStyle w:val="130"/>
        <w:snapToGrid w:val="0"/>
        <w:spacing w:before="0"/>
        <w:ind w:firstLine="480"/>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27.5其他无法保证电子交易的公平、公正和安全的情况。</w:t>
      </w:r>
    </w:p>
    <w:p>
      <w:pPr>
        <w:pStyle w:val="130"/>
        <w:snapToGrid w:val="0"/>
        <w:spacing w:before="0"/>
        <w:ind w:firstLine="0" w:firstLineChars="0"/>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28.出现以上情形，不影响采购公平、公正性的，采购组织机构可以待上述情形消除后继续组织电子交易活动，也可以决定某些环节以纸质形式进行；影响或可能影响采购公平、公正性的，应当重新采购。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outlineLvl w:val="0"/>
        <w:rPr>
          <w:rFonts w:hint="eastAsia" w:cs="仿宋_GB2312" w:asciiTheme="majorEastAsia" w:hAnsiTheme="majorEastAsia" w:eastAsiaTheme="majorEastAsia"/>
          <w:b/>
          <w:color w:val="auto"/>
          <w:sz w:val="32"/>
          <w:szCs w:val="20"/>
          <w:highlight w:val="none"/>
        </w:rPr>
      </w:pPr>
      <w:r>
        <w:rPr>
          <w:rFonts w:hint="eastAsia" w:cs="仿宋_GB2312" w:asciiTheme="majorEastAsia" w:hAnsiTheme="majorEastAsia" w:eastAsiaTheme="majorEastAsia"/>
          <w:b/>
          <w:color w:val="auto"/>
          <w:sz w:val="32"/>
          <w:szCs w:val="20"/>
          <w:highlight w:val="none"/>
        </w:rPr>
        <w:t>九、验收</w:t>
      </w:r>
    </w:p>
    <w:p>
      <w:pPr>
        <w:pStyle w:val="16"/>
        <w:spacing w:line="360" w:lineRule="auto"/>
        <w:ind w:firstLine="0" w:firstLineChars="0"/>
        <w:rPr>
          <w:rFonts w:cs="仿宋_GB2312" w:asciiTheme="majorEastAsia" w:hAnsiTheme="majorEastAsia" w:eastAsiaTheme="majorEastAsia"/>
          <w:b/>
          <w:color w:val="auto"/>
          <w:highlight w:val="none"/>
        </w:rPr>
      </w:pPr>
      <w:r>
        <w:rPr>
          <w:rFonts w:cs="仿宋_GB2312" w:asciiTheme="majorEastAsia" w:hAnsiTheme="majorEastAsia" w:eastAsiaTheme="majorEastAsia"/>
          <w:b/>
          <w:color w:val="auto"/>
          <w:highlight w:val="none"/>
        </w:rPr>
        <w:t>29.验收</w:t>
      </w:r>
    </w:p>
    <w:p>
      <w:pPr>
        <w:tabs>
          <w:tab w:val="left" w:pos="0"/>
        </w:tabs>
        <w:spacing w:line="360" w:lineRule="auto"/>
        <w:ind w:firstLine="480"/>
        <w:rPr>
          <w:rFonts w:cs="Helvetica" w:asciiTheme="majorEastAsia" w:hAnsiTheme="majorEastAsia" w:eastAsiaTheme="majorEastAsia"/>
          <w:color w:val="auto"/>
          <w:kern w:val="0"/>
          <w:sz w:val="24"/>
          <w:highlight w:val="none"/>
        </w:rPr>
      </w:pPr>
      <w:r>
        <w:rPr>
          <w:rFonts w:cs="Helvetica" w:asciiTheme="majorEastAsia" w:hAnsiTheme="majorEastAsia" w:eastAsiaTheme="majorEastAsia"/>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ajorEastAsia" w:hAnsiTheme="majorEastAsia" w:eastAsiaTheme="majorEastAsia"/>
          <w:color w:val="auto"/>
          <w:kern w:val="0"/>
          <w:sz w:val="24"/>
          <w:highlight w:val="none"/>
        </w:rPr>
      </w:pPr>
      <w:r>
        <w:rPr>
          <w:rFonts w:cs="Helvetica" w:asciiTheme="majorEastAsia" w:hAnsiTheme="majorEastAsia" w:eastAsiaTheme="majorEastAsia"/>
          <w:color w:val="auto"/>
          <w:kern w:val="0"/>
          <w:sz w:val="24"/>
          <w:highlight w:val="none"/>
        </w:rPr>
        <w:t>29.2采购人可以邀请参加本项目的其他投标人或者第三方机构参与验收。参与验收的投标人或者第三方机构的意见作为</w:t>
      </w:r>
      <w:r>
        <w:rPr>
          <w:rFonts w:hint="eastAsia" w:cs="Helvetica" w:asciiTheme="majorEastAsia" w:hAnsiTheme="majorEastAsia" w:eastAsiaTheme="majorEastAsia"/>
          <w:color w:val="auto"/>
          <w:kern w:val="0"/>
          <w:sz w:val="24"/>
          <w:highlight w:val="none"/>
        </w:rPr>
        <w:t>验收书的参考资料一并存档。</w:t>
      </w:r>
    </w:p>
    <w:p>
      <w:pPr>
        <w:tabs>
          <w:tab w:val="left" w:pos="0"/>
        </w:tabs>
        <w:spacing w:line="360" w:lineRule="auto"/>
        <w:ind w:firstLine="480"/>
        <w:rPr>
          <w:rFonts w:cs="Helvetica" w:asciiTheme="majorEastAsia" w:hAnsiTheme="majorEastAsia" w:eastAsiaTheme="majorEastAsia"/>
          <w:color w:val="auto"/>
          <w:kern w:val="0"/>
          <w:sz w:val="24"/>
          <w:highlight w:val="none"/>
        </w:rPr>
      </w:pPr>
      <w:r>
        <w:rPr>
          <w:rFonts w:cs="Helvetica" w:asciiTheme="majorEastAsia" w:hAnsiTheme="majorEastAsia" w:eastAsiaTheme="majorEastAsia"/>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仿宋_GB2312" w:asciiTheme="majorEastAsia" w:hAnsiTheme="majorEastAsia" w:eastAsiaTheme="majorEastAsia"/>
          <w:color w:val="auto"/>
          <w:sz w:val="18"/>
          <w:szCs w:val="18"/>
          <w:highlight w:val="none"/>
        </w:rPr>
      </w:pPr>
      <w:r>
        <w:rPr>
          <w:rFonts w:cs="Helvetica" w:asciiTheme="majorEastAsia" w:hAnsiTheme="majorEastAsia" w:eastAsiaTheme="majorEastAsia"/>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cs="Helvetica" w:asciiTheme="majorEastAsia" w:hAnsiTheme="majorEastAsia" w:eastAsiaTheme="majorEastAsia"/>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1418" w:right="1418" w:bottom="1418"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bookmarkStart w:id="14" w:name="_Hlt68073093"/>
      <w:bookmarkEnd w:id="14"/>
      <w:bookmarkStart w:id="15" w:name="_Hlt75236290"/>
      <w:bookmarkEnd w:id="15"/>
      <w:bookmarkStart w:id="16" w:name="_Hlt68057669"/>
      <w:bookmarkEnd w:id="16"/>
      <w:bookmarkStart w:id="17" w:name="_Hlt68403820"/>
      <w:bookmarkEnd w:id="17"/>
      <w:bookmarkStart w:id="18" w:name="_Hlt74729768"/>
      <w:bookmarkEnd w:id="18"/>
      <w:bookmarkStart w:id="19" w:name="_Hlt75236101"/>
      <w:bookmarkEnd w:id="19"/>
      <w:bookmarkStart w:id="20" w:name="_Hlt74730295"/>
      <w:bookmarkEnd w:id="20"/>
      <w:bookmarkStart w:id="21" w:name="_Hlt74714665"/>
      <w:bookmarkEnd w:id="21"/>
      <w:bookmarkStart w:id="22" w:name="_Hlt68072990"/>
      <w:bookmarkEnd w:id="22"/>
      <w:bookmarkStart w:id="23" w:name="_Hlt68072998"/>
      <w:bookmarkEnd w:id="23"/>
      <w:bookmarkStart w:id="24" w:name="_Hlt74707468"/>
      <w:bookmarkEnd w:id="24"/>
      <w:bookmarkStart w:id="25" w:name="_Hlt75236011"/>
      <w:bookmarkEnd w:id="25"/>
    </w:p>
    <w:bookmarkEnd w:id="11"/>
    <w:bookmarkEnd w:id="12"/>
    <w:p>
      <w:pPr>
        <w:spacing w:line="360" w:lineRule="auto"/>
        <w:jc w:val="center"/>
        <w:outlineLvl w:val="0"/>
        <w:rPr>
          <w:rFonts w:asciiTheme="minorEastAsia" w:hAnsiTheme="minorEastAsia" w:eastAsiaTheme="minorEastAsia" w:cstheme="minorEastAsia"/>
          <w:b/>
          <w:color w:val="auto"/>
          <w:sz w:val="36"/>
          <w:szCs w:val="36"/>
          <w:highlight w:val="none"/>
        </w:rPr>
      </w:pPr>
      <w:bookmarkStart w:id="26" w:name="第四部分"/>
      <w:r>
        <w:rPr>
          <w:rFonts w:hint="eastAsia" w:asciiTheme="minorEastAsia" w:hAnsiTheme="minorEastAsia" w:eastAsiaTheme="minorEastAsia" w:cstheme="minorEastAsia"/>
          <w:b/>
          <w:color w:val="auto"/>
          <w:sz w:val="36"/>
          <w:szCs w:val="36"/>
          <w:highlight w:val="none"/>
        </w:rPr>
        <w:t>第三部分   采购需求</w:t>
      </w:r>
    </w:p>
    <w:p>
      <w:pPr>
        <w:widowControl/>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一、招标一览表</w:t>
      </w:r>
    </w:p>
    <w:p>
      <w:pPr>
        <w:tabs>
          <w:tab w:val="left" w:pos="0"/>
        </w:tabs>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标项：</w:t>
      </w:r>
      <w:r>
        <w:rPr>
          <w:rFonts w:hint="eastAsia" w:ascii="宋体" w:hAnsi="宋体" w:eastAsia="宋体" w:cs="宋体"/>
          <w:color w:val="auto"/>
          <w:kern w:val="0"/>
          <w:sz w:val="24"/>
          <w:szCs w:val="24"/>
          <w:highlight w:val="none"/>
          <w:u w:val="single"/>
        </w:rPr>
        <w:t xml:space="preserve"> 1 </w:t>
      </w:r>
    </w:p>
    <w:tbl>
      <w:tblPr>
        <w:tblStyle w:val="62"/>
        <w:tblW w:w="83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2"/>
        <w:gridCol w:w="3260"/>
        <w:gridCol w:w="2240"/>
        <w:gridCol w:w="837"/>
        <w:gridCol w:w="650"/>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2" w:hRule="atLeast"/>
          <w:jc w:val="center"/>
        </w:trPr>
        <w:tc>
          <w:tcPr>
            <w:tcW w:w="532" w:type="dxa"/>
            <w:tcMar>
              <w:top w:w="15" w:type="dxa"/>
              <w:left w:w="15" w:type="dxa"/>
              <w:bottom w:w="0" w:type="dxa"/>
              <w:right w:w="15" w:type="dxa"/>
            </w:tcMar>
            <w:vAlign w:val="center"/>
          </w:tcPr>
          <w:p>
            <w:pPr>
              <w:tabs>
                <w:tab w:val="left" w:pos="0"/>
              </w:tabs>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序号</w:t>
            </w:r>
          </w:p>
        </w:tc>
        <w:tc>
          <w:tcPr>
            <w:tcW w:w="3260" w:type="dxa"/>
            <w:tcMar>
              <w:top w:w="15" w:type="dxa"/>
              <w:left w:w="15" w:type="dxa"/>
              <w:bottom w:w="0" w:type="dxa"/>
              <w:right w:w="15" w:type="dxa"/>
            </w:tcMar>
            <w:vAlign w:val="center"/>
          </w:tcPr>
          <w:p>
            <w:pPr>
              <w:tabs>
                <w:tab w:val="left" w:pos="0"/>
              </w:tabs>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名称</w:t>
            </w:r>
          </w:p>
        </w:tc>
        <w:tc>
          <w:tcPr>
            <w:tcW w:w="2240" w:type="dxa"/>
            <w:tcMar>
              <w:top w:w="15" w:type="dxa"/>
              <w:left w:w="15" w:type="dxa"/>
              <w:bottom w:w="0" w:type="dxa"/>
              <w:right w:w="15" w:type="dxa"/>
            </w:tcMar>
            <w:vAlign w:val="center"/>
          </w:tcPr>
          <w:p>
            <w:pPr>
              <w:tabs>
                <w:tab w:val="left" w:pos="0"/>
              </w:tabs>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具体服务要求</w:t>
            </w:r>
          </w:p>
        </w:tc>
        <w:tc>
          <w:tcPr>
            <w:tcW w:w="837" w:type="dxa"/>
            <w:tcMar>
              <w:top w:w="15" w:type="dxa"/>
              <w:left w:w="15" w:type="dxa"/>
              <w:bottom w:w="0" w:type="dxa"/>
              <w:right w:w="15" w:type="dxa"/>
            </w:tcMar>
            <w:vAlign w:val="center"/>
          </w:tcPr>
          <w:p>
            <w:pPr>
              <w:tabs>
                <w:tab w:val="left" w:pos="0"/>
              </w:tabs>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单位</w:t>
            </w:r>
          </w:p>
        </w:tc>
        <w:tc>
          <w:tcPr>
            <w:tcW w:w="650" w:type="dxa"/>
            <w:tcMar>
              <w:top w:w="15" w:type="dxa"/>
              <w:left w:w="15" w:type="dxa"/>
              <w:bottom w:w="0" w:type="dxa"/>
              <w:right w:w="15" w:type="dxa"/>
            </w:tcMar>
            <w:vAlign w:val="center"/>
          </w:tcPr>
          <w:p>
            <w:pPr>
              <w:tabs>
                <w:tab w:val="left" w:pos="0"/>
              </w:tabs>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数量</w:t>
            </w:r>
          </w:p>
        </w:tc>
        <w:tc>
          <w:tcPr>
            <w:tcW w:w="856" w:type="dxa"/>
            <w:vAlign w:val="center"/>
          </w:tcPr>
          <w:p>
            <w:pPr>
              <w:tabs>
                <w:tab w:val="left" w:pos="0"/>
              </w:tabs>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0" w:hRule="atLeast"/>
          <w:jc w:val="center"/>
        </w:trPr>
        <w:tc>
          <w:tcPr>
            <w:tcW w:w="532" w:type="dxa"/>
            <w:tcMar>
              <w:top w:w="15" w:type="dxa"/>
              <w:left w:w="15" w:type="dxa"/>
              <w:bottom w:w="0" w:type="dxa"/>
              <w:right w:w="15" w:type="dxa"/>
            </w:tcMar>
            <w:vAlign w:val="center"/>
          </w:tcPr>
          <w:p>
            <w:pPr>
              <w:tabs>
                <w:tab w:val="left" w:pos="0"/>
              </w:tabs>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3260" w:type="dxa"/>
            <w:tcMar>
              <w:top w:w="15" w:type="dxa"/>
              <w:left w:w="15" w:type="dxa"/>
              <w:bottom w:w="0" w:type="dxa"/>
              <w:right w:w="15" w:type="dxa"/>
            </w:tcMar>
            <w:vAlign w:val="center"/>
          </w:tcPr>
          <w:p>
            <w:pPr>
              <w:spacing w:line="360" w:lineRule="auto"/>
              <w:jc w:val="center"/>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eastAsia="zh-CN"/>
              </w:rPr>
              <w:t>西湖区形象片拍摄制作服务项目</w:t>
            </w:r>
          </w:p>
        </w:tc>
        <w:tc>
          <w:tcPr>
            <w:tcW w:w="2240" w:type="dxa"/>
            <w:tcMar>
              <w:top w:w="15" w:type="dxa"/>
              <w:left w:w="15" w:type="dxa"/>
              <w:bottom w:w="0" w:type="dxa"/>
              <w:right w:w="15" w:type="dxa"/>
            </w:tcMar>
            <w:vAlign w:val="center"/>
          </w:tcPr>
          <w:p>
            <w:pPr>
              <w:tabs>
                <w:tab w:val="left" w:pos="0"/>
              </w:tabs>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详见招标需求</w:t>
            </w:r>
          </w:p>
        </w:tc>
        <w:tc>
          <w:tcPr>
            <w:tcW w:w="837" w:type="dxa"/>
            <w:tcMar>
              <w:top w:w="15" w:type="dxa"/>
              <w:left w:w="15" w:type="dxa"/>
              <w:bottom w:w="0" w:type="dxa"/>
              <w:right w:w="15" w:type="dxa"/>
            </w:tcMar>
            <w:vAlign w:val="center"/>
          </w:tcPr>
          <w:p>
            <w:pPr>
              <w:tabs>
                <w:tab w:val="left" w:pos="0"/>
              </w:tabs>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项</w:t>
            </w:r>
          </w:p>
        </w:tc>
        <w:tc>
          <w:tcPr>
            <w:tcW w:w="650" w:type="dxa"/>
            <w:tcMar>
              <w:top w:w="15" w:type="dxa"/>
              <w:left w:w="15" w:type="dxa"/>
              <w:bottom w:w="0" w:type="dxa"/>
              <w:right w:w="15" w:type="dxa"/>
            </w:tcMar>
            <w:vAlign w:val="center"/>
          </w:tcPr>
          <w:p>
            <w:pPr>
              <w:tabs>
                <w:tab w:val="left" w:pos="0"/>
              </w:tabs>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856" w:type="dxa"/>
            <w:vAlign w:val="center"/>
          </w:tcPr>
          <w:p>
            <w:pPr>
              <w:tabs>
                <w:tab w:val="left" w:pos="0"/>
              </w:tabs>
              <w:jc w:val="center"/>
              <w:rPr>
                <w:rFonts w:hint="eastAsia" w:ascii="宋体" w:hAnsi="宋体" w:eastAsia="宋体" w:cs="宋体"/>
                <w:color w:val="auto"/>
                <w:kern w:val="0"/>
                <w:sz w:val="21"/>
                <w:szCs w:val="21"/>
                <w:highlight w:val="none"/>
              </w:rPr>
            </w:pPr>
          </w:p>
        </w:tc>
      </w:tr>
    </w:tbl>
    <w:p>
      <w:pPr>
        <w:pStyle w:val="4"/>
        <w:numPr>
          <w:ilvl w:val="2"/>
          <w:numId w:val="0"/>
        </w:numPr>
        <w:spacing w:line="500" w:lineRule="exact"/>
        <w:ind w:left="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二、招标需求</w:t>
      </w:r>
    </w:p>
    <w:p>
      <w:pPr>
        <w:widowControl/>
        <w:spacing w:line="360" w:lineRule="auto"/>
        <w:ind w:firstLine="482" w:firstLineChars="200"/>
        <w:jc w:val="left"/>
        <w:rPr>
          <w:rFonts w:hint="eastAsia" w:ascii="宋体" w:hAnsi="宋体" w:cs="宋体"/>
          <w:b/>
          <w:bCs/>
          <w:color w:val="auto"/>
          <w:kern w:val="2"/>
          <w:sz w:val="24"/>
          <w:szCs w:val="24"/>
          <w:highlight w:val="none"/>
          <w:lang w:val="en-US" w:eastAsia="zh-CN" w:bidi="ar-SA"/>
        </w:rPr>
      </w:pPr>
      <w:bookmarkStart w:id="27" w:name="_Toc98681057"/>
      <w:r>
        <w:rPr>
          <w:rFonts w:hint="eastAsia" w:ascii="宋体" w:hAnsi="宋体" w:cs="宋体"/>
          <w:b/>
          <w:bCs/>
          <w:color w:val="auto"/>
          <w:kern w:val="2"/>
          <w:sz w:val="24"/>
          <w:szCs w:val="24"/>
          <w:highlight w:val="none"/>
          <w:lang w:val="en-US" w:eastAsia="zh-CN" w:bidi="ar-SA"/>
        </w:rPr>
        <w:t>一、项目概述</w:t>
      </w:r>
    </w:p>
    <w:p>
      <w:pPr>
        <w:widowControl/>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在西湖区加快打造共同富裕示范区的首善之区的背景下，为迎接杭州亚运会，面向世界推广西湖区城市形象，拟策划制作一部高规格的形象片，进一步打响西湖区城市品牌，提升西湖区的国际知名度。</w:t>
      </w:r>
    </w:p>
    <w:p>
      <w:pPr>
        <w:widowControl/>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本次拍摄的形象片是西湖区进行城市形象塑造传播的重要载体，拟在亚运会这一国际大型综合性赛事前夕进行宣传推广。形象片将以西湖区的自然风光和城市风貌等特质为基点，通过深度挖掘西湖区要素，以富含美感的视听语言，高标准、高质量地展现西湖区生态、城市、人文等多方面风采。</w:t>
      </w:r>
    </w:p>
    <w:p>
      <w:pPr>
        <w:widowControl/>
        <w:spacing w:line="360" w:lineRule="auto"/>
        <w:ind w:firstLine="482" w:firstLineChars="200"/>
        <w:jc w:val="left"/>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二、创意内容要求</w:t>
      </w:r>
    </w:p>
    <w:p>
      <w:pPr>
        <w:widowControl/>
        <w:spacing w:line="360" w:lineRule="auto"/>
        <w:ind w:firstLine="480" w:firstLineChars="200"/>
        <w:jc w:val="left"/>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1．前期调研深入、对西湖区的特色点位具有充分了解。</w:t>
      </w:r>
    </w:p>
    <w:p>
      <w:pPr>
        <w:widowControl/>
        <w:spacing w:line="360" w:lineRule="auto"/>
        <w:ind w:firstLine="480" w:firstLineChars="200"/>
        <w:jc w:val="left"/>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2．全片构思新颖、篇章清晰、结构合理，形式与内容具有诗意性、人文性、观赏性。</w:t>
      </w:r>
    </w:p>
    <w:p>
      <w:pPr>
        <w:widowControl/>
        <w:spacing w:line="360" w:lineRule="auto"/>
        <w:ind w:firstLine="480" w:firstLineChars="200"/>
        <w:jc w:val="left"/>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3．从自然风光、城市活力、人文底蕴、亚运场馆等方面多维度展示西湖区特色和城市气质。</w:t>
      </w:r>
    </w:p>
    <w:p>
      <w:pPr>
        <w:widowControl/>
        <w:spacing w:line="360" w:lineRule="auto"/>
        <w:ind w:firstLine="480" w:firstLineChars="200"/>
        <w:jc w:val="left"/>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4．画面精致富有格调，镜头语言兼具诗意唯美和恢宏大气的风格，视频节奏感强，有视觉冲击力和影像震撼力。</w:t>
      </w:r>
    </w:p>
    <w:p>
      <w:pPr>
        <w:widowControl/>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5．通过对西湖区城市特点艺术化的表达，提炼西湖区的独特城市品牌口号，突出西湖区的特点和魅力，做到既有记忆点、辨识度、又有感染力，能配合影片形成一定的城市品牌效应</w:t>
      </w:r>
      <w:r>
        <w:rPr>
          <w:rFonts w:hint="eastAsia" w:ascii="宋体" w:hAnsi="宋体" w:eastAsia="宋体" w:cs="宋体"/>
          <w:color w:val="auto"/>
          <w:kern w:val="2"/>
          <w:sz w:val="24"/>
          <w:szCs w:val="24"/>
          <w:highlight w:val="none"/>
          <w:lang w:val="en-US" w:eastAsia="zh-CN" w:bidi="ar-SA"/>
        </w:rPr>
        <w:t>。</w:t>
      </w:r>
    </w:p>
    <w:p>
      <w:pPr>
        <w:widowControl/>
        <w:spacing w:line="360" w:lineRule="auto"/>
        <w:ind w:firstLine="482" w:firstLineChars="200"/>
        <w:jc w:val="left"/>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三、技术要求</w:t>
      </w:r>
    </w:p>
    <w:p>
      <w:pPr>
        <w:widowControl/>
        <w:spacing w:line="360" w:lineRule="auto"/>
        <w:ind w:firstLine="482" w:firstLineChars="200"/>
        <w:jc w:val="left"/>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（一）前期拍摄</w:t>
      </w:r>
    </w:p>
    <w:p>
      <w:pPr>
        <w:widowControl/>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为增加成片的美感和艺术效果，应采用目前国际先进的专业电影设备拍摄4K画质（3840×2160）。形象片可根据摄制需要，综合运用实景高清摄影、航拍等先进技术手法呈现丰富的视觉效果。</w:t>
      </w:r>
    </w:p>
    <w:p>
      <w:pPr>
        <w:widowControl/>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拍摄团队需配备专业拍摄设备，包括但不限于4K摄像机和专业镜头组；专业灯光器材；4k及以上航拍器等，视影片需要配备轨道、摇臂等拍摄附件。</w:t>
      </w:r>
    </w:p>
    <w:p>
      <w:pPr>
        <w:widowControl/>
        <w:spacing w:line="360" w:lineRule="auto"/>
        <w:ind w:firstLine="482" w:firstLineChars="200"/>
        <w:jc w:val="left"/>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（二）后期制作</w:t>
      </w:r>
    </w:p>
    <w:p>
      <w:pPr>
        <w:widowControl/>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采用专业的影视后期软硬件完成剪辑、调色、音效等流程。剪辑流畅，校色、调色恰当协调，整片色调一致，配乐与音效处理得当，确保呈现精美、富有冲击力的视频，创造丰富的视听体验，后期制作水准达到当前行业先进水平。</w:t>
      </w:r>
    </w:p>
    <w:p>
      <w:pPr>
        <w:widowControl/>
        <w:spacing w:line="360" w:lineRule="auto"/>
        <w:ind w:firstLine="482" w:firstLineChars="200"/>
        <w:jc w:val="left"/>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（三）成品要求</w:t>
      </w:r>
    </w:p>
    <w:p>
      <w:pPr>
        <w:widowControl/>
        <w:spacing w:line="360" w:lineRule="auto"/>
        <w:ind w:firstLine="480" w:firstLineChars="200"/>
        <w:jc w:val="left"/>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成品视频时长4-5分钟，对标国际国内一流城市形象片，配备中英文字幕</w:t>
      </w:r>
      <w:r>
        <w:rPr>
          <w:rFonts w:hint="eastAsia" w:ascii="宋体" w:hAnsi="宋体" w:cs="宋体"/>
          <w:color w:val="auto"/>
          <w:kern w:val="2"/>
          <w:sz w:val="24"/>
          <w:szCs w:val="24"/>
          <w:highlight w:val="none"/>
          <w:lang w:val="en-US" w:eastAsia="zh-CN" w:bidi="ar-SA"/>
        </w:rPr>
        <w:t>。</w:t>
      </w:r>
    </w:p>
    <w:p>
      <w:pPr>
        <w:widowControl/>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拍摄设备应保证4K及以上专业电影级画质，原始画面视频尺寸不低于3840x2160像素分辨率，成品视频尺寸不低于3840x2160像素分辨率，以达到央视播出级别的拍摄制作水准为标准。成品视频要求提供流媒体格式，MOV文件。</w:t>
      </w:r>
    </w:p>
    <w:p>
      <w:pPr>
        <w:widowControl/>
        <w:spacing w:line="360" w:lineRule="auto"/>
        <w:ind w:firstLine="482" w:firstLineChars="200"/>
        <w:jc w:val="left"/>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（四）发布场景</w:t>
      </w:r>
    </w:p>
    <w:p>
      <w:pPr>
        <w:widowControl/>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形象片能在未来的大型会议、亚运场馆大屏放映、互联网新媒体、线上线下城市形象推广、城市品牌塑造等各项工作中，起到良好的辅助宣传推广作用。</w:t>
      </w:r>
    </w:p>
    <w:p>
      <w:pPr>
        <w:widowControl/>
        <w:spacing w:line="360" w:lineRule="auto"/>
        <w:ind w:firstLine="482" w:firstLineChars="200"/>
        <w:jc w:val="left"/>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（五）制作周期要求</w:t>
      </w:r>
    </w:p>
    <w:p>
      <w:pPr>
        <w:widowControl/>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本项目要求2023年6月30日前提交采购人第一稿审片。</w:t>
      </w:r>
    </w:p>
    <w:p>
      <w:pPr>
        <w:widowControl/>
        <w:spacing w:line="360" w:lineRule="auto"/>
        <w:ind w:firstLine="482" w:firstLineChars="200"/>
        <w:jc w:val="left"/>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（六）执行要求</w:t>
      </w:r>
    </w:p>
    <w:p>
      <w:pPr>
        <w:widowControl/>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对所有需完成的工作任务内容制定详细、准确、完整、符合项目要求的工作计划表。根据合理、规范的流程，高效执行本项目。</w:t>
      </w:r>
    </w:p>
    <w:p>
      <w:pPr>
        <w:widowControl/>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整个拍摄工作期间，拍摄工作人员做到不出现任何安全事故，拍摄团队应该安全、高质完成拍摄任务。</w:t>
      </w:r>
    </w:p>
    <w:p>
      <w:pPr>
        <w:widowControl/>
        <w:spacing w:line="360" w:lineRule="auto"/>
        <w:ind w:firstLine="482" w:firstLineChars="200"/>
        <w:jc w:val="left"/>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（七）售后服务要求</w:t>
      </w:r>
    </w:p>
    <w:p>
      <w:pPr>
        <w:widowControl/>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供应商应配有专业技术队伍，制定完善、合理的售后服务方案，及时响应采购人需求。</w:t>
      </w:r>
    </w:p>
    <w:p>
      <w:pPr>
        <w:widowControl/>
        <w:spacing w:line="360" w:lineRule="auto"/>
        <w:ind w:firstLine="482" w:firstLineChars="200"/>
        <w:jc w:val="left"/>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四、项目团队要求</w:t>
      </w:r>
    </w:p>
    <w:p>
      <w:pPr>
        <w:widowControl/>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供应商拥有高效稳定的摄制团队，具备广播电视节目制作经营许可证。项目摄制团队需具备丰富的城市形象宣传片创作经验和案例，具备亚运会或同类国际大型综合性赛事相关形象宣传片拍摄经验。</w:t>
      </w:r>
    </w:p>
    <w:p>
      <w:pPr>
        <w:widowControl/>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项目导演拥有成熟的类似城市形象宣传片案例，具有国际化视野，以往作品具备一定的知名度和影响力。</w:t>
      </w:r>
    </w:p>
    <w:p>
      <w:pPr>
        <w:widowControl/>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项目团队人员类别齐全、分工明确，至少包括导演、策划、专业摄影师、灯光师、后期制作等。</w:t>
      </w:r>
    </w:p>
    <w:p>
      <w:pPr>
        <w:widowControl/>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人员具备丰富城市形象宣传片制作经验。项目团队有独到的艺术理念和技术支撑，能够满足采购人的制作要求和艺术追求。</w:t>
      </w:r>
    </w:p>
    <w:p>
      <w:pPr>
        <w:widowControl/>
        <w:spacing w:line="360" w:lineRule="auto"/>
        <w:ind w:firstLine="482" w:firstLineChars="200"/>
        <w:jc w:val="left"/>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五、项目验收</w:t>
      </w:r>
    </w:p>
    <w:p>
      <w:pPr>
        <w:widowControl/>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以本项目预期绩效目标是否达成为验收标准，并执行国家相关标准、行业标准、地方标准或者其他标准、规范。</w:t>
      </w:r>
    </w:p>
    <w:p>
      <w:pPr>
        <w:widowControl/>
        <w:spacing w:line="360" w:lineRule="auto"/>
        <w:ind w:firstLine="482" w:firstLineChars="200"/>
        <w:jc w:val="left"/>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六、保密要求</w:t>
      </w:r>
    </w:p>
    <w:p>
      <w:pPr>
        <w:widowControl/>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供应商必须对内容制作方案以及由采购人提供的所有内部资料和信息予以保密，供应商必须遵守与采购人签订的保密协议，未经采购人书面许可，供应商不得以任何形式向第三方透露本项目的内容。</w:t>
      </w:r>
    </w:p>
    <w:p>
      <w:pPr>
        <w:widowControl/>
        <w:spacing w:line="360" w:lineRule="auto"/>
        <w:ind w:firstLine="482" w:firstLineChars="200"/>
        <w:jc w:val="left"/>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七、考核要求和付款进度安排</w:t>
      </w:r>
    </w:p>
    <w:tbl>
      <w:tblPr>
        <w:tblStyle w:val="62"/>
        <w:tblW w:w="0" w:type="auto"/>
        <w:tblInd w:w="21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891"/>
        <w:gridCol w:w="1990"/>
        <w:gridCol w:w="5431"/>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9" w:hRule="atLeast"/>
        </w:trPr>
        <w:tc>
          <w:tcPr>
            <w:tcW w:w="891" w:type="dxa"/>
            <w:tcBorders>
              <w:top w:val="single" w:color="808080" w:sz="4" w:space="0"/>
              <w:left w:val="single" w:color="808080" w:sz="4" w:space="0"/>
              <w:bottom w:val="single" w:color="808080" w:sz="4" w:space="0"/>
              <w:right w:val="single" w:color="808080" w:sz="4" w:space="0"/>
              <w:tl2br w:val="nil"/>
              <w:tr2bl w:val="nil"/>
            </w:tcBorders>
            <w:noWrap w:val="0"/>
            <w:vAlign w:val="center"/>
          </w:tcPr>
          <w:p>
            <w:pPr>
              <w:widowControl/>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序号</w:t>
            </w:r>
          </w:p>
        </w:tc>
        <w:tc>
          <w:tcPr>
            <w:tcW w:w="1990" w:type="dxa"/>
            <w:tcBorders>
              <w:top w:val="single" w:color="808080" w:sz="4" w:space="0"/>
              <w:left w:val="single" w:color="808080" w:sz="4" w:space="0"/>
              <w:bottom w:val="single" w:color="808080" w:sz="4" w:space="0"/>
              <w:right w:val="single" w:color="808080" w:sz="4" w:space="0"/>
              <w:tl2br w:val="nil"/>
              <w:tr2bl w:val="nil"/>
            </w:tcBorders>
            <w:noWrap w:val="0"/>
            <w:vAlign w:val="center"/>
          </w:tcPr>
          <w:p>
            <w:pPr>
              <w:widowControl/>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付款比例（%）</w:t>
            </w:r>
          </w:p>
        </w:tc>
        <w:tc>
          <w:tcPr>
            <w:tcW w:w="5431" w:type="dxa"/>
            <w:tcBorders>
              <w:top w:val="single" w:color="808080" w:sz="4" w:space="0"/>
              <w:left w:val="single" w:color="808080" w:sz="4" w:space="0"/>
              <w:bottom w:val="single" w:color="808080" w:sz="4" w:space="0"/>
              <w:right w:val="single" w:color="808080" w:sz="4" w:space="0"/>
              <w:tl2br w:val="nil"/>
              <w:tr2bl w:val="nil"/>
            </w:tcBorders>
            <w:noWrap w:val="0"/>
            <w:vAlign w:val="center"/>
          </w:tcPr>
          <w:p>
            <w:pPr>
              <w:widowControl/>
              <w:spacing w:line="360" w:lineRule="auto"/>
              <w:ind w:firstLine="480" w:firstLineChars="200"/>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考核要求</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891" w:type="dxa"/>
            <w:tcBorders>
              <w:top w:val="single" w:color="808080" w:sz="4" w:space="0"/>
              <w:left w:val="single" w:color="808080" w:sz="4" w:space="0"/>
              <w:bottom w:val="single" w:color="808080" w:sz="4" w:space="0"/>
              <w:right w:val="single" w:color="808080" w:sz="4" w:space="0"/>
              <w:tl2br w:val="nil"/>
              <w:tr2bl w:val="nil"/>
            </w:tcBorders>
            <w:noWrap w:val="0"/>
            <w:vAlign w:val="center"/>
          </w:tcPr>
          <w:p>
            <w:pPr>
              <w:widowControl/>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p>
        </w:tc>
        <w:tc>
          <w:tcPr>
            <w:tcW w:w="1990" w:type="dxa"/>
            <w:tcBorders>
              <w:top w:val="single" w:color="808080" w:sz="4" w:space="0"/>
              <w:left w:val="single" w:color="808080" w:sz="4" w:space="0"/>
              <w:bottom w:val="single" w:color="808080" w:sz="4" w:space="0"/>
              <w:right w:val="single" w:color="808080" w:sz="4" w:space="0"/>
              <w:tl2br w:val="nil"/>
              <w:tr2bl w:val="nil"/>
            </w:tcBorders>
            <w:noWrap w:val="0"/>
            <w:vAlign w:val="center"/>
          </w:tcPr>
          <w:p>
            <w:pPr>
              <w:widowControl/>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6</w:t>
            </w:r>
            <w:r>
              <w:rPr>
                <w:rFonts w:hint="eastAsia" w:ascii="宋体" w:hAnsi="宋体" w:eastAsia="宋体" w:cs="宋体"/>
                <w:color w:val="auto"/>
                <w:kern w:val="2"/>
                <w:sz w:val="24"/>
                <w:szCs w:val="24"/>
                <w:highlight w:val="none"/>
                <w:lang w:val="en-US" w:eastAsia="zh-CN" w:bidi="ar-SA"/>
              </w:rPr>
              <w:t>0%</w:t>
            </w:r>
          </w:p>
        </w:tc>
        <w:tc>
          <w:tcPr>
            <w:tcW w:w="5431" w:type="dxa"/>
            <w:tcBorders>
              <w:top w:val="single" w:color="808080" w:sz="4" w:space="0"/>
              <w:left w:val="single" w:color="808080" w:sz="4" w:space="0"/>
              <w:bottom w:val="single" w:color="808080" w:sz="4" w:space="0"/>
              <w:right w:val="single" w:color="808080" w:sz="4" w:space="0"/>
              <w:tl2br w:val="nil"/>
              <w:tr2bl w:val="nil"/>
            </w:tcBorders>
            <w:noWrap w:val="0"/>
            <w:vAlign w:val="top"/>
          </w:tcPr>
          <w:p>
            <w:pPr>
              <w:widowControl/>
              <w:spacing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在合同生效后</w:t>
            </w:r>
            <w:r>
              <w:rPr>
                <w:rFonts w:hint="eastAsia" w:ascii="宋体" w:hAnsi="宋体" w:cs="宋体"/>
                <w:color w:val="auto"/>
                <w:kern w:val="2"/>
                <w:sz w:val="24"/>
                <w:szCs w:val="24"/>
                <w:highlight w:val="none"/>
                <w:lang w:val="en-US" w:eastAsia="zh-CN" w:bidi="ar-SA"/>
              </w:rPr>
              <w:t>5个工作日</w:t>
            </w:r>
            <w:r>
              <w:rPr>
                <w:rFonts w:hint="eastAsia" w:ascii="宋体" w:hAnsi="宋体" w:eastAsia="宋体" w:cs="宋体"/>
                <w:color w:val="auto"/>
                <w:kern w:val="2"/>
                <w:sz w:val="24"/>
                <w:szCs w:val="24"/>
                <w:highlight w:val="none"/>
                <w:lang w:val="en-US" w:eastAsia="zh-CN" w:bidi="ar-SA"/>
              </w:rPr>
              <w:t>内</w:t>
            </w:r>
            <w:r>
              <w:rPr>
                <w:rFonts w:hint="eastAsia" w:ascii="宋体" w:hAnsi="宋体" w:eastAsia="宋体" w:cs="宋体"/>
                <w:color w:val="auto"/>
                <w:kern w:val="2"/>
                <w:sz w:val="24"/>
                <w:szCs w:val="24"/>
                <w:highlight w:val="none"/>
                <w:lang w:val="en-US" w:eastAsia="zh-CN" w:bidi="ar-SA"/>
              </w:rPr>
              <w:t>，采购人向供应商支付合同总金额的60%作为预付款。</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891" w:type="dxa"/>
            <w:tcBorders>
              <w:top w:val="single" w:color="808080" w:sz="4" w:space="0"/>
              <w:left w:val="single" w:color="808080" w:sz="4" w:space="0"/>
              <w:bottom w:val="single" w:color="808080" w:sz="4" w:space="0"/>
              <w:right w:val="single" w:color="808080" w:sz="4" w:space="0"/>
              <w:tl2br w:val="nil"/>
              <w:tr2bl w:val="nil"/>
            </w:tcBorders>
            <w:noWrap w:val="0"/>
            <w:vAlign w:val="center"/>
          </w:tcPr>
          <w:p>
            <w:pPr>
              <w:widowControl/>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w:t>
            </w:r>
          </w:p>
        </w:tc>
        <w:tc>
          <w:tcPr>
            <w:tcW w:w="1990" w:type="dxa"/>
            <w:tcBorders>
              <w:top w:val="single" w:color="808080" w:sz="4" w:space="0"/>
              <w:left w:val="single" w:color="808080" w:sz="4" w:space="0"/>
              <w:bottom w:val="single" w:color="808080" w:sz="4" w:space="0"/>
              <w:right w:val="single" w:color="808080" w:sz="4" w:space="0"/>
              <w:tl2br w:val="nil"/>
              <w:tr2bl w:val="nil"/>
            </w:tcBorders>
            <w:noWrap w:val="0"/>
            <w:vAlign w:val="center"/>
          </w:tcPr>
          <w:p>
            <w:pPr>
              <w:widowControl/>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0%</w:t>
            </w:r>
          </w:p>
        </w:tc>
        <w:tc>
          <w:tcPr>
            <w:tcW w:w="5431" w:type="dxa"/>
            <w:tcBorders>
              <w:top w:val="single" w:color="808080" w:sz="4" w:space="0"/>
              <w:left w:val="single" w:color="808080" w:sz="4" w:space="0"/>
              <w:bottom w:val="single" w:color="808080" w:sz="4" w:space="0"/>
              <w:right w:val="single" w:color="808080" w:sz="4" w:space="0"/>
              <w:tl2br w:val="nil"/>
              <w:tr2bl w:val="nil"/>
            </w:tcBorders>
            <w:noWrap w:val="0"/>
            <w:vAlign w:val="top"/>
          </w:tcPr>
          <w:p>
            <w:pPr>
              <w:widowControl/>
              <w:spacing w:line="36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完成相关服务内容并验收合格后支付余款。</w:t>
            </w:r>
          </w:p>
        </w:tc>
      </w:tr>
    </w:tbl>
    <w:p>
      <w:pPr>
        <w:widowControl/>
        <w:spacing w:line="360" w:lineRule="auto"/>
        <w:ind w:firstLine="482" w:firstLineChars="200"/>
        <w:jc w:val="left"/>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八、知识产权要求</w:t>
      </w:r>
    </w:p>
    <w:p>
      <w:pPr>
        <w:widowControl/>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供应商应保证在本项目中使用的影片、素材等，不会产生因第三方提出侵犯其专利权、商标权、著作权或其它知识产权而引起的法律和经济纠纷，如因此产生法律和经济纠纷，由供应商承担相关责任及相关损失。</w:t>
      </w:r>
    </w:p>
    <w:p>
      <w:pPr>
        <w:widowControl/>
        <w:spacing w:line="360" w:lineRule="auto"/>
        <w:ind w:firstLine="482" w:firstLineChars="20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九、</w:t>
      </w:r>
      <w:r>
        <w:rPr>
          <w:rFonts w:hint="eastAsia" w:ascii="宋体" w:hAnsi="宋体" w:eastAsia="宋体" w:cs="宋体"/>
          <w:b/>
          <w:bCs/>
          <w:color w:val="auto"/>
          <w:kern w:val="2"/>
          <w:sz w:val="24"/>
          <w:szCs w:val="24"/>
          <w:highlight w:val="none"/>
          <w:lang w:val="en-US" w:eastAsia="zh-CN" w:bidi="ar-SA"/>
        </w:rPr>
        <w:t>其他要求</w:t>
      </w:r>
    </w:p>
    <w:p>
      <w:pPr>
        <w:widowControl/>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本项目报价为总价包干，报价须包括本项目实施的相关所有费用。</w:t>
      </w:r>
    </w:p>
    <w:p>
      <w:pPr>
        <w:widowControl/>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供应商应服从采购人的统一指挥、调配、指导及管理，遵守采购人现场的各项管理及规则制度，做到文明、安全实施。采购人有权对供应商派出的素质不足的工作及业务人员提出更换，供应商应积极配合，并及时更换优质人员。</w:t>
      </w:r>
    </w:p>
    <w:p>
      <w:pPr>
        <w:widowControl/>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项目服务期限：自本合同签署生效之日起至中标人所承担的全部工作结束止。</w:t>
      </w:r>
    </w:p>
    <w:p>
      <w:pPr>
        <w:spacing w:before="313" w:beforeLines="100" w:after="157" w:afterLines="50" w:line="360" w:lineRule="auto"/>
        <w:ind w:firstLine="0" w:firstLineChars="0"/>
        <w:textAlignment w:val="baseline"/>
        <w:rPr>
          <w:rFonts w:hint="eastAsia" w:ascii="宋体" w:hAnsi="宋体" w:eastAsia="宋体" w:cs="宋体"/>
          <w:b/>
          <w:color w:val="auto"/>
          <w:sz w:val="24"/>
          <w:szCs w:val="24"/>
          <w:highlight w:val="none"/>
        </w:rPr>
      </w:pPr>
    </w:p>
    <w:p>
      <w:pPr>
        <w:spacing w:before="313" w:beforeLines="100" w:after="157" w:afterLines="50" w:line="360" w:lineRule="auto"/>
        <w:ind w:firstLine="0" w:firstLineChars="0"/>
        <w:textAlignment w:val="baseline"/>
        <w:rPr>
          <w:rFonts w:hint="eastAsia" w:ascii="宋体" w:hAnsi="宋体" w:eastAsia="宋体" w:cs="宋体"/>
          <w:b/>
          <w:color w:val="auto"/>
          <w:sz w:val="24"/>
          <w:szCs w:val="24"/>
          <w:highlight w:val="none"/>
        </w:rPr>
      </w:pPr>
    </w:p>
    <w:p>
      <w:pPr>
        <w:spacing w:before="313" w:beforeLines="100" w:after="157" w:afterLines="50" w:line="360" w:lineRule="auto"/>
        <w:ind w:firstLine="0" w:firstLineChars="0"/>
        <w:textAlignment w:val="baseline"/>
        <w:rPr>
          <w:rFonts w:hint="eastAsia" w:ascii="宋体" w:hAnsi="宋体" w:eastAsia="宋体" w:cs="宋体"/>
          <w:b/>
          <w:color w:val="auto"/>
          <w:sz w:val="24"/>
          <w:szCs w:val="24"/>
          <w:highlight w:val="none"/>
        </w:rPr>
      </w:pPr>
    </w:p>
    <w:p>
      <w:pPr>
        <w:spacing w:before="313" w:beforeLines="100" w:after="157" w:afterLines="50" w:line="360" w:lineRule="auto"/>
        <w:ind w:firstLine="0" w:firstLineChars="0"/>
        <w:textAlignment w:val="baseline"/>
        <w:rPr>
          <w:rFonts w:hint="eastAsia" w:ascii="宋体" w:hAnsi="宋体" w:eastAsia="宋体" w:cs="宋体"/>
          <w:b/>
          <w:color w:val="auto"/>
          <w:sz w:val="24"/>
          <w:szCs w:val="24"/>
          <w:highlight w:val="none"/>
        </w:rPr>
      </w:pPr>
    </w:p>
    <w:bookmarkEnd w:id="27"/>
    <w:p>
      <w:pPr>
        <w:rPr>
          <w:rFonts w:cs="Arial" w:asciiTheme="majorEastAsia" w:hAnsiTheme="majorEastAsia" w:eastAsiaTheme="majorEastAsia"/>
          <w:snapToGrid w:val="0"/>
          <w:color w:val="auto"/>
          <w:kern w:val="0"/>
          <w:sz w:val="24"/>
          <w:highlight w:val="none"/>
        </w:rPr>
      </w:pPr>
    </w:p>
    <w:p>
      <w:pPr>
        <w:numPr>
          <w:ilvl w:val="0"/>
          <w:numId w:val="2"/>
        </w:numPr>
        <w:snapToGrid w:val="0"/>
        <w:spacing w:line="360" w:lineRule="auto"/>
        <w:jc w:val="center"/>
        <w:rPr>
          <w:rFonts w:cs="仿宋_GB2312" w:asciiTheme="majorEastAsia" w:hAnsiTheme="majorEastAsia" w:eastAsiaTheme="majorEastAsia"/>
          <w:b/>
          <w:color w:val="auto"/>
          <w:sz w:val="36"/>
          <w:szCs w:val="36"/>
          <w:highlight w:val="none"/>
        </w:rPr>
      </w:pPr>
      <w:r>
        <w:rPr>
          <w:rFonts w:cs="仿宋_GB2312" w:asciiTheme="majorEastAsia" w:hAnsiTheme="majorEastAsia" w:eastAsiaTheme="majorEastAsia"/>
          <w:b/>
          <w:color w:val="auto"/>
          <w:sz w:val="24"/>
          <w:highlight w:val="none"/>
        </w:rPr>
        <w:br w:type="page"/>
      </w:r>
      <w:r>
        <w:rPr>
          <w:rFonts w:cs="仿宋_GB2312" w:asciiTheme="majorEastAsia" w:hAnsiTheme="majorEastAsia" w:eastAsiaTheme="majorEastAsia"/>
          <w:b/>
          <w:color w:val="auto"/>
          <w:sz w:val="36"/>
          <w:szCs w:val="36"/>
          <w:highlight w:val="none"/>
        </w:rPr>
        <w:t xml:space="preserve">  </w:t>
      </w:r>
      <w:bookmarkStart w:id="28" w:name="_Toc184308077"/>
      <w:bookmarkEnd w:id="28"/>
      <w:bookmarkStart w:id="29" w:name="_Toc184310339"/>
      <w:bookmarkEnd w:id="29"/>
      <w:bookmarkStart w:id="30" w:name="_Toc184314429"/>
      <w:bookmarkEnd w:id="30"/>
      <w:bookmarkStart w:id="31" w:name="_Toc184313307"/>
      <w:bookmarkEnd w:id="31"/>
      <w:bookmarkStart w:id="32" w:name="_Toc184313281"/>
      <w:bookmarkEnd w:id="32"/>
      <w:bookmarkStart w:id="33" w:name="_Toc184312086"/>
      <w:bookmarkEnd w:id="33"/>
      <w:bookmarkStart w:id="34" w:name="_Toc184314443"/>
      <w:bookmarkEnd w:id="34"/>
      <w:bookmarkStart w:id="35" w:name="_Toc184313305"/>
      <w:bookmarkEnd w:id="35"/>
      <w:bookmarkStart w:id="36" w:name="_Toc184312085"/>
      <w:bookmarkEnd w:id="36"/>
      <w:bookmarkStart w:id="37" w:name="_Toc184308072"/>
      <w:bookmarkEnd w:id="37"/>
      <w:bookmarkStart w:id="38" w:name="_Toc184308102"/>
      <w:bookmarkEnd w:id="38"/>
      <w:bookmarkStart w:id="39" w:name="_Toc184308056"/>
      <w:bookmarkEnd w:id="39"/>
      <w:bookmarkStart w:id="40" w:name="_Toc184308070"/>
      <w:bookmarkEnd w:id="40"/>
      <w:bookmarkStart w:id="41" w:name="_Toc184308063"/>
      <w:bookmarkEnd w:id="41"/>
      <w:bookmarkStart w:id="42" w:name="_Toc184314452"/>
      <w:bookmarkEnd w:id="42"/>
      <w:bookmarkStart w:id="43" w:name="_Toc184310323"/>
      <w:bookmarkEnd w:id="43"/>
      <w:bookmarkStart w:id="44" w:name="_Toc184314413"/>
      <w:bookmarkEnd w:id="44"/>
      <w:bookmarkStart w:id="45" w:name="_Toc184313238"/>
      <w:bookmarkEnd w:id="45"/>
      <w:bookmarkStart w:id="46" w:name="_Toc184312096"/>
      <w:bookmarkEnd w:id="46"/>
      <w:bookmarkStart w:id="47" w:name="_Toc184312068"/>
      <w:bookmarkEnd w:id="47"/>
      <w:bookmarkStart w:id="48" w:name="_Toc184314467"/>
      <w:bookmarkEnd w:id="48"/>
      <w:bookmarkStart w:id="49" w:name="_Toc184310318"/>
      <w:bookmarkEnd w:id="49"/>
      <w:bookmarkStart w:id="50" w:name="_Toc184314471"/>
      <w:bookmarkEnd w:id="50"/>
      <w:bookmarkStart w:id="51" w:name="_Toc184314423"/>
      <w:bookmarkEnd w:id="51"/>
      <w:bookmarkStart w:id="52" w:name="_Toc184310328"/>
      <w:bookmarkEnd w:id="52"/>
      <w:bookmarkStart w:id="53" w:name="_Toc184314411"/>
      <w:bookmarkEnd w:id="53"/>
      <w:bookmarkStart w:id="54" w:name="_Toc184308089"/>
      <w:bookmarkEnd w:id="54"/>
      <w:bookmarkStart w:id="55" w:name="_Toc184314442"/>
      <w:bookmarkEnd w:id="55"/>
      <w:bookmarkStart w:id="56" w:name="_Toc184314469"/>
      <w:bookmarkEnd w:id="56"/>
      <w:bookmarkStart w:id="57" w:name="_Toc184310304"/>
      <w:bookmarkEnd w:id="57"/>
      <w:bookmarkStart w:id="58" w:name="_Toc184312130"/>
      <w:bookmarkEnd w:id="58"/>
      <w:bookmarkStart w:id="59" w:name="_Toc184312081"/>
      <w:bookmarkEnd w:id="59"/>
      <w:bookmarkStart w:id="60" w:name="_Toc184308052"/>
      <w:bookmarkEnd w:id="60"/>
      <w:bookmarkStart w:id="61" w:name="_Toc184312084"/>
      <w:bookmarkEnd w:id="61"/>
      <w:bookmarkStart w:id="62" w:name="_Toc184312127"/>
      <w:bookmarkEnd w:id="62"/>
      <w:bookmarkStart w:id="63" w:name="_Toc184312074"/>
      <w:bookmarkEnd w:id="63"/>
      <w:bookmarkStart w:id="64" w:name="_Toc184312101"/>
      <w:bookmarkEnd w:id="64"/>
      <w:bookmarkStart w:id="65" w:name="_Toc184313259"/>
      <w:bookmarkEnd w:id="65"/>
      <w:bookmarkStart w:id="66" w:name="_Toc184313309"/>
      <w:bookmarkEnd w:id="66"/>
      <w:bookmarkStart w:id="67" w:name="_Toc184310280"/>
      <w:bookmarkEnd w:id="67"/>
      <w:bookmarkStart w:id="68" w:name="_Toc184313245"/>
      <w:bookmarkEnd w:id="68"/>
      <w:bookmarkStart w:id="69" w:name="_Toc184312098"/>
      <w:bookmarkEnd w:id="69"/>
      <w:bookmarkStart w:id="70" w:name="_Toc184308043"/>
      <w:bookmarkEnd w:id="70"/>
      <w:bookmarkStart w:id="71" w:name="_Toc184312092"/>
      <w:bookmarkEnd w:id="71"/>
      <w:bookmarkStart w:id="72" w:name="_Toc184314440"/>
      <w:bookmarkEnd w:id="72"/>
      <w:bookmarkStart w:id="73" w:name="_Toc184314437"/>
      <w:bookmarkEnd w:id="73"/>
      <w:bookmarkStart w:id="74" w:name="_Toc184308078"/>
      <w:bookmarkEnd w:id="74"/>
      <w:bookmarkStart w:id="75" w:name="_Toc184314451"/>
      <w:bookmarkEnd w:id="75"/>
      <w:bookmarkStart w:id="76" w:name="_Toc184312121"/>
      <w:bookmarkEnd w:id="76"/>
      <w:bookmarkStart w:id="77" w:name="_Toc184308058"/>
      <w:bookmarkEnd w:id="77"/>
      <w:bookmarkStart w:id="78" w:name="_Toc184313302"/>
      <w:bookmarkEnd w:id="78"/>
      <w:bookmarkStart w:id="79" w:name="_Toc184308098"/>
      <w:bookmarkEnd w:id="79"/>
      <w:bookmarkStart w:id="80" w:name="_Toc184312076"/>
      <w:bookmarkEnd w:id="80"/>
      <w:bookmarkStart w:id="81" w:name="_Toc184310308"/>
      <w:bookmarkEnd w:id="81"/>
      <w:bookmarkStart w:id="82" w:name="_Toc184308047"/>
      <w:bookmarkEnd w:id="82"/>
      <w:bookmarkStart w:id="83" w:name="_Toc184310279"/>
      <w:bookmarkEnd w:id="83"/>
      <w:bookmarkStart w:id="84" w:name="_Toc184308103"/>
      <w:bookmarkEnd w:id="84"/>
      <w:bookmarkStart w:id="85" w:name="_Toc184308064"/>
      <w:bookmarkEnd w:id="85"/>
      <w:bookmarkStart w:id="86" w:name="_Toc184308036"/>
      <w:bookmarkEnd w:id="86"/>
      <w:bookmarkStart w:id="87" w:name="_Toc184308061"/>
      <w:bookmarkEnd w:id="87"/>
      <w:bookmarkStart w:id="88" w:name="_Toc184314449"/>
      <w:bookmarkEnd w:id="88"/>
      <w:bookmarkStart w:id="89" w:name="_Toc184314462"/>
      <w:bookmarkEnd w:id="89"/>
      <w:bookmarkStart w:id="90" w:name="_Toc184308083"/>
      <w:bookmarkEnd w:id="90"/>
      <w:bookmarkStart w:id="91" w:name="_Toc184313257"/>
      <w:bookmarkEnd w:id="91"/>
      <w:bookmarkStart w:id="92" w:name="_Toc184312069"/>
      <w:bookmarkEnd w:id="92"/>
      <w:bookmarkStart w:id="93" w:name="_Toc184312109"/>
      <w:bookmarkEnd w:id="93"/>
      <w:bookmarkStart w:id="94" w:name="_Toc184310275"/>
      <w:bookmarkEnd w:id="94"/>
      <w:bookmarkStart w:id="95" w:name="_Toc184312116"/>
      <w:bookmarkEnd w:id="95"/>
      <w:bookmarkStart w:id="96" w:name="_Toc184312075"/>
      <w:bookmarkEnd w:id="96"/>
      <w:bookmarkStart w:id="97" w:name="_Toc184312135"/>
      <w:bookmarkEnd w:id="97"/>
      <w:bookmarkStart w:id="98" w:name="_Toc184313283"/>
      <w:bookmarkEnd w:id="98"/>
      <w:bookmarkStart w:id="99" w:name="_Toc184314475"/>
      <w:bookmarkEnd w:id="99"/>
      <w:bookmarkStart w:id="100" w:name="_Toc184308085"/>
      <w:bookmarkEnd w:id="100"/>
      <w:bookmarkStart w:id="101" w:name="_Toc184314447"/>
      <w:bookmarkEnd w:id="101"/>
      <w:bookmarkStart w:id="102" w:name="_Toc184312133"/>
      <w:bookmarkEnd w:id="102"/>
      <w:bookmarkStart w:id="103" w:name="_Toc184313282"/>
      <w:bookmarkEnd w:id="103"/>
      <w:bookmarkStart w:id="104" w:name="_Toc184312120"/>
      <w:bookmarkEnd w:id="104"/>
      <w:bookmarkStart w:id="105" w:name="_Toc184308092"/>
      <w:bookmarkEnd w:id="105"/>
      <w:bookmarkStart w:id="106" w:name="_Toc184310313"/>
      <w:bookmarkEnd w:id="106"/>
      <w:bookmarkStart w:id="107" w:name="_Toc184313304"/>
      <w:bookmarkEnd w:id="107"/>
      <w:bookmarkStart w:id="108" w:name="_Toc184314446"/>
      <w:bookmarkEnd w:id="108"/>
      <w:bookmarkStart w:id="109" w:name="_Toc184313290"/>
      <w:bookmarkEnd w:id="109"/>
      <w:bookmarkStart w:id="110" w:name="_Toc184314476"/>
      <w:bookmarkEnd w:id="110"/>
      <w:bookmarkStart w:id="111" w:name="_Toc184308081"/>
      <w:bookmarkEnd w:id="111"/>
      <w:bookmarkStart w:id="112" w:name="_Toc184308069"/>
      <w:bookmarkEnd w:id="112"/>
      <w:bookmarkStart w:id="113" w:name="_Toc184310274"/>
      <w:bookmarkEnd w:id="113"/>
      <w:bookmarkStart w:id="114" w:name="_Toc184310341"/>
      <w:bookmarkEnd w:id="114"/>
      <w:bookmarkStart w:id="115" w:name="_Toc184313260"/>
      <w:bookmarkEnd w:id="115"/>
      <w:bookmarkStart w:id="116" w:name="_Toc184313266"/>
      <w:bookmarkEnd w:id="116"/>
      <w:bookmarkStart w:id="117" w:name="_Toc184308106"/>
      <w:bookmarkEnd w:id="117"/>
      <w:bookmarkStart w:id="118" w:name="_Toc184312138"/>
      <w:bookmarkEnd w:id="118"/>
      <w:bookmarkStart w:id="119" w:name="_Toc184310327"/>
      <w:bookmarkEnd w:id="119"/>
      <w:bookmarkStart w:id="120" w:name="_Toc184308105"/>
      <w:bookmarkEnd w:id="120"/>
      <w:bookmarkStart w:id="121" w:name="_Toc184310324"/>
      <w:bookmarkEnd w:id="121"/>
      <w:bookmarkStart w:id="122" w:name="_Toc184313292"/>
      <w:bookmarkEnd w:id="122"/>
      <w:bookmarkStart w:id="123" w:name="_Toc184310292"/>
      <w:bookmarkEnd w:id="123"/>
      <w:bookmarkStart w:id="124" w:name="_Toc184313278"/>
      <w:bookmarkEnd w:id="124"/>
      <w:bookmarkStart w:id="125" w:name="_Toc184310332"/>
      <w:bookmarkEnd w:id="125"/>
      <w:bookmarkStart w:id="126" w:name="_Toc184313280"/>
      <w:bookmarkEnd w:id="126"/>
      <w:bookmarkStart w:id="127" w:name="_Toc184312134"/>
      <w:bookmarkEnd w:id="127"/>
      <w:bookmarkStart w:id="128" w:name="_Toc184310288"/>
      <w:bookmarkEnd w:id="128"/>
      <w:bookmarkStart w:id="129" w:name="_Toc184310289"/>
      <w:bookmarkEnd w:id="129"/>
      <w:bookmarkStart w:id="130" w:name="_Toc184312117"/>
      <w:bookmarkEnd w:id="130"/>
      <w:bookmarkStart w:id="131" w:name="_Toc184313243"/>
      <w:bookmarkEnd w:id="131"/>
      <w:bookmarkStart w:id="132" w:name="_Toc184314459"/>
      <w:bookmarkEnd w:id="132"/>
      <w:bookmarkStart w:id="133" w:name="_Toc184310305"/>
      <w:bookmarkEnd w:id="133"/>
      <w:bookmarkStart w:id="134" w:name="_Toc184310300"/>
      <w:bookmarkEnd w:id="134"/>
      <w:bookmarkStart w:id="135" w:name="_Toc184313301"/>
      <w:bookmarkEnd w:id="135"/>
      <w:bookmarkStart w:id="136" w:name="_Toc184313256"/>
      <w:bookmarkEnd w:id="136"/>
      <w:bookmarkStart w:id="137" w:name="_Toc184314470"/>
      <w:bookmarkEnd w:id="137"/>
      <w:bookmarkStart w:id="138" w:name="_Toc184312131"/>
      <w:bookmarkEnd w:id="138"/>
      <w:bookmarkStart w:id="139" w:name="_Toc184310301"/>
      <w:bookmarkEnd w:id="139"/>
      <w:bookmarkStart w:id="140" w:name="_Toc184310331"/>
      <w:bookmarkEnd w:id="140"/>
      <w:bookmarkStart w:id="141" w:name="_Toc184313294"/>
      <w:bookmarkEnd w:id="141"/>
      <w:bookmarkStart w:id="142" w:name="_Toc184313252"/>
      <w:bookmarkEnd w:id="142"/>
      <w:bookmarkStart w:id="143" w:name="_Toc184313306"/>
      <w:bookmarkEnd w:id="143"/>
      <w:bookmarkStart w:id="144" w:name="_Toc184313247"/>
      <w:bookmarkEnd w:id="144"/>
      <w:bookmarkStart w:id="145" w:name="_Toc184313288"/>
      <w:bookmarkEnd w:id="145"/>
      <w:bookmarkStart w:id="146" w:name="_Toc184314482"/>
      <w:bookmarkEnd w:id="146"/>
      <w:bookmarkStart w:id="147" w:name="_Toc184312118"/>
      <w:bookmarkEnd w:id="147"/>
      <w:bookmarkStart w:id="148" w:name="_Toc184312072"/>
      <w:bookmarkEnd w:id="148"/>
      <w:bookmarkStart w:id="149" w:name="_Toc184308090"/>
      <w:bookmarkEnd w:id="149"/>
      <w:bookmarkStart w:id="150" w:name="_Toc184310334"/>
      <w:bookmarkEnd w:id="150"/>
      <w:bookmarkStart w:id="151" w:name="_Toc184308099"/>
      <w:bookmarkEnd w:id="151"/>
      <w:bookmarkStart w:id="152" w:name="_Toc184313258"/>
      <w:bookmarkEnd w:id="152"/>
      <w:bookmarkStart w:id="153" w:name="_Toc184310343"/>
      <w:bookmarkEnd w:id="153"/>
      <w:bookmarkStart w:id="154" w:name="_Toc184313240"/>
      <w:bookmarkEnd w:id="154"/>
      <w:bookmarkStart w:id="155" w:name="_Toc184313285"/>
      <w:bookmarkEnd w:id="155"/>
      <w:bookmarkStart w:id="156" w:name="_Toc184310321"/>
      <w:bookmarkEnd w:id="156"/>
      <w:bookmarkStart w:id="157" w:name="_Toc184310317"/>
      <w:bookmarkEnd w:id="157"/>
      <w:bookmarkStart w:id="158" w:name="_Toc184312078"/>
      <w:bookmarkEnd w:id="158"/>
      <w:bookmarkStart w:id="159" w:name="_Toc184312091"/>
      <w:bookmarkEnd w:id="159"/>
      <w:bookmarkStart w:id="160" w:name="_Toc184312100"/>
      <w:bookmarkEnd w:id="160"/>
      <w:bookmarkStart w:id="161" w:name="_Toc184314461"/>
      <w:bookmarkEnd w:id="161"/>
      <w:bookmarkStart w:id="162" w:name="_Toc184308073"/>
      <w:bookmarkEnd w:id="162"/>
      <w:bookmarkStart w:id="163" w:name="_Toc184312107"/>
      <w:bookmarkEnd w:id="163"/>
      <w:bookmarkStart w:id="164" w:name="_Toc184308046"/>
      <w:bookmarkEnd w:id="164"/>
      <w:bookmarkStart w:id="165" w:name="_Toc184310329"/>
      <w:bookmarkEnd w:id="165"/>
      <w:bookmarkStart w:id="166" w:name="_Toc184310307"/>
      <w:bookmarkEnd w:id="166"/>
      <w:bookmarkStart w:id="167" w:name="_Toc184313275"/>
      <w:bookmarkEnd w:id="167"/>
      <w:bookmarkStart w:id="168" w:name="_Toc184312132"/>
      <w:bookmarkEnd w:id="168"/>
      <w:bookmarkStart w:id="169" w:name="_Toc184314420"/>
      <w:bookmarkEnd w:id="169"/>
      <w:bookmarkStart w:id="170" w:name="_Toc184308076"/>
      <w:bookmarkEnd w:id="170"/>
      <w:bookmarkStart w:id="171" w:name="_Toc184312108"/>
      <w:bookmarkEnd w:id="171"/>
      <w:bookmarkStart w:id="172" w:name="_Toc184308086"/>
      <w:bookmarkEnd w:id="172"/>
      <w:bookmarkStart w:id="173" w:name="_Toc184308044"/>
      <w:bookmarkEnd w:id="173"/>
      <w:bookmarkStart w:id="174" w:name="_Toc184314430"/>
      <w:bookmarkEnd w:id="174"/>
      <w:bookmarkStart w:id="175" w:name="_Toc184308079"/>
      <w:bookmarkEnd w:id="175"/>
      <w:bookmarkStart w:id="176" w:name="_Toc184310320"/>
      <w:bookmarkEnd w:id="176"/>
      <w:bookmarkStart w:id="177" w:name="_Toc184313277"/>
      <w:bookmarkEnd w:id="177"/>
      <w:bookmarkStart w:id="178" w:name="_Toc184314478"/>
      <w:bookmarkEnd w:id="178"/>
      <w:bookmarkStart w:id="179" w:name="_Toc184310311"/>
      <w:bookmarkEnd w:id="179"/>
      <w:bookmarkStart w:id="180" w:name="_Toc184310330"/>
      <w:bookmarkEnd w:id="180"/>
      <w:bookmarkStart w:id="181" w:name="_Toc184308038"/>
      <w:bookmarkEnd w:id="181"/>
      <w:bookmarkStart w:id="182" w:name="_Toc184310310"/>
      <w:bookmarkEnd w:id="182"/>
      <w:bookmarkStart w:id="183" w:name="_Toc184308075"/>
      <w:bookmarkEnd w:id="183"/>
      <w:bookmarkStart w:id="184" w:name="_Toc184308080"/>
      <w:bookmarkEnd w:id="184"/>
      <w:bookmarkStart w:id="185" w:name="_Toc184314441"/>
      <w:bookmarkEnd w:id="185"/>
      <w:bookmarkStart w:id="186" w:name="_Toc184308040"/>
      <w:bookmarkEnd w:id="186"/>
      <w:bookmarkStart w:id="187" w:name="_Toc184312089"/>
      <w:bookmarkEnd w:id="187"/>
      <w:bookmarkStart w:id="188" w:name="_Toc184308049"/>
      <w:bookmarkEnd w:id="188"/>
      <w:bookmarkStart w:id="189" w:name="_Toc184310335"/>
      <w:bookmarkEnd w:id="189"/>
      <w:bookmarkStart w:id="190" w:name="_Toc184308066"/>
      <w:bookmarkEnd w:id="190"/>
      <w:bookmarkStart w:id="191" w:name="_Toc184312124"/>
      <w:bookmarkEnd w:id="191"/>
      <w:bookmarkStart w:id="192" w:name="_Toc184310296"/>
      <w:bookmarkEnd w:id="192"/>
      <w:bookmarkStart w:id="193" w:name="_Toc184310337"/>
      <w:bookmarkEnd w:id="193"/>
      <w:bookmarkStart w:id="194" w:name="_Toc184313261"/>
      <w:bookmarkEnd w:id="194"/>
      <w:bookmarkStart w:id="195" w:name="_Toc184313276"/>
      <w:bookmarkEnd w:id="195"/>
      <w:bookmarkStart w:id="196" w:name="_Toc184314431"/>
      <w:bookmarkEnd w:id="196"/>
      <w:bookmarkStart w:id="197" w:name="_Toc184310303"/>
      <w:bookmarkEnd w:id="197"/>
      <w:bookmarkStart w:id="198" w:name="_Toc184313251"/>
      <w:bookmarkEnd w:id="198"/>
      <w:bookmarkStart w:id="199" w:name="_Toc184314463"/>
      <w:bookmarkEnd w:id="199"/>
      <w:bookmarkStart w:id="200" w:name="_Toc184312128"/>
      <w:bookmarkEnd w:id="200"/>
      <w:bookmarkStart w:id="201" w:name="_Toc184310281"/>
      <w:bookmarkEnd w:id="201"/>
      <w:bookmarkStart w:id="202" w:name="_Toc184313295"/>
      <w:bookmarkEnd w:id="202"/>
      <w:bookmarkStart w:id="203" w:name="_Toc184308094"/>
      <w:bookmarkEnd w:id="203"/>
      <w:bookmarkStart w:id="204" w:name="_Toc184312093"/>
      <w:bookmarkEnd w:id="204"/>
      <w:bookmarkStart w:id="205" w:name="_Toc184312110"/>
      <w:bookmarkEnd w:id="205"/>
      <w:bookmarkStart w:id="206" w:name="_Toc184312071"/>
      <w:bookmarkEnd w:id="206"/>
      <w:bookmarkStart w:id="207" w:name="_Toc184314418"/>
      <w:bookmarkEnd w:id="207"/>
      <w:bookmarkStart w:id="208" w:name="_Toc184314417"/>
      <w:bookmarkEnd w:id="208"/>
      <w:bookmarkStart w:id="209" w:name="_Toc184310338"/>
      <w:bookmarkEnd w:id="209"/>
      <w:bookmarkStart w:id="210" w:name="_Toc184313297"/>
      <w:bookmarkEnd w:id="210"/>
      <w:bookmarkStart w:id="211" w:name="_Toc184312113"/>
      <w:bookmarkEnd w:id="211"/>
      <w:bookmarkStart w:id="212" w:name="_Toc184314473"/>
      <w:bookmarkEnd w:id="212"/>
      <w:bookmarkStart w:id="213" w:name="_Toc184313279"/>
      <w:bookmarkEnd w:id="213"/>
      <w:bookmarkStart w:id="214" w:name="_Toc184308068"/>
      <w:bookmarkEnd w:id="214"/>
      <w:bookmarkStart w:id="215" w:name="_Toc184310322"/>
      <w:bookmarkEnd w:id="215"/>
      <w:bookmarkStart w:id="216" w:name="_Toc184308095"/>
      <w:bookmarkEnd w:id="216"/>
      <w:bookmarkStart w:id="217" w:name="_Toc184308060"/>
      <w:bookmarkEnd w:id="217"/>
      <w:bookmarkStart w:id="218" w:name="_Toc184313239"/>
      <w:bookmarkEnd w:id="218"/>
      <w:bookmarkStart w:id="219" w:name="_Toc184314450"/>
      <w:bookmarkEnd w:id="219"/>
      <w:bookmarkStart w:id="220" w:name="_Toc184314428"/>
      <w:bookmarkEnd w:id="220"/>
      <w:bookmarkStart w:id="221" w:name="_Toc184312073"/>
      <w:bookmarkEnd w:id="221"/>
      <w:bookmarkStart w:id="222" w:name="_Toc184308051"/>
      <w:bookmarkEnd w:id="222"/>
      <w:bookmarkStart w:id="223" w:name="_Toc184314479"/>
      <w:bookmarkEnd w:id="223"/>
      <w:bookmarkStart w:id="224" w:name="_Toc184310294"/>
      <w:bookmarkEnd w:id="224"/>
      <w:bookmarkStart w:id="225" w:name="_Toc184308062"/>
      <w:bookmarkEnd w:id="225"/>
      <w:bookmarkStart w:id="226" w:name="_Toc184314416"/>
      <w:bookmarkEnd w:id="226"/>
      <w:bookmarkStart w:id="227" w:name="_Toc184314464"/>
      <w:bookmarkEnd w:id="227"/>
      <w:bookmarkStart w:id="228" w:name="_Toc184313310"/>
      <w:bookmarkEnd w:id="228"/>
      <w:bookmarkStart w:id="229" w:name="_Toc184310285"/>
      <w:bookmarkEnd w:id="229"/>
      <w:bookmarkStart w:id="230" w:name="_Toc184314474"/>
      <w:bookmarkEnd w:id="230"/>
      <w:bookmarkStart w:id="231" w:name="_Toc184308039"/>
      <w:bookmarkEnd w:id="231"/>
      <w:bookmarkStart w:id="232" w:name="_Toc184313249"/>
      <w:bookmarkEnd w:id="232"/>
      <w:bookmarkStart w:id="233" w:name="_Toc184312104"/>
      <w:bookmarkEnd w:id="233"/>
      <w:bookmarkStart w:id="234" w:name="_Toc184312099"/>
      <w:bookmarkEnd w:id="234"/>
      <w:bookmarkStart w:id="235" w:name="_Toc184312077"/>
      <w:bookmarkEnd w:id="235"/>
      <w:bookmarkStart w:id="236" w:name="_Toc184312125"/>
      <w:bookmarkEnd w:id="236"/>
      <w:bookmarkStart w:id="237" w:name="_Toc184313254"/>
      <w:bookmarkEnd w:id="237"/>
      <w:bookmarkStart w:id="238" w:name="_Toc184308096"/>
      <w:bookmarkEnd w:id="238"/>
      <w:bookmarkStart w:id="239" w:name="_Toc184310284"/>
      <w:bookmarkEnd w:id="239"/>
      <w:bookmarkStart w:id="240" w:name="_Toc184312083"/>
      <w:bookmarkEnd w:id="240"/>
      <w:bookmarkStart w:id="241" w:name="_Toc184312095"/>
      <w:bookmarkEnd w:id="241"/>
      <w:bookmarkStart w:id="242" w:name="_Toc184308082"/>
      <w:bookmarkEnd w:id="242"/>
      <w:bookmarkStart w:id="243" w:name="_Toc184310287"/>
      <w:bookmarkEnd w:id="243"/>
      <w:bookmarkStart w:id="244" w:name="_Toc184308101"/>
      <w:bookmarkEnd w:id="244"/>
      <w:bookmarkStart w:id="245" w:name="_Toc184310276"/>
      <w:bookmarkEnd w:id="245"/>
      <w:bookmarkStart w:id="246" w:name="_Toc184314412"/>
      <w:bookmarkEnd w:id="246"/>
      <w:bookmarkStart w:id="247" w:name="_Toc184314433"/>
      <w:bookmarkEnd w:id="247"/>
      <w:bookmarkStart w:id="248" w:name="_Toc184313272"/>
      <w:bookmarkEnd w:id="248"/>
      <w:bookmarkStart w:id="249" w:name="_Toc184312090"/>
      <w:bookmarkEnd w:id="249"/>
      <w:bookmarkStart w:id="250" w:name="_Toc184310297"/>
      <w:bookmarkEnd w:id="250"/>
      <w:bookmarkStart w:id="251" w:name="_Toc184308053"/>
      <w:bookmarkEnd w:id="251"/>
      <w:bookmarkStart w:id="252" w:name="_Toc184310298"/>
      <w:bookmarkEnd w:id="252"/>
      <w:bookmarkStart w:id="253" w:name="_Toc184314448"/>
      <w:bookmarkEnd w:id="253"/>
      <w:bookmarkStart w:id="254" w:name="_Toc184308054"/>
      <w:bookmarkEnd w:id="254"/>
      <w:bookmarkStart w:id="255" w:name="_Toc184312114"/>
      <w:bookmarkEnd w:id="255"/>
      <w:bookmarkStart w:id="256" w:name="_Toc184313264"/>
      <w:bookmarkEnd w:id="256"/>
      <w:bookmarkStart w:id="257" w:name="_Toc184313265"/>
      <w:bookmarkEnd w:id="257"/>
      <w:bookmarkStart w:id="258" w:name="_Toc184312119"/>
      <w:bookmarkEnd w:id="258"/>
      <w:bookmarkStart w:id="259" w:name="_Toc184313274"/>
      <w:bookmarkEnd w:id="259"/>
      <w:bookmarkStart w:id="260" w:name="_Toc184310340"/>
      <w:bookmarkEnd w:id="260"/>
      <w:bookmarkStart w:id="261" w:name="_Toc184310295"/>
      <w:bookmarkEnd w:id="261"/>
      <w:bookmarkStart w:id="262" w:name="_Toc184313303"/>
      <w:bookmarkEnd w:id="262"/>
      <w:bookmarkStart w:id="263" w:name="_Toc184314424"/>
      <w:bookmarkEnd w:id="263"/>
      <w:bookmarkStart w:id="264" w:name="_Toc184313300"/>
      <w:bookmarkEnd w:id="264"/>
      <w:bookmarkStart w:id="265" w:name="_Toc184310278"/>
      <w:bookmarkEnd w:id="265"/>
      <w:bookmarkStart w:id="266" w:name="_Toc184313269"/>
      <w:bookmarkEnd w:id="266"/>
      <w:bookmarkStart w:id="267" w:name="_Toc184310282"/>
      <w:bookmarkEnd w:id="267"/>
      <w:bookmarkStart w:id="268" w:name="_Toc184310336"/>
      <w:bookmarkEnd w:id="268"/>
      <w:bookmarkStart w:id="269" w:name="_Toc184314419"/>
      <w:bookmarkEnd w:id="269"/>
      <w:bookmarkStart w:id="270" w:name="_Toc184314445"/>
      <w:bookmarkEnd w:id="270"/>
      <w:bookmarkStart w:id="271" w:name="_Toc184308065"/>
      <w:bookmarkEnd w:id="271"/>
      <w:bookmarkStart w:id="272" w:name="_Toc184308067"/>
      <w:bookmarkEnd w:id="272"/>
      <w:bookmarkStart w:id="273" w:name="_Toc184313250"/>
      <w:bookmarkEnd w:id="273"/>
      <w:bookmarkStart w:id="274" w:name="_Toc184310342"/>
      <w:bookmarkEnd w:id="274"/>
      <w:bookmarkStart w:id="275" w:name="_Toc184312112"/>
      <w:bookmarkEnd w:id="275"/>
      <w:bookmarkStart w:id="276" w:name="_Toc184314426"/>
      <w:bookmarkEnd w:id="276"/>
      <w:bookmarkStart w:id="277" w:name="_Toc184310293"/>
      <w:bookmarkEnd w:id="277"/>
      <w:bookmarkStart w:id="278" w:name="_Toc184308093"/>
      <w:bookmarkEnd w:id="278"/>
      <w:bookmarkStart w:id="279" w:name="_Toc184312067"/>
      <w:bookmarkEnd w:id="279"/>
      <w:bookmarkStart w:id="280" w:name="_Toc184313299"/>
      <w:bookmarkEnd w:id="280"/>
      <w:bookmarkStart w:id="281" w:name="_Toc184314436"/>
      <w:bookmarkEnd w:id="281"/>
      <w:bookmarkStart w:id="282" w:name="_Toc184310273"/>
      <w:bookmarkEnd w:id="282"/>
      <w:bookmarkStart w:id="283" w:name="_Toc184312115"/>
      <w:bookmarkEnd w:id="283"/>
      <w:bookmarkStart w:id="284" w:name="_Toc184310344"/>
      <w:bookmarkEnd w:id="284"/>
      <w:bookmarkStart w:id="285" w:name="_Toc184313298"/>
      <w:bookmarkEnd w:id="285"/>
      <w:bookmarkStart w:id="286" w:name="_Toc184312070"/>
      <w:bookmarkEnd w:id="286"/>
      <w:bookmarkStart w:id="287" w:name="_Toc184310325"/>
      <w:bookmarkEnd w:id="287"/>
      <w:bookmarkStart w:id="288" w:name="_Toc184308084"/>
      <w:bookmarkEnd w:id="288"/>
      <w:bookmarkStart w:id="289" w:name="_Toc184308104"/>
      <w:bookmarkEnd w:id="289"/>
      <w:bookmarkStart w:id="290" w:name="_Toc184314427"/>
      <w:bookmarkEnd w:id="290"/>
      <w:bookmarkStart w:id="291" w:name="_Toc184314414"/>
      <w:bookmarkEnd w:id="291"/>
      <w:bookmarkStart w:id="292" w:name="_Toc184312102"/>
      <w:bookmarkEnd w:id="292"/>
      <w:bookmarkStart w:id="293" w:name="_Toc184310315"/>
      <w:bookmarkEnd w:id="293"/>
      <w:bookmarkStart w:id="294" w:name="_Toc184310319"/>
      <w:bookmarkEnd w:id="294"/>
      <w:bookmarkStart w:id="295" w:name="_Toc184308048"/>
      <w:bookmarkEnd w:id="295"/>
      <w:bookmarkStart w:id="296" w:name="_Toc184312111"/>
      <w:bookmarkEnd w:id="296"/>
      <w:bookmarkStart w:id="297" w:name="_Toc184310283"/>
      <w:bookmarkEnd w:id="297"/>
      <w:bookmarkStart w:id="298" w:name="_Toc184314454"/>
      <w:bookmarkEnd w:id="298"/>
      <w:bookmarkStart w:id="299" w:name="_Toc184313244"/>
      <w:bookmarkEnd w:id="299"/>
      <w:bookmarkStart w:id="300" w:name="_Toc184310314"/>
      <w:bookmarkEnd w:id="300"/>
      <w:bookmarkStart w:id="301" w:name="_Toc184314472"/>
      <w:bookmarkEnd w:id="301"/>
      <w:bookmarkStart w:id="302" w:name="_Toc184314434"/>
      <w:bookmarkEnd w:id="302"/>
      <w:bookmarkStart w:id="303" w:name="_Toc184313270"/>
      <w:bookmarkEnd w:id="303"/>
      <w:bookmarkStart w:id="304" w:name="_Toc184308100"/>
      <w:bookmarkEnd w:id="304"/>
      <w:bookmarkStart w:id="305" w:name="_Toc184314415"/>
      <w:bookmarkEnd w:id="305"/>
      <w:bookmarkStart w:id="306" w:name="_Toc184312106"/>
      <w:bookmarkEnd w:id="306"/>
      <w:bookmarkStart w:id="307" w:name="_Toc184310333"/>
      <w:bookmarkEnd w:id="307"/>
      <w:bookmarkStart w:id="308" w:name="_Toc184314422"/>
      <w:bookmarkEnd w:id="308"/>
      <w:bookmarkStart w:id="309" w:name="_Toc184312122"/>
      <w:bookmarkEnd w:id="309"/>
      <w:bookmarkStart w:id="310" w:name="_Toc184313308"/>
      <w:bookmarkEnd w:id="310"/>
      <w:bookmarkStart w:id="311" w:name="_Toc184310290"/>
      <w:bookmarkEnd w:id="311"/>
      <w:bookmarkStart w:id="312" w:name="_Toc184313263"/>
      <w:bookmarkEnd w:id="312"/>
      <w:bookmarkStart w:id="313" w:name="_Toc184308059"/>
      <w:bookmarkEnd w:id="313"/>
      <w:bookmarkStart w:id="314" w:name="_Toc184313293"/>
      <w:bookmarkEnd w:id="314"/>
      <w:bookmarkStart w:id="315" w:name="_Toc184308097"/>
      <w:bookmarkEnd w:id="315"/>
      <w:bookmarkStart w:id="316" w:name="_Toc184314466"/>
      <w:bookmarkEnd w:id="316"/>
      <w:bookmarkStart w:id="317" w:name="_Toc184314421"/>
      <w:bookmarkEnd w:id="317"/>
      <w:bookmarkStart w:id="318" w:name="_Toc184313291"/>
      <w:bookmarkEnd w:id="318"/>
      <w:bookmarkStart w:id="319" w:name="_Toc184313262"/>
      <w:bookmarkEnd w:id="319"/>
      <w:bookmarkStart w:id="320" w:name="_Toc184314432"/>
      <w:bookmarkEnd w:id="320"/>
      <w:bookmarkStart w:id="321" w:name="_Toc184314438"/>
      <w:bookmarkEnd w:id="321"/>
      <w:bookmarkStart w:id="322" w:name="_Toc184314455"/>
      <w:bookmarkEnd w:id="322"/>
      <w:bookmarkStart w:id="323" w:name="_Toc184312088"/>
      <w:bookmarkEnd w:id="323"/>
      <w:bookmarkStart w:id="324" w:name="_Toc184312137"/>
      <w:bookmarkEnd w:id="324"/>
      <w:bookmarkStart w:id="325" w:name="_Toc184313286"/>
      <w:bookmarkEnd w:id="325"/>
      <w:bookmarkStart w:id="326" w:name="_Toc184310309"/>
      <w:bookmarkEnd w:id="326"/>
      <w:bookmarkStart w:id="327" w:name="_Toc184308087"/>
      <w:bookmarkEnd w:id="327"/>
      <w:bookmarkStart w:id="328" w:name="_Toc184314435"/>
      <w:bookmarkEnd w:id="328"/>
      <w:bookmarkStart w:id="329" w:name="_Toc184308108"/>
      <w:bookmarkEnd w:id="329"/>
      <w:bookmarkStart w:id="330" w:name="_Toc184314477"/>
      <w:bookmarkEnd w:id="330"/>
      <w:bookmarkStart w:id="331" w:name="_Toc184310286"/>
      <w:bookmarkEnd w:id="331"/>
      <w:bookmarkStart w:id="332" w:name="_Toc184312136"/>
      <w:bookmarkEnd w:id="332"/>
      <w:bookmarkStart w:id="333" w:name="_Toc184313296"/>
      <w:bookmarkEnd w:id="333"/>
      <w:bookmarkStart w:id="334" w:name="_Toc184308055"/>
      <w:bookmarkEnd w:id="334"/>
      <w:bookmarkStart w:id="335" w:name="_Toc184312139"/>
      <w:bookmarkEnd w:id="335"/>
      <w:bookmarkStart w:id="336" w:name="_Toc184310272"/>
      <w:bookmarkEnd w:id="336"/>
      <w:bookmarkStart w:id="337" w:name="_Toc184314481"/>
      <w:bookmarkEnd w:id="337"/>
      <w:bookmarkStart w:id="338" w:name="_Toc184308041"/>
      <w:bookmarkEnd w:id="338"/>
      <w:bookmarkStart w:id="339" w:name="_Toc184313242"/>
      <w:bookmarkEnd w:id="339"/>
      <w:bookmarkStart w:id="340" w:name="_Toc184314457"/>
      <w:bookmarkEnd w:id="340"/>
      <w:bookmarkStart w:id="341" w:name="_Toc184310277"/>
      <w:bookmarkEnd w:id="341"/>
      <w:bookmarkStart w:id="342" w:name="_Toc184314460"/>
      <w:bookmarkEnd w:id="342"/>
      <w:bookmarkStart w:id="343" w:name="_Toc184312123"/>
      <w:bookmarkEnd w:id="343"/>
      <w:bookmarkStart w:id="344" w:name="_Toc184312082"/>
      <w:bookmarkEnd w:id="344"/>
      <w:bookmarkStart w:id="345" w:name="_Toc184308050"/>
      <w:bookmarkEnd w:id="345"/>
      <w:bookmarkStart w:id="346" w:name="_Toc184310312"/>
      <w:bookmarkEnd w:id="346"/>
      <w:bookmarkStart w:id="347" w:name="_Toc184313267"/>
      <w:bookmarkEnd w:id="347"/>
      <w:bookmarkStart w:id="348" w:name="_Toc184308071"/>
      <w:bookmarkEnd w:id="348"/>
      <w:bookmarkStart w:id="349" w:name="_Toc184314458"/>
      <w:bookmarkEnd w:id="349"/>
      <w:bookmarkStart w:id="350" w:name="_Toc184308042"/>
      <w:bookmarkEnd w:id="350"/>
      <w:bookmarkStart w:id="351" w:name="_Toc184310306"/>
      <w:bookmarkEnd w:id="351"/>
      <w:bookmarkStart w:id="352" w:name="_Toc184308088"/>
      <w:bookmarkEnd w:id="352"/>
      <w:bookmarkStart w:id="353" w:name="_Toc184312126"/>
      <w:bookmarkEnd w:id="353"/>
      <w:bookmarkStart w:id="354" w:name="_Toc184313287"/>
      <w:bookmarkEnd w:id="354"/>
      <w:bookmarkStart w:id="355" w:name="_Toc184308037"/>
      <w:bookmarkEnd w:id="355"/>
      <w:bookmarkStart w:id="356" w:name="_Toc184312087"/>
      <w:bookmarkEnd w:id="356"/>
      <w:bookmarkStart w:id="357" w:name="_Toc184308057"/>
      <w:bookmarkEnd w:id="357"/>
      <w:bookmarkStart w:id="358" w:name="_Toc184313289"/>
      <w:bookmarkEnd w:id="358"/>
      <w:bookmarkStart w:id="359" w:name="_Toc184310326"/>
      <w:bookmarkEnd w:id="359"/>
      <w:bookmarkStart w:id="360" w:name="_Toc184314425"/>
      <w:bookmarkEnd w:id="360"/>
      <w:bookmarkStart w:id="361" w:name="_Toc184314456"/>
      <w:bookmarkEnd w:id="361"/>
      <w:bookmarkStart w:id="362" w:name="_Toc184313284"/>
      <w:bookmarkEnd w:id="362"/>
      <w:bookmarkStart w:id="363" w:name="_Toc184314439"/>
      <w:bookmarkEnd w:id="363"/>
      <w:bookmarkStart w:id="364" w:name="_Toc184308091"/>
      <w:bookmarkEnd w:id="364"/>
      <w:bookmarkStart w:id="365" w:name="_Toc184312079"/>
      <w:bookmarkEnd w:id="365"/>
      <w:bookmarkStart w:id="366" w:name="_Toc184312103"/>
      <w:bookmarkEnd w:id="366"/>
      <w:bookmarkStart w:id="367" w:name="_Toc184314410"/>
      <w:bookmarkEnd w:id="367"/>
      <w:bookmarkStart w:id="368" w:name="_Toc184313253"/>
      <w:bookmarkEnd w:id="368"/>
      <w:bookmarkStart w:id="369" w:name="_Toc184313273"/>
      <w:bookmarkEnd w:id="369"/>
      <w:bookmarkStart w:id="370" w:name="_Toc184313241"/>
      <w:bookmarkEnd w:id="370"/>
      <w:bookmarkStart w:id="371" w:name="_Toc184308074"/>
      <w:bookmarkEnd w:id="371"/>
      <w:bookmarkStart w:id="372" w:name="_Toc184314480"/>
      <w:bookmarkEnd w:id="372"/>
      <w:bookmarkStart w:id="373" w:name="_Toc184308107"/>
      <w:bookmarkEnd w:id="373"/>
      <w:bookmarkStart w:id="374" w:name="_Toc184312094"/>
      <w:bookmarkEnd w:id="374"/>
      <w:bookmarkStart w:id="375" w:name="_Toc184310291"/>
      <w:bookmarkEnd w:id="375"/>
      <w:bookmarkStart w:id="376" w:name="_Toc184313268"/>
      <w:bookmarkEnd w:id="376"/>
      <w:bookmarkStart w:id="377" w:name="_Toc184312129"/>
      <w:bookmarkEnd w:id="377"/>
      <w:bookmarkStart w:id="378" w:name="_Toc184314453"/>
      <w:bookmarkEnd w:id="378"/>
      <w:bookmarkStart w:id="379" w:name="_Toc184313248"/>
      <w:bookmarkEnd w:id="379"/>
      <w:bookmarkStart w:id="380" w:name="_Toc184314465"/>
      <w:bookmarkEnd w:id="380"/>
      <w:bookmarkStart w:id="381" w:name="_Toc184312080"/>
      <w:bookmarkEnd w:id="381"/>
      <w:bookmarkStart w:id="382" w:name="_Toc184312097"/>
      <w:bookmarkEnd w:id="382"/>
      <w:bookmarkStart w:id="383" w:name="_Toc184310299"/>
      <w:bookmarkEnd w:id="383"/>
      <w:bookmarkStart w:id="384" w:name="_Toc184310316"/>
      <w:bookmarkEnd w:id="384"/>
      <w:bookmarkStart w:id="385" w:name="_Toc184313246"/>
      <w:bookmarkEnd w:id="385"/>
      <w:bookmarkStart w:id="386" w:name="_Toc184310302"/>
      <w:bookmarkEnd w:id="386"/>
      <w:bookmarkStart w:id="387" w:name="_Toc184314468"/>
      <w:bookmarkEnd w:id="387"/>
      <w:bookmarkStart w:id="388" w:name="_Toc184313271"/>
      <w:bookmarkEnd w:id="388"/>
      <w:bookmarkStart w:id="389" w:name="_Toc184314444"/>
      <w:bookmarkEnd w:id="389"/>
      <w:bookmarkStart w:id="390" w:name="_Toc184313255"/>
      <w:bookmarkEnd w:id="390"/>
      <w:bookmarkStart w:id="391" w:name="_Toc184308045"/>
      <w:bookmarkEnd w:id="391"/>
      <w:bookmarkStart w:id="392" w:name="_Toc184312105"/>
      <w:bookmarkEnd w:id="392"/>
      <w:r>
        <w:rPr>
          <w:rFonts w:hint="eastAsia" w:cs="仿宋_GB2312" w:asciiTheme="majorEastAsia" w:hAnsiTheme="majorEastAsia" w:eastAsiaTheme="majorEastAsia"/>
          <w:b/>
          <w:color w:val="auto"/>
          <w:sz w:val="36"/>
          <w:szCs w:val="36"/>
          <w:highlight w:val="none"/>
        </w:rPr>
        <w:t>评标办法</w:t>
      </w:r>
    </w:p>
    <w:p>
      <w:pPr>
        <w:pStyle w:val="2"/>
        <w:ind w:left="0" w:firstLine="0"/>
        <w:jc w:val="center"/>
        <w:rPr>
          <w:rFonts w:hint="eastAsia" w:cs="仿宋_GB2312" w:asciiTheme="majorEastAsia" w:hAnsiTheme="majorEastAsia" w:eastAsiaTheme="majorEastAsia"/>
          <w:color w:val="auto"/>
          <w:szCs w:val="20"/>
          <w:highlight w:val="none"/>
        </w:rPr>
      </w:pPr>
      <w:r>
        <w:rPr>
          <w:rFonts w:hint="eastAsia" w:cs="仿宋_GB2312" w:asciiTheme="majorEastAsia" w:hAnsiTheme="majorEastAsia" w:eastAsiaTheme="majorEastAsia"/>
          <w:color w:val="auto"/>
          <w:szCs w:val="20"/>
          <w:highlight w:val="none"/>
        </w:rPr>
        <w:t>评标办法前附表</w:t>
      </w:r>
    </w:p>
    <w:p>
      <w:pPr>
        <w:rPr>
          <w:b/>
          <w:bCs/>
          <w:color w:val="auto"/>
          <w:highlight w:val="none"/>
        </w:rPr>
      </w:pPr>
    </w:p>
    <w:tbl>
      <w:tblPr>
        <w:tblStyle w:val="6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774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71" w:type="dxa"/>
            <w:vAlign w:val="center"/>
          </w:tcPr>
          <w:p>
            <w:pPr>
              <w:spacing w:line="360" w:lineRule="auto"/>
              <w:jc w:val="center"/>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7746" w:type="dxa"/>
            <w:vAlign w:val="center"/>
          </w:tcPr>
          <w:p>
            <w:pPr>
              <w:spacing w:line="360" w:lineRule="auto"/>
              <w:ind w:firstLine="34" w:firstLineChars="14"/>
              <w:jc w:val="center"/>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评标标准</w:t>
            </w:r>
          </w:p>
        </w:tc>
        <w:tc>
          <w:tcPr>
            <w:tcW w:w="669" w:type="dxa"/>
            <w:vAlign w:val="center"/>
          </w:tcPr>
          <w:p>
            <w:pPr>
              <w:spacing w:line="360" w:lineRule="auto"/>
              <w:jc w:val="center"/>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9" w:hRule="atLeast"/>
        </w:trPr>
        <w:tc>
          <w:tcPr>
            <w:tcW w:w="871" w:type="dxa"/>
            <w:vAlign w:val="center"/>
          </w:tcPr>
          <w:p>
            <w:pPr>
              <w:spacing w:line="360" w:lineRule="auto"/>
              <w:ind w:firstLine="240" w:firstLineChars="100"/>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w:t>
            </w:r>
          </w:p>
        </w:tc>
        <w:tc>
          <w:tcPr>
            <w:tcW w:w="7746" w:type="dxa"/>
          </w:tcPr>
          <w:p>
            <w:pPr>
              <w:spacing w:line="360" w:lineRule="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有效投标报价的最低价作为评标基准价，其最低报价为满分；按［投标报价得分=（评标基准价/投标报价）*</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0］的计算公式计算。</w:t>
            </w:r>
          </w:p>
          <w:p>
            <w:pPr>
              <w:spacing w:line="360" w:lineRule="auto"/>
              <w:ind w:firstLine="480" w:firstLineChars="200"/>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评标过程中，不得去掉报价中的最高报价和最低报价。</w:t>
            </w:r>
          </w:p>
          <w:p>
            <w:pPr>
              <w:spacing w:line="360" w:lineRule="auto"/>
              <w:ind w:firstLine="480" w:firstLineChars="200"/>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落实政府采购政策需要进行价格调整的，以调整后的价格计算评标基准价和投标报价。投标报价出现异常低价时，有权要求投标供应商对投标报价的详细组成、投标设备的供应渠道等事项作出书面说明，必要时提交相关证明材料，确认其投标报价是否有效。</w:t>
            </w:r>
          </w:p>
        </w:tc>
        <w:tc>
          <w:tcPr>
            <w:tcW w:w="669" w:type="dxa"/>
            <w:vAlign w:val="center"/>
          </w:tcPr>
          <w:p>
            <w:pPr>
              <w:spacing w:line="360" w:lineRule="auto"/>
              <w:ind w:firstLine="120" w:firstLineChars="50"/>
              <w:jc w:val="both"/>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71" w:type="dxa"/>
            <w:vAlign w:val="center"/>
          </w:tcPr>
          <w:p>
            <w:pPr>
              <w:spacing w:line="360" w:lineRule="auto"/>
              <w:ind w:firstLine="240" w:firstLineChars="100"/>
              <w:outlineLvl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p>
        </w:tc>
        <w:tc>
          <w:tcPr>
            <w:tcW w:w="7746" w:type="dxa"/>
          </w:tcPr>
          <w:p>
            <w:pPr>
              <w:pStyle w:val="16"/>
              <w:snapToGrid w:val="0"/>
              <w:spacing w:line="360" w:lineRule="auto"/>
              <w:ind w:firstLine="0" w:firstLineChars="0"/>
              <w:rPr>
                <w:rFonts w:hint="eastAsia"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【客观】</w:t>
            </w:r>
            <w:r>
              <w:rPr>
                <w:rFonts w:hint="eastAsia" w:cs="宋体"/>
                <w:color w:val="auto"/>
                <w:kern w:val="0"/>
                <w:sz w:val="24"/>
                <w:szCs w:val="24"/>
                <w:highlight w:val="none"/>
                <w:lang w:val="en-US" w:eastAsia="zh-CN"/>
              </w:rPr>
              <w:t>供应商自2019年1月1日（以合同签订时间为准）以来承接过省市（区）县级城市形象宣传片拍摄制作项目业绩的，每提供1个，得0.5分，最高得1分。</w:t>
            </w:r>
          </w:p>
          <w:p>
            <w:pPr>
              <w:pStyle w:val="16"/>
              <w:snapToGrid w:val="0"/>
              <w:spacing w:line="360" w:lineRule="auto"/>
              <w:ind w:firstLine="0" w:firstLineChars="0"/>
              <w:rPr>
                <w:rFonts w:hint="eastAsia" w:ascii="宋体" w:hAnsi="宋体" w:eastAsia="宋体" w:cs="宋体"/>
                <w:color w:val="auto"/>
                <w:kern w:val="0"/>
                <w:sz w:val="24"/>
                <w:szCs w:val="24"/>
                <w:highlight w:val="none"/>
              </w:rPr>
            </w:pPr>
            <w:r>
              <w:rPr>
                <w:rFonts w:hint="eastAsia" w:cs="宋体"/>
                <w:color w:val="auto"/>
                <w:kern w:val="0"/>
                <w:sz w:val="24"/>
                <w:szCs w:val="24"/>
                <w:highlight w:val="none"/>
                <w:lang w:val="en-US" w:eastAsia="zh-CN"/>
              </w:rPr>
              <w:t>证明材料：提供合同复印件加盖公章，不提供不得分。</w:t>
            </w:r>
          </w:p>
        </w:tc>
        <w:tc>
          <w:tcPr>
            <w:tcW w:w="669" w:type="dxa"/>
            <w:vAlign w:val="center"/>
          </w:tcPr>
          <w:p>
            <w:pPr>
              <w:spacing w:line="360" w:lineRule="auto"/>
              <w:ind w:firstLine="120" w:firstLineChars="50"/>
              <w:jc w:val="both"/>
              <w:outlineLvl w:val="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71" w:type="dxa"/>
            <w:vAlign w:val="center"/>
          </w:tcPr>
          <w:p>
            <w:pPr>
              <w:spacing w:line="360" w:lineRule="auto"/>
              <w:ind w:firstLine="240" w:firstLineChars="100"/>
              <w:outlineLvl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p>
        </w:tc>
        <w:tc>
          <w:tcPr>
            <w:tcW w:w="7746" w:type="dxa"/>
          </w:tcPr>
          <w:p>
            <w:pPr>
              <w:pStyle w:val="16"/>
              <w:snapToGrid w:val="0"/>
              <w:spacing w:line="360" w:lineRule="auto"/>
              <w:ind w:firstLine="0" w:firstLineChars="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w:t>
            </w:r>
            <w:r>
              <w:rPr>
                <w:rFonts w:hint="eastAsia" w:cs="宋体"/>
                <w:color w:val="auto"/>
                <w:kern w:val="0"/>
                <w:sz w:val="24"/>
                <w:szCs w:val="24"/>
                <w:highlight w:val="none"/>
                <w:lang w:val="en-US" w:eastAsia="zh-CN"/>
              </w:rPr>
              <w:t>主观</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项目团队</w:t>
            </w:r>
            <w:r>
              <w:rPr>
                <w:rFonts w:hint="eastAsia" w:cs="宋体"/>
                <w:color w:val="auto"/>
                <w:kern w:val="0"/>
                <w:sz w:val="24"/>
                <w:szCs w:val="24"/>
                <w:highlight w:val="none"/>
                <w:lang w:val="en-US" w:eastAsia="zh-CN"/>
              </w:rPr>
              <w:t>具备</w:t>
            </w:r>
            <w:r>
              <w:rPr>
                <w:rFonts w:hint="eastAsia" w:ascii="宋体" w:hAnsi="宋体" w:eastAsia="宋体" w:cs="宋体"/>
                <w:color w:val="auto"/>
                <w:kern w:val="0"/>
                <w:sz w:val="24"/>
                <w:szCs w:val="24"/>
                <w:highlight w:val="none"/>
                <w:lang w:val="en-US" w:eastAsia="zh-CN"/>
              </w:rPr>
              <w:t>城市形象宣传片创作经验和亚运会（或同类国际大型综合性赛事）相关形象宣传片拍摄经验丰富的得5分，具有城市形象宣传片创作经验和亚运会（或同类国际大型综合性赛事）相关形象宣传片拍摄较少经验的得</w:t>
            </w:r>
            <w:r>
              <w:rPr>
                <w:rFonts w:hint="eastAsia"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val="en-US" w:eastAsia="zh-CN"/>
              </w:rPr>
              <w:t>分，不满足不得分。</w:t>
            </w:r>
          </w:p>
        </w:tc>
        <w:tc>
          <w:tcPr>
            <w:tcW w:w="669" w:type="dxa"/>
            <w:vAlign w:val="center"/>
          </w:tcPr>
          <w:p>
            <w:pPr>
              <w:pStyle w:val="16"/>
              <w:snapToGrid w:val="0"/>
              <w:ind w:firstLine="0" w:firstLineChars="0"/>
              <w:jc w:val="center"/>
              <w:rPr>
                <w:rFonts w:hint="default" w:ascii="宋体" w:hAnsi="宋体" w:eastAsia="宋体" w:cs="宋体"/>
                <w:color w:val="auto"/>
                <w:kern w:val="0"/>
                <w:sz w:val="24"/>
                <w:szCs w:val="24"/>
                <w:highlight w:val="none"/>
                <w:lang w:val="en-US" w:eastAsia="zh-CN"/>
              </w:rPr>
            </w:pPr>
            <w:r>
              <w:rPr>
                <w:rFonts w:hint="eastAsia" w:cs="宋体"/>
                <w:color w:val="auto"/>
                <w:kern w:val="0"/>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71" w:type="dxa"/>
            <w:vAlign w:val="center"/>
          </w:tcPr>
          <w:p>
            <w:pPr>
              <w:spacing w:line="360" w:lineRule="auto"/>
              <w:ind w:firstLine="240" w:firstLineChars="100"/>
              <w:outlineLvl w:val="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7746" w:type="dxa"/>
          </w:tcPr>
          <w:p>
            <w:pPr>
              <w:pStyle w:val="16"/>
              <w:snapToGrid w:val="0"/>
              <w:spacing w:line="360" w:lineRule="auto"/>
              <w:ind w:firstLine="0" w:firstLineChars="0"/>
              <w:rPr>
                <w:rFonts w:hint="eastAsia"/>
                <w:color w:val="auto"/>
                <w:highlight w:val="none"/>
                <w:lang w:val="en-US" w:eastAsia="zh-CN"/>
              </w:rPr>
            </w:pPr>
            <w:r>
              <w:rPr>
                <w:rFonts w:hint="eastAsia"/>
                <w:color w:val="auto"/>
                <w:highlight w:val="none"/>
              </w:rPr>
              <w:t>【客观】</w:t>
            </w:r>
            <w:r>
              <w:rPr>
                <w:rFonts w:hint="eastAsia"/>
                <w:color w:val="auto"/>
                <w:highlight w:val="none"/>
                <w:lang w:val="en-US" w:eastAsia="zh-CN"/>
              </w:rPr>
              <w:t>拟派项目团队成员参与摄制</w:t>
            </w:r>
            <w:r>
              <w:rPr>
                <w:rFonts w:hint="eastAsia"/>
                <w:color w:val="auto"/>
                <w:highlight w:val="none"/>
                <w:lang w:val="en-US" w:eastAsia="zh-CN"/>
              </w:rPr>
              <w:t>的视频曾获得省级及以上奖项，每提供一个得1分，本项最多得2分。需提供相关获奖证明等材料，否则不得分。</w:t>
            </w:r>
          </w:p>
          <w:p>
            <w:pPr>
              <w:pStyle w:val="16"/>
              <w:snapToGrid w:val="0"/>
              <w:spacing w:line="360" w:lineRule="auto"/>
              <w:ind w:firstLine="0" w:firstLineChars="0"/>
              <w:rPr>
                <w:rFonts w:hint="default"/>
                <w:color w:val="auto"/>
                <w:highlight w:val="none"/>
                <w:lang w:val="en-US" w:eastAsia="zh-CN"/>
              </w:rPr>
            </w:pPr>
            <w:r>
              <w:rPr>
                <w:rFonts w:hint="default"/>
                <w:color w:val="auto"/>
                <w:highlight w:val="none"/>
                <w:lang w:val="en-US" w:eastAsia="zh-CN"/>
              </w:rPr>
              <w:t>注：上述人员供应商需提供缴纳社保证明。</w:t>
            </w:r>
          </w:p>
        </w:tc>
        <w:tc>
          <w:tcPr>
            <w:tcW w:w="669" w:type="dxa"/>
            <w:vAlign w:val="center"/>
          </w:tcPr>
          <w:p>
            <w:pPr>
              <w:pStyle w:val="16"/>
              <w:snapToGrid w:val="0"/>
              <w:ind w:firstLine="0" w:firstLineChars="0"/>
              <w:jc w:val="center"/>
              <w:rPr>
                <w:rFonts w:hint="default" w:ascii="宋体" w:hAnsi="宋体" w:eastAsia="宋体" w:cs="宋体"/>
                <w:color w:val="auto"/>
                <w:kern w:val="0"/>
                <w:sz w:val="24"/>
                <w:szCs w:val="24"/>
                <w:highlight w:val="none"/>
                <w:lang w:val="en-US" w:eastAsia="zh-CN"/>
              </w:rPr>
            </w:pPr>
            <w:r>
              <w:rPr>
                <w:rFonts w:hint="eastAsia" w:cs="宋体"/>
                <w:color w:val="auto"/>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71" w:type="dxa"/>
            <w:vAlign w:val="center"/>
          </w:tcPr>
          <w:p>
            <w:pPr>
              <w:spacing w:line="360" w:lineRule="auto"/>
              <w:ind w:firstLine="240" w:firstLineChars="100"/>
              <w:outlineLvl w:val="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7746" w:type="dxa"/>
          </w:tcPr>
          <w:p>
            <w:pPr>
              <w:pStyle w:val="16"/>
              <w:snapToGrid w:val="0"/>
              <w:spacing w:line="360" w:lineRule="auto"/>
              <w:ind w:firstLine="0" w:firstLineChars="0"/>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rPr>
              <w:t>【客观】</w:t>
            </w:r>
            <w:r>
              <w:rPr>
                <w:rFonts w:hint="eastAsia"/>
                <w:color w:val="auto"/>
                <w:highlight w:val="none"/>
                <w:lang w:val="en-US" w:eastAsia="zh-CN"/>
              </w:rPr>
              <w:t>拟派项目团队成员参与摄制</w:t>
            </w:r>
            <w:r>
              <w:rPr>
                <w:rFonts w:hint="eastAsia" w:ascii="宋体" w:hAnsi="宋体" w:eastAsia="宋体" w:cs="宋体"/>
                <w:color w:val="auto"/>
                <w:kern w:val="0"/>
                <w:sz w:val="24"/>
                <w:szCs w:val="24"/>
                <w:highlight w:val="none"/>
                <w:lang w:bidi="ar"/>
              </w:rPr>
              <w:t>的视频曾登上中央级媒体或国际场合进行展示和播放的，每提供</w:t>
            </w:r>
            <w:r>
              <w:rPr>
                <w:rFonts w:hint="eastAsia" w:ascii="宋体" w:hAnsi="宋体" w:eastAsia="宋体" w:cs="宋体"/>
                <w:color w:val="auto"/>
                <w:kern w:val="0"/>
                <w:sz w:val="24"/>
                <w:szCs w:val="24"/>
                <w:highlight w:val="none"/>
                <w:lang w:bidi="ar"/>
              </w:rPr>
              <w:t>一个有效证明材料</w:t>
            </w:r>
            <w:r>
              <w:rPr>
                <w:rFonts w:hint="eastAsia" w:ascii="宋体" w:hAnsi="宋体" w:eastAsia="宋体" w:cs="宋体"/>
                <w:color w:val="auto"/>
                <w:kern w:val="0"/>
                <w:sz w:val="24"/>
                <w:szCs w:val="24"/>
                <w:highlight w:val="none"/>
                <w:lang w:bidi="ar"/>
              </w:rPr>
              <w:t>得</w:t>
            </w:r>
            <w:r>
              <w:rPr>
                <w:rFonts w:hint="eastAsia"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bidi="ar"/>
              </w:rPr>
              <w:t>.5分，本项最多得</w:t>
            </w:r>
            <w:r>
              <w:rPr>
                <w:rFonts w:hint="eastAsia"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bidi="ar"/>
              </w:rPr>
              <w:t>分。需提供相关官方证明材料，否则不得分。</w:t>
            </w:r>
          </w:p>
          <w:p>
            <w:pPr>
              <w:pStyle w:val="16"/>
              <w:snapToGrid w:val="0"/>
              <w:spacing w:line="360" w:lineRule="auto"/>
              <w:ind w:firstLine="0" w:firstLineChars="0"/>
              <w:rPr>
                <w:rFonts w:hint="eastAsia" w:ascii="宋体" w:hAnsi="宋体" w:eastAsia="宋体" w:cs="宋体"/>
                <w:color w:val="auto"/>
                <w:kern w:val="0"/>
                <w:sz w:val="24"/>
                <w:szCs w:val="24"/>
                <w:highlight w:val="none"/>
              </w:rPr>
            </w:pPr>
            <w:r>
              <w:rPr>
                <w:rFonts w:hint="default"/>
                <w:color w:val="auto"/>
                <w:highlight w:val="none"/>
                <w:lang w:val="en-US" w:eastAsia="zh-CN"/>
              </w:rPr>
              <w:t>注：上述人员供应商需提供缴纳社保证明。</w:t>
            </w:r>
          </w:p>
        </w:tc>
        <w:tc>
          <w:tcPr>
            <w:tcW w:w="669" w:type="dxa"/>
            <w:vAlign w:val="center"/>
          </w:tcPr>
          <w:p>
            <w:pPr>
              <w:pStyle w:val="16"/>
              <w:snapToGrid w:val="0"/>
              <w:ind w:firstLine="0" w:firstLineChars="0"/>
              <w:jc w:val="center"/>
              <w:rPr>
                <w:rFonts w:hint="default" w:cs="宋体"/>
                <w:color w:val="auto"/>
                <w:kern w:val="0"/>
                <w:sz w:val="24"/>
                <w:szCs w:val="24"/>
                <w:highlight w:val="none"/>
                <w:lang w:val="en-US" w:eastAsia="zh-CN"/>
              </w:rPr>
            </w:pPr>
            <w:r>
              <w:rPr>
                <w:rFonts w:hint="eastAsia" w:cs="宋体"/>
                <w:color w:val="auto"/>
                <w:kern w:val="0"/>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71" w:type="dxa"/>
            <w:vAlign w:val="center"/>
          </w:tcPr>
          <w:p>
            <w:pPr>
              <w:spacing w:line="360" w:lineRule="auto"/>
              <w:ind w:firstLine="240" w:firstLineChars="100"/>
              <w:outlineLvl w:val="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7746" w:type="dxa"/>
          </w:tcPr>
          <w:p>
            <w:pPr>
              <w:pStyle w:val="16"/>
              <w:snapToGrid w:val="0"/>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【客观】拟派项目导演（1人）：</w:t>
            </w:r>
          </w:p>
          <w:p>
            <w:pPr>
              <w:pStyle w:val="16"/>
              <w:snapToGrid w:val="0"/>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项目导演拥有成熟的城市形象宣传片案例。每提供1项成功案例材料得1分，最高得</w:t>
            </w:r>
            <w:r>
              <w:rPr>
                <w:rFonts w:hint="eastAsia" w:cs="宋体"/>
                <w:color w:val="auto"/>
                <w:sz w:val="24"/>
                <w:szCs w:val="24"/>
                <w:highlight w:val="none"/>
                <w:lang w:val="en-US" w:eastAsia="zh-CN"/>
              </w:rPr>
              <w:t>5</w:t>
            </w:r>
            <w:r>
              <w:rPr>
                <w:rFonts w:hint="eastAsia" w:ascii="宋体" w:hAnsi="宋体" w:eastAsia="宋体" w:cs="宋体"/>
                <w:color w:val="auto"/>
                <w:sz w:val="24"/>
                <w:szCs w:val="24"/>
                <w:highlight w:val="none"/>
              </w:rPr>
              <w:t>分。</w:t>
            </w:r>
          </w:p>
          <w:p>
            <w:pPr>
              <w:pStyle w:val="16"/>
              <w:snapToGrid w:val="0"/>
              <w:spacing w:line="360" w:lineRule="auto"/>
              <w:ind w:firstLine="0" w:firstLineChars="0"/>
              <w:rPr>
                <w:rFonts w:hint="eastAsia" w:ascii="宋体" w:hAnsi="宋体" w:eastAsia="宋体" w:cs="宋体"/>
                <w:color w:val="auto"/>
                <w:kern w:val="0"/>
                <w:highlight w:val="none"/>
              </w:rPr>
            </w:pPr>
            <w:r>
              <w:rPr>
                <w:rFonts w:hint="eastAsia" w:ascii="宋体" w:hAnsi="宋体" w:eastAsia="宋体" w:cs="宋体"/>
                <w:color w:val="auto"/>
                <w:sz w:val="24"/>
                <w:szCs w:val="24"/>
                <w:highlight w:val="none"/>
              </w:rPr>
              <w:t>注：上述人员提供简历并附相关证明材料，证明材料中需体现项目导演。供应商需提供缴纳社保证明。</w:t>
            </w:r>
          </w:p>
        </w:tc>
        <w:tc>
          <w:tcPr>
            <w:tcW w:w="669" w:type="dxa"/>
            <w:vAlign w:val="center"/>
          </w:tcPr>
          <w:p>
            <w:pPr>
              <w:pStyle w:val="16"/>
              <w:snapToGrid w:val="0"/>
              <w:ind w:firstLine="0" w:firstLineChars="0"/>
              <w:jc w:val="center"/>
              <w:rPr>
                <w:rFonts w:hint="default" w:ascii="宋体" w:hAnsi="宋体" w:eastAsia="宋体" w:cs="宋体"/>
                <w:color w:val="auto"/>
                <w:kern w:val="0"/>
                <w:sz w:val="24"/>
                <w:szCs w:val="24"/>
                <w:highlight w:val="none"/>
                <w:lang w:val="en-US" w:eastAsia="zh-CN"/>
              </w:rPr>
            </w:pPr>
            <w:r>
              <w:rPr>
                <w:rFonts w:hint="eastAsia" w:cs="宋体"/>
                <w:color w:val="auto"/>
                <w:kern w:val="0"/>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71" w:type="dxa"/>
            <w:vAlign w:val="center"/>
          </w:tcPr>
          <w:p>
            <w:pPr>
              <w:spacing w:line="360" w:lineRule="auto"/>
              <w:ind w:firstLine="240" w:firstLineChars="100"/>
              <w:outlineLvl w:val="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7746" w:type="dxa"/>
          </w:tcPr>
          <w:p>
            <w:pPr>
              <w:pStyle w:val="16"/>
              <w:snapToGrid w:val="0"/>
              <w:spacing w:line="360" w:lineRule="auto"/>
              <w:ind w:firstLine="0" w:firstLineChars="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项目团队人员配置：</w:t>
            </w:r>
          </w:p>
          <w:p>
            <w:pPr>
              <w:pStyle w:val="16"/>
              <w:snapToGrid w:val="0"/>
              <w:spacing w:line="360" w:lineRule="auto"/>
              <w:ind w:firstLine="0" w:firstLineChars="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根据项目团队的人员配置、创作经验、职责分工、组织协调能力等情况</w:t>
            </w:r>
            <w:r>
              <w:rPr>
                <w:rFonts w:hint="eastAsia" w:cs="宋体"/>
                <w:color w:val="auto"/>
                <w:sz w:val="24"/>
                <w:szCs w:val="24"/>
                <w:highlight w:val="none"/>
                <w:lang w:val="zh-CN"/>
              </w:rPr>
              <w:t>。</w:t>
            </w:r>
          </w:p>
          <w:p>
            <w:pPr>
              <w:pStyle w:val="16"/>
              <w:snapToGrid w:val="0"/>
              <w:spacing w:line="360" w:lineRule="auto"/>
              <w:ind w:firstLine="0" w:firstLineChars="0"/>
              <w:rPr>
                <w:rFonts w:hint="eastAsia" w:ascii="宋体" w:hAnsi="宋体" w:eastAsia="宋体" w:cs="宋体"/>
                <w:color w:val="auto"/>
                <w:kern w:val="0"/>
                <w:highlight w:val="none"/>
              </w:rPr>
            </w:pPr>
            <w:r>
              <w:rPr>
                <w:rFonts w:hint="eastAsia" w:ascii="宋体" w:hAnsi="宋体" w:eastAsia="宋体" w:cs="宋体"/>
                <w:color w:val="auto"/>
                <w:sz w:val="24"/>
                <w:szCs w:val="24"/>
                <w:highlight w:val="none"/>
                <w:lang w:val="zh-CN"/>
              </w:rPr>
              <w:t>人员创作经验丰富、职责分工明确、组织协调能力强的，得4分；人员创作经验较丰富、职责分工较明确，组织协调能力较强的，得2分；创作经验、职责分工及组织协调能力一般的，得1分；不提供不得分。</w:t>
            </w:r>
          </w:p>
        </w:tc>
        <w:tc>
          <w:tcPr>
            <w:tcW w:w="669" w:type="dxa"/>
            <w:vAlign w:val="center"/>
          </w:tcPr>
          <w:p>
            <w:pPr>
              <w:pStyle w:val="16"/>
              <w:snapToGrid w:val="0"/>
              <w:ind w:firstLine="0" w:firstLineChars="0"/>
              <w:jc w:val="center"/>
              <w:rPr>
                <w:rFonts w:hint="default" w:ascii="宋体" w:hAnsi="宋体" w:eastAsia="宋体" w:cs="宋体"/>
                <w:color w:val="auto"/>
                <w:kern w:val="0"/>
                <w:sz w:val="24"/>
                <w:szCs w:val="24"/>
                <w:highlight w:val="none"/>
                <w:lang w:val="en-US" w:eastAsia="zh-CN"/>
              </w:rPr>
            </w:pPr>
            <w:r>
              <w:rPr>
                <w:rFonts w:hint="eastAsia" w:cs="宋体"/>
                <w:color w:val="auto"/>
                <w:kern w:val="0"/>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71" w:type="dxa"/>
            <w:vAlign w:val="center"/>
          </w:tcPr>
          <w:p>
            <w:pPr>
              <w:spacing w:line="360" w:lineRule="auto"/>
              <w:ind w:firstLine="240" w:firstLineChars="100"/>
              <w:outlineLvl w:val="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p>
        </w:tc>
        <w:tc>
          <w:tcPr>
            <w:tcW w:w="7746" w:type="dxa"/>
          </w:tcPr>
          <w:p>
            <w:pPr>
              <w:pStyle w:val="16"/>
              <w:snapToGrid w:val="0"/>
              <w:spacing w:line="360" w:lineRule="auto"/>
              <w:ind w:firstLine="0" w:firstLineChars="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项目组成员具有影视、新闻高级以上职称或资格的，</w:t>
            </w:r>
            <w:r>
              <w:rPr>
                <w:rFonts w:hint="eastAsia" w:ascii="宋体" w:hAnsi="宋体" w:eastAsia="宋体" w:cs="宋体"/>
                <w:color w:val="auto"/>
                <w:sz w:val="24"/>
                <w:szCs w:val="24"/>
                <w:highlight w:val="none"/>
                <w:lang w:val="zh-CN"/>
              </w:rPr>
              <w:t>每人</w:t>
            </w:r>
            <w:r>
              <w:rPr>
                <w:rFonts w:hint="eastAsia" w:cs="宋体"/>
                <w:color w:val="auto"/>
                <w:sz w:val="24"/>
                <w:szCs w:val="24"/>
                <w:highlight w:val="none"/>
                <w:lang w:val="en-US" w:eastAsia="zh-CN"/>
              </w:rPr>
              <w:t>2</w:t>
            </w:r>
            <w:r>
              <w:rPr>
                <w:rFonts w:hint="eastAsia" w:ascii="宋体" w:hAnsi="宋体" w:eastAsia="宋体" w:cs="宋体"/>
                <w:color w:val="auto"/>
                <w:sz w:val="24"/>
                <w:szCs w:val="24"/>
                <w:highlight w:val="none"/>
                <w:lang w:val="zh-CN"/>
              </w:rPr>
              <w:t>分</w:t>
            </w:r>
            <w:r>
              <w:rPr>
                <w:rFonts w:hint="eastAsia" w:ascii="宋体" w:hAnsi="宋体" w:eastAsia="宋体" w:cs="宋体"/>
                <w:color w:val="auto"/>
                <w:sz w:val="24"/>
                <w:szCs w:val="24"/>
                <w:highlight w:val="none"/>
                <w:lang w:val="zh-CN"/>
              </w:rPr>
              <w:t>，最多得2分。需提供证书扫描件，否则不得分。</w:t>
            </w:r>
          </w:p>
        </w:tc>
        <w:tc>
          <w:tcPr>
            <w:tcW w:w="669" w:type="dxa"/>
            <w:vAlign w:val="center"/>
          </w:tcPr>
          <w:p>
            <w:pPr>
              <w:pStyle w:val="16"/>
              <w:snapToGrid w:val="0"/>
              <w:ind w:firstLine="0" w:firstLineChars="0"/>
              <w:jc w:val="center"/>
              <w:rPr>
                <w:rFonts w:hint="default" w:ascii="宋体" w:hAnsi="宋体" w:eastAsia="宋体" w:cs="宋体"/>
                <w:color w:val="auto"/>
                <w:kern w:val="0"/>
                <w:sz w:val="24"/>
                <w:szCs w:val="24"/>
                <w:highlight w:val="none"/>
                <w:lang w:val="en-US" w:eastAsia="zh-CN"/>
              </w:rPr>
            </w:pPr>
            <w:r>
              <w:rPr>
                <w:rFonts w:hint="eastAsia" w:cs="宋体"/>
                <w:color w:val="auto"/>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71" w:type="dxa"/>
            <w:vAlign w:val="center"/>
          </w:tcPr>
          <w:p>
            <w:pPr>
              <w:spacing w:line="360" w:lineRule="auto"/>
              <w:ind w:firstLine="240" w:firstLineChars="100"/>
              <w:jc w:val="both"/>
              <w:outlineLvl w:val="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p>
        </w:tc>
        <w:tc>
          <w:tcPr>
            <w:tcW w:w="7746" w:type="dxa"/>
            <w:vAlign w:val="top"/>
          </w:tcPr>
          <w:p>
            <w:pPr>
              <w:pStyle w:val="15"/>
              <w:spacing w:line="360" w:lineRule="auto"/>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项目的理解、针对本项目的定位以及前期调研情况。</w:t>
            </w:r>
          </w:p>
          <w:p>
            <w:pPr>
              <w:pStyle w:val="15"/>
              <w:spacing w:line="360" w:lineRule="auto"/>
              <w:ind w:left="0" w:leftChars="0" w:firstLine="0" w:firstLineChars="0"/>
              <w:rPr>
                <w:rFonts w:hint="eastAsia" w:ascii="宋体" w:hAnsi="宋体" w:eastAsia="宋体" w:cs="宋体"/>
                <w:snapToGrid w:val="0"/>
                <w:color w:val="auto"/>
                <w:kern w:val="28"/>
                <w:sz w:val="24"/>
                <w:szCs w:val="24"/>
                <w:highlight w:val="none"/>
                <w:lang w:val="en-US" w:eastAsia="zh-CN" w:bidi="ar-SA"/>
              </w:rPr>
            </w:pPr>
            <w:r>
              <w:rPr>
                <w:rFonts w:hint="eastAsia" w:ascii="宋体" w:hAnsi="宋体" w:eastAsia="宋体" w:cs="宋体"/>
                <w:color w:val="auto"/>
                <w:sz w:val="24"/>
                <w:szCs w:val="24"/>
                <w:highlight w:val="none"/>
              </w:rPr>
              <w:t>目标理解准确且把握到位，前期调研深入，对西湖区的特色点位充分了解，得5分；目标理解到位且把握良好，前期调研较深入，对西湖区的特色点位较了解，得3分；目标理解一般，前期调研一般，得1分；未明确或未提供得0分。</w:t>
            </w:r>
          </w:p>
        </w:tc>
        <w:tc>
          <w:tcPr>
            <w:tcW w:w="669" w:type="dxa"/>
            <w:vAlign w:val="center"/>
          </w:tcPr>
          <w:p>
            <w:pPr>
              <w:spacing w:line="360" w:lineRule="auto"/>
              <w:ind w:firstLine="0" w:firstLineChars="0"/>
              <w:jc w:val="center"/>
              <w:outlineLvl w:val="0"/>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71" w:type="dxa"/>
            <w:vAlign w:val="center"/>
          </w:tcPr>
          <w:p>
            <w:pPr>
              <w:spacing w:line="360" w:lineRule="auto"/>
              <w:ind w:firstLine="240" w:firstLineChars="100"/>
              <w:jc w:val="both"/>
              <w:outlineLvl w:val="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9</w:t>
            </w:r>
          </w:p>
        </w:tc>
        <w:tc>
          <w:tcPr>
            <w:tcW w:w="7746" w:type="dxa"/>
          </w:tcPr>
          <w:p>
            <w:pPr>
              <w:pStyle w:val="15"/>
              <w:spacing w:line="360" w:lineRule="auto"/>
              <w:ind w:left="0" w:leftChars="0" w:firstLine="0" w:firstLineChars="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全片构思新颖、篇章清晰、结构合理，形式与内容具有诗意性、人文性、观赏性，得5分。全片构思较新颖、篇章较清晰、结构较合理，形式与内容在诗意性、人文性、观赏性上有待加强，得3分；全片构思一般、篇章不够清晰、结构不够合理，形式与内容缺乏诗意性、人文性、观赏性，得1分；未明确或未提供得0分。</w:t>
            </w:r>
          </w:p>
        </w:tc>
        <w:tc>
          <w:tcPr>
            <w:tcW w:w="669" w:type="dxa"/>
            <w:vAlign w:val="center"/>
          </w:tcPr>
          <w:p>
            <w:pPr>
              <w:spacing w:line="360" w:lineRule="auto"/>
              <w:ind w:firstLine="0" w:firstLineChars="0"/>
              <w:jc w:val="center"/>
              <w:outlineLvl w:val="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71" w:type="dxa"/>
            <w:vAlign w:val="center"/>
          </w:tcPr>
          <w:p>
            <w:pPr>
              <w:spacing w:line="360" w:lineRule="auto"/>
              <w:ind w:firstLine="240" w:firstLineChars="100"/>
              <w:jc w:val="both"/>
              <w:outlineLvl w:val="0"/>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10</w:t>
            </w:r>
          </w:p>
        </w:tc>
        <w:tc>
          <w:tcPr>
            <w:tcW w:w="7746" w:type="dxa"/>
          </w:tcPr>
          <w:p>
            <w:pPr>
              <w:pStyle w:val="15"/>
              <w:spacing w:line="360" w:lineRule="auto"/>
              <w:ind w:left="0" w:leftChars="0" w:firstLine="0" w:firstLineChars="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根据方案是否能够从自然风光、城市活力、人文底蕴、亚运场馆等方面多维度展示西湖区特色和城市气质。相关内容详实完整、有针对性，能充分展示西湖区特色和城市气质，得5分；相关内容有待完善、针对性有待加强，对西湖区特色和城市气质的展示有待加强，得3分；相关内容不够完整、缺乏针对性，缺乏对西湖区特色和城市气质的展示，得1分；未明确或未提供得0分。</w:t>
            </w:r>
          </w:p>
        </w:tc>
        <w:tc>
          <w:tcPr>
            <w:tcW w:w="669" w:type="dxa"/>
            <w:vAlign w:val="center"/>
          </w:tcPr>
          <w:p>
            <w:pPr>
              <w:spacing w:line="360" w:lineRule="auto"/>
              <w:ind w:firstLine="0" w:firstLineChars="0"/>
              <w:jc w:val="center"/>
              <w:outlineLvl w:val="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71" w:type="dxa"/>
            <w:vAlign w:val="center"/>
          </w:tcPr>
          <w:p>
            <w:pPr>
              <w:spacing w:line="360" w:lineRule="auto"/>
              <w:ind w:firstLine="240" w:firstLineChars="100"/>
              <w:jc w:val="both"/>
              <w:outlineLvl w:val="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w:t>
            </w:r>
          </w:p>
        </w:tc>
        <w:tc>
          <w:tcPr>
            <w:tcW w:w="7746" w:type="dxa"/>
          </w:tcPr>
          <w:p>
            <w:pPr>
              <w:pStyle w:val="15"/>
              <w:spacing w:line="360" w:lineRule="auto"/>
              <w:ind w:left="0" w:leftChars="0" w:firstLine="0" w:firstLineChars="0"/>
              <w:rPr>
                <w:rFonts w:hint="default"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画面精致富有格调，镜头语言兼具诗意唯美和恢宏大气的风格，有视觉冲击力和影像震撼力，能达到良好的播出效果的。完全满足</w:t>
            </w:r>
            <w:r>
              <w:rPr>
                <w:rFonts w:hint="eastAsia" w:hAnsi="宋体" w:cs="宋体"/>
                <w:color w:val="auto"/>
                <w:sz w:val="24"/>
                <w:szCs w:val="24"/>
                <w:highlight w:val="none"/>
                <w:lang w:eastAsia="zh-CN"/>
              </w:rPr>
              <w:t>的</w:t>
            </w:r>
            <w:r>
              <w:rPr>
                <w:rFonts w:hint="eastAsia" w:ascii="宋体" w:hAnsi="宋体" w:eastAsia="宋体" w:cs="宋体"/>
                <w:color w:val="auto"/>
                <w:sz w:val="24"/>
                <w:szCs w:val="24"/>
                <w:highlight w:val="none"/>
              </w:rPr>
              <w:t>得5分，</w:t>
            </w:r>
            <w:r>
              <w:rPr>
                <w:rFonts w:hint="eastAsia" w:hAnsi="宋体" w:cs="宋体"/>
                <w:color w:val="auto"/>
                <w:sz w:val="24"/>
                <w:szCs w:val="24"/>
                <w:highlight w:val="none"/>
                <w:lang w:val="en-US" w:eastAsia="zh-CN"/>
              </w:rPr>
              <w:t>基本满足的得3分，</w:t>
            </w:r>
            <w:r>
              <w:rPr>
                <w:rFonts w:hint="eastAsia" w:ascii="宋体" w:hAnsi="宋体" w:eastAsia="宋体" w:cs="宋体"/>
                <w:color w:val="auto"/>
                <w:sz w:val="24"/>
                <w:szCs w:val="24"/>
                <w:highlight w:val="none"/>
              </w:rPr>
              <w:t>部分满足或有欠缺</w:t>
            </w:r>
            <w:r>
              <w:rPr>
                <w:rFonts w:hint="eastAsia" w:hAnsi="宋体" w:cs="宋体"/>
                <w:color w:val="auto"/>
                <w:sz w:val="24"/>
                <w:szCs w:val="24"/>
                <w:highlight w:val="none"/>
                <w:lang w:eastAsia="zh-CN"/>
              </w:rPr>
              <w:t>的</w:t>
            </w:r>
            <w:r>
              <w:rPr>
                <w:rFonts w:hint="eastAsia" w:ascii="宋体" w:hAnsi="宋体" w:eastAsia="宋体" w:cs="宋体"/>
                <w:color w:val="auto"/>
                <w:sz w:val="24"/>
                <w:szCs w:val="24"/>
                <w:highlight w:val="none"/>
              </w:rPr>
              <w:t>得</w:t>
            </w: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rPr>
              <w:t>分，不满足不得分。</w:t>
            </w:r>
          </w:p>
        </w:tc>
        <w:tc>
          <w:tcPr>
            <w:tcW w:w="669" w:type="dxa"/>
            <w:vAlign w:val="center"/>
          </w:tcPr>
          <w:p>
            <w:pPr>
              <w:spacing w:line="360" w:lineRule="auto"/>
              <w:ind w:firstLine="0" w:firstLineChars="0"/>
              <w:jc w:val="center"/>
              <w:outlineLvl w:val="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71" w:type="dxa"/>
            <w:vAlign w:val="center"/>
          </w:tcPr>
          <w:p>
            <w:pPr>
              <w:spacing w:line="360" w:lineRule="auto"/>
              <w:ind w:firstLine="240" w:firstLineChars="100"/>
              <w:jc w:val="both"/>
              <w:outlineLvl w:val="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w:t>
            </w:r>
          </w:p>
        </w:tc>
        <w:tc>
          <w:tcPr>
            <w:tcW w:w="7746" w:type="dxa"/>
          </w:tcPr>
          <w:p>
            <w:pPr>
              <w:pStyle w:val="15"/>
              <w:spacing w:line="360" w:lineRule="auto"/>
              <w:ind w:left="0" w:leftChars="0" w:firstLine="0" w:firstLineChars="0"/>
              <w:rPr>
                <w:rFonts w:hint="default" w:ascii="宋体"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通过对西湖区城市特点艺术化的表达，提炼西湖区独特的城市品牌口号，突出西湖区的特点和魅力，做到既有记忆点、辨识度、又有感染力，能配合影片形成一定的城市品牌效应。完全满足的得5分，</w:t>
            </w:r>
            <w:r>
              <w:rPr>
                <w:rFonts w:hint="eastAsia" w:hAnsi="宋体" w:cs="宋体"/>
                <w:color w:val="auto"/>
                <w:sz w:val="24"/>
                <w:szCs w:val="24"/>
                <w:highlight w:val="none"/>
                <w:lang w:val="en-US" w:eastAsia="zh-CN"/>
              </w:rPr>
              <w:t>基本满足的得3分，</w:t>
            </w:r>
            <w:r>
              <w:rPr>
                <w:rFonts w:hint="eastAsia" w:hAnsi="宋体" w:cs="宋体"/>
                <w:color w:val="auto"/>
                <w:sz w:val="24"/>
                <w:szCs w:val="24"/>
                <w:highlight w:val="none"/>
                <w:lang w:val="en-US" w:eastAsia="zh-CN"/>
              </w:rPr>
              <w:t>部分满足或有欠缺的得1分，不满足不得分。</w:t>
            </w:r>
          </w:p>
        </w:tc>
        <w:tc>
          <w:tcPr>
            <w:tcW w:w="669" w:type="dxa"/>
            <w:vAlign w:val="center"/>
          </w:tcPr>
          <w:p>
            <w:pPr>
              <w:spacing w:line="360" w:lineRule="auto"/>
              <w:ind w:firstLine="0" w:firstLineChars="0"/>
              <w:jc w:val="center"/>
              <w:outlineLvl w:val="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71" w:type="dxa"/>
            <w:vAlign w:val="center"/>
          </w:tcPr>
          <w:p>
            <w:pPr>
              <w:spacing w:line="360" w:lineRule="auto"/>
              <w:ind w:firstLine="240" w:firstLineChars="100"/>
              <w:jc w:val="both"/>
              <w:outlineLvl w:val="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13</w:t>
            </w:r>
          </w:p>
        </w:tc>
        <w:tc>
          <w:tcPr>
            <w:tcW w:w="7746" w:type="dxa"/>
            <w:vAlign w:val="top"/>
          </w:tcPr>
          <w:p>
            <w:pPr>
              <w:spacing w:line="360" w:lineRule="auto"/>
              <w:ind w:firstLine="0" w:firstLineChars="0"/>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满足项目设备需求的前提下根据供应商拟投入的设备数量、设备种类、设备性能等详细设备配置方案能够充分考虑项目实际情况，能有利于更好地拍摄制作影片，提高项目整体质量得5分，整体配置能满足项目需求的得3分，整体配置部分能满足项目需求的得1分。</w:t>
            </w:r>
          </w:p>
          <w:p>
            <w:pPr>
              <w:spacing w:line="360" w:lineRule="auto"/>
              <w:ind w:firstLine="0" w:firstLineChars="0"/>
              <w:outlineLvl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注：提供相应设备清单，不提供不得分</w:t>
            </w:r>
            <w:r>
              <w:rPr>
                <w:rFonts w:hint="eastAsia" w:ascii="宋体" w:hAnsi="宋体" w:cs="宋体"/>
                <w:color w:val="auto"/>
                <w:sz w:val="24"/>
                <w:szCs w:val="24"/>
                <w:highlight w:val="none"/>
                <w:lang w:eastAsia="zh-CN"/>
              </w:rPr>
              <w:t>。</w:t>
            </w:r>
          </w:p>
        </w:tc>
        <w:tc>
          <w:tcPr>
            <w:tcW w:w="669" w:type="dxa"/>
            <w:vAlign w:val="center"/>
          </w:tcPr>
          <w:p>
            <w:pPr>
              <w:spacing w:line="360" w:lineRule="auto"/>
              <w:ind w:firstLine="0" w:firstLineChars="0"/>
              <w:jc w:val="center"/>
              <w:outlineLvl w:val="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71" w:type="dxa"/>
            <w:vAlign w:val="center"/>
          </w:tcPr>
          <w:p>
            <w:pPr>
              <w:spacing w:line="360" w:lineRule="auto"/>
              <w:ind w:firstLine="240" w:firstLineChars="100"/>
              <w:jc w:val="both"/>
              <w:outlineLvl w:val="0"/>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14</w:t>
            </w:r>
          </w:p>
        </w:tc>
        <w:tc>
          <w:tcPr>
            <w:tcW w:w="7746" w:type="dxa"/>
            <w:vAlign w:val="top"/>
          </w:tcPr>
          <w:p>
            <w:pPr>
              <w:spacing w:line="360" w:lineRule="auto"/>
              <w:ind w:firstLine="0" w:firstLineChars="0"/>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拍摄采用多种手法、运用得当，视觉效果丰富，能够充分考虑项目实际情况，能有利于更好地拍摄制作影片，提高项目整体质量得4分，拍摄手法较多样，视觉效果较丰富，能满足项目需求的得2分；拍摄手法一般，视觉效果一般，部分能满足项目需求的得1分。未明确或未提供得0分。</w:t>
            </w:r>
          </w:p>
        </w:tc>
        <w:tc>
          <w:tcPr>
            <w:tcW w:w="669" w:type="dxa"/>
            <w:vAlign w:val="center"/>
          </w:tcPr>
          <w:p>
            <w:pPr>
              <w:spacing w:line="360" w:lineRule="auto"/>
              <w:ind w:firstLine="0" w:firstLineChars="0"/>
              <w:jc w:val="center"/>
              <w:outlineLvl w:val="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71" w:type="dxa"/>
            <w:vAlign w:val="center"/>
          </w:tcPr>
          <w:p>
            <w:pPr>
              <w:spacing w:line="360" w:lineRule="auto"/>
              <w:ind w:firstLine="240" w:firstLineChars="100"/>
              <w:jc w:val="both"/>
              <w:outlineLvl w:val="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15</w:t>
            </w:r>
          </w:p>
        </w:tc>
        <w:tc>
          <w:tcPr>
            <w:tcW w:w="7746" w:type="dxa"/>
            <w:vAlign w:val="top"/>
          </w:tcPr>
          <w:p>
            <w:pPr>
              <w:spacing w:line="360" w:lineRule="auto"/>
              <w:ind w:firstLine="0" w:firstLineChars="0"/>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投入的影视后期软硬件齐全、先进，符合本项目制作要求，能够充分考虑项目实际情况，能有利于更好地拍摄制作影片，提高项目整体质量得5分；拟投入的影视后期软硬件较齐全、较先进，整体配置能满足项目需求的得3分；拟投入的影视后期软硬件一般，整体配置部分能满足项目需求的得1分。未明确或未提供得0分。</w:t>
            </w:r>
          </w:p>
        </w:tc>
        <w:tc>
          <w:tcPr>
            <w:tcW w:w="669" w:type="dxa"/>
            <w:vAlign w:val="center"/>
          </w:tcPr>
          <w:p>
            <w:pPr>
              <w:spacing w:line="360" w:lineRule="auto"/>
              <w:ind w:firstLine="0" w:firstLineChars="0"/>
              <w:jc w:val="center"/>
              <w:outlineLvl w:val="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71" w:type="dxa"/>
            <w:vAlign w:val="center"/>
          </w:tcPr>
          <w:p>
            <w:pPr>
              <w:spacing w:line="360" w:lineRule="auto"/>
              <w:ind w:firstLine="240" w:firstLineChars="100"/>
              <w:jc w:val="both"/>
              <w:outlineLvl w:val="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16</w:t>
            </w:r>
          </w:p>
        </w:tc>
        <w:tc>
          <w:tcPr>
            <w:tcW w:w="7746" w:type="dxa"/>
            <w:vAlign w:val="top"/>
          </w:tcPr>
          <w:p>
            <w:pPr>
              <w:spacing w:line="360" w:lineRule="auto"/>
              <w:ind w:firstLine="0" w:firstLineChars="0"/>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对所有需完成的工作任务内容有详细、准确、完整、符合项目要求的工作计划表，得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分；制定工作任务内容不够详细、明确，基本能符合项目要求得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分；不提供得0分。</w:t>
            </w:r>
          </w:p>
        </w:tc>
        <w:tc>
          <w:tcPr>
            <w:tcW w:w="669" w:type="dxa"/>
            <w:vAlign w:val="center"/>
          </w:tcPr>
          <w:p>
            <w:pPr>
              <w:spacing w:line="360" w:lineRule="auto"/>
              <w:ind w:firstLine="0" w:firstLineChars="0"/>
              <w:jc w:val="center"/>
              <w:outlineLvl w:val="0"/>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71" w:type="dxa"/>
            <w:vAlign w:val="center"/>
          </w:tcPr>
          <w:p>
            <w:pPr>
              <w:spacing w:line="360" w:lineRule="auto"/>
              <w:ind w:firstLine="240" w:firstLineChars="100"/>
              <w:jc w:val="both"/>
              <w:outlineLvl w:val="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17</w:t>
            </w:r>
          </w:p>
        </w:tc>
        <w:tc>
          <w:tcPr>
            <w:tcW w:w="7746" w:type="dxa"/>
            <w:vAlign w:val="top"/>
          </w:tcPr>
          <w:p>
            <w:pPr>
              <w:spacing w:line="360" w:lineRule="auto"/>
              <w:ind w:firstLine="0" w:firstLineChars="0"/>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供应商配有专业技术队伍，制定完善、合理的售后服务方案，及时响应采购人需求。满足得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分，不满足不得分。</w:t>
            </w:r>
          </w:p>
        </w:tc>
        <w:tc>
          <w:tcPr>
            <w:tcW w:w="669" w:type="dxa"/>
            <w:vAlign w:val="center"/>
          </w:tcPr>
          <w:p>
            <w:pPr>
              <w:spacing w:line="360" w:lineRule="auto"/>
              <w:ind w:firstLine="0" w:firstLineChars="0"/>
              <w:jc w:val="center"/>
              <w:outlineLvl w:val="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71" w:type="dxa"/>
            <w:vAlign w:val="center"/>
          </w:tcPr>
          <w:p>
            <w:pPr>
              <w:spacing w:line="360" w:lineRule="auto"/>
              <w:ind w:firstLine="240" w:firstLineChars="100"/>
              <w:jc w:val="both"/>
              <w:outlineLvl w:val="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18</w:t>
            </w:r>
          </w:p>
        </w:tc>
        <w:tc>
          <w:tcPr>
            <w:tcW w:w="7746" w:type="dxa"/>
            <w:vAlign w:val="top"/>
          </w:tcPr>
          <w:p>
            <w:pPr>
              <w:spacing w:line="360" w:lineRule="auto"/>
              <w:ind w:firstLine="0" w:firstLineChars="0"/>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方案阐述内容完整、讲解清晰，与西湖区的契合程度高，得4分；方案阐述内容较完整、讲解较清晰，与西湖区的契合程度较高，得2分；方案阐述内容不够完整、讲解不够清晰，与西湖区的契合程度一般，得1分；未阐述方案不得分。</w:t>
            </w:r>
          </w:p>
        </w:tc>
        <w:tc>
          <w:tcPr>
            <w:tcW w:w="669" w:type="dxa"/>
            <w:vAlign w:val="center"/>
          </w:tcPr>
          <w:p>
            <w:pPr>
              <w:spacing w:line="360" w:lineRule="auto"/>
              <w:ind w:firstLine="0" w:firstLineChars="0"/>
              <w:jc w:val="center"/>
              <w:outlineLvl w:val="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71" w:type="dxa"/>
            <w:vAlign w:val="center"/>
          </w:tcPr>
          <w:p>
            <w:pPr>
              <w:spacing w:line="360" w:lineRule="auto"/>
              <w:ind w:firstLine="240" w:firstLineChars="100"/>
              <w:jc w:val="both"/>
              <w:outlineLvl w:val="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19</w:t>
            </w:r>
          </w:p>
        </w:tc>
        <w:tc>
          <w:tcPr>
            <w:tcW w:w="7746" w:type="dxa"/>
            <w:vAlign w:val="top"/>
          </w:tcPr>
          <w:p>
            <w:pPr>
              <w:spacing w:line="360" w:lineRule="auto"/>
              <w:ind w:firstLine="0" w:firstLineChars="0"/>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演示内容创意构思新颖、特色鲜明贴合，对西湖区特点和城市品牌挖掘深刻，得5分；演示内容创意构思较新颖、特色较为鲜明，对西湖区特点和城市品牌挖掘较为深刻，得3分；演示内容创意构思一般、特色一般，对西湖区特点和城市品牌的挖掘不够深刻，得1分；未演示不得分。</w:t>
            </w:r>
          </w:p>
        </w:tc>
        <w:tc>
          <w:tcPr>
            <w:tcW w:w="669" w:type="dxa"/>
            <w:vAlign w:val="center"/>
          </w:tcPr>
          <w:p>
            <w:pPr>
              <w:spacing w:line="360" w:lineRule="auto"/>
              <w:ind w:firstLine="0" w:firstLineChars="0"/>
              <w:jc w:val="center"/>
              <w:outlineLvl w:val="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71" w:type="dxa"/>
            <w:vAlign w:val="center"/>
          </w:tcPr>
          <w:p>
            <w:pPr>
              <w:spacing w:line="360" w:lineRule="auto"/>
              <w:ind w:firstLine="240" w:firstLineChars="100"/>
              <w:jc w:val="both"/>
              <w:outlineLvl w:val="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w:t>
            </w:r>
          </w:p>
        </w:tc>
        <w:tc>
          <w:tcPr>
            <w:tcW w:w="7746" w:type="dxa"/>
            <w:vAlign w:val="top"/>
          </w:tcPr>
          <w:p>
            <w:pPr>
              <w:spacing w:line="360" w:lineRule="auto"/>
              <w:ind w:firstLine="0" w:firstLineChars="0"/>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根据样片视频具有国际化视角，样片中有</w:t>
            </w:r>
            <w:r>
              <w:rPr>
                <w:rFonts w:hint="eastAsia" w:ascii="宋体" w:hAnsi="宋体" w:eastAsia="宋体" w:cs="宋体"/>
                <w:color w:val="auto"/>
                <w:sz w:val="24"/>
                <w:szCs w:val="24"/>
                <w:highlight w:val="none"/>
                <w:lang w:val="en-US" w:eastAsia="zh-CN"/>
              </w:rPr>
              <w:t>丰富的</w:t>
            </w:r>
            <w:r>
              <w:rPr>
                <w:rFonts w:hint="eastAsia" w:ascii="宋体" w:hAnsi="宋体" w:eastAsia="宋体" w:cs="宋体"/>
                <w:color w:val="auto"/>
                <w:sz w:val="24"/>
                <w:szCs w:val="24"/>
                <w:highlight w:val="none"/>
                <w:lang w:val="en-US" w:eastAsia="zh-CN"/>
              </w:rPr>
              <w:t>亚运会和同类国际大型综合性赛事作品展现的，完全满足</w:t>
            </w:r>
            <w:r>
              <w:rPr>
                <w:rFonts w:hint="eastAsia" w:ascii="宋体" w:hAnsi="宋体" w:cs="宋体"/>
                <w:color w:val="auto"/>
                <w:sz w:val="24"/>
                <w:szCs w:val="24"/>
                <w:highlight w:val="none"/>
                <w:lang w:val="en-US" w:eastAsia="zh-CN"/>
              </w:rPr>
              <w:t>的</w:t>
            </w:r>
            <w:r>
              <w:rPr>
                <w:rFonts w:hint="eastAsia" w:ascii="宋体" w:hAnsi="宋体" w:eastAsia="宋体" w:cs="宋体"/>
                <w:color w:val="auto"/>
                <w:sz w:val="24"/>
                <w:szCs w:val="24"/>
                <w:highlight w:val="none"/>
                <w:lang w:val="en-US" w:eastAsia="zh-CN"/>
              </w:rPr>
              <w:t>得3分，</w:t>
            </w:r>
            <w:r>
              <w:rPr>
                <w:rFonts w:hint="eastAsia" w:ascii="宋体" w:hAnsi="宋体" w:cs="宋体"/>
                <w:color w:val="auto"/>
                <w:sz w:val="24"/>
                <w:szCs w:val="24"/>
                <w:highlight w:val="none"/>
                <w:lang w:val="en-US" w:eastAsia="zh-CN"/>
              </w:rPr>
              <w:t>基本满足的得2分，</w:t>
            </w:r>
            <w:r>
              <w:rPr>
                <w:rFonts w:hint="eastAsia" w:ascii="宋体" w:hAnsi="宋体" w:eastAsia="宋体" w:cs="宋体"/>
                <w:color w:val="auto"/>
                <w:sz w:val="24"/>
                <w:szCs w:val="24"/>
                <w:highlight w:val="none"/>
                <w:lang w:val="en-US" w:eastAsia="zh-CN"/>
              </w:rPr>
              <w:t>部分满足或有欠缺得1分，不满足不得分。</w:t>
            </w:r>
          </w:p>
        </w:tc>
        <w:tc>
          <w:tcPr>
            <w:tcW w:w="669" w:type="dxa"/>
            <w:vAlign w:val="center"/>
          </w:tcPr>
          <w:p>
            <w:pPr>
              <w:spacing w:line="360" w:lineRule="auto"/>
              <w:ind w:firstLine="0" w:firstLineChars="0"/>
              <w:jc w:val="center"/>
              <w:outlineLvl w:val="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71" w:type="dxa"/>
            <w:vAlign w:val="center"/>
          </w:tcPr>
          <w:p>
            <w:pPr>
              <w:spacing w:line="360" w:lineRule="auto"/>
              <w:ind w:firstLine="240" w:firstLineChars="100"/>
              <w:jc w:val="both"/>
              <w:outlineLvl w:val="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21</w:t>
            </w:r>
          </w:p>
        </w:tc>
        <w:tc>
          <w:tcPr>
            <w:tcW w:w="7746" w:type="dxa"/>
            <w:vAlign w:val="top"/>
          </w:tcPr>
          <w:p>
            <w:pPr>
              <w:spacing w:line="360" w:lineRule="auto"/>
              <w:ind w:firstLine="0" w:firstLineChars="0"/>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样片视频画面精致唯美、视觉冲击力和艺术感染力强烈、节奏明快富有活力，完全满足</w:t>
            </w:r>
            <w:r>
              <w:rPr>
                <w:rFonts w:hint="eastAsia" w:ascii="宋体" w:hAnsi="宋体" w:cs="宋体"/>
                <w:color w:val="auto"/>
                <w:sz w:val="24"/>
                <w:szCs w:val="24"/>
                <w:highlight w:val="none"/>
                <w:lang w:val="en-US" w:eastAsia="zh-CN"/>
              </w:rPr>
              <w:t>的</w:t>
            </w:r>
            <w:r>
              <w:rPr>
                <w:rFonts w:hint="eastAsia" w:ascii="宋体" w:hAnsi="宋体" w:eastAsia="宋体" w:cs="宋体"/>
                <w:color w:val="auto"/>
                <w:sz w:val="24"/>
                <w:szCs w:val="24"/>
                <w:highlight w:val="none"/>
                <w:lang w:val="en-US" w:eastAsia="zh-CN"/>
              </w:rPr>
              <w:t>3分，</w:t>
            </w:r>
            <w:r>
              <w:rPr>
                <w:rFonts w:hint="eastAsia" w:ascii="宋体" w:hAnsi="宋体" w:cs="宋体"/>
                <w:color w:val="auto"/>
                <w:sz w:val="24"/>
                <w:szCs w:val="24"/>
                <w:highlight w:val="none"/>
                <w:lang w:val="en-US" w:eastAsia="zh-CN"/>
              </w:rPr>
              <w:t>基本满足的得2分，</w:t>
            </w:r>
            <w:r>
              <w:rPr>
                <w:rFonts w:hint="eastAsia" w:ascii="宋体" w:hAnsi="宋体" w:eastAsia="宋体" w:cs="宋体"/>
                <w:color w:val="auto"/>
                <w:sz w:val="24"/>
                <w:szCs w:val="24"/>
                <w:highlight w:val="none"/>
                <w:lang w:val="en-US" w:eastAsia="zh-CN"/>
              </w:rPr>
              <w:t>部分满足或有欠缺得1分，不满足不得分。</w:t>
            </w:r>
          </w:p>
        </w:tc>
        <w:tc>
          <w:tcPr>
            <w:tcW w:w="669" w:type="dxa"/>
            <w:vAlign w:val="center"/>
          </w:tcPr>
          <w:p>
            <w:pPr>
              <w:spacing w:line="360" w:lineRule="auto"/>
              <w:ind w:firstLine="0" w:firstLineChars="0"/>
              <w:jc w:val="center"/>
              <w:outlineLvl w:val="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71" w:type="dxa"/>
            <w:vAlign w:val="center"/>
          </w:tcPr>
          <w:p>
            <w:pPr>
              <w:spacing w:line="360" w:lineRule="auto"/>
              <w:ind w:firstLine="240" w:firstLineChars="100"/>
              <w:jc w:val="both"/>
              <w:outlineLvl w:val="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22</w:t>
            </w:r>
          </w:p>
        </w:tc>
        <w:tc>
          <w:tcPr>
            <w:tcW w:w="7746" w:type="dxa"/>
            <w:vAlign w:val="top"/>
          </w:tcPr>
          <w:p>
            <w:pPr>
              <w:spacing w:line="360" w:lineRule="auto"/>
              <w:ind w:firstLine="0" w:firstLineChars="0"/>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样片视频的视觉风格多元化，整体制作水平精良，得4分；视觉风格较多元化，整体制作水平较好，得2分；视觉风格一般，整体制作水平一般，得1分；未展示视频的不得分。</w:t>
            </w:r>
          </w:p>
        </w:tc>
        <w:tc>
          <w:tcPr>
            <w:tcW w:w="669" w:type="dxa"/>
            <w:vAlign w:val="center"/>
          </w:tcPr>
          <w:p>
            <w:pPr>
              <w:spacing w:line="360" w:lineRule="auto"/>
              <w:ind w:firstLine="0" w:firstLineChars="0"/>
              <w:jc w:val="center"/>
              <w:outlineLvl w:val="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71" w:type="dxa"/>
            <w:vAlign w:val="center"/>
          </w:tcPr>
          <w:p>
            <w:pPr>
              <w:spacing w:line="360" w:lineRule="auto"/>
              <w:ind w:firstLine="240" w:firstLineChars="100"/>
              <w:jc w:val="both"/>
              <w:outlineLvl w:val="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23</w:t>
            </w:r>
          </w:p>
        </w:tc>
        <w:tc>
          <w:tcPr>
            <w:tcW w:w="7746" w:type="dxa"/>
            <w:vAlign w:val="top"/>
          </w:tcPr>
          <w:p>
            <w:pPr>
              <w:spacing w:line="360" w:lineRule="auto"/>
              <w:ind w:firstLine="0" w:firstLineChars="0"/>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摄影手法演示视频的成像效果好，手法先进、多元，得5分；成像效果较好，手法较先进、多元，得3分；成像效果一般，手法一般，得1分；未展示视频的不得分。</w:t>
            </w:r>
          </w:p>
        </w:tc>
        <w:tc>
          <w:tcPr>
            <w:tcW w:w="669" w:type="dxa"/>
            <w:vAlign w:val="center"/>
          </w:tcPr>
          <w:p>
            <w:pPr>
              <w:spacing w:line="360" w:lineRule="auto"/>
              <w:ind w:firstLine="0" w:firstLineChars="0"/>
              <w:jc w:val="center"/>
              <w:outlineLvl w:val="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r>
    </w:tbl>
    <w:p>
      <w:pPr>
        <w:pStyle w:val="16"/>
        <w:rPr>
          <w:color w:val="auto"/>
          <w:highlight w:val="none"/>
        </w:rPr>
      </w:pPr>
      <w:r>
        <w:rPr>
          <w:rFonts w:cs="仿宋_GB2312" w:asciiTheme="majorEastAsia" w:hAnsiTheme="majorEastAsia" w:eastAsiaTheme="majorEastAsia"/>
          <w:color w:val="auto"/>
          <w:highlight w:val="none"/>
        </w:rPr>
        <w:t>【采购机构在项目评审直至合同签订、履约期间，有权要求投标人出具投标文件中的合同和用户验收报告，予以确认其真实性和有效性，如出现与事实不符等情况，将根据有关规定以“涉嫌提供虚假材料谋取中标（成交）”予以处理】</w:t>
      </w:r>
      <w:r>
        <w:rPr>
          <w:rFonts w:hint="eastAsia" w:cs="仿宋_GB2312" w:asciiTheme="majorEastAsia" w:hAnsiTheme="majorEastAsia" w:eastAsiaTheme="majorEastAsia"/>
          <w:color w:val="auto"/>
          <w:highlight w:val="none"/>
        </w:rPr>
        <w:t>，</w:t>
      </w:r>
      <w:r>
        <w:rPr>
          <w:rFonts w:cs="仿宋_GB2312" w:asciiTheme="majorEastAsia" w:hAnsiTheme="majorEastAsia" w:eastAsiaTheme="majorEastAsia"/>
          <w:color w:val="auto"/>
          <w:highlight w:val="none"/>
        </w:rPr>
        <w:t>是否有良好的工作业绩和履约记录等情况；以分包方式履行政府采购合同的，还需提供该项目采购方同意分包的证明材料</w:t>
      </w:r>
      <w:r>
        <w:rPr>
          <w:rFonts w:hint="eastAsia" w:cs="仿宋_GB2312" w:asciiTheme="majorEastAsia" w:hAnsiTheme="majorEastAsia" w:eastAsiaTheme="majorEastAsia"/>
          <w:color w:val="auto"/>
          <w:highlight w:val="none"/>
        </w:rPr>
        <w:t>；</w:t>
      </w:r>
      <w:r>
        <w:rPr>
          <w:rFonts w:cs="仿宋_GB2312" w:asciiTheme="majorEastAsia" w:hAnsiTheme="majorEastAsia" w:eastAsiaTheme="majorEastAsia"/>
          <w:color w:val="auto"/>
          <w:highlight w:val="none"/>
        </w:rPr>
        <w:t>如投标人提供的合同复印件等实施项目证明材料与投标主体无关或违规转包分包的，评标委员会将进行扣分直至认定投标无效。</w:t>
      </w:r>
    </w:p>
    <w:p>
      <w:pPr>
        <w:snapToGrid w:val="0"/>
        <w:spacing w:line="360" w:lineRule="auto"/>
        <w:rPr>
          <w:rFonts w:cs="仿宋_GB2312" w:asciiTheme="majorEastAsia" w:hAnsiTheme="majorEastAsia" w:eastAsiaTheme="majorEastAsia"/>
          <w:b/>
          <w:color w:val="auto"/>
          <w:sz w:val="24"/>
          <w:highlight w:val="none"/>
        </w:rPr>
      </w:pPr>
      <w:r>
        <w:rPr>
          <w:rFonts w:cs="Arial" w:asciiTheme="majorEastAsia" w:hAnsiTheme="majorEastAsia" w:eastAsiaTheme="majorEastAsia"/>
          <w:color w:val="auto"/>
          <w:sz w:val="24"/>
          <w:szCs w:val="24"/>
          <w:highlight w:val="none"/>
          <w:shd w:val="clear" w:color="auto" w:fill="FFFFFF"/>
        </w:rPr>
        <w:t>*</w:t>
      </w:r>
      <w:r>
        <w:rPr>
          <w:rFonts w:hint="eastAsia" w:cs="仿宋_GB2312" w:asciiTheme="majorEastAsia" w:hAnsiTheme="majorEastAsia" w:eastAsiaTheme="majorEastAsia"/>
          <w:b/>
          <w:color w:val="auto"/>
          <w:sz w:val="24"/>
          <w:highlight w:val="none"/>
        </w:rPr>
        <w:t>备注：</w:t>
      </w:r>
      <w:r>
        <w:rPr>
          <w:rFonts w:hint="eastAsia" w:cs="仿宋_GB2312" w:asciiTheme="majorEastAsia" w:hAnsiTheme="majorEastAsia" w:eastAsiaTheme="majorEastAsia"/>
          <w:color w:val="auto"/>
          <w:sz w:val="24"/>
          <w:highlight w:val="none"/>
        </w:rPr>
        <w:t>投标人编制投标文件（商务技术文件部分）时，建议按此目录（序号和内容）提供评标标准相应的商务技术资料。</w:t>
      </w:r>
      <w:r>
        <w:rPr>
          <w:rFonts w:hint="eastAsia" w:cs="宋体" w:asciiTheme="majorEastAsia" w:hAnsiTheme="majorEastAsia" w:eastAsiaTheme="majorEastAsia"/>
          <w:color w:val="auto"/>
          <w:sz w:val="24"/>
          <w:highlight w:val="none"/>
        </w:rPr>
        <w:t> </w:t>
      </w:r>
    </w:p>
    <w:p>
      <w:pPr>
        <w:snapToGrid w:val="0"/>
        <w:spacing w:line="360" w:lineRule="auto"/>
        <w:rPr>
          <w:rFonts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一、评标方法</w:t>
      </w:r>
    </w:p>
    <w:p>
      <w:pPr>
        <w:adjustRightInd/>
        <w:spacing w:line="360" w:lineRule="auto"/>
        <w:ind w:firstLine="472" w:firstLineChars="196"/>
        <w:rPr>
          <w:rFonts w:cs="Arial" w:asciiTheme="majorEastAsia" w:hAnsiTheme="majorEastAsia" w:eastAsiaTheme="majorEastAsia"/>
          <w:color w:val="auto"/>
          <w:kern w:val="0"/>
          <w:sz w:val="24"/>
          <w:highlight w:val="none"/>
        </w:rPr>
      </w:pPr>
      <w:r>
        <w:rPr>
          <w:rFonts w:cs="Arial" w:asciiTheme="majorEastAsia" w:hAnsiTheme="majorEastAsia" w:eastAsiaTheme="majorEastAsia"/>
          <w:b/>
          <w:color w:val="auto"/>
          <w:kern w:val="0"/>
          <w:sz w:val="24"/>
          <w:highlight w:val="none"/>
        </w:rPr>
        <w:t>1.</w:t>
      </w:r>
      <w:r>
        <w:rPr>
          <w:rFonts w:hint="eastAsia" w:cs="Arial" w:asciiTheme="majorEastAsia" w:hAnsiTheme="majorEastAsia" w:eastAsiaTheme="majorEastAsia"/>
          <w:b/>
          <w:color w:val="auto"/>
          <w:kern w:val="0"/>
          <w:sz w:val="24"/>
          <w:highlight w:val="none"/>
        </w:rPr>
        <w:t>本项目采用综合评分法。</w:t>
      </w:r>
      <w:r>
        <w:rPr>
          <w:rFonts w:hint="eastAsia" w:cs="Arial" w:asciiTheme="majorEastAsia" w:hAnsiTheme="majorEastAsia" w:eastAsiaTheme="majorEastAsia"/>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cs="Arial" w:asciiTheme="majorEastAsia" w:hAnsiTheme="majorEastAsia" w:eastAsiaTheme="majorEastAsia"/>
          <w:color w:val="auto"/>
          <w:kern w:val="0"/>
          <w:sz w:val="24"/>
          <w:highlight w:val="none"/>
        </w:rPr>
      </w:pPr>
      <w:r>
        <w:rPr>
          <w:rFonts w:hint="eastAsia" w:cs="仿宋_GB2312" w:asciiTheme="majorEastAsia" w:hAnsiTheme="majorEastAsia" w:eastAsiaTheme="majorEastAsia"/>
          <w:b/>
          <w:color w:val="auto"/>
          <w:sz w:val="24"/>
          <w:highlight w:val="none"/>
        </w:rPr>
        <w:t>二、评标标准</w:t>
      </w:r>
    </w:p>
    <w:p>
      <w:pPr>
        <w:spacing w:line="360" w:lineRule="auto"/>
        <w:ind w:firstLine="472" w:firstLineChars="196"/>
        <w:rPr>
          <w:rFonts w:cs="仿宋_GB2312" w:asciiTheme="majorEastAsia" w:hAnsiTheme="majorEastAsia" w:eastAsiaTheme="majorEastAsia"/>
          <w:b/>
          <w:color w:val="auto"/>
          <w:sz w:val="24"/>
          <w:highlight w:val="none"/>
        </w:rPr>
      </w:pPr>
      <w:r>
        <w:rPr>
          <w:rFonts w:cs="仿宋_GB2312" w:asciiTheme="majorEastAsia" w:hAnsiTheme="majorEastAsia" w:eastAsiaTheme="majorEastAsia"/>
          <w:b/>
          <w:color w:val="auto"/>
          <w:sz w:val="24"/>
          <w:highlight w:val="none"/>
        </w:rPr>
        <w:t>2.</w:t>
      </w:r>
      <w:r>
        <w:rPr>
          <w:rFonts w:hint="eastAsia" w:cs="仿宋_GB2312" w:asciiTheme="majorEastAsia" w:hAnsiTheme="majorEastAsia" w:eastAsiaTheme="majorEastAsia"/>
          <w:b/>
          <w:color w:val="auto"/>
          <w:sz w:val="24"/>
          <w:highlight w:val="none"/>
        </w:rPr>
        <w:t>评标标准：</w:t>
      </w:r>
      <w:r>
        <w:rPr>
          <w:rFonts w:hint="eastAsia" w:cs="Arial" w:asciiTheme="majorEastAsia" w:hAnsiTheme="majorEastAsia" w:eastAsiaTheme="majorEastAsia"/>
          <w:color w:val="auto"/>
          <w:kern w:val="0"/>
          <w:sz w:val="24"/>
          <w:highlight w:val="none"/>
        </w:rPr>
        <w:t>见评标办法前附表。</w:t>
      </w:r>
    </w:p>
    <w:p>
      <w:pPr>
        <w:spacing w:line="360" w:lineRule="auto"/>
        <w:outlineLvl w:val="0"/>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三、评标程序</w:t>
      </w:r>
    </w:p>
    <w:p>
      <w:pPr>
        <w:spacing w:line="360" w:lineRule="auto"/>
        <w:ind w:firstLine="472" w:firstLineChars="196"/>
        <w:rPr>
          <w:rFonts w:cs="Arial" w:asciiTheme="majorEastAsia" w:hAnsiTheme="majorEastAsia" w:eastAsiaTheme="majorEastAsia"/>
          <w:color w:val="auto"/>
          <w:kern w:val="0"/>
          <w:sz w:val="24"/>
          <w:highlight w:val="none"/>
        </w:rPr>
      </w:pPr>
      <w:r>
        <w:rPr>
          <w:rFonts w:cs="Arial" w:asciiTheme="majorEastAsia" w:hAnsiTheme="majorEastAsia" w:eastAsiaTheme="majorEastAsia"/>
          <w:b/>
          <w:color w:val="auto"/>
          <w:kern w:val="0"/>
          <w:sz w:val="24"/>
          <w:highlight w:val="none"/>
        </w:rPr>
        <w:t>3.1符合性审查。</w:t>
      </w:r>
      <w:r>
        <w:rPr>
          <w:rFonts w:cs="Arial" w:asciiTheme="majorEastAsia" w:hAnsiTheme="majorEastAsia" w:eastAsiaTheme="majorEastAsia"/>
          <w:color w:val="auto"/>
          <w:kern w:val="0"/>
          <w:sz w:val="24"/>
          <w:highlight w:val="none"/>
        </w:rPr>
        <w:t>评标委员会应当对符合资格的投标人的投标文件进行符合性审查，以确定其是否满足招标文件的实质性要求。</w:t>
      </w:r>
      <w:r>
        <w:rPr>
          <w:rFonts w:hint="eastAsia" w:cs="Arial" w:asciiTheme="majorEastAsia" w:hAnsiTheme="majorEastAsia" w:eastAsiaTheme="majorEastAsia"/>
          <w:color w:val="auto"/>
          <w:kern w:val="0"/>
          <w:sz w:val="24"/>
          <w:highlight w:val="none"/>
        </w:rPr>
        <w:t>不</w:t>
      </w:r>
      <w:r>
        <w:rPr>
          <w:rFonts w:cs="Arial" w:asciiTheme="majorEastAsia" w:hAnsiTheme="majorEastAsia" w:eastAsiaTheme="majorEastAsia"/>
          <w:color w:val="auto"/>
          <w:kern w:val="0"/>
          <w:sz w:val="24"/>
          <w:highlight w:val="none"/>
        </w:rPr>
        <w:t>满足招标文件的实质性要求</w:t>
      </w:r>
      <w:r>
        <w:rPr>
          <w:rFonts w:hint="eastAsia" w:cs="Arial" w:asciiTheme="majorEastAsia" w:hAnsiTheme="majorEastAsia" w:eastAsiaTheme="majorEastAsia"/>
          <w:color w:val="auto"/>
          <w:kern w:val="0"/>
          <w:sz w:val="24"/>
          <w:highlight w:val="none"/>
        </w:rPr>
        <w:t>的，投标无效。</w:t>
      </w:r>
    </w:p>
    <w:p>
      <w:pPr>
        <w:spacing w:line="360" w:lineRule="auto"/>
        <w:ind w:firstLine="472" w:firstLineChars="196"/>
        <w:rPr>
          <w:rFonts w:cs="Arial" w:asciiTheme="majorEastAsia" w:hAnsiTheme="majorEastAsia" w:eastAsiaTheme="majorEastAsia"/>
          <w:color w:val="auto"/>
          <w:kern w:val="0"/>
          <w:sz w:val="24"/>
          <w:highlight w:val="none"/>
        </w:rPr>
      </w:pPr>
      <w:r>
        <w:rPr>
          <w:rFonts w:cs="Arial" w:asciiTheme="majorEastAsia" w:hAnsiTheme="majorEastAsia" w:eastAsiaTheme="majorEastAsia"/>
          <w:b/>
          <w:color w:val="auto"/>
          <w:kern w:val="0"/>
          <w:sz w:val="24"/>
          <w:highlight w:val="none"/>
        </w:rPr>
        <w:t xml:space="preserve">3.2 </w:t>
      </w:r>
      <w:r>
        <w:rPr>
          <w:rFonts w:hint="eastAsia" w:cs="Arial" w:asciiTheme="majorEastAsia" w:hAnsiTheme="majorEastAsia" w:eastAsiaTheme="majorEastAsia"/>
          <w:b/>
          <w:color w:val="auto"/>
          <w:kern w:val="0"/>
          <w:sz w:val="24"/>
          <w:highlight w:val="none"/>
        </w:rPr>
        <w:t>比较与评价。</w:t>
      </w:r>
      <w:r>
        <w:rPr>
          <w:rFonts w:cs="Arial" w:asciiTheme="majorEastAsia" w:hAnsiTheme="majorEastAsia" w:eastAsiaTheme="majorEastAsia"/>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cs="Arial" w:asciiTheme="majorEastAsia" w:hAnsiTheme="majorEastAsia" w:eastAsiaTheme="majorEastAsia"/>
          <w:color w:val="auto"/>
          <w:kern w:val="0"/>
          <w:sz w:val="24"/>
          <w:highlight w:val="none"/>
        </w:rPr>
      </w:pPr>
      <w:r>
        <w:rPr>
          <w:rFonts w:cs="Arial" w:asciiTheme="majorEastAsia" w:hAnsiTheme="majorEastAsia" w:eastAsiaTheme="majorEastAsia"/>
          <w:b/>
          <w:color w:val="auto"/>
          <w:kern w:val="0"/>
          <w:sz w:val="24"/>
          <w:highlight w:val="none"/>
        </w:rPr>
        <w:t>3.3汇总商务技术得分。</w:t>
      </w:r>
      <w:r>
        <w:rPr>
          <w:rFonts w:hint="eastAsia" w:cs="Arial" w:asciiTheme="majorEastAsia" w:hAnsiTheme="majorEastAsia" w:eastAsiaTheme="majorEastAsia"/>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cs="Arial" w:asciiTheme="majorEastAsia" w:hAnsiTheme="majorEastAsia" w:eastAsiaTheme="majorEastAsia"/>
          <w:b/>
          <w:color w:val="auto"/>
          <w:kern w:val="0"/>
          <w:sz w:val="24"/>
          <w:highlight w:val="none"/>
        </w:rPr>
      </w:pPr>
      <w:r>
        <w:rPr>
          <w:rFonts w:cs="Arial" w:asciiTheme="majorEastAsia" w:hAnsiTheme="majorEastAsia" w:eastAsiaTheme="majorEastAsia"/>
          <w:b/>
          <w:color w:val="auto"/>
          <w:kern w:val="0"/>
          <w:sz w:val="24"/>
          <w:highlight w:val="none"/>
        </w:rPr>
        <w:t>3.4报价评审。</w:t>
      </w:r>
    </w:p>
    <w:p>
      <w:pPr>
        <w:pStyle w:val="130"/>
        <w:spacing w:before="0"/>
        <w:ind w:firstLine="508" w:firstLineChars="212"/>
        <w:rPr>
          <w:rFonts w:cs="Arial" w:asciiTheme="majorEastAsia" w:hAnsiTheme="majorEastAsia" w:eastAsiaTheme="majorEastAsia"/>
          <w:color w:val="auto"/>
          <w:kern w:val="0"/>
          <w:highlight w:val="none"/>
        </w:rPr>
      </w:pPr>
      <w:r>
        <w:rPr>
          <w:rFonts w:cs="Arial" w:asciiTheme="majorEastAsia" w:hAnsiTheme="majorEastAsia" w:eastAsiaTheme="majorEastAsia"/>
          <w:color w:val="auto"/>
          <w:kern w:val="0"/>
          <w:highlight w:val="none"/>
        </w:rPr>
        <w:t>3.4.1投标文件报价出现前后不一致的，按照下列规定修正：</w:t>
      </w:r>
    </w:p>
    <w:p>
      <w:pPr>
        <w:pStyle w:val="130"/>
        <w:spacing w:before="0"/>
        <w:ind w:firstLine="480"/>
        <w:rPr>
          <w:rFonts w:cs="仿宋" w:asciiTheme="majorEastAsia" w:hAnsiTheme="majorEastAsia" w:eastAsiaTheme="majorEastAsia"/>
          <w:color w:val="auto"/>
          <w:kern w:val="0"/>
          <w:szCs w:val="24"/>
          <w:highlight w:val="none"/>
        </w:rPr>
      </w:pPr>
      <w:r>
        <w:rPr>
          <w:rFonts w:cs="仿宋" w:asciiTheme="majorEastAsia" w:hAnsiTheme="majorEastAsia" w:eastAsiaTheme="majorEastAsia"/>
          <w:color w:val="auto"/>
          <w:kern w:val="0"/>
          <w:szCs w:val="24"/>
          <w:highlight w:val="none"/>
        </w:rPr>
        <w:t>3.4.1.1投标文件中开标一览表(报价表)内容与投标文件中相应内容不一致的，以开标一览表(报价表)为准</w:t>
      </w:r>
      <w:r>
        <w:rPr>
          <w:rFonts w:hint="eastAsia" w:cs="仿宋" w:asciiTheme="majorEastAsia" w:hAnsiTheme="majorEastAsia" w:eastAsiaTheme="majorEastAsia"/>
          <w:color w:val="auto"/>
          <w:kern w:val="0"/>
          <w:szCs w:val="24"/>
          <w:highlight w:val="none"/>
        </w:rPr>
        <w:t>；</w:t>
      </w:r>
    </w:p>
    <w:p>
      <w:pPr>
        <w:pStyle w:val="130"/>
        <w:spacing w:before="0"/>
        <w:ind w:firstLine="480"/>
        <w:rPr>
          <w:rFonts w:cs="仿宋" w:asciiTheme="majorEastAsia" w:hAnsiTheme="majorEastAsia" w:eastAsiaTheme="majorEastAsia"/>
          <w:color w:val="auto"/>
          <w:kern w:val="0"/>
          <w:szCs w:val="24"/>
          <w:highlight w:val="none"/>
        </w:rPr>
      </w:pPr>
      <w:r>
        <w:rPr>
          <w:rFonts w:cs="仿宋" w:asciiTheme="majorEastAsia" w:hAnsiTheme="majorEastAsia" w:eastAsiaTheme="majorEastAsia"/>
          <w:color w:val="auto"/>
          <w:kern w:val="0"/>
          <w:szCs w:val="24"/>
          <w:highlight w:val="none"/>
        </w:rPr>
        <w:t>3.4.1.2大写金额和小写金额不一致的，以大写金额为准</w:t>
      </w:r>
      <w:r>
        <w:rPr>
          <w:rFonts w:hint="eastAsia" w:cs="仿宋" w:asciiTheme="majorEastAsia" w:hAnsiTheme="majorEastAsia" w:eastAsiaTheme="majorEastAsia"/>
          <w:color w:val="auto"/>
          <w:kern w:val="0"/>
          <w:szCs w:val="24"/>
          <w:highlight w:val="none"/>
        </w:rPr>
        <w:t>；</w:t>
      </w:r>
    </w:p>
    <w:p>
      <w:pPr>
        <w:pStyle w:val="130"/>
        <w:spacing w:before="0"/>
        <w:ind w:firstLine="480"/>
        <w:rPr>
          <w:rFonts w:cs="仿宋" w:asciiTheme="majorEastAsia" w:hAnsiTheme="majorEastAsia" w:eastAsiaTheme="majorEastAsia"/>
          <w:color w:val="auto"/>
          <w:kern w:val="0"/>
          <w:szCs w:val="24"/>
          <w:highlight w:val="none"/>
        </w:rPr>
      </w:pPr>
      <w:r>
        <w:rPr>
          <w:rFonts w:cs="仿宋" w:asciiTheme="majorEastAsia" w:hAnsiTheme="majorEastAsia" w:eastAsiaTheme="majorEastAsia"/>
          <w:color w:val="auto"/>
          <w:kern w:val="0"/>
          <w:szCs w:val="24"/>
          <w:highlight w:val="none"/>
        </w:rPr>
        <w:t>3.4.1.3单价金额小数点或者百分比有明显错位的，以开标一览表的总价为准，并修改单价</w:t>
      </w:r>
      <w:r>
        <w:rPr>
          <w:rFonts w:hint="eastAsia" w:cs="仿宋" w:asciiTheme="majorEastAsia" w:hAnsiTheme="majorEastAsia" w:eastAsiaTheme="majorEastAsia"/>
          <w:color w:val="auto"/>
          <w:kern w:val="0"/>
          <w:szCs w:val="24"/>
          <w:highlight w:val="none"/>
        </w:rPr>
        <w:t>；</w:t>
      </w:r>
    </w:p>
    <w:p>
      <w:pPr>
        <w:pStyle w:val="130"/>
        <w:spacing w:before="0"/>
        <w:ind w:firstLine="480"/>
        <w:rPr>
          <w:rFonts w:cs="仿宋" w:asciiTheme="majorEastAsia" w:hAnsiTheme="majorEastAsia" w:eastAsiaTheme="majorEastAsia"/>
          <w:color w:val="auto"/>
          <w:kern w:val="0"/>
          <w:szCs w:val="24"/>
          <w:highlight w:val="none"/>
        </w:rPr>
      </w:pPr>
      <w:r>
        <w:rPr>
          <w:rFonts w:cs="仿宋" w:asciiTheme="majorEastAsia" w:hAnsiTheme="majorEastAsia" w:eastAsiaTheme="majorEastAsia"/>
          <w:color w:val="auto"/>
          <w:kern w:val="0"/>
          <w:szCs w:val="24"/>
          <w:highlight w:val="none"/>
        </w:rPr>
        <w:t>3.4.1.4总价金额与按单价汇总金额不一致的，以单价金额计算结果为准</w:t>
      </w:r>
      <w:r>
        <w:rPr>
          <w:rFonts w:hint="eastAsia" w:cs="仿宋" w:asciiTheme="majorEastAsia" w:hAnsiTheme="majorEastAsia" w:eastAsiaTheme="majorEastAsia"/>
          <w:color w:val="auto"/>
          <w:kern w:val="0"/>
          <w:szCs w:val="24"/>
          <w:highlight w:val="none"/>
        </w:rPr>
        <w:t>；</w:t>
      </w:r>
    </w:p>
    <w:p>
      <w:pPr>
        <w:pStyle w:val="130"/>
        <w:spacing w:before="0"/>
        <w:ind w:firstLine="480"/>
        <w:rPr>
          <w:rFonts w:cs="仿宋" w:asciiTheme="majorEastAsia" w:hAnsiTheme="majorEastAsia"/>
          <w:color w:val="auto"/>
          <w:kern w:val="0"/>
          <w:szCs w:val="24"/>
          <w:highlight w:val="none"/>
        </w:rPr>
      </w:pPr>
      <w:r>
        <w:rPr>
          <w:rFonts w:ascii="宋体" w:hAnsi="宋体" w:cs="宋体"/>
          <w:color w:val="auto"/>
          <w:szCs w:val="24"/>
          <w:highlight w:val="none"/>
        </w:rPr>
        <w:t>3.4.1.5投标文件开标一览表(报价表)内容与投标系统开标一览表不一致的，以投标文件开标一览表(报价表)内容为准</w:t>
      </w:r>
      <w:r>
        <w:rPr>
          <w:rFonts w:hint="eastAsia" w:ascii="宋体" w:hAnsi="宋体" w:cs="宋体"/>
          <w:color w:val="auto"/>
          <w:szCs w:val="24"/>
          <w:highlight w:val="none"/>
        </w:rPr>
        <w:t>；</w:t>
      </w:r>
    </w:p>
    <w:p>
      <w:pPr>
        <w:pStyle w:val="130"/>
        <w:spacing w:before="0"/>
        <w:ind w:firstLine="480"/>
        <w:rPr>
          <w:rFonts w:cs="仿宋" w:asciiTheme="majorEastAsia" w:hAnsiTheme="majorEastAsia" w:eastAsiaTheme="majorEastAsia"/>
          <w:color w:val="auto"/>
          <w:kern w:val="0"/>
          <w:szCs w:val="24"/>
          <w:highlight w:val="none"/>
        </w:rPr>
      </w:pPr>
      <w:r>
        <w:rPr>
          <w:rFonts w:cs="仿宋" w:asciiTheme="majorEastAsia" w:hAnsiTheme="majorEastAsia" w:eastAsiaTheme="majorEastAsia"/>
          <w:color w:val="auto"/>
          <w:kern w:val="0"/>
          <w:szCs w:val="24"/>
          <w:highlight w:val="none"/>
        </w:rPr>
        <w:t>3.4.1.</w:t>
      </w:r>
      <w:r>
        <w:rPr>
          <w:rFonts w:hint="eastAsia" w:cs="仿宋" w:asciiTheme="majorEastAsia" w:hAnsiTheme="majorEastAsia" w:eastAsiaTheme="majorEastAsia"/>
          <w:color w:val="auto"/>
          <w:kern w:val="0"/>
          <w:szCs w:val="24"/>
          <w:highlight w:val="none"/>
        </w:rPr>
        <w:t>6</w:t>
      </w:r>
      <w:r>
        <w:rPr>
          <w:rFonts w:cs="仿宋" w:asciiTheme="majorEastAsia" w:hAnsiTheme="majorEastAsia" w:eastAsiaTheme="majorEastAsia"/>
          <w:color w:val="auto"/>
          <w:kern w:val="0"/>
          <w:szCs w:val="24"/>
          <w:highlight w:val="none"/>
        </w:rPr>
        <w:t>同时出现两种以上不一致的，按照3.4.1</w:t>
      </w:r>
      <w:r>
        <w:rPr>
          <w:rFonts w:hint="eastAsia" w:cs="仿宋" w:asciiTheme="majorEastAsia" w:hAnsiTheme="majorEastAsia" w:eastAsiaTheme="majorEastAsia"/>
          <w:color w:val="auto"/>
          <w:kern w:val="0"/>
          <w:szCs w:val="24"/>
          <w:highlight w:val="none"/>
        </w:rPr>
        <w:t>规定的顺序修正。修正后的报价按照财政部第</w:t>
      </w:r>
      <w:r>
        <w:rPr>
          <w:rFonts w:cs="仿宋" w:asciiTheme="majorEastAsia" w:hAnsiTheme="majorEastAsia" w:eastAsiaTheme="majorEastAsia"/>
          <w:color w:val="auto"/>
          <w:kern w:val="0"/>
          <w:szCs w:val="24"/>
          <w:highlight w:val="none"/>
        </w:rPr>
        <w:t>87号令</w:t>
      </w:r>
      <w:r>
        <w:rPr>
          <w:rFonts w:hint="eastAsia" w:cs="仿宋" w:asciiTheme="majorEastAsia" w:hAnsiTheme="majorEastAsia" w:eastAsiaTheme="majorEastAsia"/>
          <w:color w:val="auto"/>
          <w:kern w:val="0"/>
          <w:szCs w:val="24"/>
          <w:highlight w:val="none"/>
        </w:rPr>
        <w:t>《政府采购货物和服务招标投标管理办法》第五十一条第二款的规定经投标人确认后产生约束力。</w:t>
      </w:r>
    </w:p>
    <w:p>
      <w:pPr>
        <w:snapToGrid w:val="0"/>
        <w:spacing w:line="360" w:lineRule="auto"/>
        <w:ind w:firstLine="480" w:firstLineChars="200"/>
        <w:jc w:val="left"/>
        <w:rPr>
          <w:rFonts w:cs="仿宋" w:asciiTheme="majorEastAsia" w:hAnsiTheme="majorEastAsia" w:eastAsiaTheme="majorEastAsia"/>
          <w:color w:val="auto"/>
          <w:kern w:val="0"/>
          <w:sz w:val="24"/>
          <w:highlight w:val="none"/>
        </w:rPr>
      </w:pPr>
      <w:r>
        <w:rPr>
          <w:rFonts w:cs="仿宋" w:asciiTheme="majorEastAsia" w:hAnsiTheme="majorEastAsia" w:eastAsiaTheme="majorEastAsia"/>
          <w:color w:val="auto"/>
          <w:kern w:val="0"/>
          <w:sz w:val="24"/>
          <w:highlight w:val="none"/>
        </w:rPr>
        <w:t>3.4.2</w:t>
      </w:r>
      <w:r>
        <w:rPr>
          <w:rFonts w:hint="eastAsia" w:cs="仿宋" w:asciiTheme="majorEastAsia" w:hAnsiTheme="majorEastAsia" w:eastAsiaTheme="majorEastAsia"/>
          <w:color w:val="auto"/>
          <w:kern w:val="0"/>
          <w:sz w:val="24"/>
          <w:highlight w:val="none"/>
        </w:rPr>
        <w:t>投标文件出现不是唯一的、有选择性投标报价的，投标无效。</w:t>
      </w:r>
    </w:p>
    <w:p>
      <w:pPr>
        <w:snapToGrid w:val="0"/>
        <w:spacing w:line="360" w:lineRule="auto"/>
        <w:ind w:firstLine="480" w:firstLineChars="200"/>
        <w:jc w:val="left"/>
        <w:rPr>
          <w:rFonts w:cs="仿宋" w:asciiTheme="majorEastAsia" w:hAnsiTheme="majorEastAsia" w:eastAsiaTheme="majorEastAsia"/>
          <w:color w:val="auto"/>
          <w:kern w:val="0"/>
          <w:sz w:val="24"/>
          <w:highlight w:val="none"/>
        </w:rPr>
      </w:pPr>
      <w:r>
        <w:rPr>
          <w:rFonts w:cs="仿宋" w:asciiTheme="majorEastAsia" w:hAnsiTheme="majorEastAsia" w:eastAsiaTheme="majorEastAsia"/>
          <w:color w:val="auto"/>
          <w:kern w:val="0"/>
          <w:sz w:val="24"/>
          <w:highlight w:val="none"/>
        </w:rPr>
        <w:t>3.4.3</w:t>
      </w:r>
      <w:r>
        <w:rPr>
          <w:rFonts w:hint="eastAsia" w:cs="仿宋" w:asciiTheme="majorEastAsia" w:hAnsiTheme="majorEastAsia" w:eastAsiaTheme="majorEastAsia"/>
          <w:color w:val="auto"/>
          <w:kern w:val="0"/>
          <w:sz w:val="24"/>
          <w:highlight w:val="none"/>
        </w:rPr>
        <w:t>投标报价超过招标文件中规定的预算金额或者最高限价的，投标无效。</w:t>
      </w:r>
    </w:p>
    <w:p>
      <w:pPr>
        <w:pStyle w:val="130"/>
        <w:spacing w:before="0"/>
        <w:ind w:firstLine="480"/>
        <w:rPr>
          <w:rFonts w:cs="仿宋" w:asciiTheme="majorEastAsia" w:hAnsiTheme="majorEastAsia" w:eastAsiaTheme="majorEastAsia"/>
          <w:color w:val="auto"/>
          <w:kern w:val="0"/>
          <w:szCs w:val="24"/>
          <w:highlight w:val="none"/>
        </w:rPr>
      </w:pPr>
      <w:r>
        <w:rPr>
          <w:rFonts w:cs="仿宋" w:asciiTheme="majorEastAsia" w:hAnsiTheme="majorEastAsia" w:eastAsiaTheme="majorEastAsia"/>
          <w:color w:val="auto"/>
          <w:kern w:val="0"/>
          <w:szCs w:val="24"/>
          <w:highlight w:val="none"/>
        </w:rPr>
        <w:t>3.4.4</w:t>
      </w:r>
      <w:r>
        <w:rPr>
          <w:rFonts w:hint="eastAsia" w:cs="仿宋" w:asciiTheme="majorEastAsia" w:hAnsiTheme="majorEastAsia" w:eastAsiaTheme="majorEastAsia"/>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cs="仿宋" w:asciiTheme="majorEastAsia" w:hAnsiTheme="majorEastAsia" w:eastAsiaTheme="majorEastAsia"/>
          <w:color w:val="auto"/>
          <w:kern w:val="0"/>
          <w:szCs w:val="24"/>
          <w:highlight w:val="none"/>
        </w:rPr>
        <w:t>;投标人不能证明其报价合理性的，评标委员会应当将其作为无效投标处理。</w:t>
      </w:r>
    </w:p>
    <w:p>
      <w:pPr>
        <w:pStyle w:val="130"/>
        <w:spacing w:before="0"/>
        <w:ind w:firstLine="480"/>
        <w:rPr>
          <w:rFonts w:cs="仿宋" w:asciiTheme="majorEastAsia" w:hAnsiTheme="majorEastAsia" w:eastAsiaTheme="majorEastAsia"/>
          <w:color w:val="auto"/>
          <w:kern w:val="0"/>
          <w:szCs w:val="24"/>
          <w:highlight w:val="none"/>
        </w:rPr>
      </w:pPr>
      <w:r>
        <w:rPr>
          <w:rFonts w:cs="仿宋" w:asciiTheme="majorEastAsia" w:hAnsiTheme="majorEastAsia" w:eastAsiaTheme="majorEastAsia"/>
          <w:color w:val="auto"/>
          <w:kern w:val="0"/>
          <w:szCs w:val="24"/>
          <w:highlight w:val="none"/>
        </w:rPr>
        <w:t>3.4.5</w:t>
      </w:r>
      <w:r>
        <w:rPr>
          <w:rFonts w:hint="eastAsia" w:cs="仿宋" w:asciiTheme="majorEastAsia" w:hAnsiTheme="majorEastAsia" w:eastAsiaTheme="majorEastAsia"/>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hint="eastAsia" w:cs="仿宋" w:asciiTheme="majorEastAsia" w:hAnsiTheme="majorEastAsia" w:eastAsiaTheme="majorEastAsia"/>
          <w:color w:val="auto"/>
          <w:kern w:val="0"/>
          <w:szCs w:val="24"/>
          <w:highlight w:val="none"/>
          <w:lang w:val="en-US" w:eastAsia="zh-CN"/>
        </w:rPr>
        <w:t>2</w:t>
      </w:r>
      <w:r>
        <w:rPr>
          <w:rFonts w:cs="仿宋" w:asciiTheme="majorEastAsia" w:hAnsiTheme="majorEastAsia" w:eastAsiaTheme="majorEastAsia"/>
          <w:color w:val="auto"/>
          <w:kern w:val="0"/>
          <w:szCs w:val="24"/>
          <w:highlight w:val="none"/>
        </w:rPr>
        <w:t>0%的扣除，用扣除后的价格参与评审。接受大中型企业与小</w:t>
      </w:r>
      <w:r>
        <w:rPr>
          <w:rFonts w:hint="eastAsia" w:cs="仿宋" w:asciiTheme="majorEastAsia" w:hAnsiTheme="majorEastAsia" w:eastAsiaTheme="majorEastAsia"/>
          <w:color w:val="auto"/>
          <w:kern w:val="0"/>
          <w:szCs w:val="24"/>
          <w:highlight w:val="none"/>
        </w:rPr>
        <w:t>微企业组成联合体或者允许大中型企业向一家或者多家小微企业分包的政府采购货物或服务项目，对于联合协议或者分包意向协议约定小微企业的合同份额占到合同总金额</w:t>
      </w:r>
      <w:r>
        <w:rPr>
          <w:rFonts w:cs="仿宋" w:asciiTheme="majorEastAsia" w:hAnsiTheme="majorEastAsia" w:eastAsiaTheme="majorEastAsia"/>
          <w:color w:val="auto"/>
          <w:kern w:val="0"/>
          <w:szCs w:val="24"/>
          <w:highlight w:val="none"/>
        </w:rPr>
        <w:t>30%以上的，对联合体或者大中型企业的报价给予</w:t>
      </w:r>
      <w:r>
        <w:rPr>
          <w:rFonts w:hint="eastAsia" w:cs="仿宋" w:asciiTheme="majorEastAsia" w:hAnsiTheme="majorEastAsia" w:eastAsiaTheme="majorEastAsia"/>
          <w:color w:val="auto"/>
          <w:kern w:val="0"/>
          <w:szCs w:val="24"/>
          <w:highlight w:val="none"/>
          <w:lang w:val="en-US" w:eastAsia="zh-CN"/>
        </w:rPr>
        <w:t>6</w:t>
      </w:r>
      <w:r>
        <w:rPr>
          <w:rFonts w:cs="仿宋" w:asciiTheme="majorEastAsia" w:hAnsiTheme="majorEastAsia" w:eastAsiaTheme="majorEastAsia"/>
          <w:color w:val="auto"/>
          <w:kern w:val="0"/>
          <w:szCs w:val="24"/>
          <w:highlight w:val="none"/>
        </w:rPr>
        <w:t>%的扣除，用扣除后的价格参加评审。组成联合体或者接受分包的小</w:t>
      </w:r>
      <w:r>
        <w:rPr>
          <w:rFonts w:hint="eastAsia" w:cs="仿宋" w:asciiTheme="majorEastAsia" w:hAnsiTheme="majorEastAsia" w:eastAsiaTheme="majorEastAsia"/>
          <w:color w:val="auto"/>
          <w:kern w:val="0"/>
          <w:szCs w:val="24"/>
          <w:highlight w:val="none"/>
        </w:rPr>
        <w:t>微企业与联合体内其他企业、分包企业之间存在直接控股、管理关系的，不享受价格扣除优惠政策。</w:t>
      </w:r>
    </w:p>
    <w:p>
      <w:pPr>
        <w:spacing w:line="360" w:lineRule="auto"/>
        <w:ind w:firstLine="482" w:firstLineChars="200"/>
        <w:rPr>
          <w:rFonts w:cs="Arial" w:asciiTheme="majorEastAsia" w:hAnsiTheme="majorEastAsia" w:eastAsiaTheme="majorEastAsia"/>
          <w:color w:val="auto"/>
          <w:kern w:val="0"/>
          <w:sz w:val="24"/>
          <w:highlight w:val="none"/>
        </w:rPr>
      </w:pPr>
      <w:r>
        <w:rPr>
          <w:rFonts w:cs="Arial" w:asciiTheme="majorEastAsia" w:hAnsiTheme="majorEastAsia" w:eastAsiaTheme="majorEastAsia"/>
          <w:b/>
          <w:color w:val="auto"/>
          <w:kern w:val="0"/>
          <w:sz w:val="24"/>
          <w:highlight w:val="none"/>
        </w:rPr>
        <w:t>3.5</w:t>
      </w:r>
      <w:r>
        <w:rPr>
          <w:rFonts w:hint="eastAsia" w:cs="Arial" w:asciiTheme="majorEastAsia" w:hAnsiTheme="majorEastAsia" w:eastAsiaTheme="majorEastAsia"/>
          <w:b/>
          <w:color w:val="auto"/>
          <w:kern w:val="0"/>
          <w:sz w:val="24"/>
          <w:highlight w:val="none"/>
        </w:rPr>
        <w:t>排序与推荐。</w:t>
      </w:r>
      <w:r>
        <w:rPr>
          <w:rFonts w:cs="Arial" w:asciiTheme="majorEastAsia" w:hAnsiTheme="majorEastAsia" w:eastAsiaTheme="majorEastAsia"/>
          <w:color w:val="auto"/>
          <w:kern w:val="0"/>
          <w:sz w:val="24"/>
          <w:highlight w:val="none"/>
        </w:rPr>
        <w:t>采用综合评分法的，评标结果按评审后得分由高到低顺序排列</w:t>
      </w:r>
      <w:r>
        <w:rPr>
          <w:rFonts w:hint="eastAsia" w:cs="Arial" w:asciiTheme="majorEastAsia" w:hAnsiTheme="majorEastAsia" w:eastAsiaTheme="majorEastAsia"/>
          <w:color w:val="auto"/>
          <w:kern w:val="0"/>
          <w:sz w:val="24"/>
          <w:highlight w:val="none"/>
          <w:lang w:eastAsia="zh-CN"/>
        </w:rPr>
        <w:t>推荐</w:t>
      </w:r>
      <w:r>
        <w:rPr>
          <w:rFonts w:hint="eastAsia" w:cs="Arial" w:asciiTheme="majorEastAsia" w:hAnsiTheme="majorEastAsia" w:eastAsiaTheme="majorEastAsia"/>
          <w:color w:val="auto"/>
          <w:kern w:val="0"/>
          <w:sz w:val="24"/>
          <w:highlight w:val="none"/>
          <w:lang w:val="en-US" w:eastAsia="zh-CN"/>
        </w:rPr>
        <w:t>3</w:t>
      </w:r>
      <w:r>
        <w:rPr>
          <w:rFonts w:hint="eastAsia" w:cs="Arial" w:asciiTheme="majorEastAsia" w:hAnsiTheme="majorEastAsia" w:eastAsiaTheme="majorEastAsia"/>
          <w:color w:val="auto"/>
          <w:kern w:val="0"/>
          <w:sz w:val="24"/>
          <w:highlight w:val="none"/>
          <w:lang w:eastAsia="zh-CN"/>
        </w:rPr>
        <w:t>名候选人</w:t>
      </w:r>
      <w:r>
        <w:rPr>
          <w:rFonts w:cs="Arial" w:asciiTheme="majorEastAsia" w:hAnsiTheme="majorEastAsia" w:eastAsiaTheme="majorEastAsia"/>
          <w:color w:val="auto"/>
          <w:kern w:val="0"/>
          <w:sz w:val="24"/>
          <w:highlight w:val="none"/>
        </w:rPr>
        <w:t>。得分相同的，按投标报价由低到高顺序排列。得分且投标报价相同的并列。投标文件满足招标文件全部实质性要求，且按照评审因素的量化指标评审得分最高的投标人为排名第一的中标候选人</w:t>
      </w:r>
      <w:r>
        <w:rPr>
          <w:rFonts w:hint="eastAsia" w:cs="Arial" w:asciiTheme="majorEastAsia" w:hAnsiTheme="majorEastAsia" w:eastAsiaTheme="majorEastAsia"/>
          <w:color w:val="auto"/>
          <w:kern w:val="0"/>
          <w:sz w:val="24"/>
          <w:highlight w:val="none"/>
        </w:rPr>
        <w:t>。</w:t>
      </w:r>
    </w:p>
    <w:p>
      <w:pPr>
        <w:spacing w:line="360" w:lineRule="auto"/>
        <w:ind w:firstLine="480" w:firstLineChars="200"/>
        <w:rPr>
          <w:rFonts w:cs="Arial" w:asciiTheme="majorEastAsia" w:hAnsiTheme="majorEastAsia" w:eastAsiaTheme="majorEastAsia"/>
          <w:b/>
          <w:color w:val="auto"/>
          <w:kern w:val="0"/>
          <w:sz w:val="24"/>
          <w:highlight w:val="none"/>
        </w:rPr>
      </w:pPr>
      <w:r>
        <w:rPr>
          <w:rFonts w:hint="eastAsia" w:cs="Arial" w:asciiTheme="majorEastAsia" w:hAnsiTheme="majorEastAsia" w:eastAsiaTheme="majorEastAsia"/>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cs="Arial" w:asciiTheme="majorEastAsia" w:hAnsiTheme="majorEastAsia" w:eastAsiaTheme="majorEastAsia"/>
          <w:color w:val="auto"/>
          <w:kern w:val="0"/>
          <w:sz w:val="24"/>
          <w:highlight w:val="none"/>
        </w:rPr>
      </w:pPr>
      <w:r>
        <w:rPr>
          <w:rFonts w:cs="Arial" w:asciiTheme="majorEastAsia" w:hAnsiTheme="majorEastAsia" w:eastAsiaTheme="majorEastAsia"/>
          <w:b/>
          <w:color w:val="auto"/>
          <w:kern w:val="0"/>
          <w:sz w:val="24"/>
          <w:highlight w:val="none"/>
        </w:rPr>
        <w:t>3.6编写评标报告。</w:t>
      </w:r>
      <w:r>
        <w:rPr>
          <w:rFonts w:cs="Arial" w:asciiTheme="majorEastAsia" w:hAnsiTheme="majorEastAsia" w:eastAsiaTheme="majorEastAsia"/>
          <w:color w:val="auto"/>
          <w:kern w:val="0"/>
          <w:sz w:val="24"/>
          <w:highlight w:val="none"/>
        </w:rPr>
        <w:t>评标委员会根据全体评标成员签字的原始评标记录和评标结果编写评标报告。</w:t>
      </w:r>
      <w:r>
        <w:rPr>
          <w:rFonts w:hint="eastAsia" w:cs="Arial" w:asciiTheme="majorEastAsia" w:hAnsiTheme="majorEastAsia" w:eastAsiaTheme="majorEastAsia"/>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四、评标中的其他事项</w:t>
      </w:r>
    </w:p>
    <w:p>
      <w:pPr>
        <w:pStyle w:val="130"/>
        <w:spacing w:before="0"/>
        <w:ind w:firstLine="472" w:firstLineChars="196"/>
        <w:rPr>
          <w:rFonts w:cs="Arial" w:asciiTheme="majorEastAsia" w:hAnsiTheme="majorEastAsia" w:eastAsiaTheme="majorEastAsia"/>
          <w:color w:val="auto"/>
          <w:kern w:val="0"/>
          <w:szCs w:val="24"/>
          <w:highlight w:val="none"/>
        </w:rPr>
      </w:pPr>
      <w:r>
        <w:rPr>
          <w:rFonts w:cs="Arial" w:asciiTheme="majorEastAsia" w:hAnsiTheme="majorEastAsia" w:eastAsiaTheme="majorEastAsia"/>
          <w:b/>
          <w:color w:val="auto"/>
          <w:kern w:val="0"/>
          <w:szCs w:val="24"/>
          <w:highlight w:val="none"/>
        </w:rPr>
        <w:t>4.1</w:t>
      </w:r>
      <w:r>
        <w:rPr>
          <w:rFonts w:hint="eastAsia" w:cs="Arial" w:asciiTheme="majorEastAsia" w:hAnsiTheme="majorEastAsia" w:eastAsiaTheme="majorEastAsia"/>
          <w:b/>
          <w:color w:val="auto"/>
          <w:kern w:val="0"/>
          <w:szCs w:val="24"/>
          <w:highlight w:val="none"/>
        </w:rPr>
        <w:t>投标人澄清、说明或者补正。</w:t>
      </w:r>
      <w:r>
        <w:rPr>
          <w:rFonts w:hint="eastAsia" w:cs="Arial" w:asciiTheme="majorEastAsia" w:hAnsiTheme="majorEastAsia" w:eastAsiaTheme="majorEastAsia"/>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6"/>
        <w:spacing w:line="360" w:lineRule="auto"/>
        <w:ind w:left="954" w:leftChars="226" w:hanging="479" w:firstLineChars="0"/>
        <w:rPr>
          <w:rFonts w:cs="仿宋_GB2312" w:asciiTheme="majorEastAsia" w:hAnsiTheme="majorEastAsia" w:eastAsiaTheme="majorEastAsia"/>
          <w:color w:val="auto"/>
          <w:szCs w:val="21"/>
          <w:highlight w:val="none"/>
        </w:rPr>
      </w:pPr>
      <w:r>
        <w:rPr>
          <w:rFonts w:cs="Arial" w:asciiTheme="majorEastAsia" w:hAnsiTheme="majorEastAsia" w:eastAsiaTheme="majorEastAsia"/>
          <w:b/>
          <w:color w:val="auto"/>
          <w:kern w:val="0"/>
          <w:highlight w:val="none"/>
        </w:rPr>
        <w:t>4.2投标无效。</w:t>
      </w:r>
      <w:r>
        <w:rPr>
          <w:rFonts w:hint="eastAsia" w:cs="仿宋_GB2312" w:asciiTheme="majorEastAsia" w:hAnsiTheme="majorEastAsia" w:eastAsiaTheme="majorEastAsia"/>
          <w:color w:val="auto"/>
          <w:szCs w:val="21"/>
          <w:highlight w:val="none"/>
        </w:rPr>
        <w:t>有下列情况之一的，投标无效：</w:t>
      </w:r>
    </w:p>
    <w:p>
      <w:pPr>
        <w:spacing w:line="360" w:lineRule="auto"/>
        <w:ind w:firstLine="480" w:firstLineChars="200"/>
        <w:rPr>
          <w:rFonts w:cs="Arial" w:asciiTheme="majorEastAsia" w:hAnsiTheme="majorEastAsia" w:eastAsiaTheme="majorEastAsia"/>
          <w:color w:val="auto"/>
          <w:kern w:val="0"/>
          <w:sz w:val="24"/>
          <w:highlight w:val="none"/>
        </w:rPr>
      </w:pPr>
      <w:r>
        <w:rPr>
          <w:rFonts w:cs="Arial" w:asciiTheme="majorEastAsia" w:hAnsiTheme="majorEastAsia" w:eastAsiaTheme="majorEastAsia"/>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cs="Arial" w:asciiTheme="majorEastAsia" w:hAnsiTheme="majorEastAsia" w:eastAsiaTheme="majorEastAsia"/>
          <w:color w:val="auto"/>
          <w:kern w:val="0"/>
          <w:sz w:val="24"/>
          <w:highlight w:val="none"/>
        </w:rPr>
      </w:pPr>
      <w:r>
        <w:rPr>
          <w:rFonts w:cs="Arial" w:asciiTheme="majorEastAsia" w:hAnsiTheme="majorEastAsia" w:eastAsiaTheme="majorEastAsia"/>
          <w:color w:val="auto"/>
          <w:kern w:val="0"/>
          <w:sz w:val="24"/>
          <w:highlight w:val="none"/>
        </w:rPr>
        <w:t>4.2.2投标文件未按照招标文件要求签署、盖章的；</w:t>
      </w:r>
    </w:p>
    <w:p>
      <w:pPr>
        <w:spacing w:line="360" w:lineRule="auto"/>
        <w:ind w:firstLine="480" w:firstLineChars="200"/>
        <w:rPr>
          <w:rFonts w:cs="Arial" w:asciiTheme="majorEastAsia" w:hAnsiTheme="majorEastAsia" w:eastAsiaTheme="majorEastAsia"/>
          <w:color w:val="auto"/>
          <w:kern w:val="0"/>
          <w:sz w:val="24"/>
          <w:highlight w:val="none"/>
        </w:rPr>
      </w:pPr>
      <w:r>
        <w:rPr>
          <w:rFonts w:cs="Arial" w:asciiTheme="majorEastAsia" w:hAnsiTheme="majorEastAsia" w:eastAsiaTheme="majorEastAsia"/>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w:t>
      </w:r>
      <w:r>
        <w:rPr>
          <w:rFonts w:hint="eastAsia" w:cs="Arial" w:asciiTheme="majorEastAsia" w:hAnsiTheme="majorEastAsia" w:eastAsiaTheme="majorEastAsia"/>
          <w:color w:val="auto"/>
          <w:kern w:val="0"/>
          <w:sz w:val="24"/>
          <w:highlight w:val="none"/>
        </w:rPr>
        <w:t>的；</w:t>
      </w:r>
    </w:p>
    <w:p>
      <w:pPr>
        <w:spacing w:line="360" w:lineRule="auto"/>
        <w:ind w:firstLine="480" w:firstLineChars="200"/>
        <w:rPr>
          <w:rFonts w:cs="Arial" w:asciiTheme="majorEastAsia" w:hAnsiTheme="majorEastAsia" w:eastAsiaTheme="majorEastAsia"/>
          <w:color w:val="auto"/>
          <w:kern w:val="0"/>
          <w:sz w:val="24"/>
          <w:highlight w:val="none"/>
        </w:rPr>
      </w:pPr>
      <w:r>
        <w:rPr>
          <w:rFonts w:cs="Arial" w:asciiTheme="majorEastAsia" w:hAnsiTheme="majorEastAsia" w:eastAsiaTheme="majorEastAsia"/>
          <w:color w:val="auto"/>
          <w:kern w:val="0"/>
          <w:sz w:val="24"/>
          <w:highlight w:val="none"/>
        </w:rPr>
        <w:t>4.2.4投标文件含有采购人不能接受的附加条件的；</w:t>
      </w:r>
    </w:p>
    <w:p>
      <w:pPr>
        <w:spacing w:line="360" w:lineRule="auto"/>
        <w:ind w:firstLine="480" w:firstLineChars="200"/>
        <w:rPr>
          <w:rFonts w:cs="Arial" w:asciiTheme="majorEastAsia" w:hAnsiTheme="majorEastAsia" w:eastAsiaTheme="majorEastAsia"/>
          <w:color w:val="auto"/>
          <w:kern w:val="0"/>
          <w:sz w:val="24"/>
          <w:highlight w:val="none"/>
        </w:rPr>
      </w:pPr>
      <w:r>
        <w:rPr>
          <w:rFonts w:cs="Arial" w:asciiTheme="majorEastAsia" w:hAnsiTheme="majorEastAsia" w:eastAsiaTheme="majorEastAsia"/>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cs="Arial" w:asciiTheme="majorEastAsia" w:hAnsiTheme="majorEastAsia" w:eastAsiaTheme="majorEastAsia"/>
          <w:color w:val="auto"/>
          <w:kern w:val="0"/>
          <w:sz w:val="24"/>
          <w:highlight w:val="none"/>
        </w:rPr>
      </w:pPr>
      <w:r>
        <w:rPr>
          <w:rFonts w:cs="Arial" w:asciiTheme="majorEastAsia" w:hAnsiTheme="majorEastAsia" w:eastAsiaTheme="majorEastAsia"/>
          <w:color w:val="auto"/>
          <w:kern w:val="0"/>
          <w:sz w:val="24"/>
          <w:highlight w:val="none"/>
        </w:rPr>
        <w:t xml:space="preserve">  </w:t>
      </w:r>
      <w:r>
        <w:rPr>
          <w:rFonts w:hint="eastAsia" w:cs="Arial" w:asciiTheme="majorEastAsia" w:hAnsiTheme="majorEastAsia" w:eastAsiaTheme="majorEastAsia"/>
          <w:color w:val="auto"/>
          <w:kern w:val="0"/>
          <w:sz w:val="24"/>
          <w:highlight w:val="none"/>
        </w:rPr>
        <w:t xml:space="preserve"> </w:t>
      </w:r>
      <w:r>
        <w:rPr>
          <w:rFonts w:cs="Arial" w:asciiTheme="majorEastAsia" w:hAnsiTheme="majorEastAsia" w:eastAsiaTheme="majorEastAsia"/>
          <w:color w:val="auto"/>
          <w:kern w:val="0"/>
          <w:sz w:val="24"/>
          <w:highlight w:val="none"/>
        </w:rPr>
        <w:t>4.2.6投标文件出现不是唯一的、有选择性投标报价的</w:t>
      </w:r>
      <w:r>
        <w:rPr>
          <w:rFonts w:hint="eastAsia" w:cs="Arial" w:asciiTheme="majorEastAsia" w:hAnsiTheme="majorEastAsia" w:eastAsiaTheme="majorEastAsia"/>
          <w:color w:val="auto"/>
          <w:kern w:val="0"/>
          <w:sz w:val="24"/>
          <w:highlight w:val="none"/>
        </w:rPr>
        <w:t>；</w:t>
      </w:r>
    </w:p>
    <w:p>
      <w:pPr>
        <w:spacing w:line="360" w:lineRule="auto"/>
        <w:ind w:firstLine="480" w:firstLineChars="200"/>
        <w:rPr>
          <w:rFonts w:cs="Arial" w:asciiTheme="majorEastAsia" w:hAnsiTheme="majorEastAsia" w:eastAsiaTheme="majorEastAsia"/>
          <w:color w:val="auto"/>
          <w:kern w:val="0"/>
          <w:sz w:val="24"/>
          <w:highlight w:val="none"/>
        </w:rPr>
      </w:pPr>
      <w:r>
        <w:rPr>
          <w:rFonts w:cs="Arial" w:asciiTheme="majorEastAsia" w:hAnsiTheme="majorEastAsia" w:eastAsiaTheme="majorEastAsia"/>
          <w:color w:val="auto"/>
          <w:kern w:val="0"/>
          <w:sz w:val="24"/>
          <w:highlight w:val="none"/>
        </w:rPr>
        <w:t>4.2.7投标报价超过招标文件中规定的预算金额或者最高限价的</w:t>
      </w:r>
      <w:r>
        <w:rPr>
          <w:rFonts w:hint="eastAsia" w:cs="Arial" w:asciiTheme="majorEastAsia" w:hAnsiTheme="majorEastAsia" w:eastAsiaTheme="majorEastAsia"/>
          <w:color w:val="auto"/>
          <w:kern w:val="0"/>
          <w:sz w:val="24"/>
          <w:highlight w:val="none"/>
        </w:rPr>
        <w:t>；</w:t>
      </w:r>
    </w:p>
    <w:p>
      <w:pPr>
        <w:spacing w:line="360" w:lineRule="auto"/>
        <w:ind w:firstLine="480" w:firstLineChars="200"/>
        <w:rPr>
          <w:rFonts w:cs="Arial" w:asciiTheme="majorEastAsia" w:hAnsiTheme="majorEastAsia" w:eastAsiaTheme="majorEastAsia"/>
          <w:color w:val="auto"/>
          <w:kern w:val="0"/>
          <w:sz w:val="24"/>
          <w:highlight w:val="none"/>
        </w:rPr>
      </w:pPr>
      <w:r>
        <w:rPr>
          <w:rFonts w:cs="Arial" w:asciiTheme="majorEastAsia" w:hAnsiTheme="majorEastAsia" w:eastAsiaTheme="majorEastAsia"/>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r>
        <w:rPr>
          <w:rFonts w:hint="eastAsia" w:cs="Arial" w:asciiTheme="majorEastAsia" w:hAnsiTheme="majorEastAsia" w:eastAsiaTheme="majorEastAsia"/>
          <w:color w:val="auto"/>
          <w:kern w:val="0"/>
          <w:sz w:val="24"/>
          <w:highlight w:val="none"/>
        </w:rPr>
        <w:t>；</w:t>
      </w:r>
    </w:p>
    <w:p>
      <w:pPr>
        <w:spacing w:line="360" w:lineRule="auto"/>
        <w:ind w:firstLine="480" w:firstLineChars="200"/>
        <w:rPr>
          <w:rFonts w:cs="Arial" w:asciiTheme="majorEastAsia" w:hAnsiTheme="majorEastAsia" w:eastAsiaTheme="majorEastAsia"/>
          <w:color w:val="auto"/>
          <w:kern w:val="0"/>
          <w:sz w:val="24"/>
          <w:highlight w:val="none"/>
        </w:rPr>
      </w:pPr>
      <w:r>
        <w:rPr>
          <w:rFonts w:cs="Arial" w:asciiTheme="majorEastAsia" w:hAnsiTheme="majorEastAsia" w:eastAsiaTheme="majorEastAsia"/>
          <w:color w:val="auto"/>
          <w:kern w:val="0"/>
          <w:sz w:val="24"/>
          <w:highlight w:val="none"/>
        </w:rPr>
        <w:t>4.2.9投标人对根据修正原则修正后的报价不确认的；</w:t>
      </w:r>
    </w:p>
    <w:p>
      <w:pPr>
        <w:spacing w:line="360" w:lineRule="auto"/>
        <w:ind w:firstLine="480" w:firstLineChars="200"/>
        <w:rPr>
          <w:rFonts w:cs="Arial" w:asciiTheme="majorEastAsia" w:hAnsiTheme="majorEastAsia" w:eastAsiaTheme="majorEastAsia"/>
          <w:color w:val="auto"/>
          <w:kern w:val="0"/>
          <w:sz w:val="24"/>
          <w:highlight w:val="none"/>
        </w:rPr>
      </w:pPr>
      <w:r>
        <w:rPr>
          <w:rFonts w:cs="Arial" w:asciiTheme="majorEastAsia" w:hAnsiTheme="majorEastAsia" w:eastAsiaTheme="majorEastAsia"/>
          <w:color w:val="auto"/>
          <w:kern w:val="0"/>
          <w:sz w:val="24"/>
          <w:highlight w:val="none"/>
        </w:rPr>
        <w:t>4.2.10投标人提供虚假材料投标的；</w:t>
      </w:r>
    </w:p>
    <w:p>
      <w:pPr>
        <w:spacing w:line="360" w:lineRule="auto"/>
        <w:ind w:firstLine="240" w:firstLineChars="100"/>
        <w:rPr>
          <w:rFonts w:cs="Arial" w:asciiTheme="majorEastAsia" w:hAnsiTheme="majorEastAsia" w:eastAsiaTheme="majorEastAsia"/>
          <w:color w:val="auto"/>
          <w:kern w:val="0"/>
          <w:sz w:val="24"/>
          <w:highlight w:val="none"/>
        </w:rPr>
      </w:pPr>
      <w:r>
        <w:rPr>
          <w:rFonts w:cs="Arial" w:asciiTheme="majorEastAsia" w:hAnsiTheme="majorEastAsia" w:eastAsiaTheme="majorEastAsia"/>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cs="Arial" w:asciiTheme="majorEastAsia" w:hAnsiTheme="majorEastAsia" w:eastAsiaTheme="majorEastAsia"/>
          <w:color w:val="auto"/>
          <w:kern w:val="0"/>
          <w:sz w:val="24"/>
          <w:highlight w:val="none"/>
        </w:rPr>
      </w:pPr>
      <w:r>
        <w:rPr>
          <w:rFonts w:cs="Arial" w:asciiTheme="majorEastAsia" w:hAnsiTheme="majorEastAsia" w:eastAsiaTheme="majorEastAsia"/>
          <w:color w:val="auto"/>
          <w:kern w:val="0"/>
          <w:sz w:val="24"/>
          <w:highlight w:val="none"/>
        </w:rPr>
        <w:t>4.2.12投标人仅提交备份投标文件，没有在电子交易平台传输递交投标文件的，投标无效；</w:t>
      </w:r>
    </w:p>
    <w:p>
      <w:pPr>
        <w:pStyle w:val="2"/>
        <w:ind w:left="862" w:leftChars="205"/>
        <w:rPr>
          <w:rFonts w:cs="Arial" w:asciiTheme="majorEastAsia" w:hAnsiTheme="majorEastAsia" w:eastAsiaTheme="majorEastAsia"/>
          <w:b w:val="0"/>
          <w:bCs w:val="0"/>
          <w:color w:val="auto"/>
          <w:kern w:val="0"/>
          <w:sz w:val="24"/>
          <w:szCs w:val="24"/>
          <w:highlight w:val="none"/>
          <w:lang w:val="en-US"/>
        </w:rPr>
      </w:pPr>
      <w:r>
        <w:rPr>
          <w:rFonts w:cs="Arial" w:asciiTheme="majorEastAsia" w:hAnsiTheme="majorEastAsia" w:eastAsiaTheme="majorEastAsia"/>
          <w:b w:val="0"/>
          <w:bCs w:val="0"/>
          <w:color w:val="auto"/>
          <w:kern w:val="0"/>
          <w:sz w:val="24"/>
          <w:szCs w:val="24"/>
          <w:highlight w:val="none"/>
          <w:lang w:val="en-US"/>
        </w:rPr>
        <w:t xml:space="preserve">4.2.13 </w:t>
      </w:r>
      <w:r>
        <w:rPr>
          <w:rFonts w:hint="eastAsia" w:cs="Arial" w:asciiTheme="majorEastAsia" w:hAnsiTheme="majorEastAsia" w:eastAsiaTheme="majorEastAsia"/>
          <w:b w:val="0"/>
          <w:bCs w:val="0"/>
          <w:color w:val="auto"/>
          <w:kern w:val="0"/>
          <w:sz w:val="24"/>
          <w:szCs w:val="24"/>
          <w:highlight w:val="none"/>
          <w:lang w:val="en-US"/>
        </w:rPr>
        <w:t>投标文件不满足招标文件的其它实质性要求的；</w:t>
      </w:r>
    </w:p>
    <w:p>
      <w:pPr>
        <w:spacing w:line="360" w:lineRule="auto"/>
        <w:ind w:firstLine="480" w:firstLineChars="200"/>
        <w:rPr>
          <w:rFonts w:cs="Arial" w:asciiTheme="majorEastAsia" w:hAnsiTheme="majorEastAsia" w:eastAsiaTheme="majorEastAsia"/>
          <w:color w:val="auto"/>
          <w:kern w:val="0"/>
          <w:sz w:val="24"/>
          <w:highlight w:val="none"/>
        </w:rPr>
      </w:pPr>
      <w:r>
        <w:rPr>
          <w:rFonts w:cs="Arial" w:asciiTheme="majorEastAsia" w:hAnsiTheme="majorEastAsia" w:eastAsiaTheme="majorEastAsia"/>
          <w:color w:val="auto"/>
          <w:kern w:val="0"/>
          <w:sz w:val="24"/>
          <w:highlight w:val="none"/>
        </w:rPr>
        <w:t>4.2.14法律、法规、规章（适用本市的）及省级以上规范性文件（适用本市的）规定的其他无效情形。</w:t>
      </w:r>
    </w:p>
    <w:p>
      <w:pPr>
        <w:pStyle w:val="16"/>
        <w:snapToGrid w:val="0"/>
        <w:spacing w:line="360" w:lineRule="auto"/>
        <w:ind w:firstLine="472" w:firstLineChars="196"/>
        <w:rPr>
          <w:rFonts w:cs="仿宋_GB2312" w:asciiTheme="majorEastAsia" w:hAnsiTheme="majorEastAsia" w:eastAsiaTheme="majorEastAsia"/>
          <w:color w:val="auto"/>
          <w:highlight w:val="none"/>
        </w:rPr>
      </w:pPr>
      <w:r>
        <w:rPr>
          <w:rFonts w:cs="仿宋_GB2312" w:asciiTheme="majorEastAsia" w:hAnsiTheme="majorEastAsia" w:eastAsiaTheme="majorEastAsia"/>
          <w:b/>
          <w:color w:val="auto"/>
          <w:highlight w:val="none"/>
        </w:rPr>
        <w:t>5.废标。</w:t>
      </w:r>
      <w:r>
        <w:rPr>
          <w:rFonts w:hint="eastAsia" w:cs="仿宋_GB2312" w:asciiTheme="majorEastAsia" w:hAnsiTheme="majorEastAsia" w:eastAsiaTheme="majorEastAsia"/>
          <w:color w:val="auto"/>
          <w:highlight w:val="none"/>
        </w:rPr>
        <w:t>根据《中华人民共和国政府采购法》第三十六条之规定，在采购中，出现下列情形之一的，应予废标：</w:t>
      </w:r>
    </w:p>
    <w:p>
      <w:pPr>
        <w:pStyle w:val="16"/>
        <w:snapToGrid w:val="0"/>
        <w:spacing w:line="360" w:lineRule="auto"/>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5.1符合专业条件的供应商或者对招标文件作实质响应的供应商不足3家的；</w:t>
      </w:r>
    </w:p>
    <w:p>
      <w:pPr>
        <w:pStyle w:val="16"/>
        <w:snapToGrid w:val="0"/>
        <w:spacing w:line="360" w:lineRule="auto"/>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5.2出现影响采购公正的违法、违规行为的；</w:t>
      </w:r>
    </w:p>
    <w:p>
      <w:pPr>
        <w:pStyle w:val="16"/>
        <w:snapToGrid w:val="0"/>
        <w:spacing w:line="360" w:lineRule="auto"/>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5.3投标人的报价均超过了采购预算，采购人不能支付的；</w:t>
      </w:r>
    </w:p>
    <w:p>
      <w:pPr>
        <w:pStyle w:val="16"/>
        <w:snapToGrid w:val="0"/>
        <w:spacing w:line="360" w:lineRule="auto"/>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5.4因重大变故，采购任务取消的。</w:t>
      </w:r>
    </w:p>
    <w:p>
      <w:pPr>
        <w:pStyle w:val="16"/>
        <w:snapToGrid w:val="0"/>
        <w:spacing w:line="360" w:lineRule="auto"/>
        <w:rPr>
          <w:rFonts w:cs="仿宋_GB2312" w:asciiTheme="majorEastAsia" w:hAnsiTheme="majorEastAsia" w:eastAsiaTheme="majorEastAsia"/>
          <w:color w:val="auto"/>
          <w:highlight w:val="none"/>
        </w:rPr>
      </w:pPr>
      <w:r>
        <w:rPr>
          <w:rFonts w:hint="eastAsia" w:cs="仿宋_GB2312" w:asciiTheme="majorEastAsia" w:hAnsiTheme="majorEastAsia" w:eastAsiaTheme="majorEastAsia"/>
          <w:color w:val="auto"/>
          <w:highlight w:val="none"/>
        </w:rPr>
        <w:t>废标后，采购代理机构应当将废标理由通知所有投标人。</w:t>
      </w:r>
    </w:p>
    <w:p>
      <w:pPr>
        <w:pStyle w:val="16"/>
        <w:snapToGrid w:val="0"/>
        <w:spacing w:line="360" w:lineRule="auto"/>
        <w:ind w:firstLine="590" w:firstLineChars="245"/>
        <w:rPr>
          <w:rFonts w:cs="仿宋_GB2312" w:asciiTheme="majorEastAsia" w:hAnsiTheme="majorEastAsia" w:eastAsiaTheme="majorEastAsia"/>
          <w:color w:val="auto"/>
          <w:highlight w:val="none"/>
        </w:rPr>
      </w:pPr>
      <w:r>
        <w:rPr>
          <w:rFonts w:cs="仿宋_GB2312" w:asciiTheme="majorEastAsia" w:hAnsiTheme="majorEastAsia" w:eastAsiaTheme="majorEastAsia"/>
          <w:b/>
          <w:color w:val="auto"/>
          <w:highlight w:val="none"/>
        </w:rPr>
        <w:t>6.修改招标文件，重新组织采购活动。</w:t>
      </w:r>
      <w:r>
        <w:rPr>
          <w:rFonts w:hint="eastAsia" w:cs="仿宋_GB2312" w:asciiTheme="majorEastAsia" w:hAnsiTheme="majorEastAsia" w:eastAsiaTheme="majorEastAsia"/>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16"/>
        <w:snapToGrid w:val="0"/>
        <w:spacing w:line="360" w:lineRule="auto"/>
        <w:ind w:firstLine="590" w:firstLineChars="245"/>
        <w:rPr>
          <w:rFonts w:cs="仿宋_GB2312" w:asciiTheme="majorEastAsia" w:hAnsiTheme="majorEastAsia" w:eastAsiaTheme="majorEastAsia"/>
          <w:color w:val="auto"/>
          <w:highlight w:val="none"/>
        </w:rPr>
      </w:pPr>
      <w:r>
        <w:rPr>
          <w:rFonts w:hint="eastAsia" w:cs="Helvetica" w:asciiTheme="majorEastAsia" w:hAnsiTheme="majorEastAsia" w:eastAsiaTheme="majorEastAsia"/>
          <w:b/>
          <w:color w:val="auto"/>
          <w:kern w:val="0"/>
          <w:highlight w:val="none"/>
        </w:rPr>
        <w:t>7.重新开展采购。</w:t>
      </w:r>
      <w:r>
        <w:rPr>
          <w:rFonts w:hint="eastAsia" w:cs="仿宋_GB2312" w:asciiTheme="majorEastAsia" w:hAnsiTheme="majorEastAsia" w:eastAsiaTheme="majorEastAsia"/>
          <w:color w:val="auto"/>
          <w:highlight w:val="none"/>
        </w:rPr>
        <w:t>有政府采购法第七十一条、第七十二条规定的违法行为之一，影响或者可能影响中标、成交结果的，依照下列规定处理：</w:t>
      </w:r>
    </w:p>
    <w:p>
      <w:pPr>
        <w:pStyle w:val="16"/>
        <w:snapToGrid w:val="0"/>
        <w:spacing w:line="360" w:lineRule="auto"/>
        <w:ind w:firstLine="600" w:firstLineChars="250"/>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7.1未确定中标或者中标人的，终止本次政府采购活动，重新开展政府采购</w:t>
      </w:r>
      <w:r>
        <w:rPr>
          <w:rFonts w:hint="eastAsia" w:cs="仿宋_GB2312" w:asciiTheme="majorEastAsia" w:hAnsiTheme="majorEastAsia" w:eastAsiaTheme="majorEastAsia"/>
          <w:color w:val="auto"/>
          <w:highlight w:val="none"/>
        </w:rPr>
        <w:t>活动。</w:t>
      </w:r>
    </w:p>
    <w:p>
      <w:pPr>
        <w:pStyle w:val="16"/>
        <w:snapToGrid w:val="0"/>
        <w:spacing w:line="360" w:lineRule="auto"/>
        <w:ind w:firstLine="600" w:firstLineChars="250"/>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6"/>
        <w:snapToGrid w:val="0"/>
        <w:spacing w:line="360" w:lineRule="auto"/>
        <w:ind w:firstLine="600" w:firstLineChars="250"/>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16"/>
        <w:snapToGrid w:val="0"/>
        <w:spacing w:line="360" w:lineRule="auto"/>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7.4政府采购合同已经履行，给采购人、供应</w:t>
      </w:r>
      <w:r>
        <w:rPr>
          <w:rFonts w:hint="eastAsia" w:cs="仿宋_GB2312" w:asciiTheme="majorEastAsia" w:hAnsiTheme="majorEastAsia" w:eastAsiaTheme="majorEastAsia"/>
          <w:color w:val="auto"/>
          <w:highlight w:val="none"/>
        </w:rPr>
        <w:t>商造成损失的，由责任人承担赔偿责任。</w:t>
      </w:r>
    </w:p>
    <w:p>
      <w:pPr>
        <w:pStyle w:val="16"/>
        <w:snapToGrid w:val="0"/>
        <w:spacing w:line="360" w:lineRule="auto"/>
        <w:rPr>
          <w:rFonts w:cs="仿宋_GB2312" w:asciiTheme="majorEastAsia" w:hAnsiTheme="majorEastAsia" w:eastAsiaTheme="majorEastAsia"/>
          <w:color w:val="auto"/>
          <w:highlight w:val="none"/>
        </w:rPr>
      </w:pPr>
      <w:r>
        <w:rPr>
          <w:rFonts w:cs="仿宋_GB2312" w:asciiTheme="majorEastAsia" w:hAnsiTheme="majorEastAsia" w:eastAsiaTheme="majorEastAsia"/>
          <w:color w:val="auto"/>
          <w:highlight w:val="none"/>
        </w:rPr>
        <w:t>7.5政府采购当事人有其他违反政府采购</w:t>
      </w:r>
      <w:r>
        <w:rPr>
          <w:rFonts w:hint="eastAsia" w:cs="仿宋_GB2312" w:asciiTheme="majorEastAsia" w:hAnsiTheme="majorEastAsia" w:eastAsiaTheme="majorEastAsia"/>
          <w:color w:val="auto"/>
          <w:highlight w:val="none"/>
        </w:rPr>
        <w:t>法</w:t>
      </w:r>
      <w:r>
        <w:rPr>
          <w:rFonts w:hint="eastAsia" w:cs="Arial" w:asciiTheme="majorEastAsia" w:hAnsiTheme="majorEastAsia" w:eastAsiaTheme="majorEastAsia"/>
          <w:color w:val="auto"/>
          <w:kern w:val="0"/>
          <w:highlight w:val="none"/>
        </w:rPr>
        <w:t>或者政府采购法实施条例等法律法规规定</w:t>
      </w:r>
      <w:r>
        <w:rPr>
          <w:rFonts w:hint="eastAsia" w:cs="仿宋_GB2312" w:asciiTheme="majorEastAsia" w:hAnsiTheme="majorEastAsia" w:eastAsiaTheme="majorEastAsia"/>
          <w:color w:val="auto"/>
          <w:highlight w:val="none"/>
        </w:rPr>
        <w:t>的行为，经改正后仍然影响或者可能影响中标、成交结果或者依法被认定为中标、成交无效的，依照</w:t>
      </w:r>
      <w:r>
        <w:rPr>
          <w:rFonts w:cs="仿宋_GB2312" w:asciiTheme="majorEastAsia" w:hAnsiTheme="majorEastAsia" w:eastAsiaTheme="majorEastAsia"/>
          <w:color w:val="auto"/>
          <w:highlight w:val="none"/>
        </w:rPr>
        <w:t>7.1-7.4规定处理。</w:t>
      </w:r>
    </w:p>
    <w:bookmarkEnd w:id="26"/>
    <w:p>
      <w:pPr>
        <w:widowControl/>
        <w:adjustRightInd/>
        <w:jc w:val="left"/>
        <w:rPr>
          <w:rFonts w:cs="仿宋_GB2312" w:asciiTheme="majorEastAsia" w:hAnsiTheme="majorEastAsia" w:eastAsiaTheme="majorEastAsia"/>
          <w:b/>
          <w:color w:val="auto"/>
          <w:sz w:val="36"/>
          <w:szCs w:val="36"/>
          <w:highlight w:val="none"/>
        </w:rPr>
      </w:pPr>
      <w:bookmarkStart w:id="393" w:name="第五部分"/>
      <w:bookmarkStart w:id="394" w:name="_Toc86217003"/>
      <w:r>
        <w:rPr>
          <w:rFonts w:cs="仿宋_GB2312" w:asciiTheme="majorEastAsia" w:hAnsiTheme="majorEastAsia" w:eastAsiaTheme="majorEastAsia"/>
          <w:b/>
          <w:color w:val="auto"/>
          <w:sz w:val="36"/>
          <w:szCs w:val="36"/>
          <w:highlight w:val="none"/>
        </w:rPr>
        <w:br w:type="page"/>
      </w:r>
    </w:p>
    <w:p>
      <w:pPr>
        <w:spacing w:line="360" w:lineRule="auto"/>
        <w:jc w:val="center"/>
        <w:outlineLvl w:val="0"/>
        <w:rPr>
          <w:rFonts w:cs="仿宋_GB2312" w:asciiTheme="majorEastAsia" w:hAnsiTheme="majorEastAsia" w:eastAsiaTheme="majorEastAsia"/>
          <w:b/>
          <w:color w:val="auto"/>
          <w:sz w:val="36"/>
          <w:szCs w:val="36"/>
          <w:highlight w:val="none"/>
        </w:rPr>
      </w:pPr>
      <w:r>
        <w:rPr>
          <w:rFonts w:hint="eastAsia" w:cs="仿宋_GB2312" w:asciiTheme="majorEastAsia" w:hAnsiTheme="majorEastAsia" w:eastAsiaTheme="majorEastAsia"/>
          <w:b/>
          <w:color w:val="auto"/>
          <w:sz w:val="36"/>
          <w:szCs w:val="36"/>
          <w:highlight w:val="none"/>
        </w:rPr>
        <w:t>第五部分</w:t>
      </w:r>
      <w:r>
        <w:rPr>
          <w:rFonts w:cs="仿宋_GB2312" w:asciiTheme="majorEastAsia" w:hAnsiTheme="majorEastAsia" w:eastAsiaTheme="majorEastAsia"/>
          <w:b/>
          <w:color w:val="auto"/>
          <w:sz w:val="36"/>
          <w:szCs w:val="36"/>
          <w:highlight w:val="none"/>
        </w:rPr>
        <w:t xml:space="preserve"> </w:t>
      </w:r>
      <w:r>
        <w:rPr>
          <w:rFonts w:hint="eastAsia" w:cs="仿宋_GB2312" w:asciiTheme="majorEastAsia" w:hAnsiTheme="majorEastAsia" w:eastAsiaTheme="majorEastAsia"/>
          <w:b/>
          <w:color w:val="auto"/>
          <w:sz w:val="36"/>
          <w:szCs w:val="36"/>
          <w:highlight w:val="none"/>
        </w:rPr>
        <w:t>拟签订的合同文本</w:t>
      </w:r>
    </w:p>
    <w:p>
      <w:pPr>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合同编号：</w:t>
      </w:r>
      <w:r>
        <w:rPr>
          <w:rFonts w:asciiTheme="majorEastAsia" w:hAnsiTheme="majorEastAsia" w:eastAsiaTheme="majorEastAsia"/>
          <w:color w:val="auto"/>
          <w:sz w:val="24"/>
          <w:highlight w:val="none"/>
          <w:u w:val="single"/>
        </w:rPr>
        <w:t xml:space="preserve">           </w:t>
      </w:r>
    </w:p>
    <w:p>
      <w:pPr>
        <w:spacing w:line="480" w:lineRule="auto"/>
        <w:jc w:val="center"/>
        <w:rPr>
          <w:rFonts w:asciiTheme="majorEastAsia" w:hAnsiTheme="majorEastAsia" w:eastAsiaTheme="majorEastAsia"/>
          <w:b/>
          <w:color w:val="auto"/>
          <w:sz w:val="24"/>
          <w:szCs w:val="28"/>
          <w:highlight w:val="none"/>
        </w:rPr>
      </w:pPr>
    </w:p>
    <w:p>
      <w:pPr>
        <w:snapToGrid w:val="0"/>
        <w:spacing w:line="360" w:lineRule="auto"/>
        <w:jc w:val="center"/>
        <w:rPr>
          <w:rFonts w:ascii="宋体" w:hAnsi="宋体" w:cs="宋体"/>
          <w:b/>
          <w:bCs/>
          <w:color w:val="auto"/>
          <w:sz w:val="32"/>
          <w:szCs w:val="40"/>
          <w:highlight w:val="none"/>
        </w:rPr>
      </w:pPr>
      <w:r>
        <w:rPr>
          <w:rFonts w:hint="eastAsia" w:ascii="宋体" w:hAnsi="宋体" w:cs="宋体"/>
          <w:b/>
          <w:bCs/>
          <w:color w:val="auto"/>
          <w:sz w:val="32"/>
          <w:szCs w:val="40"/>
          <w:highlight w:val="none"/>
          <w:lang w:eastAsia="zh-CN"/>
        </w:rPr>
        <w:t>西湖区形象片拍摄制作服务项目</w:t>
      </w:r>
      <w:r>
        <w:rPr>
          <w:rFonts w:hint="eastAsia" w:ascii="宋体" w:hAnsi="宋体" w:cs="宋体"/>
          <w:b/>
          <w:bCs/>
          <w:color w:val="auto"/>
          <w:sz w:val="32"/>
          <w:szCs w:val="40"/>
          <w:highlight w:val="none"/>
        </w:rPr>
        <w:t>项目合同</w:t>
      </w:r>
    </w:p>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（参考格式，以最终签订版为准）</w:t>
      </w:r>
    </w:p>
    <w:p>
      <w:pPr>
        <w:spacing w:beforeLines="0" w:afterLines="0"/>
        <w:ind w:firstLine="6240" w:firstLineChars="2600"/>
        <w:rPr>
          <w:rFonts w:hint="eastAsia" w:ascii="仿宋" w:hAnsi="仿宋" w:eastAsia="仿宋" w:cs="仿宋"/>
          <w:color w:val="auto"/>
          <w:sz w:val="24"/>
          <w:szCs w:val="24"/>
          <w:highlight w:val="none"/>
        </w:rPr>
      </w:pPr>
    </w:p>
    <w:p>
      <w:pPr>
        <w:pStyle w:val="33"/>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甲方：</w:t>
      </w:r>
    </w:p>
    <w:p>
      <w:pPr>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乙方：</w:t>
      </w:r>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kern w:val="2"/>
          <w:sz w:val="24"/>
          <w:szCs w:val="24"/>
          <w:highlight w:val="none"/>
          <w:lang w:eastAsia="zh-CN"/>
        </w:rPr>
        <w:t>甲、乙双方根据</w:t>
      </w:r>
      <w:r>
        <w:rPr>
          <w:rFonts w:hint="eastAsia" w:asciiTheme="minorEastAsia" w:hAnsiTheme="minorEastAsia" w:eastAsiaTheme="minorEastAsia" w:cstheme="minorEastAsia"/>
          <w:color w:val="auto"/>
          <w:kern w:val="2"/>
          <w:sz w:val="24"/>
          <w:szCs w:val="24"/>
          <w:highlight w:val="none"/>
          <w:u w:val="single"/>
          <w:lang w:eastAsia="zh-CN"/>
        </w:rPr>
        <w:t xml:space="preserve">   （项目名称）    </w:t>
      </w:r>
      <w:r>
        <w:rPr>
          <w:rFonts w:hint="eastAsia" w:asciiTheme="minorEastAsia" w:hAnsiTheme="minorEastAsia" w:eastAsiaTheme="minorEastAsia" w:cstheme="minorEastAsia"/>
          <w:color w:val="auto"/>
          <w:kern w:val="2"/>
          <w:sz w:val="24"/>
          <w:szCs w:val="24"/>
          <w:highlight w:val="none"/>
          <w:lang w:eastAsia="zh-CN"/>
        </w:rPr>
        <w:t>项目（招标编号：</w:t>
      </w:r>
      <w:r>
        <w:rPr>
          <w:rFonts w:hint="eastAsia" w:asciiTheme="minorEastAsia" w:hAnsiTheme="minorEastAsia" w:eastAsiaTheme="minorEastAsia" w:cstheme="minorEastAsia"/>
          <w:color w:val="auto"/>
          <w:kern w:val="2"/>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lang w:eastAsia="zh-CN"/>
        </w:rPr>
        <w:t>）政府采购公开招标的结果，签署本合同。</w:t>
      </w:r>
    </w:p>
    <w:p>
      <w:pPr>
        <w:pStyle w:val="966"/>
        <w:snapToGrid w:val="0"/>
        <w:spacing w:beforeLines="0" w:afterLines="0" w:line="360" w:lineRule="auto"/>
        <w:ind w:firstLine="482" w:firstLineChars="200"/>
        <w:outlineLvl w:val="1"/>
        <w:rPr>
          <w:rFonts w:hint="eastAsia" w:asciiTheme="minorEastAsia" w:hAnsiTheme="minorEastAsia" w:eastAsiaTheme="minorEastAsia" w:cstheme="minorEastAsia"/>
          <w:b/>
          <w:color w:val="auto"/>
          <w:sz w:val="24"/>
          <w:szCs w:val="24"/>
          <w:highlight w:val="none"/>
          <w:lang w:eastAsia="zh-CN"/>
        </w:rPr>
      </w:pPr>
      <w:bookmarkStart w:id="395" w:name="_Toc5663"/>
      <w:r>
        <w:rPr>
          <w:rFonts w:hint="eastAsia" w:asciiTheme="minorEastAsia" w:hAnsiTheme="minorEastAsia" w:eastAsiaTheme="minorEastAsia" w:cstheme="minorEastAsia"/>
          <w:b/>
          <w:color w:val="auto"/>
          <w:sz w:val="24"/>
          <w:szCs w:val="24"/>
          <w:highlight w:val="none"/>
          <w:lang w:eastAsia="zh-CN"/>
        </w:rPr>
        <w:t>一、服务内容</w:t>
      </w:r>
      <w:bookmarkEnd w:id="395"/>
    </w:p>
    <w:p>
      <w:pPr>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具体内容和相关要求详见招标文件“</w:t>
      </w:r>
      <w:r>
        <w:rPr>
          <w:rFonts w:hint="eastAsia" w:asciiTheme="minorEastAsia" w:hAnsiTheme="minorEastAsia" w:eastAsiaTheme="minorEastAsia" w:cstheme="minorEastAsia"/>
          <w:color w:val="auto"/>
          <w:kern w:val="0"/>
          <w:sz w:val="24"/>
          <w:szCs w:val="24"/>
          <w:highlight w:val="none"/>
        </w:rPr>
        <w:t>第三部分—采购需求”</w:t>
      </w:r>
    </w:p>
    <w:p>
      <w:pPr>
        <w:pStyle w:val="966"/>
        <w:snapToGrid w:val="0"/>
        <w:spacing w:beforeLines="0" w:afterLines="0" w:line="360" w:lineRule="auto"/>
        <w:ind w:firstLine="482" w:firstLineChars="200"/>
        <w:outlineLvl w:val="1"/>
        <w:rPr>
          <w:rFonts w:hint="eastAsia" w:asciiTheme="minorEastAsia" w:hAnsiTheme="minorEastAsia" w:eastAsiaTheme="minorEastAsia" w:cstheme="minorEastAsia"/>
          <w:b/>
          <w:color w:val="auto"/>
          <w:sz w:val="24"/>
          <w:szCs w:val="24"/>
          <w:highlight w:val="none"/>
          <w:lang w:eastAsia="zh-CN"/>
        </w:rPr>
      </w:pPr>
      <w:bookmarkStart w:id="396" w:name="_Toc13637"/>
      <w:r>
        <w:rPr>
          <w:rFonts w:hint="eastAsia" w:asciiTheme="minorEastAsia" w:hAnsiTheme="minorEastAsia" w:eastAsiaTheme="minorEastAsia" w:cstheme="minorEastAsia"/>
          <w:b/>
          <w:color w:val="auto"/>
          <w:sz w:val="24"/>
          <w:szCs w:val="24"/>
          <w:highlight w:val="none"/>
          <w:lang w:eastAsia="zh-CN"/>
        </w:rPr>
        <w:t>二、</w:t>
      </w:r>
      <w:r>
        <w:rPr>
          <w:rFonts w:hint="eastAsia" w:asciiTheme="minorEastAsia" w:hAnsiTheme="minorEastAsia" w:eastAsiaTheme="minorEastAsia" w:cstheme="minorEastAsia"/>
          <w:b/>
          <w:color w:val="auto"/>
          <w:sz w:val="24"/>
          <w:szCs w:val="24"/>
          <w:highlight w:val="none"/>
          <w:lang w:eastAsia="zh-CN" w:bidi="en-US"/>
        </w:rPr>
        <w:t>服务时间要求</w:t>
      </w:r>
      <w:bookmarkEnd w:id="396"/>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按招标文件约定。</w:t>
      </w:r>
    </w:p>
    <w:p>
      <w:pPr>
        <w:pStyle w:val="966"/>
        <w:snapToGrid w:val="0"/>
        <w:spacing w:beforeLines="0" w:afterLines="0" w:line="360" w:lineRule="auto"/>
        <w:ind w:firstLine="482" w:firstLineChars="200"/>
        <w:outlineLvl w:val="1"/>
        <w:rPr>
          <w:rFonts w:hint="eastAsia" w:asciiTheme="minorEastAsia" w:hAnsiTheme="minorEastAsia" w:eastAsiaTheme="minorEastAsia" w:cstheme="minorEastAsia"/>
          <w:b/>
          <w:color w:val="auto"/>
          <w:sz w:val="24"/>
          <w:szCs w:val="24"/>
          <w:highlight w:val="none"/>
          <w:lang w:eastAsia="zh-CN"/>
        </w:rPr>
      </w:pPr>
      <w:bookmarkStart w:id="397" w:name="_Toc22910"/>
      <w:r>
        <w:rPr>
          <w:rFonts w:hint="eastAsia" w:asciiTheme="minorEastAsia" w:hAnsiTheme="minorEastAsia" w:eastAsiaTheme="minorEastAsia" w:cstheme="minorEastAsia"/>
          <w:b/>
          <w:color w:val="auto"/>
          <w:sz w:val="24"/>
          <w:szCs w:val="24"/>
          <w:highlight w:val="none"/>
          <w:lang w:eastAsia="zh-CN"/>
        </w:rPr>
        <w:t>三、合同金额</w:t>
      </w:r>
      <w:bookmarkEnd w:id="397"/>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合同金额为（大写）</w:t>
      </w:r>
      <w:r>
        <w:rPr>
          <w:rFonts w:hint="eastAsia" w:asciiTheme="minorEastAsia" w:hAnsiTheme="minorEastAsia" w:eastAsiaTheme="minorEastAsia" w:cstheme="minorEastAsia"/>
          <w:color w:val="auto"/>
          <w:sz w:val="24"/>
          <w:szCs w:val="24"/>
          <w:highlight w:val="none"/>
          <w:u w:val="single"/>
          <w:lang w:eastAsia="zh-CN"/>
        </w:rPr>
        <w:t xml:space="preserve">            </w:t>
      </w:r>
      <w:r>
        <w:rPr>
          <w:rFonts w:hint="eastAsia" w:asciiTheme="minorEastAsia" w:hAnsiTheme="minorEastAsia" w:eastAsiaTheme="minorEastAsia" w:cstheme="minorEastAsia"/>
          <w:color w:val="auto"/>
          <w:sz w:val="24"/>
          <w:szCs w:val="24"/>
          <w:highlight w:val="none"/>
          <w:lang w:eastAsia="zh-CN"/>
        </w:rPr>
        <w:t>元（￥</w:t>
      </w:r>
      <w:r>
        <w:rPr>
          <w:rFonts w:hint="eastAsia" w:asciiTheme="minorEastAsia" w:hAnsiTheme="minorEastAsia" w:eastAsiaTheme="minorEastAsia" w:cstheme="minorEastAsia"/>
          <w:color w:val="auto"/>
          <w:sz w:val="24"/>
          <w:szCs w:val="24"/>
          <w:highlight w:val="none"/>
          <w:u w:val="single"/>
          <w:lang w:eastAsia="zh-CN"/>
        </w:rPr>
        <w:t xml:space="preserve">        </w:t>
      </w:r>
      <w:r>
        <w:rPr>
          <w:rFonts w:hint="eastAsia" w:asciiTheme="minorEastAsia" w:hAnsiTheme="minorEastAsia" w:eastAsiaTheme="minorEastAsia" w:cstheme="minorEastAsia"/>
          <w:color w:val="auto"/>
          <w:sz w:val="24"/>
          <w:szCs w:val="24"/>
          <w:highlight w:val="none"/>
          <w:lang w:eastAsia="zh-CN"/>
        </w:rPr>
        <w:t>元）人民币。</w:t>
      </w:r>
    </w:p>
    <w:p>
      <w:pPr>
        <w:pStyle w:val="966"/>
        <w:snapToGrid w:val="0"/>
        <w:spacing w:beforeLines="0" w:afterLines="0" w:line="360" w:lineRule="auto"/>
        <w:ind w:firstLine="482" w:firstLineChars="200"/>
        <w:outlineLvl w:val="1"/>
        <w:rPr>
          <w:rFonts w:hint="eastAsia" w:asciiTheme="minorEastAsia" w:hAnsiTheme="minorEastAsia" w:eastAsiaTheme="minorEastAsia" w:cstheme="minorEastAsia"/>
          <w:b/>
          <w:color w:val="auto"/>
          <w:sz w:val="24"/>
          <w:szCs w:val="24"/>
          <w:highlight w:val="none"/>
          <w:lang w:eastAsia="zh-CN"/>
        </w:rPr>
      </w:pPr>
      <w:bookmarkStart w:id="398" w:name="_Toc3395"/>
      <w:r>
        <w:rPr>
          <w:rFonts w:hint="eastAsia" w:asciiTheme="minorEastAsia" w:hAnsiTheme="minorEastAsia" w:eastAsiaTheme="minorEastAsia" w:cstheme="minorEastAsia"/>
          <w:b/>
          <w:color w:val="auto"/>
          <w:sz w:val="24"/>
          <w:szCs w:val="24"/>
          <w:highlight w:val="none"/>
          <w:lang w:eastAsia="zh-CN"/>
        </w:rPr>
        <w:t>四、技术资料</w:t>
      </w:r>
      <w:bookmarkEnd w:id="398"/>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1、乙方应按招标文件规定的时间向甲方提供有关技术资料。</w:t>
      </w:r>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66"/>
        <w:snapToGrid w:val="0"/>
        <w:spacing w:beforeLines="0" w:afterLines="0" w:line="360" w:lineRule="auto"/>
        <w:ind w:firstLine="482" w:firstLineChars="200"/>
        <w:outlineLvl w:val="1"/>
        <w:rPr>
          <w:rFonts w:hint="eastAsia" w:asciiTheme="minorEastAsia" w:hAnsiTheme="minorEastAsia" w:eastAsiaTheme="minorEastAsia" w:cstheme="minorEastAsia"/>
          <w:b/>
          <w:color w:val="auto"/>
          <w:sz w:val="24"/>
          <w:szCs w:val="24"/>
          <w:highlight w:val="none"/>
          <w:lang w:eastAsia="zh-CN"/>
        </w:rPr>
      </w:pPr>
      <w:bookmarkStart w:id="399" w:name="_Toc24660"/>
      <w:r>
        <w:rPr>
          <w:rFonts w:hint="eastAsia" w:asciiTheme="minorEastAsia" w:hAnsiTheme="minorEastAsia" w:eastAsiaTheme="minorEastAsia" w:cstheme="minorEastAsia"/>
          <w:b/>
          <w:color w:val="auto"/>
          <w:sz w:val="24"/>
          <w:szCs w:val="24"/>
          <w:highlight w:val="none"/>
          <w:lang w:eastAsia="zh-CN"/>
        </w:rPr>
        <w:t>五、知识产权</w:t>
      </w:r>
      <w:bookmarkEnd w:id="399"/>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乙方应保证提供服务过程中不会侵犯任何第三方的知识产权。</w:t>
      </w:r>
    </w:p>
    <w:p>
      <w:pPr>
        <w:pStyle w:val="966"/>
        <w:snapToGrid w:val="0"/>
        <w:spacing w:beforeLines="0" w:afterLines="0" w:line="360" w:lineRule="auto"/>
        <w:ind w:firstLine="482" w:firstLineChars="200"/>
        <w:outlineLvl w:val="1"/>
        <w:rPr>
          <w:rFonts w:hint="eastAsia" w:asciiTheme="minorEastAsia" w:hAnsiTheme="minorEastAsia" w:eastAsiaTheme="minorEastAsia" w:cstheme="minorEastAsia"/>
          <w:b/>
          <w:color w:val="auto"/>
          <w:sz w:val="24"/>
          <w:szCs w:val="24"/>
          <w:highlight w:val="none"/>
          <w:lang w:eastAsia="zh-CN"/>
        </w:rPr>
      </w:pPr>
      <w:bookmarkStart w:id="400" w:name="_Toc27890"/>
      <w:r>
        <w:rPr>
          <w:rFonts w:hint="eastAsia" w:asciiTheme="minorEastAsia" w:hAnsiTheme="minorEastAsia" w:eastAsiaTheme="minorEastAsia" w:cstheme="minorEastAsia"/>
          <w:b/>
          <w:color w:val="auto"/>
          <w:sz w:val="24"/>
          <w:szCs w:val="24"/>
          <w:highlight w:val="none"/>
          <w:lang w:eastAsia="zh-CN"/>
        </w:rPr>
        <w:t>六、履约保证金</w:t>
      </w:r>
      <w:bookmarkEnd w:id="400"/>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按招标文件约定。</w:t>
      </w:r>
    </w:p>
    <w:p>
      <w:pPr>
        <w:pStyle w:val="966"/>
        <w:snapToGrid w:val="0"/>
        <w:spacing w:beforeLines="0" w:afterLines="0" w:line="360" w:lineRule="auto"/>
        <w:ind w:firstLine="482" w:firstLineChars="200"/>
        <w:outlineLvl w:val="1"/>
        <w:rPr>
          <w:rFonts w:hint="eastAsia" w:asciiTheme="minorEastAsia" w:hAnsiTheme="minorEastAsia" w:eastAsiaTheme="minorEastAsia" w:cstheme="minorEastAsia"/>
          <w:b/>
          <w:color w:val="auto"/>
          <w:sz w:val="24"/>
          <w:szCs w:val="24"/>
          <w:highlight w:val="none"/>
          <w:lang w:eastAsia="zh-CN"/>
        </w:rPr>
      </w:pPr>
      <w:bookmarkStart w:id="401" w:name="_Toc724"/>
      <w:r>
        <w:rPr>
          <w:rFonts w:hint="eastAsia" w:asciiTheme="minorEastAsia" w:hAnsiTheme="minorEastAsia" w:eastAsiaTheme="minorEastAsia" w:cstheme="minorEastAsia"/>
          <w:b/>
          <w:color w:val="auto"/>
          <w:sz w:val="24"/>
          <w:szCs w:val="24"/>
          <w:highlight w:val="none"/>
          <w:lang w:eastAsia="zh-CN"/>
        </w:rPr>
        <w:t>七、转包或分包</w:t>
      </w:r>
      <w:bookmarkEnd w:id="401"/>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1、本合同范围的服务，应由乙方直接供应，不得转让他人供应；</w:t>
      </w:r>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2、除非得到甲方的书面同意，乙方不得将本合同范围的服务全部或部分分包给他人供应；</w:t>
      </w:r>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3、如有转让和未经甲方同意的分包行为，甲方有权解除合同，没收履约保证金并追究乙方的违约责任。</w:t>
      </w:r>
    </w:p>
    <w:p>
      <w:pPr>
        <w:pStyle w:val="966"/>
        <w:snapToGrid w:val="0"/>
        <w:spacing w:beforeLines="0" w:afterLines="0" w:line="360" w:lineRule="auto"/>
        <w:ind w:firstLine="482" w:firstLineChars="200"/>
        <w:outlineLvl w:val="1"/>
        <w:rPr>
          <w:rFonts w:hint="eastAsia" w:asciiTheme="minorEastAsia" w:hAnsiTheme="minorEastAsia" w:eastAsiaTheme="minorEastAsia" w:cstheme="minorEastAsia"/>
          <w:color w:val="auto"/>
          <w:sz w:val="24"/>
          <w:szCs w:val="24"/>
          <w:highlight w:val="none"/>
          <w:lang w:eastAsia="zh-CN"/>
        </w:rPr>
      </w:pPr>
      <w:bookmarkStart w:id="402" w:name="_Toc26219"/>
      <w:r>
        <w:rPr>
          <w:rFonts w:hint="eastAsia" w:asciiTheme="minorEastAsia" w:hAnsiTheme="minorEastAsia" w:eastAsiaTheme="minorEastAsia" w:cstheme="minorEastAsia"/>
          <w:b/>
          <w:color w:val="auto"/>
          <w:sz w:val="24"/>
          <w:szCs w:val="24"/>
          <w:highlight w:val="none"/>
          <w:lang w:eastAsia="zh-CN"/>
        </w:rPr>
        <w:t>八、合同履行时间、履行方式及履行地点</w:t>
      </w:r>
      <w:bookmarkEnd w:id="402"/>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1、履行时间：   ；</w:t>
      </w:r>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2、履行地点：    。</w:t>
      </w:r>
    </w:p>
    <w:p>
      <w:pPr>
        <w:pStyle w:val="966"/>
        <w:snapToGrid w:val="0"/>
        <w:spacing w:beforeLines="0" w:afterLines="0" w:line="360" w:lineRule="auto"/>
        <w:ind w:firstLine="482" w:firstLineChars="200"/>
        <w:outlineLvl w:val="1"/>
        <w:rPr>
          <w:rFonts w:hint="eastAsia" w:asciiTheme="minorEastAsia" w:hAnsiTheme="minorEastAsia" w:eastAsiaTheme="minorEastAsia" w:cstheme="minorEastAsia"/>
          <w:b/>
          <w:color w:val="auto"/>
          <w:sz w:val="24"/>
          <w:szCs w:val="24"/>
          <w:highlight w:val="none"/>
          <w:lang w:eastAsia="zh-CN"/>
        </w:rPr>
      </w:pPr>
      <w:bookmarkStart w:id="403" w:name="_Toc670"/>
      <w:r>
        <w:rPr>
          <w:rFonts w:hint="eastAsia" w:asciiTheme="minorEastAsia" w:hAnsiTheme="minorEastAsia" w:eastAsiaTheme="minorEastAsia" w:cstheme="minorEastAsia"/>
          <w:b/>
          <w:color w:val="auto"/>
          <w:sz w:val="24"/>
          <w:szCs w:val="24"/>
          <w:highlight w:val="none"/>
          <w:lang w:eastAsia="zh-CN"/>
        </w:rPr>
        <w:t>九、款项支付</w:t>
      </w:r>
      <w:bookmarkEnd w:id="403"/>
    </w:p>
    <w:p>
      <w:pPr>
        <w:autoSpaceDE w:val="0"/>
        <w:autoSpaceDN w:val="0"/>
        <w:snapToGrid w:val="0"/>
        <w:spacing w:beforeLines="0" w:afterLines="0" w:line="360" w:lineRule="auto"/>
        <w:ind w:firstLine="480" w:firstLineChars="200"/>
        <w:outlineLvl w:val="1"/>
        <w:rPr>
          <w:rFonts w:hint="eastAsia" w:asciiTheme="minorEastAsia" w:hAnsiTheme="minorEastAsia" w:eastAsiaTheme="minorEastAsia" w:cstheme="minorEastAsia"/>
          <w:color w:val="auto"/>
          <w:sz w:val="24"/>
          <w:szCs w:val="24"/>
          <w:highlight w:val="none"/>
          <w:lang w:eastAsia="zh-CN"/>
        </w:rPr>
      </w:pPr>
      <w:bookmarkStart w:id="404" w:name="_Toc29970"/>
      <w:r>
        <w:rPr>
          <w:rFonts w:hint="eastAsia" w:asciiTheme="minorEastAsia" w:hAnsiTheme="minorEastAsia" w:eastAsiaTheme="minorEastAsia" w:cstheme="minorEastAsia"/>
          <w:color w:val="auto"/>
          <w:sz w:val="24"/>
          <w:szCs w:val="24"/>
          <w:highlight w:val="none"/>
          <w:lang w:eastAsia="zh-CN"/>
        </w:rPr>
        <w:t>在合同生效后</w:t>
      </w:r>
      <w:r>
        <w:rPr>
          <w:rFonts w:hint="eastAsia" w:asciiTheme="minorEastAsia" w:hAnsiTheme="minorEastAsia" w:eastAsiaTheme="minorEastAsia" w:cstheme="minorEastAsia"/>
          <w:color w:val="auto"/>
          <w:sz w:val="24"/>
          <w:szCs w:val="24"/>
          <w:highlight w:val="none"/>
          <w:lang w:val="en-US" w:eastAsia="zh-CN"/>
        </w:rPr>
        <w:t>5个工作日</w:t>
      </w:r>
      <w:r>
        <w:rPr>
          <w:rFonts w:hint="eastAsia" w:asciiTheme="minorEastAsia" w:hAnsiTheme="minorEastAsia" w:eastAsiaTheme="minorEastAsia" w:cstheme="minorEastAsia"/>
          <w:color w:val="auto"/>
          <w:sz w:val="24"/>
          <w:szCs w:val="24"/>
          <w:highlight w:val="none"/>
          <w:lang w:eastAsia="zh-CN"/>
        </w:rPr>
        <w:t>内</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甲方</w:t>
      </w:r>
      <w:r>
        <w:rPr>
          <w:rFonts w:hint="eastAsia" w:asciiTheme="minorEastAsia" w:hAnsiTheme="minorEastAsia" w:eastAsiaTheme="minorEastAsia" w:cstheme="minorEastAsia"/>
          <w:color w:val="auto"/>
          <w:sz w:val="24"/>
          <w:szCs w:val="24"/>
          <w:highlight w:val="none"/>
          <w:lang w:eastAsia="zh-CN"/>
        </w:rPr>
        <w:t>向</w:t>
      </w:r>
      <w:r>
        <w:rPr>
          <w:rFonts w:hint="eastAsia" w:asciiTheme="minorEastAsia" w:hAnsiTheme="minorEastAsia" w:eastAsiaTheme="minorEastAsia" w:cstheme="minorEastAsia"/>
          <w:color w:val="auto"/>
          <w:sz w:val="24"/>
          <w:szCs w:val="24"/>
          <w:highlight w:val="none"/>
          <w:lang w:val="en-US" w:eastAsia="zh-CN"/>
        </w:rPr>
        <w:t>乙方</w:t>
      </w:r>
      <w:r>
        <w:rPr>
          <w:rFonts w:hint="eastAsia" w:asciiTheme="minorEastAsia" w:hAnsiTheme="minorEastAsia" w:eastAsiaTheme="minorEastAsia" w:cstheme="minorEastAsia"/>
          <w:color w:val="auto"/>
          <w:sz w:val="24"/>
          <w:szCs w:val="24"/>
          <w:highlight w:val="none"/>
          <w:lang w:eastAsia="zh-CN"/>
        </w:rPr>
        <w:t>支付合同总金额的</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eastAsia="zh-CN"/>
        </w:rPr>
        <w:t>0%作为预付款，完成相关服务内容并验收合格后支付余款。</w:t>
      </w:r>
    </w:p>
    <w:p>
      <w:pPr>
        <w:autoSpaceDE w:val="0"/>
        <w:autoSpaceDN w:val="0"/>
        <w:snapToGrid w:val="0"/>
        <w:spacing w:beforeLines="0" w:afterLines="0" w:line="360" w:lineRule="auto"/>
        <w:ind w:firstLine="482" w:firstLineChars="200"/>
        <w:outlineLvl w:val="1"/>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十、税费</w:t>
      </w:r>
      <w:bookmarkEnd w:id="404"/>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本合同执行中相关的一切税费均由乙方负担。</w:t>
      </w:r>
    </w:p>
    <w:p>
      <w:pPr>
        <w:pStyle w:val="966"/>
        <w:snapToGrid w:val="0"/>
        <w:spacing w:beforeLines="0" w:afterLines="0" w:line="360" w:lineRule="auto"/>
        <w:ind w:firstLine="482" w:firstLineChars="200"/>
        <w:outlineLvl w:val="1"/>
        <w:rPr>
          <w:rFonts w:hint="eastAsia" w:asciiTheme="minorEastAsia" w:hAnsiTheme="minorEastAsia" w:eastAsiaTheme="minorEastAsia" w:cstheme="minorEastAsia"/>
          <w:b/>
          <w:color w:val="auto"/>
          <w:sz w:val="24"/>
          <w:szCs w:val="24"/>
          <w:highlight w:val="none"/>
          <w:lang w:eastAsia="zh-CN"/>
        </w:rPr>
      </w:pPr>
      <w:bookmarkStart w:id="405" w:name="_Toc13501"/>
      <w:r>
        <w:rPr>
          <w:rFonts w:hint="eastAsia" w:asciiTheme="minorEastAsia" w:hAnsiTheme="minorEastAsia" w:eastAsiaTheme="minorEastAsia" w:cstheme="minorEastAsia"/>
          <w:b/>
          <w:color w:val="auto"/>
          <w:sz w:val="24"/>
          <w:szCs w:val="24"/>
          <w:highlight w:val="none"/>
          <w:lang w:eastAsia="zh-CN"/>
        </w:rPr>
        <w:t>十一、质量保证及后续服务</w:t>
      </w:r>
      <w:bookmarkEnd w:id="405"/>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1、乙方应按招标文件规定向甲方提供服务。</w:t>
      </w:r>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2、乙方提供的服务成果在服务质量保证期内发生故障，乙方应负责免费提供后续服务。对达不到要求者，根据实际情况，经双方协商，可按以下办法处理：</w:t>
      </w:r>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（1）重做：由乙方承担所发生的全部费用。</w:t>
      </w:r>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（2）解除合同。</w:t>
      </w:r>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3、在服务质量保证期内，乙方应对出现的质量及安全问题负责处理解决并承担一切费用。</w:t>
      </w:r>
    </w:p>
    <w:p>
      <w:pPr>
        <w:pStyle w:val="966"/>
        <w:snapToGrid w:val="0"/>
        <w:spacing w:beforeLines="0" w:afterLines="0" w:line="360" w:lineRule="auto"/>
        <w:ind w:firstLine="482" w:firstLineChars="200"/>
        <w:outlineLvl w:val="1"/>
        <w:rPr>
          <w:rFonts w:hint="eastAsia" w:asciiTheme="minorEastAsia" w:hAnsiTheme="minorEastAsia" w:eastAsiaTheme="minorEastAsia" w:cstheme="minorEastAsia"/>
          <w:b/>
          <w:color w:val="auto"/>
          <w:sz w:val="24"/>
          <w:szCs w:val="24"/>
          <w:highlight w:val="none"/>
          <w:lang w:eastAsia="zh-CN"/>
        </w:rPr>
      </w:pPr>
      <w:bookmarkStart w:id="406" w:name="_Toc11285"/>
      <w:r>
        <w:rPr>
          <w:rFonts w:hint="eastAsia" w:asciiTheme="minorEastAsia" w:hAnsiTheme="minorEastAsia" w:eastAsiaTheme="minorEastAsia" w:cstheme="minorEastAsia"/>
          <w:b/>
          <w:color w:val="auto"/>
          <w:sz w:val="24"/>
          <w:szCs w:val="24"/>
          <w:highlight w:val="none"/>
          <w:lang w:eastAsia="zh-CN"/>
        </w:rPr>
        <w:t>十二、违约责任</w:t>
      </w:r>
      <w:bookmarkEnd w:id="406"/>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1、甲方无正当理由拒收接受服务的，甲方向乙方偿付合同款项百分之五作为违约金。</w:t>
      </w:r>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2、甲方无故逾期验收和办理款项支付手续的，甲方应按逾期付款总额每日万分之五向乙方支付违约金，赔付上线为合同总额的百分之五。</w:t>
      </w:r>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3、乙方未能如期提供服务的，每逾期一日向甲方支付合同款项的万分之五作为违约金，赔付上线为合同总额的百分之五。</w:t>
      </w:r>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4、乙方因未能如期提供服务或因其他违约行为导致甲方解除合同的，乙方应向甲方支付合同总值的百分之五违约金。</w:t>
      </w:r>
    </w:p>
    <w:p>
      <w:pPr>
        <w:pStyle w:val="966"/>
        <w:snapToGrid w:val="0"/>
        <w:spacing w:beforeLines="0" w:afterLines="0" w:line="360" w:lineRule="auto"/>
        <w:ind w:firstLine="482" w:firstLineChars="200"/>
        <w:outlineLvl w:val="1"/>
        <w:rPr>
          <w:rFonts w:hint="eastAsia" w:asciiTheme="minorEastAsia" w:hAnsiTheme="minorEastAsia" w:eastAsiaTheme="minorEastAsia" w:cstheme="minorEastAsia"/>
          <w:b/>
          <w:color w:val="auto"/>
          <w:sz w:val="24"/>
          <w:szCs w:val="24"/>
          <w:highlight w:val="none"/>
          <w:lang w:eastAsia="zh-CN"/>
        </w:rPr>
      </w:pPr>
      <w:bookmarkStart w:id="407" w:name="_Toc28853"/>
      <w:r>
        <w:rPr>
          <w:rFonts w:hint="eastAsia" w:asciiTheme="minorEastAsia" w:hAnsiTheme="minorEastAsia" w:eastAsiaTheme="minorEastAsia" w:cstheme="minorEastAsia"/>
          <w:b/>
          <w:color w:val="auto"/>
          <w:sz w:val="24"/>
          <w:szCs w:val="24"/>
          <w:highlight w:val="none"/>
          <w:lang w:eastAsia="zh-CN"/>
        </w:rPr>
        <w:t>十三、不可抗力事件处理</w:t>
      </w:r>
      <w:bookmarkEnd w:id="407"/>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1、在合同有效期内，任何一方因不可抗力事件导致不能履行合同，则合同履行期可延长，其延长期与不可抗力影响期相同。</w:t>
      </w:r>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2、不可抗力事件发生后，应立即通知对方，并寄送有关权威机构出具的证明。</w:t>
      </w:r>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3、不可抗力事件延续120天以上，双方应通过友好协商，确定是否继续履行合同。</w:t>
      </w:r>
    </w:p>
    <w:p>
      <w:pPr>
        <w:pStyle w:val="966"/>
        <w:snapToGrid w:val="0"/>
        <w:spacing w:beforeLines="0" w:afterLines="0" w:line="360" w:lineRule="auto"/>
        <w:ind w:firstLine="482" w:firstLineChars="200"/>
        <w:outlineLvl w:val="1"/>
        <w:rPr>
          <w:rFonts w:hint="eastAsia" w:asciiTheme="minorEastAsia" w:hAnsiTheme="minorEastAsia" w:eastAsiaTheme="minorEastAsia" w:cstheme="minorEastAsia"/>
          <w:b/>
          <w:color w:val="auto"/>
          <w:sz w:val="24"/>
          <w:szCs w:val="24"/>
          <w:highlight w:val="none"/>
          <w:lang w:eastAsia="zh-CN"/>
        </w:rPr>
      </w:pPr>
      <w:bookmarkStart w:id="408" w:name="_Toc31178"/>
      <w:r>
        <w:rPr>
          <w:rFonts w:hint="eastAsia" w:asciiTheme="minorEastAsia" w:hAnsiTheme="minorEastAsia" w:eastAsiaTheme="minorEastAsia" w:cstheme="minorEastAsia"/>
          <w:b/>
          <w:color w:val="auto"/>
          <w:sz w:val="24"/>
          <w:szCs w:val="24"/>
          <w:highlight w:val="none"/>
          <w:lang w:eastAsia="zh-CN"/>
        </w:rPr>
        <w:t>十四、诉讼</w:t>
      </w:r>
      <w:bookmarkEnd w:id="408"/>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双方在执行合同中所发生的一切争议，应通过协商解决。如协商不成，可向甲方所在地法院起诉。</w:t>
      </w:r>
    </w:p>
    <w:p>
      <w:pPr>
        <w:pStyle w:val="966"/>
        <w:snapToGrid w:val="0"/>
        <w:spacing w:beforeLines="0" w:afterLines="0" w:line="360" w:lineRule="auto"/>
        <w:ind w:firstLine="482" w:firstLineChars="200"/>
        <w:outlineLvl w:val="1"/>
        <w:rPr>
          <w:rFonts w:hint="eastAsia" w:asciiTheme="minorEastAsia" w:hAnsiTheme="minorEastAsia" w:eastAsiaTheme="minorEastAsia" w:cstheme="minorEastAsia"/>
          <w:b/>
          <w:color w:val="auto"/>
          <w:sz w:val="24"/>
          <w:szCs w:val="24"/>
          <w:highlight w:val="none"/>
          <w:lang w:eastAsia="zh-CN"/>
        </w:rPr>
      </w:pPr>
      <w:bookmarkStart w:id="409" w:name="_Toc5342"/>
      <w:r>
        <w:rPr>
          <w:rFonts w:hint="eastAsia" w:asciiTheme="minorEastAsia" w:hAnsiTheme="minorEastAsia" w:eastAsiaTheme="minorEastAsia" w:cstheme="minorEastAsia"/>
          <w:b/>
          <w:color w:val="auto"/>
          <w:sz w:val="24"/>
          <w:szCs w:val="24"/>
          <w:highlight w:val="none"/>
          <w:lang w:eastAsia="zh-CN"/>
        </w:rPr>
        <w:t>十五、合同生效及其它</w:t>
      </w:r>
      <w:bookmarkEnd w:id="409"/>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1、本合同由甲、乙、鉴证方三方签字或盖章，经政采云系统备案后生效。</w:t>
      </w:r>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2、合同执行中涉及采购资金和采购内容修改或补充的，须签书面补充协议，方可作为主合同不可分割的一部分并备案。</w:t>
      </w:r>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eastAsia="zh-CN"/>
        </w:rPr>
        <w:t>乙方履行义务不符合国家有关规定或者合同约定，甲方可随时以书面形式通知乙方解除合同，并不免除乙方赔偿损失的责任。</w:t>
      </w:r>
    </w:p>
    <w:p>
      <w:pPr>
        <w:pStyle w:val="966"/>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4、乙方在本合同外通过书面形式或大众媒体方式公开做出的服务承诺，自动成为本合同的组成部分，但其中为用户设定的义务，未经甲方同意的，不成为本合同的组成部分。</w:t>
      </w:r>
    </w:p>
    <w:p>
      <w:pPr>
        <w:shd w:val="clear" w:color="auto" w:fill="FFFFFF"/>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招标文件、投标文件及评标过程中形成的文字资料、询标纪要均作为本合同的组成部分，具有同等效力。本合同未尽事宜，依据《中华人民共和国民法典》和《中华人民共和国政府釆购法》的有关规定，双方经协商。</w:t>
      </w:r>
    </w:p>
    <w:p>
      <w:pPr>
        <w:pStyle w:val="33"/>
        <w:snapToGrid w:val="0"/>
        <w:spacing w:beforeLines="0" w:afterLines="0"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、本合同一式</w:t>
      </w:r>
      <w:r>
        <w:rPr>
          <w:rFonts w:hint="eastAsia" w:asciiTheme="minorEastAsia" w:hAnsiTheme="minorEastAsia" w:eastAsiaTheme="minorEastAsia" w:cstheme="minorEastAsia"/>
          <w:color w:val="auto"/>
          <w:sz w:val="24"/>
          <w:szCs w:val="24"/>
          <w:highlight w:val="none"/>
          <w:lang w:val="en-US" w:eastAsia="zh-CN"/>
        </w:rPr>
        <w:t>肆</w:t>
      </w:r>
      <w:r>
        <w:rPr>
          <w:rFonts w:hint="eastAsia" w:asciiTheme="minorEastAsia" w:hAnsiTheme="minorEastAsia" w:eastAsiaTheme="minorEastAsia" w:cstheme="minorEastAsia"/>
          <w:color w:val="auto"/>
          <w:sz w:val="24"/>
          <w:szCs w:val="24"/>
          <w:highlight w:val="none"/>
        </w:rPr>
        <w:t>份，具有同等法律效力，甲乙双方各执</w:t>
      </w:r>
      <w:r>
        <w:rPr>
          <w:rFonts w:hint="eastAsia" w:asciiTheme="minorEastAsia" w:hAnsiTheme="minorEastAsia" w:eastAsiaTheme="minorEastAsia" w:cstheme="minorEastAsia"/>
          <w:color w:val="auto"/>
          <w:sz w:val="24"/>
          <w:szCs w:val="24"/>
          <w:highlight w:val="none"/>
          <w:lang w:val="en-US" w:eastAsia="zh-CN"/>
        </w:rPr>
        <w:t>贰</w:t>
      </w:r>
      <w:r>
        <w:rPr>
          <w:rFonts w:hint="eastAsia" w:asciiTheme="minorEastAsia" w:hAnsiTheme="minorEastAsia" w:eastAsiaTheme="minorEastAsia" w:cstheme="minorEastAsia"/>
          <w:color w:val="auto"/>
          <w:sz w:val="24"/>
          <w:szCs w:val="24"/>
          <w:highlight w:val="none"/>
        </w:rPr>
        <w:t>份。</w:t>
      </w:r>
    </w:p>
    <w:p>
      <w:pPr>
        <w:pStyle w:val="16"/>
        <w:spacing w:beforeLines="0" w:afterLines="0"/>
        <w:ind w:left="0" w:leftChars="0" w:firstLine="0" w:firstLineChars="0"/>
        <w:rPr>
          <w:rFonts w:hint="eastAsia"/>
          <w:color w:val="auto"/>
          <w:sz w:val="24"/>
          <w:szCs w:val="24"/>
          <w:highlight w:val="none"/>
        </w:rPr>
      </w:pPr>
    </w:p>
    <w:p>
      <w:pPr>
        <w:snapToGrid w:val="0"/>
        <w:spacing w:beforeLines="0" w:afterLines="0"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甲方（盖章）：                            乙方（盖章）：        </w:t>
      </w:r>
    </w:p>
    <w:p>
      <w:pPr>
        <w:snapToGrid w:val="0"/>
        <w:spacing w:beforeLines="0" w:afterLines="0"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法定代表人：                              法定代表人：    </w:t>
      </w:r>
    </w:p>
    <w:p>
      <w:pPr>
        <w:snapToGrid w:val="0"/>
        <w:spacing w:beforeLines="0" w:afterLines="0"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或受委托人（签字）：                      或受委托人（签字）：  </w:t>
      </w:r>
    </w:p>
    <w:p>
      <w:pPr>
        <w:snapToGrid w:val="0"/>
        <w:spacing w:beforeLines="0" w:afterLines="0"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联系人：                                  联系人：</w:t>
      </w:r>
    </w:p>
    <w:p>
      <w:pPr>
        <w:snapToGrid w:val="0"/>
        <w:spacing w:beforeLines="0" w:afterLines="0"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地址：                                    地址： </w:t>
      </w:r>
    </w:p>
    <w:p>
      <w:pPr>
        <w:snapToGrid w:val="0"/>
        <w:spacing w:beforeLines="0" w:afterLines="0"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电话：                                    电话：</w:t>
      </w:r>
    </w:p>
    <w:p>
      <w:pPr>
        <w:snapToGrid w:val="0"/>
        <w:spacing w:beforeLines="0" w:afterLines="0"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传真：                                    传真：</w:t>
      </w:r>
    </w:p>
    <w:p>
      <w:pPr>
        <w:snapToGrid w:val="0"/>
        <w:spacing w:beforeLines="0" w:afterLines="0"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开户银行：                                开户银行： </w:t>
      </w:r>
    </w:p>
    <w:p>
      <w:pPr>
        <w:snapToGrid w:val="0"/>
        <w:spacing w:beforeLines="0" w:afterLines="0"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帐号：                                    帐号：</w:t>
      </w:r>
    </w:p>
    <w:p>
      <w:pPr>
        <w:snapToGrid w:val="0"/>
        <w:spacing w:beforeLines="0" w:afterLines="0" w:line="360" w:lineRule="auto"/>
        <w:ind w:firstLine="480" w:firstLineChars="200"/>
        <w:rPr>
          <w:rFonts w:hint="eastAsia" w:ascii="宋体" w:hAnsi="宋体"/>
          <w:color w:val="auto"/>
          <w:sz w:val="24"/>
          <w:szCs w:val="24"/>
          <w:highlight w:val="none"/>
        </w:rPr>
      </w:pPr>
      <w:r>
        <w:rPr>
          <w:rFonts w:hint="eastAsia" w:ascii="宋体" w:hAnsi="宋体" w:cs="宋体"/>
          <w:color w:val="auto"/>
          <w:sz w:val="24"/>
          <w:szCs w:val="24"/>
          <w:highlight w:val="none"/>
        </w:rPr>
        <w:t>签订时间：                                签订时间：</w:t>
      </w:r>
    </w:p>
    <w:p>
      <w:pPr>
        <w:widowControl/>
        <w:adjustRightInd/>
        <w:spacing w:beforeLines="0" w:afterLines="0"/>
        <w:jc w:val="left"/>
        <w:rPr>
          <w:rFonts w:hint="eastAsia" w:ascii="宋体" w:hAnsi="宋体" w:cs="仿宋_GB2312"/>
          <w:b/>
          <w:color w:val="auto"/>
          <w:sz w:val="36"/>
          <w:szCs w:val="20"/>
          <w:highlight w:val="none"/>
        </w:rPr>
      </w:pPr>
    </w:p>
    <w:p>
      <w:pPr>
        <w:widowControl/>
        <w:adjustRightInd/>
        <w:snapToGrid w:val="0"/>
        <w:spacing w:beforeLines="0" w:afterLines="0"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鉴证方（公章）：</w:t>
      </w:r>
    </w:p>
    <w:p>
      <w:pPr>
        <w:widowControl/>
        <w:adjustRightInd/>
        <w:snapToGrid w:val="0"/>
        <w:spacing w:beforeLines="0" w:afterLines="0"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鉴证人：</w:t>
      </w:r>
    </w:p>
    <w:p>
      <w:pPr>
        <w:widowControl/>
        <w:adjustRightInd/>
        <w:snapToGrid w:val="0"/>
        <w:spacing w:beforeLines="0" w:afterLines="0" w:line="360" w:lineRule="auto"/>
        <w:ind w:firstLine="480" w:firstLineChars="200"/>
        <w:jc w:val="left"/>
        <w:rPr>
          <w:rFonts w:hint="eastAsia" w:ascii="宋体" w:hAnsi="宋体" w:cs="宋体"/>
          <w:b/>
          <w:color w:val="auto"/>
          <w:sz w:val="24"/>
          <w:highlight w:val="none"/>
        </w:rPr>
      </w:pPr>
      <w:r>
        <w:rPr>
          <w:rFonts w:hint="eastAsia" w:ascii="宋体" w:hAnsi="宋体" w:cs="宋体"/>
          <w:color w:val="auto"/>
          <w:sz w:val="24"/>
          <w:szCs w:val="24"/>
          <w:highlight w:val="none"/>
        </w:rPr>
        <w:t>日期：</w:t>
      </w:r>
      <w:r>
        <w:rPr>
          <w:rFonts w:hint="eastAsia" w:ascii="宋体" w:hAnsi="宋体" w:cs="仿宋_GB2312"/>
          <w:b/>
          <w:color w:val="auto"/>
          <w:sz w:val="36"/>
          <w:szCs w:val="20"/>
          <w:highlight w:val="none"/>
        </w:rPr>
        <w:br w:type="page"/>
      </w:r>
    </w:p>
    <w:p>
      <w:pPr>
        <w:snapToGrid w:val="0"/>
        <w:spacing w:line="360" w:lineRule="auto"/>
        <w:rPr>
          <w:rFonts w:hint="eastAsia" w:ascii="宋体" w:hAnsi="宋体" w:cs="宋体"/>
          <w:b/>
          <w:color w:val="auto"/>
          <w:sz w:val="24"/>
          <w:highlight w:val="none"/>
        </w:rPr>
      </w:pPr>
    </w:p>
    <w:p>
      <w:pPr>
        <w:spacing w:line="360" w:lineRule="auto"/>
        <w:jc w:val="center"/>
        <w:outlineLvl w:val="0"/>
        <w:rPr>
          <w:rFonts w:cs="仿宋_GB2312" w:asciiTheme="majorEastAsia" w:hAnsiTheme="majorEastAsia" w:eastAsiaTheme="majorEastAsia"/>
          <w:b/>
          <w:color w:val="auto"/>
          <w:sz w:val="36"/>
          <w:szCs w:val="20"/>
          <w:highlight w:val="none"/>
        </w:rPr>
      </w:pPr>
      <w:r>
        <w:rPr>
          <w:rFonts w:hint="eastAsia" w:cs="仿宋_GB2312" w:asciiTheme="majorEastAsia" w:hAnsiTheme="majorEastAsia" w:eastAsiaTheme="majorEastAsia"/>
          <w:b/>
          <w:color w:val="auto"/>
          <w:sz w:val="36"/>
          <w:szCs w:val="20"/>
          <w:highlight w:val="none"/>
        </w:rPr>
        <w:t>第六部分</w:t>
      </w:r>
      <w:bookmarkEnd w:id="393"/>
      <w:r>
        <w:rPr>
          <w:rFonts w:cs="仿宋_GB2312" w:asciiTheme="majorEastAsia" w:hAnsiTheme="majorEastAsia" w:eastAsiaTheme="majorEastAsia"/>
          <w:b/>
          <w:color w:val="auto"/>
          <w:sz w:val="36"/>
          <w:szCs w:val="20"/>
          <w:highlight w:val="none"/>
        </w:rPr>
        <w:t xml:space="preserve"> </w:t>
      </w:r>
      <w:bookmarkEnd w:id="394"/>
      <w:r>
        <w:rPr>
          <w:rFonts w:hint="eastAsia" w:cs="仿宋_GB2312" w:asciiTheme="majorEastAsia" w:hAnsiTheme="majorEastAsia" w:eastAsiaTheme="majorEastAsia"/>
          <w:b/>
          <w:color w:val="auto"/>
          <w:sz w:val="36"/>
          <w:szCs w:val="20"/>
          <w:highlight w:val="none"/>
        </w:rPr>
        <w:t>应提交的有关格式范例</w:t>
      </w:r>
    </w:p>
    <w:p>
      <w:pPr>
        <w:spacing w:line="360" w:lineRule="auto"/>
        <w:jc w:val="center"/>
        <w:outlineLvl w:val="0"/>
        <w:rPr>
          <w:rFonts w:cs="仿宋_GB2312" w:asciiTheme="majorEastAsia" w:hAnsiTheme="majorEastAsia" w:eastAsiaTheme="majorEastAsia"/>
          <w:b/>
          <w:color w:val="auto"/>
          <w:kern w:val="0"/>
          <w:sz w:val="36"/>
          <w:szCs w:val="36"/>
          <w:highlight w:val="none"/>
        </w:rPr>
      </w:pPr>
    </w:p>
    <w:p>
      <w:pPr>
        <w:spacing w:line="360" w:lineRule="auto"/>
        <w:jc w:val="center"/>
        <w:outlineLvl w:val="0"/>
        <w:rPr>
          <w:rFonts w:cs="仿宋_GB2312" w:asciiTheme="majorEastAsia" w:hAnsiTheme="majorEastAsia" w:eastAsiaTheme="majorEastAsia"/>
          <w:b/>
          <w:color w:val="auto"/>
          <w:kern w:val="0"/>
          <w:sz w:val="36"/>
          <w:szCs w:val="36"/>
          <w:highlight w:val="none"/>
        </w:rPr>
      </w:pPr>
      <w:r>
        <w:rPr>
          <w:rFonts w:hint="eastAsia" w:cs="仿宋_GB2312" w:asciiTheme="majorEastAsia" w:hAnsiTheme="majorEastAsia" w:eastAsiaTheme="majorEastAsia"/>
          <w:b/>
          <w:color w:val="auto"/>
          <w:kern w:val="0"/>
          <w:sz w:val="36"/>
          <w:szCs w:val="36"/>
          <w:highlight w:val="none"/>
        </w:rPr>
        <w:t>资格文件部分</w:t>
      </w:r>
    </w:p>
    <w:p>
      <w:pPr>
        <w:spacing w:line="360" w:lineRule="auto"/>
        <w:jc w:val="center"/>
        <w:outlineLvl w:val="0"/>
        <w:rPr>
          <w:rFonts w:cs="仿宋_GB2312" w:asciiTheme="majorEastAsia" w:hAnsiTheme="majorEastAsia" w:eastAsiaTheme="majorEastAsia"/>
          <w:b/>
          <w:color w:val="auto"/>
          <w:kern w:val="0"/>
          <w:sz w:val="36"/>
          <w:szCs w:val="36"/>
          <w:highlight w:val="none"/>
        </w:rPr>
      </w:pPr>
      <w:r>
        <w:rPr>
          <w:rFonts w:hint="eastAsia" w:cs="仿宋_GB2312" w:asciiTheme="majorEastAsia" w:hAnsiTheme="majorEastAsia" w:eastAsiaTheme="majorEastAsia"/>
          <w:b/>
          <w:color w:val="auto"/>
          <w:kern w:val="0"/>
          <w:sz w:val="36"/>
          <w:szCs w:val="36"/>
          <w:highlight w:val="none"/>
        </w:rPr>
        <w:t>目录</w:t>
      </w:r>
    </w:p>
    <w:p>
      <w:pPr>
        <w:spacing w:line="360" w:lineRule="auto"/>
        <w:jc w:val="center"/>
        <w:outlineLvl w:val="0"/>
        <w:rPr>
          <w:rFonts w:cs="仿宋_GB2312" w:asciiTheme="majorEastAsia" w:hAnsiTheme="majorEastAsia" w:eastAsiaTheme="majorEastAsia"/>
          <w:b/>
          <w:color w:val="auto"/>
          <w:kern w:val="0"/>
          <w:sz w:val="36"/>
          <w:szCs w:val="36"/>
          <w:highlight w:val="none"/>
        </w:rPr>
      </w:pPr>
    </w:p>
    <w:p>
      <w:pPr>
        <w:numPr>
          <w:ilvl w:val="0"/>
          <w:numId w:val="3"/>
        </w:numPr>
        <w:snapToGrid w:val="0"/>
        <w:spacing w:line="360" w:lineRule="auto"/>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符合参加政府采购活动应当具备的一般条件的承诺函……</w:t>
      </w:r>
      <w:r>
        <w:rPr>
          <w:rFonts w:hint="eastAsia" w:cs="仿宋_GB2312" w:asciiTheme="majorEastAsia" w:hAnsiTheme="majorEastAsia" w:eastAsiaTheme="majorEastAsia"/>
          <w:color w:val="auto"/>
          <w:sz w:val="24"/>
          <w:highlight w:val="none"/>
        </w:rPr>
        <w:t>………（页码）</w:t>
      </w:r>
    </w:p>
    <w:p>
      <w:pPr>
        <w:numPr>
          <w:ilvl w:val="0"/>
          <w:numId w:val="3"/>
        </w:numPr>
        <w:snapToGrid w:val="0"/>
        <w:spacing w:line="360" w:lineRule="auto"/>
        <w:rPr>
          <w:rFonts w:hint="eastAsia" w:cs="仿宋_GB2312" w:asciiTheme="majorEastAsia" w:hAnsiTheme="majorEastAsia" w:eastAsiaTheme="majorEastAsia"/>
          <w:color w:val="auto"/>
          <w:sz w:val="24"/>
          <w:highlight w:val="none"/>
          <w:lang w:val="en-US" w:eastAsia="zh-CN"/>
        </w:rPr>
      </w:pPr>
      <w:r>
        <w:rPr>
          <w:rFonts w:hint="eastAsia" w:cs="仿宋_GB2312" w:asciiTheme="majorEastAsia" w:hAnsiTheme="majorEastAsia" w:eastAsiaTheme="majorEastAsia"/>
          <w:color w:val="auto"/>
          <w:sz w:val="24"/>
          <w:highlight w:val="none"/>
          <w:lang w:val="en-US" w:eastAsia="zh-CN"/>
        </w:rPr>
        <w:t>联合体协议</w:t>
      </w:r>
      <w:r>
        <w:rPr>
          <w:rFonts w:cs="仿宋_GB2312" w:asciiTheme="majorEastAsia" w:hAnsiTheme="majorEastAsia" w:eastAsiaTheme="majorEastAsia"/>
          <w:color w:val="auto"/>
          <w:sz w:val="24"/>
          <w:highlight w:val="none"/>
        </w:rPr>
        <w:t>……</w:t>
      </w:r>
      <w:r>
        <w:rPr>
          <w:rFonts w:hint="eastAsia" w:cs="仿宋_GB2312" w:asciiTheme="majorEastAsia" w:hAnsiTheme="majorEastAsia" w:eastAsiaTheme="majorEastAsia"/>
          <w:color w:val="auto"/>
          <w:sz w:val="24"/>
          <w:highlight w:val="none"/>
        </w:rPr>
        <w:t>………………………………………………………（页码）</w:t>
      </w:r>
    </w:p>
    <w:p>
      <w:pPr>
        <w:numPr>
          <w:ilvl w:val="0"/>
          <w:numId w:val="3"/>
        </w:numPr>
        <w:snapToGrid w:val="0"/>
        <w:spacing w:line="360" w:lineRule="auto"/>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落实政府采购政策需满足的资格要求……</w:t>
      </w:r>
      <w:r>
        <w:rPr>
          <w:rFonts w:hint="eastAsia" w:cs="仿宋_GB2312" w:asciiTheme="majorEastAsia" w:hAnsiTheme="majorEastAsia" w:eastAsiaTheme="majorEastAsia"/>
          <w:color w:val="auto"/>
          <w:sz w:val="24"/>
          <w:highlight w:val="none"/>
        </w:rPr>
        <w:t>…………………………（页码）</w:t>
      </w:r>
    </w:p>
    <w:p>
      <w:pPr>
        <w:numPr>
          <w:ilvl w:val="0"/>
          <w:numId w:val="3"/>
        </w:numPr>
        <w:snapToGrid w:val="0"/>
        <w:spacing w:line="360" w:lineRule="auto"/>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本项目的特定资格要求……</w:t>
      </w:r>
      <w:r>
        <w:rPr>
          <w:rFonts w:hint="eastAsia" w:cs="仿宋_GB2312" w:asciiTheme="majorEastAsia" w:hAnsiTheme="majorEastAsia" w:eastAsiaTheme="majorEastAsia"/>
          <w:color w:val="auto"/>
          <w:sz w:val="24"/>
          <w:highlight w:val="none"/>
        </w:rPr>
        <w:t>…………………………………………（页码）</w:t>
      </w:r>
    </w:p>
    <w:p>
      <w:pPr>
        <w:snapToGrid w:val="0"/>
        <w:spacing w:line="360" w:lineRule="auto"/>
        <w:ind w:firstLine="480" w:firstLineChars="200"/>
        <w:rPr>
          <w:rFonts w:cs="仿宋_GB2312" w:asciiTheme="majorEastAsia" w:hAnsiTheme="majorEastAsia" w:eastAsiaTheme="majorEastAsia"/>
          <w:color w:val="auto"/>
          <w:sz w:val="24"/>
          <w:highlight w:val="none"/>
        </w:rPr>
      </w:pPr>
    </w:p>
    <w:p>
      <w:pPr>
        <w:spacing w:line="360" w:lineRule="auto"/>
        <w:ind w:firstLine="480" w:firstLineChars="200"/>
        <w:rPr>
          <w:rFonts w:cs="仿宋_GB2312" w:asciiTheme="majorEastAsia" w:hAnsiTheme="majorEastAsia" w:eastAsiaTheme="majorEastAsia"/>
          <w:color w:val="auto"/>
          <w:sz w:val="24"/>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r>
        <w:rPr>
          <w:rFonts w:cs="仿宋_GB2312" w:asciiTheme="majorEastAsia" w:hAnsiTheme="majorEastAsia" w:eastAsiaTheme="majorEastAsia"/>
          <w:color w:val="auto"/>
          <w:kern w:val="0"/>
          <w:sz w:val="24"/>
          <w:highlight w:val="none"/>
        </w:rPr>
        <w:br w:type="page"/>
      </w:r>
      <w:r>
        <w:rPr>
          <w:rFonts w:cs="仿宋_GB2312" w:asciiTheme="majorEastAsia" w:hAnsiTheme="majorEastAsia" w:eastAsiaTheme="majorEastAsia"/>
          <w:b/>
          <w:color w:val="auto"/>
          <w:kern w:val="0"/>
          <w:sz w:val="32"/>
          <w:szCs w:val="32"/>
          <w:highlight w:val="none"/>
        </w:rPr>
        <w:t xml:space="preserve">  一、 符合参加政府采购活动应当具备的一般条件的承诺函</w:t>
      </w:r>
    </w:p>
    <w:p>
      <w:pPr>
        <w:snapToGrid w:val="0"/>
        <w:spacing w:line="360" w:lineRule="auto"/>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lang w:eastAsia="zh-CN"/>
        </w:rPr>
        <w:t>中共杭州市西湖区委宣传部</w:t>
      </w:r>
      <w:r>
        <w:rPr>
          <w:rFonts w:hint="eastAsia" w:cs="仿宋_GB2312" w:asciiTheme="majorEastAsia" w:hAnsiTheme="majorEastAsia" w:eastAsiaTheme="majorEastAsia"/>
          <w:color w:val="auto"/>
          <w:sz w:val="24"/>
          <w:highlight w:val="none"/>
        </w:rPr>
        <w:t>、浙江省建设工程设备招标有限公司：</w:t>
      </w:r>
    </w:p>
    <w:p>
      <w:pPr>
        <w:snapToGrid w:val="0"/>
        <w:spacing w:line="360" w:lineRule="auto"/>
        <w:ind w:firstLine="480" w:firstLineChars="200"/>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我方参与</w:t>
      </w:r>
      <w:r>
        <w:rPr>
          <w:rFonts w:hint="eastAsia" w:cs="仿宋_GB2312" w:asciiTheme="majorEastAsia" w:hAnsiTheme="majorEastAsia" w:eastAsiaTheme="majorEastAsia"/>
          <w:color w:val="auto"/>
          <w:sz w:val="24"/>
          <w:highlight w:val="none"/>
          <w:lang w:eastAsia="zh-CN"/>
        </w:rPr>
        <w:t>西湖区形象片拍摄制作服务项目</w:t>
      </w:r>
      <w:r>
        <w:rPr>
          <w:rFonts w:hint="eastAsia" w:cs="仿宋_GB2312" w:asciiTheme="majorEastAsia" w:hAnsiTheme="majorEastAsia" w:eastAsiaTheme="majorEastAsia"/>
          <w:color w:val="auto"/>
          <w:sz w:val="24"/>
          <w:highlight w:val="none"/>
        </w:rPr>
        <w:t>【招标编号：</w:t>
      </w:r>
      <w:r>
        <w:rPr>
          <w:rFonts w:hint="eastAsia" w:asciiTheme="majorEastAsia" w:hAnsiTheme="majorEastAsia" w:eastAsiaTheme="majorEastAsia"/>
          <w:color w:val="auto"/>
          <w:sz w:val="24"/>
          <w:highlight w:val="none"/>
          <w:lang w:eastAsia="zh-CN"/>
        </w:rPr>
        <w:t>ZJZBC-22-778</w:t>
      </w:r>
      <w:r>
        <w:rPr>
          <w:rFonts w:hint="eastAsia" w:cs="仿宋_GB2312" w:asciiTheme="majorEastAsia" w:hAnsiTheme="majorEastAsia" w:eastAsiaTheme="majorEastAsia"/>
          <w:color w:val="auto"/>
          <w:sz w:val="24"/>
          <w:highlight w:val="none"/>
        </w:rPr>
        <w:t>】政府采购活动，郑重承诺：</w:t>
      </w:r>
    </w:p>
    <w:p>
      <w:pPr>
        <w:snapToGrid w:val="0"/>
        <w:spacing w:line="360" w:lineRule="auto"/>
        <w:ind w:firstLine="360" w:firstLineChars="150"/>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（一）具备《中华人民共和国政府采购法》第二十二条第一款规定的条件：</w:t>
      </w:r>
    </w:p>
    <w:p>
      <w:pPr>
        <w:snapToGrid w:val="0"/>
        <w:spacing w:line="360" w:lineRule="auto"/>
        <w:ind w:firstLine="480" w:firstLineChars="200"/>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1、</w:t>
      </w:r>
      <w:r>
        <w:rPr>
          <w:rFonts w:cs="仿宋_GB2312" w:asciiTheme="majorEastAsia" w:hAnsiTheme="majorEastAsia" w:eastAsiaTheme="majorEastAsia"/>
          <w:color w:val="auto"/>
          <w:sz w:val="24"/>
          <w:highlight w:val="none"/>
        </w:rPr>
        <w:t>具有独立承担民事责任的能力；</w:t>
      </w:r>
    </w:p>
    <w:p>
      <w:pPr>
        <w:snapToGrid w:val="0"/>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2、</w:t>
      </w:r>
      <w:r>
        <w:rPr>
          <w:rFonts w:asciiTheme="majorEastAsia" w:hAnsiTheme="majorEastAsia" w:eastAsiaTheme="majorEastAsia"/>
          <w:color w:val="auto"/>
          <w:sz w:val="24"/>
          <w:highlight w:val="none"/>
        </w:rPr>
        <w:t xml:space="preserve">具有良好的商业信誉和健全的财务会计制度； </w:t>
      </w:r>
    </w:p>
    <w:p>
      <w:pPr>
        <w:snapToGrid w:val="0"/>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3、</w:t>
      </w:r>
      <w:r>
        <w:rPr>
          <w:rFonts w:asciiTheme="majorEastAsia" w:hAnsiTheme="majorEastAsia" w:eastAsiaTheme="majorEastAsia"/>
          <w:color w:val="auto"/>
          <w:sz w:val="24"/>
          <w:highlight w:val="none"/>
        </w:rPr>
        <w:t>具有履行合同所必需的设备和专业技术能力；</w:t>
      </w:r>
    </w:p>
    <w:p>
      <w:pPr>
        <w:snapToGrid w:val="0"/>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4、</w:t>
      </w:r>
      <w:r>
        <w:rPr>
          <w:rFonts w:asciiTheme="majorEastAsia" w:hAnsiTheme="majorEastAsia" w:eastAsiaTheme="majorEastAsia"/>
          <w:color w:val="auto"/>
          <w:sz w:val="24"/>
          <w:highlight w:val="none"/>
        </w:rPr>
        <w:t>有依法缴纳税收和社会保障资金的良好记录；</w:t>
      </w:r>
    </w:p>
    <w:p>
      <w:pPr>
        <w:snapToGrid w:val="0"/>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5、</w:t>
      </w:r>
      <w:r>
        <w:rPr>
          <w:rFonts w:asciiTheme="majorEastAsia" w:hAnsiTheme="majorEastAsia" w:eastAsiaTheme="majorEastAsia"/>
          <w:color w:val="auto"/>
          <w:sz w:val="24"/>
          <w:highlight w:val="none"/>
        </w:rPr>
        <w:t>参加政府采购活动前三年内，在经营活动中没有重大违法记录；</w:t>
      </w:r>
    </w:p>
    <w:p>
      <w:pPr>
        <w:snapToGrid w:val="0"/>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6、</w:t>
      </w:r>
      <w:r>
        <w:rPr>
          <w:rFonts w:asciiTheme="majorEastAsia" w:hAnsiTheme="majorEastAsia" w:eastAsiaTheme="majorEastAsia"/>
          <w:color w:val="auto"/>
          <w:sz w:val="24"/>
          <w:highlight w:val="none"/>
        </w:rPr>
        <w:t>具有法律、行政法规规定的其他条件。</w:t>
      </w:r>
    </w:p>
    <w:p>
      <w:pPr>
        <w:snapToGrid w:val="0"/>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（二）未被信用中国（</w:t>
      </w:r>
      <w:r>
        <w:rPr>
          <w:rFonts w:asciiTheme="majorEastAsia" w:hAnsiTheme="majorEastAsia" w:eastAsiaTheme="majorEastAsia"/>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（三）不存在以下情况：</w:t>
      </w:r>
    </w:p>
    <w:p>
      <w:pPr>
        <w:snapToGrid w:val="0"/>
        <w:spacing w:line="360" w:lineRule="auto"/>
        <w:ind w:firstLine="480" w:firstLineChars="200"/>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1、</w:t>
      </w:r>
      <w:r>
        <w:rPr>
          <w:rFonts w:cs="仿宋_GB2312" w:asciiTheme="majorEastAsia" w:hAnsiTheme="majorEastAsia" w:eastAsiaTheme="majorEastAsia"/>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2、</w:t>
      </w:r>
      <w:r>
        <w:rPr>
          <w:rFonts w:cs="仿宋_GB2312" w:asciiTheme="majorEastAsia" w:hAnsiTheme="majorEastAsia" w:eastAsiaTheme="majorEastAsia"/>
          <w:color w:val="auto"/>
          <w:sz w:val="24"/>
          <w:highlight w:val="none"/>
        </w:rPr>
        <w:t>为采购项目提供整体设计、规范编制或者项目管理、监理、检测等服务后再参加该采购项目的其他采购活动的。</w:t>
      </w:r>
    </w:p>
    <w:p>
      <w:pPr>
        <w:snapToGrid w:val="0"/>
        <w:spacing w:line="360" w:lineRule="auto"/>
        <w:ind w:firstLine="5520" w:firstLineChars="2300"/>
        <w:rPr>
          <w:rFonts w:cs="仿宋_GB2312" w:asciiTheme="majorEastAsia" w:hAnsiTheme="majorEastAsia" w:eastAsiaTheme="majorEastAsia"/>
          <w:color w:val="auto"/>
          <w:kern w:val="0"/>
          <w:sz w:val="24"/>
          <w:highlight w:val="none"/>
        </w:rPr>
      </w:pPr>
      <w:r>
        <w:rPr>
          <w:rFonts w:hint="eastAsia" w:cs="仿宋_GB2312" w:asciiTheme="majorEastAsia" w:hAnsiTheme="majorEastAsia" w:eastAsiaTheme="majorEastAsia"/>
          <w:color w:val="auto"/>
          <w:kern w:val="0"/>
          <w:sz w:val="24"/>
          <w:highlight w:val="none"/>
          <w:lang w:val="zh-CN"/>
        </w:rPr>
        <w:t>投标人名称</w:t>
      </w:r>
      <w:r>
        <w:rPr>
          <w:rFonts w:cs="仿宋_GB2312" w:asciiTheme="majorEastAsia" w:hAnsiTheme="majorEastAsia" w:eastAsiaTheme="majorEastAsia"/>
          <w:color w:val="auto"/>
          <w:kern w:val="0"/>
          <w:sz w:val="24"/>
          <w:highlight w:val="none"/>
          <w:lang w:val="zh-CN"/>
        </w:rPr>
        <w:t>(电子签名)：</w:t>
      </w:r>
    </w:p>
    <w:p>
      <w:pPr>
        <w:snapToGrid w:val="0"/>
        <w:spacing w:line="360" w:lineRule="auto"/>
        <w:rPr>
          <w:rFonts w:cs="仿宋_GB2312" w:asciiTheme="majorEastAsia" w:hAnsiTheme="majorEastAsia" w:eastAsiaTheme="majorEastAsia"/>
          <w:color w:val="auto"/>
          <w:kern w:val="0"/>
          <w:sz w:val="24"/>
          <w:highlight w:val="none"/>
        </w:rPr>
      </w:pPr>
      <w:r>
        <w:rPr>
          <w:rFonts w:cs="仿宋_GB2312" w:asciiTheme="majorEastAsia" w:hAnsiTheme="majorEastAsia" w:eastAsiaTheme="majorEastAsia"/>
          <w:color w:val="auto"/>
          <w:kern w:val="0"/>
          <w:sz w:val="24"/>
          <w:highlight w:val="none"/>
          <w:lang w:val="zh-CN"/>
        </w:rPr>
        <w:t xml:space="preserve">                        </w:t>
      </w:r>
      <w:r>
        <w:rPr>
          <w:rFonts w:cs="仿宋_GB2312" w:asciiTheme="majorEastAsia" w:hAnsiTheme="majorEastAsia" w:eastAsiaTheme="majorEastAsia"/>
          <w:color w:val="auto"/>
          <w:kern w:val="0"/>
          <w:sz w:val="24"/>
          <w:highlight w:val="none"/>
        </w:rPr>
        <w:t xml:space="preserve">                      </w:t>
      </w:r>
      <w:r>
        <w:rPr>
          <w:rFonts w:hint="eastAsia" w:cs="仿宋_GB2312" w:asciiTheme="majorEastAsia" w:hAnsiTheme="majorEastAsia" w:eastAsiaTheme="majorEastAsia"/>
          <w:color w:val="auto"/>
          <w:kern w:val="0"/>
          <w:sz w:val="24"/>
          <w:highlight w:val="none"/>
          <w:lang w:val="zh-CN"/>
        </w:rPr>
        <w:t>日期</w:t>
      </w:r>
      <w:r>
        <w:rPr>
          <w:rFonts w:hint="eastAsia" w:cs="仿宋_GB2312" w:asciiTheme="majorEastAsia" w:hAnsiTheme="majorEastAsia" w:eastAsiaTheme="majorEastAsia"/>
          <w:color w:val="auto"/>
          <w:kern w:val="0"/>
          <w:sz w:val="24"/>
          <w:highlight w:val="none"/>
        </w:rPr>
        <w:t>：</w:t>
      </w:r>
      <w:r>
        <w:rPr>
          <w:rFonts w:cs="仿宋_GB2312" w:asciiTheme="majorEastAsia" w:hAnsiTheme="majorEastAsia" w:eastAsiaTheme="majorEastAsia"/>
          <w:color w:val="auto"/>
          <w:kern w:val="0"/>
          <w:sz w:val="24"/>
          <w:highlight w:val="none"/>
        </w:rPr>
        <w:t xml:space="preserve">  年  </w:t>
      </w:r>
      <w:r>
        <w:rPr>
          <w:rFonts w:hint="eastAsia" w:cs="仿宋_GB2312" w:asciiTheme="majorEastAsia" w:hAnsiTheme="majorEastAsia" w:eastAsiaTheme="majorEastAsia"/>
          <w:color w:val="auto"/>
          <w:kern w:val="0"/>
          <w:sz w:val="24"/>
          <w:highlight w:val="none"/>
          <w:lang w:val="zh-CN"/>
        </w:rPr>
        <w:t>月</w:t>
      </w:r>
      <w:r>
        <w:rPr>
          <w:rFonts w:cs="仿宋_GB2312" w:asciiTheme="majorEastAsia" w:hAnsiTheme="majorEastAsia" w:eastAsiaTheme="majorEastAsia"/>
          <w:color w:val="auto"/>
          <w:kern w:val="0"/>
          <w:sz w:val="24"/>
          <w:highlight w:val="none"/>
        </w:rPr>
        <w:t xml:space="preserve">   </w:t>
      </w:r>
      <w:r>
        <w:rPr>
          <w:rFonts w:hint="eastAsia" w:cs="仿宋_GB2312" w:asciiTheme="majorEastAsia" w:hAnsiTheme="majorEastAsia" w:eastAsiaTheme="majorEastAsia"/>
          <w:color w:val="auto"/>
          <w:kern w:val="0"/>
          <w:sz w:val="24"/>
          <w:highlight w:val="none"/>
          <w:lang w:val="zh-CN"/>
        </w:rPr>
        <w:t>日</w:t>
      </w: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firstLine="480" w:firstLineChars="200"/>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附：营业执照</w:t>
      </w: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rPr>
          <w:rFonts w:asciiTheme="majorEastAsia" w:hAnsiTheme="majorEastAsia" w:eastAsiaTheme="majorEastAsia"/>
          <w:color w:val="auto"/>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widowControl/>
        <w:adjustRightInd/>
        <w:jc w:val="left"/>
        <w:rPr>
          <w:rFonts w:cs="仿宋_GB2312" w:asciiTheme="majorEastAsia" w:hAnsiTheme="majorEastAsia" w:eastAsiaTheme="majorEastAsia"/>
          <w:b/>
          <w:color w:val="auto"/>
          <w:kern w:val="0"/>
          <w:sz w:val="32"/>
          <w:szCs w:val="32"/>
          <w:highlight w:val="none"/>
        </w:rPr>
      </w:pPr>
      <w:r>
        <w:rPr>
          <w:rFonts w:cs="仿宋_GB2312" w:asciiTheme="majorEastAsia" w:hAnsiTheme="majorEastAsia" w:eastAsiaTheme="majorEastAsia"/>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r>
        <w:rPr>
          <w:rFonts w:hint="eastAsia" w:cs="仿宋_GB2312" w:asciiTheme="majorEastAsia" w:hAnsiTheme="majorEastAsia" w:eastAsiaTheme="majorEastAsia"/>
          <w:b/>
          <w:color w:val="auto"/>
          <w:kern w:val="0"/>
          <w:sz w:val="32"/>
          <w:szCs w:val="32"/>
          <w:highlight w:val="none"/>
          <w:lang w:val="en-US" w:eastAsia="zh-CN"/>
        </w:rPr>
        <w:t>三</w:t>
      </w:r>
      <w:r>
        <w:rPr>
          <w:rFonts w:hint="eastAsia" w:cs="仿宋_GB2312" w:asciiTheme="majorEastAsia" w:hAnsiTheme="majorEastAsia" w:eastAsiaTheme="majorEastAsia"/>
          <w:b/>
          <w:color w:val="auto"/>
          <w:kern w:val="0"/>
          <w:sz w:val="32"/>
          <w:szCs w:val="32"/>
          <w:highlight w:val="none"/>
        </w:rPr>
        <w:t>、落实政府采购政策需满足的资格要求</w:t>
      </w:r>
    </w:p>
    <w:p>
      <w:pPr>
        <w:spacing w:line="360" w:lineRule="auto"/>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（根据招标公告</w:t>
      </w:r>
      <w:r>
        <w:rPr>
          <w:rFonts w:hint="eastAsia" w:asciiTheme="majorEastAsia" w:hAnsiTheme="majorEastAsia" w:eastAsiaTheme="majorEastAsia"/>
          <w:color w:val="auto"/>
          <w:sz w:val="24"/>
          <w:highlight w:val="none"/>
        </w:rPr>
        <w:t>落实政府采购政策需满足的资格要求选择提供相应的材料；未要求的，无需提供</w:t>
      </w:r>
      <w:r>
        <w:rPr>
          <w:rFonts w:hint="eastAsia" w:cs="仿宋_GB2312" w:asciiTheme="majorEastAsia" w:hAnsiTheme="majorEastAsia" w:eastAsiaTheme="majorEastAsia"/>
          <w:color w:val="auto"/>
          <w:sz w:val="24"/>
          <w:highlight w:val="none"/>
        </w:rPr>
        <w:t>）</w:t>
      </w:r>
    </w:p>
    <w:p>
      <w:pPr>
        <w:snapToGrid w:val="0"/>
        <w:spacing w:before="50" w:after="50" w:line="360" w:lineRule="auto"/>
        <w:ind w:firstLine="472" w:firstLineChars="196"/>
        <w:jc w:val="left"/>
        <w:rPr>
          <w:rFonts w:cs="仿宋_GB2312" w:asciiTheme="majorEastAsia" w:hAnsiTheme="majorEastAsia" w:eastAsiaTheme="majorEastAsia"/>
          <w:b/>
          <w:color w:val="auto"/>
          <w:sz w:val="24"/>
          <w:highlight w:val="none"/>
        </w:rPr>
      </w:pPr>
    </w:p>
    <w:p>
      <w:pPr>
        <w:snapToGrid w:val="0"/>
        <w:spacing w:before="50" w:after="50" w:line="360" w:lineRule="auto"/>
        <w:ind w:firstLine="472" w:firstLineChars="196"/>
        <w:jc w:val="left"/>
        <w:rPr>
          <w:rFonts w:cs="仿宋_GB2312" w:asciiTheme="majorEastAsia" w:hAnsiTheme="majorEastAsia" w:eastAsiaTheme="majorEastAsia"/>
          <w:color w:val="auto"/>
          <w:sz w:val="24"/>
          <w:highlight w:val="none"/>
        </w:rPr>
      </w:pPr>
      <w:r>
        <w:rPr>
          <w:rFonts w:cs="仿宋_GB2312" w:asciiTheme="majorEastAsia" w:hAnsiTheme="majorEastAsia" w:eastAsiaTheme="majorEastAsia"/>
          <w:b/>
          <w:color w:val="auto"/>
          <w:sz w:val="24"/>
          <w:highlight w:val="none"/>
        </w:rPr>
        <w:t>A</w:t>
      </w:r>
      <w:r>
        <w:rPr>
          <w:rFonts w:cs="仿宋_GB2312" w:asciiTheme="majorEastAsia" w:hAnsiTheme="majorEastAsia" w:eastAsiaTheme="majorEastAsia"/>
          <w:color w:val="auto"/>
          <w:sz w:val="24"/>
          <w:highlight w:val="none"/>
        </w:rPr>
        <w:t>.</w:t>
      </w:r>
      <w:r>
        <w:rPr>
          <w:rFonts w:hint="eastAsia" w:cs="仿宋_GB2312" w:asciiTheme="majorEastAsia" w:hAnsiTheme="majorEastAsia" w:eastAsiaTheme="majorEastAsia"/>
          <w:color w:val="auto"/>
          <w:sz w:val="24"/>
          <w:highlight w:val="none"/>
        </w:rPr>
        <w:t>专门面向中小企业，货物全部由符合政策要求的中小企业（或小微企业）制造或者服务全部由符合政策要求的中小企业（或小微企业）承接的，提供相应的中小企业声明函（附件</w:t>
      </w:r>
      <w:r>
        <w:rPr>
          <w:rFonts w:cs="仿宋_GB2312" w:asciiTheme="majorEastAsia" w:hAnsiTheme="majorEastAsia" w:eastAsiaTheme="majorEastAsia"/>
          <w:color w:val="auto"/>
          <w:sz w:val="24"/>
          <w:highlight w:val="none"/>
        </w:rPr>
        <w:t>5</w:t>
      </w:r>
      <w:r>
        <w:rPr>
          <w:rFonts w:hint="eastAsia" w:cs="仿宋_GB2312" w:asciiTheme="majorEastAsia" w:hAnsiTheme="majorEastAsia" w:eastAsiaTheme="majorEastAsia"/>
          <w:color w:val="auto"/>
          <w:sz w:val="24"/>
          <w:highlight w:val="none"/>
        </w:rPr>
        <w:t>）或</w:t>
      </w:r>
      <w:r>
        <w:rPr>
          <w:rFonts w:hint="eastAsia" w:ascii="宋体" w:hAnsi="宋体" w:cs="宋体"/>
          <w:b/>
          <w:color w:val="auto"/>
          <w:kern w:val="0"/>
          <w:sz w:val="24"/>
          <w:highlight w:val="none"/>
        </w:rPr>
        <w:t>监狱企业声明函、残疾人福利性单位声明函（附件1）</w:t>
      </w:r>
      <w:r>
        <w:rPr>
          <w:rFonts w:hint="eastAsia" w:cs="仿宋_GB2312" w:asciiTheme="majorEastAsia" w:hAnsiTheme="majorEastAsia" w:eastAsiaTheme="majorEastAsia"/>
          <w:color w:val="auto"/>
          <w:sz w:val="24"/>
          <w:highlight w:val="none"/>
        </w:rPr>
        <w:t>。</w:t>
      </w:r>
      <w:r>
        <w:rPr>
          <w:rFonts w:cs="仿宋_GB2312" w:asciiTheme="majorEastAsia" w:hAnsiTheme="majorEastAsia" w:eastAsiaTheme="majorEastAsia"/>
          <w:color w:val="auto"/>
          <w:sz w:val="24"/>
          <w:highlight w:val="none"/>
        </w:rPr>
        <w:t xml:space="preserve"> </w:t>
      </w:r>
    </w:p>
    <w:p>
      <w:pPr>
        <w:widowControl/>
        <w:spacing w:line="360" w:lineRule="auto"/>
        <w:ind w:firstLine="480"/>
        <w:jc w:val="left"/>
        <w:rPr>
          <w:rFonts w:asciiTheme="majorEastAsia" w:hAnsiTheme="majorEastAsia" w:eastAsiaTheme="majorEastAsia"/>
          <w:color w:val="auto"/>
          <w:sz w:val="24"/>
          <w:highlight w:val="none"/>
        </w:rPr>
      </w:pPr>
    </w:p>
    <w:p>
      <w:pPr>
        <w:widowControl/>
        <w:spacing w:line="360" w:lineRule="auto"/>
        <w:ind w:firstLine="472" w:firstLineChars="196"/>
        <w:jc w:val="left"/>
        <w:rPr>
          <w:rFonts w:cs="仿宋_GB2312" w:asciiTheme="majorEastAsia" w:hAnsiTheme="majorEastAsia" w:eastAsiaTheme="majorEastAsia"/>
          <w:color w:val="auto"/>
          <w:sz w:val="24"/>
          <w:highlight w:val="none"/>
        </w:rPr>
      </w:pPr>
      <w:r>
        <w:rPr>
          <w:rFonts w:cs="仿宋_GB2312" w:asciiTheme="majorEastAsia" w:hAnsiTheme="majorEastAsia" w:eastAsiaTheme="majorEastAsia"/>
          <w:b/>
          <w:color w:val="auto"/>
          <w:sz w:val="24"/>
          <w:highlight w:val="none"/>
        </w:rPr>
        <w:t>B.</w:t>
      </w:r>
      <w:r>
        <w:rPr>
          <w:rFonts w:hint="eastAsia" w:cs="仿宋_GB2312" w:asciiTheme="majorEastAsia" w:hAnsiTheme="majorEastAsia" w:eastAsiaTheme="majorEastAsia"/>
          <w:color w:val="auto"/>
          <w:sz w:val="24"/>
          <w:highlight w:val="none"/>
        </w:rPr>
        <w:t>要求以联合体形式参加的，提供联合协议和中小企业声明函（附件</w:t>
      </w:r>
      <w:r>
        <w:rPr>
          <w:rFonts w:cs="仿宋_GB2312" w:asciiTheme="majorEastAsia" w:hAnsiTheme="majorEastAsia" w:eastAsiaTheme="majorEastAsia"/>
          <w:color w:val="auto"/>
          <w:sz w:val="24"/>
          <w:highlight w:val="none"/>
        </w:rPr>
        <w:t>5</w:t>
      </w:r>
      <w:r>
        <w:rPr>
          <w:rFonts w:hint="eastAsia" w:cs="仿宋_GB2312" w:asciiTheme="majorEastAsia" w:hAnsiTheme="majorEastAsia" w:eastAsiaTheme="majorEastAsia"/>
          <w:color w:val="auto"/>
          <w:sz w:val="24"/>
          <w:highlight w:val="none"/>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pStyle w:val="2"/>
        <w:rPr>
          <w:rFonts w:asciiTheme="majorEastAsia" w:hAnsiTheme="majorEastAsia" w:eastAsiaTheme="majorEastAsia"/>
          <w:color w:val="auto"/>
          <w:highlight w:val="none"/>
          <w:lang w:val="en-US"/>
        </w:rPr>
      </w:pPr>
    </w:p>
    <w:p>
      <w:pPr>
        <w:spacing w:line="360" w:lineRule="auto"/>
        <w:ind w:firstLine="482" w:firstLineChars="200"/>
        <w:rPr>
          <w:rFonts w:asciiTheme="majorEastAsia" w:hAnsiTheme="majorEastAsia" w:eastAsiaTheme="majorEastAsia"/>
          <w:color w:val="auto"/>
          <w:sz w:val="24"/>
          <w:highlight w:val="none"/>
        </w:rPr>
      </w:pPr>
      <w:r>
        <w:rPr>
          <w:rFonts w:cs="仿宋_GB2312" w:asciiTheme="majorEastAsia" w:hAnsiTheme="majorEastAsia" w:eastAsiaTheme="majorEastAsia"/>
          <w:b/>
          <w:color w:val="auto"/>
          <w:sz w:val="24"/>
          <w:highlight w:val="none"/>
        </w:rPr>
        <w:t>C、</w:t>
      </w:r>
      <w:r>
        <w:rPr>
          <w:rFonts w:hint="eastAsia" w:cs="仿宋_GB2312" w:asciiTheme="majorEastAsia" w:hAnsiTheme="majorEastAsia" w:eastAsiaTheme="majorEastAsia"/>
          <w:color w:val="auto"/>
          <w:sz w:val="24"/>
          <w:highlight w:val="none"/>
        </w:rPr>
        <w:t>要求合同分包的，提供分包意向协议和中小企业声明函（附件</w:t>
      </w:r>
      <w:r>
        <w:rPr>
          <w:rFonts w:cs="仿宋_GB2312" w:asciiTheme="majorEastAsia" w:hAnsiTheme="majorEastAsia" w:eastAsiaTheme="majorEastAsia"/>
          <w:color w:val="auto"/>
          <w:sz w:val="24"/>
          <w:highlight w:val="none"/>
        </w:rPr>
        <w:t>5</w:t>
      </w:r>
      <w:r>
        <w:rPr>
          <w:rFonts w:hint="eastAsia" w:cs="仿宋_GB2312" w:asciiTheme="majorEastAsia" w:hAnsiTheme="majorEastAsia" w:eastAsiaTheme="majorEastAsia"/>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rPr>
          <w:rFonts w:asciiTheme="majorEastAsia" w:hAnsiTheme="majorEastAsia" w:eastAsiaTheme="majorEastAsia"/>
          <w:color w:val="auto"/>
          <w:highlight w:val="none"/>
        </w:rPr>
      </w:pPr>
    </w:p>
    <w:p>
      <w:pPr>
        <w:snapToGrid w:val="0"/>
        <w:spacing w:before="50" w:after="50" w:line="360" w:lineRule="auto"/>
        <w:jc w:val="center"/>
        <w:rPr>
          <w:rFonts w:cs="仿宋_GB2312" w:asciiTheme="majorEastAsia" w:hAnsiTheme="majorEastAsia" w:eastAsiaTheme="majorEastAsia"/>
          <w:b/>
          <w:color w:val="auto"/>
          <w:sz w:val="24"/>
          <w:highlight w:val="none"/>
        </w:rPr>
      </w:pPr>
      <w:r>
        <w:rPr>
          <w:rFonts w:cs="仿宋_GB2312" w:asciiTheme="majorEastAsia" w:hAnsiTheme="majorEastAsia" w:eastAsiaTheme="majorEastAsia"/>
          <w:b/>
          <w:color w:val="auto"/>
          <w:sz w:val="24"/>
          <w:highlight w:val="none"/>
        </w:rPr>
        <w:t xml:space="preserve">   </w:t>
      </w:r>
    </w:p>
    <w:p>
      <w:pPr>
        <w:pStyle w:val="2"/>
        <w:jc w:val="center"/>
        <w:rPr>
          <w:rFonts w:cs="仿宋_GB2312" w:asciiTheme="majorEastAsia" w:hAnsiTheme="majorEastAsia" w:eastAsiaTheme="majorEastAsia"/>
          <w:b/>
          <w:color w:val="auto"/>
          <w:kern w:val="0"/>
          <w:sz w:val="32"/>
          <w:szCs w:val="32"/>
          <w:highlight w:val="none"/>
        </w:rPr>
      </w:pPr>
      <w:r>
        <w:rPr>
          <w:rFonts w:hint="eastAsia" w:cs="仿宋_GB2312" w:asciiTheme="majorEastAsia" w:hAnsiTheme="majorEastAsia" w:eastAsiaTheme="majorEastAsia"/>
          <w:b/>
          <w:color w:val="auto"/>
          <w:kern w:val="0"/>
          <w:sz w:val="32"/>
          <w:szCs w:val="32"/>
          <w:highlight w:val="none"/>
          <w:lang w:val="en-US" w:eastAsia="zh-CN"/>
        </w:rPr>
        <w:t>四</w:t>
      </w:r>
      <w:r>
        <w:rPr>
          <w:rFonts w:hint="eastAsia" w:cs="仿宋_GB2312" w:asciiTheme="majorEastAsia" w:hAnsiTheme="majorEastAsia" w:eastAsiaTheme="majorEastAsia"/>
          <w:b/>
          <w:color w:val="auto"/>
          <w:kern w:val="0"/>
          <w:sz w:val="32"/>
          <w:szCs w:val="32"/>
          <w:highlight w:val="none"/>
        </w:rPr>
        <w:t>、本项目的特定资格要求</w:t>
      </w:r>
    </w:p>
    <w:p>
      <w:pPr>
        <w:spacing w:line="360" w:lineRule="auto"/>
        <w:jc w:val="center"/>
        <w:rPr>
          <w:rFonts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（根据招标公告本项目的特定资格要求</w:t>
      </w:r>
      <w:r>
        <w:rPr>
          <w:rFonts w:hint="eastAsia" w:asciiTheme="majorEastAsia" w:hAnsiTheme="majorEastAsia" w:eastAsiaTheme="majorEastAsia"/>
          <w:color w:val="auto"/>
          <w:sz w:val="24"/>
          <w:highlight w:val="none"/>
        </w:rPr>
        <w:t>提供相应的材料；未要求的，无需提供</w:t>
      </w:r>
      <w:r>
        <w:rPr>
          <w:rFonts w:hint="eastAsia" w:cs="仿宋_GB2312" w:asciiTheme="majorEastAsia" w:hAnsiTheme="majorEastAsia" w:eastAsiaTheme="majorEastAsia"/>
          <w:color w:val="auto"/>
          <w:sz w:val="24"/>
          <w:highlight w:val="none"/>
        </w:rPr>
        <w:t>）</w:t>
      </w:r>
    </w:p>
    <w:p>
      <w:pPr>
        <w:rPr>
          <w:rFonts w:asciiTheme="majorEastAsia" w:hAnsiTheme="majorEastAsia" w:eastAsiaTheme="majorEastAsia"/>
          <w:color w:val="auto"/>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r>
        <w:rPr>
          <w:rFonts w:hint="eastAsia" w:cs="仿宋_GB2312" w:asciiTheme="majorEastAsia" w:hAnsiTheme="majorEastAsia" w:eastAsiaTheme="majorEastAsia"/>
          <w:b/>
          <w:color w:val="auto"/>
          <w:kern w:val="0"/>
          <w:sz w:val="36"/>
          <w:szCs w:val="36"/>
          <w:highlight w:val="none"/>
        </w:rPr>
        <w:t>商务技术文件部分</w:t>
      </w:r>
    </w:p>
    <w:p>
      <w:pPr>
        <w:spacing w:line="360" w:lineRule="auto"/>
        <w:jc w:val="center"/>
        <w:outlineLvl w:val="0"/>
        <w:rPr>
          <w:rFonts w:cs="仿宋_GB2312" w:asciiTheme="majorEastAsia" w:hAnsiTheme="majorEastAsia" w:eastAsiaTheme="majorEastAsia"/>
          <w:b/>
          <w:color w:val="auto"/>
          <w:kern w:val="0"/>
          <w:sz w:val="24"/>
          <w:highlight w:val="none"/>
        </w:rPr>
      </w:pPr>
    </w:p>
    <w:p>
      <w:pPr>
        <w:spacing w:line="360" w:lineRule="auto"/>
        <w:jc w:val="center"/>
        <w:outlineLvl w:val="0"/>
        <w:rPr>
          <w:rFonts w:cs="仿宋_GB2312" w:asciiTheme="majorEastAsia" w:hAnsiTheme="majorEastAsia" w:eastAsiaTheme="majorEastAsia"/>
          <w:b/>
          <w:color w:val="auto"/>
          <w:kern w:val="0"/>
          <w:sz w:val="28"/>
          <w:szCs w:val="28"/>
          <w:highlight w:val="none"/>
        </w:rPr>
      </w:pPr>
      <w:r>
        <w:rPr>
          <w:rFonts w:hint="eastAsia" w:cs="仿宋_GB2312" w:asciiTheme="majorEastAsia" w:hAnsiTheme="majorEastAsia" w:eastAsiaTheme="majorEastAsia"/>
          <w:b/>
          <w:color w:val="auto"/>
          <w:kern w:val="0"/>
          <w:sz w:val="28"/>
          <w:szCs w:val="28"/>
          <w:highlight w:val="none"/>
        </w:rPr>
        <w:t>目录</w:t>
      </w:r>
    </w:p>
    <w:p>
      <w:pPr>
        <w:numPr>
          <w:ilvl w:val="0"/>
          <w:numId w:val="4"/>
        </w:numPr>
        <w:snapToGrid w:val="0"/>
        <w:spacing w:line="360" w:lineRule="auto"/>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投标函</w:t>
      </w:r>
      <w:r>
        <w:rPr>
          <w:rFonts w:hint="eastAsia" w:cs="仿宋_GB2312" w:asciiTheme="majorEastAsia" w:hAnsiTheme="majorEastAsia" w:eastAsiaTheme="majorEastAsia"/>
          <w:color w:val="auto"/>
          <w:sz w:val="24"/>
          <w:highlight w:val="none"/>
        </w:rPr>
        <w:t>…………………………………………………………………………（页码）</w:t>
      </w:r>
    </w:p>
    <w:p>
      <w:pPr>
        <w:numPr>
          <w:ilvl w:val="0"/>
          <w:numId w:val="4"/>
        </w:numPr>
        <w:snapToGrid w:val="0"/>
        <w:spacing w:line="360" w:lineRule="auto"/>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授权委托书或法定代表人（单位负责人、自然人本人）身份证明</w:t>
      </w:r>
      <w:r>
        <w:rPr>
          <w:rFonts w:hint="eastAsia" w:cs="仿宋_GB2312" w:asciiTheme="majorEastAsia" w:hAnsiTheme="majorEastAsia" w:eastAsiaTheme="majorEastAsia"/>
          <w:color w:val="auto"/>
          <w:sz w:val="24"/>
          <w:highlight w:val="none"/>
        </w:rPr>
        <w:t>………（页码）</w:t>
      </w:r>
    </w:p>
    <w:p>
      <w:pPr>
        <w:numPr>
          <w:ilvl w:val="0"/>
          <w:numId w:val="4"/>
        </w:numPr>
        <w:snapToGrid w:val="0"/>
        <w:spacing w:line="360" w:lineRule="auto"/>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分包意向协议</w:t>
      </w:r>
      <w:r>
        <w:rPr>
          <w:rFonts w:hint="eastAsia" w:cs="仿宋_GB2312" w:asciiTheme="majorEastAsia" w:hAnsiTheme="majorEastAsia" w:eastAsiaTheme="majorEastAsia"/>
          <w:color w:val="auto"/>
          <w:sz w:val="24"/>
          <w:highlight w:val="none"/>
        </w:rPr>
        <w:t>…………………………………………………………………（页码）</w:t>
      </w:r>
    </w:p>
    <w:p>
      <w:pPr>
        <w:numPr>
          <w:ilvl w:val="0"/>
          <w:numId w:val="4"/>
        </w:numPr>
        <w:snapToGrid w:val="0"/>
        <w:spacing w:line="360" w:lineRule="auto"/>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符合性审查资料</w:t>
      </w:r>
      <w:r>
        <w:rPr>
          <w:rFonts w:hint="eastAsia" w:cs="仿宋_GB2312" w:asciiTheme="majorEastAsia" w:hAnsiTheme="majorEastAsia" w:eastAsiaTheme="majorEastAsia"/>
          <w:color w:val="auto"/>
          <w:sz w:val="24"/>
          <w:highlight w:val="none"/>
        </w:rPr>
        <w:t>………………………………………………………………（页码）</w:t>
      </w:r>
    </w:p>
    <w:p>
      <w:pPr>
        <w:numPr>
          <w:ilvl w:val="0"/>
          <w:numId w:val="4"/>
        </w:numPr>
        <w:snapToGrid w:val="0"/>
        <w:spacing w:line="360" w:lineRule="auto"/>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评标标准相应的商务技术资料</w:t>
      </w:r>
      <w:r>
        <w:rPr>
          <w:rFonts w:hint="eastAsia" w:cs="仿宋_GB2312" w:asciiTheme="majorEastAsia" w:hAnsiTheme="majorEastAsia" w:eastAsiaTheme="majorEastAsia"/>
          <w:color w:val="auto"/>
          <w:sz w:val="24"/>
          <w:highlight w:val="none"/>
        </w:rPr>
        <w:t>………………………………………………（页码）</w:t>
      </w:r>
    </w:p>
    <w:p>
      <w:pPr>
        <w:numPr>
          <w:ilvl w:val="0"/>
          <w:numId w:val="4"/>
        </w:numPr>
        <w:snapToGrid w:val="0"/>
        <w:spacing w:line="360" w:lineRule="auto"/>
        <w:rPr>
          <w:rFonts w:hint="default" w:cs="仿宋_GB2312" w:asciiTheme="majorEastAsia" w:hAnsiTheme="majorEastAsia" w:eastAsiaTheme="majorEastAsia"/>
          <w:color w:val="auto"/>
          <w:sz w:val="24"/>
          <w:highlight w:val="none"/>
          <w:lang w:val="en-US" w:eastAsia="zh-CN"/>
        </w:rPr>
      </w:pPr>
      <w:r>
        <w:rPr>
          <w:rFonts w:hint="eastAsia" w:cs="仿宋_GB2312" w:asciiTheme="majorEastAsia" w:hAnsiTheme="majorEastAsia" w:eastAsiaTheme="majorEastAsia"/>
          <w:color w:val="auto"/>
          <w:sz w:val="24"/>
          <w:highlight w:val="none"/>
          <w:lang w:val="en-US" w:eastAsia="zh-CN"/>
        </w:rPr>
        <w:t>投标标的清单</w:t>
      </w:r>
      <w:r>
        <w:rPr>
          <w:rFonts w:hint="eastAsia" w:cs="仿宋_GB2312" w:asciiTheme="majorEastAsia" w:hAnsiTheme="majorEastAsia" w:eastAsiaTheme="majorEastAsia"/>
          <w:color w:val="auto"/>
          <w:sz w:val="24"/>
          <w:highlight w:val="none"/>
        </w:rPr>
        <w:t>…………………………………………………………………（页码）</w:t>
      </w:r>
    </w:p>
    <w:p>
      <w:pPr>
        <w:numPr>
          <w:ilvl w:val="0"/>
          <w:numId w:val="4"/>
        </w:numPr>
        <w:snapToGrid w:val="0"/>
        <w:spacing w:line="360" w:lineRule="auto"/>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商务技术偏离表</w:t>
      </w:r>
      <w:r>
        <w:rPr>
          <w:rFonts w:hint="eastAsia" w:cs="仿宋_GB2312" w:asciiTheme="majorEastAsia" w:hAnsiTheme="majorEastAsia" w:eastAsiaTheme="majorEastAsia"/>
          <w:color w:val="auto"/>
          <w:sz w:val="24"/>
          <w:highlight w:val="none"/>
        </w:rPr>
        <w:t>………………………………………………………………（页码）</w:t>
      </w:r>
    </w:p>
    <w:p>
      <w:pPr>
        <w:numPr>
          <w:ilvl w:val="0"/>
          <w:numId w:val="4"/>
        </w:numPr>
        <w:snapToGrid w:val="0"/>
        <w:spacing w:line="360" w:lineRule="auto"/>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lang w:val="zh-CN"/>
        </w:rPr>
        <w:t>政府采购供应商廉洁自律承诺书</w:t>
      </w:r>
      <w:r>
        <w:rPr>
          <w:rFonts w:hint="eastAsia" w:cs="仿宋_GB2312" w:asciiTheme="majorEastAsia" w:hAnsiTheme="majorEastAsia" w:eastAsiaTheme="majorEastAsia"/>
          <w:color w:val="auto"/>
          <w:sz w:val="24"/>
          <w:highlight w:val="none"/>
        </w:rPr>
        <w:t>……………………………………………（页码）</w:t>
      </w:r>
    </w:p>
    <w:p>
      <w:pPr>
        <w:snapToGrid w:val="0"/>
        <w:spacing w:line="360" w:lineRule="auto"/>
        <w:jc w:val="center"/>
        <w:rPr>
          <w:rFonts w:cs="仿宋_GB2312" w:asciiTheme="majorEastAsia" w:hAnsiTheme="majorEastAsia" w:eastAsiaTheme="majorEastAsia"/>
          <w:b/>
          <w:color w:val="auto"/>
          <w:kern w:val="0"/>
          <w:sz w:val="32"/>
          <w:szCs w:val="32"/>
          <w:highlight w:val="none"/>
          <w:lang w:val="zh-CN"/>
        </w:rPr>
      </w:pPr>
    </w:p>
    <w:p>
      <w:pPr>
        <w:snapToGrid w:val="0"/>
        <w:spacing w:line="360" w:lineRule="auto"/>
        <w:jc w:val="center"/>
        <w:rPr>
          <w:rFonts w:cs="仿宋_GB2312" w:asciiTheme="majorEastAsia" w:hAnsiTheme="majorEastAsia" w:eastAsiaTheme="majorEastAsia"/>
          <w:b/>
          <w:color w:val="auto"/>
          <w:kern w:val="0"/>
          <w:sz w:val="32"/>
          <w:szCs w:val="32"/>
          <w:highlight w:val="none"/>
          <w:lang w:val="zh-CN"/>
        </w:rPr>
      </w:pPr>
    </w:p>
    <w:p>
      <w:pPr>
        <w:snapToGrid w:val="0"/>
        <w:spacing w:line="360" w:lineRule="auto"/>
        <w:jc w:val="center"/>
        <w:rPr>
          <w:rFonts w:cs="仿宋_GB2312" w:asciiTheme="majorEastAsia" w:hAnsiTheme="majorEastAsia" w:eastAsiaTheme="majorEastAsia"/>
          <w:b/>
          <w:color w:val="auto"/>
          <w:kern w:val="0"/>
          <w:sz w:val="32"/>
          <w:szCs w:val="32"/>
          <w:highlight w:val="none"/>
          <w:lang w:val="zh-CN"/>
        </w:rPr>
      </w:pPr>
    </w:p>
    <w:p>
      <w:pPr>
        <w:widowControl/>
        <w:adjustRightInd/>
        <w:jc w:val="left"/>
        <w:rPr>
          <w:rFonts w:cs="仿宋_GB2312" w:asciiTheme="majorEastAsia" w:hAnsiTheme="majorEastAsia" w:eastAsiaTheme="majorEastAsia"/>
          <w:b/>
          <w:color w:val="auto"/>
          <w:kern w:val="0"/>
          <w:sz w:val="32"/>
          <w:szCs w:val="32"/>
          <w:highlight w:val="none"/>
        </w:rPr>
      </w:pPr>
      <w:r>
        <w:rPr>
          <w:rFonts w:cs="仿宋_GB2312" w:asciiTheme="majorEastAsia" w:hAnsiTheme="majorEastAsia" w:eastAsiaTheme="majorEastAsia"/>
          <w:b/>
          <w:color w:val="auto"/>
          <w:kern w:val="0"/>
          <w:sz w:val="32"/>
          <w:szCs w:val="32"/>
          <w:highlight w:val="none"/>
        </w:rPr>
        <w:br w:type="page"/>
      </w:r>
    </w:p>
    <w:p>
      <w:pPr>
        <w:snapToGrid w:val="0"/>
        <w:spacing w:line="360" w:lineRule="auto"/>
        <w:jc w:val="center"/>
        <w:outlineLvl w:val="0"/>
        <w:rPr>
          <w:rFonts w:cs="仿宋_GB2312" w:asciiTheme="majorEastAsia" w:hAnsiTheme="majorEastAsia" w:eastAsiaTheme="majorEastAsia"/>
          <w:b/>
          <w:color w:val="auto"/>
          <w:sz w:val="32"/>
          <w:szCs w:val="32"/>
          <w:highlight w:val="none"/>
        </w:rPr>
      </w:pPr>
      <w:r>
        <w:rPr>
          <w:rFonts w:hint="eastAsia" w:cs="仿宋_GB2312" w:asciiTheme="majorEastAsia" w:hAnsiTheme="majorEastAsia" w:eastAsiaTheme="majorEastAsia"/>
          <w:b/>
          <w:color w:val="auto"/>
          <w:kern w:val="0"/>
          <w:sz w:val="32"/>
          <w:szCs w:val="32"/>
          <w:highlight w:val="none"/>
        </w:rPr>
        <w:t>一、投标</w:t>
      </w:r>
      <w:r>
        <w:rPr>
          <w:rFonts w:hint="eastAsia" w:cs="仿宋_GB2312" w:asciiTheme="majorEastAsia" w:hAnsiTheme="majorEastAsia" w:eastAsiaTheme="majorEastAsia"/>
          <w:b/>
          <w:color w:val="auto"/>
          <w:sz w:val="32"/>
          <w:szCs w:val="32"/>
          <w:highlight w:val="none"/>
        </w:rPr>
        <w:t>函</w:t>
      </w:r>
    </w:p>
    <w:p>
      <w:pPr>
        <w:snapToGrid w:val="0"/>
        <w:spacing w:line="440" w:lineRule="exact"/>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lang w:eastAsia="zh-CN"/>
        </w:rPr>
        <w:t>中共杭州市西湖区委宣传部</w:t>
      </w:r>
      <w:r>
        <w:rPr>
          <w:rFonts w:hint="eastAsia" w:cs="仿宋_GB2312" w:asciiTheme="majorEastAsia" w:hAnsiTheme="majorEastAsia" w:eastAsiaTheme="majorEastAsia"/>
          <w:color w:val="auto"/>
          <w:sz w:val="24"/>
          <w:highlight w:val="none"/>
        </w:rPr>
        <w:t>、浙江省建设工程设备招标有限公司：</w:t>
      </w:r>
    </w:p>
    <w:p>
      <w:pPr>
        <w:snapToGrid w:val="0"/>
        <w:spacing w:line="440" w:lineRule="exact"/>
        <w:ind w:firstLine="480" w:firstLineChars="200"/>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我方参加你方组织的</w:t>
      </w:r>
      <w:r>
        <w:rPr>
          <w:rFonts w:hint="eastAsia" w:cs="仿宋_GB2312" w:asciiTheme="majorEastAsia" w:hAnsiTheme="majorEastAsia" w:eastAsiaTheme="majorEastAsia"/>
          <w:color w:val="auto"/>
          <w:sz w:val="24"/>
          <w:highlight w:val="none"/>
          <w:lang w:eastAsia="zh-CN"/>
        </w:rPr>
        <w:t>西湖区形象片拍摄制作服务项目</w:t>
      </w:r>
      <w:r>
        <w:rPr>
          <w:rFonts w:hint="eastAsia" w:cs="仿宋_GB2312" w:asciiTheme="majorEastAsia" w:hAnsiTheme="majorEastAsia" w:eastAsiaTheme="majorEastAsia"/>
          <w:color w:val="auto"/>
          <w:sz w:val="24"/>
          <w:highlight w:val="none"/>
        </w:rPr>
        <w:t>【招标编号：</w:t>
      </w:r>
      <w:r>
        <w:rPr>
          <w:rFonts w:hint="eastAsia" w:asciiTheme="majorEastAsia" w:hAnsiTheme="majorEastAsia" w:eastAsiaTheme="majorEastAsia"/>
          <w:color w:val="auto"/>
          <w:sz w:val="24"/>
          <w:highlight w:val="none"/>
          <w:lang w:eastAsia="zh-CN"/>
        </w:rPr>
        <w:t>ZJZBC-22-778</w:t>
      </w:r>
      <w:r>
        <w:rPr>
          <w:rFonts w:hint="eastAsia" w:cs="仿宋_GB2312" w:asciiTheme="majorEastAsia" w:hAnsiTheme="majorEastAsia" w:eastAsiaTheme="majorEastAsia"/>
          <w:color w:val="auto"/>
          <w:sz w:val="24"/>
          <w:highlight w:val="none"/>
        </w:rPr>
        <w:t>】之</w:t>
      </w:r>
      <w:r>
        <w:rPr>
          <w:rFonts w:hint="eastAsia" w:cs="仿宋_GB2312" w:asciiTheme="majorEastAsia" w:hAnsiTheme="majorEastAsia" w:eastAsiaTheme="majorEastAsia"/>
          <w:color w:val="auto"/>
          <w:sz w:val="24"/>
          <w:highlight w:val="none"/>
          <w:u w:val="single"/>
        </w:rPr>
        <w:t xml:space="preserve">         </w:t>
      </w:r>
      <w:r>
        <w:rPr>
          <w:rFonts w:hint="eastAsia" w:cs="仿宋_GB2312" w:asciiTheme="majorEastAsia" w:hAnsiTheme="majorEastAsia" w:eastAsiaTheme="majorEastAsia"/>
          <w:color w:val="auto"/>
          <w:sz w:val="24"/>
          <w:highlight w:val="none"/>
        </w:rPr>
        <w:t>招标的有关活动，并对此项目进行投标。为此：</w:t>
      </w:r>
    </w:p>
    <w:p>
      <w:pPr>
        <w:snapToGrid w:val="0"/>
        <w:spacing w:line="440" w:lineRule="exact"/>
        <w:ind w:firstLine="480" w:firstLineChars="2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1、我方承诺投标有效期从提交投标文件的截止之日起</w:t>
      </w:r>
      <w:r>
        <w:rPr>
          <w:rFonts w:cs="仿宋_GB2312" w:asciiTheme="majorEastAsia" w:hAnsiTheme="majorEastAsia" w:eastAsiaTheme="majorEastAsia"/>
          <w:color w:val="auto"/>
          <w:sz w:val="24"/>
          <w:highlight w:val="none"/>
          <w:u w:val="single"/>
        </w:rPr>
        <w:t xml:space="preserve">     </w:t>
      </w:r>
      <w:r>
        <w:rPr>
          <w:rFonts w:hint="eastAsia" w:cs="仿宋_GB2312" w:asciiTheme="majorEastAsia" w:hAnsiTheme="majorEastAsia" w:eastAsiaTheme="majorEastAsia"/>
          <w:color w:val="auto"/>
          <w:sz w:val="24"/>
          <w:highlight w:val="none"/>
        </w:rPr>
        <w:t>天（不少于</w:t>
      </w:r>
      <w:r>
        <w:rPr>
          <w:rFonts w:cs="仿宋_GB2312" w:asciiTheme="majorEastAsia" w:hAnsiTheme="majorEastAsia" w:eastAsiaTheme="majorEastAsia"/>
          <w:color w:val="auto"/>
          <w:sz w:val="24"/>
          <w:highlight w:val="none"/>
        </w:rPr>
        <w:t>90天）</w:t>
      </w:r>
      <w:r>
        <w:rPr>
          <w:rFonts w:hint="eastAsia" w:asciiTheme="majorEastAsia" w:hAnsiTheme="majorEastAsia" w:eastAsiaTheme="majorEastAsia"/>
          <w:color w:val="auto"/>
          <w:highlight w:val="none"/>
        </w:rPr>
        <w:t>，</w:t>
      </w:r>
      <w:r>
        <w:rPr>
          <w:rFonts w:hint="eastAsia" w:cs="仿宋_GB2312" w:asciiTheme="majorEastAsia" w:hAnsiTheme="majorEastAsia" w:eastAsiaTheme="majorEastAsia"/>
          <w:color w:val="auto"/>
          <w:sz w:val="24"/>
          <w:highlight w:val="none"/>
        </w:rPr>
        <w:t>本投标文件在投标有效期满之前均具有约束力。</w:t>
      </w:r>
    </w:p>
    <w:p>
      <w:pPr>
        <w:snapToGrid w:val="0"/>
        <w:spacing w:line="440" w:lineRule="exact"/>
        <w:ind w:firstLine="480" w:firstLineChars="2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2、我方的投标文件包括以下内容：</w:t>
      </w:r>
    </w:p>
    <w:p>
      <w:pPr>
        <w:snapToGrid w:val="0"/>
        <w:spacing w:line="440" w:lineRule="exact"/>
        <w:ind w:left="0" w:leftChars="0" w:firstLine="480" w:firstLineChars="2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2.1资格文件：</w:t>
      </w:r>
    </w:p>
    <w:p>
      <w:pPr>
        <w:snapToGrid w:val="0"/>
        <w:spacing w:line="440" w:lineRule="exact"/>
        <w:ind w:left="0" w:leftChars="0" w:firstLine="480" w:firstLineChars="200"/>
        <w:rPr>
          <w:rFonts w:hint="eastAsia"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2.1.1</w:t>
      </w:r>
      <w:r>
        <w:rPr>
          <w:rFonts w:hint="eastAsia" w:cs="仿宋_GB2312" w:asciiTheme="majorEastAsia" w:hAnsiTheme="majorEastAsia" w:eastAsiaTheme="majorEastAsia"/>
          <w:color w:val="auto"/>
          <w:sz w:val="24"/>
          <w:highlight w:val="none"/>
        </w:rPr>
        <w:t>承诺函；</w:t>
      </w:r>
    </w:p>
    <w:p>
      <w:pPr>
        <w:snapToGrid w:val="0"/>
        <w:spacing w:line="440" w:lineRule="exact"/>
        <w:ind w:left="0" w:leftChars="0" w:firstLine="480" w:firstLineChars="200"/>
        <w:rPr>
          <w:rFonts w:hint="eastAsia" w:cs="仿宋_GB2312" w:asciiTheme="majorEastAsia" w:hAnsiTheme="majorEastAsia" w:eastAsiaTheme="majorEastAsia"/>
          <w:color w:val="auto"/>
          <w:sz w:val="24"/>
          <w:highlight w:val="none"/>
          <w:lang w:eastAsia="zh-CN"/>
        </w:rPr>
      </w:pPr>
      <w:r>
        <w:rPr>
          <w:rFonts w:cs="仿宋_GB2312" w:asciiTheme="majorEastAsia" w:hAnsiTheme="majorEastAsia" w:eastAsiaTheme="majorEastAsia"/>
          <w:color w:val="auto"/>
          <w:sz w:val="24"/>
          <w:highlight w:val="none"/>
        </w:rPr>
        <w:t>2.1.2</w:t>
      </w:r>
      <w:r>
        <w:rPr>
          <w:rFonts w:hint="eastAsia" w:cs="仿宋_GB2312" w:asciiTheme="majorEastAsia" w:hAnsiTheme="majorEastAsia" w:eastAsiaTheme="majorEastAsia"/>
          <w:color w:val="auto"/>
          <w:sz w:val="24"/>
          <w:highlight w:val="none"/>
          <w:lang w:val="en-US" w:eastAsia="zh-CN"/>
        </w:rPr>
        <w:t>联合协议（如果有</w:t>
      </w:r>
      <w:r>
        <w:rPr>
          <w:rFonts w:hint="eastAsia" w:cs="仿宋_GB2312" w:asciiTheme="majorEastAsia" w:hAnsiTheme="majorEastAsia" w:eastAsiaTheme="majorEastAsia"/>
          <w:color w:val="auto"/>
          <w:sz w:val="24"/>
          <w:highlight w:val="none"/>
        </w:rPr>
        <w:t>）</w:t>
      </w:r>
      <w:r>
        <w:rPr>
          <w:rFonts w:hint="eastAsia" w:cs="仿宋_GB2312" w:asciiTheme="majorEastAsia" w:hAnsiTheme="majorEastAsia" w:eastAsiaTheme="majorEastAsia"/>
          <w:color w:val="auto"/>
          <w:sz w:val="24"/>
          <w:highlight w:val="none"/>
          <w:lang w:eastAsia="zh-CN"/>
        </w:rPr>
        <w:t>；</w:t>
      </w:r>
    </w:p>
    <w:p>
      <w:pPr>
        <w:snapToGrid w:val="0"/>
        <w:spacing w:line="440" w:lineRule="exact"/>
        <w:ind w:left="0" w:leftChars="0" w:firstLine="480" w:firstLineChars="2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2.1.</w:t>
      </w:r>
      <w:r>
        <w:rPr>
          <w:rFonts w:hint="eastAsia" w:cs="仿宋_GB2312" w:asciiTheme="majorEastAsia" w:hAnsiTheme="majorEastAsia" w:eastAsiaTheme="majorEastAsia"/>
          <w:color w:val="auto"/>
          <w:sz w:val="24"/>
          <w:highlight w:val="none"/>
          <w:lang w:val="en-US" w:eastAsia="zh-CN"/>
        </w:rPr>
        <w:t>3</w:t>
      </w:r>
      <w:r>
        <w:rPr>
          <w:rFonts w:cs="仿宋_GB2312" w:asciiTheme="majorEastAsia" w:hAnsiTheme="majorEastAsia" w:eastAsiaTheme="majorEastAsia"/>
          <w:color w:val="auto"/>
          <w:sz w:val="24"/>
          <w:highlight w:val="none"/>
        </w:rPr>
        <w:t>落实政府采购政策需满足的资格要求</w:t>
      </w:r>
      <w:r>
        <w:rPr>
          <w:rFonts w:hint="eastAsia" w:cs="仿宋_GB2312" w:asciiTheme="majorEastAsia" w:hAnsiTheme="majorEastAsia" w:eastAsiaTheme="majorEastAsia"/>
          <w:color w:val="auto"/>
          <w:sz w:val="24"/>
          <w:highlight w:val="none"/>
        </w:rPr>
        <w:t>（如果有）；</w:t>
      </w:r>
    </w:p>
    <w:p>
      <w:pPr>
        <w:snapToGrid w:val="0"/>
        <w:spacing w:line="440" w:lineRule="exact"/>
        <w:ind w:left="0" w:leftChars="0" w:firstLine="480" w:firstLineChars="2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2.1.</w:t>
      </w:r>
      <w:r>
        <w:rPr>
          <w:rFonts w:hint="eastAsia" w:cs="仿宋_GB2312" w:asciiTheme="majorEastAsia" w:hAnsiTheme="majorEastAsia" w:eastAsiaTheme="majorEastAsia"/>
          <w:color w:val="auto"/>
          <w:sz w:val="24"/>
          <w:highlight w:val="none"/>
          <w:lang w:val="en-US" w:eastAsia="zh-CN"/>
        </w:rPr>
        <w:t>4</w:t>
      </w:r>
      <w:r>
        <w:rPr>
          <w:rFonts w:cs="仿宋_GB2312" w:asciiTheme="majorEastAsia" w:hAnsiTheme="majorEastAsia" w:eastAsiaTheme="majorEastAsia"/>
          <w:color w:val="auto"/>
          <w:sz w:val="24"/>
          <w:highlight w:val="none"/>
        </w:rPr>
        <w:t>本项目的特定资格要求</w:t>
      </w:r>
      <w:r>
        <w:rPr>
          <w:rFonts w:hint="eastAsia" w:cs="仿宋_GB2312" w:asciiTheme="majorEastAsia" w:hAnsiTheme="majorEastAsia" w:eastAsiaTheme="majorEastAsia"/>
          <w:color w:val="auto"/>
          <w:sz w:val="24"/>
          <w:highlight w:val="none"/>
        </w:rPr>
        <w:t>（如果有）。</w:t>
      </w:r>
    </w:p>
    <w:p>
      <w:pPr>
        <w:snapToGrid w:val="0"/>
        <w:spacing w:line="440" w:lineRule="exact"/>
        <w:ind w:left="0" w:leftChars="0" w:firstLine="480" w:firstLineChars="200"/>
        <w:rPr>
          <w:rFonts w:cs="仿宋_GB2312" w:asciiTheme="majorEastAsia" w:hAnsiTheme="majorEastAsia" w:eastAsiaTheme="majorEastAsia"/>
          <w:color w:val="auto"/>
          <w:sz w:val="24"/>
          <w:highlight w:val="none"/>
          <w:lang w:val="zh-CN"/>
        </w:rPr>
      </w:pPr>
      <w:r>
        <w:rPr>
          <w:rFonts w:cs="仿宋_GB2312" w:asciiTheme="majorEastAsia" w:hAnsiTheme="majorEastAsia" w:eastAsiaTheme="majorEastAsia"/>
          <w:color w:val="auto"/>
          <w:sz w:val="24"/>
          <w:highlight w:val="none"/>
        </w:rPr>
        <w:t>2</w:t>
      </w:r>
      <w:r>
        <w:rPr>
          <w:rFonts w:cs="仿宋_GB2312" w:asciiTheme="majorEastAsia" w:hAnsiTheme="majorEastAsia" w:eastAsiaTheme="majorEastAsia"/>
          <w:color w:val="auto"/>
          <w:sz w:val="24"/>
          <w:highlight w:val="none"/>
          <w:lang w:val="zh-CN"/>
        </w:rPr>
        <w:t>.</w:t>
      </w:r>
      <w:r>
        <w:rPr>
          <w:rFonts w:cs="仿宋_GB2312" w:asciiTheme="majorEastAsia" w:hAnsiTheme="majorEastAsia" w:eastAsiaTheme="majorEastAsia"/>
          <w:color w:val="auto"/>
          <w:sz w:val="24"/>
          <w:highlight w:val="none"/>
        </w:rPr>
        <w:t>2</w:t>
      </w:r>
      <w:r>
        <w:rPr>
          <w:rFonts w:cs="仿宋_GB2312" w:asciiTheme="majorEastAsia" w:hAnsiTheme="majorEastAsia" w:eastAsiaTheme="majorEastAsia"/>
          <w:color w:val="auto"/>
          <w:sz w:val="24"/>
          <w:highlight w:val="none"/>
          <w:lang w:val="zh-CN"/>
        </w:rPr>
        <w:t xml:space="preserve"> </w:t>
      </w:r>
      <w:r>
        <w:rPr>
          <w:rFonts w:hint="eastAsia" w:cs="仿宋_GB2312" w:asciiTheme="majorEastAsia" w:hAnsiTheme="majorEastAsia" w:eastAsiaTheme="majorEastAsia"/>
          <w:color w:val="auto"/>
          <w:sz w:val="24"/>
          <w:highlight w:val="none"/>
        </w:rPr>
        <w:t>商务技术</w:t>
      </w:r>
      <w:r>
        <w:rPr>
          <w:rFonts w:hint="eastAsia" w:cs="仿宋_GB2312" w:asciiTheme="majorEastAsia" w:hAnsiTheme="majorEastAsia" w:eastAsiaTheme="majorEastAsia"/>
          <w:color w:val="auto"/>
          <w:sz w:val="24"/>
          <w:highlight w:val="none"/>
          <w:lang w:val="zh-CN"/>
        </w:rPr>
        <w:t>文件：</w:t>
      </w:r>
    </w:p>
    <w:p>
      <w:pPr>
        <w:snapToGrid w:val="0"/>
        <w:spacing w:line="440" w:lineRule="exact"/>
        <w:ind w:left="0" w:leftChars="0" w:firstLine="480" w:firstLineChars="2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2.2.1投标函；</w:t>
      </w:r>
      <w:r>
        <w:rPr>
          <w:rFonts w:cs="仿宋_GB2312" w:asciiTheme="majorEastAsia" w:hAnsiTheme="majorEastAsia" w:eastAsiaTheme="majorEastAsia"/>
          <w:color w:val="auto"/>
          <w:sz w:val="24"/>
          <w:highlight w:val="none"/>
          <w:lang w:val="zh-CN"/>
        </w:rPr>
        <w:t xml:space="preserve"> </w:t>
      </w:r>
    </w:p>
    <w:p>
      <w:pPr>
        <w:snapToGrid w:val="0"/>
        <w:spacing w:line="440" w:lineRule="exact"/>
        <w:ind w:left="0" w:leftChars="0" w:firstLine="480" w:firstLineChars="2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2.2.2授权委托书或法定代表人（单位负责人）身份证明；</w:t>
      </w:r>
    </w:p>
    <w:p>
      <w:pPr>
        <w:snapToGrid w:val="0"/>
        <w:spacing w:line="440" w:lineRule="exact"/>
        <w:ind w:left="0" w:leftChars="0" w:firstLine="480" w:firstLineChars="2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2.2.</w:t>
      </w:r>
      <w:r>
        <w:rPr>
          <w:rFonts w:hint="eastAsia" w:cs="仿宋_GB2312" w:asciiTheme="majorEastAsia" w:hAnsiTheme="majorEastAsia" w:eastAsiaTheme="majorEastAsia"/>
          <w:color w:val="auto"/>
          <w:sz w:val="24"/>
          <w:highlight w:val="none"/>
          <w:lang w:val="en-US" w:eastAsia="zh-CN"/>
        </w:rPr>
        <w:t>3</w:t>
      </w:r>
      <w:r>
        <w:rPr>
          <w:rFonts w:cs="仿宋_GB2312" w:asciiTheme="majorEastAsia" w:hAnsiTheme="majorEastAsia" w:eastAsiaTheme="majorEastAsia"/>
          <w:color w:val="auto"/>
          <w:sz w:val="24"/>
          <w:highlight w:val="none"/>
        </w:rPr>
        <w:t>分包意向协议</w:t>
      </w:r>
      <w:r>
        <w:rPr>
          <w:rFonts w:hint="eastAsia" w:cs="仿宋_GB2312" w:asciiTheme="majorEastAsia" w:hAnsiTheme="majorEastAsia" w:eastAsiaTheme="majorEastAsia"/>
          <w:color w:val="auto"/>
          <w:sz w:val="24"/>
          <w:highlight w:val="none"/>
        </w:rPr>
        <w:t>（如果有）；</w:t>
      </w:r>
    </w:p>
    <w:p>
      <w:pPr>
        <w:snapToGrid w:val="0"/>
        <w:spacing w:line="440" w:lineRule="exact"/>
        <w:ind w:left="0" w:leftChars="0" w:firstLine="480" w:firstLineChars="2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2.2.</w:t>
      </w:r>
      <w:r>
        <w:rPr>
          <w:rFonts w:hint="eastAsia" w:cs="仿宋_GB2312" w:asciiTheme="majorEastAsia" w:hAnsiTheme="majorEastAsia" w:eastAsiaTheme="majorEastAsia"/>
          <w:color w:val="auto"/>
          <w:sz w:val="24"/>
          <w:highlight w:val="none"/>
          <w:lang w:val="en-US" w:eastAsia="zh-CN"/>
        </w:rPr>
        <w:t>4</w:t>
      </w:r>
      <w:r>
        <w:rPr>
          <w:rFonts w:cs="仿宋_GB2312" w:asciiTheme="majorEastAsia" w:hAnsiTheme="majorEastAsia" w:eastAsiaTheme="majorEastAsia"/>
          <w:color w:val="auto"/>
          <w:sz w:val="24"/>
          <w:highlight w:val="none"/>
        </w:rPr>
        <w:t>符合性审查资料；</w:t>
      </w:r>
    </w:p>
    <w:p>
      <w:pPr>
        <w:snapToGrid w:val="0"/>
        <w:spacing w:line="440" w:lineRule="exact"/>
        <w:ind w:left="0" w:leftChars="0" w:firstLine="480" w:firstLineChars="2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2.2.</w:t>
      </w:r>
      <w:r>
        <w:rPr>
          <w:rFonts w:hint="eastAsia" w:cs="仿宋_GB2312" w:asciiTheme="majorEastAsia" w:hAnsiTheme="majorEastAsia" w:eastAsiaTheme="majorEastAsia"/>
          <w:color w:val="auto"/>
          <w:sz w:val="24"/>
          <w:highlight w:val="none"/>
          <w:lang w:val="en-US" w:eastAsia="zh-CN"/>
        </w:rPr>
        <w:t>5</w:t>
      </w:r>
      <w:r>
        <w:rPr>
          <w:rFonts w:cs="仿宋_GB2312" w:asciiTheme="majorEastAsia" w:hAnsiTheme="majorEastAsia" w:eastAsiaTheme="majorEastAsia"/>
          <w:color w:val="auto"/>
          <w:sz w:val="24"/>
          <w:highlight w:val="none"/>
        </w:rPr>
        <w:t>评标标准相应的商务技术资料；</w:t>
      </w:r>
    </w:p>
    <w:p>
      <w:pPr>
        <w:snapToGrid w:val="0"/>
        <w:spacing w:line="440" w:lineRule="exact"/>
        <w:ind w:left="0" w:leftChars="0" w:firstLine="480" w:firstLineChars="2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2.2.</w:t>
      </w:r>
      <w:r>
        <w:rPr>
          <w:rFonts w:hint="eastAsia" w:cs="仿宋_GB2312" w:asciiTheme="majorEastAsia" w:hAnsiTheme="majorEastAsia" w:eastAsiaTheme="majorEastAsia"/>
          <w:color w:val="auto"/>
          <w:sz w:val="24"/>
          <w:highlight w:val="none"/>
          <w:lang w:val="en-US" w:eastAsia="zh-CN"/>
        </w:rPr>
        <w:t>6</w:t>
      </w:r>
      <w:r>
        <w:rPr>
          <w:rFonts w:cs="仿宋_GB2312" w:asciiTheme="majorEastAsia" w:hAnsiTheme="majorEastAsia" w:eastAsiaTheme="majorEastAsia"/>
          <w:color w:val="auto"/>
          <w:sz w:val="24"/>
          <w:highlight w:val="none"/>
        </w:rPr>
        <w:t>商务技术偏离表；</w:t>
      </w:r>
    </w:p>
    <w:p>
      <w:pPr>
        <w:snapToGrid w:val="0"/>
        <w:spacing w:line="440" w:lineRule="exact"/>
        <w:ind w:left="0" w:leftChars="0" w:firstLine="480" w:firstLineChars="2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2</w:t>
      </w:r>
      <w:r>
        <w:rPr>
          <w:rFonts w:cs="仿宋_GB2312" w:asciiTheme="majorEastAsia" w:hAnsiTheme="majorEastAsia" w:eastAsiaTheme="majorEastAsia"/>
          <w:color w:val="auto"/>
          <w:sz w:val="24"/>
          <w:highlight w:val="none"/>
          <w:lang w:val="zh-CN"/>
        </w:rPr>
        <w:t>.</w:t>
      </w:r>
      <w:r>
        <w:rPr>
          <w:rFonts w:cs="仿宋_GB2312" w:asciiTheme="majorEastAsia" w:hAnsiTheme="majorEastAsia" w:eastAsiaTheme="majorEastAsia"/>
          <w:color w:val="auto"/>
          <w:sz w:val="24"/>
          <w:highlight w:val="none"/>
        </w:rPr>
        <w:t>2</w:t>
      </w:r>
      <w:r>
        <w:rPr>
          <w:rFonts w:cs="仿宋_GB2312" w:asciiTheme="majorEastAsia" w:hAnsiTheme="majorEastAsia" w:eastAsiaTheme="majorEastAsia"/>
          <w:color w:val="auto"/>
          <w:sz w:val="24"/>
          <w:highlight w:val="none"/>
          <w:lang w:val="zh-CN"/>
        </w:rPr>
        <w:t>.</w:t>
      </w:r>
      <w:r>
        <w:rPr>
          <w:rFonts w:hint="eastAsia" w:cs="仿宋_GB2312" w:asciiTheme="majorEastAsia" w:hAnsiTheme="majorEastAsia" w:eastAsiaTheme="majorEastAsia"/>
          <w:color w:val="auto"/>
          <w:sz w:val="24"/>
          <w:highlight w:val="none"/>
          <w:lang w:val="en-US" w:eastAsia="zh-CN"/>
        </w:rPr>
        <w:t>7</w:t>
      </w:r>
      <w:r>
        <w:rPr>
          <w:rFonts w:hint="eastAsia" w:cs="仿宋_GB2312" w:asciiTheme="majorEastAsia" w:hAnsiTheme="majorEastAsia" w:eastAsiaTheme="majorEastAsia"/>
          <w:color w:val="auto"/>
          <w:sz w:val="24"/>
          <w:highlight w:val="none"/>
          <w:lang w:val="zh-CN"/>
        </w:rPr>
        <w:t>投标标的清单；</w:t>
      </w:r>
    </w:p>
    <w:p>
      <w:pPr>
        <w:snapToGrid w:val="0"/>
        <w:spacing w:line="440" w:lineRule="exact"/>
        <w:ind w:left="0" w:leftChars="0" w:firstLine="480" w:firstLineChars="200"/>
        <w:rPr>
          <w:rFonts w:cs="仿宋_GB2312" w:asciiTheme="majorEastAsia" w:hAnsiTheme="majorEastAsia" w:eastAsiaTheme="majorEastAsia"/>
          <w:color w:val="auto"/>
          <w:sz w:val="24"/>
          <w:highlight w:val="none"/>
          <w:lang w:val="zh-CN"/>
        </w:rPr>
      </w:pPr>
      <w:r>
        <w:rPr>
          <w:rFonts w:cs="仿宋_GB2312" w:asciiTheme="majorEastAsia" w:hAnsiTheme="majorEastAsia" w:eastAsiaTheme="majorEastAsia"/>
          <w:color w:val="auto"/>
          <w:sz w:val="24"/>
          <w:highlight w:val="none"/>
        </w:rPr>
        <w:t>2</w:t>
      </w:r>
      <w:r>
        <w:rPr>
          <w:rFonts w:cs="仿宋_GB2312" w:asciiTheme="majorEastAsia" w:hAnsiTheme="majorEastAsia" w:eastAsiaTheme="majorEastAsia"/>
          <w:color w:val="auto"/>
          <w:sz w:val="24"/>
          <w:highlight w:val="none"/>
          <w:lang w:val="zh-CN"/>
        </w:rPr>
        <w:t>.</w:t>
      </w:r>
      <w:r>
        <w:rPr>
          <w:rFonts w:cs="仿宋_GB2312" w:asciiTheme="majorEastAsia" w:hAnsiTheme="majorEastAsia" w:eastAsiaTheme="majorEastAsia"/>
          <w:color w:val="auto"/>
          <w:sz w:val="24"/>
          <w:highlight w:val="none"/>
        </w:rPr>
        <w:t>2</w:t>
      </w:r>
      <w:r>
        <w:rPr>
          <w:rFonts w:cs="仿宋_GB2312" w:asciiTheme="majorEastAsia" w:hAnsiTheme="majorEastAsia" w:eastAsiaTheme="majorEastAsia"/>
          <w:color w:val="auto"/>
          <w:sz w:val="24"/>
          <w:highlight w:val="none"/>
          <w:lang w:val="zh-CN"/>
        </w:rPr>
        <w:t>.</w:t>
      </w:r>
      <w:r>
        <w:rPr>
          <w:rFonts w:hint="eastAsia" w:cs="仿宋_GB2312" w:asciiTheme="majorEastAsia" w:hAnsiTheme="majorEastAsia" w:eastAsiaTheme="majorEastAsia"/>
          <w:color w:val="auto"/>
          <w:sz w:val="24"/>
          <w:highlight w:val="none"/>
          <w:lang w:val="en-US" w:eastAsia="zh-CN"/>
        </w:rPr>
        <w:t>8</w:t>
      </w:r>
      <w:r>
        <w:rPr>
          <w:rFonts w:hint="eastAsia" w:cs="仿宋_GB2312" w:asciiTheme="majorEastAsia" w:hAnsiTheme="majorEastAsia" w:eastAsiaTheme="majorEastAsia"/>
          <w:color w:val="auto"/>
          <w:sz w:val="24"/>
          <w:highlight w:val="none"/>
          <w:lang w:val="zh-CN"/>
        </w:rPr>
        <w:t>政府采购供应商廉洁自律承诺书；</w:t>
      </w:r>
    </w:p>
    <w:p>
      <w:pPr>
        <w:snapToGrid w:val="0"/>
        <w:spacing w:line="440" w:lineRule="exact"/>
        <w:ind w:left="0" w:leftChars="0" w:firstLine="480" w:firstLineChars="2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2</w:t>
      </w:r>
      <w:r>
        <w:rPr>
          <w:rFonts w:cs="仿宋_GB2312" w:asciiTheme="majorEastAsia" w:hAnsiTheme="majorEastAsia" w:eastAsiaTheme="majorEastAsia"/>
          <w:color w:val="auto"/>
          <w:sz w:val="24"/>
          <w:highlight w:val="none"/>
          <w:lang w:val="zh-CN"/>
        </w:rPr>
        <w:t>.</w:t>
      </w:r>
      <w:r>
        <w:rPr>
          <w:rFonts w:cs="仿宋_GB2312" w:asciiTheme="majorEastAsia" w:hAnsiTheme="majorEastAsia" w:eastAsiaTheme="majorEastAsia"/>
          <w:color w:val="auto"/>
          <w:sz w:val="24"/>
          <w:highlight w:val="none"/>
        </w:rPr>
        <w:t>3报价文件</w:t>
      </w:r>
    </w:p>
    <w:p>
      <w:pPr>
        <w:snapToGrid w:val="0"/>
        <w:spacing w:line="440" w:lineRule="exact"/>
        <w:ind w:left="0" w:leftChars="0" w:firstLine="480" w:firstLineChars="2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2.3.1开标一览表（报价表）；</w:t>
      </w:r>
    </w:p>
    <w:p>
      <w:pPr>
        <w:snapToGrid w:val="0"/>
        <w:spacing w:line="440" w:lineRule="exact"/>
        <w:ind w:left="0" w:leftChars="0" w:firstLine="480" w:firstLineChars="2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2.3.2中小企业声明函</w:t>
      </w:r>
      <w:r>
        <w:rPr>
          <w:rFonts w:hint="eastAsia" w:cs="仿宋_GB2312" w:asciiTheme="majorEastAsia" w:hAnsiTheme="majorEastAsia" w:eastAsiaTheme="majorEastAsia"/>
          <w:color w:val="auto"/>
          <w:sz w:val="24"/>
          <w:highlight w:val="none"/>
        </w:rPr>
        <w:t>（如果有）。</w:t>
      </w:r>
    </w:p>
    <w:p>
      <w:pPr>
        <w:snapToGrid w:val="0"/>
        <w:spacing w:line="440" w:lineRule="exact"/>
        <w:ind w:firstLine="480" w:firstLineChars="2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3、我方承诺除商务技术偏离表列出的偏离外，我方响应招标文件的全部要求。</w:t>
      </w:r>
    </w:p>
    <w:p>
      <w:pPr>
        <w:snapToGrid w:val="0"/>
        <w:spacing w:line="440" w:lineRule="exact"/>
        <w:ind w:firstLine="480" w:firstLineChars="2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4、如我方中标，我方承诺：</w:t>
      </w:r>
    </w:p>
    <w:p>
      <w:pPr>
        <w:snapToGrid w:val="0"/>
        <w:spacing w:line="440" w:lineRule="exact"/>
        <w:ind w:firstLine="480" w:firstLineChars="2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 xml:space="preserve">4.1在收到中标通知书后，在中标通知书规定的期限内与你方签订合同； </w:t>
      </w:r>
    </w:p>
    <w:p>
      <w:pPr>
        <w:snapToGrid w:val="0"/>
        <w:spacing w:line="440" w:lineRule="exact"/>
        <w:ind w:firstLine="480" w:firstLineChars="2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 xml:space="preserve">4.2在签订合同时不向你方提出附加条件； </w:t>
      </w:r>
    </w:p>
    <w:p>
      <w:pPr>
        <w:snapToGrid w:val="0"/>
        <w:spacing w:line="440" w:lineRule="exact"/>
        <w:ind w:firstLine="480" w:firstLineChars="200"/>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4.3按照招标文件要求提交履约保证金</w:t>
      </w:r>
      <w:r>
        <w:rPr>
          <w:rFonts w:hint="eastAsia" w:cs="仿宋_GB2312" w:asciiTheme="majorEastAsia" w:hAnsiTheme="majorEastAsia" w:eastAsiaTheme="majorEastAsia"/>
          <w:color w:val="auto"/>
          <w:sz w:val="24"/>
          <w:highlight w:val="none"/>
          <w:lang w:eastAsia="zh-CN"/>
        </w:rPr>
        <w:t>（</w:t>
      </w:r>
      <w:r>
        <w:rPr>
          <w:rFonts w:hint="eastAsia" w:cs="仿宋_GB2312" w:asciiTheme="majorEastAsia" w:hAnsiTheme="majorEastAsia" w:eastAsiaTheme="majorEastAsia"/>
          <w:color w:val="auto"/>
          <w:sz w:val="24"/>
          <w:highlight w:val="none"/>
          <w:lang w:val="en-US" w:eastAsia="zh-CN"/>
        </w:rPr>
        <w:t>如果有</w:t>
      </w:r>
      <w:r>
        <w:rPr>
          <w:rFonts w:hint="eastAsia" w:cs="仿宋_GB2312" w:asciiTheme="majorEastAsia" w:hAnsiTheme="majorEastAsia" w:eastAsiaTheme="majorEastAsia"/>
          <w:color w:val="auto"/>
          <w:sz w:val="24"/>
          <w:highlight w:val="none"/>
          <w:lang w:eastAsia="zh-CN"/>
        </w:rPr>
        <w:t>）</w:t>
      </w:r>
      <w:r>
        <w:rPr>
          <w:rFonts w:hint="eastAsia" w:cs="仿宋_GB2312" w:asciiTheme="majorEastAsia" w:hAnsiTheme="majorEastAsia" w:eastAsiaTheme="majorEastAsia"/>
          <w:color w:val="auto"/>
          <w:sz w:val="24"/>
          <w:highlight w:val="none"/>
        </w:rPr>
        <w:t>；</w:t>
      </w:r>
    </w:p>
    <w:p>
      <w:pPr>
        <w:snapToGrid w:val="0"/>
        <w:spacing w:line="440" w:lineRule="exact"/>
        <w:ind w:firstLine="480" w:firstLineChars="2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 xml:space="preserve">4.4在合同约定的期限内完成合同规定的全部义务。 </w:t>
      </w:r>
    </w:p>
    <w:p>
      <w:pPr>
        <w:snapToGrid w:val="0"/>
        <w:spacing w:line="440" w:lineRule="exact"/>
        <w:ind w:left="0" w:leftChars="0" w:firstLine="480" w:firstLineChars="20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5、其他补充说明</w:t>
      </w:r>
      <w:r>
        <w:rPr>
          <w:rFonts w:hint="eastAsia" w:cs="仿宋_GB2312" w:asciiTheme="majorEastAsia" w:hAnsiTheme="majorEastAsia" w:eastAsiaTheme="majorEastAsia"/>
          <w:color w:val="auto"/>
          <w:sz w:val="24"/>
          <w:highlight w:val="none"/>
          <w:lang w:eastAsia="zh-CN"/>
        </w:rPr>
        <w:t>：</w:t>
      </w:r>
      <w:r>
        <w:rPr>
          <w:rFonts w:cs="仿宋_GB2312" w:asciiTheme="majorEastAsia" w:hAnsiTheme="majorEastAsia" w:eastAsiaTheme="majorEastAsia"/>
          <w:color w:val="auto"/>
          <w:sz w:val="24"/>
          <w:highlight w:val="none"/>
          <w:u w:val="single"/>
        </w:rPr>
        <w:t xml:space="preserve">                                        </w:t>
      </w:r>
      <w:r>
        <w:rPr>
          <w:rFonts w:hint="eastAsia" w:cs="仿宋_GB2312" w:asciiTheme="majorEastAsia" w:hAnsiTheme="majorEastAsia" w:eastAsiaTheme="majorEastAsia"/>
          <w:color w:val="auto"/>
          <w:sz w:val="24"/>
          <w:highlight w:val="none"/>
        </w:rPr>
        <w:t>。</w:t>
      </w:r>
    </w:p>
    <w:p>
      <w:pPr>
        <w:spacing w:line="440" w:lineRule="exact"/>
        <w:ind w:firstLine="3600" w:firstLineChars="1500"/>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投标人名称（电子签名）：</w:t>
      </w:r>
      <w:r>
        <w:rPr>
          <w:rFonts w:cs="仿宋_GB2312" w:asciiTheme="majorEastAsia" w:hAnsiTheme="majorEastAsia" w:eastAsiaTheme="majorEastAsia"/>
          <w:color w:val="auto"/>
          <w:sz w:val="24"/>
          <w:highlight w:val="none"/>
        </w:rPr>
        <w:t xml:space="preserve">                          </w:t>
      </w:r>
    </w:p>
    <w:p>
      <w:pPr>
        <w:spacing w:line="440" w:lineRule="exact"/>
        <w:jc w:val="center"/>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pStyle w:val="2"/>
        <w:rPr>
          <w:color w:val="auto"/>
          <w:highlight w:val="none"/>
        </w:rPr>
      </w:pPr>
    </w:p>
    <w:p>
      <w:pPr>
        <w:jc w:val="center"/>
        <w:rPr>
          <w:rFonts w:cs="仿宋_GB2312" w:asciiTheme="majorEastAsia" w:hAnsiTheme="majorEastAsia" w:eastAsiaTheme="majorEastAsia"/>
          <w:b/>
          <w:color w:val="auto"/>
          <w:kern w:val="0"/>
          <w:sz w:val="32"/>
          <w:szCs w:val="32"/>
          <w:highlight w:val="none"/>
          <w:lang w:val="zh-CN"/>
        </w:rPr>
      </w:pPr>
      <w:r>
        <w:rPr>
          <w:rFonts w:hint="eastAsia" w:cs="仿宋_GB2312" w:asciiTheme="majorEastAsia" w:hAnsiTheme="majorEastAsia" w:eastAsiaTheme="majorEastAsia"/>
          <w:b/>
          <w:color w:val="auto"/>
          <w:kern w:val="0"/>
          <w:sz w:val="32"/>
          <w:szCs w:val="32"/>
          <w:highlight w:val="none"/>
          <w:lang w:val="zh-CN"/>
        </w:rPr>
        <w:t>二、授权委托书或法定代表人（单位负责人、自然人本人）身份证明</w:t>
      </w:r>
    </w:p>
    <w:p>
      <w:pPr>
        <w:snapToGrid w:val="0"/>
        <w:spacing w:line="360" w:lineRule="auto"/>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 xml:space="preserve">                                </w:t>
      </w:r>
    </w:p>
    <w:p>
      <w:pPr>
        <w:snapToGrid w:val="0"/>
        <w:spacing w:line="360" w:lineRule="auto"/>
        <w:ind w:firstLine="2872" w:firstLineChars="894"/>
        <w:rPr>
          <w:rFonts w:asciiTheme="majorEastAsia" w:hAnsiTheme="majorEastAsia" w:eastAsiaTheme="majorEastAsia"/>
          <w:color w:val="auto"/>
          <w:highlight w:val="none"/>
        </w:rPr>
      </w:pPr>
      <w:r>
        <w:rPr>
          <w:rFonts w:hint="eastAsia" w:cs="仿宋_GB2312" w:asciiTheme="majorEastAsia" w:hAnsiTheme="majorEastAsia" w:eastAsiaTheme="majorEastAsia"/>
          <w:b/>
          <w:color w:val="auto"/>
          <w:kern w:val="0"/>
          <w:sz w:val="32"/>
          <w:szCs w:val="32"/>
          <w:highlight w:val="none"/>
          <w:lang w:val="zh-CN"/>
        </w:rPr>
        <w:t>授权委托书（适用于非联合体投标）</w:t>
      </w:r>
      <w:r>
        <w:rPr>
          <w:rFonts w:asciiTheme="majorEastAsia" w:hAnsiTheme="majorEastAsia" w:eastAsiaTheme="majorEastAsia"/>
          <w:color w:val="auto"/>
          <w:highlight w:val="none"/>
        </w:rPr>
        <w:t xml:space="preserve">                               </w:t>
      </w:r>
    </w:p>
    <w:p>
      <w:pPr>
        <w:snapToGrid w:val="0"/>
        <w:spacing w:line="360" w:lineRule="auto"/>
        <w:rPr>
          <w:rFonts w:cs="仿宋_GB2312" w:asciiTheme="majorEastAsia" w:hAnsiTheme="majorEastAsia" w:eastAsiaTheme="majorEastAsia"/>
          <w:color w:val="auto"/>
          <w:kern w:val="0"/>
          <w:sz w:val="24"/>
          <w:highlight w:val="none"/>
        </w:rPr>
      </w:pPr>
      <w:r>
        <w:rPr>
          <w:rFonts w:hint="eastAsia" w:cs="仿宋_GB2312" w:asciiTheme="majorEastAsia" w:hAnsiTheme="majorEastAsia" w:eastAsiaTheme="majorEastAsia"/>
          <w:color w:val="auto"/>
          <w:sz w:val="24"/>
          <w:highlight w:val="none"/>
          <w:lang w:eastAsia="zh-CN"/>
        </w:rPr>
        <w:t>中共杭州市西湖区委宣传部</w:t>
      </w:r>
      <w:r>
        <w:rPr>
          <w:rFonts w:hint="eastAsia" w:cs="仿宋_GB2312" w:asciiTheme="majorEastAsia" w:hAnsiTheme="majorEastAsia" w:eastAsiaTheme="majorEastAsia"/>
          <w:color w:val="auto"/>
          <w:sz w:val="24"/>
          <w:highlight w:val="none"/>
        </w:rPr>
        <w:t>、浙江省建设工程设备招标有限公司</w:t>
      </w:r>
      <w:r>
        <w:rPr>
          <w:rFonts w:hint="eastAsia" w:cs="仿宋_GB2312" w:asciiTheme="majorEastAsia" w:hAnsiTheme="majorEastAsia" w:eastAsiaTheme="majorEastAsia"/>
          <w:color w:val="auto"/>
          <w:kern w:val="0"/>
          <w:sz w:val="24"/>
          <w:highlight w:val="none"/>
          <w:lang w:val="zh-CN"/>
        </w:rPr>
        <w:t>：</w:t>
      </w:r>
    </w:p>
    <w:p>
      <w:pPr>
        <w:snapToGrid w:val="0"/>
        <w:spacing w:line="360" w:lineRule="auto"/>
        <w:ind w:firstLine="576"/>
        <w:rPr>
          <w:rFonts w:cs="仿宋_GB2312" w:asciiTheme="majorEastAsia" w:hAnsiTheme="majorEastAsia" w:eastAsiaTheme="majorEastAsia"/>
          <w:color w:val="auto"/>
          <w:kern w:val="0"/>
          <w:sz w:val="24"/>
          <w:highlight w:val="none"/>
        </w:rPr>
      </w:pPr>
      <w:r>
        <w:rPr>
          <w:rFonts w:hint="eastAsia" w:cs="仿宋_GB2312" w:asciiTheme="majorEastAsia" w:hAnsiTheme="majorEastAsia" w:eastAsiaTheme="majorEastAsia"/>
          <w:color w:val="auto"/>
          <w:kern w:val="0"/>
          <w:sz w:val="24"/>
          <w:highlight w:val="none"/>
        </w:rPr>
        <w:t>现</w:t>
      </w:r>
      <w:r>
        <w:rPr>
          <w:rFonts w:hint="eastAsia" w:cs="仿宋_GB2312" w:asciiTheme="majorEastAsia" w:hAnsiTheme="majorEastAsia" w:eastAsiaTheme="majorEastAsia"/>
          <w:color w:val="auto"/>
          <w:kern w:val="0"/>
          <w:sz w:val="24"/>
          <w:highlight w:val="none"/>
          <w:lang w:val="zh-CN"/>
        </w:rPr>
        <w:t>委托</w:t>
      </w:r>
      <w:r>
        <w:rPr>
          <w:rFonts w:cs="仿宋_GB2312" w:asciiTheme="majorEastAsia" w:hAnsiTheme="majorEastAsia" w:eastAsiaTheme="majorEastAsia"/>
          <w:color w:val="auto"/>
          <w:kern w:val="0"/>
          <w:sz w:val="24"/>
          <w:highlight w:val="none"/>
          <w:u w:val="single"/>
          <w:lang w:val="zh-CN"/>
        </w:rPr>
        <w:t xml:space="preserve">          </w:t>
      </w:r>
      <w:r>
        <w:rPr>
          <w:rFonts w:hint="eastAsia" w:cs="仿宋_GB2312" w:asciiTheme="majorEastAsia" w:hAnsiTheme="majorEastAsia" w:eastAsiaTheme="majorEastAsia"/>
          <w:color w:val="auto"/>
          <w:kern w:val="0"/>
          <w:sz w:val="24"/>
          <w:highlight w:val="none"/>
          <w:lang w:val="zh-CN"/>
        </w:rPr>
        <w:t>（姓名）为我方代理人（身份证号码：</w:t>
      </w:r>
      <w:r>
        <w:rPr>
          <w:rFonts w:cs="仿宋_GB2312" w:asciiTheme="majorEastAsia" w:hAnsiTheme="majorEastAsia" w:eastAsiaTheme="majorEastAsia"/>
          <w:color w:val="auto"/>
          <w:kern w:val="0"/>
          <w:sz w:val="24"/>
          <w:highlight w:val="none"/>
          <w:u w:val="single"/>
          <w:lang w:val="zh-CN"/>
        </w:rPr>
        <w:t xml:space="preserve">          </w:t>
      </w:r>
      <w:r>
        <w:rPr>
          <w:rFonts w:hint="eastAsia" w:cs="仿宋_GB2312" w:asciiTheme="majorEastAsia" w:hAnsiTheme="majorEastAsia" w:eastAsiaTheme="majorEastAsia"/>
          <w:color w:val="auto"/>
          <w:kern w:val="0"/>
          <w:sz w:val="24"/>
          <w:highlight w:val="none"/>
          <w:lang w:val="zh-CN"/>
        </w:rPr>
        <w:t>，手机：</w:t>
      </w:r>
      <w:r>
        <w:rPr>
          <w:rFonts w:cs="仿宋_GB2312" w:asciiTheme="majorEastAsia" w:hAnsiTheme="majorEastAsia" w:eastAsiaTheme="majorEastAsia"/>
          <w:color w:val="auto"/>
          <w:kern w:val="0"/>
          <w:sz w:val="24"/>
          <w:highlight w:val="none"/>
          <w:u w:val="single"/>
          <w:lang w:val="zh-CN"/>
        </w:rPr>
        <w:t xml:space="preserve">          </w:t>
      </w:r>
      <w:r>
        <w:rPr>
          <w:rFonts w:hint="eastAsia" w:cs="仿宋_GB2312" w:asciiTheme="majorEastAsia" w:hAnsiTheme="majorEastAsia" w:eastAsiaTheme="majorEastAsia"/>
          <w:color w:val="auto"/>
          <w:kern w:val="0"/>
          <w:sz w:val="24"/>
          <w:highlight w:val="none"/>
          <w:lang w:val="zh-CN"/>
        </w:rPr>
        <w:t>），以我方名义处理</w:t>
      </w:r>
      <w:r>
        <w:rPr>
          <w:rFonts w:hint="eastAsia" w:cs="仿宋_GB2312" w:asciiTheme="majorEastAsia" w:hAnsiTheme="majorEastAsia" w:eastAsiaTheme="majorEastAsia"/>
          <w:color w:val="auto"/>
          <w:sz w:val="24"/>
          <w:highlight w:val="none"/>
          <w:lang w:eastAsia="zh-CN"/>
        </w:rPr>
        <w:t>西湖区形象片拍摄制作服务项目</w:t>
      </w:r>
      <w:r>
        <w:rPr>
          <w:rFonts w:hint="eastAsia" w:cs="仿宋_GB2312" w:asciiTheme="majorEastAsia" w:hAnsiTheme="majorEastAsia" w:eastAsiaTheme="majorEastAsia"/>
          <w:color w:val="auto"/>
          <w:sz w:val="24"/>
          <w:highlight w:val="none"/>
        </w:rPr>
        <w:t>【招标编号：</w:t>
      </w:r>
      <w:r>
        <w:rPr>
          <w:rFonts w:hint="eastAsia" w:asciiTheme="majorEastAsia" w:hAnsiTheme="majorEastAsia" w:eastAsiaTheme="majorEastAsia"/>
          <w:color w:val="auto"/>
          <w:sz w:val="24"/>
          <w:highlight w:val="none"/>
          <w:lang w:eastAsia="zh-CN"/>
        </w:rPr>
        <w:t>ZJZBC-22-778</w:t>
      </w:r>
      <w:r>
        <w:rPr>
          <w:rFonts w:hint="eastAsia" w:cs="仿宋_GB2312" w:asciiTheme="majorEastAsia" w:hAnsiTheme="majorEastAsia" w:eastAsiaTheme="majorEastAsia"/>
          <w:color w:val="auto"/>
          <w:sz w:val="24"/>
          <w:highlight w:val="none"/>
        </w:rPr>
        <w:t>】之</w:t>
      </w:r>
      <w:r>
        <w:rPr>
          <w:rFonts w:hint="eastAsia" w:cs="仿宋_GB2312" w:asciiTheme="majorEastAsia" w:hAnsiTheme="majorEastAsia" w:eastAsiaTheme="majorEastAsia"/>
          <w:color w:val="auto"/>
          <w:sz w:val="24"/>
          <w:highlight w:val="none"/>
          <w:u w:val="single"/>
        </w:rPr>
        <w:t xml:space="preserve">         </w:t>
      </w:r>
      <w:r>
        <w:rPr>
          <w:rFonts w:hint="eastAsia" w:cs="仿宋_GB2312" w:asciiTheme="majorEastAsia" w:hAnsiTheme="majorEastAsia" w:eastAsiaTheme="majorEastAsia"/>
          <w:color w:val="auto"/>
          <w:kern w:val="0"/>
          <w:sz w:val="24"/>
          <w:highlight w:val="none"/>
          <w:lang w:val="zh-CN"/>
        </w:rPr>
        <w:t>政府采购投标的一切事项，其法律后果由我方承担。</w:t>
      </w:r>
    </w:p>
    <w:p>
      <w:pPr>
        <w:snapToGrid w:val="0"/>
        <w:spacing w:line="360" w:lineRule="auto"/>
        <w:rPr>
          <w:rFonts w:cs="仿宋_GB2312" w:asciiTheme="majorEastAsia" w:hAnsiTheme="majorEastAsia" w:eastAsiaTheme="majorEastAsia"/>
          <w:color w:val="auto"/>
          <w:kern w:val="0"/>
          <w:sz w:val="24"/>
          <w:highlight w:val="none"/>
        </w:rPr>
      </w:pPr>
      <w:r>
        <w:rPr>
          <w:rFonts w:cs="仿宋_GB2312" w:asciiTheme="majorEastAsia" w:hAnsiTheme="majorEastAsia" w:eastAsiaTheme="majorEastAsia"/>
          <w:color w:val="auto"/>
          <w:kern w:val="0"/>
          <w:sz w:val="24"/>
          <w:highlight w:val="none"/>
        </w:rPr>
        <w:t xml:space="preserve">    </w:t>
      </w:r>
      <w:r>
        <w:rPr>
          <w:rFonts w:hint="eastAsia" w:cs="仿宋_GB2312" w:asciiTheme="majorEastAsia" w:hAnsiTheme="majorEastAsia" w:eastAsiaTheme="majorEastAsia"/>
          <w:color w:val="auto"/>
          <w:kern w:val="0"/>
          <w:sz w:val="24"/>
          <w:highlight w:val="none"/>
          <w:lang w:val="zh-CN"/>
        </w:rPr>
        <w:t>委托期限</w:t>
      </w:r>
      <w:r>
        <w:rPr>
          <w:rFonts w:hint="eastAsia" w:cs="仿宋_GB2312" w:asciiTheme="majorEastAsia" w:hAnsiTheme="majorEastAsia" w:eastAsiaTheme="majorEastAsia"/>
          <w:color w:val="auto"/>
          <w:kern w:val="0"/>
          <w:sz w:val="24"/>
          <w:highlight w:val="none"/>
        </w:rPr>
        <w:t>：</w:t>
      </w:r>
      <w:r>
        <w:rPr>
          <w:rFonts w:hint="eastAsia" w:cs="仿宋_GB2312" w:asciiTheme="majorEastAsia" w:hAnsiTheme="majorEastAsia" w:eastAsiaTheme="majorEastAsia"/>
          <w:color w:val="auto"/>
          <w:kern w:val="0"/>
          <w:sz w:val="24"/>
          <w:highlight w:val="none"/>
          <w:lang w:val="zh-CN"/>
        </w:rPr>
        <w:t>自</w:t>
      </w:r>
      <w:r>
        <w:rPr>
          <w:rFonts w:cs="仿宋_GB2312" w:asciiTheme="majorEastAsia" w:hAnsiTheme="majorEastAsia" w:eastAsiaTheme="majorEastAsia"/>
          <w:color w:val="auto"/>
          <w:kern w:val="0"/>
          <w:sz w:val="24"/>
          <w:highlight w:val="none"/>
        </w:rPr>
        <w:t xml:space="preserve">   </w:t>
      </w:r>
      <w:r>
        <w:rPr>
          <w:rFonts w:hint="eastAsia" w:cs="仿宋_GB2312" w:asciiTheme="majorEastAsia" w:hAnsiTheme="majorEastAsia" w:eastAsiaTheme="majorEastAsia"/>
          <w:color w:val="auto"/>
          <w:kern w:val="0"/>
          <w:sz w:val="24"/>
          <w:highlight w:val="none"/>
          <w:lang w:val="zh-CN"/>
        </w:rPr>
        <w:t>年</w:t>
      </w:r>
      <w:r>
        <w:rPr>
          <w:rFonts w:cs="仿宋_GB2312" w:asciiTheme="majorEastAsia" w:hAnsiTheme="majorEastAsia" w:eastAsiaTheme="majorEastAsia"/>
          <w:color w:val="auto"/>
          <w:kern w:val="0"/>
          <w:sz w:val="24"/>
          <w:highlight w:val="none"/>
        </w:rPr>
        <w:t xml:space="preserve"> </w:t>
      </w:r>
      <w:r>
        <w:rPr>
          <w:rFonts w:hint="eastAsia" w:cs="仿宋_GB2312" w:asciiTheme="majorEastAsia" w:hAnsiTheme="majorEastAsia" w:eastAsiaTheme="majorEastAsia"/>
          <w:color w:val="auto"/>
          <w:kern w:val="0"/>
          <w:sz w:val="24"/>
          <w:highlight w:val="none"/>
          <w:lang w:val="zh-CN"/>
        </w:rPr>
        <w:t>月</w:t>
      </w:r>
      <w:r>
        <w:rPr>
          <w:rFonts w:cs="仿宋_GB2312" w:asciiTheme="majorEastAsia" w:hAnsiTheme="majorEastAsia" w:eastAsiaTheme="majorEastAsia"/>
          <w:color w:val="auto"/>
          <w:kern w:val="0"/>
          <w:sz w:val="24"/>
          <w:highlight w:val="none"/>
        </w:rPr>
        <w:t xml:space="preserve">  </w:t>
      </w:r>
      <w:r>
        <w:rPr>
          <w:rFonts w:hint="eastAsia" w:cs="仿宋_GB2312" w:asciiTheme="majorEastAsia" w:hAnsiTheme="majorEastAsia" w:eastAsiaTheme="majorEastAsia"/>
          <w:color w:val="auto"/>
          <w:kern w:val="0"/>
          <w:sz w:val="24"/>
          <w:highlight w:val="none"/>
          <w:lang w:val="zh-CN"/>
        </w:rPr>
        <w:t>日起至</w:t>
      </w:r>
      <w:r>
        <w:rPr>
          <w:rFonts w:cs="仿宋_GB2312" w:asciiTheme="majorEastAsia" w:hAnsiTheme="majorEastAsia" w:eastAsiaTheme="majorEastAsia"/>
          <w:color w:val="auto"/>
          <w:kern w:val="0"/>
          <w:sz w:val="24"/>
          <w:highlight w:val="none"/>
        </w:rPr>
        <w:t xml:space="preserve">  </w:t>
      </w:r>
      <w:r>
        <w:rPr>
          <w:rFonts w:hint="eastAsia" w:cs="仿宋_GB2312" w:asciiTheme="majorEastAsia" w:hAnsiTheme="majorEastAsia" w:eastAsiaTheme="majorEastAsia"/>
          <w:color w:val="auto"/>
          <w:kern w:val="0"/>
          <w:sz w:val="24"/>
          <w:highlight w:val="none"/>
          <w:lang w:val="zh-CN"/>
        </w:rPr>
        <w:t>年</w:t>
      </w:r>
      <w:r>
        <w:rPr>
          <w:rFonts w:cs="仿宋_GB2312" w:asciiTheme="majorEastAsia" w:hAnsiTheme="majorEastAsia" w:eastAsiaTheme="majorEastAsia"/>
          <w:color w:val="auto"/>
          <w:kern w:val="0"/>
          <w:sz w:val="24"/>
          <w:highlight w:val="none"/>
        </w:rPr>
        <w:t xml:space="preserve">  </w:t>
      </w:r>
      <w:r>
        <w:rPr>
          <w:rFonts w:hint="eastAsia" w:cs="仿宋_GB2312" w:asciiTheme="majorEastAsia" w:hAnsiTheme="majorEastAsia" w:eastAsiaTheme="majorEastAsia"/>
          <w:color w:val="auto"/>
          <w:kern w:val="0"/>
          <w:sz w:val="24"/>
          <w:highlight w:val="none"/>
          <w:lang w:val="zh-CN"/>
        </w:rPr>
        <w:t>月</w:t>
      </w:r>
      <w:r>
        <w:rPr>
          <w:rFonts w:cs="仿宋_GB2312" w:asciiTheme="majorEastAsia" w:hAnsiTheme="majorEastAsia" w:eastAsiaTheme="majorEastAsia"/>
          <w:color w:val="auto"/>
          <w:kern w:val="0"/>
          <w:sz w:val="24"/>
          <w:highlight w:val="none"/>
        </w:rPr>
        <w:t xml:space="preserve">  </w:t>
      </w:r>
      <w:r>
        <w:rPr>
          <w:rFonts w:hint="eastAsia" w:cs="仿宋_GB2312" w:asciiTheme="majorEastAsia" w:hAnsiTheme="majorEastAsia" w:eastAsiaTheme="majorEastAsia"/>
          <w:color w:val="auto"/>
          <w:kern w:val="0"/>
          <w:sz w:val="24"/>
          <w:highlight w:val="none"/>
          <w:lang w:val="zh-CN"/>
        </w:rPr>
        <w:t>日止。</w:t>
      </w:r>
    </w:p>
    <w:p>
      <w:pPr>
        <w:snapToGrid w:val="0"/>
        <w:spacing w:line="360" w:lineRule="auto"/>
        <w:rPr>
          <w:rFonts w:cs="仿宋_GB2312" w:asciiTheme="majorEastAsia" w:hAnsiTheme="majorEastAsia" w:eastAsiaTheme="majorEastAsia"/>
          <w:color w:val="auto"/>
          <w:kern w:val="0"/>
          <w:sz w:val="24"/>
          <w:highlight w:val="none"/>
        </w:rPr>
      </w:pPr>
      <w:r>
        <w:rPr>
          <w:rFonts w:cs="仿宋_GB2312" w:asciiTheme="majorEastAsia" w:hAnsiTheme="majorEastAsia" w:eastAsiaTheme="majorEastAsia"/>
          <w:color w:val="auto"/>
          <w:kern w:val="0"/>
          <w:sz w:val="24"/>
          <w:highlight w:val="none"/>
        </w:rPr>
        <w:t xml:space="preserve">    </w:t>
      </w:r>
      <w:r>
        <w:rPr>
          <w:rFonts w:hint="eastAsia" w:cs="仿宋_GB2312" w:asciiTheme="majorEastAsia" w:hAnsiTheme="majorEastAsia" w:eastAsiaTheme="majorEastAsia"/>
          <w:color w:val="auto"/>
          <w:kern w:val="0"/>
          <w:sz w:val="24"/>
          <w:highlight w:val="none"/>
          <w:lang w:val="zh-CN"/>
        </w:rPr>
        <w:t>特此告知。</w:t>
      </w:r>
    </w:p>
    <w:p>
      <w:pPr>
        <w:snapToGrid w:val="0"/>
        <w:spacing w:line="360" w:lineRule="auto"/>
        <w:rPr>
          <w:rFonts w:cs="仿宋_GB2312" w:asciiTheme="majorEastAsia" w:hAnsiTheme="majorEastAsia" w:eastAsiaTheme="majorEastAsia"/>
          <w:color w:val="auto"/>
          <w:kern w:val="0"/>
          <w:sz w:val="24"/>
          <w:highlight w:val="none"/>
        </w:rPr>
      </w:pPr>
      <w:r>
        <w:rPr>
          <w:rFonts w:cs="仿宋_GB2312" w:asciiTheme="majorEastAsia" w:hAnsiTheme="majorEastAsia" w:eastAsiaTheme="majorEastAsia"/>
          <w:color w:val="auto"/>
          <w:kern w:val="0"/>
          <w:sz w:val="24"/>
          <w:highlight w:val="none"/>
          <w:lang w:val="zh-CN"/>
        </w:rPr>
        <w:t xml:space="preserve">                                                 投标人名称(电子签名)：</w:t>
      </w:r>
    </w:p>
    <w:p>
      <w:pPr>
        <w:snapToGrid w:val="0"/>
        <w:spacing w:line="360" w:lineRule="auto"/>
        <w:rPr>
          <w:rFonts w:cs="仿宋_GB2312" w:asciiTheme="majorEastAsia" w:hAnsiTheme="majorEastAsia" w:eastAsiaTheme="majorEastAsia"/>
          <w:color w:val="auto"/>
          <w:kern w:val="0"/>
          <w:sz w:val="24"/>
          <w:highlight w:val="none"/>
          <w:lang w:val="zh-CN"/>
        </w:rPr>
      </w:pPr>
      <w:r>
        <w:rPr>
          <w:rFonts w:cs="仿宋_GB2312" w:asciiTheme="majorEastAsia" w:hAnsiTheme="majorEastAsia" w:eastAsiaTheme="majorEastAsia"/>
          <w:color w:val="auto"/>
          <w:kern w:val="0"/>
          <w:sz w:val="24"/>
          <w:highlight w:val="none"/>
          <w:lang w:val="zh-CN"/>
        </w:rPr>
        <w:t xml:space="preserve">                                                 签发日期：  年  月   日</w:t>
      </w:r>
    </w:p>
    <w:p>
      <w:pPr>
        <w:snapToGrid w:val="0"/>
        <w:spacing w:line="360" w:lineRule="auto"/>
        <w:rPr>
          <w:rFonts w:cs="仿宋_GB2312" w:asciiTheme="majorEastAsia" w:hAnsiTheme="majorEastAsia" w:eastAsiaTheme="majorEastAsia"/>
          <w:color w:val="auto"/>
          <w:sz w:val="24"/>
          <w:highlight w:val="none"/>
        </w:rPr>
      </w:pPr>
    </w:p>
    <w:p>
      <w:pPr>
        <w:snapToGrid w:val="0"/>
        <w:spacing w:line="360" w:lineRule="auto"/>
        <w:rPr>
          <w:rFonts w:cs="仿宋_GB2312" w:asciiTheme="majorEastAsia" w:hAnsiTheme="majorEastAsia" w:eastAsiaTheme="majorEastAsia"/>
          <w:color w:val="auto"/>
          <w:sz w:val="24"/>
          <w:highlight w:val="none"/>
        </w:rPr>
      </w:pPr>
    </w:p>
    <w:p>
      <w:pPr>
        <w:jc w:val="center"/>
        <w:rPr>
          <w:rFonts w:cs="仿宋_GB2312" w:asciiTheme="majorEastAsia" w:hAnsiTheme="majorEastAsia" w:eastAsiaTheme="majorEastAsia"/>
          <w:b/>
          <w:color w:val="auto"/>
          <w:kern w:val="0"/>
          <w:sz w:val="32"/>
          <w:szCs w:val="32"/>
          <w:highlight w:val="none"/>
        </w:rPr>
      </w:pPr>
      <w:r>
        <w:rPr>
          <w:rFonts w:cs="仿宋_GB2312" w:asciiTheme="majorEastAsia" w:hAnsiTheme="majorEastAsia" w:eastAsiaTheme="majorEastAsia"/>
          <w:b/>
          <w:color w:val="auto"/>
          <w:kern w:val="0"/>
          <w:sz w:val="32"/>
          <w:szCs w:val="32"/>
          <w:highlight w:val="none"/>
          <w:lang w:val="zh-CN"/>
        </w:rPr>
        <w:t xml:space="preserve">      </w:t>
      </w:r>
      <w:r>
        <w:rPr>
          <w:rFonts w:cs="仿宋_GB2312" w:asciiTheme="majorEastAsia" w:hAnsiTheme="majorEastAsia" w:eastAsiaTheme="majorEastAsia"/>
          <w:b/>
          <w:color w:val="auto"/>
          <w:kern w:val="0"/>
          <w:sz w:val="32"/>
          <w:szCs w:val="32"/>
          <w:highlight w:val="none"/>
        </w:rPr>
        <w:t xml:space="preserve"> </w:t>
      </w:r>
      <w:r>
        <w:rPr>
          <w:rFonts w:hint="eastAsia" w:cs="仿宋_GB2312" w:asciiTheme="majorEastAsia" w:hAnsiTheme="majorEastAsia" w:eastAsiaTheme="majorEastAsia"/>
          <w:b/>
          <w:color w:val="auto"/>
          <w:kern w:val="0"/>
          <w:sz w:val="32"/>
          <w:szCs w:val="32"/>
          <w:highlight w:val="none"/>
          <w:lang w:val="zh-CN"/>
        </w:rPr>
        <w:t>授权委托书（适用于联合体投标）</w:t>
      </w:r>
    </w:p>
    <w:p>
      <w:pPr>
        <w:snapToGrid w:val="0"/>
        <w:spacing w:line="360" w:lineRule="auto"/>
        <w:rPr>
          <w:rFonts w:cs="仿宋_GB2312" w:asciiTheme="majorEastAsia" w:hAnsiTheme="majorEastAsia" w:eastAsiaTheme="majorEastAsia"/>
          <w:color w:val="auto"/>
          <w:kern w:val="0"/>
          <w:sz w:val="24"/>
          <w:highlight w:val="none"/>
        </w:rPr>
      </w:pPr>
      <w:r>
        <w:rPr>
          <w:rFonts w:hint="eastAsia" w:cs="仿宋_GB2312" w:asciiTheme="majorEastAsia" w:hAnsiTheme="majorEastAsia" w:eastAsiaTheme="majorEastAsia"/>
          <w:color w:val="auto"/>
          <w:sz w:val="24"/>
          <w:highlight w:val="none"/>
          <w:lang w:eastAsia="zh-CN"/>
        </w:rPr>
        <w:t>中共杭州市西湖区委宣传部</w:t>
      </w:r>
      <w:r>
        <w:rPr>
          <w:rFonts w:hint="eastAsia" w:cs="仿宋_GB2312" w:asciiTheme="majorEastAsia" w:hAnsiTheme="majorEastAsia" w:eastAsiaTheme="majorEastAsia"/>
          <w:color w:val="auto"/>
          <w:sz w:val="24"/>
          <w:highlight w:val="none"/>
        </w:rPr>
        <w:t>、浙江省建设工程设备招标有限公司</w:t>
      </w:r>
      <w:r>
        <w:rPr>
          <w:rFonts w:hint="eastAsia" w:cs="仿宋_GB2312" w:asciiTheme="majorEastAsia" w:hAnsiTheme="majorEastAsia" w:eastAsiaTheme="majorEastAsia"/>
          <w:color w:val="auto"/>
          <w:kern w:val="0"/>
          <w:sz w:val="24"/>
          <w:highlight w:val="none"/>
          <w:lang w:val="zh-CN"/>
        </w:rPr>
        <w:t>：</w:t>
      </w:r>
    </w:p>
    <w:p>
      <w:pPr>
        <w:snapToGrid w:val="0"/>
        <w:spacing w:line="360" w:lineRule="auto"/>
        <w:ind w:firstLine="576"/>
        <w:rPr>
          <w:rFonts w:cs="仿宋_GB2312" w:asciiTheme="majorEastAsia" w:hAnsiTheme="majorEastAsia" w:eastAsiaTheme="majorEastAsia"/>
          <w:color w:val="auto"/>
          <w:kern w:val="0"/>
          <w:sz w:val="24"/>
          <w:highlight w:val="none"/>
        </w:rPr>
      </w:pPr>
      <w:r>
        <w:rPr>
          <w:rFonts w:hint="eastAsia" w:cs="仿宋_GB2312" w:asciiTheme="majorEastAsia" w:hAnsiTheme="majorEastAsia" w:eastAsiaTheme="majorEastAsia"/>
          <w:color w:val="auto"/>
          <w:kern w:val="0"/>
          <w:sz w:val="24"/>
          <w:highlight w:val="none"/>
        </w:rPr>
        <w:t>现</w:t>
      </w:r>
      <w:r>
        <w:rPr>
          <w:rFonts w:hint="eastAsia" w:cs="仿宋_GB2312" w:asciiTheme="majorEastAsia" w:hAnsiTheme="majorEastAsia" w:eastAsiaTheme="majorEastAsia"/>
          <w:color w:val="auto"/>
          <w:kern w:val="0"/>
          <w:sz w:val="24"/>
          <w:highlight w:val="none"/>
          <w:lang w:val="zh-CN"/>
        </w:rPr>
        <w:t>委托</w:t>
      </w:r>
      <w:r>
        <w:rPr>
          <w:rFonts w:cs="仿宋_GB2312" w:asciiTheme="majorEastAsia" w:hAnsiTheme="majorEastAsia" w:eastAsiaTheme="majorEastAsia"/>
          <w:color w:val="auto"/>
          <w:kern w:val="0"/>
          <w:sz w:val="24"/>
          <w:highlight w:val="none"/>
          <w:u w:val="single"/>
          <w:lang w:val="zh-CN"/>
        </w:rPr>
        <w:t xml:space="preserve">          </w:t>
      </w:r>
      <w:r>
        <w:rPr>
          <w:rFonts w:hint="eastAsia" w:cs="仿宋_GB2312" w:asciiTheme="majorEastAsia" w:hAnsiTheme="majorEastAsia" w:eastAsiaTheme="majorEastAsia"/>
          <w:color w:val="auto"/>
          <w:kern w:val="0"/>
          <w:sz w:val="24"/>
          <w:highlight w:val="none"/>
          <w:lang w:val="zh-CN"/>
        </w:rPr>
        <w:t>（姓名）为我方代理人（身份证号码：</w:t>
      </w:r>
      <w:r>
        <w:rPr>
          <w:rFonts w:cs="仿宋_GB2312" w:asciiTheme="majorEastAsia" w:hAnsiTheme="majorEastAsia" w:eastAsiaTheme="majorEastAsia"/>
          <w:color w:val="auto"/>
          <w:kern w:val="0"/>
          <w:sz w:val="24"/>
          <w:highlight w:val="none"/>
          <w:u w:val="single"/>
          <w:lang w:val="zh-CN"/>
        </w:rPr>
        <w:t xml:space="preserve">          </w:t>
      </w:r>
      <w:r>
        <w:rPr>
          <w:rFonts w:hint="eastAsia" w:cs="仿宋_GB2312" w:asciiTheme="majorEastAsia" w:hAnsiTheme="majorEastAsia" w:eastAsiaTheme="majorEastAsia"/>
          <w:color w:val="auto"/>
          <w:kern w:val="0"/>
          <w:sz w:val="24"/>
          <w:highlight w:val="none"/>
          <w:lang w:val="zh-CN"/>
        </w:rPr>
        <w:t>，手机：</w:t>
      </w:r>
      <w:r>
        <w:rPr>
          <w:rFonts w:cs="仿宋_GB2312" w:asciiTheme="majorEastAsia" w:hAnsiTheme="majorEastAsia" w:eastAsiaTheme="majorEastAsia"/>
          <w:color w:val="auto"/>
          <w:kern w:val="0"/>
          <w:sz w:val="24"/>
          <w:highlight w:val="none"/>
          <w:u w:val="single"/>
          <w:lang w:val="zh-CN"/>
        </w:rPr>
        <w:t xml:space="preserve">          </w:t>
      </w:r>
      <w:r>
        <w:rPr>
          <w:rFonts w:hint="eastAsia" w:cs="仿宋_GB2312" w:asciiTheme="majorEastAsia" w:hAnsiTheme="majorEastAsia" w:eastAsiaTheme="majorEastAsia"/>
          <w:color w:val="auto"/>
          <w:kern w:val="0"/>
          <w:sz w:val="24"/>
          <w:highlight w:val="none"/>
          <w:lang w:val="zh-CN"/>
        </w:rPr>
        <w:t>），以我方名义处理</w:t>
      </w:r>
      <w:r>
        <w:rPr>
          <w:rFonts w:hint="eastAsia" w:cs="仿宋_GB2312" w:asciiTheme="majorEastAsia" w:hAnsiTheme="majorEastAsia" w:eastAsiaTheme="majorEastAsia"/>
          <w:color w:val="auto"/>
          <w:sz w:val="24"/>
          <w:highlight w:val="none"/>
          <w:lang w:eastAsia="zh-CN"/>
        </w:rPr>
        <w:t>西湖区形象片拍摄制作服务项目</w:t>
      </w:r>
      <w:r>
        <w:rPr>
          <w:rFonts w:hint="eastAsia" w:cs="仿宋_GB2312" w:asciiTheme="majorEastAsia" w:hAnsiTheme="majorEastAsia" w:eastAsiaTheme="majorEastAsia"/>
          <w:color w:val="auto"/>
          <w:sz w:val="24"/>
          <w:highlight w:val="none"/>
        </w:rPr>
        <w:t>【招标编号：</w:t>
      </w:r>
      <w:r>
        <w:rPr>
          <w:rFonts w:hint="eastAsia" w:asciiTheme="majorEastAsia" w:hAnsiTheme="majorEastAsia" w:eastAsiaTheme="majorEastAsia"/>
          <w:color w:val="auto"/>
          <w:sz w:val="24"/>
          <w:highlight w:val="none"/>
          <w:lang w:eastAsia="zh-CN"/>
        </w:rPr>
        <w:t>ZJZBC-22-778</w:t>
      </w:r>
      <w:r>
        <w:rPr>
          <w:rFonts w:hint="eastAsia" w:cs="仿宋_GB2312" w:asciiTheme="majorEastAsia" w:hAnsiTheme="majorEastAsia" w:eastAsiaTheme="majorEastAsia"/>
          <w:color w:val="auto"/>
          <w:sz w:val="24"/>
          <w:highlight w:val="none"/>
        </w:rPr>
        <w:t>】之</w:t>
      </w:r>
      <w:r>
        <w:rPr>
          <w:rFonts w:hint="eastAsia" w:cs="仿宋_GB2312" w:asciiTheme="majorEastAsia" w:hAnsiTheme="majorEastAsia" w:eastAsiaTheme="majorEastAsia"/>
          <w:color w:val="auto"/>
          <w:sz w:val="24"/>
          <w:highlight w:val="none"/>
          <w:u w:val="single"/>
        </w:rPr>
        <w:t xml:space="preserve">         </w:t>
      </w:r>
      <w:r>
        <w:rPr>
          <w:rFonts w:hint="eastAsia" w:cs="仿宋_GB2312" w:asciiTheme="majorEastAsia" w:hAnsiTheme="majorEastAsia" w:eastAsiaTheme="majorEastAsia"/>
          <w:color w:val="auto"/>
          <w:kern w:val="0"/>
          <w:sz w:val="24"/>
          <w:highlight w:val="none"/>
          <w:lang w:val="zh-CN"/>
        </w:rPr>
        <w:t>政府采购投标的一切事项，其法律后果由我方承担。</w:t>
      </w:r>
    </w:p>
    <w:p>
      <w:pPr>
        <w:snapToGrid w:val="0"/>
        <w:spacing w:line="360" w:lineRule="auto"/>
        <w:rPr>
          <w:rFonts w:cs="仿宋_GB2312" w:asciiTheme="majorEastAsia" w:hAnsiTheme="majorEastAsia" w:eastAsiaTheme="majorEastAsia"/>
          <w:color w:val="auto"/>
          <w:kern w:val="0"/>
          <w:sz w:val="24"/>
          <w:highlight w:val="none"/>
        </w:rPr>
      </w:pPr>
      <w:r>
        <w:rPr>
          <w:rFonts w:cs="仿宋_GB2312" w:asciiTheme="majorEastAsia" w:hAnsiTheme="majorEastAsia" w:eastAsiaTheme="majorEastAsia"/>
          <w:color w:val="auto"/>
          <w:kern w:val="0"/>
          <w:sz w:val="24"/>
          <w:highlight w:val="none"/>
        </w:rPr>
        <w:t xml:space="preserve">    </w:t>
      </w:r>
      <w:r>
        <w:rPr>
          <w:rFonts w:hint="eastAsia" w:cs="仿宋_GB2312" w:asciiTheme="majorEastAsia" w:hAnsiTheme="majorEastAsia" w:eastAsiaTheme="majorEastAsia"/>
          <w:color w:val="auto"/>
          <w:kern w:val="0"/>
          <w:sz w:val="24"/>
          <w:highlight w:val="none"/>
          <w:lang w:val="zh-CN"/>
        </w:rPr>
        <w:t>委托期限</w:t>
      </w:r>
      <w:r>
        <w:rPr>
          <w:rFonts w:hint="eastAsia" w:cs="仿宋_GB2312" w:asciiTheme="majorEastAsia" w:hAnsiTheme="majorEastAsia" w:eastAsiaTheme="majorEastAsia"/>
          <w:color w:val="auto"/>
          <w:kern w:val="0"/>
          <w:sz w:val="24"/>
          <w:highlight w:val="none"/>
        </w:rPr>
        <w:t>：</w:t>
      </w:r>
      <w:r>
        <w:rPr>
          <w:rFonts w:hint="eastAsia" w:cs="仿宋_GB2312" w:asciiTheme="majorEastAsia" w:hAnsiTheme="majorEastAsia" w:eastAsiaTheme="majorEastAsia"/>
          <w:color w:val="auto"/>
          <w:kern w:val="0"/>
          <w:sz w:val="24"/>
          <w:highlight w:val="none"/>
          <w:lang w:val="zh-CN"/>
        </w:rPr>
        <w:t>自</w:t>
      </w:r>
      <w:r>
        <w:rPr>
          <w:rFonts w:cs="仿宋_GB2312" w:asciiTheme="majorEastAsia" w:hAnsiTheme="majorEastAsia" w:eastAsiaTheme="majorEastAsia"/>
          <w:color w:val="auto"/>
          <w:kern w:val="0"/>
          <w:sz w:val="24"/>
          <w:highlight w:val="none"/>
        </w:rPr>
        <w:t xml:space="preserve">   </w:t>
      </w:r>
      <w:r>
        <w:rPr>
          <w:rFonts w:hint="eastAsia" w:cs="仿宋_GB2312" w:asciiTheme="majorEastAsia" w:hAnsiTheme="majorEastAsia" w:eastAsiaTheme="majorEastAsia"/>
          <w:color w:val="auto"/>
          <w:kern w:val="0"/>
          <w:sz w:val="24"/>
          <w:highlight w:val="none"/>
          <w:lang w:val="zh-CN"/>
        </w:rPr>
        <w:t>年</w:t>
      </w:r>
      <w:r>
        <w:rPr>
          <w:rFonts w:cs="仿宋_GB2312" w:asciiTheme="majorEastAsia" w:hAnsiTheme="majorEastAsia" w:eastAsiaTheme="majorEastAsia"/>
          <w:color w:val="auto"/>
          <w:kern w:val="0"/>
          <w:sz w:val="24"/>
          <w:highlight w:val="none"/>
        </w:rPr>
        <w:t xml:space="preserve"> </w:t>
      </w:r>
      <w:r>
        <w:rPr>
          <w:rFonts w:hint="eastAsia" w:cs="仿宋_GB2312" w:asciiTheme="majorEastAsia" w:hAnsiTheme="majorEastAsia" w:eastAsiaTheme="majorEastAsia"/>
          <w:color w:val="auto"/>
          <w:kern w:val="0"/>
          <w:sz w:val="24"/>
          <w:highlight w:val="none"/>
          <w:lang w:val="zh-CN"/>
        </w:rPr>
        <w:t>月</w:t>
      </w:r>
      <w:r>
        <w:rPr>
          <w:rFonts w:cs="仿宋_GB2312" w:asciiTheme="majorEastAsia" w:hAnsiTheme="majorEastAsia" w:eastAsiaTheme="majorEastAsia"/>
          <w:color w:val="auto"/>
          <w:kern w:val="0"/>
          <w:sz w:val="24"/>
          <w:highlight w:val="none"/>
        </w:rPr>
        <w:t xml:space="preserve">  </w:t>
      </w:r>
      <w:r>
        <w:rPr>
          <w:rFonts w:hint="eastAsia" w:cs="仿宋_GB2312" w:asciiTheme="majorEastAsia" w:hAnsiTheme="majorEastAsia" w:eastAsiaTheme="majorEastAsia"/>
          <w:color w:val="auto"/>
          <w:kern w:val="0"/>
          <w:sz w:val="24"/>
          <w:highlight w:val="none"/>
          <w:lang w:val="zh-CN"/>
        </w:rPr>
        <w:t>日起至</w:t>
      </w:r>
      <w:r>
        <w:rPr>
          <w:rFonts w:cs="仿宋_GB2312" w:asciiTheme="majorEastAsia" w:hAnsiTheme="majorEastAsia" w:eastAsiaTheme="majorEastAsia"/>
          <w:color w:val="auto"/>
          <w:kern w:val="0"/>
          <w:sz w:val="24"/>
          <w:highlight w:val="none"/>
        </w:rPr>
        <w:t xml:space="preserve">  </w:t>
      </w:r>
      <w:r>
        <w:rPr>
          <w:rFonts w:hint="eastAsia" w:cs="仿宋_GB2312" w:asciiTheme="majorEastAsia" w:hAnsiTheme="majorEastAsia" w:eastAsiaTheme="majorEastAsia"/>
          <w:color w:val="auto"/>
          <w:kern w:val="0"/>
          <w:sz w:val="24"/>
          <w:highlight w:val="none"/>
          <w:lang w:val="zh-CN"/>
        </w:rPr>
        <w:t>年</w:t>
      </w:r>
      <w:r>
        <w:rPr>
          <w:rFonts w:cs="仿宋_GB2312" w:asciiTheme="majorEastAsia" w:hAnsiTheme="majorEastAsia" w:eastAsiaTheme="majorEastAsia"/>
          <w:color w:val="auto"/>
          <w:kern w:val="0"/>
          <w:sz w:val="24"/>
          <w:highlight w:val="none"/>
        </w:rPr>
        <w:t xml:space="preserve">  </w:t>
      </w:r>
      <w:r>
        <w:rPr>
          <w:rFonts w:hint="eastAsia" w:cs="仿宋_GB2312" w:asciiTheme="majorEastAsia" w:hAnsiTheme="majorEastAsia" w:eastAsiaTheme="majorEastAsia"/>
          <w:color w:val="auto"/>
          <w:kern w:val="0"/>
          <w:sz w:val="24"/>
          <w:highlight w:val="none"/>
          <w:lang w:val="zh-CN"/>
        </w:rPr>
        <w:t>月</w:t>
      </w:r>
      <w:r>
        <w:rPr>
          <w:rFonts w:cs="仿宋_GB2312" w:asciiTheme="majorEastAsia" w:hAnsiTheme="majorEastAsia" w:eastAsiaTheme="majorEastAsia"/>
          <w:color w:val="auto"/>
          <w:kern w:val="0"/>
          <w:sz w:val="24"/>
          <w:highlight w:val="none"/>
        </w:rPr>
        <w:t xml:space="preserve">  </w:t>
      </w:r>
      <w:r>
        <w:rPr>
          <w:rFonts w:hint="eastAsia" w:cs="仿宋_GB2312" w:asciiTheme="majorEastAsia" w:hAnsiTheme="majorEastAsia" w:eastAsiaTheme="majorEastAsia"/>
          <w:color w:val="auto"/>
          <w:kern w:val="0"/>
          <w:sz w:val="24"/>
          <w:highlight w:val="none"/>
          <w:lang w:val="zh-CN"/>
        </w:rPr>
        <w:t>日止。</w:t>
      </w:r>
    </w:p>
    <w:p>
      <w:pPr>
        <w:snapToGrid w:val="0"/>
        <w:spacing w:line="360" w:lineRule="auto"/>
        <w:rPr>
          <w:rFonts w:cs="仿宋_GB2312" w:asciiTheme="majorEastAsia" w:hAnsiTheme="majorEastAsia" w:eastAsiaTheme="majorEastAsia"/>
          <w:color w:val="auto"/>
          <w:kern w:val="0"/>
          <w:sz w:val="24"/>
          <w:highlight w:val="none"/>
        </w:rPr>
      </w:pPr>
      <w:r>
        <w:rPr>
          <w:rFonts w:cs="仿宋_GB2312" w:asciiTheme="majorEastAsia" w:hAnsiTheme="majorEastAsia" w:eastAsiaTheme="majorEastAsia"/>
          <w:color w:val="auto"/>
          <w:kern w:val="0"/>
          <w:sz w:val="24"/>
          <w:highlight w:val="none"/>
        </w:rPr>
        <w:t xml:space="preserve">    </w:t>
      </w:r>
      <w:r>
        <w:rPr>
          <w:rFonts w:hint="eastAsia" w:cs="仿宋_GB2312" w:asciiTheme="majorEastAsia" w:hAnsiTheme="majorEastAsia" w:eastAsiaTheme="majorEastAsia"/>
          <w:color w:val="auto"/>
          <w:kern w:val="0"/>
          <w:sz w:val="24"/>
          <w:highlight w:val="none"/>
          <w:lang w:val="zh-CN"/>
        </w:rPr>
        <w:t>特此告知。</w:t>
      </w: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rPr>
          <w:rFonts w:asciiTheme="majorEastAsia" w:hAnsiTheme="majorEastAsia" w:eastAsiaTheme="majorEastAsia"/>
          <w:color w:val="auto"/>
          <w:highlight w:val="none"/>
        </w:rPr>
      </w:pPr>
    </w:p>
    <w:p>
      <w:pPr>
        <w:snapToGrid w:val="0"/>
        <w:spacing w:line="360" w:lineRule="auto"/>
        <w:ind w:firstLine="5040" w:firstLineChars="2100"/>
        <w:rPr>
          <w:rFonts w:cs="仿宋_GB2312" w:asciiTheme="majorEastAsia" w:hAnsiTheme="majorEastAsia" w:eastAsiaTheme="majorEastAsia"/>
          <w:color w:val="auto"/>
          <w:kern w:val="0"/>
          <w:sz w:val="24"/>
          <w:highlight w:val="none"/>
          <w:lang w:val="zh-CN"/>
        </w:rPr>
      </w:pPr>
      <w:r>
        <w:rPr>
          <w:rFonts w:hint="eastAsia" w:cs="仿宋_GB2312" w:asciiTheme="majorEastAsia" w:hAnsiTheme="majorEastAsia" w:eastAsiaTheme="majorEastAsia"/>
          <w:color w:val="auto"/>
          <w:kern w:val="0"/>
          <w:sz w:val="24"/>
          <w:highlight w:val="none"/>
          <w:lang w:val="zh-CN"/>
        </w:rPr>
        <w:t>联合体成员名称</w:t>
      </w:r>
      <w:r>
        <w:rPr>
          <w:rFonts w:cs="仿宋_GB2312" w:asciiTheme="majorEastAsia" w:hAnsiTheme="majorEastAsia" w:eastAsiaTheme="majorEastAsia"/>
          <w:color w:val="auto"/>
          <w:kern w:val="0"/>
          <w:sz w:val="24"/>
          <w:highlight w:val="none"/>
          <w:lang w:val="zh-CN"/>
        </w:rPr>
        <w:t>(电子签名/公章)：</w:t>
      </w:r>
    </w:p>
    <w:p>
      <w:pPr>
        <w:snapToGrid w:val="0"/>
        <w:spacing w:line="360" w:lineRule="auto"/>
        <w:ind w:firstLine="5040" w:firstLineChars="2100"/>
        <w:rPr>
          <w:rFonts w:cs="仿宋_GB2312" w:asciiTheme="majorEastAsia" w:hAnsiTheme="majorEastAsia" w:eastAsiaTheme="majorEastAsia"/>
          <w:color w:val="auto"/>
          <w:kern w:val="0"/>
          <w:sz w:val="24"/>
          <w:highlight w:val="none"/>
          <w:lang w:val="zh-CN"/>
        </w:rPr>
      </w:pPr>
      <w:r>
        <w:rPr>
          <w:rFonts w:hint="eastAsia" w:cs="仿宋_GB2312" w:asciiTheme="majorEastAsia" w:hAnsiTheme="majorEastAsia" w:eastAsiaTheme="majorEastAsia"/>
          <w:color w:val="auto"/>
          <w:kern w:val="0"/>
          <w:sz w:val="24"/>
          <w:highlight w:val="none"/>
          <w:lang w:val="zh-CN"/>
        </w:rPr>
        <w:t>联合体成员名称</w:t>
      </w:r>
      <w:r>
        <w:rPr>
          <w:rFonts w:cs="仿宋_GB2312" w:asciiTheme="majorEastAsia" w:hAnsiTheme="majorEastAsia" w:eastAsiaTheme="majorEastAsia"/>
          <w:color w:val="auto"/>
          <w:kern w:val="0"/>
          <w:sz w:val="24"/>
          <w:highlight w:val="none"/>
          <w:lang w:val="zh-CN"/>
        </w:rPr>
        <w:t>(电子签名/公章)：</w:t>
      </w:r>
    </w:p>
    <w:p>
      <w:pPr>
        <w:snapToGrid w:val="0"/>
        <w:spacing w:line="360" w:lineRule="auto"/>
        <w:ind w:firstLine="5760" w:firstLineChars="2400"/>
        <w:rPr>
          <w:rFonts w:asciiTheme="majorEastAsia" w:hAnsiTheme="majorEastAsia" w:eastAsiaTheme="majorEastAsia"/>
          <w:color w:val="auto"/>
          <w:highlight w:val="none"/>
        </w:rPr>
      </w:pPr>
      <w:r>
        <w:rPr>
          <w:rFonts w:hint="eastAsia" w:cs="仿宋_GB2312" w:asciiTheme="majorEastAsia" w:hAnsiTheme="majorEastAsia" w:eastAsiaTheme="majorEastAsia"/>
          <w:color w:val="auto"/>
          <w:kern w:val="0"/>
          <w:sz w:val="24"/>
          <w:highlight w:val="none"/>
          <w:lang w:val="zh-CN"/>
        </w:rPr>
        <w:t>……</w:t>
      </w:r>
    </w:p>
    <w:p>
      <w:pPr>
        <w:snapToGrid w:val="0"/>
        <w:spacing w:line="360" w:lineRule="auto"/>
        <w:rPr>
          <w:rFonts w:cs="仿宋_GB2312" w:asciiTheme="majorEastAsia" w:hAnsiTheme="majorEastAsia" w:eastAsiaTheme="majorEastAsia"/>
          <w:color w:val="auto"/>
          <w:kern w:val="0"/>
          <w:sz w:val="24"/>
          <w:highlight w:val="none"/>
          <w:lang w:val="zh-CN"/>
        </w:rPr>
      </w:pPr>
      <w:r>
        <w:rPr>
          <w:rFonts w:cs="仿宋_GB2312" w:asciiTheme="majorEastAsia" w:hAnsiTheme="majorEastAsia" w:eastAsiaTheme="majorEastAsia"/>
          <w:color w:val="auto"/>
          <w:kern w:val="0"/>
          <w:sz w:val="24"/>
          <w:highlight w:val="none"/>
          <w:lang w:val="zh-CN"/>
        </w:rPr>
        <w:t xml:space="preserve">                                          日期：  年  月   日</w:t>
      </w:r>
    </w:p>
    <w:p>
      <w:pPr>
        <w:pStyle w:val="2"/>
        <w:rPr>
          <w:color w:val="auto"/>
          <w:highlight w:val="none"/>
        </w:rPr>
      </w:pPr>
    </w:p>
    <w:p>
      <w:pPr>
        <w:rPr>
          <w:color w:val="auto"/>
          <w:highlight w:val="none"/>
        </w:rPr>
      </w:pPr>
    </w:p>
    <w:p>
      <w:pPr>
        <w:autoSpaceDE w:val="0"/>
        <w:autoSpaceDN w:val="0"/>
        <w:spacing w:line="360" w:lineRule="auto"/>
        <w:jc w:val="center"/>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kern w:val="0"/>
          <w:sz w:val="32"/>
          <w:szCs w:val="32"/>
          <w:highlight w:val="none"/>
          <w:lang w:val="zh-CN"/>
        </w:rPr>
        <w:t>法定代表人、单位负责人或自然人本人</w:t>
      </w:r>
      <w:r>
        <w:rPr>
          <w:rFonts w:hint="eastAsia" w:cs="仿宋_GB2312" w:asciiTheme="majorEastAsia" w:hAnsiTheme="majorEastAsia" w:eastAsiaTheme="majorEastAsia"/>
          <w:b/>
          <w:color w:val="auto"/>
          <w:sz w:val="30"/>
          <w:szCs w:val="30"/>
          <w:highlight w:val="none"/>
        </w:rPr>
        <w:t>的身份证明（适用于法定代表人、单位负责人或者自然人本人代表投标人参加投标）</w:t>
      </w:r>
    </w:p>
    <w:p>
      <w:pPr>
        <w:pStyle w:val="148"/>
        <w:spacing w:line="360" w:lineRule="auto"/>
        <w:rPr>
          <w:rFonts w:asciiTheme="majorEastAsia" w:hAnsiTheme="majorEastAsia" w:eastAsiaTheme="majorEastAsia"/>
          <w:bCs/>
          <w:color w:val="auto"/>
          <w:sz w:val="24"/>
          <w:highlight w:val="none"/>
        </w:rPr>
      </w:pPr>
      <w:r>
        <w:rPr>
          <w:rFonts w:hint="eastAsia" w:asciiTheme="majorEastAsia" w:hAnsiTheme="majorEastAsia" w:eastAsiaTheme="majorEastAsia"/>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asciiTheme="majorEastAsia" w:hAnsiTheme="majorEastAsia" w:eastAsiaTheme="majorEastAsia"/>
                <w:bCs/>
                <w:color w:val="auto"/>
                <w:sz w:val="24"/>
                <w:highlight w:val="none"/>
              </w:rPr>
            </w:pPr>
            <w:r>
              <w:rPr>
                <w:rFonts w:hint="eastAsia" w:asciiTheme="majorEastAsia" w:hAnsiTheme="majorEastAsia" w:eastAsiaTheme="majorEastAsia"/>
                <w:bCs/>
                <w:color w:val="auto"/>
                <w:sz w:val="24"/>
                <w:highlight w:val="none"/>
              </w:rPr>
              <w:t>正面：</w:t>
            </w:r>
            <w:r>
              <w:rPr>
                <w:rFonts w:asciiTheme="majorEastAsia" w:hAnsiTheme="majorEastAsia" w:eastAsiaTheme="majorEastAsia"/>
                <w:bCs/>
                <w:color w:val="auto"/>
                <w:sz w:val="24"/>
                <w:highlight w:val="none"/>
              </w:rPr>
              <w:t xml:space="preserve">                                 </w:t>
            </w:r>
            <w:r>
              <w:rPr>
                <w:rFonts w:hint="eastAsia" w:asciiTheme="majorEastAsia" w:hAnsiTheme="majorEastAsia" w:eastAsiaTheme="majorEastAsia"/>
                <w:bCs/>
                <w:color w:val="auto"/>
                <w:sz w:val="24"/>
                <w:highlight w:val="none"/>
              </w:rPr>
              <w:t>反面：</w:t>
            </w:r>
          </w:p>
          <w:p>
            <w:pPr>
              <w:pStyle w:val="148"/>
              <w:adjustRightInd w:val="0"/>
              <w:spacing w:line="360" w:lineRule="auto"/>
              <w:rPr>
                <w:rFonts w:asciiTheme="majorEastAsia" w:hAnsiTheme="majorEastAsia" w:eastAsiaTheme="majorEastAsia"/>
                <w:bCs/>
                <w:color w:val="auto"/>
                <w:sz w:val="24"/>
                <w:highlight w:val="none"/>
              </w:rPr>
            </w:pPr>
          </w:p>
        </w:tc>
      </w:tr>
    </w:tbl>
    <w:p>
      <w:pPr>
        <w:snapToGrid w:val="0"/>
        <w:spacing w:line="360" w:lineRule="auto"/>
        <w:ind w:firstLine="576"/>
        <w:jc w:val="center"/>
        <w:rPr>
          <w:rFonts w:cs="仿宋_GB2312" w:asciiTheme="majorEastAsia" w:hAnsiTheme="majorEastAsia" w:eastAsiaTheme="majorEastAsia"/>
          <w:color w:val="auto"/>
          <w:kern w:val="0"/>
          <w:sz w:val="24"/>
          <w:highlight w:val="none"/>
          <w:lang w:val="zh-CN"/>
        </w:rPr>
      </w:pPr>
      <w:r>
        <w:rPr>
          <w:rFonts w:cs="仿宋_GB2312" w:asciiTheme="majorEastAsia" w:hAnsiTheme="majorEastAsia" w:eastAsiaTheme="majorEastAsia"/>
          <w:color w:val="auto"/>
          <w:kern w:val="0"/>
          <w:sz w:val="24"/>
          <w:highlight w:val="none"/>
          <w:lang w:val="zh-CN"/>
        </w:rPr>
        <w:t xml:space="preserve">                 </w:t>
      </w:r>
    </w:p>
    <w:p>
      <w:pPr>
        <w:snapToGrid w:val="0"/>
        <w:spacing w:line="360" w:lineRule="auto"/>
        <w:ind w:firstLine="576"/>
        <w:jc w:val="center"/>
        <w:rPr>
          <w:rFonts w:cs="仿宋_GB2312" w:asciiTheme="majorEastAsia" w:hAnsiTheme="majorEastAsia" w:eastAsiaTheme="majorEastAsia"/>
          <w:color w:val="auto"/>
          <w:kern w:val="0"/>
          <w:sz w:val="24"/>
          <w:highlight w:val="none"/>
          <w:lang w:val="zh-CN"/>
        </w:rPr>
      </w:pPr>
      <w:r>
        <w:rPr>
          <w:rFonts w:cs="仿宋_GB2312" w:asciiTheme="majorEastAsia" w:hAnsiTheme="majorEastAsia" w:eastAsiaTheme="majorEastAsia"/>
          <w:color w:val="auto"/>
          <w:kern w:val="0"/>
          <w:sz w:val="24"/>
          <w:highlight w:val="none"/>
          <w:lang w:val="zh-CN"/>
        </w:rPr>
        <w:t xml:space="preserve">                  投标人名称(电子签名)：                              </w:t>
      </w:r>
    </w:p>
    <w:p>
      <w:pPr>
        <w:spacing w:line="360" w:lineRule="auto"/>
        <w:jc w:val="center"/>
        <w:rPr>
          <w:rFonts w:cs="仿宋_GB2312" w:asciiTheme="majorEastAsia" w:hAnsiTheme="majorEastAsia" w:eastAsiaTheme="majorEastAsia"/>
          <w:color w:val="auto"/>
          <w:kern w:val="0"/>
          <w:sz w:val="24"/>
          <w:highlight w:val="none"/>
          <w:lang w:val="zh-CN"/>
        </w:rPr>
      </w:pPr>
      <w:r>
        <w:rPr>
          <w:rFonts w:cs="仿宋_GB2312" w:asciiTheme="majorEastAsia" w:hAnsiTheme="majorEastAsia" w:eastAsiaTheme="majorEastAsia"/>
          <w:color w:val="auto"/>
          <w:kern w:val="0"/>
          <w:sz w:val="24"/>
          <w:highlight w:val="none"/>
          <w:lang w:val="zh-CN"/>
        </w:rPr>
        <w:t xml:space="preserve">                   日期：  年  月  日</w:t>
      </w: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widowControl/>
        <w:adjustRightInd/>
        <w:jc w:val="left"/>
        <w:rPr>
          <w:rFonts w:cs="仿宋_GB2312" w:asciiTheme="majorEastAsia" w:hAnsiTheme="majorEastAsia" w:eastAsiaTheme="majorEastAsia"/>
          <w:b/>
          <w:color w:val="auto"/>
          <w:kern w:val="0"/>
          <w:sz w:val="32"/>
          <w:szCs w:val="32"/>
          <w:highlight w:val="none"/>
        </w:rPr>
      </w:pPr>
      <w:r>
        <w:rPr>
          <w:rFonts w:cs="仿宋_GB2312" w:asciiTheme="majorEastAsia" w:hAnsiTheme="majorEastAsia" w:eastAsiaTheme="majorEastAsia"/>
          <w:b/>
          <w:color w:val="auto"/>
          <w:kern w:val="0"/>
          <w:sz w:val="32"/>
          <w:szCs w:val="32"/>
          <w:highlight w:val="none"/>
        </w:rPr>
        <w:br w:type="page"/>
      </w:r>
    </w:p>
    <w:p>
      <w:pPr>
        <w:snapToGrid w:val="0"/>
        <w:spacing w:line="360" w:lineRule="auto"/>
        <w:ind w:firstLine="3534" w:firstLineChars="1100"/>
        <w:rPr>
          <w:rFonts w:hint="eastAsia" w:cs="仿宋_GB2312" w:asciiTheme="majorEastAsia" w:hAnsiTheme="majorEastAsia" w:eastAsiaTheme="majorEastAsia"/>
          <w:b w:val="0"/>
          <w:bCs/>
          <w:color w:val="auto"/>
          <w:kern w:val="0"/>
          <w:sz w:val="32"/>
          <w:szCs w:val="32"/>
          <w:highlight w:val="none"/>
          <w:lang w:eastAsia="zh-CN"/>
        </w:rPr>
      </w:pPr>
      <w:r>
        <w:rPr>
          <w:rFonts w:hint="eastAsia" w:cs="仿宋_GB2312" w:asciiTheme="majorEastAsia" w:hAnsiTheme="majorEastAsia" w:eastAsiaTheme="majorEastAsia"/>
          <w:b/>
          <w:color w:val="auto"/>
          <w:kern w:val="0"/>
          <w:sz w:val="32"/>
          <w:szCs w:val="32"/>
          <w:highlight w:val="none"/>
          <w:lang w:val="en-US" w:eastAsia="zh-CN"/>
        </w:rPr>
        <w:t>三</w:t>
      </w:r>
      <w:r>
        <w:rPr>
          <w:rFonts w:hint="eastAsia" w:cs="仿宋_GB2312" w:asciiTheme="majorEastAsia" w:hAnsiTheme="majorEastAsia" w:eastAsiaTheme="majorEastAsia"/>
          <w:b/>
          <w:color w:val="auto"/>
          <w:kern w:val="0"/>
          <w:sz w:val="32"/>
          <w:szCs w:val="32"/>
          <w:highlight w:val="none"/>
        </w:rPr>
        <w:t>、分包意向协议</w:t>
      </w:r>
      <w:r>
        <w:rPr>
          <w:rFonts w:hint="eastAsia" w:cs="仿宋_GB2312" w:asciiTheme="majorEastAsia" w:hAnsiTheme="majorEastAsia" w:eastAsiaTheme="majorEastAsia"/>
          <w:b w:val="0"/>
          <w:bCs/>
          <w:color w:val="auto"/>
          <w:kern w:val="0"/>
          <w:sz w:val="32"/>
          <w:szCs w:val="32"/>
          <w:highlight w:val="none"/>
          <w:lang w:eastAsia="zh-CN"/>
        </w:rPr>
        <w:t>（</w:t>
      </w:r>
      <w:r>
        <w:rPr>
          <w:rFonts w:hint="eastAsia" w:cs="仿宋_GB2312" w:asciiTheme="majorEastAsia" w:hAnsiTheme="majorEastAsia" w:eastAsiaTheme="majorEastAsia"/>
          <w:b w:val="0"/>
          <w:bCs/>
          <w:color w:val="auto"/>
          <w:kern w:val="0"/>
          <w:sz w:val="32"/>
          <w:szCs w:val="32"/>
          <w:highlight w:val="none"/>
          <w:lang w:val="en-US" w:eastAsia="zh-CN"/>
        </w:rPr>
        <w:t>如果有</w:t>
      </w:r>
      <w:r>
        <w:rPr>
          <w:rFonts w:hint="eastAsia" w:cs="仿宋_GB2312" w:asciiTheme="majorEastAsia" w:hAnsiTheme="majorEastAsia" w:eastAsiaTheme="majorEastAsia"/>
          <w:b w:val="0"/>
          <w:bCs/>
          <w:color w:val="auto"/>
          <w:kern w:val="0"/>
          <w:sz w:val="32"/>
          <w:szCs w:val="32"/>
          <w:highlight w:val="none"/>
          <w:lang w:eastAsia="zh-CN"/>
        </w:rPr>
        <w:t>）</w:t>
      </w:r>
    </w:p>
    <w:p>
      <w:pPr>
        <w:widowControl/>
        <w:spacing w:line="360" w:lineRule="auto"/>
        <w:ind w:firstLine="120" w:firstLineChars="50"/>
        <w:jc w:val="left"/>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w:t>
      </w:r>
      <w:r>
        <w:rPr>
          <w:rFonts w:hint="eastAsia" w:cs="仿宋_GB2312" w:asciiTheme="majorEastAsia" w:hAnsiTheme="majorEastAsia" w:eastAsiaTheme="majorEastAsia"/>
          <w:b/>
          <w:color w:val="auto"/>
          <w:sz w:val="24"/>
          <w:highlight w:val="none"/>
        </w:rPr>
        <w:t>中标后以分包方式履行合同的，提供分包意向协议</w:t>
      </w:r>
      <w:r>
        <w:rPr>
          <w:rFonts w:hint="eastAsia" w:ascii="宋体" w:hAnsi="宋体" w:cs="宋体"/>
          <w:b/>
          <w:color w:val="auto"/>
          <w:sz w:val="24"/>
          <w:highlight w:val="none"/>
        </w:rPr>
        <w:t>(附件6</w:t>
      </w:r>
      <w:r>
        <w:rPr>
          <w:rFonts w:ascii="宋体" w:hAnsi="宋体" w:cs="宋体"/>
          <w:b/>
          <w:color w:val="auto"/>
          <w:sz w:val="24"/>
          <w:highlight w:val="none"/>
        </w:rPr>
        <w:t>)</w:t>
      </w:r>
      <w:r>
        <w:rPr>
          <w:rFonts w:hint="eastAsia" w:cs="仿宋_GB2312" w:asciiTheme="majorEastAsia" w:hAnsiTheme="majorEastAsia" w:eastAsiaTheme="majorEastAsia"/>
          <w:b/>
          <w:color w:val="auto"/>
          <w:sz w:val="24"/>
          <w:highlight w:val="none"/>
        </w:rPr>
        <w:t>；采购人不同意分包或者投标人中标后不以分包方式履行合同的，则不需要提供。</w:t>
      </w:r>
      <w:r>
        <w:rPr>
          <w:rFonts w:hint="eastAsia" w:cs="仿宋_GB2312" w:asciiTheme="majorEastAsia" w:hAnsiTheme="majorEastAsia" w:eastAsiaTheme="majorEastAsia"/>
          <w:color w:val="auto"/>
          <w:sz w:val="24"/>
          <w:highlight w:val="none"/>
        </w:rPr>
        <w:t>）</w:t>
      </w:r>
    </w:p>
    <w:p>
      <w:pPr>
        <w:snapToGrid w:val="0"/>
        <w:spacing w:line="360" w:lineRule="auto"/>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r>
        <w:rPr>
          <w:rFonts w:hint="eastAsia" w:cs="仿宋_GB2312" w:asciiTheme="majorEastAsia" w:hAnsiTheme="majorEastAsia" w:eastAsiaTheme="majorEastAsia"/>
          <w:b/>
          <w:color w:val="auto"/>
          <w:kern w:val="0"/>
          <w:sz w:val="32"/>
          <w:szCs w:val="32"/>
          <w:highlight w:val="none"/>
          <w:lang w:val="en-US" w:eastAsia="zh-CN"/>
        </w:rPr>
        <w:t>四</w:t>
      </w:r>
      <w:r>
        <w:rPr>
          <w:rFonts w:hint="eastAsia" w:cs="仿宋_GB2312" w:asciiTheme="majorEastAsia" w:hAnsiTheme="majorEastAsia" w:eastAsiaTheme="majorEastAsia"/>
          <w:b/>
          <w:color w:val="auto"/>
          <w:kern w:val="0"/>
          <w:sz w:val="32"/>
          <w:szCs w:val="32"/>
          <w:highlight w:val="none"/>
        </w:rPr>
        <w:t>、符合性审查资料</w:t>
      </w:r>
    </w:p>
    <w:p>
      <w:pPr>
        <w:jc w:val="center"/>
        <w:rPr>
          <w:rFonts w:cs="仿宋_GB2312" w:asciiTheme="majorEastAsia" w:hAnsiTheme="majorEastAsia" w:eastAsiaTheme="majorEastAsia"/>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序号</w:t>
            </w:r>
          </w:p>
        </w:tc>
        <w:tc>
          <w:tcPr>
            <w:tcW w:w="4991" w:type="dxa"/>
            <w:vAlign w:val="center"/>
          </w:tcPr>
          <w:p>
            <w:pPr>
              <w:snapToGrid w:val="0"/>
              <w:spacing w:line="240" w:lineRule="atLeast"/>
              <w:jc w:val="center"/>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实质性要求</w:t>
            </w:r>
          </w:p>
        </w:tc>
        <w:tc>
          <w:tcPr>
            <w:tcW w:w="2551" w:type="dxa"/>
            <w:vAlign w:val="center"/>
          </w:tcPr>
          <w:p>
            <w:pPr>
              <w:snapToGrid w:val="0"/>
              <w:spacing w:line="240" w:lineRule="atLeast"/>
              <w:jc w:val="center"/>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需要提供的符合性审查资料</w:t>
            </w:r>
          </w:p>
        </w:tc>
        <w:tc>
          <w:tcPr>
            <w:tcW w:w="1418" w:type="dxa"/>
            <w:vAlign w:val="center"/>
          </w:tcPr>
          <w:p>
            <w:pPr>
              <w:snapToGrid w:val="0"/>
              <w:spacing w:line="240" w:lineRule="atLeast"/>
              <w:jc w:val="center"/>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投标文件中的</w:t>
            </w:r>
          </w:p>
          <w:p>
            <w:pPr>
              <w:snapToGrid w:val="0"/>
              <w:spacing w:line="240" w:lineRule="atLeast"/>
              <w:jc w:val="center"/>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w:t>
            </w:r>
          </w:p>
        </w:tc>
        <w:tc>
          <w:tcPr>
            <w:tcW w:w="4991" w:type="dxa"/>
            <w:vAlign w:val="center"/>
          </w:tcPr>
          <w:p>
            <w:pPr>
              <w:spacing w:line="360" w:lineRule="auto"/>
              <w:jc w:val="left"/>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投标文件按照招标文件要求签署、盖章。</w:t>
            </w:r>
          </w:p>
        </w:tc>
        <w:tc>
          <w:tcPr>
            <w:tcW w:w="2551" w:type="dxa"/>
            <w:vAlign w:val="center"/>
          </w:tcPr>
          <w:p>
            <w:pPr>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需要使用电子签名或者签字盖章的投标文件的组成部分</w:t>
            </w:r>
          </w:p>
        </w:tc>
        <w:tc>
          <w:tcPr>
            <w:tcW w:w="1418" w:type="dxa"/>
            <w:vAlign w:val="center"/>
          </w:tcPr>
          <w:p>
            <w:pPr>
              <w:jc w:val="center"/>
              <w:rPr>
                <w:rFonts w:cs="仿宋_GB2312" w:asciiTheme="majorEastAsia" w:hAnsiTheme="majorEastAsia" w:eastAsiaTheme="majorEastAsia"/>
                <w:color w:val="auto"/>
                <w:sz w:val="24"/>
                <w:highlight w:val="none"/>
              </w:rPr>
            </w:pPr>
          </w:p>
          <w:p>
            <w:pPr>
              <w:jc w:val="center"/>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见投标文件</w:t>
            </w:r>
          </w:p>
          <w:p>
            <w:pPr>
              <w:jc w:val="center"/>
              <w:rPr>
                <w:rFonts w:asciiTheme="majorEastAsia" w:hAnsiTheme="majorEastAsia" w:eastAsiaTheme="majorEastAsia"/>
                <w:color w:val="auto"/>
                <w:highlight w:val="none"/>
              </w:rPr>
            </w:pPr>
            <w:r>
              <w:rPr>
                <w:rFonts w:hint="eastAsia" w:cs="仿宋_GB2312" w:asciiTheme="majorEastAsia" w:hAnsiTheme="majorEastAsia" w:eastAsiaTheme="majorEastAsia"/>
                <w:color w:val="auto"/>
                <w:sz w:val="24"/>
                <w:highlight w:val="none"/>
              </w:rPr>
              <w:t>第</w:t>
            </w:r>
            <w:r>
              <w:rPr>
                <w:rFonts w:cs="仿宋_GB2312" w:asciiTheme="majorEastAsia" w:hAnsiTheme="majorEastAsia" w:eastAsiaTheme="majorEastAsia"/>
                <w:color w:val="auto"/>
                <w:sz w:val="24"/>
                <w:highlight w:val="none"/>
                <w:u w:val="single"/>
              </w:rPr>
              <w:t xml:space="preserve">  </w:t>
            </w:r>
            <w:r>
              <w:rPr>
                <w:rFonts w:hint="eastAsia" w:cs="仿宋_GB2312" w:asciiTheme="majorEastAsia" w:hAnsiTheme="majorEastAsia" w:eastAsiaTheme="maj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w:t>
            </w:r>
          </w:p>
        </w:tc>
        <w:tc>
          <w:tcPr>
            <w:tcW w:w="4991" w:type="dxa"/>
            <w:vAlign w:val="center"/>
          </w:tcPr>
          <w:p>
            <w:pPr>
              <w:spacing w:line="360" w:lineRule="auto"/>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jc w:val="left"/>
              <w:rPr>
                <w:rFonts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节能产品认证证书（</w:t>
            </w:r>
            <w:r>
              <w:rPr>
                <w:rFonts w:hint="eastAsia" w:cs="仿宋_GB2312" w:asciiTheme="majorEastAsia" w:hAnsiTheme="majorEastAsia" w:eastAsiaTheme="majorEastAsia"/>
                <w:b/>
                <w:bCs/>
                <w:color w:val="auto"/>
                <w:sz w:val="24"/>
                <w:highlight w:val="none"/>
              </w:rPr>
              <w:t>本项目</w:t>
            </w:r>
            <w:r>
              <w:rPr>
                <w:rFonts w:hint="eastAsia" w:asciiTheme="majorEastAsia" w:hAnsiTheme="majorEastAsia" w:eastAsiaTheme="majorEastAsia"/>
                <w:b/>
                <w:bCs/>
                <w:color w:val="auto"/>
                <w:sz w:val="24"/>
                <w:highlight w:val="none"/>
              </w:rPr>
              <w:t>拟采购的产品不属于政府强制采购的节能产品品目清单范围的</w:t>
            </w:r>
            <w:r>
              <w:rPr>
                <w:rFonts w:hint="eastAsia" w:cs="仿宋_GB2312" w:asciiTheme="majorEastAsia" w:hAnsiTheme="majorEastAsia" w:eastAsiaTheme="majorEastAsia"/>
                <w:b/>
                <w:bCs/>
                <w:color w:val="auto"/>
                <w:sz w:val="24"/>
                <w:highlight w:val="none"/>
              </w:rPr>
              <w:t>，无需提供</w:t>
            </w:r>
            <w:r>
              <w:rPr>
                <w:rFonts w:hint="eastAsia" w:cs="仿宋_GB2312" w:asciiTheme="majorEastAsia" w:hAnsiTheme="majorEastAsia" w:eastAsiaTheme="majorEastAsia"/>
                <w:color w:val="auto"/>
                <w:sz w:val="24"/>
                <w:highlight w:val="none"/>
              </w:rPr>
              <w:t>）</w:t>
            </w:r>
          </w:p>
        </w:tc>
        <w:tc>
          <w:tcPr>
            <w:tcW w:w="1418" w:type="dxa"/>
            <w:vAlign w:val="center"/>
          </w:tcPr>
          <w:p>
            <w:pPr>
              <w:jc w:val="center"/>
              <w:rPr>
                <w:rFonts w:cs="仿宋_GB2312" w:asciiTheme="majorEastAsia" w:hAnsiTheme="majorEastAsia" w:eastAsiaTheme="majorEastAsia"/>
                <w:color w:val="auto"/>
                <w:sz w:val="24"/>
                <w:highlight w:val="none"/>
              </w:rPr>
            </w:pPr>
          </w:p>
          <w:p>
            <w:pPr>
              <w:jc w:val="center"/>
              <w:rPr>
                <w:rFonts w:cs="仿宋_GB2312" w:asciiTheme="majorEastAsia" w:hAnsiTheme="majorEastAsia" w:eastAsiaTheme="majorEastAsia"/>
                <w:color w:val="auto"/>
                <w:sz w:val="24"/>
                <w:highlight w:val="none"/>
              </w:rPr>
            </w:pPr>
          </w:p>
          <w:p>
            <w:pPr>
              <w:jc w:val="center"/>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见投标文件</w:t>
            </w:r>
          </w:p>
          <w:p>
            <w:pPr>
              <w:pStyle w:val="2"/>
              <w:jc w:val="center"/>
              <w:rPr>
                <w:rFonts w:asciiTheme="majorEastAsia" w:hAnsiTheme="majorEastAsia" w:eastAsiaTheme="majorEastAsia"/>
                <w:color w:val="auto"/>
                <w:highlight w:val="none"/>
                <w:lang w:val="en-US"/>
              </w:rPr>
            </w:pPr>
            <w:r>
              <w:rPr>
                <w:rFonts w:hint="eastAsia" w:cs="仿宋_GB2312" w:asciiTheme="majorEastAsia" w:hAnsiTheme="majorEastAsia" w:eastAsiaTheme="majorEastAsia"/>
                <w:b w:val="0"/>
                <w:bCs w:val="0"/>
                <w:color w:val="auto"/>
                <w:sz w:val="24"/>
                <w:szCs w:val="24"/>
                <w:highlight w:val="none"/>
                <w:lang w:val="en-US"/>
              </w:rPr>
              <w:t>第</w:t>
            </w:r>
            <w:r>
              <w:rPr>
                <w:rFonts w:cs="仿宋_GB2312" w:asciiTheme="majorEastAsia" w:hAnsiTheme="majorEastAsia" w:eastAsiaTheme="majorEastAsia"/>
                <w:b w:val="0"/>
                <w:bCs w:val="0"/>
                <w:color w:val="auto"/>
                <w:sz w:val="24"/>
                <w:szCs w:val="24"/>
                <w:highlight w:val="none"/>
                <w:u w:val="single"/>
                <w:lang w:val="en-US"/>
              </w:rPr>
              <w:t xml:space="preserve">  </w:t>
            </w:r>
            <w:r>
              <w:rPr>
                <w:rFonts w:hint="eastAsia" w:cs="仿宋_GB2312" w:asciiTheme="majorEastAsia" w:hAnsiTheme="majorEastAsia" w:eastAsiaTheme="majorEastAsia"/>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w:t>
            </w:r>
          </w:p>
        </w:tc>
        <w:tc>
          <w:tcPr>
            <w:tcW w:w="4991" w:type="dxa"/>
            <w:vAlign w:val="center"/>
          </w:tcPr>
          <w:p>
            <w:pPr>
              <w:spacing w:line="360" w:lineRule="auto"/>
              <w:jc w:val="left"/>
              <w:rPr>
                <w:rFonts w:cs="仿宋_GB2312"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投标文件中承诺的投标有效期不少于招标文件中载明的投标有效期。</w:t>
            </w:r>
          </w:p>
        </w:tc>
        <w:tc>
          <w:tcPr>
            <w:tcW w:w="2551" w:type="dxa"/>
            <w:vAlign w:val="center"/>
          </w:tcPr>
          <w:p>
            <w:pPr>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投标函</w:t>
            </w:r>
          </w:p>
        </w:tc>
        <w:tc>
          <w:tcPr>
            <w:tcW w:w="1418" w:type="dxa"/>
            <w:vAlign w:val="center"/>
          </w:tcPr>
          <w:p>
            <w:pPr>
              <w:jc w:val="center"/>
              <w:rPr>
                <w:rFonts w:asciiTheme="majorEastAsia" w:hAnsiTheme="majorEastAsia" w:eastAsiaTheme="majorEastAsia"/>
                <w:color w:val="auto"/>
                <w:highlight w:val="none"/>
              </w:rPr>
            </w:pPr>
            <w:r>
              <w:rPr>
                <w:rFonts w:hint="eastAsia" w:cs="仿宋_GB2312" w:asciiTheme="majorEastAsia" w:hAnsiTheme="majorEastAsia" w:eastAsiaTheme="majorEastAsia"/>
                <w:color w:val="auto"/>
                <w:sz w:val="24"/>
                <w:highlight w:val="none"/>
              </w:rPr>
              <w:t>见投标文件第</w:t>
            </w:r>
            <w:r>
              <w:rPr>
                <w:rFonts w:cs="仿宋_GB2312" w:asciiTheme="majorEastAsia" w:hAnsiTheme="majorEastAsia" w:eastAsiaTheme="majorEastAsia"/>
                <w:color w:val="auto"/>
                <w:sz w:val="24"/>
                <w:highlight w:val="none"/>
                <w:u w:val="single"/>
              </w:rPr>
              <w:t xml:space="preserve">  </w:t>
            </w:r>
            <w:r>
              <w:rPr>
                <w:rFonts w:hint="eastAsia" w:cs="仿宋_GB2312" w:asciiTheme="majorEastAsia" w:hAnsiTheme="majorEastAsia" w:eastAsiaTheme="maj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4</w:t>
            </w:r>
          </w:p>
        </w:tc>
        <w:tc>
          <w:tcPr>
            <w:tcW w:w="4991" w:type="dxa"/>
            <w:vAlign w:val="center"/>
          </w:tcPr>
          <w:p>
            <w:pPr>
              <w:spacing w:line="360" w:lineRule="auto"/>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投标文件满足招标文件的其它实质性要求。</w:t>
            </w:r>
          </w:p>
        </w:tc>
        <w:tc>
          <w:tcPr>
            <w:tcW w:w="2551" w:type="dxa"/>
            <w:vAlign w:val="center"/>
          </w:tcPr>
          <w:p>
            <w:pPr>
              <w:jc w:val="left"/>
              <w:rPr>
                <w:rFonts w:asciiTheme="majorEastAsia" w:hAnsiTheme="majorEastAsia" w:eastAsiaTheme="majorEastAsia"/>
                <w:color w:val="auto"/>
                <w:sz w:val="24"/>
                <w:highlight w:val="none"/>
              </w:rPr>
            </w:pPr>
            <w:r>
              <w:rPr>
                <w:rFonts w:hint="eastAsia" w:cs="仿宋_GB2312" w:asciiTheme="majorEastAsia" w:hAnsiTheme="majorEastAsia" w:eastAsiaTheme="majorEastAsia"/>
                <w:color w:val="auto"/>
                <w:kern w:val="0"/>
                <w:sz w:val="24"/>
                <w:highlight w:val="none"/>
              </w:rPr>
              <w:t>招标文件其它实质性要求相应的材料（“▲”</w:t>
            </w:r>
            <w:r>
              <w:rPr>
                <w:rFonts w:cs="仿宋_GB2312" w:asciiTheme="majorEastAsia" w:hAnsiTheme="majorEastAsia" w:eastAsiaTheme="majorEastAsia"/>
                <w:color w:val="auto"/>
                <w:kern w:val="0"/>
                <w:sz w:val="24"/>
                <w:highlight w:val="none"/>
              </w:rPr>
              <w:t xml:space="preserve"> </w:t>
            </w:r>
            <w:r>
              <w:rPr>
                <w:rFonts w:hint="eastAsia" w:cs="仿宋_GB2312" w:asciiTheme="majorEastAsia" w:hAnsiTheme="majorEastAsia" w:eastAsiaTheme="majorEastAsia"/>
                <w:color w:val="auto"/>
                <w:kern w:val="0"/>
                <w:sz w:val="24"/>
                <w:highlight w:val="none"/>
              </w:rPr>
              <w:t>系指实质性要求条款，招标文件无其它实质性要求的，无需提供）</w:t>
            </w:r>
          </w:p>
        </w:tc>
        <w:tc>
          <w:tcPr>
            <w:tcW w:w="1418" w:type="dxa"/>
            <w:vAlign w:val="center"/>
          </w:tcPr>
          <w:p>
            <w:pPr>
              <w:jc w:val="center"/>
              <w:rPr>
                <w:rFonts w:asciiTheme="majorEastAsia" w:hAnsiTheme="majorEastAsia" w:eastAsiaTheme="majorEastAsia"/>
                <w:color w:val="auto"/>
                <w:highlight w:val="none"/>
              </w:rPr>
            </w:pPr>
            <w:r>
              <w:rPr>
                <w:rFonts w:hint="eastAsia" w:cs="仿宋_GB2312" w:asciiTheme="majorEastAsia" w:hAnsiTheme="majorEastAsia" w:eastAsiaTheme="majorEastAsia"/>
                <w:color w:val="auto"/>
                <w:sz w:val="24"/>
                <w:highlight w:val="none"/>
              </w:rPr>
              <w:t>见投标文件第</w:t>
            </w:r>
            <w:r>
              <w:rPr>
                <w:rFonts w:cs="仿宋_GB2312" w:asciiTheme="majorEastAsia" w:hAnsiTheme="majorEastAsia" w:eastAsiaTheme="majorEastAsia"/>
                <w:color w:val="auto"/>
                <w:sz w:val="24"/>
                <w:highlight w:val="none"/>
                <w:u w:val="single"/>
              </w:rPr>
              <w:t xml:space="preserve">  </w:t>
            </w:r>
            <w:r>
              <w:rPr>
                <w:rFonts w:hint="eastAsia" w:cs="仿宋_GB2312" w:asciiTheme="majorEastAsia" w:hAnsiTheme="majorEastAsia" w:eastAsiaTheme="majorEastAsia"/>
                <w:color w:val="auto"/>
                <w:sz w:val="24"/>
                <w:highlight w:val="none"/>
              </w:rPr>
              <w:t>页</w:t>
            </w:r>
          </w:p>
        </w:tc>
      </w:tr>
    </w:tbl>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r>
        <w:rPr>
          <w:rFonts w:cs="仿宋_GB2312" w:asciiTheme="majorEastAsia" w:hAnsiTheme="majorEastAsia" w:eastAsiaTheme="majorEastAsia"/>
          <w:b/>
          <w:color w:val="auto"/>
          <w:kern w:val="0"/>
          <w:sz w:val="32"/>
          <w:szCs w:val="32"/>
          <w:highlight w:val="none"/>
        </w:rPr>
        <w:t xml:space="preserve">            </w:t>
      </w: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widowControl/>
        <w:adjustRightInd/>
        <w:jc w:val="left"/>
        <w:rPr>
          <w:rFonts w:cs="仿宋_GB2312" w:asciiTheme="majorEastAsia" w:hAnsiTheme="majorEastAsia" w:eastAsiaTheme="majorEastAsia"/>
          <w:b/>
          <w:color w:val="auto"/>
          <w:kern w:val="0"/>
          <w:sz w:val="32"/>
          <w:szCs w:val="32"/>
          <w:highlight w:val="none"/>
        </w:rPr>
      </w:pPr>
      <w:r>
        <w:rPr>
          <w:rFonts w:cs="仿宋_GB2312" w:asciiTheme="majorEastAsia" w:hAnsiTheme="majorEastAsia" w:eastAsiaTheme="majorEastAsia"/>
          <w:b/>
          <w:color w:val="auto"/>
          <w:kern w:val="0"/>
          <w:sz w:val="32"/>
          <w:szCs w:val="32"/>
          <w:highlight w:val="none"/>
        </w:rPr>
        <w:br w:type="page"/>
      </w:r>
    </w:p>
    <w:p>
      <w:pPr>
        <w:jc w:val="center"/>
        <w:rPr>
          <w:rFonts w:asciiTheme="majorEastAsia" w:hAnsiTheme="majorEastAsia" w:eastAsiaTheme="majorEastAsia"/>
          <w:color w:val="auto"/>
          <w:highlight w:val="none"/>
        </w:rPr>
      </w:pPr>
      <w:r>
        <w:rPr>
          <w:rFonts w:hint="eastAsia" w:cs="仿宋_GB2312" w:asciiTheme="majorEastAsia" w:hAnsiTheme="majorEastAsia" w:eastAsiaTheme="majorEastAsia"/>
          <w:b/>
          <w:color w:val="auto"/>
          <w:kern w:val="0"/>
          <w:sz w:val="32"/>
          <w:szCs w:val="32"/>
          <w:highlight w:val="none"/>
          <w:lang w:val="en-US" w:eastAsia="zh-CN"/>
        </w:rPr>
        <w:t>五</w:t>
      </w:r>
      <w:r>
        <w:rPr>
          <w:rFonts w:hint="eastAsia" w:cs="仿宋_GB2312" w:asciiTheme="majorEastAsia" w:hAnsiTheme="majorEastAsia" w:eastAsiaTheme="majorEastAsia"/>
          <w:b/>
          <w:color w:val="auto"/>
          <w:kern w:val="0"/>
          <w:sz w:val="32"/>
          <w:szCs w:val="32"/>
          <w:highlight w:val="none"/>
        </w:rPr>
        <w:t>、评标标准相应的商务技术资料</w:t>
      </w:r>
    </w:p>
    <w:p>
      <w:pPr>
        <w:snapToGrid w:val="0"/>
        <w:spacing w:line="360" w:lineRule="auto"/>
        <w:jc w:val="left"/>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（按招标文件第四部分评标办法前附表中“投标文件中评标标准相应的商务技术资料目录”提供资料）</w:t>
      </w:r>
    </w:p>
    <w:p>
      <w:pPr>
        <w:jc w:val="left"/>
        <w:rPr>
          <w:rFonts w:cs="仿宋_GB2312" w:asciiTheme="majorEastAsia" w:hAnsiTheme="majorEastAsia" w:eastAsiaTheme="majorEastAsia"/>
          <w:b/>
          <w:color w:val="auto"/>
          <w:kern w:val="0"/>
          <w:sz w:val="32"/>
          <w:szCs w:val="32"/>
          <w:highlight w:val="none"/>
        </w:rPr>
      </w:pPr>
    </w:p>
    <w:p>
      <w:pPr>
        <w:jc w:val="left"/>
        <w:rPr>
          <w:rFonts w:cs="仿宋_GB2312" w:asciiTheme="majorEastAsia" w:hAnsiTheme="majorEastAsia" w:eastAsiaTheme="majorEastAsia"/>
          <w:b/>
          <w:color w:val="auto"/>
          <w:kern w:val="0"/>
          <w:sz w:val="28"/>
          <w:szCs w:val="28"/>
          <w:highlight w:val="none"/>
        </w:rPr>
      </w:pPr>
      <w:r>
        <w:rPr>
          <w:rFonts w:hint="eastAsia" w:cs="仿宋_GB2312" w:asciiTheme="majorEastAsia" w:hAnsiTheme="majorEastAsia" w:eastAsiaTheme="majorEastAsia"/>
          <w:b/>
          <w:color w:val="auto"/>
          <w:kern w:val="0"/>
          <w:sz w:val="28"/>
          <w:szCs w:val="28"/>
          <w:highlight w:val="none"/>
        </w:rPr>
        <w:t>参考格式1</w:t>
      </w:r>
    </w:p>
    <w:p>
      <w:pPr>
        <w:pStyle w:val="2"/>
        <w:jc w:val="center"/>
        <w:rPr>
          <w:rFonts w:asciiTheme="minorEastAsia" w:hAnsiTheme="minorEastAsia" w:eastAsiaTheme="minorEastAsia"/>
          <w:color w:val="auto"/>
          <w:highlight w:val="none"/>
          <w:lang w:val="en-US"/>
        </w:rPr>
      </w:pPr>
      <w:r>
        <w:rPr>
          <w:rFonts w:hint="eastAsia" w:cs="宋体" w:asciiTheme="minorEastAsia" w:hAnsiTheme="minorEastAsia" w:eastAsiaTheme="minorEastAsia"/>
          <w:color w:val="auto"/>
          <w:highlight w:val="none"/>
        </w:rPr>
        <w:t>供应商简况表</w:t>
      </w:r>
    </w:p>
    <w:tbl>
      <w:tblPr>
        <w:tblStyle w:val="62"/>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95"/>
        <w:gridCol w:w="1600"/>
        <w:gridCol w:w="1134"/>
        <w:gridCol w:w="1614"/>
        <w:gridCol w:w="795"/>
        <w:gridCol w:w="1418"/>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2" w:hRule="atLeast"/>
          <w:jc w:val="center"/>
        </w:trPr>
        <w:tc>
          <w:tcPr>
            <w:tcW w:w="1195" w:type="dxa"/>
            <w:vAlign w:val="center"/>
          </w:tcPr>
          <w:p>
            <w:pPr>
              <w:autoSpaceDE w:val="0"/>
              <w:snapToGrid w:val="0"/>
              <w:spacing w:line="360" w:lineRule="auto"/>
              <w:jc w:val="center"/>
              <w:rPr>
                <w:rFonts w:ascii="宋体" w:hAnsi="宋体"/>
                <w:color w:val="auto"/>
                <w:highlight w:val="none"/>
              </w:rPr>
            </w:pPr>
            <w:r>
              <w:rPr>
                <w:rFonts w:hint="eastAsia" w:ascii="宋体" w:hAnsi="宋体" w:cs="宋体"/>
                <w:color w:val="auto"/>
                <w:sz w:val="24"/>
                <w:highlight w:val="none"/>
                <w:lang w:val="zh-CN"/>
              </w:rPr>
              <w:t>单位名称</w:t>
            </w:r>
          </w:p>
        </w:tc>
        <w:tc>
          <w:tcPr>
            <w:tcW w:w="5143" w:type="dxa"/>
            <w:gridSpan w:val="4"/>
            <w:vAlign w:val="center"/>
          </w:tcPr>
          <w:p>
            <w:pPr>
              <w:autoSpaceDE w:val="0"/>
              <w:snapToGrid w:val="0"/>
              <w:spacing w:line="360" w:lineRule="auto"/>
              <w:jc w:val="center"/>
              <w:rPr>
                <w:rFonts w:ascii="宋体" w:hAnsi="宋体" w:cs="宋体"/>
                <w:color w:val="auto"/>
                <w:sz w:val="24"/>
                <w:highlight w:val="none"/>
                <w:lang w:val="zh-CN"/>
              </w:rPr>
            </w:pPr>
          </w:p>
        </w:tc>
        <w:tc>
          <w:tcPr>
            <w:tcW w:w="1418" w:type="dxa"/>
            <w:vAlign w:val="center"/>
          </w:tcPr>
          <w:p>
            <w:pPr>
              <w:autoSpaceDE w:val="0"/>
              <w:snapToGrid w:val="0"/>
              <w:spacing w:line="360" w:lineRule="auto"/>
              <w:jc w:val="center"/>
              <w:rPr>
                <w:rFonts w:ascii="宋体" w:hAnsi="宋体"/>
                <w:color w:val="auto"/>
                <w:highlight w:val="none"/>
              </w:rPr>
            </w:pPr>
            <w:r>
              <w:rPr>
                <w:rFonts w:hint="eastAsia" w:ascii="宋体" w:hAnsi="宋体" w:cs="宋体"/>
                <w:color w:val="auto"/>
                <w:sz w:val="24"/>
                <w:highlight w:val="none"/>
                <w:lang w:val="zh-CN"/>
              </w:rPr>
              <w:t>成立时间</w:t>
            </w:r>
          </w:p>
        </w:tc>
        <w:tc>
          <w:tcPr>
            <w:tcW w:w="1515" w:type="dxa"/>
            <w:vAlign w:val="center"/>
          </w:tcPr>
          <w:p>
            <w:pPr>
              <w:autoSpaceDE w:val="0"/>
              <w:snapToGrid w:val="0"/>
              <w:spacing w:line="360" w:lineRule="auto"/>
              <w:jc w:val="center"/>
              <w:rPr>
                <w:rFonts w:ascii="宋体" w:hAnsi="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1" w:hRule="atLeast"/>
          <w:jc w:val="center"/>
        </w:trPr>
        <w:tc>
          <w:tcPr>
            <w:tcW w:w="1195" w:type="dxa"/>
            <w:vAlign w:val="center"/>
          </w:tcPr>
          <w:p>
            <w:pPr>
              <w:autoSpaceDE w:val="0"/>
              <w:snapToGrid w:val="0"/>
              <w:spacing w:line="360" w:lineRule="auto"/>
              <w:jc w:val="center"/>
              <w:rPr>
                <w:rFonts w:ascii="宋体" w:hAnsi="宋体"/>
                <w:color w:val="auto"/>
                <w:highlight w:val="none"/>
              </w:rPr>
            </w:pPr>
            <w:r>
              <w:rPr>
                <w:rFonts w:hint="eastAsia" w:ascii="宋体" w:hAnsi="宋体" w:cs="宋体"/>
                <w:color w:val="auto"/>
                <w:sz w:val="24"/>
                <w:highlight w:val="none"/>
                <w:lang w:val="zh-CN"/>
              </w:rPr>
              <w:t>资质等级</w:t>
            </w:r>
          </w:p>
        </w:tc>
        <w:tc>
          <w:tcPr>
            <w:tcW w:w="1600" w:type="dxa"/>
            <w:vAlign w:val="center"/>
          </w:tcPr>
          <w:p>
            <w:pPr>
              <w:autoSpaceDE w:val="0"/>
              <w:snapToGrid w:val="0"/>
              <w:spacing w:line="360" w:lineRule="auto"/>
              <w:jc w:val="center"/>
              <w:rPr>
                <w:rFonts w:ascii="宋体" w:hAnsi="宋体" w:cs="宋体"/>
                <w:color w:val="auto"/>
                <w:sz w:val="24"/>
                <w:highlight w:val="none"/>
                <w:lang w:val="zh-CN"/>
              </w:rPr>
            </w:pPr>
          </w:p>
        </w:tc>
        <w:tc>
          <w:tcPr>
            <w:tcW w:w="1134" w:type="dxa"/>
            <w:vAlign w:val="center"/>
          </w:tcPr>
          <w:p>
            <w:pPr>
              <w:autoSpaceDE w:val="0"/>
              <w:snapToGrid w:val="0"/>
              <w:spacing w:line="360" w:lineRule="auto"/>
              <w:jc w:val="center"/>
              <w:rPr>
                <w:rFonts w:ascii="宋体" w:hAnsi="宋体"/>
                <w:color w:val="auto"/>
                <w:highlight w:val="none"/>
              </w:rPr>
            </w:pPr>
            <w:r>
              <w:rPr>
                <w:rFonts w:hint="eastAsia" w:ascii="宋体" w:hAnsi="宋体" w:cs="宋体"/>
                <w:color w:val="auto"/>
                <w:sz w:val="24"/>
                <w:highlight w:val="none"/>
                <w:lang w:val="zh-CN"/>
              </w:rPr>
              <w:t>经营方式</w:t>
            </w:r>
          </w:p>
        </w:tc>
        <w:tc>
          <w:tcPr>
            <w:tcW w:w="2409" w:type="dxa"/>
            <w:gridSpan w:val="2"/>
            <w:vAlign w:val="center"/>
          </w:tcPr>
          <w:p>
            <w:pPr>
              <w:autoSpaceDE w:val="0"/>
              <w:snapToGri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□有限责任公司</w:t>
            </w:r>
          </w:p>
          <w:p>
            <w:pPr>
              <w:autoSpaceDE w:val="0"/>
              <w:snapToGri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□个人独立经营方式</w:t>
            </w:r>
          </w:p>
          <w:p>
            <w:pPr>
              <w:autoSpaceDE w:val="0"/>
              <w:snapToGri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□合伙经营方式</w:t>
            </w:r>
          </w:p>
          <w:p>
            <w:pPr>
              <w:autoSpaceDE w:val="0"/>
              <w:snapToGrid w:val="0"/>
              <w:spacing w:line="360" w:lineRule="auto"/>
              <w:jc w:val="left"/>
              <w:rPr>
                <w:color w:val="auto"/>
                <w:highlight w:val="none"/>
                <w:lang w:val="zh-CN"/>
              </w:rPr>
            </w:pPr>
            <w:r>
              <w:rPr>
                <w:rFonts w:hint="eastAsia" w:ascii="宋体" w:hAnsi="宋体" w:cs="宋体"/>
                <w:color w:val="auto"/>
                <w:sz w:val="24"/>
                <w:highlight w:val="none"/>
                <w:lang w:val="zh-CN"/>
              </w:rPr>
              <w:t>□其他</w:t>
            </w:r>
          </w:p>
        </w:tc>
        <w:tc>
          <w:tcPr>
            <w:tcW w:w="1418" w:type="dxa"/>
            <w:vAlign w:val="center"/>
          </w:tcPr>
          <w:p>
            <w:pPr>
              <w:autoSpaceDE w:val="0"/>
              <w:snapToGrid w:val="0"/>
              <w:spacing w:line="360" w:lineRule="auto"/>
              <w:jc w:val="center"/>
              <w:rPr>
                <w:rFonts w:ascii="宋体" w:hAnsi="宋体"/>
                <w:color w:val="auto"/>
                <w:highlight w:val="none"/>
              </w:rPr>
            </w:pPr>
            <w:r>
              <w:rPr>
                <w:rFonts w:hint="eastAsia" w:ascii="宋体" w:hAnsi="宋体" w:cs="宋体"/>
                <w:color w:val="auto"/>
                <w:sz w:val="24"/>
                <w:highlight w:val="none"/>
                <w:lang w:val="zh-CN"/>
              </w:rPr>
              <w:t>企业性质</w:t>
            </w:r>
          </w:p>
        </w:tc>
        <w:tc>
          <w:tcPr>
            <w:tcW w:w="1515" w:type="dxa"/>
            <w:vAlign w:val="center"/>
          </w:tcPr>
          <w:p>
            <w:pPr>
              <w:autoSpaceDE w:val="0"/>
              <w:snapToGri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□事业单位</w:t>
            </w:r>
          </w:p>
          <w:p>
            <w:pPr>
              <w:autoSpaceDE w:val="0"/>
              <w:snapToGri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□国企</w:t>
            </w:r>
          </w:p>
          <w:p>
            <w:pPr>
              <w:autoSpaceDE w:val="0"/>
              <w:snapToGri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□民营</w:t>
            </w:r>
          </w:p>
          <w:p>
            <w:pPr>
              <w:autoSpaceDE w:val="0"/>
              <w:snapToGri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□个体经营者</w:t>
            </w:r>
          </w:p>
          <w:p>
            <w:pPr>
              <w:autoSpaceDE w:val="0"/>
              <w:snapToGri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□自然人</w:t>
            </w:r>
          </w:p>
          <w:p>
            <w:pPr>
              <w:autoSpaceDE w:val="0"/>
              <w:snapToGri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5" w:hRule="atLeast"/>
          <w:jc w:val="center"/>
        </w:trPr>
        <w:tc>
          <w:tcPr>
            <w:tcW w:w="1195" w:type="dxa"/>
            <w:vAlign w:val="center"/>
          </w:tcPr>
          <w:p>
            <w:pPr>
              <w:autoSpaceDE w:val="0"/>
              <w:snapToGrid w:val="0"/>
              <w:spacing w:line="360" w:lineRule="auto"/>
              <w:jc w:val="center"/>
              <w:rPr>
                <w:rFonts w:ascii="宋体" w:hAnsi="宋体"/>
                <w:color w:val="auto"/>
                <w:highlight w:val="none"/>
              </w:rPr>
            </w:pPr>
            <w:r>
              <w:rPr>
                <w:rFonts w:hint="eastAsia" w:ascii="宋体" w:hAnsi="宋体" w:cs="宋体"/>
                <w:color w:val="auto"/>
                <w:sz w:val="24"/>
                <w:highlight w:val="none"/>
                <w:lang w:val="zh-CN"/>
              </w:rPr>
              <w:t>注册资金</w:t>
            </w:r>
          </w:p>
        </w:tc>
        <w:tc>
          <w:tcPr>
            <w:tcW w:w="1600" w:type="dxa"/>
            <w:vAlign w:val="center"/>
          </w:tcPr>
          <w:p>
            <w:pPr>
              <w:autoSpaceDE w:val="0"/>
              <w:snapToGrid w:val="0"/>
              <w:spacing w:line="360" w:lineRule="auto"/>
              <w:jc w:val="center"/>
              <w:rPr>
                <w:rFonts w:ascii="宋体" w:hAnsi="宋体" w:cs="宋体"/>
                <w:color w:val="auto"/>
                <w:sz w:val="24"/>
                <w:highlight w:val="none"/>
                <w:lang w:val="zh-CN"/>
              </w:rPr>
            </w:pPr>
          </w:p>
        </w:tc>
        <w:tc>
          <w:tcPr>
            <w:tcW w:w="1134" w:type="dxa"/>
            <w:vAlign w:val="center"/>
          </w:tcPr>
          <w:p>
            <w:pPr>
              <w:autoSpaceDE w:val="0"/>
              <w:snapToGrid w:val="0"/>
              <w:spacing w:line="360" w:lineRule="auto"/>
              <w:jc w:val="center"/>
              <w:rPr>
                <w:rFonts w:ascii="宋体" w:hAnsi="宋体"/>
                <w:color w:val="auto"/>
                <w:highlight w:val="none"/>
              </w:rPr>
            </w:pPr>
            <w:r>
              <w:rPr>
                <w:rFonts w:hint="eastAsia" w:ascii="宋体" w:hAnsi="宋体" w:cs="宋体"/>
                <w:color w:val="auto"/>
                <w:sz w:val="24"/>
                <w:highlight w:val="none"/>
                <w:lang w:val="zh-CN"/>
              </w:rPr>
              <w:t>地    址</w:t>
            </w:r>
          </w:p>
        </w:tc>
        <w:tc>
          <w:tcPr>
            <w:tcW w:w="5342" w:type="dxa"/>
            <w:gridSpan w:val="4"/>
            <w:vAlign w:val="center"/>
          </w:tcPr>
          <w:p>
            <w:pPr>
              <w:autoSpaceDE w:val="0"/>
              <w:snapToGrid w:val="0"/>
              <w:spacing w:line="360" w:lineRule="auto"/>
              <w:jc w:val="center"/>
              <w:rPr>
                <w:rFonts w:ascii="宋体" w:hAnsi="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4" w:hRule="atLeast"/>
          <w:jc w:val="center"/>
        </w:trPr>
        <w:tc>
          <w:tcPr>
            <w:tcW w:w="1195" w:type="dxa"/>
            <w:vAlign w:val="center"/>
          </w:tcPr>
          <w:p>
            <w:pPr>
              <w:autoSpaceDE w:val="0"/>
              <w:snapToGrid w:val="0"/>
              <w:spacing w:line="360" w:lineRule="auto"/>
              <w:jc w:val="center"/>
              <w:rPr>
                <w:rFonts w:ascii="宋体" w:hAnsi="宋体"/>
                <w:color w:val="auto"/>
                <w:highlight w:val="none"/>
              </w:rPr>
            </w:pPr>
            <w:r>
              <w:rPr>
                <w:rFonts w:hint="eastAsia" w:ascii="宋体" w:hAnsi="宋体" w:cs="宋体"/>
                <w:color w:val="auto"/>
                <w:sz w:val="24"/>
                <w:highlight w:val="none"/>
                <w:lang w:val="zh-CN"/>
              </w:rPr>
              <w:t>经营范围</w:t>
            </w:r>
          </w:p>
        </w:tc>
        <w:tc>
          <w:tcPr>
            <w:tcW w:w="8076" w:type="dxa"/>
            <w:gridSpan w:val="6"/>
            <w:vAlign w:val="center"/>
          </w:tcPr>
          <w:p>
            <w:pPr>
              <w:autoSpaceDE w:val="0"/>
              <w:snapToGrid w:val="0"/>
              <w:spacing w:line="360" w:lineRule="auto"/>
              <w:rPr>
                <w:rFonts w:ascii="宋体" w:hAnsi="宋体" w:cs="宋体"/>
                <w:color w:val="auto"/>
                <w:sz w:val="24"/>
                <w:highlight w:val="none"/>
                <w:lang w:val="zh-CN"/>
              </w:rPr>
            </w:pPr>
          </w:p>
          <w:p>
            <w:pPr>
              <w:autoSpaceDE w:val="0"/>
              <w:snapToGrid w:val="0"/>
              <w:spacing w:line="360" w:lineRule="auto"/>
              <w:rPr>
                <w:rFonts w:ascii="宋体" w:hAnsi="宋体" w:cs="宋体"/>
                <w:color w:val="auto"/>
                <w:sz w:val="24"/>
                <w:highlight w:val="none"/>
                <w:lang w:val="zh-CN"/>
              </w:rPr>
            </w:pPr>
          </w:p>
          <w:p>
            <w:pPr>
              <w:autoSpaceDE w:val="0"/>
              <w:snapToGrid w:val="0"/>
              <w:spacing w:line="360" w:lineRule="auto"/>
              <w:rPr>
                <w:rFonts w:ascii="宋体" w:hAnsi="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6" w:hRule="atLeast"/>
          <w:jc w:val="center"/>
        </w:trPr>
        <w:tc>
          <w:tcPr>
            <w:tcW w:w="1195" w:type="dxa"/>
            <w:vMerge w:val="restart"/>
            <w:vAlign w:val="center"/>
          </w:tcPr>
          <w:p>
            <w:pPr>
              <w:autoSpaceDE w:val="0"/>
              <w:snapToGrid w:val="0"/>
              <w:spacing w:line="360" w:lineRule="auto"/>
              <w:jc w:val="center"/>
              <w:rPr>
                <w:rFonts w:ascii="宋体" w:hAnsi="宋体"/>
                <w:color w:val="auto"/>
                <w:highlight w:val="none"/>
              </w:rPr>
            </w:pPr>
            <w:r>
              <w:rPr>
                <w:rFonts w:hint="eastAsia" w:ascii="宋体" w:hAnsi="宋体" w:cs="宋体"/>
                <w:color w:val="auto"/>
                <w:sz w:val="24"/>
                <w:highlight w:val="none"/>
                <w:lang w:val="zh-CN"/>
              </w:rPr>
              <w:t>单位</w:t>
            </w:r>
          </w:p>
          <w:p>
            <w:pPr>
              <w:autoSpaceDE w:val="0"/>
              <w:snapToGrid w:val="0"/>
              <w:spacing w:line="360" w:lineRule="auto"/>
              <w:jc w:val="center"/>
              <w:rPr>
                <w:rFonts w:ascii="宋体" w:hAnsi="宋体"/>
                <w:color w:val="auto"/>
                <w:highlight w:val="none"/>
              </w:rPr>
            </w:pPr>
            <w:r>
              <w:rPr>
                <w:rFonts w:hint="eastAsia" w:ascii="宋体" w:hAnsi="宋体" w:cs="宋体"/>
                <w:color w:val="auto"/>
                <w:sz w:val="24"/>
                <w:highlight w:val="none"/>
                <w:lang w:val="zh-CN"/>
              </w:rPr>
              <w:t>职工</w:t>
            </w:r>
          </w:p>
        </w:tc>
        <w:tc>
          <w:tcPr>
            <w:tcW w:w="4348" w:type="dxa"/>
            <w:gridSpan w:val="3"/>
            <w:vAlign w:val="center"/>
          </w:tcPr>
          <w:p>
            <w:pPr>
              <w:autoSpaceDE w:val="0"/>
              <w:snapToGrid w:val="0"/>
              <w:jc w:val="center"/>
              <w:rPr>
                <w:rFonts w:ascii="宋体" w:hAnsi="宋体"/>
                <w:color w:val="auto"/>
                <w:highlight w:val="none"/>
              </w:rPr>
            </w:pPr>
            <w:r>
              <w:rPr>
                <w:rFonts w:hint="eastAsia" w:ascii="宋体" w:hAnsi="宋体" w:cs="宋体"/>
                <w:color w:val="auto"/>
                <w:sz w:val="24"/>
                <w:highlight w:val="none"/>
                <w:lang w:val="zh-CN"/>
              </w:rPr>
              <w:t>人数</w:t>
            </w:r>
          </w:p>
        </w:tc>
        <w:tc>
          <w:tcPr>
            <w:tcW w:w="3728" w:type="dxa"/>
            <w:gridSpan w:val="3"/>
            <w:vAlign w:val="center"/>
          </w:tcPr>
          <w:p>
            <w:pPr>
              <w:autoSpaceDE w:val="0"/>
              <w:snapToGrid w:val="0"/>
              <w:jc w:val="center"/>
              <w:rPr>
                <w:rFonts w:ascii="宋体" w:hAnsi="宋体"/>
                <w:color w:val="auto"/>
                <w:highlight w:val="none"/>
              </w:rPr>
            </w:pPr>
            <w:r>
              <w:rPr>
                <w:rFonts w:hint="eastAsia" w:ascii="宋体" w:hAnsi="宋体" w:cs="宋体"/>
                <w:color w:val="auto"/>
                <w:sz w:val="24"/>
                <w:highlight w:val="none"/>
                <w:lang w:val="zh-CN"/>
              </w:rPr>
              <w:t>具有执业资格的管理人员人数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0" w:hRule="atLeast"/>
          <w:jc w:val="center"/>
        </w:trPr>
        <w:tc>
          <w:tcPr>
            <w:tcW w:w="1195" w:type="dxa"/>
            <w:vMerge w:val="continue"/>
            <w:vAlign w:val="center"/>
          </w:tcPr>
          <w:p>
            <w:pPr>
              <w:autoSpaceDE w:val="0"/>
              <w:snapToGrid w:val="0"/>
              <w:spacing w:line="360" w:lineRule="auto"/>
              <w:jc w:val="center"/>
              <w:rPr>
                <w:rFonts w:ascii="宋体" w:hAnsi="宋体" w:cs="宋体"/>
                <w:color w:val="auto"/>
                <w:sz w:val="24"/>
                <w:highlight w:val="none"/>
                <w:lang w:val="zh-CN"/>
              </w:rPr>
            </w:pPr>
          </w:p>
        </w:tc>
        <w:tc>
          <w:tcPr>
            <w:tcW w:w="4348" w:type="dxa"/>
            <w:gridSpan w:val="3"/>
            <w:vAlign w:val="center"/>
          </w:tcPr>
          <w:p>
            <w:pPr>
              <w:autoSpaceDE w:val="0"/>
              <w:snapToGrid w:val="0"/>
              <w:spacing w:line="360" w:lineRule="auto"/>
              <w:jc w:val="center"/>
              <w:rPr>
                <w:rFonts w:ascii="宋体" w:hAnsi="宋体" w:cs="宋体"/>
                <w:color w:val="auto"/>
                <w:sz w:val="24"/>
                <w:highlight w:val="none"/>
                <w:lang w:val="zh-CN"/>
              </w:rPr>
            </w:pPr>
          </w:p>
        </w:tc>
        <w:tc>
          <w:tcPr>
            <w:tcW w:w="3728" w:type="dxa"/>
            <w:gridSpan w:val="3"/>
            <w:vAlign w:val="center"/>
          </w:tcPr>
          <w:p>
            <w:pPr>
              <w:autoSpaceDE w:val="0"/>
              <w:snapToGrid w:val="0"/>
              <w:spacing w:line="360" w:lineRule="auto"/>
              <w:jc w:val="center"/>
              <w:rPr>
                <w:rFonts w:ascii="宋体" w:hAnsi="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5" w:hRule="atLeast"/>
          <w:jc w:val="center"/>
        </w:trPr>
        <w:tc>
          <w:tcPr>
            <w:tcW w:w="1195" w:type="dxa"/>
            <w:vAlign w:val="center"/>
          </w:tcPr>
          <w:p>
            <w:pPr>
              <w:autoSpaceDE w:val="0"/>
              <w:snapToGrid w:val="0"/>
              <w:spacing w:line="360" w:lineRule="auto"/>
              <w:jc w:val="center"/>
              <w:rPr>
                <w:rFonts w:ascii="宋体" w:hAnsi="宋体"/>
                <w:color w:val="auto"/>
                <w:highlight w:val="none"/>
              </w:rPr>
            </w:pPr>
            <w:r>
              <w:rPr>
                <w:rFonts w:hint="eastAsia" w:ascii="宋体" w:hAnsi="宋体" w:cs="宋体"/>
                <w:color w:val="auto"/>
                <w:sz w:val="24"/>
                <w:highlight w:val="none"/>
              </w:rPr>
              <w:t>获奖情况</w:t>
            </w:r>
          </w:p>
          <w:p>
            <w:pPr>
              <w:autoSpaceDE w:val="0"/>
              <w:snapToGrid w:val="0"/>
              <w:spacing w:line="360" w:lineRule="auto"/>
              <w:jc w:val="center"/>
              <w:rPr>
                <w:rFonts w:ascii="宋体" w:hAnsi="宋体"/>
                <w:color w:val="auto"/>
                <w:highlight w:val="none"/>
              </w:rPr>
            </w:pPr>
            <w:r>
              <w:rPr>
                <w:rFonts w:hint="eastAsia" w:ascii="宋体" w:hAnsi="宋体" w:cs="宋体"/>
                <w:color w:val="auto"/>
                <w:sz w:val="24"/>
                <w:highlight w:val="none"/>
              </w:rPr>
              <w:t>(荣誉)</w:t>
            </w:r>
          </w:p>
        </w:tc>
        <w:tc>
          <w:tcPr>
            <w:tcW w:w="8076" w:type="dxa"/>
            <w:gridSpan w:val="6"/>
            <w:vAlign w:val="center"/>
          </w:tcPr>
          <w:p>
            <w:pPr>
              <w:autoSpaceDE w:val="0"/>
              <w:snapToGrid w:val="0"/>
              <w:spacing w:line="360" w:lineRule="auto"/>
              <w:jc w:val="center"/>
              <w:rPr>
                <w:rFonts w:ascii="宋体" w:hAnsi="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33" w:hRule="atLeast"/>
          <w:jc w:val="center"/>
        </w:trPr>
        <w:tc>
          <w:tcPr>
            <w:tcW w:w="1195" w:type="dxa"/>
            <w:vAlign w:val="center"/>
          </w:tcPr>
          <w:p>
            <w:pPr>
              <w:autoSpaceDE w:val="0"/>
              <w:snapToGrid w:val="0"/>
              <w:spacing w:line="360" w:lineRule="auto"/>
              <w:jc w:val="center"/>
              <w:rPr>
                <w:rFonts w:ascii="宋体" w:hAnsi="宋体"/>
                <w:color w:val="auto"/>
                <w:highlight w:val="none"/>
              </w:rPr>
            </w:pPr>
            <w:r>
              <w:rPr>
                <w:rFonts w:hint="eastAsia" w:ascii="宋体" w:hAnsi="宋体" w:cs="宋体"/>
                <w:color w:val="auto"/>
                <w:sz w:val="24"/>
                <w:highlight w:val="none"/>
                <w:lang w:val="zh-CN"/>
              </w:rPr>
              <w:t>单</w:t>
            </w:r>
          </w:p>
          <w:p>
            <w:pPr>
              <w:autoSpaceDE w:val="0"/>
              <w:snapToGrid w:val="0"/>
              <w:spacing w:line="360" w:lineRule="auto"/>
              <w:jc w:val="center"/>
              <w:rPr>
                <w:rFonts w:ascii="宋体" w:hAnsi="宋体"/>
                <w:color w:val="auto"/>
                <w:highlight w:val="none"/>
              </w:rPr>
            </w:pPr>
            <w:r>
              <w:rPr>
                <w:rFonts w:hint="eastAsia" w:ascii="宋体" w:hAnsi="宋体" w:cs="宋体"/>
                <w:color w:val="auto"/>
                <w:sz w:val="24"/>
                <w:highlight w:val="none"/>
                <w:lang w:val="zh-CN"/>
              </w:rPr>
              <w:t>位</w:t>
            </w:r>
          </w:p>
          <w:p>
            <w:pPr>
              <w:autoSpaceDE w:val="0"/>
              <w:snapToGrid w:val="0"/>
              <w:spacing w:line="360" w:lineRule="auto"/>
              <w:jc w:val="center"/>
              <w:rPr>
                <w:rFonts w:ascii="宋体" w:hAnsi="宋体"/>
                <w:color w:val="auto"/>
                <w:highlight w:val="none"/>
              </w:rPr>
            </w:pPr>
            <w:r>
              <w:rPr>
                <w:rFonts w:hint="eastAsia" w:ascii="宋体" w:hAnsi="宋体" w:cs="宋体"/>
                <w:color w:val="auto"/>
                <w:sz w:val="24"/>
                <w:highlight w:val="none"/>
                <w:lang w:val="zh-CN"/>
              </w:rPr>
              <w:t>简</w:t>
            </w:r>
          </w:p>
          <w:p>
            <w:pPr>
              <w:autoSpaceDE w:val="0"/>
              <w:snapToGrid w:val="0"/>
              <w:spacing w:line="360" w:lineRule="auto"/>
              <w:jc w:val="center"/>
              <w:rPr>
                <w:rFonts w:ascii="宋体" w:hAnsi="宋体"/>
                <w:color w:val="auto"/>
                <w:highlight w:val="none"/>
              </w:rPr>
            </w:pPr>
            <w:r>
              <w:rPr>
                <w:rFonts w:hint="eastAsia" w:ascii="宋体" w:hAnsi="宋体" w:cs="宋体"/>
                <w:color w:val="auto"/>
                <w:sz w:val="24"/>
                <w:highlight w:val="none"/>
                <w:lang w:val="zh-CN"/>
              </w:rPr>
              <w:t>历</w:t>
            </w:r>
          </w:p>
        </w:tc>
        <w:tc>
          <w:tcPr>
            <w:tcW w:w="8076" w:type="dxa"/>
            <w:gridSpan w:val="6"/>
          </w:tcPr>
          <w:p>
            <w:pPr>
              <w:autoSpaceDE w:val="0"/>
              <w:snapToGrid w:val="0"/>
              <w:spacing w:line="360" w:lineRule="auto"/>
              <w:jc w:val="center"/>
              <w:rPr>
                <w:rFonts w:ascii="宋体" w:hAnsi="宋体" w:cs="宋体"/>
                <w:color w:val="auto"/>
                <w:sz w:val="24"/>
                <w:highlight w:val="none"/>
                <w:lang w:val="zh-CN"/>
              </w:rPr>
            </w:pPr>
          </w:p>
        </w:tc>
      </w:tr>
    </w:tbl>
    <w:p>
      <w:pPr>
        <w:autoSpaceDE w:val="0"/>
        <w:snapToGrid w:val="0"/>
        <w:spacing w:line="360" w:lineRule="auto"/>
        <w:ind w:firstLine="840"/>
        <w:rPr>
          <w:rFonts w:ascii="宋体" w:hAnsi="宋体"/>
          <w:color w:val="auto"/>
          <w:highlight w:val="none"/>
        </w:rPr>
      </w:pPr>
      <w:r>
        <w:rPr>
          <w:rFonts w:hint="eastAsia" w:ascii="宋体" w:hAnsi="宋体" w:cs="宋体"/>
          <w:color w:val="auto"/>
          <w:sz w:val="24"/>
          <w:highlight w:val="none"/>
          <w:lang w:val="zh-CN"/>
        </w:rPr>
        <w:t>附企业、人员的相关证书复印件。如有其它补充材料，格式自拟。（文本中已提供的资料无需重复提供）</w:t>
      </w:r>
    </w:p>
    <w:p>
      <w:pPr>
        <w:snapToGrid w:val="0"/>
        <w:spacing w:line="360" w:lineRule="auto"/>
        <w:ind w:firstLine="576"/>
        <w:jc w:val="center"/>
        <w:rPr>
          <w:rFonts w:cs="仿宋_GB2312" w:asciiTheme="majorEastAsia" w:hAnsiTheme="majorEastAsia" w:eastAsiaTheme="majorEastAsia"/>
          <w:color w:val="auto"/>
          <w:kern w:val="0"/>
          <w:sz w:val="24"/>
          <w:highlight w:val="none"/>
          <w:lang w:val="zh-CN"/>
        </w:rPr>
      </w:pPr>
      <w:r>
        <w:rPr>
          <w:rFonts w:hint="eastAsia" w:cs="仿宋_GB2312" w:asciiTheme="majorEastAsia" w:hAnsiTheme="majorEastAsia" w:eastAsiaTheme="majorEastAsia"/>
          <w:color w:val="auto"/>
          <w:kern w:val="0"/>
          <w:sz w:val="24"/>
          <w:highlight w:val="none"/>
          <w:lang w:val="zh-CN"/>
        </w:rPr>
        <w:t xml:space="preserve">                     </w:t>
      </w:r>
      <w:r>
        <w:rPr>
          <w:rFonts w:cs="仿宋_GB2312" w:asciiTheme="majorEastAsia" w:hAnsiTheme="majorEastAsia" w:eastAsiaTheme="majorEastAsia"/>
          <w:color w:val="auto"/>
          <w:kern w:val="0"/>
          <w:sz w:val="24"/>
          <w:highlight w:val="none"/>
          <w:lang w:val="zh-CN"/>
        </w:rPr>
        <w:t xml:space="preserve">  投标人名称(电子签名)：                </w:t>
      </w:r>
    </w:p>
    <w:p>
      <w:pPr>
        <w:snapToGrid w:val="0"/>
        <w:spacing w:line="360" w:lineRule="auto"/>
        <w:ind w:firstLine="576"/>
        <w:jc w:val="center"/>
        <w:rPr>
          <w:color w:val="auto"/>
          <w:highlight w:val="none"/>
        </w:rPr>
      </w:pPr>
      <w:r>
        <w:rPr>
          <w:rFonts w:cs="仿宋_GB2312" w:asciiTheme="majorEastAsia" w:hAnsiTheme="majorEastAsia" w:eastAsiaTheme="majorEastAsia"/>
          <w:color w:val="auto"/>
          <w:kern w:val="0"/>
          <w:sz w:val="24"/>
          <w:highlight w:val="none"/>
          <w:lang w:val="zh-CN"/>
        </w:rPr>
        <w:t xml:space="preserve">                   日期：  年  月  日</w:t>
      </w:r>
    </w:p>
    <w:p>
      <w:pPr>
        <w:jc w:val="left"/>
        <w:rPr>
          <w:rFonts w:cs="仿宋_GB2312" w:asciiTheme="majorEastAsia" w:hAnsiTheme="majorEastAsia" w:eastAsiaTheme="majorEastAsia"/>
          <w:b/>
          <w:color w:val="auto"/>
          <w:kern w:val="0"/>
          <w:sz w:val="32"/>
          <w:szCs w:val="32"/>
          <w:highlight w:val="none"/>
        </w:rPr>
      </w:pPr>
    </w:p>
    <w:p>
      <w:pPr>
        <w:jc w:val="left"/>
        <w:rPr>
          <w:rFonts w:cs="仿宋_GB2312" w:asciiTheme="majorEastAsia" w:hAnsiTheme="majorEastAsia" w:eastAsiaTheme="majorEastAsia"/>
          <w:b/>
          <w:color w:val="auto"/>
          <w:kern w:val="0"/>
          <w:sz w:val="28"/>
          <w:szCs w:val="28"/>
          <w:highlight w:val="none"/>
        </w:rPr>
      </w:pPr>
      <w:r>
        <w:rPr>
          <w:rFonts w:hint="eastAsia" w:cs="仿宋_GB2312" w:asciiTheme="majorEastAsia" w:hAnsiTheme="majorEastAsia" w:eastAsiaTheme="majorEastAsia"/>
          <w:b/>
          <w:color w:val="auto"/>
          <w:kern w:val="0"/>
          <w:sz w:val="28"/>
          <w:szCs w:val="28"/>
          <w:highlight w:val="none"/>
        </w:rPr>
        <w:t>参考格式2</w:t>
      </w:r>
    </w:p>
    <w:p>
      <w:pPr>
        <w:pStyle w:val="2"/>
        <w:rPr>
          <w:color w:val="auto"/>
          <w:highlight w:val="none"/>
          <w:lang w:val="en-US"/>
        </w:rPr>
      </w:pPr>
    </w:p>
    <w:p>
      <w:pPr>
        <w:autoSpaceDE w:val="0"/>
        <w:spacing w:line="360" w:lineRule="auto"/>
        <w:ind w:firstLine="120"/>
        <w:jc w:val="center"/>
        <w:rPr>
          <w:rFonts w:ascii="宋体" w:hAnsi="宋体"/>
          <w:color w:val="auto"/>
          <w:highlight w:val="none"/>
        </w:rPr>
      </w:pPr>
      <w:r>
        <w:rPr>
          <w:rFonts w:hint="eastAsia" w:ascii="宋体" w:hAnsi="宋体" w:cs="宋体"/>
          <w:b/>
          <w:color w:val="auto"/>
          <w:kern w:val="0"/>
          <w:sz w:val="30"/>
          <w:szCs w:val="30"/>
          <w:highlight w:val="none"/>
          <w:lang w:val="zh-CN"/>
        </w:rPr>
        <w:t>近三年来主要业绩证明</w:t>
      </w:r>
    </w:p>
    <w:p>
      <w:pPr>
        <w:autoSpaceDE w:val="0"/>
        <w:spacing w:line="360" w:lineRule="auto"/>
        <w:ind w:firstLine="120"/>
        <w:rPr>
          <w:rFonts w:ascii="宋体" w:hAnsi="宋体"/>
          <w:color w:val="auto"/>
          <w:highlight w:val="none"/>
        </w:rPr>
      </w:pPr>
      <w:r>
        <w:rPr>
          <w:rFonts w:ascii="宋体" w:hAnsi="宋体"/>
          <w:color w:val="auto"/>
          <w:highlight w:val="none"/>
        </w:rPr>
        <w:t>附表</w:t>
      </w:r>
      <w:r>
        <w:rPr>
          <w:rFonts w:hint="eastAsia" w:ascii="宋体" w:hAnsi="宋体"/>
          <w:color w:val="auto"/>
          <w:highlight w:val="none"/>
          <w:lang w:eastAsia="zh-CN"/>
        </w:rPr>
        <w:t>：</w:t>
      </w:r>
      <w:r>
        <w:rPr>
          <w:rFonts w:ascii="宋体" w:hAnsi="宋体"/>
          <w:color w:val="auto"/>
          <w:highlight w:val="none"/>
        </w:rPr>
        <w:t>相关项目业绩一览表</w:t>
      </w:r>
    </w:p>
    <w:tbl>
      <w:tblPr>
        <w:tblStyle w:val="62"/>
        <w:tblW w:w="9301" w:type="dxa"/>
        <w:tblInd w:w="-7" w:type="dxa"/>
        <w:tblLayout w:type="fixed"/>
        <w:tblCellMar>
          <w:top w:w="0" w:type="dxa"/>
          <w:left w:w="108" w:type="dxa"/>
          <w:bottom w:w="0" w:type="dxa"/>
          <w:right w:w="108" w:type="dxa"/>
        </w:tblCellMar>
      </w:tblPr>
      <w:tblGrid>
        <w:gridCol w:w="1828"/>
        <w:gridCol w:w="966"/>
        <w:gridCol w:w="1380"/>
        <w:gridCol w:w="1163"/>
        <w:gridCol w:w="1174"/>
        <w:gridCol w:w="1540"/>
        <w:gridCol w:w="1250"/>
      </w:tblGrid>
      <w:tr>
        <w:tblPrEx>
          <w:tblCellMar>
            <w:top w:w="0" w:type="dxa"/>
            <w:left w:w="108" w:type="dxa"/>
            <w:bottom w:w="0" w:type="dxa"/>
            <w:right w:w="108" w:type="dxa"/>
          </w:tblCellMar>
        </w:tblPrEx>
        <w:trPr>
          <w:trHeight w:val="1177" w:hRule="atLeast"/>
        </w:trPr>
        <w:tc>
          <w:tcPr>
            <w:tcW w:w="1828"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color w:val="auto"/>
                <w:highlight w:val="none"/>
              </w:rPr>
            </w:pPr>
            <w:r>
              <w:rPr>
                <w:rFonts w:hint="eastAsia" w:ascii="宋体" w:hAnsi="宋体" w:cs="宋体"/>
                <w:color w:val="auto"/>
                <w:sz w:val="24"/>
                <w:highlight w:val="none"/>
              </w:rPr>
              <w:t>项目名称</w:t>
            </w:r>
          </w:p>
        </w:tc>
        <w:tc>
          <w:tcPr>
            <w:tcW w:w="966"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color w:val="auto"/>
                <w:highlight w:val="none"/>
              </w:rPr>
            </w:pPr>
            <w:r>
              <w:rPr>
                <w:rFonts w:hint="eastAsia" w:ascii="宋体" w:hAnsi="宋体" w:cs="宋体"/>
                <w:color w:val="auto"/>
                <w:sz w:val="24"/>
                <w:highlight w:val="none"/>
              </w:rPr>
              <w:t>项目</w:t>
            </w:r>
          </w:p>
          <w:p>
            <w:pPr>
              <w:autoSpaceDE w:val="0"/>
              <w:spacing w:line="276" w:lineRule="auto"/>
              <w:jc w:val="center"/>
              <w:rPr>
                <w:rFonts w:ascii="宋体" w:hAnsi="宋体"/>
                <w:color w:val="auto"/>
                <w:highlight w:val="none"/>
              </w:rPr>
            </w:pPr>
            <w:r>
              <w:rPr>
                <w:rFonts w:hint="eastAsia" w:ascii="宋体" w:hAnsi="宋体" w:cs="宋体"/>
                <w:color w:val="auto"/>
                <w:sz w:val="24"/>
                <w:highlight w:val="none"/>
              </w:rPr>
              <w:t>类型</w:t>
            </w:r>
          </w:p>
        </w:tc>
        <w:tc>
          <w:tcPr>
            <w:tcW w:w="1380"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color w:val="auto"/>
                <w:highlight w:val="none"/>
              </w:rPr>
            </w:pPr>
            <w:r>
              <w:rPr>
                <w:rFonts w:hint="eastAsia" w:ascii="宋体" w:hAnsi="宋体" w:cs="宋体"/>
                <w:color w:val="auto"/>
                <w:sz w:val="24"/>
                <w:highlight w:val="none"/>
              </w:rPr>
              <w:t>简要描述</w:t>
            </w:r>
          </w:p>
        </w:tc>
        <w:tc>
          <w:tcPr>
            <w:tcW w:w="1163"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color w:val="auto"/>
                <w:highlight w:val="none"/>
              </w:rPr>
            </w:pPr>
            <w:r>
              <w:rPr>
                <w:rFonts w:hint="eastAsia" w:ascii="宋体" w:hAnsi="宋体" w:cs="宋体"/>
                <w:color w:val="auto"/>
                <w:sz w:val="24"/>
                <w:highlight w:val="none"/>
              </w:rPr>
              <w:t>项目</w:t>
            </w:r>
          </w:p>
          <w:p>
            <w:pPr>
              <w:autoSpaceDE w:val="0"/>
              <w:spacing w:line="276" w:lineRule="auto"/>
              <w:jc w:val="center"/>
              <w:rPr>
                <w:rFonts w:ascii="宋体" w:hAnsi="宋体"/>
                <w:color w:val="auto"/>
                <w:highlight w:val="none"/>
              </w:rPr>
            </w:pPr>
            <w:r>
              <w:rPr>
                <w:rFonts w:hint="eastAsia" w:ascii="宋体" w:hAnsi="宋体" w:cs="宋体"/>
                <w:color w:val="auto"/>
                <w:sz w:val="24"/>
                <w:highlight w:val="none"/>
              </w:rPr>
              <w:t>投资</w:t>
            </w:r>
          </w:p>
          <w:p>
            <w:pPr>
              <w:autoSpaceDE w:val="0"/>
              <w:spacing w:line="276" w:lineRule="auto"/>
              <w:jc w:val="center"/>
              <w:rPr>
                <w:rFonts w:ascii="宋体" w:hAnsi="宋体"/>
                <w:color w:val="auto"/>
                <w:highlight w:val="none"/>
              </w:rPr>
            </w:pPr>
            <w:r>
              <w:rPr>
                <w:rFonts w:hint="eastAsia" w:ascii="宋体" w:hAnsi="宋体" w:cs="宋体"/>
                <w:color w:val="auto"/>
                <w:sz w:val="24"/>
                <w:highlight w:val="none"/>
              </w:rPr>
              <w:t>（万元）</w:t>
            </w:r>
          </w:p>
        </w:tc>
        <w:tc>
          <w:tcPr>
            <w:tcW w:w="1174"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color w:val="auto"/>
                <w:highlight w:val="none"/>
              </w:rPr>
            </w:pPr>
            <w:r>
              <w:rPr>
                <w:rFonts w:hint="eastAsia" w:ascii="宋体" w:hAnsi="宋体" w:cs="宋体"/>
                <w:color w:val="auto"/>
                <w:sz w:val="24"/>
                <w:highlight w:val="none"/>
              </w:rPr>
              <w:t>合同签订日期</w:t>
            </w:r>
          </w:p>
        </w:tc>
        <w:tc>
          <w:tcPr>
            <w:tcW w:w="1540"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color w:val="auto"/>
                <w:highlight w:val="none"/>
              </w:rPr>
            </w:pPr>
            <w:r>
              <w:rPr>
                <w:rFonts w:hint="eastAsia" w:ascii="宋体" w:hAnsi="宋体" w:cs="宋体"/>
                <w:color w:val="auto"/>
                <w:sz w:val="24"/>
                <w:highlight w:val="none"/>
              </w:rPr>
              <w:t>项目地址与采购单位联系电话</w:t>
            </w:r>
          </w:p>
        </w:tc>
        <w:tc>
          <w:tcPr>
            <w:tcW w:w="1250"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ascii="宋体" w:hAnsi="宋体"/>
                <w:color w:val="auto"/>
                <w:highlight w:val="none"/>
              </w:rPr>
            </w:pPr>
            <w:r>
              <w:rPr>
                <w:rFonts w:hint="eastAsia" w:ascii="宋体" w:hAnsi="宋体" w:cs="宋体"/>
                <w:color w:val="auto"/>
                <w:sz w:val="24"/>
                <w:highlight w:val="none"/>
              </w:rPr>
              <w:t>所在页码</w:t>
            </w:r>
          </w:p>
        </w:tc>
      </w:tr>
      <w:tr>
        <w:tblPrEx>
          <w:tblCellMar>
            <w:top w:w="0" w:type="dxa"/>
            <w:left w:w="108" w:type="dxa"/>
            <w:bottom w:w="0" w:type="dxa"/>
            <w:right w:w="108" w:type="dxa"/>
          </w:tblCellMar>
        </w:tblPrEx>
        <w:trPr>
          <w:trHeight w:val="894" w:hRule="atLeast"/>
        </w:trPr>
        <w:tc>
          <w:tcPr>
            <w:tcW w:w="1828"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4"/>
                <w:highlight w:val="none"/>
              </w:rPr>
            </w:pPr>
          </w:p>
        </w:tc>
        <w:tc>
          <w:tcPr>
            <w:tcW w:w="966"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4"/>
                <w:highlight w:val="none"/>
              </w:rPr>
            </w:pPr>
          </w:p>
        </w:tc>
        <w:tc>
          <w:tcPr>
            <w:tcW w:w="138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4"/>
                <w:highlight w:val="none"/>
              </w:rPr>
            </w:pPr>
          </w:p>
        </w:tc>
        <w:tc>
          <w:tcPr>
            <w:tcW w:w="1163"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4"/>
                <w:highlight w:val="none"/>
              </w:rPr>
            </w:pPr>
          </w:p>
        </w:tc>
        <w:tc>
          <w:tcPr>
            <w:tcW w:w="1174"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4"/>
                <w:highlight w:val="none"/>
              </w:rPr>
            </w:pPr>
          </w:p>
        </w:tc>
        <w:tc>
          <w:tcPr>
            <w:tcW w:w="154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4"/>
                <w:highlight w:val="none"/>
              </w:rPr>
            </w:pPr>
          </w:p>
        </w:tc>
        <w:tc>
          <w:tcPr>
            <w:tcW w:w="125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4"/>
                <w:highlight w:val="none"/>
              </w:rPr>
            </w:pPr>
          </w:p>
        </w:tc>
      </w:tr>
      <w:tr>
        <w:tblPrEx>
          <w:tblCellMar>
            <w:top w:w="0" w:type="dxa"/>
            <w:left w:w="108" w:type="dxa"/>
            <w:bottom w:w="0" w:type="dxa"/>
            <w:right w:w="108" w:type="dxa"/>
          </w:tblCellMar>
        </w:tblPrEx>
        <w:trPr>
          <w:trHeight w:val="920" w:hRule="atLeast"/>
        </w:trPr>
        <w:tc>
          <w:tcPr>
            <w:tcW w:w="1828"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4"/>
                <w:highlight w:val="none"/>
              </w:rPr>
            </w:pPr>
          </w:p>
        </w:tc>
        <w:tc>
          <w:tcPr>
            <w:tcW w:w="966"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4"/>
                <w:highlight w:val="none"/>
              </w:rPr>
            </w:pPr>
          </w:p>
        </w:tc>
        <w:tc>
          <w:tcPr>
            <w:tcW w:w="138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4"/>
                <w:highlight w:val="none"/>
              </w:rPr>
            </w:pPr>
          </w:p>
        </w:tc>
        <w:tc>
          <w:tcPr>
            <w:tcW w:w="1163"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4"/>
                <w:highlight w:val="none"/>
              </w:rPr>
            </w:pPr>
          </w:p>
        </w:tc>
        <w:tc>
          <w:tcPr>
            <w:tcW w:w="1174"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4"/>
                <w:highlight w:val="none"/>
              </w:rPr>
            </w:pPr>
          </w:p>
        </w:tc>
        <w:tc>
          <w:tcPr>
            <w:tcW w:w="154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4"/>
                <w:highlight w:val="none"/>
              </w:rPr>
            </w:pPr>
          </w:p>
        </w:tc>
        <w:tc>
          <w:tcPr>
            <w:tcW w:w="125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4"/>
                <w:highlight w:val="none"/>
              </w:rPr>
            </w:pPr>
          </w:p>
        </w:tc>
      </w:tr>
      <w:tr>
        <w:tblPrEx>
          <w:tblCellMar>
            <w:top w:w="0" w:type="dxa"/>
            <w:left w:w="108" w:type="dxa"/>
            <w:bottom w:w="0" w:type="dxa"/>
            <w:right w:w="108" w:type="dxa"/>
          </w:tblCellMar>
        </w:tblPrEx>
        <w:trPr>
          <w:trHeight w:val="920" w:hRule="atLeast"/>
        </w:trPr>
        <w:tc>
          <w:tcPr>
            <w:tcW w:w="1828"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4"/>
                <w:highlight w:val="none"/>
              </w:rPr>
            </w:pPr>
          </w:p>
        </w:tc>
        <w:tc>
          <w:tcPr>
            <w:tcW w:w="966"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4"/>
                <w:highlight w:val="none"/>
              </w:rPr>
            </w:pPr>
          </w:p>
        </w:tc>
        <w:tc>
          <w:tcPr>
            <w:tcW w:w="138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4"/>
                <w:highlight w:val="none"/>
              </w:rPr>
            </w:pPr>
          </w:p>
        </w:tc>
        <w:tc>
          <w:tcPr>
            <w:tcW w:w="1163"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4"/>
                <w:highlight w:val="none"/>
              </w:rPr>
            </w:pPr>
          </w:p>
        </w:tc>
        <w:tc>
          <w:tcPr>
            <w:tcW w:w="1174"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4"/>
                <w:highlight w:val="none"/>
              </w:rPr>
            </w:pPr>
          </w:p>
        </w:tc>
        <w:tc>
          <w:tcPr>
            <w:tcW w:w="154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4"/>
                <w:highlight w:val="none"/>
              </w:rPr>
            </w:pPr>
          </w:p>
        </w:tc>
        <w:tc>
          <w:tcPr>
            <w:tcW w:w="125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ascii="宋体" w:hAnsi="宋体" w:cs="宋体"/>
                <w:color w:val="auto"/>
                <w:sz w:val="24"/>
                <w:highlight w:val="none"/>
              </w:rPr>
            </w:pPr>
          </w:p>
        </w:tc>
      </w:tr>
    </w:tbl>
    <w:p>
      <w:pPr>
        <w:autoSpaceDE w:val="0"/>
        <w:spacing w:line="360" w:lineRule="auto"/>
        <w:rPr>
          <w:rFonts w:ascii="宋体" w:hAnsi="宋体"/>
          <w:color w:val="auto"/>
          <w:highlight w:val="none"/>
        </w:rPr>
      </w:pPr>
      <w:r>
        <w:rPr>
          <w:rFonts w:hint="eastAsia" w:ascii="宋体" w:hAnsi="宋体" w:cs="宋体"/>
          <w:b/>
          <w:color w:val="auto"/>
          <w:sz w:val="24"/>
          <w:highlight w:val="none"/>
        </w:rPr>
        <w:t xml:space="preserve">  注：投标供应商可按上述的格式自行编制，须随表提交相应的合同复印件并注明所在投标商务文件页码。</w:t>
      </w:r>
    </w:p>
    <w:p>
      <w:pPr>
        <w:snapToGrid w:val="0"/>
        <w:spacing w:line="360" w:lineRule="auto"/>
        <w:ind w:firstLine="576"/>
        <w:jc w:val="center"/>
        <w:rPr>
          <w:rFonts w:cs="仿宋_GB2312" w:asciiTheme="majorEastAsia" w:hAnsiTheme="majorEastAsia" w:eastAsiaTheme="majorEastAsia"/>
          <w:color w:val="auto"/>
          <w:kern w:val="0"/>
          <w:sz w:val="24"/>
          <w:highlight w:val="none"/>
          <w:lang w:val="zh-CN"/>
        </w:rPr>
      </w:pPr>
      <w:r>
        <w:rPr>
          <w:rFonts w:hint="eastAsia" w:cs="仿宋_GB2312" w:asciiTheme="majorEastAsia" w:hAnsiTheme="majorEastAsia" w:eastAsiaTheme="majorEastAsia"/>
          <w:color w:val="auto"/>
          <w:kern w:val="0"/>
          <w:sz w:val="24"/>
          <w:highlight w:val="none"/>
          <w:lang w:val="zh-CN"/>
        </w:rPr>
        <w:t xml:space="preserve">                       </w:t>
      </w:r>
      <w:r>
        <w:rPr>
          <w:rFonts w:cs="仿宋_GB2312" w:asciiTheme="majorEastAsia" w:hAnsiTheme="majorEastAsia" w:eastAsiaTheme="majorEastAsia"/>
          <w:color w:val="auto"/>
          <w:kern w:val="0"/>
          <w:sz w:val="24"/>
          <w:highlight w:val="none"/>
          <w:lang w:val="zh-CN"/>
        </w:rPr>
        <w:t xml:space="preserve">投标人名称(电子签名)：                </w:t>
      </w:r>
    </w:p>
    <w:p>
      <w:pPr>
        <w:snapToGrid w:val="0"/>
        <w:spacing w:line="360" w:lineRule="auto"/>
        <w:ind w:firstLine="576"/>
        <w:jc w:val="center"/>
        <w:rPr>
          <w:color w:val="auto"/>
          <w:highlight w:val="none"/>
        </w:rPr>
      </w:pPr>
      <w:r>
        <w:rPr>
          <w:rFonts w:cs="仿宋_GB2312" w:asciiTheme="majorEastAsia" w:hAnsiTheme="majorEastAsia" w:eastAsiaTheme="majorEastAsia"/>
          <w:color w:val="auto"/>
          <w:kern w:val="0"/>
          <w:sz w:val="24"/>
          <w:highlight w:val="none"/>
          <w:lang w:val="zh-CN"/>
        </w:rPr>
        <w:t xml:space="preserve">                   日期：  年  月  日</w:t>
      </w:r>
    </w:p>
    <w:p>
      <w:pPr>
        <w:jc w:val="center"/>
        <w:rPr>
          <w:rFonts w:cs="仿宋_GB2312" w:asciiTheme="majorEastAsia" w:hAnsiTheme="majorEastAsia" w:eastAsiaTheme="majorEastAsia"/>
          <w:b/>
          <w:color w:val="auto"/>
          <w:kern w:val="0"/>
          <w:sz w:val="32"/>
          <w:szCs w:val="32"/>
          <w:highlight w:val="none"/>
        </w:rPr>
      </w:pPr>
    </w:p>
    <w:p>
      <w:pPr>
        <w:jc w:val="center"/>
        <w:rPr>
          <w:rFonts w:cs="仿宋_GB2312" w:asciiTheme="majorEastAsia" w:hAnsiTheme="majorEastAsia" w:eastAsiaTheme="majorEastAsia"/>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widowControl/>
        <w:adjustRightInd/>
        <w:jc w:val="left"/>
        <w:rPr>
          <w:rFonts w:cs="仿宋_GB2312" w:asciiTheme="majorEastAsia" w:hAnsiTheme="majorEastAsia" w:eastAsiaTheme="majorEastAsia"/>
          <w:b/>
          <w:color w:val="auto"/>
          <w:kern w:val="0"/>
          <w:sz w:val="32"/>
          <w:szCs w:val="32"/>
          <w:highlight w:val="none"/>
        </w:rPr>
      </w:pPr>
    </w:p>
    <w:p>
      <w:pPr>
        <w:spacing w:line="360" w:lineRule="auto"/>
        <w:jc w:val="center"/>
        <w:rPr>
          <w:rFonts w:cs="仿宋_GB2312" w:asciiTheme="majorEastAsia" w:hAnsiTheme="majorEastAsia" w:eastAsiaTheme="majorEastAsia"/>
          <w:b/>
          <w:color w:val="auto"/>
          <w:kern w:val="0"/>
          <w:sz w:val="32"/>
          <w:szCs w:val="32"/>
          <w:highlight w:val="none"/>
        </w:rPr>
      </w:pPr>
      <w:r>
        <w:rPr>
          <w:rFonts w:hint="eastAsia" w:cs="仿宋_GB2312" w:asciiTheme="majorEastAsia" w:hAnsiTheme="majorEastAsia" w:eastAsiaTheme="majorEastAsia"/>
          <w:b/>
          <w:color w:val="auto"/>
          <w:kern w:val="0"/>
          <w:sz w:val="32"/>
          <w:szCs w:val="32"/>
          <w:highlight w:val="none"/>
          <w:lang w:val="en-US" w:eastAsia="zh-CN"/>
        </w:rPr>
        <w:t>七</w:t>
      </w:r>
      <w:r>
        <w:rPr>
          <w:rFonts w:hint="eastAsia" w:cs="仿宋_GB2312" w:asciiTheme="majorEastAsia" w:hAnsiTheme="majorEastAsia" w:eastAsiaTheme="majorEastAsia"/>
          <w:b/>
          <w:color w:val="auto"/>
          <w:kern w:val="0"/>
          <w:sz w:val="32"/>
          <w:szCs w:val="32"/>
          <w:highlight w:val="none"/>
        </w:rPr>
        <w:t>、商务技术偏离表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6" w:hRule="atLeast"/>
        </w:trPr>
        <w:tc>
          <w:tcPr>
            <w:tcW w:w="959" w:type="dxa"/>
            <w:vAlign w:val="center"/>
          </w:tcPr>
          <w:p>
            <w:pPr>
              <w:jc w:val="center"/>
              <w:rPr>
                <w:rFonts w:asciiTheme="majorEastAsia" w:hAnsiTheme="majorEastAsia" w:eastAsiaTheme="majorEastAsia"/>
                <w:b/>
                <w:bCs/>
                <w:color w:val="auto"/>
                <w:sz w:val="24"/>
                <w:highlight w:val="none"/>
              </w:rPr>
            </w:pPr>
            <w:r>
              <w:rPr>
                <w:rFonts w:hint="eastAsia" w:asciiTheme="majorEastAsia" w:hAnsiTheme="majorEastAsia" w:eastAsiaTheme="majorEastAsia"/>
                <w:b/>
                <w:bCs/>
                <w:color w:val="auto"/>
                <w:sz w:val="24"/>
                <w:highlight w:val="none"/>
              </w:rPr>
              <w:t>序号</w:t>
            </w:r>
          </w:p>
        </w:tc>
        <w:tc>
          <w:tcPr>
            <w:tcW w:w="3683" w:type="dxa"/>
            <w:vAlign w:val="center"/>
          </w:tcPr>
          <w:p>
            <w:pPr>
              <w:jc w:val="center"/>
              <w:rPr>
                <w:rFonts w:asciiTheme="majorEastAsia" w:hAnsiTheme="majorEastAsia" w:eastAsiaTheme="majorEastAsia"/>
                <w:b/>
                <w:bCs/>
                <w:color w:val="auto"/>
                <w:sz w:val="24"/>
                <w:highlight w:val="none"/>
              </w:rPr>
            </w:pPr>
            <w:r>
              <w:rPr>
                <w:rFonts w:hint="eastAsia" w:asciiTheme="majorEastAsia" w:hAnsiTheme="majorEastAsia" w:eastAsiaTheme="majorEastAsia"/>
                <w:b/>
                <w:bCs/>
                <w:color w:val="auto"/>
                <w:sz w:val="24"/>
                <w:highlight w:val="none"/>
              </w:rPr>
              <w:t>招标文件章节及具体内容</w:t>
            </w:r>
          </w:p>
        </w:tc>
        <w:tc>
          <w:tcPr>
            <w:tcW w:w="3546" w:type="dxa"/>
            <w:vAlign w:val="center"/>
          </w:tcPr>
          <w:p>
            <w:pPr>
              <w:jc w:val="center"/>
              <w:rPr>
                <w:rFonts w:asciiTheme="majorEastAsia" w:hAnsiTheme="majorEastAsia" w:eastAsiaTheme="majorEastAsia"/>
                <w:b/>
                <w:bCs/>
                <w:color w:val="auto"/>
                <w:sz w:val="24"/>
                <w:highlight w:val="none"/>
              </w:rPr>
            </w:pPr>
            <w:r>
              <w:rPr>
                <w:rFonts w:hint="eastAsia" w:asciiTheme="majorEastAsia" w:hAnsiTheme="majorEastAsia" w:eastAsiaTheme="majorEastAsia"/>
                <w:b/>
                <w:bCs/>
                <w:color w:val="auto"/>
                <w:sz w:val="24"/>
                <w:highlight w:val="none"/>
              </w:rPr>
              <w:t>投标文件章节及具体内容</w:t>
            </w:r>
          </w:p>
        </w:tc>
        <w:tc>
          <w:tcPr>
            <w:tcW w:w="1276" w:type="dxa"/>
            <w:vAlign w:val="center"/>
          </w:tcPr>
          <w:p>
            <w:pPr>
              <w:jc w:val="center"/>
              <w:rPr>
                <w:rFonts w:asciiTheme="majorEastAsia" w:hAnsiTheme="majorEastAsia" w:eastAsiaTheme="majorEastAsia"/>
                <w:b/>
                <w:bCs/>
                <w:color w:val="auto"/>
                <w:sz w:val="24"/>
                <w:highlight w:val="none"/>
              </w:rPr>
            </w:pPr>
            <w:r>
              <w:rPr>
                <w:rFonts w:hint="eastAsia" w:asciiTheme="majorEastAsia" w:hAnsiTheme="majorEastAsia" w:eastAsiaTheme="majorEastAsia"/>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59" w:type="dxa"/>
            <w:vAlign w:val="center"/>
          </w:tcPr>
          <w:p>
            <w:pPr>
              <w:jc w:val="center"/>
              <w:rPr>
                <w:rFonts w:cs="仿宋_GB2312" w:asciiTheme="majorEastAsia" w:hAnsiTheme="majorEastAsia" w:eastAsiaTheme="majorEastAsia"/>
                <w:color w:val="auto"/>
                <w:kern w:val="0"/>
                <w:sz w:val="24"/>
                <w:highlight w:val="none"/>
              </w:rPr>
            </w:pPr>
            <w:r>
              <w:rPr>
                <w:rFonts w:cs="仿宋_GB2312" w:asciiTheme="majorEastAsia" w:hAnsiTheme="majorEastAsia" w:eastAsiaTheme="majorEastAsia"/>
                <w:color w:val="auto"/>
                <w:kern w:val="0"/>
                <w:sz w:val="24"/>
                <w:highlight w:val="none"/>
              </w:rPr>
              <w:t>1</w:t>
            </w:r>
          </w:p>
        </w:tc>
        <w:tc>
          <w:tcPr>
            <w:tcW w:w="3683" w:type="dxa"/>
            <w:vAlign w:val="center"/>
          </w:tcPr>
          <w:p>
            <w:pPr>
              <w:jc w:val="center"/>
              <w:rPr>
                <w:rFonts w:cs="仿宋_GB2312" w:asciiTheme="majorEastAsia" w:hAnsiTheme="majorEastAsia" w:eastAsiaTheme="majorEastAsia"/>
                <w:b/>
                <w:color w:val="auto"/>
                <w:kern w:val="0"/>
                <w:sz w:val="32"/>
                <w:szCs w:val="32"/>
                <w:highlight w:val="none"/>
              </w:rPr>
            </w:pPr>
          </w:p>
        </w:tc>
        <w:tc>
          <w:tcPr>
            <w:tcW w:w="3546" w:type="dxa"/>
            <w:vAlign w:val="center"/>
          </w:tcPr>
          <w:p>
            <w:pPr>
              <w:jc w:val="center"/>
              <w:rPr>
                <w:rFonts w:cs="仿宋_GB2312" w:asciiTheme="majorEastAsia" w:hAnsiTheme="majorEastAsia" w:eastAsiaTheme="majorEastAsia"/>
                <w:b/>
                <w:color w:val="auto"/>
                <w:kern w:val="0"/>
                <w:sz w:val="32"/>
                <w:szCs w:val="32"/>
                <w:highlight w:val="none"/>
              </w:rPr>
            </w:pPr>
          </w:p>
        </w:tc>
        <w:tc>
          <w:tcPr>
            <w:tcW w:w="1276" w:type="dxa"/>
            <w:vAlign w:val="center"/>
          </w:tcPr>
          <w:p>
            <w:pPr>
              <w:jc w:val="center"/>
              <w:rPr>
                <w:rFonts w:cs="仿宋_GB2312" w:asciiTheme="majorEastAsia" w:hAnsiTheme="majorEastAsia" w:eastAsiaTheme="maj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59" w:type="dxa"/>
            <w:vAlign w:val="center"/>
          </w:tcPr>
          <w:p>
            <w:pPr>
              <w:jc w:val="center"/>
              <w:rPr>
                <w:rFonts w:cs="仿宋_GB2312" w:asciiTheme="majorEastAsia" w:hAnsiTheme="majorEastAsia" w:eastAsiaTheme="majorEastAsia"/>
                <w:color w:val="auto"/>
                <w:kern w:val="0"/>
                <w:sz w:val="24"/>
                <w:highlight w:val="none"/>
              </w:rPr>
            </w:pPr>
            <w:r>
              <w:rPr>
                <w:rFonts w:cs="仿宋_GB2312" w:asciiTheme="majorEastAsia" w:hAnsiTheme="majorEastAsia" w:eastAsiaTheme="majorEastAsia"/>
                <w:color w:val="auto"/>
                <w:kern w:val="0"/>
                <w:sz w:val="24"/>
                <w:highlight w:val="none"/>
              </w:rPr>
              <w:t>2</w:t>
            </w:r>
          </w:p>
        </w:tc>
        <w:tc>
          <w:tcPr>
            <w:tcW w:w="3683" w:type="dxa"/>
            <w:vAlign w:val="center"/>
          </w:tcPr>
          <w:p>
            <w:pPr>
              <w:jc w:val="center"/>
              <w:rPr>
                <w:rFonts w:cs="仿宋_GB2312" w:asciiTheme="majorEastAsia" w:hAnsiTheme="majorEastAsia" w:eastAsiaTheme="majorEastAsia"/>
                <w:b/>
                <w:color w:val="auto"/>
                <w:kern w:val="0"/>
                <w:sz w:val="32"/>
                <w:szCs w:val="32"/>
                <w:highlight w:val="none"/>
              </w:rPr>
            </w:pPr>
          </w:p>
        </w:tc>
        <w:tc>
          <w:tcPr>
            <w:tcW w:w="3546" w:type="dxa"/>
            <w:vAlign w:val="center"/>
          </w:tcPr>
          <w:p>
            <w:pPr>
              <w:jc w:val="center"/>
              <w:rPr>
                <w:rFonts w:cs="仿宋_GB2312" w:asciiTheme="majorEastAsia" w:hAnsiTheme="majorEastAsia" w:eastAsiaTheme="majorEastAsia"/>
                <w:b/>
                <w:color w:val="auto"/>
                <w:kern w:val="0"/>
                <w:sz w:val="32"/>
                <w:szCs w:val="32"/>
                <w:highlight w:val="none"/>
              </w:rPr>
            </w:pPr>
          </w:p>
        </w:tc>
        <w:tc>
          <w:tcPr>
            <w:tcW w:w="1276" w:type="dxa"/>
            <w:vAlign w:val="center"/>
          </w:tcPr>
          <w:p>
            <w:pPr>
              <w:jc w:val="center"/>
              <w:rPr>
                <w:rFonts w:cs="仿宋_GB2312" w:asciiTheme="majorEastAsia" w:hAnsiTheme="majorEastAsia" w:eastAsiaTheme="maj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959" w:type="dxa"/>
            <w:vAlign w:val="center"/>
          </w:tcPr>
          <w:p>
            <w:pPr>
              <w:jc w:val="center"/>
              <w:rPr>
                <w:rFonts w:cs="仿宋_GB2312" w:asciiTheme="majorEastAsia" w:hAnsiTheme="majorEastAsia" w:eastAsiaTheme="majorEastAsia"/>
                <w:color w:val="auto"/>
                <w:kern w:val="0"/>
                <w:sz w:val="24"/>
                <w:highlight w:val="none"/>
              </w:rPr>
            </w:pPr>
            <w:r>
              <w:rPr>
                <w:rFonts w:hint="eastAsia" w:cs="仿宋_GB2312" w:asciiTheme="majorEastAsia" w:hAnsiTheme="majorEastAsia" w:eastAsiaTheme="majorEastAsia"/>
                <w:color w:val="auto"/>
                <w:kern w:val="0"/>
                <w:sz w:val="24"/>
                <w:highlight w:val="none"/>
              </w:rPr>
              <w:t>……</w:t>
            </w:r>
          </w:p>
        </w:tc>
        <w:tc>
          <w:tcPr>
            <w:tcW w:w="3683" w:type="dxa"/>
            <w:vAlign w:val="center"/>
          </w:tcPr>
          <w:p>
            <w:pPr>
              <w:jc w:val="center"/>
              <w:rPr>
                <w:rFonts w:cs="仿宋_GB2312" w:asciiTheme="majorEastAsia" w:hAnsiTheme="majorEastAsia" w:eastAsiaTheme="majorEastAsia"/>
                <w:b/>
                <w:color w:val="auto"/>
                <w:kern w:val="0"/>
                <w:sz w:val="32"/>
                <w:szCs w:val="32"/>
                <w:highlight w:val="none"/>
              </w:rPr>
            </w:pPr>
          </w:p>
        </w:tc>
        <w:tc>
          <w:tcPr>
            <w:tcW w:w="3546" w:type="dxa"/>
            <w:vAlign w:val="center"/>
          </w:tcPr>
          <w:p>
            <w:pPr>
              <w:jc w:val="center"/>
              <w:rPr>
                <w:rFonts w:cs="仿宋_GB2312" w:asciiTheme="majorEastAsia" w:hAnsiTheme="majorEastAsia" w:eastAsiaTheme="majorEastAsia"/>
                <w:b/>
                <w:color w:val="auto"/>
                <w:kern w:val="0"/>
                <w:sz w:val="32"/>
                <w:szCs w:val="32"/>
                <w:highlight w:val="none"/>
              </w:rPr>
            </w:pPr>
          </w:p>
        </w:tc>
        <w:tc>
          <w:tcPr>
            <w:tcW w:w="1276" w:type="dxa"/>
            <w:vAlign w:val="center"/>
          </w:tcPr>
          <w:p>
            <w:pPr>
              <w:jc w:val="center"/>
              <w:rPr>
                <w:rFonts w:cs="仿宋_GB2312" w:asciiTheme="majorEastAsia" w:hAnsiTheme="majorEastAsia" w:eastAsiaTheme="majorEastAsia"/>
                <w:b/>
                <w:color w:val="auto"/>
                <w:kern w:val="0"/>
                <w:sz w:val="32"/>
                <w:szCs w:val="32"/>
                <w:highlight w:val="none"/>
              </w:rPr>
            </w:pPr>
          </w:p>
        </w:tc>
      </w:tr>
    </w:tbl>
    <w:p>
      <w:pPr>
        <w:jc w:val="left"/>
        <w:rPr>
          <w:rFonts w:cs="仿宋_GB2312" w:asciiTheme="majorEastAsia" w:hAnsiTheme="majorEastAsia" w:eastAsiaTheme="majorEastAsia"/>
          <w:color w:val="auto"/>
          <w:kern w:val="0"/>
          <w:sz w:val="24"/>
          <w:highlight w:val="none"/>
        </w:rPr>
      </w:pPr>
      <w:r>
        <w:rPr>
          <w:rFonts w:hint="eastAsia" w:cs="仿宋_GB2312" w:asciiTheme="majorEastAsia" w:hAnsiTheme="majorEastAsia" w:eastAsiaTheme="majorEastAsia"/>
          <w:color w:val="auto"/>
          <w:kern w:val="0"/>
          <w:sz w:val="24"/>
          <w:highlight w:val="none"/>
        </w:rPr>
        <w:t>投标人保证：除商务技术偏离表列出的偏离外，投标人响应招标文件的全部要求</w:t>
      </w:r>
    </w:p>
    <w:p>
      <w:pPr>
        <w:jc w:val="center"/>
        <w:rPr>
          <w:rFonts w:hint="eastAsia" w:ascii="宋体" w:hAnsi="宋体" w:cs="宋体"/>
          <w:color w:val="auto"/>
          <w:sz w:val="24"/>
          <w:highlight w:val="none"/>
        </w:rPr>
      </w:pPr>
    </w:p>
    <w:p>
      <w:pPr>
        <w:jc w:val="both"/>
        <w:rPr>
          <w:rFonts w:cs="仿宋_GB2312" w:asciiTheme="majorEastAsia" w:hAnsiTheme="majorEastAsia" w:eastAsiaTheme="majorEastAsia"/>
          <w:b/>
          <w:color w:val="auto"/>
          <w:kern w:val="0"/>
          <w:sz w:val="32"/>
          <w:szCs w:val="32"/>
          <w:highlight w:val="none"/>
        </w:rPr>
      </w:pPr>
      <w:r>
        <w:rPr>
          <w:rFonts w:hint="eastAsia" w:ascii="宋体" w:hAnsi="宋体" w:cs="宋体"/>
          <w:color w:val="auto"/>
          <w:sz w:val="24"/>
          <w:highlight w:val="none"/>
        </w:rPr>
        <w:t>注：按本格式和要求提供。</w:t>
      </w:r>
    </w:p>
    <w:p>
      <w:pPr>
        <w:jc w:val="center"/>
        <w:rPr>
          <w:rFonts w:cs="仿宋_GB2312" w:asciiTheme="majorEastAsia" w:hAnsiTheme="majorEastAsia" w:eastAsiaTheme="majorEastAsia"/>
          <w:b/>
          <w:color w:val="auto"/>
          <w:kern w:val="0"/>
          <w:sz w:val="32"/>
          <w:szCs w:val="32"/>
          <w:highlight w:val="none"/>
        </w:rPr>
      </w:pPr>
    </w:p>
    <w:p>
      <w:pPr>
        <w:ind w:firstLine="2891" w:firstLineChars="900"/>
        <w:rPr>
          <w:rFonts w:cs="仿宋_GB2312" w:asciiTheme="majorEastAsia" w:hAnsiTheme="majorEastAsia" w:eastAsiaTheme="majorEastAsia"/>
          <w:b/>
          <w:color w:val="auto"/>
          <w:kern w:val="0"/>
          <w:sz w:val="32"/>
          <w:szCs w:val="32"/>
          <w:highlight w:val="none"/>
        </w:rPr>
      </w:pPr>
    </w:p>
    <w:p>
      <w:pPr>
        <w:widowControl/>
        <w:adjustRightInd/>
        <w:jc w:val="left"/>
        <w:rPr>
          <w:rFonts w:cs="仿宋_GB2312" w:asciiTheme="majorEastAsia" w:hAnsiTheme="majorEastAsia" w:eastAsiaTheme="majorEastAsia"/>
          <w:b/>
          <w:color w:val="auto"/>
          <w:kern w:val="0"/>
          <w:sz w:val="32"/>
          <w:szCs w:val="32"/>
          <w:highlight w:val="none"/>
        </w:rPr>
      </w:pPr>
      <w:r>
        <w:rPr>
          <w:rFonts w:cs="仿宋_GB2312" w:asciiTheme="majorEastAsia" w:hAnsiTheme="majorEastAsia" w:eastAsiaTheme="majorEastAsia"/>
          <w:b/>
          <w:color w:val="auto"/>
          <w:kern w:val="0"/>
          <w:sz w:val="32"/>
          <w:szCs w:val="32"/>
          <w:highlight w:val="none"/>
        </w:rPr>
        <w:br w:type="page"/>
      </w:r>
    </w:p>
    <w:p>
      <w:pPr>
        <w:ind w:firstLine="1911" w:firstLineChars="595"/>
        <w:rPr>
          <w:rFonts w:cs="仿宋_GB2312" w:asciiTheme="majorEastAsia" w:hAnsiTheme="majorEastAsia" w:eastAsiaTheme="majorEastAsia"/>
          <w:b/>
          <w:color w:val="auto"/>
          <w:kern w:val="0"/>
          <w:sz w:val="32"/>
          <w:szCs w:val="32"/>
          <w:highlight w:val="none"/>
        </w:rPr>
      </w:pPr>
      <w:r>
        <w:rPr>
          <w:rFonts w:hint="eastAsia" w:cs="仿宋_GB2312" w:asciiTheme="majorEastAsia" w:hAnsiTheme="majorEastAsia" w:eastAsiaTheme="majorEastAsia"/>
          <w:b/>
          <w:color w:val="auto"/>
          <w:kern w:val="0"/>
          <w:sz w:val="32"/>
          <w:szCs w:val="32"/>
          <w:highlight w:val="none"/>
          <w:lang w:val="en-US" w:eastAsia="zh-CN"/>
        </w:rPr>
        <w:t>八</w:t>
      </w:r>
      <w:r>
        <w:rPr>
          <w:rFonts w:hint="eastAsia" w:cs="仿宋_GB2312" w:asciiTheme="majorEastAsia" w:hAnsiTheme="majorEastAsia" w:eastAsiaTheme="majorEastAsia"/>
          <w:b/>
          <w:color w:val="auto"/>
          <w:kern w:val="0"/>
          <w:sz w:val="32"/>
          <w:szCs w:val="32"/>
          <w:highlight w:val="none"/>
        </w:rPr>
        <w:t>、</w:t>
      </w:r>
      <w:r>
        <w:rPr>
          <w:rFonts w:hint="eastAsia" w:cs="仿宋_GB2312" w:asciiTheme="majorEastAsia" w:hAnsiTheme="majorEastAsia" w:eastAsiaTheme="majorEastAsia"/>
          <w:b/>
          <w:color w:val="auto"/>
          <w:kern w:val="0"/>
          <w:sz w:val="32"/>
          <w:szCs w:val="32"/>
          <w:highlight w:val="none"/>
          <w:lang w:val="zh-CN"/>
        </w:rPr>
        <w:t>政府采购供应商廉洁自律承诺书</w:t>
      </w:r>
    </w:p>
    <w:p>
      <w:pPr>
        <w:snapToGrid w:val="0"/>
        <w:spacing w:line="360" w:lineRule="auto"/>
        <w:rPr>
          <w:rFonts w:cs="仿宋_GB2312" w:asciiTheme="majorEastAsia" w:hAnsiTheme="majorEastAsia" w:eastAsiaTheme="majorEastAsia"/>
          <w:color w:val="auto"/>
          <w:sz w:val="24"/>
          <w:highlight w:val="none"/>
        </w:rPr>
      </w:pPr>
    </w:p>
    <w:p>
      <w:pPr>
        <w:snapToGrid w:val="0"/>
        <w:spacing w:line="360" w:lineRule="auto"/>
        <w:rPr>
          <w:rFonts w:cs="仿宋_GB2312" w:asciiTheme="majorEastAsia" w:hAnsiTheme="majorEastAsia" w:eastAsiaTheme="majorEastAsia"/>
          <w:color w:val="auto"/>
          <w:kern w:val="0"/>
          <w:sz w:val="24"/>
          <w:highlight w:val="none"/>
        </w:rPr>
      </w:pPr>
      <w:r>
        <w:rPr>
          <w:rFonts w:hint="eastAsia" w:cs="仿宋_GB2312" w:asciiTheme="majorEastAsia" w:hAnsiTheme="majorEastAsia" w:eastAsiaTheme="majorEastAsia"/>
          <w:color w:val="auto"/>
          <w:sz w:val="24"/>
          <w:highlight w:val="none"/>
          <w:lang w:eastAsia="zh-CN"/>
        </w:rPr>
        <w:t>中共杭州市西湖区委宣传部</w:t>
      </w:r>
      <w:r>
        <w:rPr>
          <w:rFonts w:hint="eastAsia" w:cs="仿宋_GB2312" w:asciiTheme="majorEastAsia" w:hAnsiTheme="majorEastAsia" w:eastAsiaTheme="majorEastAsia"/>
          <w:color w:val="auto"/>
          <w:sz w:val="24"/>
          <w:highlight w:val="none"/>
        </w:rPr>
        <w:t>、浙江省建设工程设备招标有限公司</w:t>
      </w:r>
      <w:r>
        <w:rPr>
          <w:rFonts w:hint="eastAsia" w:cs="仿宋_GB2312" w:asciiTheme="majorEastAsia" w:hAnsiTheme="majorEastAsia" w:eastAsiaTheme="majorEastAsia"/>
          <w:color w:val="auto"/>
          <w:kern w:val="0"/>
          <w:sz w:val="24"/>
          <w:highlight w:val="none"/>
          <w:lang w:val="zh-CN"/>
        </w:rPr>
        <w:t>：</w:t>
      </w:r>
    </w:p>
    <w:p>
      <w:pPr>
        <w:autoSpaceDE w:val="0"/>
        <w:autoSpaceDN w:val="0"/>
        <w:spacing w:line="360" w:lineRule="auto"/>
        <w:ind w:left="2" w:leftChars="1" w:firstLine="480" w:firstLineChars="200"/>
        <w:jc w:val="left"/>
        <w:rPr>
          <w:rFonts w:cs="仿宋_GB2312" w:asciiTheme="majorEastAsia" w:hAnsiTheme="majorEastAsia" w:eastAsiaTheme="majorEastAsia"/>
          <w:color w:val="auto"/>
          <w:kern w:val="0"/>
          <w:sz w:val="24"/>
          <w:highlight w:val="none"/>
          <w:lang w:val="zh-CN"/>
        </w:rPr>
      </w:pPr>
      <w:r>
        <w:rPr>
          <w:rFonts w:hint="eastAsia" w:cs="仿宋_GB2312" w:asciiTheme="majorEastAsia" w:hAnsiTheme="majorEastAsia" w:eastAsiaTheme="majorEastAsia"/>
          <w:color w:val="auto"/>
          <w:kern w:val="0"/>
          <w:sz w:val="24"/>
          <w:highlight w:val="none"/>
          <w:lang w:val="zh-CN"/>
        </w:rPr>
        <w:t>我单位响应你</w:t>
      </w:r>
      <w:r>
        <w:rPr>
          <w:rFonts w:hint="eastAsia" w:cs="仿宋_GB2312" w:asciiTheme="majorEastAsia" w:hAnsiTheme="majorEastAsia" w:eastAsiaTheme="majorEastAsia"/>
          <w:color w:val="auto"/>
          <w:sz w:val="24"/>
          <w:highlight w:val="none"/>
        </w:rPr>
        <w:t>单位</w:t>
      </w:r>
      <w:r>
        <w:rPr>
          <w:rFonts w:hint="eastAsia" w:cs="仿宋_GB2312" w:asciiTheme="majorEastAsia" w:hAnsiTheme="majorEastAsia" w:eastAsiaTheme="majorEastAsia"/>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cs="仿宋_GB2312" w:asciiTheme="majorEastAsia" w:hAnsiTheme="majorEastAsia" w:eastAsiaTheme="majorEastAsia"/>
          <w:color w:val="auto"/>
          <w:kern w:val="0"/>
          <w:sz w:val="24"/>
          <w:highlight w:val="none"/>
          <w:lang w:val="zh-CN"/>
        </w:rPr>
      </w:pPr>
      <w:r>
        <w:rPr>
          <w:rFonts w:hint="eastAsia" w:cs="仿宋_GB2312" w:asciiTheme="majorEastAsia" w:hAnsiTheme="majorEastAsia" w:eastAsiaTheme="majorEastAsia"/>
          <w:color w:val="auto"/>
          <w:kern w:val="0"/>
          <w:sz w:val="24"/>
          <w:highlight w:val="none"/>
          <w:lang w:val="zh-CN"/>
        </w:rPr>
        <w:t>一、不向项目有关人员及部门赠送礼金礼物、有价证券、回扣以及中介费、介绍费、咨询费等好处费；</w:t>
      </w:r>
      <w:r>
        <w:rPr>
          <w:rFonts w:cs="仿宋_GB2312" w:asciiTheme="majorEastAsia" w:hAnsiTheme="majorEastAsia" w:eastAsiaTheme="majorEastAsia"/>
          <w:color w:val="auto"/>
          <w:kern w:val="0"/>
          <w:sz w:val="24"/>
          <w:highlight w:val="none"/>
          <w:lang w:val="zh-CN"/>
        </w:rPr>
        <w:t xml:space="preserve"> </w:t>
      </w:r>
    </w:p>
    <w:p>
      <w:pPr>
        <w:autoSpaceDE w:val="0"/>
        <w:autoSpaceDN w:val="0"/>
        <w:spacing w:line="360" w:lineRule="auto"/>
        <w:ind w:left="2" w:leftChars="1" w:firstLine="480" w:firstLineChars="200"/>
        <w:jc w:val="left"/>
        <w:rPr>
          <w:rFonts w:cs="仿宋_GB2312" w:asciiTheme="majorEastAsia" w:hAnsiTheme="majorEastAsia" w:eastAsiaTheme="majorEastAsia"/>
          <w:color w:val="auto"/>
          <w:kern w:val="0"/>
          <w:sz w:val="24"/>
          <w:highlight w:val="none"/>
          <w:lang w:val="zh-CN"/>
        </w:rPr>
      </w:pPr>
      <w:r>
        <w:rPr>
          <w:rFonts w:hint="eastAsia" w:cs="仿宋_GB2312" w:asciiTheme="majorEastAsia" w:hAnsiTheme="majorEastAsia" w:eastAsiaTheme="majorEastAsia"/>
          <w:color w:val="auto"/>
          <w:kern w:val="0"/>
          <w:sz w:val="24"/>
          <w:highlight w:val="none"/>
          <w:lang w:val="zh-CN"/>
        </w:rPr>
        <w:t>二、不为项目有关人员及部门报销应由你方单位或个人支付的费用；</w:t>
      </w:r>
      <w:r>
        <w:rPr>
          <w:rFonts w:cs="仿宋_GB2312" w:asciiTheme="majorEastAsia" w:hAnsiTheme="majorEastAsia" w:eastAsiaTheme="majorEastAsia"/>
          <w:color w:val="auto"/>
          <w:kern w:val="0"/>
          <w:sz w:val="24"/>
          <w:highlight w:val="none"/>
          <w:lang w:val="zh-CN"/>
        </w:rPr>
        <w:t xml:space="preserve"> </w:t>
      </w:r>
    </w:p>
    <w:p>
      <w:pPr>
        <w:autoSpaceDE w:val="0"/>
        <w:autoSpaceDN w:val="0"/>
        <w:spacing w:line="360" w:lineRule="auto"/>
        <w:ind w:left="2" w:leftChars="1" w:firstLine="480" w:firstLineChars="200"/>
        <w:jc w:val="left"/>
        <w:rPr>
          <w:rFonts w:cs="仿宋_GB2312" w:asciiTheme="majorEastAsia" w:hAnsiTheme="majorEastAsia" w:eastAsiaTheme="majorEastAsia"/>
          <w:color w:val="auto"/>
          <w:kern w:val="0"/>
          <w:sz w:val="24"/>
          <w:highlight w:val="none"/>
          <w:lang w:val="zh-CN"/>
        </w:rPr>
      </w:pPr>
      <w:r>
        <w:rPr>
          <w:rFonts w:hint="eastAsia" w:cs="仿宋_GB2312" w:asciiTheme="majorEastAsia" w:hAnsiTheme="majorEastAsia" w:eastAsiaTheme="majorEastAsia"/>
          <w:color w:val="auto"/>
          <w:kern w:val="0"/>
          <w:sz w:val="24"/>
          <w:highlight w:val="none"/>
          <w:lang w:val="zh-CN"/>
        </w:rPr>
        <w:t>三、不向项目有关人员及部门提供有可能影响公正的宴请和健身娱乐等活动；</w:t>
      </w:r>
      <w:r>
        <w:rPr>
          <w:rFonts w:cs="仿宋_GB2312" w:asciiTheme="majorEastAsia" w:hAnsiTheme="majorEastAsia" w:eastAsiaTheme="majorEastAsia"/>
          <w:color w:val="auto"/>
          <w:kern w:val="0"/>
          <w:sz w:val="24"/>
          <w:highlight w:val="none"/>
          <w:lang w:val="zh-CN"/>
        </w:rPr>
        <w:t xml:space="preserve"> </w:t>
      </w:r>
    </w:p>
    <w:p>
      <w:pPr>
        <w:autoSpaceDE w:val="0"/>
        <w:autoSpaceDN w:val="0"/>
        <w:spacing w:line="360" w:lineRule="auto"/>
        <w:ind w:left="2" w:leftChars="1" w:firstLine="480" w:firstLineChars="200"/>
        <w:jc w:val="left"/>
        <w:rPr>
          <w:rFonts w:cs="仿宋_GB2312" w:asciiTheme="majorEastAsia" w:hAnsiTheme="majorEastAsia" w:eastAsiaTheme="majorEastAsia"/>
          <w:color w:val="auto"/>
          <w:kern w:val="0"/>
          <w:sz w:val="24"/>
          <w:highlight w:val="none"/>
          <w:lang w:val="zh-CN"/>
        </w:rPr>
      </w:pPr>
      <w:r>
        <w:rPr>
          <w:rFonts w:hint="eastAsia" w:cs="仿宋_GB2312" w:asciiTheme="majorEastAsia" w:hAnsiTheme="majorEastAsia" w:eastAsiaTheme="majorEastAsia"/>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cs="仿宋_GB2312" w:asciiTheme="majorEastAsia" w:hAnsiTheme="majorEastAsia" w:eastAsiaTheme="majorEastAsia"/>
          <w:color w:val="auto"/>
          <w:kern w:val="0"/>
          <w:sz w:val="24"/>
          <w:highlight w:val="none"/>
          <w:lang w:val="zh-CN"/>
        </w:rPr>
      </w:pPr>
      <w:r>
        <w:rPr>
          <w:rFonts w:hint="eastAsia" w:cs="仿宋_GB2312" w:asciiTheme="majorEastAsia" w:hAnsiTheme="majorEastAsia" w:eastAsiaTheme="majorEastAsia"/>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cs="仿宋_GB2312" w:asciiTheme="majorEastAsia" w:hAnsiTheme="majorEastAsia" w:eastAsiaTheme="majorEastAsia"/>
          <w:color w:val="auto"/>
          <w:kern w:val="0"/>
          <w:sz w:val="24"/>
          <w:highlight w:val="none"/>
          <w:lang w:val="zh-CN"/>
        </w:rPr>
      </w:pPr>
      <w:r>
        <w:rPr>
          <w:rFonts w:hint="eastAsia" w:cs="仿宋_GB2312" w:asciiTheme="majorEastAsia" w:hAnsiTheme="majorEastAsia" w:eastAsiaTheme="majorEastAsia"/>
          <w:color w:val="auto"/>
          <w:kern w:val="0"/>
          <w:sz w:val="24"/>
          <w:highlight w:val="none"/>
          <w:lang w:val="zh-CN"/>
        </w:rPr>
        <w:t>好处；</w:t>
      </w:r>
    </w:p>
    <w:p>
      <w:pPr>
        <w:autoSpaceDE w:val="0"/>
        <w:autoSpaceDN w:val="0"/>
        <w:spacing w:line="360" w:lineRule="auto"/>
        <w:ind w:left="481" w:leftChars="229"/>
        <w:jc w:val="left"/>
        <w:rPr>
          <w:rFonts w:cs="仿宋_GB2312" w:asciiTheme="majorEastAsia" w:hAnsiTheme="majorEastAsia" w:eastAsiaTheme="majorEastAsia"/>
          <w:color w:val="auto"/>
          <w:kern w:val="0"/>
          <w:sz w:val="24"/>
          <w:highlight w:val="none"/>
          <w:lang w:val="zh-CN"/>
        </w:rPr>
      </w:pPr>
      <w:r>
        <w:rPr>
          <w:rFonts w:hint="eastAsia" w:cs="仿宋_GB2312" w:asciiTheme="majorEastAsia" w:hAnsiTheme="majorEastAsia" w:eastAsiaTheme="majorEastAsia"/>
          <w:color w:val="auto"/>
          <w:kern w:val="0"/>
          <w:sz w:val="24"/>
          <w:highlight w:val="none"/>
          <w:lang w:val="zh-CN"/>
        </w:rPr>
        <w:t>六、严格遵守《</w:t>
      </w:r>
      <w:r>
        <w:rPr>
          <w:rFonts w:hint="eastAsia" w:asciiTheme="majorEastAsia" w:hAnsiTheme="majorEastAsia" w:eastAsiaTheme="majorEastAsia"/>
          <w:color w:val="auto"/>
          <w:sz w:val="24"/>
          <w:highlight w:val="none"/>
          <w:lang w:val="zh-CN"/>
        </w:rPr>
        <w:t>中华人民共和国</w:t>
      </w:r>
      <w:r>
        <w:rPr>
          <w:rFonts w:hint="eastAsia" w:cs="仿宋_GB2312" w:asciiTheme="majorEastAsia" w:hAnsiTheme="majorEastAsia" w:eastAsiaTheme="majorEastAsia"/>
          <w:color w:val="auto"/>
          <w:kern w:val="0"/>
          <w:sz w:val="24"/>
          <w:highlight w:val="none"/>
          <w:lang w:val="zh-CN"/>
        </w:rPr>
        <w:t>政府采购法》《</w:t>
      </w:r>
      <w:r>
        <w:rPr>
          <w:rFonts w:hint="eastAsia" w:asciiTheme="majorEastAsia" w:hAnsiTheme="majorEastAsia" w:eastAsiaTheme="majorEastAsia"/>
          <w:color w:val="auto"/>
          <w:sz w:val="24"/>
          <w:highlight w:val="none"/>
          <w:lang w:val="zh-CN"/>
        </w:rPr>
        <w:t>中华人民共和国</w:t>
      </w:r>
      <w:r>
        <w:rPr>
          <w:rFonts w:hint="eastAsia" w:cs="仿宋_GB2312" w:asciiTheme="majorEastAsia" w:hAnsiTheme="majorEastAsia" w:eastAsiaTheme="majorEastAsia"/>
          <w:color w:val="auto"/>
          <w:kern w:val="0"/>
          <w:sz w:val="24"/>
          <w:highlight w:val="none"/>
          <w:lang w:val="zh-CN"/>
        </w:rPr>
        <w:t>招标投标</w:t>
      </w:r>
    </w:p>
    <w:p>
      <w:pPr>
        <w:autoSpaceDE w:val="0"/>
        <w:autoSpaceDN w:val="0"/>
        <w:spacing w:line="360" w:lineRule="auto"/>
        <w:jc w:val="left"/>
        <w:rPr>
          <w:rFonts w:cs="仿宋_GB2312" w:asciiTheme="majorEastAsia" w:hAnsiTheme="majorEastAsia" w:eastAsiaTheme="majorEastAsia"/>
          <w:color w:val="auto"/>
          <w:kern w:val="0"/>
          <w:sz w:val="24"/>
          <w:highlight w:val="none"/>
          <w:lang w:val="zh-CN"/>
        </w:rPr>
      </w:pPr>
      <w:r>
        <w:rPr>
          <w:rFonts w:hint="eastAsia" w:cs="仿宋_GB2312" w:asciiTheme="majorEastAsia" w:hAnsiTheme="majorEastAsia" w:eastAsiaTheme="majorEastAsia"/>
          <w:color w:val="auto"/>
          <w:kern w:val="0"/>
          <w:sz w:val="24"/>
          <w:highlight w:val="none"/>
          <w:lang w:val="zh-CN"/>
        </w:rPr>
        <w:t>法》</w:t>
      </w:r>
      <w:r>
        <w:rPr>
          <w:rFonts w:hint="eastAsia" w:asciiTheme="majorEastAsia" w:hAnsiTheme="majorEastAsia" w:eastAsiaTheme="majorEastAsia"/>
          <w:color w:val="auto"/>
          <w:sz w:val="24"/>
          <w:highlight w:val="none"/>
          <w:lang w:val="zh-CN"/>
        </w:rPr>
        <w:t>《中华人民共和国民法典》</w:t>
      </w:r>
      <w:r>
        <w:rPr>
          <w:rFonts w:hint="eastAsia" w:cs="仿宋_GB2312" w:asciiTheme="majorEastAsia" w:hAnsiTheme="majorEastAsia" w:eastAsiaTheme="majorEastAsia"/>
          <w:color w:val="auto"/>
          <w:kern w:val="0"/>
          <w:sz w:val="24"/>
          <w:highlight w:val="none"/>
          <w:lang w:val="zh-CN"/>
        </w:rPr>
        <w:t>等法律法规，诚实守信，合法经营，坚决抵制各种违法违纪行为。</w:t>
      </w:r>
      <w:r>
        <w:rPr>
          <w:rFonts w:cs="仿宋_GB2312" w:asciiTheme="majorEastAsia" w:hAnsiTheme="majorEastAsia" w:eastAsiaTheme="majorEastAsia"/>
          <w:color w:val="auto"/>
          <w:kern w:val="0"/>
          <w:sz w:val="24"/>
          <w:highlight w:val="none"/>
          <w:lang w:val="zh-CN"/>
        </w:rPr>
        <w:t xml:space="preserve"> </w:t>
      </w:r>
    </w:p>
    <w:p>
      <w:pPr>
        <w:autoSpaceDE w:val="0"/>
        <w:autoSpaceDN w:val="0"/>
        <w:spacing w:line="360" w:lineRule="auto"/>
        <w:ind w:firstLine="480" w:firstLineChars="200"/>
        <w:jc w:val="left"/>
        <w:rPr>
          <w:rFonts w:cs="仿宋_GB2312" w:asciiTheme="majorEastAsia" w:hAnsiTheme="majorEastAsia" w:eastAsiaTheme="majorEastAsia"/>
          <w:color w:val="auto"/>
          <w:kern w:val="0"/>
          <w:sz w:val="24"/>
          <w:highlight w:val="none"/>
          <w:lang w:val="zh-CN"/>
        </w:rPr>
      </w:pPr>
      <w:r>
        <w:rPr>
          <w:rFonts w:hint="eastAsia" w:cs="仿宋_GB2312" w:asciiTheme="majorEastAsia" w:hAnsiTheme="majorEastAsia" w:eastAsiaTheme="majorEastAsia"/>
          <w:color w:val="auto"/>
          <w:kern w:val="0"/>
          <w:sz w:val="24"/>
          <w:highlight w:val="none"/>
          <w:lang w:val="zh-CN"/>
        </w:rPr>
        <w:t>如违反上述承诺，你</w:t>
      </w:r>
      <w:r>
        <w:rPr>
          <w:rFonts w:hint="eastAsia" w:cs="仿宋_GB2312" w:asciiTheme="majorEastAsia" w:hAnsiTheme="majorEastAsia" w:eastAsiaTheme="majorEastAsia"/>
          <w:color w:val="auto"/>
          <w:sz w:val="24"/>
          <w:highlight w:val="none"/>
        </w:rPr>
        <w:t>单位</w:t>
      </w:r>
      <w:r>
        <w:rPr>
          <w:rFonts w:hint="eastAsia" w:cs="仿宋_GB2312" w:asciiTheme="majorEastAsia" w:hAnsiTheme="majorEastAsia" w:eastAsiaTheme="majorEastAsia"/>
          <w:color w:val="auto"/>
          <w:kern w:val="0"/>
          <w:sz w:val="24"/>
          <w:highlight w:val="none"/>
          <w:lang w:val="zh-CN"/>
        </w:rPr>
        <w:t>有权立即取消我单位投标、中标或在建项目的建设资格，有权拒绝我单位在一定时期内进入你</w:t>
      </w:r>
      <w:r>
        <w:rPr>
          <w:rFonts w:hint="eastAsia" w:cs="仿宋_GB2312" w:asciiTheme="majorEastAsia" w:hAnsiTheme="majorEastAsia" w:eastAsiaTheme="majorEastAsia"/>
          <w:color w:val="auto"/>
          <w:sz w:val="24"/>
          <w:highlight w:val="none"/>
        </w:rPr>
        <w:t>单位</w:t>
      </w:r>
      <w:r>
        <w:rPr>
          <w:rFonts w:hint="eastAsia" w:cs="仿宋_GB2312" w:asciiTheme="majorEastAsia" w:hAnsiTheme="majorEastAsia" w:eastAsiaTheme="majorEastAsia"/>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ajorEastAsia" w:hAnsiTheme="majorEastAsia" w:eastAsiaTheme="majorEastAsia"/>
          <w:color w:val="auto"/>
          <w:kern w:val="0"/>
          <w:sz w:val="24"/>
          <w:highlight w:val="none"/>
          <w:lang w:val="zh-CN"/>
        </w:rPr>
      </w:pPr>
    </w:p>
    <w:p>
      <w:pPr>
        <w:autoSpaceDE w:val="0"/>
        <w:autoSpaceDN w:val="0"/>
        <w:spacing w:line="360" w:lineRule="auto"/>
        <w:ind w:left="2"/>
        <w:jc w:val="left"/>
        <w:rPr>
          <w:rFonts w:cs="仿宋_GB2312" w:asciiTheme="majorEastAsia" w:hAnsiTheme="majorEastAsia" w:eastAsiaTheme="majorEastAsia"/>
          <w:color w:val="auto"/>
          <w:kern w:val="0"/>
          <w:sz w:val="24"/>
          <w:highlight w:val="none"/>
          <w:lang w:val="zh-CN"/>
        </w:rPr>
      </w:pPr>
    </w:p>
    <w:p>
      <w:pPr>
        <w:autoSpaceDE w:val="0"/>
        <w:autoSpaceDN w:val="0"/>
        <w:spacing w:line="360" w:lineRule="auto"/>
        <w:ind w:left="2"/>
        <w:jc w:val="left"/>
        <w:rPr>
          <w:rFonts w:cs="仿宋_GB2312" w:asciiTheme="majorEastAsia" w:hAnsiTheme="majorEastAsia" w:eastAsiaTheme="majorEastAsia"/>
          <w:color w:val="auto"/>
          <w:kern w:val="0"/>
          <w:sz w:val="24"/>
          <w:highlight w:val="none"/>
          <w:lang w:val="zh-CN"/>
        </w:rPr>
      </w:pPr>
    </w:p>
    <w:p>
      <w:pPr>
        <w:autoSpaceDE w:val="0"/>
        <w:autoSpaceDN w:val="0"/>
        <w:spacing w:line="360" w:lineRule="auto"/>
        <w:ind w:left="2" w:leftChars="1" w:right="1120" w:firstLine="4560" w:firstLineChars="1900"/>
        <w:jc w:val="left"/>
        <w:rPr>
          <w:rFonts w:cs="仿宋_GB2312" w:asciiTheme="majorEastAsia" w:hAnsiTheme="majorEastAsia" w:eastAsiaTheme="majorEastAsia"/>
          <w:color w:val="auto"/>
          <w:kern w:val="0"/>
          <w:sz w:val="24"/>
          <w:highlight w:val="none"/>
          <w:lang w:val="zh-CN"/>
        </w:rPr>
      </w:pPr>
      <w:r>
        <w:rPr>
          <w:rFonts w:hint="eastAsia" w:cs="仿宋_GB2312" w:asciiTheme="majorEastAsia" w:hAnsiTheme="majorEastAsia" w:eastAsiaTheme="majorEastAsia"/>
          <w:color w:val="auto"/>
          <w:kern w:val="0"/>
          <w:sz w:val="24"/>
          <w:highlight w:val="none"/>
          <w:lang w:val="zh-CN"/>
        </w:rPr>
        <w:t>投标人名称（</w:t>
      </w:r>
      <w:r>
        <w:rPr>
          <w:rFonts w:hint="eastAsia" w:cs="仿宋_GB2312" w:asciiTheme="majorEastAsia" w:hAnsiTheme="majorEastAsia" w:eastAsiaTheme="majorEastAsia"/>
          <w:color w:val="auto"/>
          <w:sz w:val="24"/>
          <w:highlight w:val="none"/>
        </w:rPr>
        <w:t>电子签名</w:t>
      </w:r>
      <w:r>
        <w:rPr>
          <w:rFonts w:hint="eastAsia" w:cs="仿宋_GB2312" w:asciiTheme="majorEastAsia" w:hAnsiTheme="majorEastAsia" w:eastAsiaTheme="majorEastAsia"/>
          <w:color w:val="auto"/>
          <w:kern w:val="0"/>
          <w:sz w:val="24"/>
          <w:highlight w:val="none"/>
          <w:lang w:val="zh-CN"/>
        </w:rPr>
        <w:t>）：</w:t>
      </w:r>
      <w:r>
        <w:rPr>
          <w:rFonts w:cs="仿宋_GB2312" w:asciiTheme="majorEastAsia" w:hAnsiTheme="majorEastAsia" w:eastAsiaTheme="majorEastAsia"/>
          <w:color w:val="auto"/>
          <w:kern w:val="0"/>
          <w:sz w:val="24"/>
          <w:highlight w:val="none"/>
          <w:lang w:val="zh-CN"/>
        </w:rPr>
        <w:t xml:space="preserve">              </w:t>
      </w:r>
    </w:p>
    <w:p>
      <w:pPr>
        <w:spacing w:line="360" w:lineRule="auto"/>
        <w:ind w:left="4620" w:leftChars="2200"/>
        <w:rPr>
          <w:rFonts w:asciiTheme="majorEastAsia" w:hAnsiTheme="majorEastAsia" w:eastAsiaTheme="majorEastAsia"/>
          <w:color w:val="auto"/>
          <w:sz w:val="24"/>
          <w:highlight w:val="none"/>
        </w:rPr>
      </w:pPr>
      <w:r>
        <w:rPr>
          <w:rFonts w:hint="eastAsia" w:cs="仿宋_GB2312" w:asciiTheme="majorEastAsia" w:hAnsiTheme="majorEastAsia" w:eastAsiaTheme="majorEastAsia"/>
          <w:color w:val="auto"/>
          <w:kern w:val="0"/>
          <w:sz w:val="24"/>
          <w:highlight w:val="none"/>
          <w:lang w:val="zh-CN"/>
        </w:rPr>
        <w:t>日期</w:t>
      </w:r>
      <w:r>
        <w:rPr>
          <w:rFonts w:hint="eastAsia" w:cs="仿宋_GB2312" w:asciiTheme="majorEastAsia" w:hAnsiTheme="majorEastAsia" w:eastAsiaTheme="majorEastAsia"/>
          <w:color w:val="auto"/>
          <w:kern w:val="0"/>
          <w:sz w:val="24"/>
          <w:highlight w:val="none"/>
        </w:rPr>
        <w:t>：</w:t>
      </w:r>
      <w:r>
        <w:rPr>
          <w:rFonts w:cs="仿宋_GB2312" w:asciiTheme="majorEastAsia" w:hAnsiTheme="majorEastAsia" w:eastAsiaTheme="majorEastAsia"/>
          <w:color w:val="auto"/>
          <w:kern w:val="0"/>
          <w:sz w:val="24"/>
          <w:highlight w:val="none"/>
          <w:lang w:val="zh-CN"/>
        </w:rPr>
        <w:t xml:space="preserve">   年   月   日</w:t>
      </w:r>
    </w:p>
    <w:p>
      <w:pPr>
        <w:spacing w:line="360" w:lineRule="auto"/>
        <w:jc w:val="center"/>
        <w:rPr>
          <w:rFonts w:cs="仿宋_GB2312" w:asciiTheme="majorEastAsia" w:hAnsiTheme="majorEastAsia" w:eastAsiaTheme="majorEastAsia"/>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pStyle w:val="2"/>
        <w:ind w:left="0" w:leftChars="0" w:firstLine="0" w:firstLineChars="0"/>
        <w:rPr>
          <w:rFonts w:hint="eastAsia" w:eastAsiaTheme="majorEastAsia"/>
          <w:color w:val="auto"/>
          <w:highlight w:val="none"/>
          <w:lang w:eastAsia="zh-CN"/>
        </w:rPr>
        <w:sectPr>
          <w:headerReference r:id="rId9" w:type="first"/>
          <w:footerReference r:id="rId11" w:type="first"/>
          <w:headerReference r:id="rId8" w:type="default"/>
          <w:footerReference r:id="rId10" w:type="default"/>
          <w:pgSz w:w="11906" w:h="16838"/>
          <w:pgMar w:top="1418" w:right="1418" w:bottom="1418"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spacing w:line="360" w:lineRule="auto"/>
        <w:outlineLvl w:val="0"/>
        <w:rPr>
          <w:rFonts w:cs="仿宋_GB2312" w:asciiTheme="majorEastAsia" w:hAnsiTheme="majorEastAsia" w:eastAsiaTheme="majorEastAsia"/>
          <w:b/>
          <w:color w:val="auto"/>
          <w:kern w:val="0"/>
          <w:sz w:val="36"/>
          <w:szCs w:val="36"/>
          <w:highlight w:val="none"/>
        </w:rPr>
      </w:pPr>
    </w:p>
    <w:p>
      <w:pPr>
        <w:spacing w:line="360" w:lineRule="auto"/>
        <w:jc w:val="center"/>
        <w:outlineLvl w:val="0"/>
        <w:rPr>
          <w:rFonts w:cs="仿宋_GB2312" w:asciiTheme="majorEastAsia" w:hAnsiTheme="majorEastAsia" w:eastAsiaTheme="majorEastAsia"/>
          <w:b/>
          <w:color w:val="auto"/>
          <w:kern w:val="0"/>
          <w:sz w:val="36"/>
          <w:szCs w:val="36"/>
          <w:highlight w:val="none"/>
        </w:rPr>
      </w:pPr>
      <w:r>
        <w:rPr>
          <w:rFonts w:hint="eastAsia" w:cs="仿宋_GB2312" w:asciiTheme="majorEastAsia" w:hAnsiTheme="majorEastAsia" w:eastAsiaTheme="majorEastAsia"/>
          <w:b/>
          <w:color w:val="auto"/>
          <w:kern w:val="0"/>
          <w:sz w:val="36"/>
          <w:szCs w:val="36"/>
          <w:highlight w:val="none"/>
        </w:rPr>
        <w:t>报价文件部分</w:t>
      </w:r>
    </w:p>
    <w:p>
      <w:pPr>
        <w:spacing w:line="360" w:lineRule="auto"/>
        <w:jc w:val="center"/>
        <w:outlineLvl w:val="0"/>
        <w:rPr>
          <w:rFonts w:cs="仿宋_GB2312" w:asciiTheme="majorEastAsia" w:hAnsiTheme="majorEastAsia" w:eastAsiaTheme="majorEastAsia"/>
          <w:b/>
          <w:color w:val="auto"/>
          <w:kern w:val="0"/>
          <w:sz w:val="36"/>
          <w:szCs w:val="36"/>
          <w:highlight w:val="none"/>
        </w:rPr>
      </w:pPr>
      <w:r>
        <w:rPr>
          <w:rFonts w:hint="eastAsia" w:cs="仿宋_GB2312" w:asciiTheme="majorEastAsia" w:hAnsiTheme="majorEastAsia" w:eastAsiaTheme="majorEastAsia"/>
          <w:b/>
          <w:color w:val="auto"/>
          <w:kern w:val="0"/>
          <w:sz w:val="36"/>
          <w:szCs w:val="36"/>
          <w:highlight w:val="none"/>
        </w:rPr>
        <w:t>目录</w:t>
      </w:r>
    </w:p>
    <w:p>
      <w:pPr>
        <w:spacing w:line="360" w:lineRule="auto"/>
        <w:jc w:val="center"/>
        <w:outlineLvl w:val="0"/>
        <w:rPr>
          <w:rFonts w:cs="仿宋_GB2312" w:asciiTheme="majorEastAsia" w:hAnsiTheme="majorEastAsia" w:eastAsiaTheme="majorEastAsia"/>
          <w:b/>
          <w:color w:val="auto"/>
          <w:kern w:val="0"/>
          <w:sz w:val="36"/>
          <w:szCs w:val="36"/>
          <w:highlight w:val="none"/>
        </w:rPr>
      </w:pPr>
    </w:p>
    <w:p>
      <w:pPr>
        <w:numPr>
          <w:ilvl w:val="0"/>
          <w:numId w:val="5"/>
        </w:numPr>
        <w:snapToGrid w:val="0"/>
        <w:spacing w:line="360" w:lineRule="auto"/>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开标一览表（报价表）……</w:t>
      </w:r>
      <w:r>
        <w:rPr>
          <w:rFonts w:hint="eastAsia" w:cs="仿宋_GB2312" w:asciiTheme="majorEastAsia" w:hAnsiTheme="majorEastAsia" w:eastAsiaTheme="majorEastAsia"/>
          <w:color w:val="auto"/>
          <w:sz w:val="24"/>
          <w:highlight w:val="none"/>
        </w:rPr>
        <w:t>…………………………………………………（页码）</w:t>
      </w:r>
    </w:p>
    <w:p>
      <w:pPr>
        <w:numPr>
          <w:ilvl w:val="0"/>
          <w:numId w:val="5"/>
        </w:numPr>
        <w:snapToGrid w:val="0"/>
        <w:spacing w:line="360" w:lineRule="auto"/>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中小企业声明函……</w:t>
      </w:r>
      <w:r>
        <w:rPr>
          <w:rFonts w:hint="eastAsia" w:cs="仿宋_GB2312" w:asciiTheme="majorEastAsia" w:hAnsiTheme="majorEastAsia" w:eastAsiaTheme="majorEastAsia"/>
          <w:color w:val="auto"/>
          <w:sz w:val="24"/>
          <w:highlight w:val="none"/>
        </w:rPr>
        <w:t>…………………………………………………………（页码）</w:t>
      </w: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snapToGrid w:val="0"/>
        <w:spacing w:line="360" w:lineRule="auto"/>
        <w:ind w:right="480"/>
        <w:jc w:val="center"/>
        <w:rPr>
          <w:rFonts w:cs="仿宋_GB2312" w:asciiTheme="majorEastAsia" w:hAnsiTheme="majorEastAsia" w:eastAsiaTheme="majorEastAsia"/>
          <w:b/>
          <w:color w:val="auto"/>
          <w:kern w:val="0"/>
          <w:sz w:val="32"/>
          <w:szCs w:val="32"/>
          <w:highlight w:val="none"/>
        </w:rPr>
      </w:pPr>
    </w:p>
    <w:p>
      <w:pPr>
        <w:pStyle w:val="692"/>
        <w:keepNext w:val="0"/>
        <w:pageBreakBefore w:val="0"/>
        <w:tabs>
          <w:tab w:val="clear" w:pos="720"/>
        </w:tabs>
        <w:snapToGrid w:val="0"/>
        <w:spacing w:before="120" w:after="120"/>
        <w:ind w:firstLine="643"/>
        <w:outlineLvl w:val="9"/>
        <w:rPr>
          <w:rFonts w:cs="仿宋_GB2312" w:asciiTheme="majorEastAsia" w:hAnsiTheme="majorEastAsia" w:eastAsiaTheme="majorEastAsia"/>
          <w:color w:val="auto"/>
          <w:kern w:val="2"/>
          <w:sz w:val="32"/>
          <w:szCs w:val="32"/>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cs="仿宋_GB2312" w:asciiTheme="majorEastAsia" w:hAnsiTheme="majorEastAsia" w:eastAsiaTheme="majorEastAsia"/>
          <w:color w:val="auto"/>
          <w:kern w:val="2"/>
          <w:sz w:val="32"/>
          <w:szCs w:val="32"/>
          <w:highlight w:val="none"/>
        </w:rPr>
      </w:pPr>
      <w:r>
        <w:rPr>
          <w:rFonts w:hint="eastAsia" w:cs="仿宋_GB2312" w:asciiTheme="majorEastAsia" w:hAnsiTheme="majorEastAsia" w:eastAsiaTheme="majorEastAsia"/>
          <w:color w:val="auto"/>
          <w:kern w:val="2"/>
          <w:sz w:val="32"/>
          <w:szCs w:val="32"/>
          <w:highlight w:val="none"/>
        </w:rPr>
        <w:t>一、开标一览表（报价表）</w:t>
      </w:r>
    </w:p>
    <w:p>
      <w:pPr>
        <w:snapToGrid w:val="0"/>
        <w:spacing w:line="360" w:lineRule="auto"/>
        <w:rPr>
          <w:rFonts w:cs="仿宋_GB2312" w:asciiTheme="majorEastAsia" w:hAnsiTheme="majorEastAsia" w:eastAsiaTheme="majorEastAsia"/>
          <w:color w:val="auto"/>
          <w:kern w:val="0"/>
          <w:sz w:val="24"/>
          <w:highlight w:val="none"/>
        </w:rPr>
      </w:pPr>
      <w:r>
        <w:rPr>
          <w:rFonts w:hint="eastAsia" w:cs="仿宋_GB2312" w:asciiTheme="majorEastAsia" w:hAnsiTheme="majorEastAsia" w:eastAsiaTheme="majorEastAsia"/>
          <w:color w:val="auto"/>
          <w:sz w:val="24"/>
          <w:highlight w:val="none"/>
          <w:lang w:eastAsia="zh-CN"/>
        </w:rPr>
        <w:t>中共杭州市西湖区委宣传部</w:t>
      </w:r>
      <w:r>
        <w:rPr>
          <w:rFonts w:hint="eastAsia" w:cs="仿宋_GB2312" w:asciiTheme="majorEastAsia" w:hAnsiTheme="majorEastAsia" w:eastAsiaTheme="majorEastAsia"/>
          <w:color w:val="auto"/>
          <w:sz w:val="24"/>
          <w:highlight w:val="none"/>
        </w:rPr>
        <w:t>、浙江省建设工程设备招标有限公司</w:t>
      </w:r>
      <w:r>
        <w:rPr>
          <w:rFonts w:hint="eastAsia" w:cs="仿宋_GB2312" w:asciiTheme="majorEastAsia" w:hAnsiTheme="majorEastAsia" w:eastAsiaTheme="majorEastAsia"/>
          <w:color w:val="auto"/>
          <w:kern w:val="0"/>
          <w:sz w:val="24"/>
          <w:highlight w:val="none"/>
          <w:lang w:val="zh-CN"/>
        </w:rPr>
        <w:t>：</w:t>
      </w:r>
    </w:p>
    <w:p>
      <w:pPr>
        <w:snapToGrid w:val="0"/>
        <w:spacing w:line="360" w:lineRule="auto"/>
        <w:ind w:firstLine="482"/>
        <w:rPr>
          <w:rFonts w:cs="仿宋_GB2312" w:asciiTheme="majorEastAsia" w:hAnsiTheme="majorEastAsia" w:eastAsiaTheme="majorEastAsia"/>
          <w:color w:val="auto"/>
          <w:kern w:val="0"/>
          <w:sz w:val="24"/>
          <w:highlight w:val="none"/>
          <w:lang w:val="zh-CN"/>
        </w:rPr>
      </w:pPr>
      <w:r>
        <w:rPr>
          <w:rFonts w:hint="eastAsia" w:cs="仿宋_GB2312" w:asciiTheme="majorEastAsia" w:hAnsiTheme="majorEastAsia" w:eastAsiaTheme="majorEastAsia"/>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cs="仿宋_GB2312" w:asciiTheme="majorEastAsia" w:hAnsiTheme="majorEastAsia" w:eastAsiaTheme="majorEastAsia"/>
          <w:color w:val="auto"/>
          <w:sz w:val="24"/>
          <w:highlight w:val="none"/>
          <w:lang w:eastAsia="zh-CN"/>
        </w:rPr>
        <w:t>西湖区形象片拍摄制作服务项目</w:t>
      </w:r>
      <w:r>
        <w:rPr>
          <w:rFonts w:hint="eastAsia" w:cs="仿宋_GB2312" w:asciiTheme="majorEastAsia" w:hAnsiTheme="majorEastAsia" w:eastAsiaTheme="majorEastAsia"/>
          <w:color w:val="auto"/>
          <w:kern w:val="0"/>
          <w:sz w:val="24"/>
          <w:highlight w:val="none"/>
          <w:lang w:val="zh-CN"/>
        </w:rPr>
        <w:t>【招标编号：</w:t>
      </w:r>
      <w:r>
        <w:rPr>
          <w:rFonts w:hint="eastAsia" w:asciiTheme="majorEastAsia" w:hAnsiTheme="majorEastAsia" w:eastAsiaTheme="majorEastAsia"/>
          <w:color w:val="auto"/>
          <w:sz w:val="24"/>
          <w:highlight w:val="none"/>
          <w:lang w:eastAsia="zh-CN"/>
        </w:rPr>
        <w:t>ZJZBC-22-778</w:t>
      </w:r>
      <w:r>
        <w:rPr>
          <w:rFonts w:hint="eastAsia" w:cs="仿宋_GB2312" w:asciiTheme="majorEastAsia" w:hAnsiTheme="majorEastAsia" w:eastAsiaTheme="majorEastAsia"/>
          <w:color w:val="auto"/>
          <w:sz w:val="24"/>
          <w:highlight w:val="none"/>
        </w:rPr>
        <w:t>】的实施</w:t>
      </w:r>
      <w:r>
        <w:rPr>
          <w:rFonts w:hint="eastAsia" w:cs="仿宋_GB2312" w:asciiTheme="majorEastAsia" w:hAnsiTheme="majorEastAsia" w:eastAsiaTheme="majorEastAsia"/>
          <w:color w:val="auto"/>
          <w:kern w:val="0"/>
          <w:sz w:val="24"/>
          <w:highlight w:val="none"/>
          <w:lang w:val="zh-CN"/>
        </w:rPr>
        <w:t>。</w:t>
      </w:r>
    </w:p>
    <w:p>
      <w:pPr>
        <w:spacing w:line="360" w:lineRule="auto"/>
        <w:jc w:val="center"/>
        <w:rPr>
          <w:rFonts w:cs="仿宋_GB2312" w:asciiTheme="majorEastAsia" w:hAnsiTheme="majorEastAsia" w:eastAsiaTheme="majorEastAsia"/>
          <w:b/>
          <w:color w:val="auto"/>
          <w:kern w:val="0"/>
          <w:sz w:val="24"/>
          <w:highlight w:val="none"/>
          <w:lang w:val="zh-CN"/>
        </w:rPr>
      </w:pPr>
      <w:r>
        <w:rPr>
          <w:rFonts w:hint="eastAsia" w:cs="仿宋_GB2312" w:asciiTheme="majorEastAsia" w:hAnsiTheme="majorEastAsia" w:eastAsiaTheme="majorEastAsia"/>
          <w:b/>
          <w:color w:val="auto"/>
          <w:kern w:val="0"/>
          <w:sz w:val="24"/>
          <w:highlight w:val="none"/>
          <w:lang w:val="zh-CN"/>
        </w:rPr>
        <w:t>开标一览表（报价表）</w:t>
      </w:r>
      <w:r>
        <w:rPr>
          <w:rFonts w:cs="仿宋_GB2312" w:asciiTheme="majorEastAsia" w:hAnsiTheme="majorEastAsia" w:eastAsiaTheme="majorEastAsia"/>
          <w:b/>
          <w:color w:val="auto"/>
          <w:kern w:val="0"/>
          <w:sz w:val="24"/>
          <w:highlight w:val="none"/>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341"/>
        <w:gridCol w:w="4961"/>
        <w:gridCol w:w="4530"/>
        <w:gridCol w:w="6"/>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610" w:type="dxa"/>
            <w:vAlign w:val="center"/>
          </w:tcPr>
          <w:p>
            <w:pPr>
              <w:spacing w:line="360" w:lineRule="auto"/>
              <w:jc w:val="center"/>
              <w:rPr>
                <w:rFonts w:cs="仿宋_GB2312"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序号</w:t>
            </w:r>
          </w:p>
        </w:tc>
        <w:tc>
          <w:tcPr>
            <w:tcW w:w="1341" w:type="dxa"/>
            <w:vAlign w:val="center"/>
          </w:tcPr>
          <w:p>
            <w:pPr>
              <w:spacing w:line="360" w:lineRule="auto"/>
              <w:jc w:val="center"/>
              <w:rPr>
                <w:rFonts w:cs="仿宋_GB2312"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名称</w:t>
            </w:r>
          </w:p>
        </w:tc>
        <w:tc>
          <w:tcPr>
            <w:tcW w:w="4961" w:type="dxa"/>
          </w:tcPr>
          <w:p>
            <w:pPr>
              <w:spacing w:line="360" w:lineRule="auto"/>
              <w:jc w:val="center"/>
              <w:rPr>
                <w:rFonts w:asciiTheme="majorEastAsia" w:hAnsiTheme="majorEastAsia" w:eastAsiaTheme="majorEastAsia"/>
                <w:b/>
                <w:color w:val="auto"/>
                <w:sz w:val="24"/>
                <w:highlight w:val="none"/>
              </w:rPr>
            </w:pPr>
          </w:p>
          <w:p>
            <w:pPr>
              <w:spacing w:line="360" w:lineRule="auto"/>
              <w:jc w:val="center"/>
              <w:rPr>
                <w:rFonts w:hint="eastAsia" w:cs="仿宋_GB2312" w:asciiTheme="majorEastAsia" w:hAnsiTheme="majorEastAsia" w:eastAsiaTheme="majorEastAsia"/>
                <w:b/>
                <w:color w:val="auto"/>
                <w:sz w:val="24"/>
                <w:highlight w:val="none"/>
                <w:lang w:val="en-US" w:eastAsia="zh-CN"/>
              </w:rPr>
            </w:pPr>
            <w:r>
              <w:rPr>
                <w:rFonts w:hint="eastAsia" w:asciiTheme="majorEastAsia" w:hAnsiTheme="majorEastAsia" w:eastAsiaTheme="majorEastAsia"/>
                <w:b/>
                <w:color w:val="auto"/>
                <w:sz w:val="24"/>
                <w:highlight w:val="none"/>
              </w:rPr>
              <w:t>服务</w:t>
            </w:r>
            <w:r>
              <w:rPr>
                <w:rFonts w:hint="eastAsia" w:asciiTheme="majorEastAsia" w:hAnsiTheme="majorEastAsia" w:eastAsiaTheme="majorEastAsia"/>
                <w:b/>
                <w:color w:val="auto"/>
                <w:sz w:val="24"/>
                <w:highlight w:val="none"/>
                <w:lang w:val="en-US" w:eastAsia="zh-CN"/>
              </w:rPr>
              <w:t>内容</w:t>
            </w:r>
          </w:p>
        </w:tc>
        <w:tc>
          <w:tcPr>
            <w:tcW w:w="4536" w:type="dxa"/>
            <w:gridSpan w:val="2"/>
            <w:vAlign w:val="center"/>
          </w:tcPr>
          <w:p>
            <w:pPr>
              <w:spacing w:line="360" w:lineRule="auto"/>
              <w:jc w:val="center"/>
              <w:rPr>
                <w:rFonts w:cs="仿宋_GB2312"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lang w:val="en-US" w:eastAsia="zh-CN"/>
              </w:rPr>
              <w:t>报价</w:t>
            </w:r>
          </w:p>
        </w:tc>
        <w:tc>
          <w:tcPr>
            <w:tcW w:w="3119" w:type="dxa"/>
            <w:vAlign w:val="center"/>
          </w:tcPr>
          <w:p>
            <w:pPr>
              <w:spacing w:line="360" w:lineRule="auto"/>
              <w:jc w:val="center"/>
              <w:rPr>
                <w:rFonts w:asciiTheme="majorEastAsia" w:hAnsiTheme="majorEastAsia" w:eastAsiaTheme="majorEastAsia"/>
                <w:b/>
                <w:color w:val="auto"/>
                <w:sz w:val="24"/>
                <w:highlight w:val="none"/>
              </w:rPr>
            </w:pPr>
          </w:p>
          <w:p>
            <w:pPr>
              <w:spacing w:line="360" w:lineRule="auto"/>
              <w:jc w:val="center"/>
              <w:rPr>
                <w:rFonts w:hint="default" w:cs="仿宋_GB2312" w:asciiTheme="majorEastAsia" w:hAnsiTheme="majorEastAsia" w:eastAsiaTheme="majorEastAsia"/>
                <w:b/>
                <w:color w:val="auto"/>
                <w:sz w:val="24"/>
                <w:highlight w:val="none"/>
                <w:lang w:val="en-US" w:eastAsia="zh-CN"/>
              </w:rPr>
            </w:pPr>
            <w:r>
              <w:rPr>
                <w:rFonts w:hint="eastAsia" w:asciiTheme="majorEastAsia" w:hAnsiTheme="majorEastAsia" w:eastAsiaTheme="majorEastAsia"/>
                <w:b/>
                <w:color w:val="auto"/>
                <w:sz w:val="24"/>
                <w:highlight w:val="none"/>
              </w:rPr>
              <w:t>服务期</w:t>
            </w:r>
          </w:p>
          <w:p>
            <w:pPr>
              <w:spacing w:line="360" w:lineRule="auto"/>
              <w:jc w:val="center"/>
              <w:rPr>
                <w:rFonts w:asciiTheme="majorEastAsia" w:hAnsiTheme="majorEastAsia" w:eastAsiaTheme="majorEastAsia"/>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10" w:type="dxa"/>
            <w:vAlign w:val="center"/>
          </w:tcPr>
          <w:p>
            <w:pPr>
              <w:spacing w:line="360" w:lineRule="auto"/>
              <w:jc w:val="center"/>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1</w:t>
            </w:r>
          </w:p>
        </w:tc>
        <w:tc>
          <w:tcPr>
            <w:tcW w:w="1341" w:type="dxa"/>
            <w:vAlign w:val="center"/>
          </w:tcPr>
          <w:p>
            <w:pPr>
              <w:snapToGrid w:val="0"/>
              <w:spacing w:line="360" w:lineRule="auto"/>
              <w:jc w:val="center"/>
              <w:rPr>
                <w:rFonts w:cs="仿宋_GB2312" w:asciiTheme="majorEastAsia" w:hAnsiTheme="majorEastAsia" w:eastAsiaTheme="majorEastAsia"/>
                <w:color w:val="auto"/>
                <w:sz w:val="24"/>
                <w:highlight w:val="none"/>
              </w:rPr>
            </w:pPr>
          </w:p>
        </w:tc>
        <w:tc>
          <w:tcPr>
            <w:tcW w:w="4961" w:type="dxa"/>
            <w:vAlign w:val="center"/>
          </w:tcPr>
          <w:p>
            <w:pPr>
              <w:snapToGrid w:val="0"/>
              <w:spacing w:line="360" w:lineRule="auto"/>
              <w:jc w:val="center"/>
              <w:rPr>
                <w:rFonts w:cs="仿宋_GB2312" w:asciiTheme="majorEastAsia" w:hAnsiTheme="majorEastAsia" w:eastAsiaTheme="majorEastAsia"/>
                <w:color w:val="auto"/>
                <w:sz w:val="24"/>
                <w:highlight w:val="none"/>
              </w:rPr>
            </w:pPr>
          </w:p>
        </w:tc>
        <w:tc>
          <w:tcPr>
            <w:tcW w:w="4536" w:type="dxa"/>
            <w:gridSpan w:val="2"/>
            <w:vAlign w:val="center"/>
          </w:tcPr>
          <w:p>
            <w:pPr>
              <w:spacing w:line="360" w:lineRule="auto"/>
              <w:jc w:val="center"/>
              <w:rPr>
                <w:rFonts w:cs="仿宋_GB2312" w:asciiTheme="majorEastAsia" w:hAnsiTheme="majorEastAsia" w:eastAsiaTheme="majorEastAsia"/>
                <w:color w:val="auto"/>
                <w:sz w:val="24"/>
                <w:highlight w:val="none"/>
              </w:rPr>
            </w:pPr>
          </w:p>
        </w:tc>
        <w:tc>
          <w:tcPr>
            <w:tcW w:w="3119" w:type="dxa"/>
            <w:vAlign w:val="center"/>
          </w:tcPr>
          <w:p>
            <w:pPr>
              <w:spacing w:line="360" w:lineRule="auto"/>
              <w:jc w:val="center"/>
              <w:rPr>
                <w:rFonts w:hint="default" w:cs="仿宋_GB2312" w:asciiTheme="majorEastAsia" w:hAnsiTheme="majorEastAsia" w:eastAsiaTheme="majorEastAsia"/>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3"/>
            <w:vAlign w:val="center"/>
          </w:tcPr>
          <w:p>
            <w:pPr>
              <w:spacing w:line="360" w:lineRule="auto"/>
              <w:jc w:val="center"/>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投标报价（小写）</w:t>
            </w:r>
          </w:p>
        </w:tc>
        <w:tc>
          <w:tcPr>
            <w:tcW w:w="4530" w:type="dxa"/>
            <w:vAlign w:val="center"/>
          </w:tcPr>
          <w:p>
            <w:pPr>
              <w:spacing w:line="360" w:lineRule="auto"/>
              <w:jc w:val="center"/>
              <w:rPr>
                <w:rFonts w:cs="仿宋_GB2312" w:asciiTheme="majorEastAsia" w:hAnsiTheme="majorEastAsia" w:eastAsiaTheme="majorEastAsia"/>
                <w:color w:val="auto"/>
                <w:sz w:val="24"/>
                <w:highlight w:val="none"/>
              </w:rPr>
            </w:pPr>
          </w:p>
        </w:tc>
        <w:tc>
          <w:tcPr>
            <w:tcW w:w="3125" w:type="dxa"/>
            <w:gridSpan w:val="2"/>
            <w:vMerge w:val="restart"/>
            <w:vAlign w:val="center"/>
          </w:tcPr>
          <w:p>
            <w:pPr>
              <w:spacing w:line="360" w:lineRule="auto"/>
              <w:jc w:val="both"/>
              <w:rPr>
                <w:rFonts w:hint="eastAsia"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项目负责人</w:t>
            </w:r>
            <w:r>
              <w:rPr>
                <w:rFonts w:hint="eastAsia" w:cs="仿宋_GB2312" w:asciiTheme="majorEastAsia" w:hAnsiTheme="majorEastAsia" w:eastAsiaTheme="majorEastAsia"/>
                <w:color w:val="auto"/>
                <w:sz w:val="24"/>
                <w:highlight w:val="none"/>
                <w:lang w:eastAsia="zh-CN"/>
              </w:rPr>
              <w:t>：</w:t>
            </w:r>
          </w:p>
          <w:p>
            <w:pPr>
              <w:spacing w:line="360" w:lineRule="auto"/>
              <w:jc w:val="center"/>
              <w:rPr>
                <w:rFonts w:hint="default" w:cs="仿宋_GB2312" w:asciiTheme="majorEastAsia" w:hAnsiTheme="majorEastAsia" w:eastAsiaTheme="majorEastAsia"/>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3"/>
            <w:vAlign w:val="center"/>
          </w:tcPr>
          <w:p>
            <w:pPr>
              <w:spacing w:line="360" w:lineRule="auto"/>
              <w:jc w:val="center"/>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投标报价（大写）</w:t>
            </w:r>
          </w:p>
        </w:tc>
        <w:tc>
          <w:tcPr>
            <w:tcW w:w="4530" w:type="dxa"/>
            <w:vAlign w:val="center"/>
          </w:tcPr>
          <w:p>
            <w:pPr>
              <w:spacing w:line="360" w:lineRule="auto"/>
              <w:jc w:val="center"/>
              <w:rPr>
                <w:rFonts w:cs="仿宋_GB2312" w:asciiTheme="majorEastAsia" w:hAnsiTheme="majorEastAsia" w:eastAsiaTheme="majorEastAsia"/>
                <w:color w:val="auto"/>
                <w:sz w:val="24"/>
                <w:highlight w:val="none"/>
              </w:rPr>
            </w:pPr>
          </w:p>
        </w:tc>
        <w:tc>
          <w:tcPr>
            <w:tcW w:w="3125" w:type="dxa"/>
            <w:gridSpan w:val="2"/>
            <w:vMerge w:val="continue"/>
            <w:vAlign w:val="center"/>
          </w:tcPr>
          <w:p>
            <w:pPr>
              <w:spacing w:line="360" w:lineRule="auto"/>
              <w:jc w:val="center"/>
              <w:rPr>
                <w:rFonts w:hint="default" w:cs="仿宋_GB2312" w:asciiTheme="majorEastAsia" w:hAnsiTheme="majorEastAsia" w:eastAsiaTheme="majorEastAsia"/>
                <w:color w:val="auto"/>
                <w:sz w:val="24"/>
                <w:highlight w:val="none"/>
                <w:lang w:val="en-US" w:eastAsia="zh-CN"/>
              </w:rPr>
            </w:pPr>
          </w:p>
        </w:tc>
      </w:tr>
    </w:tbl>
    <w:p>
      <w:pPr>
        <w:snapToGrid w:val="0"/>
        <w:spacing w:line="360" w:lineRule="auto"/>
        <w:ind w:left="480"/>
        <w:rPr>
          <w:rFonts w:cs="仿宋_GB2312" w:asciiTheme="majorEastAsia" w:hAnsiTheme="majorEastAsia" w:eastAsiaTheme="majorEastAsia"/>
          <w:b/>
          <w:color w:val="auto"/>
          <w:kern w:val="0"/>
          <w:sz w:val="24"/>
          <w:highlight w:val="none"/>
          <w:lang w:val="zh-CN"/>
        </w:rPr>
      </w:pPr>
      <w:r>
        <w:rPr>
          <w:rFonts w:hint="eastAsia" w:cs="仿宋_GB2312" w:asciiTheme="majorEastAsia" w:hAnsiTheme="majorEastAsia" w:eastAsiaTheme="majorEastAsia"/>
          <w:b/>
          <w:color w:val="auto"/>
          <w:kern w:val="0"/>
          <w:sz w:val="24"/>
          <w:highlight w:val="none"/>
          <w:lang w:val="zh-CN"/>
        </w:rPr>
        <w:t>注：</w:t>
      </w:r>
    </w:p>
    <w:p>
      <w:pPr>
        <w:spacing w:line="360" w:lineRule="auto"/>
        <w:ind w:left="-2" w:leftChars="-1" w:firstLine="480" w:firstLineChars="200"/>
        <w:rPr>
          <w:rFonts w:cs="仿宋_GB2312" w:asciiTheme="majorEastAsia" w:hAnsiTheme="majorEastAsia" w:eastAsiaTheme="majorEastAsia"/>
          <w:color w:val="auto"/>
          <w:kern w:val="0"/>
          <w:sz w:val="24"/>
          <w:highlight w:val="none"/>
          <w:lang w:val="zh-CN"/>
        </w:rPr>
      </w:pPr>
      <w:r>
        <w:rPr>
          <w:rFonts w:cs="仿宋_GB2312" w:asciiTheme="majorEastAsia" w:hAnsiTheme="majorEastAsia" w:eastAsiaTheme="majorEastAsia"/>
          <w:color w:val="auto"/>
          <w:kern w:val="0"/>
          <w:sz w:val="24"/>
          <w:highlight w:val="none"/>
          <w:lang w:val="zh-CN"/>
        </w:rPr>
        <w:t>1、投标人需按本表格式填写，不得自行更改。</w:t>
      </w:r>
    </w:p>
    <w:p>
      <w:pPr>
        <w:spacing w:line="360" w:lineRule="auto"/>
        <w:ind w:firstLine="480" w:firstLineChars="200"/>
        <w:rPr>
          <w:rFonts w:cs="仿宋_GB2312" w:asciiTheme="majorEastAsia" w:hAnsiTheme="majorEastAsia" w:eastAsiaTheme="majorEastAsia"/>
          <w:color w:val="auto"/>
          <w:kern w:val="0"/>
          <w:sz w:val="24"/>
          <w:highlight w:val="none"/>
          <w:lang w:val="zh-CN"/>
        </w:rPr>
      </w:pPr>
      <w:r>
        <w:rPr>
          <w:rFonts w:cs="仿宋_GB2312" w:asciiTheme="majorEastAsia" w:hAnsiTheme="majorEastAsia" w:eastAsiaTheme="majorEastAsia"/>
          <w:color w:val="auto"/>
          <w:kern w:val="0"/>
          <w:sz w:val="24"/>
          <w:highlight w:val="none"/>
          <w:lang w:val="zh-CN"/>
        </w:rPr>
        <w:t>2、有关本项目实施所涉及的一切费用均计入报价。</w:t>
      </w:r>
      <w:r>
        <w:rPr>
          <w:rFonts w:hint="eastAsia" w:cs="仿宋_GB2312" w:asciiTheme="majorEastAsia" w:hAnsiTheme="majorEastAsia" w:eastAsiaTheme="majorEastAsia"/>
          <w:b/>
          <w:color w:val="auto"/>
          <w:kern w:val="0"/>
          <w:sz w:val="24"/>
          <w:highlight w:val="none"/>
          <w:lang w:val="zh-CN"/>
        </w:rPr>
        <w:t>采购人将以合同形式有偿取得货物或服务，不接受投标人给予的赠品、回扣或者与采购无关的其他商品、服务</w:t>
      </w:r>
      <w:r>
        <w:rPr>
          <w:rFonts w:hint="eastAsia" w:cs="仿宋_GB2312" w:asciiTheme="majorEastAsia" w:hAnsiTheme="majorEastAsia" w:eastAsiaTheme="majorEastAsia"/>
          <w:color w:val="auto"/>
          <w:kern w:val="0"/>
          <w:sz w:val="24"/>
          <w:highlight w:val="none"/>
          <w:lang w:val="zh-CN"/>
        </w:rPr>
        <w:t>，</w:t>
      </w:r>
      <w:r>
        <w:rPr>
          <w:rFonts w:hint="eastAsia" w:cs="仿宋_GB2312" w:asciiTheme="majorEastAsia" w:hAnsiTheme="majorEastAsia" w:eastAsiaTheme="majorEastAsia"/>
          <w:b/>
          <w:color w:val="auto"/>
          <w:kern w:val="0"/>
          <w:sz w:val="24"/>
          <w:highlight w:val="none"/>
          <w:lang w:val="zh-CN"/>
        </w:rPr>
        <w:t>不得出现“</w:t>
      </w:r>
      <w:r>
        <w:rPr>
          <w:rFonts w:cs="仿宋_GB2312" w:asciiTheme="majorEastAsia" w:hAnsiTheme="majorEastAsia" w:eastAsiaTheme="majorEastAsia"/>
          <w:b/>
          <w:color w:val="auto"/>
          <w:kern w:val="0"/>
          <w:sz w:val="24"/>
          <w:highlight w:val="none"/>
          <w:lang w:val="zh-CN"/>
        </w:rPr>
        <w:t>0元”“免费赠送”等形式的无偿报价</w:t>
      </w:r>
      <w:r>
        <w:rPr>
          <w:rFonts w:hint="eastAsia" w:cs="仿宋_GB2312" w:asciiTheme="majorEastAsia" w:hAnsiTheme="majorEastAsia" w:eastAsiaTheme="majorEastAsia"/>
          <w:b/>
          <w:color w:val="auto"/>
          <w:kern w:val="0"/>
          <w:sz w:val="24"/>
          <w:highlight w:val="none"/>
          <w:lang w:val="zh-CN"/>
        </w:rPr>
        <w:t>，</w:t>
      </w:r>
      <w:r>
        <w:rPr>
          <w:rFonts w:hint="eastAsia" w:cs="仿宋_GB2312" w:asciiTheme="majorEastAsia" w:hAnsiTheme="majorEastAsia" w:eastAsiaTheme="majorEastAsia"/>
          <w:b/>
          <w:color w:val="auto"/>
          <w:kern w:val="0"/>
          <w:sz w:val="24"/>
          <w:highlight w:val="none"/>
        </w:rPr>
        <w:t>否则视为</w:t>
      </w:r>
      <w:r>
        <w:rPr>
          <w:rFonts w:hint="eastAsia" w:asciiTheme="majorEastAsia" w:hAnsiTheme="majorEastAsia" w:eastAsiaTheme="majorEastAsia"/>
          <w:b/>
          <w:color w:val="auto"/>
          <w:sz w:val="24"/>
          <w:highlight w:val="none"/>
        </w:rPr>
        <w:t>投标文件含有采购人不能接受的附加条件的，投标无效</w:t>
      </w:r>
      <w:r>
        <w:rPr>
          <w:rFonts w:hint="eastAsia" w:cs="仿宋_GB2312" w:asciiTheme="majorEastAsia" w:hAnsiTheme="majorEastAsia" w:eastAsiaTheme="majorEastAsia"/>
          <w:b/>
          <w:color w:val="auto"/>
          <w:kern w:val="0"/>
          <w:sz w:val="24"/>
          <w:highlight w:val="none"/>
          <w:lang w:val="zh-CN"/>
        </w:rPr>
        <w:t>。</w:t>
      </w:r>
    </w:p>
    <w:p>
      <w:pPr>
        <w:snapToGrid w:val="0"/>
        <w:spacing w:line="360" w:lineRule="auto"/>
        <w:ind w:firstLine="480" w:firstLineChars="200"/>
        <w:jc w:val="left"/>
        <w:rPr>
          <w:rFonts w:cs="仿宋_GB2312" w:asciiTheme="majorEastAsia" w:hAnsiTheme="majorEastAsia" w:eastAsiaTheme="majorEastAsia"/>
          <w:color w:val="auto"/>
          <w:kern w:val="0"/>
          <w:sz w:val="24"/>
          <w:highlight w:val="none"/>
          <w:lang w:val="zh-CN"/>
        </w:rPr>
      </w:pPr>
      <w:r>
        <w:rPr>
          <w:rFonts w:cs="仿宋_GB2312" w:asciiTheme="majorEastAsia" w:hAnsiTheme="majorEastAsia" w:eastAsiaTheme="majorEastAsia"/>
          <w:color w:val="auto"/>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cs="仿宋_GB2312" w:asciiTheme="majorEastAsia" w:hAnsiTheme="majorEastAsia" w:eastAsiaTheme="majorEastAsia"/>
          <w:color w:val="auto"/>
          <w:kern w:val="0"/>
          <w:sz w:val="24"/>
          <w:highlight w:val="none"/>
          <w:lang w:val="zh-CN"/>
        </w:rPr>
      </w:pPr>
      <w:r>
        <w:rPr>
          <w:rFonts w:cs="仿宋_GB2312" w:asciiTheme="majorEastAsia" w:hAnsiTheme="majorEastAsia" w:eastAsiaTheme="majorEastAsia"/>
          <w:color w:val="auto"/>
          <w:kern w:val="0"/>
          <w:sz w:val="24"/>
          <w:highlight w:val="none"/>
          <w:lang w:val="zh-CN"/>
        </w:rPr>
        <w:t>4、特别提示：</w:t>
      </w:r>
      <w:r>
        <w:rPr>
          <w:rFonts w:hint="eastAsia" w:cs="仿宋_GB2312" w:asciiTheme="majorEastAsia" w:hAnsiTheme="majorEastAsia" w:eastAsiaTheme="majorEastAsia"/>
          <w:color w:val="auto"/>
          <w:kern w:val="0"/>
          <w:sz w:val="24"/>
          <w:highlight w:val="none"/>
          <w:lang w:val="zh-CN"/>
        </w:rPr>
        <w:t>采购代理机构</w:t>
      </w:r>
      <w:r>
        <w:rPr>
          <w:rFonts w:cs="仿宋_GB2312" w:asciiTheme="majorEastAsia" w:hAnsiTheme="majorEastAsia" w:eastAsiaTheme="majorEastAsia"/>
          <w:color w:val="auto"/>
          <w:kern w:val="0"/>
          <w:sz w:val="24"/>
          <w:highlight w:val="none"/>
          <w:lang w:val="zh-CN"/>
        </w:rPr>
        <w:t>将对项目名称和项目编号，中标供应商名称、地址和中标金额，主要中标标的</w:t>
      </w:r>
      <w:r>
        <w:rPr>
          <w:rFonts w:hint="eastAsia" w:cs="仿宋_GB2312" w:asciiTheme="majorEastAsia" w:hAnsiTheme="majorEastAsia" w:eastAsiaTheme="majorEastAsia"/>
          <w:color w:val="auto"/>
          <w:kern w:val="0"/>
          <w:sz w:val="24"/>
          <w:highlight w:val="none"/>
          <w:lang w:val="zh-CN"/>
        </w:rPr>
        <w:t>的名称、规格型号、数量、单价、服务要求等予以公示。</w:t>
      </w:r>
    </w:p>
    <w:p>
      <w:pPr>
        <w:snapToGrid w:val="0"/>
        <w:spacing w:line="360" w:lineRule="auto"/>
        <w:ind w:firstLine="480" w:firstLineChars="200"/>
        <w:jc w:val="left"/>
        <w:rPr>
          <w:rFonts w:cs="仿宋_GB2312" w:asciiTheme="majorEastAsia" w:hAnsiTheme="majorEastAsia" w:eastAsiaTheme="majorEastAsia"/>
          <w:color w:val="auto"/>
          <w:kern w:val="0"/>
          <w:sz w:val="24"/>
          <w:highlight w:val="none"/>
          <w:lang w:val="zh-CN"/>
        </w:rPr>
      </w:pPr>
      <w:r>
        <w:rPr>
          <w:rFonts w:cs="仿宋_GB2312" w:asciiTheme="majorEastAsia" w:hAnsiTheme="majorEastAsia" w:eastAsiaTheme="majorEastAsia"/>
          <w:color w:val="auto"/>
          <w:kern w:val="0"/>
          <w:sz w:val="24"/>
          <w:szCs w:val="22"/>
          <w:highlight w:val="none"/>
          <w:lang w:val="zh-CN"/>
        </w:rPr>
        <w:t>5、</w:t>
      </w:r>
      <w:r>
        <w:rPr>
          <w:rFonts w:hint="eastAsia" w:cs="仿宋_GB2312" w:asciiTheme="majorEastAsia" w:hAnsiTheme="majorEastAsia" w:eastAsiaTheme="majorEastAsia"/>
          <w:color w:val="auto"/>
          <w:kern w:val="0"/>
          <w:sz w:val="24"/>
          <w:highlight w:val="none"/>
          <w:lang w:val="zh-CN"/>
        </w:rPr>
        <w:t>符合招标文件中列明的可享受中小企业扶持政策的投标人，请填写中小企业声明函。注：投标人</w:t>
      </w:r>
      <w:r>
        <w:rPr>
          <w:rFonts w:cs="仿宋_GB2312" w:asciiTheme="majorEastAsia" w:hAnsiTheme="majorEastAsia" w:eastAsiaTheme="majorEastAsia"/>
          <w:color w:val="auto"/>
          <w:kern w:val="0"/>
          <w:sz w:val="24"/>
          <w:highlight w:val="none"/>
          <w:lang w:val="zh-CN"/>
        </w:rPr>
        <w:t>提供</w:t>
      </w:r>
      <w:r>
        <w:rPr>
          <w:rFonts w:hint="eastAsia" w:cs="仿宋_GB2312" w:asciiTheme="majorEastAsia" w:hAnsiTheme="majorEastAsia" w:eastAsiaTheme="majorEastAsia"/>
          <w:color w:val="auto"/>
          <w:kern w:val="0"/>
          <w:sz w:val="24"/>
          <w:highlight w:val="none"/>
          <w:lang w:val="zh-CN"/>
        </w:rPr>
        <w:t>的中小企业</w:t>
      </w:r>
      <w:r>
        <w:rPr>
          <w:rFonts w:cs="仿宋_GB2312" w:asciiTheme="majorEastAsia" w:hAnsiTheme="majorEastAsia" w:eastAsiaTheme="majorEastAsia"/>
          <w:color w:val="auto"/>
          <w:kern w:val="0"/>
          <w:sz w:val="24"/>
          <w:highlight w:val="none"/>
          <w:lang w:val="zh-CN"/>
        </w:rPr>
        <w:t>声明函内容不实的，属于提供虚假材料谋取中标、成交，依照《中华人民共和国政府采购法》等国家有关规定追究相应责任。</w:t>
      </w:r>
    </w:p>
    <w:p>
      <w:pPr>
        <w:spacing w:line="360" w:lineRule="auto"/>
        <w:ind w:firstLine="482" w:firstLineChars="200"/>
        <w:rPr>
          <w:rFonts w:asciiTheme="majorEastAsia" w:hAnsiTheme="majorEastAsia" w:eastAsiaTheme="majorEastAsia"/>
          <w:b/>
          <w:color w:val="auto"/>
          <w:kern w:val="0"/>
          <w:sz w:val="24"/>
          <w:highlight w:val="none"/>
        </w:rPr>
      </w:pPr>
    </w:p>
    <w:p>
      <w:pPr>
        <w:pStyle w:val="692"/>
        <w:keepNext w:val="0"/>
        <w:pageBreakBefore w:val="0"/>
        <w:tabs>
          <w:tab w:val="clear" w:pos="720"/>
        </w:tabs>
        <w:snapToGrid w:val="0"/>
        <w:spacing w:before="120" w:after="120"/>
        <w:ind w:firstLine="643"/>
        <w:outlineLvl w:val="9"/>
        <w:rPr>
          <w:rFonts w:cs="仿宋_GB2312" w:asciiTheme="majorEastAsia" w:hAnsiTheme="majorEastAsia" w:eastAsiaTheme="majorEastAsia"/>
          <w:color w:val="auto"/>
          <w:kern w:val="2"/>
          <w:sz w:val="32"/>
          <w:szCs w:val="32"/>
          <w:highlight w:val="none"/>
        </w:rPr>
      </w:pPr>
    </w:p>
    <w:p>
      <w:pPr>
        <w:pStyle w:val="692"/>
        <w:keepNext w:val="0"/>
        <w:pageBreakBefore w:val="0"/>
        <w:tabs>
          <w:tab w:val="clear" w:pos="720"/>
        </w:tabs>
        <w:snapToGrid w:val="0"/>
        <w:spacing w:before="120" w:after="120"/>
        <w:ind w:firstLine="643"/>
        <w:outlineLvl w:val="9"/>
        <w:rPr>
          <w:rFonts w:cs="仿宋_GB2312" w:asciiTheme="majorEastAsia" w:hAnsiTheme="majorEastAsia" w:eastAsiaTheme="majorEastAsia"/>
          <w:color w:val="auto"/>
          <w:kern w:val="2"/>
          <w:sz w:val="32"/>
          <w:szCs w:val="32"/>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Theme="majorEastAsia" w:hAnsiTheme="majorEastAsia" w:eastAsiaTheme="majorEastAsia"/>
          <w:color w:val="auto"/>
          <w:sz w:val="32"/>
          <w:szCs w:val="32"/>
          <w:highlight w:val="none"/>
        </w:rPr>
      </w:pPr>
      <w:r>
        <w:rPr>
          <w:rFonts w:hint="eastAsia" w:cs="仿宋_GB2312" w:asciiTheme="majorEastAsia" w:hAnsiTheme="majorEastAsia" w:eastAsiaTheme="majorEastAsia"/>
          <w:color w:val="auto"/>
          <w:kern w:val="2"/>
          <w:sz w:val="32"/>
          <w:szCs w:val="32"/>
          <w:highlight w:val="none"/>
        </w:rPr>
        <w:t>二、</w:t>
      </w:r>
      <w:r>
        <w:rPr>
          <w:rFonts w:hint="eastAsia" w:asciiTheme="majorEastAsia" w:hAnsiTheme="majorEastAsia" w:eastAsiaTheme="majorEastAsia"/>
          <w:color w:val="auto"/>
          <w:sz w:val="32"/>
          <w:szCs w:val="32"/>
          <w:highlight w:val="none"/>
        </w:rPr>
        <w:t>中小企业声明函</w:t>
      </w:r>
    </w:p>
    <w:p>
      <w:pPr>
        <w:widowControl/>
        <w:spacing w:line="360" w:lineRule="auto"/>
        <w:ind w:firstLine="120" w:firstLineChars="50"/>
        <w:jc w:val="left"/>
        <w:rPr>
          <w:rFonts w:cs="仿宋_GB2312" w:asciiTheme="majorEastAsia" w:hAnsiTheme="majorEastAsia" w:eastAsiaTheme="majorEastAsia"/>
          <w:b/>
          <w:color w:val="auto"/>
          <w:sz w:val="24"/>
          <w:highlight w:val="none"/>
        </w:rPr>
      </w:pPr>
      <w:r>
        <w:rPr>
          <w:rFonts w:hint="eastAsia" w:cs="仿宋_GB2312" w:asciiTheme="majorEastAsia" w:hAnsiTheme="majorEastAsia" w:eastAsiaTheme="majorEastAsia"/>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hint="eastAsia" w:cs="仿宋_GB2312" w:asciiTheme="majorEastAsia" w:hAnsiTheme="majorEastAsia" w:eastAsiaTheme="majorEastAsia"/>
          <w:b/>
          <w:color w:val="auto"/>
          <w:sz w:val="24"/>
          <w:highlight w:val="none"/>
          <w:lang w:val="en-US" w:eastAsia="zh-CN"/>
        </w:rPr>
        <w:t>7</w:t>
      </w:r>
      <w:r>
        <w:rPr>
          <w:rFonts w:cs="仿宋_GB2312" w:asciiTheme="majorEastAsia" w:hAnsiTheme="majorEastAsia" w:eastAsiaTheme="majorEastAsia"/>
          <w:b/>
          <w:color w:val="auto"/>
          <w:sz w:val="24"/>
          <w:highlight w:val="none"/>
        </w:rPr>
        <w:t>）。</w:t>
      </w:r>
      <w:r>
        <w:rPr>
          <w:rFonts w:hint="eastAsia" w:cs="仿宋_GB2312" w:asciiTheme="majorEastAsia" w:hAnsiTheme="majorEastAsia" w:eastAsiaTheme="majorEastAsia"/>
          <w:b/>
          <w:color w:val="auto"/>
          <w:sz w:val="24"/>
          <w:highlight w:val="none"/>
        </w:rPr>
        <w:t>]</w:t>
      </w:r>
    </w:p>
    <w:p>
      <w:pPr>
        <w:pStyle w:val="692"/>
        <w:keepNext w:val="0"/>
        <w:pageBreakBefore w:val="0"/>
        <w:tabs>
          <w:tab w:val="clear" w:pos="720"/>
        </w:tabs>
        <w:snapToGrid w:val="0"/>
        <w:spacing w:before="120" w:after="120"/>
        <w:ind w:firstLine="643"/>
        <w:outlineLvl w:val="9"/>
        <w:rPr>
          <w:rFonts w:asciiTheme="majorEastAsia" w:hAnsiTheme="majorEastAsia" w:eastAsiaTheme="majorEastAsia"/>
          <w:b w:val="0"/>
          <w:color w:val="auto"/>
          <w:sz w:val="32"/>
          <w:szCs w:val="32"/>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spacing w:line="360" w:lineRule="auto"/>
        <w:ind w:right="420" w:firstLine="3614" w:firstLineChars="1000"/>
        <w:rPr>
          <w:rFonts w:cs="仿宋_GB2312" w:asciiTheme="majorEastAsia" w:hAnsiTheme="majorEastAsia" w:eastAsiaTheme="majorEastAsia"/>
          <w:b/>
          <w:color w:val="auto"/>
          <w:kern w:val="0"/>
          <w:sz w:val="36"/>
          <w:szCs w:val="36"/>
          <w:highlight w:val="none"/>
        </w:rPr>
      </w:pPr>
    </w:p>
    <w:p>
      <w:pPr>
        <w:tabs>
          <w:tab w:val="left" w:pos="8085"/>
        </w:tabs>
        <w:spacing w:line="360" w:lineRule="auto"/>
        <w:ind w:firstLine="1285" w:firstLineChars="400"/>
        <w:jc w:val="left"/>
        <w:rPr>
          <w:rFonts w:cs="仿宋_GB2312" w:asciiTheme="majorEastAsia" w:hAnsiTheme="majorEastAsia" w:eastAsiaTheme="majorEastAsia"/>
          <w:b/>
          <w:color w:val="auto"/>
          <w:sz w:val="32"/>
          <w:szCs w:val="32"/>
          <w:highlight w:val="none"/>
        </w:rPr>
      </w:pPr>
      <w:r>
        <w:rPr>
          <w:rFonts w:hint="eastAsia" w:cs="仿宋_GB2312" w:asciiTheme="majorEastAsia" w:hAnsiTheme="majorEastAsia" w:eastAsiaTheme="majorEastAsia"/>
          <w:b/>
          <w:color w:val="auto"/>
          <w:sz w:val="32"/>
          <w:szCs w:val="32"/>
          <w:highlight w:val="none"/>
        </w:rPr>
        <w:t>政府采购支持中小企业信用融资相关事项通知</w:t>
      </w:r>
    </w:p>
    <w:p>
      <w:pPr>
        <w:spacing w:line="360" w:lineRule="auto"/>
        <w:ind w:firstLine="480" w:firstLineChars="200"/>
        <w:rPr>
          <w:rFonts w:cs="仿宋_GB2312" w:asciiTheme="majorEastAsia" w:hAnsiTheme="majorEastAsia" w:eastAsiaTheme="majorEastAsia"/>
          <w:color w:val="auto"/>
          <w:kern w:val="0"/>
          <w:sz w:val="24"/>
          <w:highlight w:val="none"/>
          <w:lang w:val="zh-CN"/>
        </w:rPr>
      </w:pPr>
      <w:r>
        <w:rPr>
          <w:rFonts w:hint="eastAsia" w:cs="仿宋_GB2312" w:asciiTheme="majorEastAsia" w:hAnsiTheme="majorEastAsia" w:eastAsiaTheme="majorEastAsia"/>
          <w:color w:val="auto"/>
          <w:kern w:val="0"/>
          <w:sz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cs="仿宋_GB2312" w:asciiTheme="majorEastAsia" w:hAnsiTheme="majorEastAsia" w:eastAsiaTheme="majorEastAsia"/>
          <w:color w:val="auto"/>
          <w:kern w:val="0"/>
          <w:sz w:val="24"/>
          <w:highlight w:val="none"/>
          <w:lang w:val="zh-CN"/>
        </w:rPr>
      </w:pPr>
      <w:r>
        <w:rPr>
          <w:rFonts w:hint="eastAsia" w:cs="仿宋_GB2312" w:asciiTheme="majorEastAsia" w:hAnsiTheme="majorEastAsia" w:eastAsiaTheme="majorEastAsia"/>
          <w:color w:val="auto"/>
          <w:kern w:val="0"/>
          <w:sz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一、适用对象</w:t>
      </w:r>
    </w:p>
    <w:p>
      <w:pPr>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二、相关信息获取方式</w:t>
      </w:r>
    </w:p>
    <w:p>
      <w:pPr>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三、　政府采购信用融资操作流程：</w:t>
      </w:r>
    </w:p>
    <w:p>
      <w:pPr>
        <w:spacing w:line="360" w:lineRule="auto"/>
        <w:ind w:firstLine="960" w:firstLineChars="4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（一）线上融资模式：</w:t>
      </w:r>
    </w:p>
    <w:p>
      <w:pPr>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w:t>
      </w:r>
      <w:r>
        <w:rPr>
          <w:rFonts w:asciiTheme="majorEastAsia" w:hAnsiTheme="majorEastAsia" w:eastAsiaTheme="majorEastAsia"/>
          <w:color w:val="auto"/>
          <w:sz w:val="24"/>
          <w:highlight w:val="none"/>
        </w:rPr>
        <w:t>1.供应商根据合作银行提供的方案，自行选择金融产品，并办理开户等手续；</w:t>
      </w:r>
    </w:p>
    <w:p>
      <w:pPr>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w:t>
      </w:r>
      <w:r>
        <w:rPr>
          <w:rFonts w:asciiTheme="majorEastAsia" w:hAnsiTheme="majorEastAsia" w:eastAsiaTheme="majorEastAsia"/>
          <w:color w:val="auto"/>
          <w:sz w:val="24"/>
          <w:highlight w:val="none"/>
        </w:rPr>
        <w:t>2.供应商中标后，可通过杭州市政府采购网或“浙里办”测算授信额度；</w:t>
      </w:r>
    </w:p>
    <w:p>
      <w:pPr>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w:t>
      </w:r>
      <w:r>
        <w:rPr>
          <w:rFonts w:asciiTheme="majorEastAsia" w:hAnsiTheme="majorEastAsia" w:eastAsiaTheme="majorEastAsia"/>
          <w:color w:val="auto"/>
          <w:sz w:val="24"/>
          <w:highlight w:val="none"/>
        </w:rPr>
        <w:t>3.采购合同签订后，供应商在杭州市政府采购网或“浙里办”向合作银行发出融资申请；</w:t>
      </w:r>
    </w:p>
    <w:p>
      <w:pPr>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w:t>
      </w:r>
      <w:r>
        <w:rPr>
          <w:rFonts w:asciiTheme="majorEastAsia" w:hAnsiTheme="majorEastAsia" w:eastAsiaTheme="majorEastAsia"/>
          <w:color w:val="auto"/>
          <w:sz w:val="24"/>
          <w:highlight w:val="none"/>
        </w:rPr>
        <w:t>4.审批通过后，在线办理放贷手续。</w:t>
      </w:r>
    </w:p>
    <w:p>
      <w:pPr>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（二）线下融资模式：</w:t>
      </w:r>
    </w:p>
    <w:p>
      <w:pPr>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w:t>
      </w:r>
      <w:r>
        <w:rPr>
          <w:rFonts w:asciiTheme="majorEastAsia" w:hAnsiTheme="majorEastAsia" w:eastAsiaTheme="majorEastAsia"/>
          <w:color w:val="auto"/>
          <w:sz w:val="24"/>
          <w:highlight w:val="none"/>
        </w:rPr>
        <w:t>1.供应商根据合作银行提供的方案，自行选择金融产品，向合作银行提出信用资格预审，并办理开户等手续；</w:t>
      </w:r>
    </w:p>
    <w:p>
      <w:pPr>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w:t>
      </w:r>
      <w:r>
        <w:rPr>
          <w:rFonts w:asciiTheme="majorEastAsia" w:hAnsiTheme="majorEastAsia" w:eastAsiaTheme="majorEastAsia"/>
          <w:color w:val="auto"/>
          <w:sz w:val="24"/>
          <w:highlight w:val="none"/>
        </w:rPr>
        <w:t>2.采购合同签订后，供应商在杭州市政府采购网或“浙里办”向合作银行发出融资申请；</w:t>
      </w:r>
    </w:p>
    <w:p>
      <w:pPr>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w:t>
      </w:r>
      <w:r>
        <w:rPr>
          <w:rFonts w:asciiTheme="majorEastAsia" w:hAnsiTheme="majorEastAsia" w:eastAsiaTheme="majorEastAsia"/>
          <w:color w:val="auto"/>
          <w:sz w:val="24"/>
          <w:highlight w:val="none"/>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　　</w:t>
      </w:r>
      <w:r>
        <w:rPr>
          <w:rFonts w:asciiTheme="majorEastAsia" w:hAnsiTheme="majorEastAsia" w:eastAsiaTheme="majorEastAsia"/>
          <w:color w:val="auto"/>
          <w:sz w:val="24"/>
          <w:highlight w:val="none"/>
        </w:rPr>
        <w:t>4.审批通过后，合作银行应按照合作备忘录中约定的审批放款期限和优惠利率及时予以放款。</w:t>
      </w:r>
    </w:p>
    <w:p>
      <w:pPr>
        <w:pStyle w:val="2"/>
        <w:numPr>
          <w:ilvl w:val="255"/>
          <w:numId w:val="0"/>
        </w:numPr>
        <w:ind w:firstLine="960" w:firstLineChars="400"/>
        <w:rPr>
          <w:rFonts w:asciiTheme="majorEastAsia" w:hAnsiTheme="majorEastAsia" w:eastAsiaTheme="majorEastAsia"/>
          <w:b w:val="0"/>
          <w:bCs w:val="0"/>
          <w:color w:val="auto"/>
          <w:sz w:val="24"/>
          <w:szCs w:val="24"/>
          <w:highlight w:val="none"/>
          <w:lang w:val="en-US"/>
        </w:rPr>
      </w:pPr>
      <w:r>
        <w:rPr>
          <w:rFonts w:hint="eastAsia" w:asciiTheme="majorEastAsia" w:hAnsiTheme="majorEastAsia" w:eastAsiaTheme="majorEastAsia"/>
          <w:b w:val="0"/>
          <w:bCs w:val="0"/>
          <w:color w:val="auto"/>
          <w:sz w:val="24"/>
          <w:szCs w:val="24"/>
          <w:highlight w:val="none"/>
          <w:lang w:val="en-US"/>
        </w:rPr>
        <w:t>（三）杭州e融平台申请融资</w:t>
      </w:r>
    </w:p>
    <w:p>
      <w:pPr>
        <w:pStyle w:val="2"/>
        <w:numPr>
          <w:ilvl w:val="255"/>
          <w:numId w:val="0"/>
        </w:numPr>
        <w:ind w:firstLine="960" w:firstLineChars="400"/>
        <w:rPr>
          <w:rFonts w:asciiTheme="majorEastAsia" w:hAnsiTheme="majorEastAsia" w:eastAsiaTheme="majorEastAsia"/>
          <w:b w:val="0"/>
          <w:bCs w:val="0"/>
          <w:color w:val="auto"/>
          <w:sz w:val="24"/>
          <w:szCs w:val="24"/>
          <w:highlight w:val="none"/>
          <w:lang w:val="en-US"/>
        </w:rPr>
      </w:pPr>
      <w:r>
        <w:rPr>
          <w:rFonts w:hint="eastAsia" w:asciiTheme="majorEastAsia" w:hAnsiTheme="majorEastAsia" w:eastAsiaTheme="majorEastAsia"/>
          <w:b w:val="0"/>
          <w:bCs w:val="0"/>
          <w:color w:val="auto"/>
          <w:sz w:val="24"/>
          <w:szCs w:val="24"/>
          <w:highlight w:val="none"/>
          <w:lang w:val="en-US"/>
        </w:rPr>
        <w:t>供应商通过杭州e融平台政采贷专区，自行选择金融产品，按规定手续办理贷款流程。</w:t>
      </w:r>
    </w:p>
    <w:p>
      <w:pPr>
        <w:spacing w:line="360" w:lineRule="auto"/>
        <w:ind w:firstLine="482" w:firstLineChars="200"/>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四、注意事项</w:t>
      </w:r>
    </w:p>
    <w:p>
      <w:pPr>
        <w:spacing w:line="360" w:lineRule="auto"/>
        <w:ind w:firstLine="480" w:firstLineChars="200"/>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w:t>
      </w:r>
      <w:r>
        <w:rPr>
          <w:rFonts w:hint="eastAsia" w:asciiTheme="majorEastAsia" w:hAnsiTheme="majorEastAsia" w:eastAsiaTheme="majorEastAsia"/>
          <w:color w:val="auto"/>
          <w:sz w:val="24"/>
          <w:highlight w:val="none"/>
        </w:rPr>
        <w:t>对拟用于信用融资的政府采购合同，供应商在签订合同时应当在合同中注明融资银行名称及账号，作为在该银行的唯一收款账号。</w:t>
      </w:r>
    </w:p>
    <w:p>
      <w:pPr>
        <w:spacing w:line="360" w:lineRule="auto"/>
        <w:ind w:firstLine="480" w:firstLineChars="200"/>
        <w:rPr>
          <w:rFonts w:cs="仿宋_GB2312"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w:t>
      </w:r>
      <w:r>
        <w:rPr>
          <w:rFonts w:hint="eastAsia" w:asciiTheme="majorEastAsia" w:hAnsiTheme="majorEastAsia" w:eastAsiaTheme="majorEastAsia"/>
          <w:color w:val="auto"/>
          <w:sz w:val="24"/>
          <w:highlight w:val="none"/>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cs="仿宋_GB2312" w:asciiTheme="majorEastAsia" w:hAnsiTheme="majorEastAsia" w:eastAsiaTheme="majorEastAsia"/>
          <w:color w:val="auto"/>
          <w:sz w:val="24"/>
          <w:highlight w:val="none"/>
        </w:rPr>
        <w:t>。</w:t>
      </w:r>
    </w:p>
    <w:p>
      <w:pPr>
        <w:spacing w:line="360" w:lineRule="auto"/>
        <w:ind w:left="5060" w:hanging="5060" w:hangingChars="2100"/>
        <w:rPr>
          <w:rFonts w:cs="仿宋_GB2312" w:asciiTheme="majorEastAsia" w:hAnsiTheme="majorEastAsia" w:eastAsiaTheme="majorEastAsia"/>
          <w:b/>
          <w:bCs/>
          <w:color w:val="auto"/>
          <w:kern w:val="0"/>
          <w:sz w:val="24"/>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Theme="majorEastAsia" w:hAnsiTheme="majorEastAsia" w:eastAsiaTheme="majorEastAsia"/>
          <w:color w:val="auto"/>
          <w:highlight w:val="none"/>
        </w:rPr>
      </w:pPr>
      <w:bookmarkStart w:id="410" w:name="_Toc465665161"/>
      <w:r>
        <w:rPr>
          <w:rFonts w:hint="eastAsia" w:asciiTheme="majorEastAsia" w:hAnsiTheme="majorEastAsia" w:eastAsiaTheme="majorEastAsia"/>
          <w:color w:val="auto"/>
          <w:highlight w:val="none"/>
        </w:rPr>
        <w:t>附件</w:t>
      </w:r>
      <w:bookmarkEnd w:id="410"/>
    </w:p>
    <w:p>
      <w:pPr>
        <w:spacing w:line="360" w:lineRule="auto"/>
        <w:rPr>
          <w:rFonts w:asciiTheme="majorEastAsia" w:hAnsiTheme="majorEastAsia" w:eastAsiaTheme="majorEastAsia"/>
          <w:b/>
          <w:color w:val="auto"/>
          <w:spacing w:val="6"/>
          <w:sz w:val="32"/>
          <w:szCs w:val="32"/>
          <w:highlight w:val="none"/>
        </w:rPr>
      </w:pPr>
    </w:p>
    <w:p>
      <w:pPr>
        <w:spacing w:line="360" w:lineRule="auto"/>
        <w:jc w:val="center"/>
        <w:rPr>
          <w:rFonts w:asciiTheme="majorEastAsia" w:hAnsiTheme="majorEastAsia" w:eastAsiaTheme="majorEastAsia"/>
          <w:b/>
          <w:color w:val="auto"/>
          <w:spacing w:val="6"/>
          <w:sz w:val="32"/>
          <w:szCs w:val="32"/>
          <w:highlight w:val="none"/>
        </w:rPr>
      </w:pPr>
      <w:bookmarkStart w:id="411" w:name="OLE_LINK14"/>
      <w:bookmarkStart w:id="412" w:name="OLE_LINK13"/>
      <w:r>
        <w:rPr>
          <w:rFonts w:hint="eastAsia" w:asciiTheme="majorEastAsia" w:hAnsiTheme="majorEastAsia" w:eastAsiaTheme="majorEastAsia"/>
          <w:b/>
          <w:color w:val="auto"/>
          <w:spacing w:val="6"/>
          <w:sz w:val="32"/>
          <w:szCs w:val="32"/>
          <w:highlight w:val="none"/>
        </w:rPr>
        <w:t>附件1：残疾人福利性单位声明函</w:t>
      </w:r>
    </w:p>
    <w:bookmarkEnd w:id="411"/>
    <w:bookmarkEnd w:id="412"/>
    <w:p>
      <w:pPr>
        <w:spacing w:line="360" w:lineRule="auto"/>
        <w:rPr>
          <w:rFonts w:asciiTheme="majorEastAsia" w:hAnsiTheme="majorEastAsia" w:eastAsiaTheme="majorEastAsia"/>
          <w:b/>
          <w:color w:val="auto"/>
          <w:spacing w:val="6"/>
          <w:sz w:val="30"/>
          <w:szCs w:val="30"/>
          <w:highlight w:val="none"/>
        </w:rPr>
      </w:pPr>
    </w:p>
    <w:p>
      <w:pPr>
        <w:spacing w:line="360" w:lineRule="auto"/>
        <w:ind w:firstLine="480" w:firstLineChars="200"/>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本单位郑重声明，根据《财政部</w:t>
      </w:r>
      <w:r>
        <w:rPr>
          <w:rFonts w:cs="仿宋_GB2312" w:asciiTheme="majorEastAsia" w:hAnsiTheme="majorEastAsia" w:eastAsiaTheme="majorEastAsia"/>
          <w:color w:val="auto"/>
          <w:sz w:val="24"/>
          <w:highlight w:val="none"/>
        </w:rPr>
        <w:t xml:space="preserve"> </w:t>
      </w:r>
      <w:r>
        <w:rPr>
          <w:rFonts w:hint="eastAsia" w:cs="仿宋_GB2312" w:asciiTheme="majorEastAsia" w:hAnsiTheme="majorEastAsia" w:eastAsiaTheme="majorEastAsia"/>
          <w:color w:val="auto"/>
          <w:sz w:val="24"/>
          <w:highlight w:val="none"/>
        </w:rPr>
        <w:t>民政部</w:t>
      </w:r>
      <w:r>
        <w:rPr>
          <w:rFonts w:cs="仿宋_GB2312" w:asciiTheme="majorEastAsia" w:hAnsiTheme="majorEastAsia" w:eastAsiaTheme="majorEastAsia"/>
          <w:color w:val="auto"/>
          <w:sz w:val="24"/>
          <w:highlight w:val="none"/>
        </w:rPr>
        <w:t xml:space="preserve"> </w:t>
      </w:r>
      <w:r>
        <w:rPr>
          <w:rFonts w:hint="eastAsia" w:cs="仿宋_GB2312" w:asciiTheme="majorEastAsia" w:hAnsiTheme="majorEastAsia" w:eastAsiaTheme="majorEastAsia"/>
          <w:color w:val="auto"/>
          <w:sz w:val="24"/>
          <w:highlight w:val="none"/>
        </w:rPr>
        <w:t>中国残疾人联合会关于促进残疾人就业政府采购政策的通知》（财库〔</w:t>
      </w:r>
      <w:r>
        <w:rPr>
          <w:rFonts w:cs="仿宋_GB2312" w:asciiTheme="majorEastAsia" w:hAnsiTheme="majorEastAsia" w:eastAsiaTheme="majorEastAsia"/>
          <w:color w:val="auto"/>
          <w:sz w:val="24"/>
          <w:highlight w:val="none"/>
        </w:rPr>
        <w:t>2017〕 141号）的规定，本单位为符合条件的残疾人福利性单位，且本单位参加______单位的__</w:t>
      </w:r>
      <w:r>
        <w:rPr>
          <w:rFonts w:hint="eastAsia" w:cs="仿宋_GB2312" w:asciiTheme="majorEastAsia" w:hAnsiTheme="majorEastAsia" w:eastAsiaTheme="majorEastAsia"/>
          <w:color w:val="auto"/>
          <w:sz w:val="24"/>
          <w:highlight w:val="none"/>
          <w:u w:val="single"/>
        </w:rPr>
        <w:t>（</w:t>
      </w:r>
      <w:r>
        <w:rPr>
          <w:rFonts w:hint="eastAsia" w:ascii="宋体" w:hAnsi="宋体" w:cs="宋体" w:eastAsiaTheme="majorEastAsia"/>
          <w:color w:val="auto"/>
          <w:sz w:val="24"/>
          <w:highlight w:val="none"/>
          <w:u w:val="single"/>
          <w:lang w:eastAsia="zh-CN"/>
        </w:rPr>
        <w:t>西湖区形象片拍摄制作服务项目</w:t>
      </w:r>
      <w:r>
        <w:rPr>
          <w:rFonts w:hint="eastAsia" w:cs="仿宋_GB2312" w:asciiTheme="majorEastAsia" w:hAnsiTheme="majorEastAsia" w:eastAsiaTheme="majorEastAsia"/>
          <w:color w:val="auto"/>
          <w:sz w:val="24"/>
          <w:highlight w:val="none"/>
          <w:u w:val="single"/>
        </w:rPr>
        <w:t>）（项目编号：</w:t>
      </w:r>
      <w:r>
        <w:rPr>
          <w:rFonts w:hint="eastAsia" w:cs="仿宋_GB2312" w:asciiTheme="majorEastAsia" w:hAnsiTheme="majorEastAsia" w:eastAsiaTheme="majorEastAsia"/>
          <w:color w:val="auto"/>
          <w:sz w:val="24"/>
          <w:highlight w:val="none"/>
          <w:u w:val="single"/>
          <w:lang w:eastAsia="zh-CN"/>
        </w:rPr>
        <w:t>ZJZBC-22-778</w:t>
      </w:r>
      <w:r>
        <w:rPr>
          <w:rFonts w:hint="eastAsia" w:cs="仿宋_GB2312" w:asciiTheme="majorEastAsia" w:hAnsiTheme="majorEastAsia" w:eastAsiaTheme="majorEastAsia"/>
          <w:color w:val="auto"/>
          <w:sz w:val="24"/>
          <w:highlight w:val="none"/>
          <w:u w:val="single"/>
        </w:rPr>
        <w:t xml:space="preserve">） </w:t>
      </w:r>
      <w:r>
        <w:rPr>
          <w:rFonts w:cs="仿宋_GB2312" w:asciiTheme="majorEastAsia" w:hAnsiTheme="majorEastAsia" w:eastAsiaTheme="majorEastAsia"/>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本单位对上述声明的真实性负责。如有虚假，将依法承担相应责任。</w:t>
      </w:r>
    </w:p>
    <w:p>
      <w:pPr>
        <w:spacing w:line="360" w:lineRule="auto"/>
        <w:ind w:firstLine="480" w:firstLineChars="200"/>
        <w:rPr>
          <w:rFonts w:cs="仿宋_GB2312" w:asciiTheme="majorEastAsia" w:hAnsiTheme="majorEastAsia" w:eastAsiaTheme="majorEastAsia"/>
          <w:color w:val="auto"/>
          <w:sz w:val="24"/>
          <w:highlight w:val="none"/>
        </w:rPr>
      </w:pPr>
    </w:p>
    <w:p>
      <w:pPr>
        <w:spacing w:line="360" w:lineRule="auto"/>
        <w:ind w:firstLine="480" w:firstLineChars="200"/>
        <w:rPr>
          <w:rFonts w:cs="仿宋_GB2312" w:asciiTheme="majorEastAsia" w:hAnsiTheme="majorEastAsia" w:eastAsiaTheme="majorEastAsia"/>
          <w:color w:val="auto"/>
          <w:sz w:val="24"/>
          <w:highlight w:val="none"/>
        </w:rPr>
      </w:pPr>
    </w:p>
    <w:p>
      <w:pPr>
        <w:tabs>
          <w:tab w:val="left" w:pos="4860"/>
        </w:tabs>
        <w:spacing w:line="360" w:lineRule="auto"/>
        <w:ind w:right="1560" w:firstLine="480" w:firstLineChars="200"/>
        <w:jc w:val="center"/>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 xml:space="preserve">               </w:t>
      </w:r>
      <w:r>
        <w:rPr>
          <w:rFonts w:hint="eastAsia" w:cs="仿宋_GB2312" w:asciiTheme="majorEastAsia" w:hAnsiTheme="majorEastAsia" w:eastAsiaTheme="majorEastAsia"/>
          <w:color w:val="auto"/>
          <w:kern w:val="0"/>
          <w:sz w:val="24"/>
          <w:highlight w:val="none"/>
          <w:lang w:val="zh-CN"/>
        </w:rPr>
        <w:t>投标人名称（电子签名）</w:t>
      </w:r>
      <w:r>
        <w:rPr>
          <w:rFonts w:hint="eastAsia" w:cs="仿宋_GB2312" w:asciiTheme="majorEastAsia" w:hAnsiTheme="majorEastAsia" w:eastAsiaTheme="majorEastAsia"/>
          <w:color w:val="auto"/>
          <w:sz w:val="24"/>
          <w:highlight w:val="none"/>
        </w:rPr>
        <w:t>：</w:t>
      </w:r>
    </w:p>
    <w:p>
      <w:pPr>
        <w:tabs>
          <w:tab w:val="left" w:pos="4860"/>
        </w:tabs>
        <w:spacing w:line="360" w:lineRule="auto"/>
        <w:ind w:right="1560" w:firstLine="480" w:firstLineChars="200"/>
        <w:jc w:val="center"/>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 xml:space="preserve">       日  期：</w:t>
      </w:r>
    </w:p>
    <w:p>
      <w:pPr>
        <w:spacing w:line="360" w:lineRule="auto"/>
        <w:rPr>
          <w:rFonts w:asciiTheme="majorEastAsia" w:hAnsiTheme="majorEastAsia" w:eastAsiaTheme="majorEastAsia"/>
          <w:color w:val="auto"/>
          <w:sz w:val="24"/>
          <w:highlight w:val="none"/>
        </w:rPr>
      </w:pPr>
    </w:p>
    <w:p>
      <w:pPr>
        <w:spacing w:line="360" w:lineRule="auto"/>
        <w:jc w:val="center"/>
        <w:rPr>
          <w:rFonts w:asciiTheme="majorEastAsia" w:hAnsiTheme="majorEastAsia" w:eastAsiaTheme="majorEastAsia"/>
          <w:b/>
          <w:color w:val="auto"/>
          <w:spacing w:val="6"/>
          <w:sz w:val="32"/>
          <w:szCs w:val="32"/>
          <w:highlight w:val="none"/>
        </w:rPr>
      </w:pPr>
      <w:r>
        <w:rPr>
          <w:rFonts w:hint="eastAsia" w:asciiTheme="majorEastAsia" w:hAnsiTheme="majorEastAsia" w:eastAsiaTheme="majorEastAsia"/>
          <w:b/>
          <w:color w:val="auto"/>
          <w:spacing w:val="6"/>
          <w:sz w:val="32"/>
          <w:szCs w:val="32"/>
          <w:highlight w:val="none"/>
        </w:rPr>
        <w:t>监狱企业声明函</w:t>
      </w:r>
    </w:p>
    <w:p>
      <w:pPr>
        <w:widowControl/>
        <w:snapToGrid w:val="0"/>
        <w:spacing w:line="360" w:lineRule="auto"/>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本公司郑重声明，根据《关于政府采购支持监狱企业发展有关问题的通知》 （财库[2014]68 号）的规定，本公司为监狱企业。</w:t>
      </w:r>
    </w:p>
    <w:p>
      <w:pPr>
        <w:widowControl/>
        <w:snapToGrid w:val="0"/>
        <w:spacing w:line="360" w:lineRule="auto"/>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根据上述标准，我公司属于监狱企业的理由为：</w:t>
      </w:r>
      <w:r>
        <w:rPr>
          <w:rFonts w:hint="eastAsia"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rPr>
        <w:t>。</w:t>
      </w:r>
    </w:p>
    <w:p>
      <w:pPr>
        <w:widowControl/>
        <w:snapToGrid w:val="0"/>
        <w:spacing w:line="360" w:lineRule="auto"/>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本公司为参加（</w:t>
      </w:r>
      <w:r>
        <w:rPr>
          <w:rFonts w:hint="eastAsia" w:ascii="宋体" w:hAnsi="宋体" w:cs="宋体" w:eastAsiaTheme="majorEastAsia"/>
          <w:color w:val="auto"/>
          <w:sz w:val="24"/>
          <w:highlight w:val="none"/>
          <w:lang w:eastAsia="zh-CN"/>
        </w:rPr>
        <w:t>西湖区形象片拍摄制作服务项目</w:t>
      </w:r>
      <w:r>
        <w:rPr>
          <w:rFonts w:hint="eastAsia" w:asciiTheme="majorEastAsia" w:hAnsiTheme="majorEastAsia" w:eastAsiaTheme="majorEastAsia"/>
          <w:color w:val="auto"/>
          <w:sz w:val="24"/>
          <w:highlight w:val="none"/>
        </w:rPr>
        <w:t>）（项目编号：</w:t>
      </w:r>
      <w:r>
        <w:rPr>
          <w:rFonts w:hint="eastAsia" w:asciiTheme="majorEastAsia" w:hAnsiTheme="majorEastAsia" w:eastAsiaTheme="majorEastAsia"/>
          <w:color w:val="auto"/>
          <w:sz w:val="24"/>
          <w:highlight w:val="none"/>
          <w:lang w:eastAsia="zh-CN"/>
        </w:rPr>
        <w:t>ZJZBC-22-778</w:t>
      </w:r>
      <w:r>
        <w:rPr>
          <w:rFonts w:hint="eastAsia" w:asciiTheme="majorEastAsia" w:hAnsiTheme="majorEastAsia" w:eastAsiaTheme="majorEastAsia"/>
          <w:color w:val="auto"/>
          <w:sz w:val="24"/>
          <w:highlight w:val="none"/>
        </w:rPr>
        <w:t>）采购活动提供本企业提供服务。</w:t>
      </w:r>
    </w:p>
    <w:p>
      <w:pPr>
        <w:widowControl/>
        <w:snapToGrid w:val="0"/>
        <w:spacing w:line="360" w:lineRule="auto"/>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本公司对上述声明的真实性负责。如有虚假，将依法承担相应责任。</w:t>
      </w:r>
    </w:p>
    <w:p>
      <w:pPr>
        <w:widowControl/>
        <w:snapToGrid w:val="0"/>
        <w:spacing w:line="360" w:lineRule="auto"/>
        <w:ind w:firstLine="480" w:firstLineChars="200"/>
        <w:jc w:val="left"/>
        <w:rPr>
          <w:rFonts w:asciiTheme="majorEastAsia" w:hAnsiTheme="majorEastAsia" w:eastAsiaTheme="majorEastAsia"/>
          <w:color w:val="auto"/>
          <w:sz w:val="24"/>
          <w:highlight w:val="none"/>
        </w:rPr>
      </w:pPr>
    </w:p>
    <w:p>
      <w:pPr>
        <w:tabs>
          <w:tab w:val="left" w:pos="4860"/>
        </w:tabs>
        <w:spacing w:line="360" w:lineRule="auto"/>
        <w:ind w:right="1560" w:firstLine="3542" w:firstLineChars="1476"/>
        <w:jc w:val="left"/>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kern w:val="0"/>
          <w:sz w:val="24"/>
          <w:highlight w:val="none"/>
          <w:lang w:val="zh-CN"/>
        </w:rPr>
        <w:t>投标人名称（电子签名）</w:t>
      </w:r>
      <w:r>
        <w:rPr>
          <w:rFonts w:hint="eastAsia" w:cs="仿宋_GB2312" w:asciiTheme="majorEastAsia" w:hAnsiTheme="majorEastAsia" w:eastAsiaTheme="majorEastAsia"/>
          <w:color w:val="auto"/>
          <w:sz w:val="24"/>
          <w:highlight w:val="none"/>
        </w:rPr>
        <w:t>：</w:t>
      </w:r>
    </w:p>
    <w:p>
      <w:pPr>
        <w:tabs>
          <w:tab w:val="left" w:pos="4860"/>
        </w:tabs>
        <w:spacing w:line="360" w:lineRule="auto"/>
        <w:ind w:right="1560" w:firstLine="3542" w:firstLineChars="1476"/>
        <w:jc w:val="left"/>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日  期：</w:t>
      </w:r>
    </w:p>
    <w:p>
      <w:pPr>
        <w:rPr>
          <w:rFonts w:asciiTheme="majorEastAsia" w:hAnsiTheme="majorEastAsia" w:eastAsiaTheme="majorEastAsia"/>
          <w:color w:val="auto"/>
          <w:highlight w:val="none"/>
        </w:rPr>
      </w:pPr>
    </w:p>
    <w:p>
      <w:pPr>
        <w:spacing w:line="360" w:lineRule="auto"/>
        <w:ind w:firstLine="480" w:firstLineChars="200"/>
        <w:rPr>
          <w:rFonts w:cs="仿宋_GB2312" w:asciiTheme="majorEastAsia" w:hAnsiTheme="majorEastAsia" w:eastAsiaTheme="majorEastAsia"/>
          <w:color w:val="auto"/>
          <w:sz w:val="24"/>
          <w:highlight w:val="none"/>
        </w:rPr>
      </w:pPr>
    </w:p>
    <w:p>
      <w:pPr>
        <w:spacing w:line="360" w:lineRule="auto"/>
        <w:ind w:firstLine="420" w:firstLineChars="200"/>
        <w:rPr>
          <w:rFonts w:asciiTheme="majorEastAsia" w:hAnsiTheme="majorEastAsia" w:eastAsiaTheme="majorEastAsia"/>
          <w:color w:val="auto"/>
          <w:highlight w:val="none"/>
        </w:rPr>
      </w:pPr>
    </w:p>
    <w:p>
      <w:pPr>
        <w:spacing w:line="360" w:lineRule="auto"/>
        <w:rPr>
          <w:rFonts w:cs="仿宋_GB2312" w:asciiTheme="majorEastAsia" w:hAnsiTheme="majorEastAsia" w:eastAsiaTheme="majorEastAsia"/>
          <w:b/>
          <w:color w:val="auto"/>
          <w:sz w:val="24"/>
          <w:highlight w:val="none"/>
        </w:rPr>
      </w:pPr>
    </w:p>
    <w:p>
      <w:pPr>
        <w:spacing w:line="360" w:lineRule="auto"/>
        <w:jc w:val="center"/>
        <w:rPr>
          <w:rFonts w:asciiTheme="majorEastAsia" w:hAnsiTheme="majorEastAsia" w:eastAsiaTheme="majorEastAsia"/>
          <w:b/>
          <w:color w:val="auto"/>
          <w:spacing w:val="6"/>
          <w:sz w:val="32"/>
          <w:szCs w:val="32"/>
          <w:highlight w:val="none"/>
        </w:rPr>
      </w:pPr>
      <w:r>
        <w:rPr>
          <w:rFonts w:hint="eastAsia" w:asciiTheme="majorEastAsia" w:hAnsiTheme="majorEastAsia" w:eastAsiaTheme="majorEastAsia"/>
          <w:b/>
          <w:color w:val="auto"/>
          <w:spacing w:val="6"/>
          <w:sz w:val="32"/>
          <w:szCs w:val="32"/>
          <w:highlight w:val="none"/>
        </w:rPr>
        <w:t>附件</w:t>
      </w:r>
      <w:r>
        <w:rPr>
          <w:rFonts w:asciiTheme="majorEastAsia" w:hAnsiTheme="majorEastAsia" w:eastAsiaTheme="majorEastAsia"/>
          <w:b/>
          <w:color w:val="auto"/>
          <w:spacing w:val="6"/>
          <w:sz w:val="32"/>
          <w:szCs w:val="32"/>
          <w:highlight w:val="none"/>
        </w:rPr>
        <w:t>2：质疑函范本及制作说明</w:t>
      </w:r>
    </w:p>
    <w:p>
      <w:pPr>
        <w:spacing w:line="360" w:lineRule="auto"/>
        <w:jc w:val="center"/>
        <w:rPr>
          <w:rFonts w:asciiTheme="majorEastAsia" w:hAnsiTheme="majorEastAsia" w:eastAsiaTheme="majorEastAsia"/>
          <w:b/>
          <w:color w:val="auto"/>
          <w:spacing w:val="6"/>
          <w:sz w:val="32"/>
          <w:szCs w:val="32"/>
          <w:highlight w:val="none"/>
        </w:rPr>
      </w:pPr>
      <w:r>
        <w:rPr>
          <w:rFonts w:hint="eastAsia" w:asciiTheme="majorEastAsia" w:hAnsiTheme="majorEastAsia" w:eastAsiaTheme="majorEastAsia"/>
          <w:b/>
          <w:color w:val="auto"/>
          <w:spacing w:val="6"/>
          <w:sz w:val="32"/>
          <w:szCs w:val="32"/>
          <w:highlight w:val="none"/>
        </w:rPr>
        <w:t>质疑函范本</w:t>
      </w:r>
    </w:p>
    <w:p>
      <w:pPr>
        <w:snapToGrid w:val="0"/>
        <w:spacing w:beforeLines="100" w:line="360" w:lineRule="auto"/>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一、质疑供应商基本信息</w:t>
      </w:r>
    </w:p>
    <w:p>
      <w:pPr>
        <w:snapToGrid w:val="0"/>
        <w:spacing w:line="360" w:lineRule="auto"/>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质疑供应商：</w:t>
      </w:r>
      <w:r>
        <w:rPr>
          <w:rFonts w:cs="仿宋" w:asciiTheme="majorEastAsia" w:hAnsiTheme="majorEastAsia" w:eastAsiaTheme="majorEastAsia"/>
          <w:color w:val="auto"/>
          <w:sz w:val="24"/>
          <w:highlight w:val="none"/>
          <w:u w:val="dotted"/>
        </w:rPr>
        <w:t xml:space="preserve">                                        </w:t>
      </w:r>
    </w:p>
    <w:p>
      <w:pPr>
        <w:snapToGrid w:val="0"/>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地址：</w:t>
      </w:r>
      <w:r>
        <w:rPr>
          <w:rFonts w:cs="仿宋" w:asciiTheme="majorEastAsia" w:hAnsiTheme="majorEastAsia" w:eastAsiaTheme="majorEastAsia"/>
          <w:color w:val="auto"/>
          <w:sz w:val="24"/>
          <w:highlight w:val="none"/>
          <w:u w:val="dotted"/>
        </w:rPr>
        <w:t xml:space="preserve">                          </w:t>
      </w:r>
      <w:r>
        <w:rPr>
          <w:rFonts w:hint="eastAsia" w:cs="仿宋" w:asciiTheme="majorEastAsia" w:hAnsiTheme="majorEastAsia" w:eastAsiaTheme="majorEastAsia"/>
          <w:color w:val="auto"/>
          <w:sz w:val="24"/>
          <w:highlight w:val="none"/>
        </w:rPr>
        <w:t>邮编：</w:t>
      </w:r>
      <w:r>
        <w:rPr>
          <w:rFonts w:cs="仿宋" w:asciiTheme="majorEastAsia" w:hAnsiTheme="majorEastAsia" w:eastAsiaTheme="majorEastAsia"/>
          <w:color w:val="auto"/>
          <w:sz w:val="24"/>
          <w:highlight w:val="none"/>
          <w:u w:val="dotted"/>
        </w:rPr>
        <w:t xml:space="preserve">                                                   </w:t>
      </w:r>
    </w:p>
    <w:p>
      <w:pPr>
        <w:snapToGrid w:val="0"/>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联系人：</w:t>
      </w:r>
      <w:r>
        <w:rPr>
          <w:rFonts w:cs="仿宋" w:asciiTheme="majorEastAsia" w:hAnsiTheme="majorEastAsia" w:eastAsiaTheme="majorEastAsia"/>
          <w:color w:val="auto"/>
          <w:sz w:val="24"/>
          <w:highlight w:val="none"/>
          <w:u w:val="dotted"/>
        </w:rPr>
        <w:t xml:space="preserve">                      </w:t>
      </w:r>
      <w:r>
        <w:rPr>
          <w:rFonts w:hint="eastAsia" w:cs="仿宋" w:asciiTheme="majorEastAsia" w:hAnsiTheme="majorEastAsia" w:eastAsiaTheme="majorEastAsia"/>
          <w:color w:val="auto"/>
          <w:sz w:val="24"/>
          <w:highlight w:val="none"/>
        </w:rPr>
        <w:t>联系电话：</w:t>
      </w:r>
      <w:r>
        <w:rPr>
          <w:rFonts w:cs="仿宋" w:asciiTheme="majorEastAsia" w:hAnsiTheme="majorEastAsia" w:eastAsiaTheme="majorEastAsia"/>
          <w:color w:val="auto"/>
          <w:sz w:val="24"/>
          <w:highlight w:val="none"/>
          <w:u w:val="dotted"/>
        </w:rPr>
        <w:t xml:space="preserve">                              </w:t>
      </w:r>
    </w:p>
    <w:p>
      <w:pPr>
        <w:snapToGrid w:val="0"/>
        <w:spacing w:line="360" w:lineRule="auto"/>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授权代表：</w:t>
      </w:r>
      <w:r>
        <w:rPr>
          <w:rFonts w:cs="仿宋" w:asciiTheme="majorEastAsia" w:hAnsiTheme="majorEastAsia" w:eastAsiaTheme="majorEastAsia"/>
          <w:color w:val="auto"/>
          <w:sz w:val="24"/>
          <w:highlight w:val="none"/>
          <w:u w:val="dotted"/>
        </w:rPr>
        <w:t xml:space="preserve">                                          </w:t>
      </w:r>
    </w:p>
    <w:p>
      <w:pPr>
        <w:snapToGrid w:val="0"/>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联系电话：</w:t>
      </w:r>
      <w:r>
        <w:rPr>
          <w:rFonts w:cs="仿宋" w:asciiTheme="majorEastAsia" w:hAnsiTheme="majorEastAsia" w:eastAsiaTheme="majorEastAsia"/>
          <w:color w:val="auto"/>
          <w:sz w:val="24"/>
          <w:highlight w:val="none"/>
          <w:u w:val="dotted"/>
        </w:rPr>
        <w:t xml:space="preserve">                                           </w:t>
      </w:r>
      <w:r>
        <w:rPr>
          <w:rFonts w:cs="仿宋" w:asciiTheme="majorEastAsia" w:hAnsiTheme="majorEastAsia" w:eastAsiaTheme="majorEastAsia"/>
          <w:color w:val="auto"/>
          <w:sz w:val="24"/>
          <w:highlight w:val="none"/>
        </w:rPr>
        <w:t xml:space="preserve"> </w:t>
      </w:r>
    </w:p>
    <w:p>
      <w:pPr>
        <w:snapToGrid w:val="0"/>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地址：</w:t>
      </w:r>
      <w:r>
        <w:rPr>
          <w:rFonts w:cs="仿宋" w:asciiTheme="majorEastAsia" w:hAnsiTheme="majorEastAsia" w:eastAsiaTheme="majorEastAsia"/>
          <w:color w:val="auto"/>
          <w:sz w:val="24"/>
          <w:highlight w:val="none"/>
        </w:rPr>
        <w:t xml:space="preserve"> </w:t>
      </w:r>
      <w:r>
        <w:rPr>
          <w:rFonts w:cs="仿宋" w:asciiTheme="majorEastAsia" w:hAnsiTheme="majorEastAsia" w:eastAsiaTheme="majorEastAsia"/>
          <w:color w:val="auto"/>
          <w:sz w:val="24"/>
          <w:highlight w:val="none"/>
          <w:u w:val="dotted"/>
        </w:rPr>
        <w:t xml:space="preserve">                        </w:t>
      </w:r>
      <w:r>
        <w:rPr>
          <w:rFonts w:hint="eastAsia" w:cs="仿宋" w:asciiTheme="majorEastAsia" w:hAnsiTheme="majorEastAsia" w:eastAsiaTheme="majorEastAsia"/>
          <w:color w:val="auto"/>
          <w:sz w:val="24"/>
          <w:highlight w:val="none"/>
        </w:rPr>
        <w:t>邮编：</w:t>
      </w:r>
      <w:r>
        <w:rPr>
          <w:rFonts w:cs="仿宋" w:asciiTheme="majorEastAsia" w:hAnsiTheme="majorEastAsia" w:eastAsiaTheme="majorEastAsia"/>
          <w:color w:val="auto"/>
          <w:sz w:val="24"/>
          <w:highlight w:val="none"/>
          <w:u w:val="dotted"/>
        </w:rPr>
        <w:t xml:space="preserve">                                                </w:t>
      </w:r>
    </w:p>
    <w:p>
      <w:pPr>
        <w:snapToGrid w:val="0"/>
        <w:spacing w:line="360" w:lineRule="auto"/>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二、质疑项目基本情况</w:t>
      </w:r>
    </w:p>
    <w:p>
      <w:pPr>
        <w:snapToGrid w:val="0"/>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质疑项目的名称：</w:t>
      </w:r>
      <w:r>
        <w:rPr>
          <w:rFonts w:cs="仿宋" w:asciiTheme="majorEastAsia" w:hAnsiTheme="majorEastAsia" w:eastAsiaTheme="majorEastAsia"/>
          <w:color w:val="auto"/>
          <w:sz w:val="24"/>
          <w:highlight w:val="none"/>
          <w:u w:val="dotted"/>
        </w:rPr>
        <w:t xml:space="preserve">                                      </w:t>
      </w:r>
    </w:p>
    <w:p>
      <w:pPr>
        <w:snapToGrid w:val="0"/>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质疑项目的编号：</w:t>
      </w:r>
      <w:r>
        <w:rPr>
          <w:rFonts w:cs="仿宋" w:asciiTheme="majorEastAsia" w:hAnsiTheme="majorEastAsia" w:eastAsiaTheme="majorEastAsia"/>
          <w:color w:val="auto"/>
          <w:sz w:val="24"/>
          <w:highlight w:val="none"/>
          <w:u w:val="dotted"/>
        </w:rPr>
        <w:t xml:space="preserve">               </w:t>
      </w:r>
      <w:r>
        <w:rPr>
          <w:rFonts w:hint="eastAsia" w:cs="仿宋" w:asciiTheme="majorEastAsia" w:hAnsiTheme="majorEastAsia" w:eastAsiaTheme="majorEastAsia"/>
          <w:color w:val="auto"/>
          <w:sz w:val="24"/>
          <w:highlight w:val="none"/>
        </w:rPr>
        <w:t>包号：</w:t>
      </w:r>
      <w:r>
        <w:rPr>
          <w:rFonts w:cs="仿宋" w:asciiTheme="majorEastAsia" w:hAnsiTheme="majorEastAsia" w:eastAsiaTheme="majorEastAsia"/>
          <w:color w:val="auto"/>
          <w:sz w:val="24"/>
          <w:highlight w:val="none"/>
          <w:u w:val="dotted"/>
        </w:rPr>
        <w:t xml:space="preserve">                 </w:t>
      </w:r>
    </w:p>
    <w:p>
      <w:pPr>
        <w:snapToGrid w:val="0"/>
        <w:spacing w:line="360" w:lineRule="auto"/>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采购人名称：</w:t>
      </w:r>
      <w:r>
        <w:rPr>
          <w:rFonts w:cs="仿宋" w:asciiTheme="majorEastAsia" w:hAnsiTheme="majorEastAsia" w:eastAsiaTheme="majorEastAsia"/>
          <w:color w:val="auto"/>
          <w:sz w:val="24"/>
          <w:highlight w:val="none"/>
          <w:u w:val="dotted"/>
        </w:rPr>
        <w:t xml:space="preserve">                                         </w:t>
      </w:r>
    </w:p>
    <w:p>
      <w:pPr>
        <w:snapToGrid w:val="0"/>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lang w:eastAsia="zh-CN"/>
        </w:rPr>
        <w:t>招标文件</w:t>
      </w:r>
      <w:r>
        <w:rPr>
          <w:rFonts w:hint="eastAsia" w:cs="仿宋" w:asciiTheme="majorEastAsia" w:hAnsiTheme="majorEastAsia" w:eastAsiaTheme="majorEastAsia"/>
          <w:color w:val="auto"/>
          <w:sz w:val="24"/>
          <w:highlight w:val="none"/>
        </w:rPr>
        <w:t>获取日期：</w:t>
      </w:r>
      <w:r>
        <w:rPr>
          <w:rFonts w:cs="仿宋" w:asciiTheme="majorEastAsia" w:hAnsiTheme="majorEastAsia" w:eastAsiaTheme="majorEastAsia"/>
          <w:color w:val="auto"/>
          <w:sz w:val="24"/>
          <w:highlight w:val="none"/>
          <w:u w:val="dotted"/>
        </w:rPr>
        <w:t xml:space="preserve">                                           </w:t>
      </w:r>
    </w:p>
    <w:p>
      <w:pPr>
        <w:snapToGrid w:val="0"/>
        <w:spacing w:line="360" w:lineRule="auto"/>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三、质疑事项具体内容</w:t>
      </w:r>
    </w:p>
    <w:p>
      <w:pPr>
        <w:snapToGrid w:val="0"/>
        <w:spacing w:line="360" w:lineRule="auto"/>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质疑事项</w:t>
      </w:r>
      <w:r>
        <w:rPr>
          <w:rFonts w:cs="仿宋" w:asciiTheme="majorEastAsia" w:hAnsiTheme="majorEastAsia" w:eastAsiaTheme="majorEastAsia"/>
          <w:color w:val="auto"/>
          <w:sz w:val="24"/>
          <w:highlight w:val="none"/>
        </w:rPr>
        <w:t>1：</w:t>
      </w:r>
      <w:r>
        <w:rPr>
          <w:rFonts w:cs="仿宋" w:asciiTheme="majorEastAsia" w:hAnsiTheme="majorEastAsia" w:eastAsiaTheme="majorEastAsia"/>
          <w:color w:val="auto"/>
          <w:sz w:val="24"/>
          <w:highlight w:val="none"/>
          <w:u w:val="dotted"/>
        </w:rPr>
        <w:t xml:space="preserve">                                         </w:t>
      </w:r>
    </w:p>
    <w:p>
      <w:pPr>
        <w:snapToGrid w:val="0"/>
        <w:spacing w:line="360" w:lineRule="auto"/>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事实依据：</w:t>
      </w:r>
      <w:r>
        <w:rPr>
          <w:rFonts w:cs="仿宋" w:asciiTheme="majorEastAsia" w:hAnsiTheme="majorEastAsia" w:eastAsiaTheme="majorEastAsia"/>
          <w:color w:val="auto"/>
          <w:sz w:val="24"/>
          <w:highlight w:val="none"/>
          <w:u w:val="dotted"/>
        </w:rPr>
        <w:t xml:space="preserve">                                          </w:t>
      </w:r>
    </w:p>
    <w:p>
      <w:pPr>
        <w:snapToGrid w:val="0"/>
        <w:spacing w:line="360" w:lineRule="auto"/>
        <w:rPr>
          <w:rFonts w:cs="仿宋" w:asciiTheme="majorEastAsia" w:hAnsiTheme="majorEastAsia" w:eastAsiaTheme="majorEastAsia"/>
          <w:color w:val="auto"/>
          <w:sz w:val="24"/>
          <w:highlight w:val="none"/>
        </w:rPr>
      </w:pPr>
      <w:r>
        <w:rPr>
          <w:rFonts w:cs="仿宋" w:asciiTheme="majorEastAsia" w:hAnsiTheme="majorEastAsia" w:eastAsiaTheme="majorEastAsia"/>
          <w:color w:val="auto"/>
          <w:sz w:val="24"/>
          <w:highlight w:val="none"/>
          <w:u w:val="dotted"/>
        </w:rPr>
        <w:t xml:space="preserve">                                                       </w:t>
      </w:r>
    </w:p>
    <w:p>
      <w:pPr>
        <w:snapToGrid w:val="0"/>
        <w:spacing w:line="360" w:lineRule="auto"/>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法律依据：</w:t>
      </w:r>
      <w:r>
        <w:rPr>
          <w:rFonts w:cs="仿宋" w:asciiTheme="majorEastAsia" w:hAnsiTheme="majorEastAsia" w:eastAsiaTheme="majorEastAsia"/>
          <w:color w:val="auto"/>
          <w:sz w:val="24"/>
          <w:highlight w:val="none"/>
          <w:u w:val="dotted"/>
        </w:rPr>
        <w:t xml:space="preserve">                                          </w:t>
      </w:r>
    </w:p>
    <w:p>
      <w:pPr>
        <w:snapToGrid w:val="0"/>
        <w:spacing w:line="360" w:lineRule="auto"/>
        <w:rPr>
          <w:rFonts w:cs="仿宋" w:asciiTheme="majorEastAsia" w:hAnsiTheme="majorEastAsia" w:eastAsiaTheme="majorEastAsia"/>
          <w:color w:val="auto"/>
          <w:sz w:val="24"/>
          <w:highlight w:val="none"/>
          <w:u w:val="dotted"/>
        </w:rPr>
      </w:pPr>
      <w:r>
        <w:rPr>
          <w:rFonts w:cs="仿宋" w:asciiTheme="majorEastAsia" w:hAnsiTheme="majorEastAsia" w:eastAsiaTheme="majorEastAsia"/>
          <w:color w:val="auto"/>
          <w:sz w:val="24"/>
          <w:highlight w:val="none"/>
          <w:u w:val="dotted"/>
        </w:rPr>
        <w:t xml:space="preserve">                                                     </w:t>
      </w:r>
    </w:p>
    <w:p>
      <w:pPr>
        <w:snapToGrid w:val="0"/>
        <w:spacing w:line="360" w:lineRule="auto"/>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质疑事项</w:t>
      </w:r>
      <w:r>
        <w:rPr>
          <w:rFonts w:cs="仿宋" w:asciiTheme="majorEastAsia" w:hAnsiTheme="majorEastAsia" w:eastAsiaTheme="majorEastAsia"/>
          <w:color w:val="auto"/>
          <w:sz w:val="24"/>
          <w:highlight w:val="none"/>
        </w:rPr>
        <w:t>2</w:t>
      </w:r>
    </w:p>
    <w:p>
      <w:pPr>
        <w:snapToGrid w:val="0"/>
        <w:spacing w:line="360" w:lineRule="auto"/>
        <w:rPr>
          <w:rFonts w:cs="仿宋" w:asciiTheme="majorEastAsia" w:hAnsiTheme="majorEastAsia" w:eastAsiaTheme="majorEastAsia"/>
          <w:color w:val="auto"/>
          <w:sz w:val="24"/>
          <w:highlight w:val="none"/>
        </w:rPr>
      </w:pPr>
      <w:r>
        <w:rPr>
          <w:rFonts w:hint="eastAsia" w:cs="仿宋" w:asciiTheme="majorEastAsia" w:hAnsiTheme="majorEastAsia" w:eastAsiaTheme="majorEastAsia"/>
          <w:color w:val="auto"/>
          <w:sz w:val="24"/>
          <w:highlight w:val="none"/>
        </w:rPr>
        <w:t>……</w:t>
      </w:r>
    </w:p>
    <w:p>
      <w:pPr>
        <w:snapToGrid w:val="0"/>
        <w:spacing w:line="360" w:lineRule="auto"/>
        <w:rPr>
          <w:rFonts w:cs="仿宋" w:asciiTheme="majorEastAsia" w:hAnsiTheme="majorEastAsia" w:eastAsiaTheme="majorEastAsia"/>
          <w:bCs/>
          <w:color w:val="auto"/>
          <w:sz w:val="24"/>
          <w:highlight w:val="none"/>
        </w:rPr>
      </w:pPr>
      <w:r>
        <w:rPr>
          <w:rFonts w:hint="eastAsia" w:cs="仿宋" w:asciiTheme="majorEastAsia" w:hAnsiTheme="majorEastAsia" w:eastAsiaTheme="majorEastAsia"/>
          <w:bCs/>
          <w:color w:val="auto"/>
          <w:sz w:val="24"/>
          <w:highlight w:val="none"/>
        </w:rPr>
        <w:t>四、与质疑事项相关的质疑请求</w:t>
      </w:r>
    </w:p>
    <w:p>
      <w:pPr>
        <w:snapToGrid w:val="0"/>
        <w:spacing w:line="360" w:lineRule="auto"/>
        <w:rPr>
          <w:rFonts w:cs="仿宋" w:asciiTheme="majorEastAsia" w:hAnsiTheme="majorEastAsia" w:eastAsiaTheme="majorEastAsia"/>
          <w:color w:val="auto"/>
          <w:sz w:val="24"/>
          <w:highlight w:val="none"/>
          <w:u w:val="dotted"/>
        </w:rPr>
      </w:pPr>
      <w:r>
        <w:rPr>
          <w:rFonts w:hint="eastAsia" w:cs="仿宋" w:asciiTheme="majorEastAsia" w:hAnsiTheme="majorEastAsia" w:eastAsiaTheme="majorEastAsia"/>
          <w:color w:val="auto"/>
          <w:sz w:val="24"/>
          <w:highlight w:val="none"/>
        </w:rPr>
        <w:t>请求：</w:t>
      </w:r>
      <w:r>
        <w:rPr>
          <w:rFonts w:cs="仿宋" w:asciiTheme="majorEastAsia" w:hAnsiTheme="majorEastAsia" w:eastAsiaTheme="majorEastAsia"/>
          <w:color w:val="auto"/>
          <w:sz w:val="24"/>
          <w:highlight w:val="none"/>
          <w:u w:val="dotted"/>
        </w:rPr>
        <w:t xml:space="preserve">                                               </w:t>
      </w:r>
    </w:p>
    <w:p>
      <w:pPr>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签字</w:t>
      </w:r>
      <w:r>
        <w:rPr>
          <w:rFonts w:asciiTheme="majorEastAsia" w:hAnsiTheme="majorEastAsia" w:eastAsiaTheme="majorEastAsia"/>
          <w:color w:val="auto"/>
          <w:sz w:val="24"/>
          <w:highlight w:val="none"/>
        </w:rPr>
        <w:t xml:space="preserve">(签章)：                   公章：                      </w:t>
      </w:r>
    </w:p>
    <w:p>
      <w:pPr>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日期：</w:t>
      </w:r>
      <w:r>
        <w:rPr>
          <w:rFonts w:asciiTheme="majorEastAsia" w:hAnsiTheme="majorEastAsia" w:eastAsiaTheme="majorEastAsia"/>
          <w:color w:val="auto"/>
          <w:sz w:val="24"/>
          <w:highlight w:val="none"/>
        </w:rPr>
        <w:t xml:space="preserve">    </w:t>
      </w:r>
    </w:p>
    <w:p>
      <w:pPr>
        <w:spacing w:line="360" w:lineRule="auto"/>
        <w:jc w:val="center"/>
        <w:rPr>
          <w:rFonts w:cs="仿宋" w:asciiTheme="majorEastAsia" w:hAnsiTheme="majorEastAsia" w:eastAsiaTheme="majorEastAsia"/>
          <w:b/>
          <w:bCs/>
          <w:color w:val="auto"/>
          <w:sz w:val="24"/>
          <w:highlight w:val="none"/>
        </w:rPr>
      </w:pPr>
    </w:p>
    <w:p>
      <w:pPr>
        <w:spacing w:line="360" w:lineRule="auto"/>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质疑函制作说明：</w:t>
      </w:r>
    </w:p>
    <w:p>
      <w:pPr>
        <w:widowControl/>
        <w:spacing w:line="360" w:lineRule="auto"/>
        <w:ind w:firstLine="480" w:firstLineChars="200"/>
        <w:jc w:val="lef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1.供应商提出质疑时，应提交质疑函和必要的证明材料。</w:t>
      </w:r>
    </w:p>
    <w:p>
      <w:pPr>
        <w:widowControl/>
        <w:spacing w:line="360" w:lineRule="auto"/>
        <w:ind w:firstLine="480" w:firstLineChars="200"/>
        <w:jc w:val="lef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2.质疑供应商若委托代理人进行质疑的，</w:t>
      </w:r>
      <w:r>
        <w:rPr>
          <w:rFonts w:hint="eastAsia" w:asciiTheme="majorEastAsia" w:hAnsiTheme="majorEastAsia" w:eastAsiaTheme="majorEastAsia"/>
          <w:color w:val="auto"/>
          <w:sz w:val="24"/>
          <w:highlight w:val="none"/>
        </w:rPr>
        <w:t>质疑函应按要求列明“授权代表”的有关内容，并在附件中提交由质疑</w:t>
      </w:r>
      <w:r>
        <w:rPr>
          <w:rFonts w:hint="eastAsia" w:cs="宋体" w:asciiTheme="majorEastAsia" w:hAnsiTheme="majorEastAsia" w:eastAsiaTheme="majorEastAsia"/>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3.质疑供应商若对项目的某一分包进行质疑，质疑函中应列明具体分包号。</w:t>
      </w:r>
    </w:p>
    <w:p>
      <w:pPr>
        <w:widowControl/>
        <w:spacing w:line="360" w:lineRule="auto"/>
        <w:ind w:firstLine="480" w:firstLineChars="200"/>
        <w:jc w:val="lef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4.质疑函的质疑事项应具体、明确，并有必要的事实依据和法律依据。</w:t>
      </w:r>
    </w:p>
    <w:p>
      <w:pPr>
        <w:widowControl/>
        <w:spacing w:line="360" w:lineRule="auto"/>
        <w:ind w:firstLine="480" w:firstLineChars="200"/>
        <w:jc w:val="lef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5.质疑函的质疑请求应与质疑事项相关。</w:t>
      </w:r>
    </w:p>
    <w:p>
      <w:pPr>
        <w:widowControl/>
        <w:spacing w:line="360" w:lineRule="auto"/>
        <w:ind w:firstLine="480" w:firstLineChars="200"/>
        <w:jc w:val="lef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6.质疑供应商为自然人的，</w:t>
      </w:r>
      <w:r>
        <w:rPr>
          <w:rFonts w:hint="eastAsia" w:asciiTheme="majorEastAsia" w:hAnsiTheme="majorEastAsia" w:eastAsiaTheme="majorEastAsia"/>
          <w:color w:val="auto"/>
          <w:sz w:val="24"/>
          <w:highlight w:val="none"/>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Theme="majorEastAsia" w:hAnsiTheme="majorEastAsia" w:eastAsiaTheme="majorEastAsia"/>
          <w:color w:val="auto"/>
          <w:sz w:val="30"/>
          <w:szCs w:val="30"/>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pStyle w:val="2"/>
        <w:rPr>
          <w:color w:val="auto"/>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spacing w:line="360" w:lineRule="auto"/>
        <w:jc w:val="center"/>
        <w:rPr>
          <w:rFonts w:asciiTheme="majorEastAsia" w:hAnsiTheme="majorEastAsia" w:eastAsiaTheme="majorEastAsia"/>
          <w:b/>
          <w:color w:val="auto"/>
          <w:spacing w:val="6"/>
          <w:sz w:val="32"/>
          <w:szCs w:val="32"/>
          <w:highlight w:val="none"/>
        </w:rPr>
      </w:pPr>
    </w:p>
    <w:p>
      <w:pPr>
        <w:spacing w:line="360" w:lineRule="auto"/>
        <w:jc w:val="left"/>
        <w:rPr>
          <w:rFonts w:asciiTheme="majorEastAsia" w:hAnsiTheme="majorEastAsia" w:eastAsiaTheme="majorEastAsia"/>
          <w:b/>
          <w:color w:val="auto"/>
          <w:spacing w:val="6"/>
          <w:sz w:val="32"/>
          <w:szCs w:val="32"/>
          <w:highlight w:val="none"/>
        </w:rPr>
      </w:pPr>
    </w:p>
    <w:p>
      <w:pPr>
        <w:rPr>
          <w:rFonts w:asciiTheme="majorEastAsia" w:hAnsiTheme="majorEastAsia" w:eastAsiaTheme="majorEastAsia"/>
          <w:b/>
          <w:color w:val="auto"/>
          <w:spacing w:val="6"/>
          <w:sz w:val="32"/>
          <w:szCs w:val="32"/>
          <w:highlight w:val="none"/>
        </w:rPr>
      </w:pPr>
      <w:r>
        <w:rPr>
          <w:rFonts w:hint="eastAsia" w:asciiTheme="majorEastAsia" w:hAnsiTheme="majorEastAsia" w:eastAsiaTheme="majorEastAsia"/>
          <w:b/>
          <w:color w:val="auto"/>
          <w:spacing w:val="6"/>
          <w:sz w:val="32"/>
          <w:szCs w:val="32"/>
          <w:highlight w:val="none"/>
        </w:rPr>
        <w:br w:type="page"/>
      </w:r>
    </w:p>
    <w:p>
      <w:pPr>
        <w:spacing w:line="360" w:lineRule="auto"/>
        <w:jc w:val="center"/>
        <w:rPr>
          <w:rFonts w:asciiTheme="majorEastAsia" w:hAnsiTheme="majorEastAsia" w:eastAsiaTheme="majorEastAsia"/>
          <w:b/>
          <w:color w:val="auto"/>
          <w:spacing w:val="6"/>
          <w:sz w:val="32"/>
          <w:szCs w:val="32"/>
          <w:highlight w:val="none"/>
        </w:rPr>
      </w:pPr>
      <w:r>
        <w:rPr>
          <w:rFonts w:hint="eastAsia" w:asciiTheme="majorEastAsia" w:hAnsiTheme="majorEastAsia" w:eastAsiaTheme="majorEastAsia"/>
          <w:b/>
          <w:color w:val="auto"/>
          <w:spacing w:val="6"/>
          <w:sz w:val="32"/>
          <w:szCs w:val="32"/>
          <w:highlight w:val="none"/>
        </w:rPr>
        <w:t>附件</w:t>
      </w:r>
      <w:r>
        <w:rPr>
          <w:rFonts w:asciiTheme="majorEastAsia" w:hAnsiTheme="majorEastAsia" w:eastAsiaTheme="majorEastAsia"/>
          <w:b/>
          <w:color w:val="auto"/>
          <w:spacing w:val="6"/>
          <w:sz w:val="32"/>
          <w:szCs w:val="32"/>
          <w:highlight w:val="none"/>
        </w:rPr>
        <w:t>3：投诉书范本及制作说明</w:t>
      </w:r>
    </w:p>
    <w:p>
      <w:pPr>
        <w:spacing w:line="360" w:lineRule="auto"/>
        <w:jc w:val="center"/>
        <w:rPr>
          <w:rFonts w:asciiTheme="majorEastAsia" w:hAnsiTheme="majorEastAsia" w:eastAsiaTheme="majorEastAsia"/>
          <w:b/>
          <w:color w:val="auto"/>
          <w:sz w:val="24"/>
          <w:highlight w:val="none"/>
        </w:rPr>
      </w:pPr>
    </w:p>
    <w:p>
      <w:pPr>
        <w:spacing w:line="360" w:lineRule="auto"/>
        <w:jc w:val="center"/>
        <w:rPr>
          <w:rFonts w:asciiTheme="majorEastAsia" w:hAnsiTheme="majorEastAsia" w:eastAsiaTheme="majorEastAsia"/>
          <w:b/>
          <w:color w:val="auto"/>
          <w:spacing w:val="6"/>
          <w:sz w:val="32"/>
          <w:szCs w:val="32"/>
          <w:highlight w:val="none"/>
        </w:rPr>
      </w:pPr>
      <w:r>
        <w:rPr>
          <w:rFonts w:hint="eastAsia" w:asciiTheme="majorEastAsia" w:hAnsiTheme="majorEastAsia" w:eastAsiaTheme="majorEastAsia"/>
          <w:b/>
          <w:color w:val="auto"/>
          <w:spacing w:val="6"/>
          <w:sz w:val="32"/>
          <w:szCs w:val="32"/>
          <w:highlight w:val="none"/>
        </w:rPr>
        <w:t>投诉书范本</w:t>
      </w:r>
    </w:p>
    <w:p>
      <w:pPr>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一、投诉相关主体基本情况</w:t>
      </w:r>
    </w:p>
    <w:p>
      <w:pPr>
        <w:spacing w:line="360" w:lineRule="auto"/>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投诉人：</w:t>
      </w:r>
      <w:r>
        <w:rPr>
          <w:rFonts w:asciiTheme="majorEastAsia" w:hAnsiTheme="majorEastAsia" w:eastAsiaTheme="majorEastAsia"/>
          <w:color w:val="auto"/>
          <w:sz w:val="24"/>
          <w:highlight w:val="none"/>
          <w:u w:val="dotted"/>
        </w:rPr>
        <w:t xml:space="preserve">                                               </w:t>
      </w:r>
    </w:p>
    <w:p>
      <w:pPr>
        <w:spacing w:line="360" w:lineRule="auto"/>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地</w:t>
      </w:r>
      <w:r>
        <w:rPr>
          <w:rFonts w:asciiTheme="majorEastAsia" w:hAnsiTheme="majorEastAsia" w:eastAsiaTheme="majorEastAsia"/>
          <w:color w:val="auto"/>
          <w:sz w:val="24"/>
          <w:highlight w:val="none"/>
        </w:rPr>
        <w:t xml:space="preserve">     </w:t>
      </w:r>
      <w:r>
        <w:rPr>
          <w:rFonts w:hint="eastAsia" w:asciiTheme="majorEastAsia" w:hAnsiTheme="majorEastAsia" w:eastAsiaTheme="majorEastAsia"/>
          <w:color w:val="auto"/>
          <w:sz w:val="24"/>
          <w:highlight w:val="none"/>
        </w:rPr>
        <w:t>址：</w:t>
      </w:r>
      <w:r>
        <w:rPr>
          <w:rFonts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邮编：</w:t>
      </w:r>
      <w:r>
        <w:rPr>
          <w:rFonts w:asciiTheme="majorEastAsia" w:hAnsiTheme="majorEastAsia" w:eastAsiaTheme="majorEastAsia"/>
          <w:color w:val="auto"/>
          <w:sz w:val="24"/>
          <w:highlight w:val="none"/>
          <w:u w:val="dotted"/>
        </w:rPr>
        <w:t xml:space="preserve">         </w:t>
      </w:r>
      <w:r>
        <w:rPr>
          <w:rFonts w:asciiTheme="majorEastAsia" w:hAnsiTheme="majorEastAsia" w:eastAsiaTheme="majorEastAsia"/>
          <w:color w:val="auto"/>
          <w:sz w:val="24"/>
          <w:highlight w:val="none"/>
          <w:u w:val="single"/>
        </w:rPr>
        <w:t xml:space="preserve">   </w:t>
      </w:r>
    </w:p>
    <w:p>
      <w:pPr>
        <w:tabs>
          <w:tab w:val="left" w:pos="6510"/>
        </w:tabs>
        <w:spacing w:line="360" w:lineRule="auto"/>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法定代表人</w:t>
      </w:r>
      <w:r>
        <w:rPr>
          <w:rFonts w:asciiTheme="majorEastAsia" w:hAnsiTheme="majorEastAsia" w:eastAsiaTheme="majorEastAsia"/>
          <w:color w:val="auto"/>
          <w:sz w:val="24"/>
          <w:highlight w:val="none"/>
        </w:rPr>
        <w:t>/主要负责人：</w:t>
      </w:r>
      <w:r>
        <w:rPr>
          <w:rFonts w:asciiTheme="majorEastAsia" w:hAnsiTheme="majorEastAsia" w:eastAsiaTheme="majorEastAsia"/>
          <w:color w:val="auto"/>
          <w:sz w:val="24"/>
          <w:highlight w:val="none"/>
          <w:u w:val="dotted"/>
        </w:rPr>
        <w:t xml:space="preserve">                                   </w:t>
      </w:r>
      <w:r>
        <w:rPr>
          <w:rFonts w:asciiTheme="majorEastAsia" w:hAnsiTheme="majorEastAsia" w:eastAsiaTheme="majorEastAsia"/>
          <w:color w:val="auto"/>
          <w:sz w:val="24"/>
          <w:highlight w:val="none"/>
        </w:rPr>
        <w:t xml:space="preserve">  </w:t>
      </w:r>
    </w:p>
    <w:p>
      <w:pPr>
        <w:tabs>
          <w:tab w:val="left" w:pos="6510"/>
        </w:tabs>
        <w:spacing w:line="360" w:lineRule="auto"/>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联系电话：</w:t>
      </w:r>
      <w:r>
        <w:rPr>
          <w:rFonts w:asciiTheme="majorEastAsia" w:hAnsiTheme="majorEastAsia" w:eastAsiaTheme="majorEastAsia"/>
          <w:color w:val="auto"/>
          <w:sz w:val="24"/>
          <w:highlight w:val="none"/>
          <w:u w:val="dotted"/>
        </w:rPr>
        <w:t xml:space="preserve">                                             </w:t>
      </w:r>
    </w:p>
    <w:p>
      <w:pPr>
        <w:spacing w:line="360" w:lineRule="auto"/>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授权代表：</w:t>
      </w:r>
      <w:r>
        <w:rPr>
          <w:rFonts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联系电话</w:t>
      </w:r>
      <w:r>
        <w:rPr>
          <w:rFonts w:hint="eastAsia" w:asciiTheme="majorEastAsia" w:hAnsiTheme="majorEastAsia" w:eastAsiaTheme="majorEastAsia"/>
          <w:color w:val="auto"/>
          <w:sz w:val="24"/>
          <w:highlight w:val="none"/>
          <w:u w:val="dotted"/>
        </w:rPr>
        <w:t>：</w:t>
      </w:r>
      <w:r>
        <w:rPr>
          <w:rFonts w:asciiTheme="majorEastAsia" w:hAnsiTheme="majorEastAsia" w:eastAsiaTheme="majorEastAsia"/>
          <w:color w:val="auto"/>
          <w:sz w:val="24"/>
          <w:highlight w:val="none"/>
          <w:u w:val="dotted"/>
        </w:rPr>
        <w:t xml:space="preserve">                  </w:t>
      </w:r>
    </w:p>
    <w:p>
      <w:pPr>
        <w:spacing w:line="360" w:lineRule="auto"/>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地</w:t>
      </w:r>
      <w:r>
        <w:rPr>
          <w:rFonts w:asciiTheme="majorEastAsia" w:hAnsiTheme="majorEastAsia" w:eastAsiaTheme="majorEastAsia"/>
          <w:color w:val="auto"/>
          <w:sz w:val="24"/>
          <w:highlight w:val="none"/>
        </w:rPr>
        <w:t xml:space="preserve">     </w:t>
      </w:r>
      <w:r>
        <w:rPr>
          <w:rFonts w:hint="eastAsia" w:asciiTheme="majorEastAsia" w:hAnsiTheme="majorEastAsia" w:eastAsiaTheme="majorEastAsia"/>
          <w:color w:val="auto"/>
          <w:sz w:val="24"/>
          <w:highlight w:val="none"/>
        </w:rPr>
        <w:t>址：</w:t>
      </w:r>
      <w:r>
        <w:rPr>
          <w:rFonts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邮编：</w:t>
      </w:r>
      <w:r>
        <w:rPr>
          <w:rFonts w:asciiTheme="majorEastAsia" w:hAnsiTheme="majorEastAsia" w:eastAsiaTheme="majorEastAsia"/>
          <w:color w:val="auto"/>
          <w:sz w:val="24"/>
          <w:highlight w:val="none"/>
          <w:u w:val="dotted"/>
        </w:rPr>
        <w:t xml:space="preserve">         </w:t>
      </w:r>
      <w:r>
        <w:rPr>
          <w:rFonts w:asciiTheme="majorEastAsia" w:hAnsiTheme="majorEastAsia" w:eastAsiaTheme="majorEastAsia"/>
          <w:color w:val="auto"/>
          <w:sz w:val="24"/>
          <w:highlight w:val="none"/>
          <w:u w:val="single"/>
        </w:rPr>
        <w:t xml:space="preserve"> </w:t>
      </w:r>
      <w:r>
        <w:rPr>
          <w:rFonts w:asciiTheme="majorEastAsia" w:hAnsiTheme="majorEastAsia" w:eastAsiaTheme="majorEastAsia"/>
          <w:color w:val="auto"/>
          <w:sz w:val="24"/>
          <w:highlight w:val="none"/>
          <w:u w:val="dotted"/>
        </w:rPr>
        <w:t xml:space="preserve">                   </w:t>
      </w:r>
    </w:p>
    <w:p>
      <w:pPr>
        <w:spacing w:line="360" w:lineRule="auto"/>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被投诉人</w:t>
      </w:r>
      <w:r>
        <w:rPr>
          <w:rFonts w:asciiTheme="majorEastAsia" w:hAnsiTheme="majorEastAsia" w:eastAsiaTheme="majorEastAsia"/>
          <w:color w:val="auto"/>
          <w:sz w:val="24"/>
          <w:highlight w:val="none"/>
        </w:rPr>
        <w:t>1：</w:t>
      </w:r>
      <w:r>
        <w:rPr>
          <w:rFonts w:asciiTheme="majorEastAsia" w:hAnsiTheme="majorEastAsia" w:eastAsiaTheme="majorEastAsia"/>
          <w:color w:val="auto"/>
          <w:sz w:val="24"/>
          <w:highlight w:val="none"/>
          <w:u w:val="dotted"/>
        </w:rPr>
        <w:t xml:space="preserve">                                           </w:t>
      </w:r>
      <w:r>
        <w:rPr>
          <w:rFonts w:asciiTheme="majorEastAsia" w:hAnsiTheme="majorEastAsia" w:eastAsiaTheme="majorEastAsia"/>
          <w:color w:val="auto"/>
          <w:sz w:val="24"/>
          <w:highlight w:val="none"/>
          <w:u w:val="single"/>
        </w:rPr>
        <w:t xml:space="preserve">  </w:t>
      </w:r>
    </w:p>
    <w:p>
      <w:pPr>
        <w:spacing w:line="360" w:lineRule="auto"/>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地</w:t>
      </w:r>
      <w:r>
        <w:rPr>
          <w:rFonts w:asciiTheme="majorEastAsia" w:hAnsiTheme="majorEastAsia" w:eastAsiaTheme="majorEastAsia"/>
          <w:color w:val="auto"/>
          <w:sz w:val="24"/>
          <w:highlight w:val="none"/>
        </w:rPr>
        <w:t xml:space="preserve">     </w:t>
      </w:r>
      <w:r>
        <w:rPr>
          <w:rFonts w:hint="eastAsia" w:asciiTheme="majorEastAsia" w:hAnsiTheme="majorEastAsia" w:eastAsiaTheme="majorEastAsia"/>
          <w:color w:val="auto"/>
          <w:sz w:val="24"/>
          <w:highlight w:val="none"/>
        </w:rPr>
        <w:t>址：</w:t>
      </w:r>
      <w:r>
        <w:rPr>
          <w:rFonts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邮编：</w:t>
      </w:r>
      <w:r>
        <w:rPr>
          <w:rFonts w:asciiTheme="majorEastAsia" w:hAnsiTheme="majorEastAsia" w:eastAsiaTheme="majorEastAsia"/>
          <w:color w:val="auto"/>
          <w:sz w:val="24"/>
          <w:highlight w:val="none"/>
          <w:u w:val="dotted"/>
        </w:rPr>
        <w:t xml:space="preserve">          </w:t>
      </w:r>
      <w:r>
        <w:rPr>
          <w:rFonts w:asciiTheme="majorEastAsia" w:hAnsiTheme="majorEastAsia" w:eastAsiaTheme="majorEastAsia"/>
          <w:color w:val="auto"/>
          <w:sz w:val="24"/>
          <w:highlight w:val="none"/>
          <w:u w:val="single"/>
        </w:rPr>
        <w:t xml:space="preserve"> </w:t>
      </w:r>
    </w:p>
    <w:p>
      <w:pPr>
        <w:spacing w:line="360" w:lineRule="auto"/>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联系人：</w:t>
      </w:r>
      <w:r>
        <w:rPr>
          <w:rFonts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联系电话：</w:t>
      </w:r>
      <w:r>
        <w:rPr>
          <w:rFonts w:asciiTheme="majorEastAsia" w:hAnsiTheme="majorEastAsia" w:eastAsiaTheme="majorEastAsia"/>
          <w:color w:val="auto"/>
          <w:sz w:val="24"/>
          <w:highlight w:val="none"/>
          <w:u w:val="dotted"/>
        </w:rPr>
        <w:t xml:space="preserve">                      </w:t>
      </w:r>
      <w:r>
        <w:rPr>
          <w:rFonts w:asciiTheme="majorEastAsia" w:hAnsiTheme="majorEastAsia" w:eastAsiaTheme="majorEastAsia"/>
          <w:color w:val="auto"/>
          <w:sz w:val="24"/>
          <w:highlight w:val="none"/>
          <w:u w:val="single"/>
        </w:rPr>
        <w:t xml:space="preserve"> </w:t>
      </w:r>
    </w:p>
    <w:p>
      <w:pPr>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被投诉人</w:t>
      </w:r>
      <w:r>
        <w:rPr>
          <w:rFonts w:asciiTheme="majorEastAsia" w:hAnsiTheme="majorEastAsia" w:eastAsiaTheme="majorEastAsia"/>
          <w:color w:val="auto"/>
          <w:sz w:val="24"/>
          <w:highlight w:val="none"/>
        </w:rPr>
        <w:t>2</w:t>
      </w:r>
    </w:p>
    <w:p>
      <w:pPr>
        <w:spacing w:line="360" w:lineRule="auto"/>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w:t>
      </w:r>
    </w:p>
    <w:p>
      <w:pPr>
        <w:spacing w:line="360" w:lineRule="auto"/>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相关供应商：</w:t>
      </w:r>
      <w:r>
        <w:rPr>
          <w:rFonts w:asciiTheme="majorEastAsia" w:hAnsiTheme="majorEastAsia" w:eastAsiaTheme="majorEastAsia"/>
          <w:color w:val="auto"/>
          <w:sz w:val="24"/>
          <w:highlight w:val="none"/>
          <w:u w:val="dotted"/>
        </w:rPr>
        <w:t xml:space="preserve">                                           </w:t>
      </w:r>
      <w:r>
        <w:rPr>
          <w:rFonts w:asciiTheme="majorEastAsia" w:hAnsiTheme="majorEastAsia" w:eastAsiaTheme="majorEastAsia"/>
          <w:color w:val="auto"/>
          <w:sz w:val="24"/>
          <w:highlight w:val="none"/>
          <w:u w:val="single"/>
        </w:rPr>
        <w:t xml:space="preserve">    </w:t>
      </w:r>
    </w:p>
    <w:p>
      <w:pPr>
        <w:spacing w:line="360" w:lineRule="auto"/>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地</w:t>
      </w:r>
      <w:r>
        <w:rPr>
          <w:rFonts w:asciiTheme="majorEastAsia" w:hAnsiTheme="majorEastAsia" w:eastAsiaTheme="majorEastAsia"/>
          <w:color w:val="auto"/>
          <w:sz w:val="24"/>
          <w:highlight w:val="none"/>
        </w:rPr>
        <w:t xml:space="preserve">     </w:t>
      </w:r>
      <w:r>
        <w:rPr>
          <w:rFonts w:hint="eastAsia" w:asciiTheme="majorEastAsia" w:hAnsiTheme="majorEastAsia" w:eastAsiaTheme="majorEastAsia"/>
          <w:color w:val="auto"/>
          <w:sz w:val="24"/>
          <w:highlight w:val="none"/>
        </w:rPr>
        <w:t>址：</w:t>
      </w:r>
      <w:r>
        <w:rPr>
          <w:rFonts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邮编：</w:t>
      </w:r>
      <w:r>
        <w:rPr>
          <w:rFonts w:asciiTheme="majorEastAsia" w:hAnsiTheme="majorEastAsia" w:eastAsiaTheme="majorEastAsia"/>
          <w:color w:val="auto"/>
          <w:sz w:val="24"/>
          <w:highlight w:val="none"/>
          <w:u w:val="dotted"/>
        </w:rPr>
        <w:t xml:space="preserve">          </w:t>
      </w:r>
      <w:r>
        <w:rPr>
          <w:rFonts w:asciiTheme="majorEastAsia" w:hAnsiTheme="majorEastAsia" w:eastAsiaTheme="majorEastAsia"/>
          <w:color w:val="auto"/>
          <w:sz w:val="24"/>
          <w:highlight w:val="none"/>
          <w:u w:val="single"/>
        </w:rPr>
        <w:t xml:space="preserve"> </w:t>
      </w:r>
    </w:p>
    <w:p>
      <w:pPr>
        <w:spacing w:line="360" w:lineRule="auto"/>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联系人：</w:t>
      </w:r>
      <w:r>
        <w:rPr>
          <w:rFonts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联系电话：</w:t>
      </w:r>
      <w:r>
        <w:rPr>
          <w:rFonts w:asciiTheme="majorEastAsia" w:hAnsiTheme="majorEastAsia" w:eastAsiaTheme="majorEastAsia"/>
          <w:color w:val="auto"/>
          <w:sz w:val="24"/>
          <w:highlight w:val="none"/>
          <w:u w:val="dotted"/>
        </w:rPr>
        <w:t xml:space="preserve">                      </w:t>
      </w:r>
      <w:r>
        <w:rPr>
          <w:rFonts w:asciiTheme="majorEastAsia" w:hAnsiTheme="majorEastAsia" w:eastAsiaTheme="majorEastAsia"/>
          <w:color w:val="auto"/>
          <w:sz w:val="24"/>
          <w:highlight w:val="none"/>
          <w:u w:val="single"/>
        </w:rPr>
        <w:t xml:space="preserve">      </w:t>
      </w:r>
    </w:p>
    <w:p>
      <w:pPr>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二、投诉项目基本情况</w:t>
      </w:r>
    </w:p>
    <w:p>
      <w:pPr>
        <w:spacing w:line="360" w:lineRule="auto"/>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采购项目名称：</w:t>
      </w:r>
      <w:r>
        <w:rPr>
          <w:rFonts w:asciiTheme="majorEastAsia" w:hAnsiTheme="majorEastAsia" w:eastAsiaTheme="majorEastAsia"/>
          <w:color w:val="auto"/>
          <w:sz w:val="24"/>
          <w:highlight w:val="none"/>
          <w:u w:val="dotted"/>
        </w:rPr>
        <w:t xml:space="preserve">                                        </w:t>
      </w:r>
    </w:p>
    <w:p>
      <w:pPr>
        <w:spacing w:line="360" w:lineRule="auto"/>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采购项目编号：</w:t>
      </w:r>
      <w:r>
        <w:rPr>
          <w:rFonts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包号：</w:t>
      </w:r>
      <w:r>
        <w:rPr>
          <w:rFonts w:asciiTheme="majorEastAsia" w:hAnsiTheme="majorEastAsia" w:eastAsiaTheme="majorEastAsia"/>
          <w:color w:val="auto"/>
          <w:sz w:val="24"/>
          <w:highlight w:val="none"/>
          <w:u w:val="dotted"/>
        </w:rPr>
        <w:t xml:space="preserve">              </w:t>
      </w:r>
    </w:p>
    <w:p>
      <w:pPr>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采购人名称：</w:t>
      </w:r>
      <w:r>
        <w:rPr>
          <w:rFonts w:asciiTheme="majorEastAsia" w:hAnsiTheme="majorEastAsia" w:eastAsiaTheme="majorEastAsia"/>
          <w:color w:val="auto"/>
          <w:sz w:val="24"/>
          <w:highlight w:val="none"/>
          <w:u w:val="dotted"/>
        </w:rPr>
        <w:t xml:space="preserve">                                           </w:t>
      </w:r>
      <w:r>
        <w:rPr>
          <w:rFonts w:asciiTheme="majorEastAsia" w:hAnsiTheme="majorEastAsia" w:eastAsiaTheme="majorEastAsia"/>
          <w:color w:val="auto"/>
          <w:sz w:val="24"/>
          <w:highlight w:val="none"/>
          <w:u w:val="single"/>
        </w:rPr>
        <w:t xml:space="preserve">  </w:t>
      </w:r>
    </w:p>
    <w:p>
      <w:pPr>
        <w:spacing w:line="360" w:lineRule="auto"/>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代理机构名称：</w:t>
      </w:r>
      <w:r>
        <w:rPr>
          <w:rFonts w:asciiTheme="majorEastAsia" w:hAnsiTheme="majorEastAsia" w:eastAsiaTheme="majorEastAsia"/>
          <w:color w:val="auto"/>
          <w:sz w:val="24"/>
          <w:highlight w:val="none"/>
          <w:u w:val="dotted"/>
        </w:rPr>
        <w:t xml:space="preserve">                                         </w:t>
      </w:r>
    </w:p>
    <w:p>
      <w:pPr>
        <w:spacing w:line="360" w:lineRule="auto"/>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lang w:eastAsia="zh-CN"/>
        </w:rPr>
        <w:t>招标文件</w:t>
      </w:r>
      <w:r>
        <w:rPr>
          <w:rFonts w:hint="eastAsia" w:asciiTheme="majorEastAsia" w:hAnsiTheme="majorEastAsia" w:eastAsiaTheme="majorEastAsia"/>
          <w:color w:val="auto"/>
          <w:sz w:val="24"/>
          <w:highlight w:val="none"/>
        </w:rPr>
        <w:t>公告</w:t>
      </w:r>
      <w:r>
        <w:rPr>
          <w:rFonts w:asciiTheme="majorEastAsia" w:hAnsiTheme="majorEastAsia" w:eastAsiaTheme="majorEastAsia"/>
          <w:color w:val="auto"/>
          <w:sz w:val="24"/>
          <w:highlight w:val="none"/>
        </w:rPr>
        <w:t>:</w:t>
      </w:r>
      <w:r>
        <w:rPr>
          <w:rFonts w:hint="eastAsia" w:asciiTheme="majorEastAsia" w:hAnsiTheme="majorEastAsia" w:eastAsiaTheme="majorEastAsia"/>
          <w:color w:val="auto"/>
          <w:sz w:val="24"/>
          <w:highlight w:val="none"/>
          <w:u w:val="dotted"/>
        </w:rPr>
        <w:t>是</w:t>
      </w:r>
      <w:r>
        <w:rPr>
          <w:rFonts w:asciiTheme="majorEastAsia" w:hAnsiTheme="majorEastAsia" w:eastAsiaTheme="majorEastAsia"/>
          <w:color w:val="auto"/>
          <w:sz w:val="24"/>
          <w:highlight w:val="none"/>
          <w:u w:val="dotted"/>
        </w:rPr>
        <w:t xml:space="preserve">/否 </w:t>
      </w:r>
      <w:r>
        <w:rPr>
          <w:rFonts w:hint="eastAsia" w:asciiTheme="majorEastAsia" w:hAnsiTheme="majorEastAsia" w:eastAsiaTheme="majorEastAsia"/>
          <w:color w:val="auto"/>
          <w:sz w:val="24"/>
          <w:highlight w:val="none"/>
        </w:rPr>
        <w:t>公告期限：</w:t>
      </w:r>
      <w:r>
        <w:rPr>
          <w:rFonts w:asciiTheme="majorEastAsia" w:hAnsiTheme="majorEastAsia" w:eastAsiaTheme="majorEastAsia"/>
          <w:color w:val="auto"/>
          <w:sz w:val="24"/>
          <w:highlight w:val="none"/>
          <w:u w:val="dotted"/>
        </w:rPr>
        <w:t xml:space="preserve">                                 </w:t>
      </w:r>
    </w:p>
    <w:p>
      <w:pPr>
        <w:spacing w:line="360" w:lineRule="auto"/>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采购结果公告</w:t>
      </w:r>
      <w:r>
        <w:rPr>
          <w:rFonts w:asciiTheme="majorEastAsia" w:hAnsiTheme="majorEastAsia" w:eastAsiaTheme="majorEastAsia"/>
          <w:color w:val="auto"/>
          <w:sz w:val="24"/>
          <w:highlight w:val="none"/>
        </w:rPr>
        <w:t>:</w:t>
      </w:r>
      <w:r>
        <w:rPr>
          <w:rFonts w:hint="eastAsia" w:asciiTheme="majorEastAsia" w:hAnsiTheme="majorEastAsia" w:eastAsiaTheme="majorEastAsia"/>
          <w:color w:val="auto"/>
          <w:sz w:val="24"/>
          <w:highlight w:val="none"/>
          <w:u w:val="dotted"/>
        </w:rPr>
        <w:t>是</w:t>
      </w:r>
      <w:r>
        <w:rPr>
          <w:rFonts w:asciiTheme="majorEastAsia" w:hAnsiTheme="majorEastAsia" w:eastAsiaTheme="majorEastAsia"/>
          <w:color w:val="auto"/>
          <w:sz w:val="24"/>
          <w:highlight w:val="none"/>
          <w:u w:val="dotted"/>
        </w:rPr>
        <w:t xml:space="preserve">/否 </w:t>
      </w:r>
      <w:r>
        <w:rPr>
          <w:rFonts w:hint="eastAsia" w:asciiTheme="majorEastAsia" w:hAnsiTheme="majorEastAsia" w:eastAsiaTheme="majorEastAsia"/>
          <w:color w:val="auto"/>
          <w:sz w:val="24"/>
          <w:highlight w:val="none"/>
        </w:rPr>
        <w:t>公告期限：</w:t>
      </w:r>
      <w:r>
        <w:rPr>
          <w:rFonts w:asciiTheme="majorEastAsia" w:hAnsiTheme="majorEastAsia" w:eastAsiaTheme="majorEastAsia"/>
          <w:color w:val="auto"/>
          <w:sz w:val="24"/>
          <w:highlight w:val="none"/>
          <w:u w:val="dotted"/>
        </w:rPr>
        <w:t xml:space="preserve">                        </w:t>
      </w:r>
    </w:p>
    <w:p>
      <w:pPr>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三、质疑基本情况</w:t>
      </w:r>
    </w:p>
    <w:p>
      <w:pPr>
        <w:spacing w:line="360" w:lineRule="auto"/>
        <w:ind w:firstLine="480" w:firstLineChars="200"/>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投诉人于</w:t>
      </w:r>
      <w:r>
        <w:rPr>
          <w:rFonts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年</w:t>
      </w:r>
      <w:r>
        <w:rPr>
          <w:rFonts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月</w:t>
      </w:r>
      <w:r>
        <w:rPr>
          <w:rFonts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日</w:t>
      </w:r>
      <w:r>
        <w:rPr>
          <w:rFonts w:asciiTheme="majorEastAsia" w:hAnsiTheme="majorEastAsia" w:eastAsiaTheme="majorEastAsia"/>
          <w:color w:val="auto"/>
          <w:sz w:val="24"/>
          <w:highlight w:val="none"/>
        </w:rPr>
        <w:t>,向</w:t>
      </w:r>
      <w:r>
        <w:rPr>
          <w:rFonts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提出质疑，质疑事项为：</w:t>
      </w:r>
      <w:r>
        <w:rPr>
          <w:rFonts w:asciiTheme="majorEastAsia" w:hAnsiTheme="majorEastAsia" w:eastAsiaTheme="majorEastAsia"/>
          <w:color w:val="auto"/>
          <w:sz w:val="24"/>
          <w:highlight w:val="none"/>
          <w:u w:val="dotted"/>
        </w:rPr>
        <w:t xml:space="preserve">                                </w:t>
      </w:r>
    </w:p>
    <w:p>
      <w:pPr>
        <w:spacing w:line="360" w:lineRule="auto"/>
        <w:rPr>
          <w:rFonts w:asciiTheme="majorEastAsia" w:hAnsiTheme="majorEastAsia" w:eastAsiaTheme="majorEastAsia"/>
          <w:color w:val="auto"/>
          <w:sz w:val="24"/>
          <w:highlight w:val="none"/>
          <w:u w:val="dotted"/>
        </w:rPr>
      </w:pPr>
      <w:r>
        <w:rPr>
          <w:rFonts w:asciiTheme="majorEastAsia" w:hAnsiTheme="majorEastAsia" w:eastAsiaTheme="majorEastAsia"/>
          <w:color w:val="auto"/>
          <w:sz w:val="24"/>
          <w:highlight w:val="none"/>
          <w:u w:val="dotted"/>
        </w:rPr>
        <w:t xml:space="preserve">                                                     </w:t>
      </w:r>
      <w:r>
        <w:rPr>
          <w:rFonts w:asciiTheme="majorEastAsia" w:hAnsiTheme="majorEastAsia" w:eastAsiaTheme="majorEastAsia"/>
          <w:color w:val="auto"/>
          <w:sz w:val="24"/>
          <w:highlight w:val="none"/>
        </w:rPr>
        <w:t xml:space="preserve">  </w:t>
      </w:r>
    </w:p>
    <w:p>
      <w:pPr>
        <w:spacing w:line="360" w:lineRule="auto"/>
        <w:ind w:firstLine="360" w:firstLineChars="15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u w:val="dotted"/>
        </w:rPr>
        <w:t>采购人</w:t>
      </w:r>
      <w:r>
        <w:rPr>
          <w:rFonts w:asciiTheme="majorEastAsia" w:hAnsiTheme="majorEastAsia" w:eastAsiaTheme="majorEastAsia"/>
          <w:color w:val="auto"/>
          <w:sz w:val="24"/>
          <w:highlight w:val="none"/>
          <w:u w:val="dotted"/>
        </w:rPr>
        <w:t>/代理机构</w:t>
      </w:r>
      <w:r>
        <w:rPr>
          <w:rFonts w:hint="eastAsia" w:asciiTheme="majorEastAsia" w:hAnsiTheme="majorEastAsia" w:eastAsiaTheme="majorEastAsia"/>
          <w:color w:val="auto"/>
          <w:sz w:val="24"/>
          <w:highlight w:val="none"/>
        </w:rPr>
        <w:t>于</w:t>
      </w:r>
      <w:r>
        <w:rPr>
          <w:rFonts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年</w:t>
      </w:r>
      <w:r>
        <w:rPr>
          <w:rFonts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月</w:t>
      </w:r>
      <w:r>
        <w:rPr>
          <w:rFonts w:asciiTheme="majorEastAsia" w:hAnsiTheme="majorEastAsia" w:eastAsiaTheme="majorEastAsia"/>
          <w:color w:val="auto"/>
          <w:sz w:val="24"/>
          <w:highlight w:val="none"/>
          <w:u w:val="dotted"/>
        </w:rPr>
        <w:t xml:space="preserve">   </w:t>
      </w:r>
      <w:r>
        <w:rPr>
          <w:rFonts w:hint="eastAsia" w:asciiTheme="majorEastAsia" w:hAnsiTheme="majorEastAsia" w:eastAsiaTheme="majorEastAsia"/>
          <w:color w:val="auto"/>
          <w:sz w:val="24"/>
          <w:highlight w:val="none"/>
        </w:rPr>
        <w:t>日</w:t>
      </w:r>
      <w:r>
        <w:rPr>
          <w:rFonts w:asciiTheme="majorEastAsia" w:hAnsiTheme="majorEastAsia" w:eastAsiaTheme="majorEastAsia"/>
          <w:color w:val="auto"/>
          <w:sz w:val="24"/>
          <w:highlight w:val="none"/>
        </w:rPr>
        <w:t>,就质疑事项</w:t>
      </w:r>
      <w:r>
        <w:rPr>
          <w:rFonts w:hint="eastAsia" w:asciiTheme="majorEastAsia" w:hAnsiTheme="majorEastAsia" w:eastAsiaTheme="majorEastAsia"/>
          <w:color w:val="auto"/>
          <w:sz w:val="24"/>
          <w:highlight w:val="none"/>
        </w:rPr>
        <w:t>作出了答复</w:t>
      </w:r>
      <w:r>
        <w:rPr>
          <w:rFonts w:asciiTheme="majorEastAsia" w:hAnsiTheme="majorEastAsia" w:eastAsiaTheme="majorEastAsia"/>
          <w:color w:val="auto"/>
          <w:sz w:val="24"/>
          <w:highlight w:val="none"/>
        </w:rPr>
        <w:t>/没有在法定期限内</w:t>
      </w:r>
      <w:r>
        <w:rPr>
          <w:rFonts w:hint="eastAsia" w:asciiTheme="majorEastAsia" w:hAnsiTheme="majorEastAsia" w:eastAsiaTheme="majorEastAsia"/>
          <w:color w:val="auto"/>
          <w:sz w:val="24"/>
          <w:highlight w:val="none"/>
        </w:rPr>
        <w:t>作出答复。</w:t>
      </w:r>
    </w:p>
    <w:p>
      <w:pPr>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四、投诉事项具体内容</w:t>
      </w:r>
    </w:p>
    <w:p>
      <w:pPr>
        <w:spacing w:line="360" w:lineRule="auto"/>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投诉事项</w:t>
      </w:r>
      <w:r>
        <w:rPr>
          <w:rFonts w:asciiTheme="majorEastAsia" w:hAnsiTheme="majorEastAsia" w:eastAsiaTheme="majorEastAsia"/>
          <w:color w:val="auto"/>
          <w:sz w:val="24"/>
          <w:highlight w:val="none"/>
        </w:rPr>
        <w:t xml:space="preserve"> 1：</w:t>
      </w:r>
      <w:r>
        <w:rPr>
          <w:rFonts w:asciiTheme="majorEastAsia" w:hAnsiTheme="majorEastAsia" w:eastAsiaTheme="majorEastAsia"/>
          <w:color w:val="auto"/>
          <w:sz w:val="24"/>
          <w:highlight w:val="none"/>
          <w:u w:val="dotted"/>
        </w:rPr>
        <w:t xml:space="preserve">                                       </w:t>
      </w:r>
    </w:p>
    <w:p>
      <w:pPr>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事实依据：</w:t>
      </w:r>
      <w:r>
        <w:rPr>
          <w:rFonts w:asciiTheme="majorEastAsia" w:hAnsiTheme="majorEastAsia" w:eastAsiaTheme="majorEastAsia"/>
          <w:color w:val="auto"/>
          <w:sz w:val="24"/>
          <w:highlight w:val="none"/>
          <w:u w:val="dotted"/>
        </w:rPr>
        <w:t xml:space="preserve">                                         </w:t>
      </w:r>
    </w:p>
    <w:p>
      <w:pPr>
        <w:spacing w:line="360" w:lineRule="auto"/>
        <w:rPr>
          <w:rFonts w:asciiTheme="majorEastAsia" w:hAnsiTheme="majorEastAsia" w:eastAsiaTheme="majorEastAsia"/>
          <w:color w:val="auto"/>
          <w:sz w:val="24"/>
          <w:highlight w:val="none"/>
          <w:u w:val="dotted"/>
        </w:rPr>
      </w:pPr>
      <w:r>
        <w:rPr>
          <w:rFonts w:asciiTheme="majorEastAsia" w:hAnsiTheme="majorEastAsia" w:eastAsiaTheme="majorEastAsia"/>
          <w:color w:val="auto"/>
          <w:sz w:val="24"/>
          <w:highlight w:val="none"/>
          <w:u w:val="dotted"/>
        </w:rPr>
        <w:t xml:space="preserve">                                                      </w:t>
      </w:r>
    </w:p>
    <w:p>
      <w:pPr>
        <w:spacing w:line="360" w:lineRule="auto"/>
        <w:rPr>
          <w:rFonts w:asciiTheme="majorEastAsia" w:hAnsiTheme="majorEastAsia" w:eastAsiaTheme="majorEastAsia"/>
          <w:color w:val="auto"/>
          <w:sz w:val="24"/>
          <w:highlight w:val="none"/>
          <w:u w:val="single"/>
        </w:rPr>
      </w:pPr>
      <w:r>
        <w:rPr>
          <w:rFonts w:hint="eastAsia" w:asciiTheme="majorEastAsia" w:hAnsiTheme="majorEastAsia" w:eastAsiaTheme="majorEastAsia"/>
          <w:color w:val="auto"/>
          <w:sz w:val="24"/>
          <w:highlight w:val="none"/>
        </w:rPr>
        <w:t>法律依据：</w:t>
      </w:r>
      <w:r>
        <w:rPr>
          <w:rFonts w:asciiTheme="majorEastAsia" w:hAnsiTheme="majorEastAsia" w:eastAsiaTheme="majorEastAsia"/>
          <w:color w:val="auto"/>
          <w:sz w:val="24"/>
          <w:highlight w:val="none"/>
          <w:u w:val="dotted"/>
        </w:rPr>
        <w:t xml:space="preserve">                                          </w:t>
      </w:r>
    </w:p>
    <w:p>
      <w:pPr>
        <w:spacing w:line="360" w:lineRule="auto"/>
        <w:rPr>
          <w:rFonts w:asciiTheme="majorEastAsia" w:hAnsiTheme="majorEastAsia" w:eastAsiaTheme="majorEastAsia"/>
          <w:color w:val="auto"/>
          <w:sz w:val="24"/>
          <w:highlight w:val="none"/>
          <w:u w:val="dotted"/>
        </w:rPr>
      </w:pPr>
      <w:r>
        <w:rPr>
          <w:rFonts w:asciiTheme="majorEastAsia" w:hAnsiTheme="majorEastAsia" w:eastAsiaTheme="majorEastAsia"/>
          <w:color w:val="auto"/>
          <w:sz w:val="24"/>
          <w:highlight w:val="none"/>
          <w:u w:val="dotted"/>
        </w:rPr>
        <w:t xml:space="preserve">                                                      </w:t>
      </w:r>
    </w:p>
    <w:p>
      <w:pPr>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投诉事项</w:t>
      </w:r>
      <w:r>
        <w:rPr>
          <w:rFonts w:asciiTheme="majorEastAsia" w:hAnsiTheme="majorEastAsia" w:eastAsiaTheme="majorEastAsia"/>
          <w:color w:val="auto"/>
          <w:sz w:val="24"/>
          <w:highlight w:val="none"/>
        </w:rPr>
        <w:t>2</w:t>
      </w:r>
    </w:p>
    <w:p>
      <w:pPr>
        <w:spacing w:line="360" w:lineRule="auto"/>
        <w:rPr>
          <w:rFonts w:asciiTheme="majorEastAsia" w:hAnsiTheme="majorEastAsia" w:eastAsiaTheme="majorEastAsia"/>
          <w:color w:val="auto"/>
          <w:sz w:val="24"/>
          <w:highlight w:val="none"/>
          <w:u w:val="dotted"/>
        </w:rPr>
      </w:pPr>
      <w:r>
        <w:rPr>
          <w:rFonts w:hint="eastAsia" w:asciiTheme="majorEastAsia" w:hAnsiTheme="majorEastAsia" w:eastAsiaTheme="majorEastAsia"/>
          <w:color w:val="auto"/>
          <w:sz w:val="24"/>
          <w:highlight w:val="none"/>
        </w:rPr>
        <w:t>……</w:t>
      </w:r>
    </w:p>
    <w:p>
      <w:pPr>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五、与投诉事项相关的投诉请求</w:t>
      </w:r>
    </w:p>
    <w:p>
      <w:pPr>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请求：</w:t>
      </w:r>
      <w:r>
        <w:rPr>
          <w:rFonts w:asciiTheme="majorEastAsia" w:hAnsiTheme="majorEastAsia" w:eastAsiaTheme="majorEastAsia"/>
          <w:color w:val="auto"/>
          <w:sz w:val="24"/>
          <w:highlight w:val="none"/>
          <w:u w:val="dotted"/>
        </w:rPr>
        <w:t xml:space="preserve">                                              </w:t>
      </w:r>
      <w:r>
        <w:rPr>
          <w:rFonts w:asciiTheme="majorEastAsia" w:hAnsiTheme="majorEastAsia" w:eastAsiaTheme="majorEastAsia"/>
          <w:color w:val="auto"/>
          <w:sz w:val="24"/>
          <w:highlight w:val="none"/>
        </w:rPr>
        <w:t xml:space="preserve"> </w:t>
      </w:r>
    </w:p>
    <w:p>
      <w:pPr>
        <w:spacing w:line="360" w:lineRule="auto"/>
        <w:rPr>
          <w:rFonts w:asciiTheme="majorEastAsia" w:hAnsiTheme="majorEastAsia" w:eastAsiaTheme="majorEastAsia"/>
          <w:color w:val="auto"/>
          <w:sz w:val="24"/>
          <w:highlight w:val="none"/>
          <w:u w:val="single"/>
        </w:rPr>
      </w:pPr>
      <w:r>
        <w:rPr>
          <w:rFonts w:asciiTheme="majorEastAsia" w:hAnsiTheme="majorEastAsia" w:eastAsiaTheme="majorEastAsia"/>
          <w:color w:val="auto"/>
          <w:sz w:val="24"/>
          <w:highlight w:val="none"/>
        </w:rPr>
        <w:t xml:space="preserve">                                                                                                    </w:t>
      </w:r>
    </w:p>
    <w:p>
      <w:pPr>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签字</w:t>
      </w:r>
      <w:r>
        <w:rPr>
          <w:rFonts w:asciiTheme="majorEastAsia" w:hAnsiTheme="majorEastAsia" w:eastAsiaTheme="majorEastAsia"/>
          <w:color w:val="auto"/>
          <w:sz w:val="24"/>
          <w:highlight w:val="none"/>
        </w:rPr>
        <w:t xml:space="preserve">(签章)：                   公章：                      </w:t>
      </w:r>
    </w:p>
    <w:p>
      <w:pPr>
        <w:spacing w:line="360" w:lineRule="auto"/>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日期：</w:t>
      </w:r>
      <w:r>
        <w:rPr>
          <w:rFonts w:asciiTheme="majorEastAsia" w:hAnsiTheme="majorEastAsia" w:eastAsiaTheme="majorEastAsia"/>
          <w:color w:val="auto"/>
          <w:sz w:val="24"/>
          <w:highlight w:val="none"/>
        </w:rPr>
        <w:t xml:space="preserve">    </w:t>
      </w:r>
    </w:p>
    <w:p>
      <w:pPr>
        <w:spacing w:line="360" w:lineRule="auto"/>
        <w:rPr>
          <w:rFonts w:asciiTheme="majorEastAsia" w:hAnsiTheme="majorEastAsia" w:eastAsiaTheme="majorEastAsia"/>
          <w:b/>
          <w:color w:val="auto"/>
          <w:sz w:val="24"/>
          <w:highlight w:val="none"/>
        </w:rPr>
      </w:pPr>
    </w:p>
    <w:p>
      <w:pPr>
        <w:spacing w:line="360" w:lineRule="auto"/>
        <w:rPr>
          <w:rFonts w:asciiTheme="majorEastAsia" w:hAnsiTheme="majorEastAsia" w:eastAsiaTheme="majorEastAsia"/>
          <w:b/>
          <w:color w:val="auto"/>
          <w:sz w:val="24"/>
          <w:highlight w:val="none"/>
        </w:rPr>
      </w:pPr>
    </w:p>
    <w:p>
      <w:pPr>
        <w:spacing w:line="360" w:lineRule="auto"/>
        <w:rPr>
          <w:rFonts w:asciiTheme="majorEastAsia" w:hAnsiTheme="majorEastAsia" w:eastAsiaTheme="majorEastAsia"/>
          <w:b/>
          <w:color w:val="auto"/>
          <w:sz w:val="24"/>
          <w:highlight w:val="none"/>
        </w:rPr>
      </w:pPr>
      <w:r>
        <w:rPr>
          <w:rFonts w:hint="eastAsia" w:asciiTheme="majorEastAsia" w:hAnsiTheme="majorEastAsia" w:eastAsiaTheme="majorEastAsia"/>
          <w:b/>
          <w:color w:val="auto"/>
          <w:sz w:val="24"/>
          <w:highlight w:val="none"/>
        </w:rPr>
        <w:t>投诉书制作说明：</w:t>
      </w:r>
    </w:p>
    <w:p>
      <w:pPr>
        <w:widowControl/>
        <w:spacing w:line="360" w:lineRule="auto"/>
        <w:ind w:firstLine="480" w:firstLineChars="200"/>
        <w:rPr>
          <w:rFonts w:cs="宋体" w:asciiTheme="majorEastAsia" w:hAnsiTheme="majorEastAsia" w:eastAsiaTheme="majorEastAsia"/>
          <w:color w:val="auto"/>
          <w:kern w:val="0"/>
          <w:sz w:val="24"/>
          <w:highlight w:val="none"/>
        </w:rPr>
      </w:pPr>
      <w:r>
        <w:rPr>
          <w:rFonts w:asciiTheme="majorEastAsia" w:hAnsiTheme="majorEastAsia" w:eastAsiaTheme="majorEastAsia"/>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宋体" w:asciiTheme="majorEastAsia" w:hAnsiTheme="majorEastAsia" w:eastAsiaTheme="majorEastAsia"/>
          <w:color w:val="auto"/>
          <w:kern w:val="0"/>
          <w:sz w:val="24"/>
          <w:highlight w:val="none"/>
        </w:rPr>
      </w:pPr>
      <w:r>
        <w:rPr>
          <w:rFonts w:asciiTheme="majorEastAsia" w:hAnsiTheme="majorEastAsia" w:eastAsiaTheme="majorEastAsia"/>
          <w:color w:val="auto"/>
          <w:sz w:val="24"/>
          <w:highlight w:val="none"/>
        </w:rPr>
        <w:t>2.投诉人若委托代理人进行投诉的，投诉书应按照要求列明“授权代表”的有关内容，并在附件中提交由</w:t>
      </w:r>
      <w:r>
        <w:rPr>
          <w:rFonts w:hint="eastAsia" w:cs="宋体" w:asciiTheme="majorEastAsia" w:hAnsiTheme="majorEastAsia" w:eastAsiaTheme="majorEastAsia"/>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3.投诉人若对项目的某一分包进行投诉，投诉书应列明具体分包号。</w:t>
      </w:r>
    </w:p>
    <w:p>
      <w:pPr>
        <w:widowControl/>
        <w:spacing w:line="360" w:lineRule="auto"/>
        <w:ind w:firstLine="480" w:firstLineChars="200"/>
        <w:jc w:val="lef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4.投诉书应简要列明质疑事项，质疑函、质疑答复等作为附件材料提供。</w:t>
      </w:r>
    </w:p>
    <w:p>
      <w:pPr>
        <w:widowControl/>
        <w:spacing w:line="360" w:lineRule="auto"/>
        <w:ind w:firstLine="480" w:firstLineChars="200"/>
        <w:jc w:val="lef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5.投诉书的投诉事项应具体、明确，并有必要的事实依据和法律依据。</w:t>
      </w:r>
    </w:p>
    <w:p>
      <w:pPr>
        <w:widowControl/>
        <w:spacing w:line="360" w:lineRule="auto"/>
        <w:ind w:firstLine="480" w:firstLineChars="200"/>
        <w:jc w:val="lef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6.投诉书的投诉请求应与投诉事项相关。</w:t>
      </w:r>
    </w:p>
    <w:p>
      <w:pPr>
        <w:widowControl/>
        <w:spacing w:line="360" w:lineRule="auto"/>
        <w:ind w:firstLine="480" w:firstLineChars="200"/>
        <w:jc w:val="lef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7.投诉人为自然人的，投诉书应当由本人签字；投诉人为法人或者其他组织的，投诉书应当由法定代表人、主要负责人，或者其授权代表签字或者盖章，并加盖公章。</w:t>
      </w:r>
    </w:p>
    <w:p>
      <w:pPr>
        <w:pStyle w:val="2"/>
        <w:rPr>
          <w:color w:val="auto"/>
          <w:highlight w:val="none"/>
        </w:rPr>
      </w:pPr>
    </w:p>
    <w:p>
      <w:pPr>
        <w:spacing w:line="360" w:lineRule="auto"/>
        <w:rPr>
          <w:rFonts w:cs="仿宋_GB2312" w:asciiTheme="majorEastAsia" w:hAnsiTheme="majorEastAsia" w:eastAsiaTheme="majorEastAsia"/>
          <w:b/>
          <w:color w:val="auto"/>
          <w:sz w:val="24"/>
          <w:highlight w:val="none"/>
        </w:rPr>
      </w:pP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bCs/>
          <w:color w:val="auto"/>
          <w:sz w:val="32"/>
          <w:szCs w:val="32"/>
          <w:highlight w:val="none"/>
        </w:rPr>
      </w:pPr>
      <w:r>
        <w:rPr>
          <w:rFonts w:hint="eastAsia" w:asciiTheme="majorEastAsia" w:hAnsiTheme="majorEastAsia" w:eastAsiaTheme="majorEastAsia"/>
          <w:b/>
          <w:color w:val="auto"/>
          <w:spacing w:val="6"/>
          <w:sz w:val="32"/>
          <w:szCs w:val="32"/>
          <w:highlight w:val="none"/>
        </w:rPr>
        <w:t>附件</w:t>
      </w:r>
      <w:r>
        <w:rPr>
          <w:rFonts w:asciiTheme="majorEastAsia" w:hAnsiTheme="majorEastAsia" w:eastAsiaTheme="majorEastAsia"/>
          <w:b/>
          <w:color w:val="auto"/>
          <w:spacing w:val="6"/>
          <w:sz w:val="32"/>
          <w:szCs w:val="32"/>
          <w:highlight w:val="none"/>
        </w:rPr>
        <w:t>4：</w:t>
      </w:r>
      <w:r>
        <w:rPr>
          <w:rFonts w:hint="eastAsia" w:asciiTheme="majorEastAsia" w:hAnsiTheme="majorEastAsia" w:eastAsiaTheme="majorEastAsia"/>
          <w:b/>
          <w:bCs/>
          <w:color w:val="auto"/>
          <w:sz w:val="32"/>
          <w:szCs w:val="32"/>
          <w:highlight w:val="none"/>
        </w:rPr>
        <w:t>业务专用章使用说明函</w:t>
      </w:r>
    </w:p>
    <w:p>
      <w:pPr>
        <w:spacing w:line="360" w:lineRule="auto"/>
        <w:rPr>
          <w:rFonts w:cs="仿宋_GB2312" w:asciiTheme="majorEastAsia" w:hAnsiTheme="majorEastAsia" w:eastAsiaTheme="majorEastAsia"/>
          <w:color w:val="auto"/>
          <w:sz w:val="24"/>
          <w:highlight w:val="none"/>
          <w:u w:val="single"/>
        </w:rPr>
      </w:pPr>
    </w:p>
    <w:p>
      <w:pPr>
        <w:spacing w:line="360" w:lineRule="auto"/>
        <w:rPr>
          <w:rFonts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u w:val="single"/>
          <w:lang w:eastAsia="zh-CN"/>
        </w:rPr>
        <w:t>中共杭州市西湖区委宣传部</w:t>
      </w:r>
      <w:r>
        <w:rPr>
          <w:rFonts w:hint="eastAsia" w:cs="仿宋_GB2312" w:asciiTheme="majorEastAsia" w:hAnsiTheme="majorEastAsia" w:eastAsiaTheme="majorEastAsia"/>
          <w:color w:val="auto"/>
          <w:sz w:val="24"/>
          <w:highlight w:val="none"/>
          <w:u w:val="single"/>
        </w:rPr>
        <w:t>、浙江省建设工程设备招标有限公司</w:t>
      </w:r>
    </w:p>
    <w:p>
      <w:pPr>
        <w:spacing w:line="360" w:lineRule="auto"/>
        <w:ind w:firstLine="480" w:firstLineChars="200"/>
        <w:rPr>
          <w:rFonts w:cs="宋体" w:asciiTheme="majorEastAsia" w:hAnsiTheme="majorEastAsia" w:eastAsiaTheme="majorEastAsia"/>
          <w:color w:val="auto"/>
          <w:sz w:val="24"/>
          <w:highlight w:val="none"/>
        </w:rPr>
      </w:pPr>
      <w:r>
        <w:rPr>
          <w:rFonts w:hint="eastAsia" w:cs="仿宋_GB2312" w:asciiTheme="majorEastAsia" w:hAnsiTheme="majorEastAsia" w:eastAsiaTheme="majorEastAsia"/>
          <w:color w:val="auto"/>
          <w:kern w:val="0"/>
          <w:sz w:val="24"/>
          <w:highlight w:val="none"/>
          <w:lang w:val="zh-CN"/>
        </w:rPr>
        <w:t>我方</w:t>
      </w:r>
      <w:r>
        <w:rPr>
          <w:rFonts w:cs="仿宋_GB2312" w:asciiTheme="majorEastAsia" w:hAnsiTheme="majorEastAsia" w:eastAsiaTheme="majorEastAsia"/>
          <w:color w:val="auto"/>
          <w:kern w:val="0"/>
          <w:sz w:val="24"/>
          <w:highlight w:val="none"/>
          <w:u w:val="single"/>
          <w:lang w:val="zh-CN"/>
        </w:rPr>
        <w:t xml:space="preserve">                         </w:t>
      </w:r>
      <w:r>
        <w:rPr>
          <w:rFonts w:cs="仿宋_GB2312" w:asciiTheme="majorEastAsia" w:hAnsiTheme="majorEastAsia" w:eastAsiaTheme="majorEastAsia"/>
          <w:color w:val="auto"/>
          <w:sz w:val="24"/>
          <w:highlight w:val="none"/>
        </w:rPr>
        <w:t>(投标人全称)</w:t>
      </w:r>
      <w:r>
        <w:rPr>
          <w:rFonts w:hint="eastAsia" w:asciiTheme="majorEastAsia" w:hAnsiTheme="majorEastAsia" w:eastAsiaTheme="majorEastAsia"/>
          <w:color w:val="auto"/>
          <w:sz w:val="24"/>
          <w:highlight w:val="none"/>
        </w:rPr>
        <w:t>是中华人民共和国依法登记注册的合法企业，</w:t>
      </w:r>
      <w:r>
        <w:rPr>
          <w:rFonts w:hint="eastAsia" w:cs="宋体" w:asciiTheme="majorEastAsia" w:hAnsiTheme="majorEastAsia" w:eastAsiaTheme="majorEastAsia"/>
          <w:bCs/>
          <w:color w:val="auto"/>
          <w:sz w:val="24"/>
          <w:highlight w:val="none"/>
        </w:rPr>
        <w:t>在参加</w:t>
      </w:r>
      <w:r>
        <w:rPr>
          <w:rFonts w:hint="eastAsia" w:cs="仿宋_GB2312" w:asciiTheme="majorEastAsia" w:hAnsiTheme="majorEastAsia" w:eastAsiaTheme="majorEastAsia"/>
          <w:color w:val="auto"/>
          <w:sz w:val="24"/>
          <w:highlight w:val="none"/>
        </w:rPr>
        <w:t>你方组织的</w:t>
      </w:r>
      <w:r>
        <w:rPr>
          <w:rFonts w:hint="eastAsia" w:cs="仿宋_GB2312" w:asciiTheme="majorEastAsia" w:hAnsiTheme="majorEastAsia" w:eastAsiaTheme="majorEastAsia"/>
          <w:color w:val="auto"/>
          <w:sz w:val="24"/>
          <w:highlight w:val="none"/>
          <w:lang w:eastAsia="zh-CN"/>
        </w:rPr>
        <w:t>西湖区形象片拍摄制作服务项目</w:t>
      </w:r>
      <w:r>
        <w:rPr>
          <w:rFonts w:hint="eastAsia" w:cs="仿宋_GB2312" w:asciiTheme="majorEastAsia" w:hAnsiTheme="majorEastAsia" w:eastAsiaTheme="majorEastAsia"/>
          <w:color w:val="auto"/>
          <w:sz w:val="24"/>
          <w:highlight w:val="none"/>
        </w:rPr>
        <w:t>项目【招标编号：</w:t>
      </w:r>
      <w:r>
        <w:rPr>
          <w:rFonts w:hint="eastAsia" w:cs="仿宋_GB2312" w:asciiTheme="majorEastAsia" w:hAnsiTheme="majorEastAsia" w:eastAsiaTheme="majorEastAsia"/>
          <w:color w:val="auto"/>
          <w:sz w:val="24"/>
          <w:highlight w:val="none"/>
          <w:lang w:eastAsia="zh-CN"/>
        </w:rPr>
        <w:t>ZJZBC-22-778</w:t>
      </w:r>
      <w:r>
        <w:rPr>
          <w:rFonts w:cs="仿宋_GB2312" w:asciiTheme="majorEastAsia" w:hAnsiTheme="majorEastAsia" w:eastAsiaTheme="majorEastAsia"/>
          <w:color w:val="auto"/>
          <w:sz w:val="24"/>
          <w:highlight w:val="none"/>
        </w:rPr>
        <w:t>】</w:t>
      </w:r>
      <w:r>
        <w:rPr>
          <w:rFonts w:hint="eastAsia" w:cs="宋体" w:asciiTheme="majorEastAsia" w:hAnsiTheme="majorEastAsia" w:eastAsiaTheme="majorEastAsia"/>
          <w:bCs/>
          <w:color w:val="auto"/>
          <w:sz w:val="24"/>
          <w:highlight w:val="none"/>
        </w:rPr>
        <w:t>投标活动中作如下说明：</w:t>
      </w:r>
      <w:r>
        <w:rPr>
          <w:rFonts w:hint="eastAsia" w:cs="宋体" w:asciiTheme="majorEastAsia" w:hAnsiTheme="majorEastAsia" w:eastAsiaTheme="majorEastAsia"/>
          <w:color w:val="auto"/>
          <w:sz w:val="24"/>
          <w:highlight w:val="none"/>
        </w:rPr>
        <w:t>我方所使用的“</w:t>
      </w:r>
      <w:r>
        <w:rPr>
          <w:rFonts w:cs="仿宋_GB2312" w:asciiTheme="majorEastAsia" w:hAnsiTheme="majorEastAsia" w:eastAsiaTheme="majorEastAsia"/>
          <w:color w:val="auto"/>
          <w:sz w:val="24"/>
          <w:highlight w:val="none"/>
        </w:rPr>
        <w:t>XX</w:t>
      </w:r>
      <w:r>
        <w:rPr>
          <w:rFonts w:hint="eastAsia" w:cs="宋体" w:asciiTheme="majorEastAsia" w:hAnsiTheme="majorEastAsia" w:eastAsiaTheme="majorEastAsia"/>
          <w:color w:val="auto"/>
          <w:sz w:val="24"/>
          <w:highlight w:val="none"/>
        </w:rPr>
        <w:t>专用章”与法定名称章具有同等的法律效力，对使用“</w:t>
      </w:r>
      <w:r>
        <w:rPr>
          <w:rFonts w:cs="仿宋_GB2312" w:asciiTheme="majorEastAsia" w:hAnsiTheme="majorEastAsia" w:eastAsiaTheme="majorEastAsia"/>
          <w:color w:val="auto"/>
          <w:sz w:val="24"/>
          <w:highlight w:val="none"/>
        </w:rPr>
        <w:t>XX</w:t>
      </w:r>
      <w:r>
        <w:rPr>
          <w:rFonts w:hint="eastAsia" w:cs="宋体" w:asciiTheme="majorEastAsia" w:hAnsiTheme="majorEastAsia" w:eastAsiaTheme="majorEastAsia"/>
          <w:color w:val="auto"/>
          <w:sz w:val="24"/>
          <w:highlight w:val="none"/>
        </w:rPr>
        <w:t>专用章”的行为予以完全承认，并愿意承担相应责任。</w:t>
      </w:r>
      <w:r>
        <w:rPr>
          <w:rFonts w:cs="宋体" w:asciiTheme="majorEastAsia" w:hAnsiTheme="majorEastAsia" w:eastAsiaTheme="majorEastAsia"/>
          <w:color w:val="auto"/>
          <w:sz w:val="24"/>
          <w:highlight w:val="none"/>
        </w:rPr>
        <w:t xml:space="preserve">   </w:t>
      </w:r>
    </w:p>
    <w:p>
      <w:pPr>
        <w:spacing w:line="360" w:lineRule="auto"/>
        <w:ind w:firstLine="480" w:firstLineChars="200"/>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特此说明。</w:t>
      </w:r>
    </w:p>
    <w:p>
      <w:pPr>
        <w:spacing w:line="360" w:lineRule="auto"/>
        <w:ind w:firstLine="494"/>
        <w:rPr>
          <w:rFonts w:cs="宋体" w:asciiTheme="majorEastAsia" w:hAnsiTheme="majorEastAsia" w:eastAsiaTheme="majorEastAsia"/>
          <w:color w:val="auto"/>
          <w:sz w:val="24"/>
          <w:highlight w:val="none"/>
        </w:rPr>
      </w:pPr>
    </w:p>
    <w:p>
      <w:pPr>
        <w:spacing w:line="360" w:lineRule="auto"/>
        <w:ind w:firstLine="494"/>
        <w:rPr>
          <w:rFonts w:cs="宋体" w:asciiTheme="majorEastAsia" w:hAnsiTheme="majorEastAsia" w:eastAsiaTheme="majorEastAsia"/>
          <w:color w:val="auto"/>
          <w:sz w:val="24"/>
          <w:highlight w:val="none"/>
        </w:rPr>
      </w:pPr>
    </w:p>
    <w:p>
      <w:pPr>
        <w:spacing w:line="360" w:lineRule="auto"/>
        <w:ind w:firstLine="494"/>
        <w:rPr>
          <w:rFonts w:cs="宋体" w:asciiTheme="majorEastAsia" w:hAnsiTheme="majorEastAsia" w:eastAsiaTheme="majorEastAsia"/>
          <w:color w:val="auto"/>
          <w:sz w:val="24"/>
          <w:highlight w:val="none"/>
        </w:rPr>
      </w:pPr>
    </w:p>
    <w:p>
      <w:pPr>
        <w:spacing w:line="360" w:lineRule="auto"/>
        <w:ind w:firstLine="494"/>
        <w:rPr>
          <w:rFonts w:cs="宋体" w:asciiTheme="majorEastAsia" w:hAnsiTheme="majorEastAsia" w:eastAsiaTheme="majorEastAsia"/>
          <w:color w:val="auto"/>
          <w:sz w:val="24"/>
          <w:highlight w:val="none"/>
        </w:rPr>
      </w:pPr>
    </w:p>
    <w:p>
      <w:pPr>
        <w:spacing w:line="360" w:lineRule="auto"/>
        <w:ind w:right="480" w:firstLine="4080" w:firstLineChars="1700"/>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投标单位（法定名称章）：</w:t>
      </w:r>
    </w:p>
    <w:p>
      <w:pPr>
        <w:ind w:right="1440" w:firstLine="494"/>
        <w:jc w:val="center"/>
        <w:rPr>
          <w:rFonts w:cs="宋体" w:asciiTheme="majorEastAsia" w:hAnsiTheme="majorEastAsia" w:eastAsiaTheme="majorEastAsia"/>
          <w:color w:val="auto"/>
          <w:sz w:val="24"/>
          <w:highlight w:val="none"/>
        </w:rPr>
      </w:pPr>
      <w:r>
        <w:rPr>
          <w:rFonts w:cs="宋体" w:asciiTheme="majorEastAsia" w:hAnsiTheme="majorEastAsia" w:eastAsiaTheme="majorEastAsia"/>
          <w:color w:val="auto"/>
          <w:sz w:val="24"/>
          <w:highlight w:val="none"/>
        </w:rPr>
        <w:t xml:space="preserve">                              日期：       年     月     日</w:t>
      </w:r>
    </w:p>
    <w:p>
      <w:pPr>
        <w:rPr>
          <w:rFonts w:cs="宋体" w:asciiTheme="majorEastAsia" w:hAnsiTheme="majorEastAsia" w:eastAsiaTheme="majorEastAsia"/>
          <w:color w:val="auto"/>
          <w:sz w:val="24"/>
          <w:highlight w:val="none"/>
        </w:rPr>
      </w:pPr>
      <w:r>
        <w:rPr>
          <w:rFonts w:hint="eastAsia" w:cs="宋体" w:asciiTheme="majorEastAsia" w:hAnsiTheme="majorEastAsia" w:eastAsiaTheme="majorEastAsia"/>
          <w:b/>
          <w:bCs/>
          <w:color w:val="auto"/>
          <w:sz w:val="24"/>
          <w:highlight w:val="none"/>
        </w:rPr>
        <w:t>附：</w:t>
      </w:r>
    </w:p>
    <w:p>
      <w:pPr>
        <w:spacing w:line="360" w:lineRule="auto"/>
        <w:rPr>
          <w:rFonts w:asciiTheme="majorEastAsia" w:hAnsiTheme="majorEastAsia" w:eastAsiaTheme="majorEastAsia"/>
          <w:bCs/>
          <w:color w:val="auto"/>
          <w:sz w:val="24"/>
          <w:highlight w:val="none"/>
        </w:rPr>
      </w:pPr>
      <w:r>
        <w:rPr>
          <w:color w:val="auto"/>
          <w:highlight w:val="none"/>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2"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rGE8Uv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bbhFWcWDDX8F4kGtteSzW+TPqPH&#10;msIe/H04e0hmInvsgkl/osGOWdPTRVN5jEzQZnVb3twsF5wJOquqxcflfJFQi6frPmD8Jp1hyWh4&#10;oPxZSzh8xziF/g1J2dBp1W6V1tkJ/e6LDuwA1OBt/s7oL8K0ZWPDPy+qVAjQ1HY0LWQaT8zR9jnf&#10;ixv4HLjM31vAqbAN4DAVkBFSGNRGRRmyNUhov9qWxZMndS09Kp6KMbLlTEt6g8nKkRGUviaStNOW&#10;JEydmXqRrJ1rT9TLvQ+qH0jHea43ndDsZMHPc56G87mfkZ7e9vo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KxhPFLyAQAAIwQAAA4AAAAAAAAAAQAgAAAAJwEAAGRycy9lMm9Eb2MueG1sUEsF&#10;BgAAAAAGAAYAWQEAAIsFAAAAAA==&#10;">
                <v:fill on="t" focussize="0,0"/>
                <v:stroke color="#000000" joinstyle="miter"/>
                <v:imagedata o:title=""/>
                <o:lock v:ext="edit" aspectratio="f"/>
              </v:rect>
            </w:pict>
          </mc:Fallback>
        </mc:AlternateContent>
      </w:r>
      <w:r>
        <w:rPr>
          <w:color w:val="auto"/>
          <w:highlight w:val="none"/>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3"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C4hh0byAQAAIwQAAA4AAAAAAAAAAQAgAAAAJwEAAGRycy9lMm9Eb2MueG1sUEsF&#10;BgAAAAAGAAYAWQEAAIsFAAAAAA==&#10;">
                <v:fill on="t" focussize="0,0"/>
                <v:stroke color="#000000" joinstyle="miter"/>
                <v:imagedata o:title=""/>
                <o:lock v:ext="edit" aspectratio="f"/>
              </v:rect>
            </w:pict>
          </mc:Fallback>
        </mc:AlternateContent>
      </w:r>
      <w:r>
        <w:rPr>
          <w:rFonts w:hint="eastAsia" w:cs="宋体" w:asciiTheme="majorEastAsia" w:hAnsiTheme="majorEastAsia" w:eastAsiaTheme="majorEastAsia"/>
          <w:color w:val="auto"/>
          <w:sz w:val="24"/>
          <w:highlight w:val="none"/>
        </w:rPr>
        <w:t>投标单位法定名称章（印模）</w:t>
      </w:r>
      <w:r>
        <w:rPr>
          <w:rFonts w:cs="宋体" w:asciiTheme="majorEastAsia" w:hAnsiTheme="majorEastAsia" w:eastAsiaTheme="majorEastAsia"/>
          <w:color w:val="auto"/>
          <w:sz w:val="24"/>
          <w:highlight w:val="none"/>
        </w:rPr>
        <w:t xml:space="preserve">                </w:t>
      </w:r>
      <w:r>
        <w:rPr>
          <w:rFonts w:hint="eastAsia" w:cs="宋体" w:asciiTheme="majorEastAsia" w:hAnsiTheme="majorEastAsia" w:eastAsiaTheme="majorEastAsia"/>
          <w:color w:val="auto"/>
          <w:sz w:val="24"/>
          <w:highlight w:val="none"/>
        </w:rPr>
        <w:t>投标单位“</w:t>
      </w:r>
      <w:r>
        <w:rPr>
          <w:rFonts w:cs="仿宋_GB2312" w:asciiTheme="majorEastAsia" w:hAnsiTheme="majorEastAsia" w:eastAsiaTheme="majorEastAsia"/>
          <w:color w:val="auto"/>
          <w:sz w:val="24"/>
          <w:highlight w:val="none"/>
        </w:rPr>
        <w:t>XX</w:t>
      </w:r>
      <w:r>
        <w:rPr>
          <w:rFonts w:hint="eastAsia" w:cs="宋体" w:asciiTheme="majorEastAsia" w:hAnsiTheme="majorEastAsia" w:eastAsiaTheme="majorEastAsia"/>
          <w:color w:val="auto"/>
          <w:sz w:val="24"/>
          <w:highlight w:val="none"/>
        </w:rPr>
        <w:t>专用章”（印模）</w:t>
      </w: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color w:val="auto"/>
          <w:spacing w:val="6"/>
          <w:sz w:val="32"/>
          <w:szCs w:val="32"/>
          <w:highlight w:val="none"/>
        </w:rPr>
      </w:pPr>
    </w:p>
    <w:p>
      <w:pPr>
        <w:autoSpaceDE w:val="0"/>
        <w:autoSpaceDN w:val="0"/>
        <w:jc w:val="center"/>
        <w:rPr>
          <w:rFonts w:asciiTheme="majorEastAsia" w:hAnsiTheme="majorEastAsia" w:eastAsiaTheme="majorEastAsia"/>
          <w:b/>
          <w:color w:val="auto"/>
          <w:spacing w:val="6"/>
          <w:sz w:val="32"/>
          <w:szCs w:val="32"/>
          <w:highlight w:val="none"/>
        </w:rPr>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413"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413"/>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414" w:name="_Hlk101133598"/>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414"/>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415"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415"/>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sectPr>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pStyle w:val="2"/>
        <w:rPr>
          <w:color w:val="auto"/>
          <w:highlight w:val="none"/>
        </w:rPr>
        <w:sectPr>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rPr>
          <w:color w:val="auto"/>
          <w:highlight w:val="none"/>
        </w:rPr>
      </w:pPr>
    </w:p>
    <w:p>
      <w:pPr>
        <w:autoSpaceDE w:val="0"/>
        <w:autoSpaceDN w:val="0"/>
        <w:jc w:val="center"/>
        <w:rPr>
          <w:rFonts w:asciiTheme="majorEastAsia" w:hAnsiTheme="majorEastAsia" w:eastAsiaTheme="majorEastAsia"/>
          <w:b/>
          <w:color w:val="auto"/>
          <w:sz w:val="32"/>
          <w:szCs w:val="32"/>
          <w:highlight w:val="none"/>
        </w:rPr>
      </w:pPr>
      <w:r>
        <w:rPr>
          <w:rFonts w:hint="eastAsia" w:asciiTheme="majorEastAsia" w:hAnsiTheme="majorEastAsia" w:eastAsiaTheme="majorEastAsia"/>
          <w:b/>
          <w:color w:val="auto"/>
          <w:spacing w:val="6"/>
          <w:sz w:val="32"/>
          <w:szCs w:val="32"/>
          <w:highlight w:val="none"/>
        </w:rPr>
        <w:t>附件</w:t>
      </w:r>
      <w:r>
        <w:rPr>
          <w:rFonts w:hint="eastAsia" w:asciiTheme="majorEastAsia" w:hAnsiTheme="majorEastAsia" w:eastAsiaTheme="majorEastAsia"/>
          <w:b/>
          <w:color w:val="auto"/>
          <w:spacing w:val="6"/>
          <w:sz w:val="32"/>
          <w:szCs w:val="32"/>
          <w:highlight w:val="none"/>
          <w:lang w:val="en-US" w:eastAsia="zh-CN"/>
        </w:rPr>
        <w:t>7</w:t>
      </w:r>
      <w:r>
        <w:rPr>
          <w:rFonts w:hint="eastAsia" w:asciiTheme="majorEastAsia" w:hAnsiTheme="majorEastAsia" w:eastAsiaTheme="majorEastAsia"/>
          <w:b/>
          <w:color w:val="auto"/>
          <w:spacing w:val="6"/>
          <w:sz w:val="32"/>
          <w:szCs w:val="32"/>
          <w:highlight w:val="none"/>
        </w:rPr>
        <w:t>：</w:t>
      </w:r>
      <w:r>
        <w:rPr>
          <w:rFonts w:hint="eastAsia" w:asciiTheme="majorEastAsia" w:hAnsiTheme="majorEastAsia" w:eastAsiaTheme="majorEastAsia"/>
          <w:b/>
          <w:color w:val="auto"/>
          <w:sz w:val="32"/>
          <w:szCs w:val="32"/>
          <w:highlight w:val="none"/>
        </w:rPr>
        <w:t>中小企业声明函</w:t>
      </w:r>
    </w:p>
    <w:p>
      <w:pPr>
        <w:autoSpaceDE w:val="0"/>
        <w:autoSpaceDN w:val="0"/>
        <w:jc w:val="center"/>
        <w:rPr>
          <w:rFonts w:asciiTheme="majorEastAsia" w:hAnsiTheme="majorEastAsia" w:eastAsiaTheme="majorEastAsia"/>
          <w:b/>
          <w:color w:val="auto"/>
          <w:sz w:val="32"/>
          <w:szCs w:val="32"/>
          <w:highlight w:val="none"/>
        </w:rPr>
      </w:pPr>
    </w:p>
    <w:p>
      <w:pPr>
        <w:autoSpaceDE w:val="0"/>
        <w:autoSpaceDN w:val="0"/>
        <w:jc w:val="center"/>
        <w:rPr>
          <w:rFonts w:asciiTheme="majorEastAsia" w:hAnsiTheme="majorEastAsia" w:eastAsiaTheme="majorEastAsia"/>
          <w:b/>
          <w:color w:val="auto"/>
          <w:sz w:val="32"/>
          <w:szCs w:val="32"/>
          <w:highlight w:val="none"/>
        </w:rPr>
      </w:pPr>
      <w:r>
        <w:rPr>
          <w:rFonts w:hint="eastAsia" w:cs="仿宋_GB2312" w:asciiTheme="majorEastAsia" w:hAnsiTheme="majorEastAsia" w:eastAsiaTheme="majorEastAsia"/>
          <w:b/>
          <w:color w:val="auto"/>
          <w:sz w:val="32"/>
          <w:szCs w:val="32"/>
          <w:highlight w:val="none"/>
        </w:rPr>
        <w:t>中小企业声明函</w:t>
      </w:r>
      <w:r>
        <w:rPr>
          <w:rFonts w:hint="eastAsia" w:asciiTheme="majorEastAsia" w:hAnsiTheme="majorEastAsia" w:eastAsiaTheme="majorEastAsia"/>
          <w:b/>
          <w:color w:val="auto"/>
          <w:sz w:val="32"/>
          <w:szCs w:val="32"/>
          <w:highlight w:val="none"/>
        </w:rPr>
        <w:t>（服务）</w:t>
      </w:r>
    </w:p>
    <w:p>
      <w:pPr>
        <w:spacing w:line="360" w:lineRule="auto"/>
        <w:rPr>
          <w:rFonts w:asciiTheme="majorEastAsia" w:hAnsiTheme="majorEastAsia" w:eastAsiaTheme="majorEastAsia"/>
          <w:color w:val="auto"/>
          <w:highlight w:val="none"/>
        </w:rPr>
      </w:pPr>
    </w:p>
    <w:p>
      <w:pPr>
        <w:spacing w:line="360" w:lineRule="auto"/>
        <w:ind w:firstLine="360" w:firstLineChars="15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本公司（联合体）郑重声明，根据《政府采购促进中小企业发展管理办法》（财库﹝</w:t>
      </w:r>
      <w:r>
        <w:rPr>
          <w:rFonts w:asciiTheme="majorEastAsia" w:hAnsiTheme="majorEastAsia" w:eastAsiaTheme="majorEastAsia"/>
          <w:color w:val="auto"/>
          <w:sz w:val="24"/>
          <w:highlight w:val="none"/>
        </w:rPr>
        <w:t xml:space="preserve">2020﹞46 </w:t>
      </w:r>
      <w:r>
        <w:rPr>
          <w:rFonts w:hint="eastAsia" w:asciiTheme="majorEastAsia" w:hAnsiTheme="majorEastAsia" w:eastAsiaTheme="majorEastAsia"/>
          <w:color w:val="auto"/>
          <w:sz w:val="24"/>
          <w:highlight w:val="none"/>
        </w:rPr>
        <w:t>号）的规定，本公司（联合体）参加</w:t>
      </w:r>
      <w:r>
        <w:rPr>
          <w:rFonts w:asciiTheme="majorEastAsia" w:hAnsiTheme="majorEastAsia" w:eastAsiaTheme="majorEastAsia"/>
          <w:color w:val="auto"/>
          <w:sz w:val="24"/>
          <w:highlight w:val="none"/>
        </w:rPr>
        <w:t xml:space="preserve"> </w:t>
      </w:r>
      <w:r>
        <w:rPr>
          <w:rFonts w:hint="eastAsia" w:asciiTheme="majorEastAsia" w:hAnsiTheme="majorEastAsia" w:eastAsiaTheme="majorEastAsia"/>
          <w:color w:val="auto"/>
          <w:sz w:val="24"/>
          <w:highlight w:val="none"/>
          <w:u w:val="single"/>
        </w:rPr>
        <w:t>（</w:t>
      </w:r>
      <w:r>
        <w:rPr>
          <w:rFonts w:hint="eastAsia" w:asciiTheme="majorEastAsia" w:hAnsiTheme="majorEastAsia" w:eastAsiaTheme="majorEastAsia"/>
          <w:color w:val="auto"/>
          <w:sz w:val="24"/>
          <w:highlight w:val="none"/>
          <w:u w:val="single"/>
          <w:lang w:val="en-US" w:eastAsia="zh-CN"/>
        </w:rPr>
        <w:t>采购人</w:t>
      </w:r>
      <w:r>
        <w:rPr>
          <w:rFonts w:hint="eastAsia" w:asciiTheme="majorEastAsia" w:hAnsiTheme="majorEastAsia" w:eastAsiaTheme="majorEastAsia"/>
          <w:color w:val="auto"/>
          <w:sz w:val="24"/>
          <w:highlight w:val="none"/>
          <w:u w:val="single"/>
        </w:rPr>
        <w:t>）</w:t>
      </w:r>
      <w:r>
        <w:rPr>
          <w:rFonts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u w:val="single"/>
        </w:rPr>
        <w:t>的</w:t>
      </w:r>
      <w:r>
        <w:rPr>
          <w:rFonts w:asciiTheme="majorEastAsia" w:hAnsiTheme="majorEastAsia" w:eastAsiaTheme="majorEastAsia"/>
          <w:color w:val="auto"/>
          <w:sz w:val="24"/>
          <w:highlight w:val="none"/>
        </w:rPr>
        <w:t xml:space="preserve"> </w:t>
      </w:r>
      <w:r>
        <w:rPr>
          <w:rFonts w:hint="eastAsia" w:asciiTheme="majorEastAsia" w:hAnsiTheme="majorEastAsia" w:eastAsiaTheme="majorEastAsia"/>
          <w:color w:val="auto"/>
          <w:sz w:val="24"/>
          <w:highlight w:val="none"/>
          <w:u w:val="single"/>
          <w:lang w:eastAsia="zh-CN"/>
        </w:rPr>
        <w:t>西湖区形象片拍摄制作服务项目</w:t>
      </w:r>
      <w:r>
        <w:rPr>
          <w:rFonts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1.</w:t>
      </w:r>
      <w:r>
        <w:rPr>
          <w:rFonts w:asciiTheme="majorEastAsia" w:hAnsiTheme="majorEastAsia" w:eastAsiaTheme="majorEastAsia"/>
          <w:color w:val="auto"/>
          <w:highlight w:val="none"/>
        </w:rPr>
        <w:t xml:space="preserve"> </w:t>
      </w:r>
      <w:r>
        <w:rPr>
          <w:rFonts w:hint="eastAsia" w:asciiTheme="majorEastAsia" w:hAnsiTheme="majorEastAsia" w:eastAsiaTheme="majorEastAsia"/>
          <w:color w:val="auto"/>
          <w:sz w:val="24"/>
          <w:highlight w:val="none"/>
          <w:u w:val="single"/>
        </w:rPr>
        <w:t>（标的名称）</w:t>
      </w:r>
      <w:r>
        <w:rPr>
          <w:rFonts w:hint="eastAsia" w:asciiTheme="majorEastAsia" w:hAnsiTheme="majorEastAsia" w:eastAsiaTheme="majorEastAsia"/>
          <w:color w:val="auto"/>
          <w:sz w:val="24"/>
          <w:highlight w:val="none"/>
        </w:rPr>
        <w:t>，属于</w:t>
      </w:r>
      <w:r>
        <w:rPr>
          <w:rFonts w:asciiTheme="majorEastAsia" w:hAnsiTheme="majorEastAsia" w:eastAsiaTheme="majorEastAsia"/>
          <w:color w:val="auto"/>
          <w:sz w:val="24"/>
          <w:highlight w:val="none"/>
        </w:rPr>
        <w:t xml:space="preserve"> </w:t>
      </w:r>
      <w:r>
        <w:rPr>
          <w:rFonts w:hint="eastAsia" w:asciiTheme="majorEastAsia" w:hAnsiTheme="majorEastAsia" w:eastAsiaTheme="majorEastAsia"/>
          <w:color w:val="auto"/>
          <w:sz w:val="24"/>
          <w:highlight w:val="none"/>
          <w:u w:val="single"/>
        </w:rPr>
        <w:t>（</w:t>
      </w:r>
      <w:r>
        <w:rPr>
          <w:rFonts w:hint="eastAsia" w:asciiTheme="majorEastAsia" w:hAnsiTheme="majorEastAsia" w:eastAsiaTheme="majorEastAsia"/>
          <w:color w:val="auto"/>
          <w:sz w:val="24"/>
          <w:highlight w:val="none"/>
          <w:u w:val="single"/>
          <w:lang w:eastAsia="zh-CN"/>
        </w:rPr>
        <w:t>招标文件</w:t>
      </w:r>
      <w:r>
        <w:rPr>
          <w:rFonts w:hint="eastAsia" w:asciiTheme="majorEastAsia" w:hAnsiTheme="majorEastAsia" w:eastAsiaTheme="majorEastAsia"/>
          <w:color w:val="auto"/>
          <w:sz w:val="24"/>
          <w:highlight w:val="none"/>
          <w:u w:val="single"/>
        </w:rPr>
        <w:t>中明确的所属行业）</w:t>
      </w:r>
      <w:r>
        <w:rPr>
          <w:rFonts w:asciiTheme="majorEastAsia" w:hAnsiTheme="majorEastAsia" w:eastAsiaTheme="majorEastAsia"/>
          <w:color w:val="auto"/>
          <w:sz w:val="24"/>
          <w:highlight w:val="none"/>
        </w:rPr>
        <w:t xml:space="preserve"> ；承接企业为 </w:t>
      </w:r>
      <w:r>
        <w:rPr>
          <w:rFonts w:hint="eastAsia" w:asciiTheme="majorEastAsia" w:hAnsiTheme="majorEastAsia" w:eastAsiaTheme="majorEastAsia"/>
          <w:color w:val="auto"/>
          <w:sz w:val="24"/>
          <w:highlight w:val="none"/>
          <w:u w:val="single"/>
        </w:rPr>
        <w:t>（企业名称）</w:t>
      </w:r>
      <w:r>
        <w:rPr>
          <w:rFonts w:asciiTheme="majorEastAsia" w:hAnsiTheme="majorEastAsia" w:eastAsiaTheme="majorEastAsia"/>
          <w:color w:val="auto"/>
          <w:sz w:val="24"/>
          <w:highlight w:val="none"/>
        </w:rPr>
        <w:t xml:space="preserve"> ，从业人员</w:t>
      </w:r>
      <w:r>
        <w:rPr>
          <w:rFonts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rPr>
        <w:t>人，营业收入为</w:t>
      </w:r>
      <w:r>
        <w:rPr>
          <w:rFonts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rPr>
        <w:t>万元，资产总额为</w:t>
      </w:r>
      <w:r>
        <w:rPr>
          <w:rFonts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rPr>
        <w:t>万元属于</w:t>
      </w:r>
      <w:r>
        <w:rPr>
          <w:rFonts w:asciiTheme="majorEastAsia" w:hAnsiTheme="majorEastAsia" w:eastAsiaTheme="majorEastAsia"/>
          <w:color w:val="auto"/>
          <w:sz w:val="24"/>
          <w:highlight w:val="none"/>
          <w:u w:val="single"/>
        </w:rPr>
        <w:t xml:space="preserve"> （中型企业、小型企业、微型企业） </w:t>
      </w:r>
      <w:r>
        <w:rPr>
          <w:rFonts w:hint="eastAsia" w:asciiTheme="majorEastAsia" w:hAnsiTheme="majorEastAsia" w:eastAsiaTheme="majorEastAsia"/>
          <w:color w:val="auto"/>
          <w:sz w:val="24"/>
          <w:highlight w:val="none"/>
        </w:rPr>
        <w:t>；</w:t>
      </w:r>
    </w:p>
    <w:p>
      <w:pPr>
        <w:spacing w:line="360" w:lineRule="auto"/>
        <w:ind w:firstLine="480" w:firstLineChars="200"/>
        <w:jc w:val="left"/>
        <w:rPr>
          <w:rFonts w:asciiTheme="majorEastAsia" w:hAnsiTheme="majorEastAsia" w:eastAsiaTheme="majorEastAsia"/>
          <w:color w:val="auto"/>
          <w:sz w:val="24"/>
          <w:highlight w:val="none"/>
        </w:rPr>
      </w:pPr>
      <w:r>
        <w:rPr>
          <w:rFonts w:asciiTheme="majorEastAsia" w:hAnsiTheme="majorEastAsia" w:eastAsiaTheme="majorEastAsia"/>
          <w:color w:val="auto"/>
          <w:sz w:val="24"/>
          <w:highlight w:val="none"/>
        </w:rPr>
        <w:t>2.</w:t>
      </w:r>
      <w:r>
        <w:rPr>
          <w:rFonts w:asciiTheme="majorEastAsia" w:hAnsiTheme="majorEastAsia" w:eastAsiaTheme="majorEastAsia"/>
          <w:color w:val="auto"/>
          <w:highlight w:val="none"/>
        </w:rPr>
        <w:t xml:space="preserve"> </w:t>
      </w:r>
      <w:r>
        <w:rPr>
          <w:rFonts w:hint="eastAsia" w:asciiTheme="majorEastAsia" w:hAnsiTheme="majorEastAsia" w:eastAsiaTheme="majorEastAsia"/>
          <w:color w:val="auto"/>
          <w:sz w:val="24"/>
          <w:highlight w:val="none"/>
          <w:u w:val="single"/>
        </w:rPr>
        <w:t>（标的名称）</w:t>
      </w:r>
      <w:r>
        <w:rPr>
          <w:rFonts w:hint="eastAsia" w:asciiTheme="majorEastAsia" w:hAnsiTheme="majorEastAsia" w:eastAsiaTheme="majorEastAsia"/>
          <w:color w:val="auto"/>
          <w:sz w:val="24"/>
          <w:highlight w:val="none"/>
        </w:rPr>
        <w:t>，属于</w:t>
      </w:r>
      <w:r>
        <w:rPr>
          <w:rFonts w:asciiTheme="majorEastAsia" w:hAnsiTheme="majorEastAsia" w:eastAsiaTheme="majorEastAsia"/>
          <w:color w:val="auto"/>
          <w:sz w:val="24"/>
          <w:highlight w:val="none"/>
        </w:rPr>
        <w:t xml:space="preserve"> </w:t>
      </w:r>
      <w:r>
        <w:rPr>
          <w:rFonts w:hint="eastAsia" w:asciiTheme="majorEastAsia" w:hAnsiTheme="majorEastAsia" w:eastAsiaTheme="majorEastAsia"/>
          <w:color w:val="auto"/>
          <w:sz w:val="24"/>
          <w:highlight w:val="none"/>
          <w:u w:val="single"/>
        </w:rPr>
        <w:t>（</w:t>
      </w:r>
      <w:r>
        <w:rPr>
          <w:rFonts w:hint="eastAsia" w:asciiTheme="majorEastAsia" w:hAnsiTheme="majorEastAsia" w:eastAsiaTheme="majorEastAsia"/>
          <w:color w:val="auto"/>
          <w:sz w:val="24"/>
          <w:highlight w:val="none"/>
          <w:u w:val="single"/>
          <w:lang w:eastAsia="zh-CN"/>
        </w:rPr>
        <w:t>招标文件</w:t>
      </w:r>
      <w:r>
        <w:rPr>
          <w:rFonts w:hint="eastAsia" w:asciiTheme="majorEastAsia" w:hAnsiTheme="majorEastAsia" w:eastAsiaTheme="majorEastAsia"/>
          <w:color w:val="auto"/>
          <w:sz w:val="24"/>
          <w:highlight w:val="none"/>
          <w:u w:val="single"/>
        </w:rPr>
        <w:t>中明确的所属行业）</w:t>
      </w:r>
      <w:r>
        <w:rPr>
          <w:rFonts w:asciiTheme="majorEastAsia" w:hAnsiTheme="majorEastAsia" w:eastAsiaTheme="majorEastAsia"/>
          <w:color w:val="auto"/>
          <w:sz w:val="24"/>
          <w:highlight w:val="none"/>
        </w:rPr>
        <w:t xml:space="preserve"> ；承接企业为 </w:t>
      </w:r>
      <w:r>
        <w:rPr>
          <w:rFonts w:hint="eastAsia" w:asciiTheme="majorEastAsia" w:hAnsiTheme="majorEastAsia" w:eastAsiaTheme="majorEastAsia"/>
          <w:color w:val="auto"/>
          <w:sz w:val="24"/>
          <w:highlight w:val="none"/>
          <w:u w:val="single"/>
        </w:rPr>
        <w:t>（企业名称）</w:t>
      </w:r>
      <w:r>
        <w:rPr>
          <w:rFonts w:asciiTheme="majorEastAsia" w:hAnsiTheme="majorEastAsia" w:eastAsiaTheme="majorEastAsia"/>
          <w:color w:val="auto"/>
          <w:sz w:val="24"/>
          <w:highlight w:val="none"/>
        </w:rPr>
        <w:t xml:space="preserve"> ，从业人员</w:t>
      </w:r>
      <w:r>
        <w:rPr>
          <w:rFonts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rPr>
        <w:t>人，营业收入为</w:t>
      </w:r>
      <w:r>
        <w:rPr>
          <w:rFonts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rPr>
        <w:t>万元，资产总额为</w:t>
      </w:r>
      <w:r>
        <w:rPr>
          <w:rFonts w:asciiTheme="majorEastAsia" w:hAnsiTheme="majorEastAsia" w:eastAsiaTheme="majorEastAsia"/>
          <w:color w:val="auto"/>
          <w:sz w:val="24"/>
          <w:highlight w:val="none"/>
          <w:u w:val="single"/>
        </w:rPr>
        <w:t xml:space="preserve">   </w:t>
      </w:r>
      <w:r>
        <w:rPr>
          <w:rFonts w:hint="eastAsia" w:asciiTheme="majorEastAsia" w:hAnsiTheme="majorEastAsia" w:eastAsiaTheme="majorEastAsia"/>
          <w:color w:val="auto"/>
          <w:sz w:val="24"/>
          <w:highlight w:val="none"/>
        </w:rPr>
        <w:t>万元属于</w:t>
      </w:r>
      <w:r>
        <w:rPr>
          <w:rFonts w:asciiTheme="majorEastAsia" w:hAnsiTheme="majorEastAsia" w:eastAsiaTheme="majorEastAsia"/>
          <w:color w:val="auto"/>
          <w:sz w:val="24"/>
          <w:highlight w:val="none"/>
          <w:u w:val="single"/>
        </w:rPr>
        <w:t xml:space="preserve"> （中型企业、小型企业、微型企业） </w:t>
      </w:r>
      <w:r>
        <w:rPr>
          <w:rFonts w:hint="eastAsia" w:asciiTheme="majorEastAsia" w:hAnsiTheme="majorEastAsia" w:eastAsiaTheme="majorEastAsia"/>
          <w:color w:val="auto"/>
          <w:sz w:val="24"/>
          <w:highlight w:val="none"/>
        </w:rPr>
        <w:t>；</w:t>
      </w:r>
    </w:p>
    <w:p>
      <w:pPr>
        <w:spacing w:line="360" w:lineRule="auto"/>
        <w:ind w:firstLine="480"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w:t>
      </w:r>
    </w:p>
    <w:p>
      <w:pPr>
        <w:spacing w:line="360" w:lineRule="auto"/>
        <w:ind w:firstLine="482" w:firstLineChars="200"/>
        <w:jc w:val="left"/>
        <w:rPr>
          <w:rFonts w:asciiTheme="majorEastAsia" w:hAnsiTheme="majorEastAsia" w:eastAsiaTheme="majorEastAsia"/>
          <w:b/>
          <w:bCs/>
          <w:color w:val="auto"/>
          <w:sz w:val="24"/>
          <w:highlight w:val="none"/>
          <w:u w:val="single"/>
        </w:rPr>
      </w:pPr>
      <w:r>
        <w:rPr>
          <w:rFonts w:hint="eastAsia" w:asciiTheme="majorEastAsia" w:hAnsiTheme="majorEastAsia" w:eastAsiaTheme="majorEastAsia"/>
          <w:b/>
          <w:bCs/>
          <w:color w:val="auto"/>
          <w:sz w:val="24"/>
          <w:highlight w:val="none"/>
          <w:u w:val="single"/>
        </w:rPr>
        <w:t>以上企业，不属于大企业的分支机构，不存在控股股东为大企业的情形，也不存在与大企业的负责人为同一人的情形。</w:t>
      </w:r>
    </w:p>
    <w:p>
      <w:pPr>
        <w:spacing w:line="360" w:lineRule="auto"/>
        <w:ind w:firstLine="482" w:firstLineChars="200"/>
        <w:jc w:val="left"/>
        <w:rPr>
          <w:rFonts w:asciiTheme="majorEastAsia" w:hAnsiTheme="majorEastAsia" w:eastAsiaTheme="majorEastAsia"/>
          <w:color w:val="auto"/>
          <w:sz w:val="24"/>
          <w:highlight w:val="none"/>
        </w:rPr>
      </w:pPr>
      <w:r>
        <w:rPr>
          <w:rFonts w:hint="eastAsia" w:asciiTheme="majorEastAsia" w:hAnsiTheme="majorEastAsia" w:eastAsiaTheme="majorEastAsia"/>
          <w:b/>
          <w:bCs/>
          <w:color w:val="auto"/>
          <w:sz w:val="24"/>
          <w:highlight w:val="none"/>
          <w:u w:val="single"/>
        </w:rPr>
        <w:t>本企业对上述声明内容的真实性负责。如有虚假，将依法承担相应责任</w:t>
      </w:r>
      <w:r>
        <w:rPr>
          <w:rFonts w:hint="eastAsia" w:asciiTheme="majorEastAsia" w:hAnsiTheme="majorEastAsia" w:eastAsiaTheme="majorEastAsia"/>
          <w:color w:val="auto"/>
          <w:sz w:val="24"/>
          <w:highlight w:val="none"/>
        </w:rPr>
        <w:t>。</w:t>
      </w:r>
    </w:p>
    <w:p>
      <w:pPr>
        <w:spacing w:line="360" w:lineRule="auto"/>
        <w:ind w:right="1760"/>
        <w:jc w:val="right"/>
        <w:rPr>
          <w:rFonts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投标人</w:t>
      </w:r>
      <w:r>
        <w:rPr>
          <w:rFonts w:hint="eastAsia" w:asciiTheme="majorEastAsia" w:hAnsiTheme="majorEastAsia" w:eastAsiaTheme="majorEastAsia"/>
          <w:color w:val="auto"/>
          <w:sz w:val="24"/>
          <w:highlight w:val="none"/>
        </w:rPr>
        <w:t>名称（</w:t>
      </w:r>
      <w:r>
        <w:rPr>
          <w:rFonts w:hint="eastAsia" w:cs="仿宋_GB2312" w:asciiTheme="majorEastAsia" w:hAnsiTheme="majorEastAsia" w:eastAsiaTheme="majorEastAsia"/>
          <w:color w:val="auto"/>
          <w:sz w:val="24"/>
          <w:highlight w:val="none"/>
        </w:rPr>
        <w:t>电子签名</w:t>
      </w:r>
      <w:r>
        <w:rPr>
          <w:rFonts w:hint="eastAsia" w:asciiTheme="majorEastAsia" w:hAnsiTheme="majorEastAsia" w:eastAsiaTheme="majorEastAsia"/>
          <w:color w:val="auto"/>
          <w:sz w:val="24"/>
          <w:highlight w:val="none"/>
        </w:rPr>
        <w:t>）：</w:t>
      </w:r>
    </w:p>
    <w:p>
      <w:pPr>
        <w:spacing w:line="360" w:lineRule="auto"/>
        <w:ind w:right="1120" w:firstLine="4680" w:firstLineChars="195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日</w:t>
      </w:r>
      <w:r>
        <w:rPr>
          <w:rFonts w:asciiTheme="majorEastAsia" w:hAnsiTheme="majorEastAsia" w:eastAsiaTheme="majorEastAsia"/>
          <w:color w:val="auto"/>
          <w:sz w:val="24"/>
          <w:highlight w:val="none"/>
        </w:rPr>
        <w:t xml:space="preserve"> </w:t>
      </w:r>
      <w:r>
        <w:rPr>
          <w:rFonts w:hint="eastAsia" w:asciiTheme="majorEastAsia" w:hAnsiTheme="majorEastAsia" w:eastAsiaTheme="majorEastAsia"/>
          <w:color w:val="auto"/>
          <w:sz w:val="24"/>
          <w:highlight w:val="none"/>
        </w:rPr>
        <w:t>期：</w:t>
      </w:r>
    </w:p>
    <w:p>
      <w:pPr>
        <w:spacing w:line="360" w:lineRule="auto"/>
        <w:ind w:firstLine="310" w:firstLineChars="147"/>
        <w:jc w:val="left"/>
        <w:rPr>
          <w:rFonts w:asciiTheme="majorEastAsia" w:hAnsiTheme="majorEastAsia" w:eastAsiaTheme="majorEastAsia"/>
          <w:b/>
          <w:color w:val="auto"/>
          <w:szCs w:val="21"/>
          <w:highlight w:val="none"/>
          <w:u w:val="single"/>
        </w:rPr>
      </w:pPr>
      <w:r>
        <w:rPr>
          <w:rFonts w:hint="eastAsia" w:asciiTheme="majorEastAsia" w:hAnsiTheme="majorEastAsia" w:eastAsiaTheme="majorEastAsia"/>
          <w:b/>
          <w:color w:val="auto"/>
          <w:szCs w:val="21"/>
          <w:highlight w:val="none"/>
          <w:u w:val="single"/>
        </w:rPr>
        <w:t>从业人员、营业收入、资产总额填报上一年度数据，无上一年度数据的新成立企业可不填报。</w:t>
      </w:r>
    </w:p>
    <w:p>
      <w:pPr>
        <w:spacing w:line="360" w:lineRule="auto"/>
        <w:ind w:right="420"/>
        <w:rPr>
          <w:rFonts w:cs="仿宋_GB2312" w:asciiTheme="majorEastAsia" w:hAnsiTheme="majorEastAsia" w:eastAsiaTheme="majorEastAsia"/>
          <w:color w:val="auto"/>
          <w:sz w:val="24"/>
          <w:highlight w:val="none"/>
        </w:rPr>
      </w:pPr>
    </w:p>
    <w:p>
      <w:pPr>
        <w:spacing w:line="360" w:lineRule="auto"/>
        <w:ind w:right="420"/>
        <w:rPr>
          <w:rFonts w:cs="仿宋_GB2312" w:asciiTheme="majorEastAsia" w:hAnsiTheme="majorEastAsia" w:eastAsiaTheme="majorEastAsia"/>
          <w:color w:val="auto"/>
          <w:sz w:val="24"/>
          <w:highlight w:val="none"/>
        </w:rPr>
      </w:pPr>
      <w:r>
        <w:rPr>
          <w:rFonts w:cs="仿宋_GB2312" w:asciiTheme="majorEastAsia" w:hAnsiTheme="majorEastAsia" w:eastAsiaTheme="majorEastAsia"/>
          <w:color w:val="auto"/>
          <w:sz w:val="24"/>
          <w:highlight w:val="none"/>
        </w:rPr>
        <w:t xml:space="preserve">   注：</w:t>
      </w:r>
    </w:p>
    <w:p>
      <w:pPr>
        <w:spacing w:line="360" w:lineRule="auto"/>
        <w:ind w:right="420" w:firstLine="480" w:firstLineChars="200"/>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cs="仿宋_GB2312" w:asciiTheme="majorEastAsia" w:hAnsiTheme="majorEastAsia" w:eastAsiaTheme="majorEastAsia"/>
          <w:color w:val="auto"/>
          <w:sz w:val="24"/>
          <w:highlight w:val="none"/>
        </w:rPr>
      </w:pPr>
      <w:r>
        <w:rPr>
          <w:rFonts w:hint="eastAsia" w:cs="仿宋_GB2312" w:asciiTheme="majorEastAsia" w:hAnsiTheme="majorEastAsia" w:eastAsiaTheme="majorEastAsia"/>
          <w:color w:val="auto"/>
          <w:sz w:val="24"/>
          <w:highlight w:val="none"/>
          <w:lang w:val="en-US" w:eastAsia="zh-CN"/>
        </w:rPr>
        <w:t>2、</w:t>
      </w:r>
      <w:r>
        <w:rPr>
          <w:rFonts w:cs="仿宋_GB2312" w:asciiTheme="majorEastAsia" w:hAnsiTheme="majorEastAsia" w:eastAsiaTheme="majorEastAsia"/>
          <w:color w:val="auto"/>
          <w:sz w:val="24"/>
          <w:highlight w:val="none"/>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color w:val="auto"/>
          <w:highlight w:val="none"/>
          <w:lang w:val="en-US"/>
        </w:rPr>
      </w:pPr>
    </w:p>
    <w:p>
      <w:pPr>
        <w:spacing w:line="360" w:lineRule="auto"/>
        <w:ind w:right="420"/>
        <w:rPr>
          <w:rFonts w:asciiTheme="majorEastAsia" w:hAnsiTheme="majorEastAsia" w:eastAsiaTheme="majorEastAsia"/>
          <w:color w:val="auto"/>
          <w:highlight w:val="none"/>
        </w:rPr>
        <w:sectPr>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pStyle w:val="79"/>
        <w:rPr>
          <w:color w:val="auto"/>
          <w:highlight w:val="none"/>
        </w:rPr>
      </w:pPr>
    </w:p>
    <w:p>
      <w:pPr>
        <w:spacing w:line="360" w:lineRule="auto"/>
        <w:rPr>
          <w:rFonts w:asciiTheme="majorEastAsia" w:hAnsiTheme="majorEastAsia" w:eastAsiaTheme="majorEastAsia"/>
          <w:bCs/>
          <w:color w:val="auto"/>
          <w:sz w:val="24"/>
          <w:highlight w:val="none"/>
        </w:rPr>
      </w:pPr>
      <w:r>
        <w:rPr>
          <w:color w:val="auto"/>
          <w:highlight w:val="none"/>
        </w:rPr>
        <w:drawing>
          <wp:inline distT="0" distB="0" distL="114300" distR="114300">
            <wp:extent cx="9091295" cy="5498465"/>
            <wp:effectExtent l="0" t="0" r="190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2"/>
                    <a:stretch>
                      <a:fillRect/>
                    </a:stretch>
                  </pic:blipFill>
                  <pic:spPr>
                    <a:xfrm>
                      <a:off x="0" y="0"/>
                      <a:ext cx="9091295" cy="5498465"/>
                    </a:xfrm>
                    <a:prstGeom prst="rect">
                      <a:avLst/>
                    </a:prstGeom>
                    <a:noFill/>
                    <a:ln>
                      <a:noFill/>
                    </a:ln>
                  </pic:spPr>
                </pic:pic>
              </a:graphicData>
            </a:graphic>
          </wp:inline>
        </w:drawing>
      </w:r>
    </w:p>
    <w:sectPr>
      <w:pgSz w:w="16838" w:h="11906" w:orient="landscape"/>
      <w:pgMar w:top="1418" w:right="1276" w:bottom="1418" w:left="1247" w:header="851" w:footer="992" w:gutter="0"/>
      <w:pgBorders>
        <w:top w:val="none" w:sz="0" w:space="0"/>
        <w:left w:val="none" w:sz="0" w:space="0"/>
        <w:bottom w:val="none" w:sz="0" w:space="0"/>
        <w:right w:val="none" w:sz="0" w:space="0"/>
      </w:pgBorders>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00"/>
    <w:family w:val="moder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0447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2044700" cy="1828800"/>
                      </a:xfrm>
                      <a:prstGeom prst="rect">
                        <a:avLst/>
                      </a:prstGeom>
                      <a:noFill/>
                      <a:ln w="15875">
                        <a:noFill/>
                      </a:ln>
                    </wps:spPr>
                    <wps:txbx>
                      <w:txbxContent>
                        <w:p>
                          <w:pPr>
                            <w:pStyle w:val="40"/>
                            <w:jc w:val="center"/>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73</w:t>
                          </w:r>
                          <w:r>
                            <w:fldChar w:fldCharType="end"/>
                          </w:r>
                        </w:p>
                      </w:txbxContent>
                    </wps:txbx>
                    <wps:bodyPr lIns="0" tIns="0" rIns="0" bIns="0" upright="0">
                      <a:spAutoFit/>
                    </wps:bodyPr>
                  </wps:wsp>
                </a:graphicData>
              </a:graphic>
            </wp:anchor>
          </w:drawing>
        </mc:Choice>
        <mc:Fallback>
          <w:pict>
            <v:shape id="文本框 1" o:spid="_x0000_s1026" o:spt="202" type="#_x0000_t202" style="position:absolute;left:0pt;margin-top:0pt;height:144pt;width:161pt;mso-position-horizontal:center;mso-position-horizontal-relative:margin;z-index:251659264;mso-width-relative:page;mso-height-relative:page;" filled="f" stroked="f" coordsize="21600,21600" o:gfxdata="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3JazdUAAAAFAQAADwAAAAAAAAABACAAAAAiAAAAZHJz&#10;L2Rvd25yZXYueG1sUEsBAhQAFAAAAAgAh07iQEE0zOXOAQAAlwMAAA4AAAAAAAAAAQAgAAAAJAEA&#10;AGRycy9lMm9Eb2MueG1sUEsFBgAAAAAGAAYAWQEAAGQFAAAAAA==&#10;">
              <v:fill on="f" focussize="0,0"/>
              <v:stroke on="f" weight="1.25pt"/>
              <v:imagedata o:title=""/>
              <o:lock v:ext="edit" aspectratio="f"/>
              <v:textbox inset="0mm,0mm,0mm,0mm" style="mso-fit-shape-to-text:t;">
                <w:txbxContent>
                  <w:p>
                    <w:pPr>
                      <w:pStyle w:val="40"/>
                      <w:jc w:val="center"/>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73</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0"/>
                          </w:pPr>
                          <w:r>
                            <w:fldChar w:fldCharType="begin"/>
                          </w:r>
                          <w:r>
                            <w:instrText xml:space="preserve"> PAGE  \* MERGEFORMAT </w:instrText>
                          </w:r>
                          <w:r>
                            <w:fldChar w:fldCharType="separate"/>
                          </w:r>
                          <w:r>
                            <w:t>64</w:t>
                          </w:r>
                          <w:r>
                            <w:fldChar w:fldCharType="end"/>
                          </w:r>
                          <w:r>
                            <w:t xml:space="preserve"> / </w:t>
                          </w:r>
                          <w:r>
                            <w:fldChar w:fldCharType="begin"/>
                          </w:r>
                          <w:r>
                            <w:instrText xml:space="preserve"> NUMPAGES  \* MERGEFORMAT </w:instrText>
                          </w:r>
                          <w:r>
                            <w:fldChar w:fldCharType="separate"/>
                          </w:r>
                          <w:r>
                            <w:t>73</w:t>
                          </w:r>
                          <w: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87X3QdIBAACkAwAADgAAAAAAAAABACAAAAAi&#10;AQAAZHJzL2Uyb0RvYy54bWxQSwUGAAAAAAYABgBZAQAAZgUAAAAA&#10;">
              <v:fill on="f" focussize="0,0"/>
              <v:stroke on="f" weight="1.25pt"/>
              <v:imagedata o:title=""/>
              <o:lock v:ext="edit" aspectratio="f"/>
              <v:textbox inset="0mm,0mm,0mm,0mm" style="mso-fit-shape-to-text:t;">
                <w:txbxContent>
                  <w:p>
                    <w:pPr>
                      <w:pStyle w:val="40"/>
                    </w:pPr>
                    <w:r>
                      <w:fldChar w:fldCharType="begin"/>
                    </w:r>
                    <w:r>
                      <w:instrText xml:space="preserve"> PAGE  \* MERGEFORMAT </w:instrText>
                    </w:r>
                    <w:r>
                      <w:fldChar w:fldCharType="separate"/>
                    </w:r>
                    <w:r>
                      <w:t>64</w:t>
                    </w:r>
                    <w:r>
                      <w:fldChar w:fldCharType="end"/>
                    </w:r>
                    <w:r>
                      <w:t xml:space="preserve"> / </w:t>
                    </w:r>
                    <w:r>
                      <w:fldChar w:fldCharType="begin"/>
                    </w:r>
                    <w:r>
                      <w:instrText xml:space="preserve"> NUMPAGES  \* MERGEFORMAT </w:instrText>
                    </w:r>
                    <w:r>
                      <w:fldChar w:fldCharType="separate"/>
                    </w:r>
                    <w:r>
                      <w:t>73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334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533400" cy="1828800"/>
                      </a:xfrm>
                      <a:prstGeom prst="rect">
                        <a:avLst/>
                      </a:prstGeom>
                      <a:noFill/>
                      <a:ln w="15875">
                        <a:noFill/>
                      </a:ln>
                    </wps:spPr>
                    <wps:txbx>
                      <w:txbxContent>
                        <w:p>
                          <w:pPr>
                            <w:pStyle w:val="40"/>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73</w:t>
                          </w:r>
                          <w:r>
                            <w:fldChar w:fldCharType="end"/>
                          </w:r>
                        </w:p>
                      </w:txbxContent>
                    </wps:txbx>
                    <wps:bodyPr lIns="0" tIns="0" rIns="0" bIns="0" upright="0">
                      <a:spAutoFit/>
                    </wps:bodyPr>
                  </wps:wsp>
                </a:graphicData>
              </a:graphic>
            </wp:anchor>
          </w:drawing>
        </mc:Choice>
        <mc:Fallback>
          <w:pict>
            <v:shape id="文本框 2" o:spid="_x0000_s1026" o:spt="202" type="#_x0000_t202" style="position:absolute;left:0pt;margin-top:0pt;height:144pt;width:42pt;mso-position-horizontal:center;mso-position-horizontal-relative:margin;z-index:251660288;mso-width-relative:page;mso-height-relative:page;" filled="f" stroked="f" coordsize="21600,21600" o:gfxdata="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p/BmtMAAAAEAQAADwAAAAAAAAABACAAAAAiAAAAZHJzL2Rv&#10;d25yZXYueG1sUEsBAhQAFAAAAAgAh07iQCYCZd7NAQAAlgMAAA4AAAAAAAAAAQAgAAAAIgEAAGRy&#10;cy9lMm9Eb2MueG1sUEsFBgAAAAAGAAYAWQEAAGEFAAAAAA==&#10;">
              <v:fill on="f" focussize="0,0"/>
              <v:stroke on="f" weight="1.2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73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6731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673100" cy="1828800"/>
                      </a:xfrm>
                      <a:prstGeom prst="rect">
                        <a:avLst/>
                      </a:prstGeom>
                      <a:noFill/>
                      <a:ln w="15875">
                        <a:noFill/>
                      </a:ln>
                    </wps:spPr>
                    <wps:txbx>
                      <w:txbxContent>
                        <w:p>
                          <w:pPr>
                            <w:pStyle w:val="40"/>
                            <w:ind w:right="-199" w:rightChars="-95"/>
                            <w:jc w:val="center"/>
                          </w:pPr>
                          <w:r>
                            <w:fldChar w:fldCharType="begin"/>
                          </w:r>
                          <w:r>
                            <w:instrText xml:space="preserve"> PAGE  \* MERGEFORMAT </w:instrText>
                          </w:r>
                          <w:r>
                            <w:fldChar w:fldCharType="separate"/>
                          </w:r>
                          <w:r>
                            <w:t>26</w:t>
                          </w:r>
                          <w:r>
                            <w:fldChar w:fldCharType="end"/>
                          </w:r>
                          <w:r>
                            <w:t xml:space="preserve"> / </w:t>
                          </w:r>
                          <w:r>
                            <w:fldChar w:fldCharType="begin"/>
                          </w:r>
                          <w:r>
                            <w:instrText xml:space="preserve"> NUMPAGES  \* MERGEFORMAT </w:instrText>
                          </w:r>
                          <w:r>
                            <w:fldChar w:fldCharType="separate"/>
                          </w:r>
                          <w:r>
                            <w:t>73</w:t>
                          </w:r>
                          <w:r>
                            <w:fldChar w:fldCharType="end"/>
                          </w:r>
                        </w:p>
                      </w:txbxContent>
                    </wps:txbx>
                    <wps:bodyPr lIns="0" tIns="0" rIns="0" bIns="0" upright="0">
                      <a:spAutoFit/>
                    </wps:bodyPr>
                  </wps:wsp>
                </a:graphicData>
              </a:graphic>
            </wp:anchor>
          </w:drawing>
        </mc:Choice>
        <mc:Fallback>
          <w:pict>
            <v:shape id="文本框 3" o:spid="_x0000_s1026" o:spt="202" type="#_x0000_t202" style="position:absolute;left:0pt;margin-top:0pt;height:144pt;width:53pt;mso-position-horizontal:center;mso-position-horizontal-relative:margin;z-index:251661312;mso-width-relative:page;mso-height-relative:page;" filled="f" stroked="f" coordsize="21600,21600" o:gfxdata="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sBzr/1AAAAAUBAAAPAAAAAAAAAAEAIAAAACIAAABkcnMv&#10;ZG93bnJldi54bWxQSwECFAAUAAAACACHTuJAY2Ce1M4BAACWAwAADgAAAAAAAAABACAAAAAjAQAA&#10;ZHJzL2Uyb0RvYy54bWxQSwUGAAAAAAYABgBZAQAAYwUAAAAA&#10;">
              <v:fill on="f" focussize="0,0"/>
              <v:stroke on="f" weight="1.25pt"/>
              <v:imagedata o:title=""/>
              <o:lock v:ext="edit" aspectratio="f"/>
              <v:textbox inset="0mm,0mm,0mm,0mm" style="mso-fit-shape-to-text:t;">
                <w:txbxContent>
                  <w:p>
                    <w:pPr>
                      <w:pStyle w:val="40"/>
                      <w:ind w:right="-199" w:rightChars="-95"/>
                      <w:jc w:val="center"/>
                    </w:pPr>
                    <w:r>
                      <w:fldChar w:fldCharType="begin"/>
                    </w:r>
                    <w:r>
                      <w:instrText xml:space="preserve"> PAGE  \* MERGEFORMAT </w:instrText>
                    </w:r>
                    <w:r>
                      <w:fldChar w:fldCharType="separate"/>
                    </w:r>
                    <w:r>
                      <w:t>26</w:t>
                    </w:r>
                    <w:r>
                      <w:fldChar w:fldCharType="end"/>
                    </w:r>
                    <w:r>
                      <w:t xml:space="preserve"> / </w:t>
                    </w:r>
                    <w:r>
                      <w:fldChar w:fldCharType="begin"/>
                    </w:r>
                    <w:r>
                      <w:instrText xml:space="preserve"> NUMPAGES  \* MERGEFORMAT </w:instrText>
                    </w:r>
                    <w:r>
                      <w:fldChar w:fldCharType="separate"/>
                    </w:r>
                    <w:r>
                      <w:t>73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0"/>
                          </w:pPr>
                          <w:r>
                            <w:fldChar w:fldCharType="begin"/>
                          </w:r>
                          <w:r>
                            <w:instrText xml:space="preserve"> PAGE  \* MERGEFORMAT </w:instrText>
                          </w:r>
                          <w:r>
                            <w:fldChar w:fldCharType="separate"/>
                          </w:r>
                          <w:r>
                            <w:t>25</w:t>
                          </w:r>
                          <w:r>
                            <w:fldChar w:fldCharType="end"/>
                          </w:r>
                          <w:r>
                            <w:t xml:space="preserve"> / </w:t>
                          </w:r>
                          <w:r>
                            <w:fldChar w:fldCharType="begin"/>
                          </w:r>
                          <w:r>
                            <w:instrText xml:space="preserve"> NUMPAGES  \* MERGEFORMAT </w:instrText>
                          </w:r>
                          <w:r>
                            <w:fldChar w:fldCharType="separate"/>
                          </w:r>
                          <w:r>
                            <w:t>73</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&#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9Om3OdIBAACjAwAADgAAAAAAAAABACAAAAAi&#10;AQAAZHJzL2Uyb0RvYy54bWxQSwUGAAAAAAYABgBZAQAAZgUAAAAA&#10;">
              <v:fill on="f" focussize="0,0"/>
              <v:stroke on="f" weight="1.25pt"/>
              <v:imagedata o:title=""/>
              <o:lock v:ext="edit" aspectratio="f"/>
              <v:textbox inset="0mm,0mm,0mm,0mm" style="mso-fit-shape-to-text:t;">
                <w:txbxContent>
                  <w:p>
                    <w:pPr>
                      <w:pStyle w:val="40"/>
                    </w:pPr>
                    <w:r>
                      <w:fldChar w:fldCharType="begin"/>
                    </w:r>
                    <w:r>
                      <w:instrText xml:space="preserve"> PAGE  \* MERGEFORMAT </w:instrText>
                    </w:r>
                    <w:r>
                      <w:fldChar w:fldCharType="separate"/>
                    </w:r>
                    <w:r>
                      <w:t>25</w:t>
                    </w:r>
                    <w:r>
                      <w:fldChar w:fldCharType="end"/>
                    </w:r>
                    <w:r>
                      <w:t xml:space="preserve"> / </w:t>
                    </w:r>
                    <w:r>
                      <w:fldChar w:fldCharType="begin"/>
                    </w:r>
                    <w:r>
                      <w:instrText xml:space="preserve"> NUMPAGES  \* MERGEFORMAT </w:instrText>
                    </w:r>
                    <w:r>
                      <w:fldChar w:fldCharType="separate"/>
                    </w:r>
                    <w:r>
                      <w:t>73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0"/>
                          </w:pPr>
                          <w:r>
                            <w:fldChar w:fldCharType="begin"/>
                          </w:r>
                          <w:r>
                            <w:instrText xml:space="preserve"> PAGE  \* MERGEFORMAT </w:instrText>
                          </w:r>
                          <w:r>
                            <w:fldChar w:fldCharType="separate"/>
                          </w:r>
                          <w:r>
                            <w:t>63</w:t>
                          </w:r>
                          <w:r>
                            <w:fldChar w:fldCharType="end"/>
                          </w:r>
                          <w:r>
                            <w:t xml:space="preserve"> / </w:t>
                          </w:r>
                          <w:r>
                            <w:fldChar w:fldCharType="begin"/>
                          </w:r>
                          <w:r>
                            <w:instrText xml:space="preserve"> NUMPAGES  \* MERGEFORMAT </w:instrText>
                          </w:r>
                          <w:r>
                            <w:fldChar w:fldCharType="separate"/>
                          </w:r>
                          <w:r>
                            <w:t>73</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8dAOHR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ceyWGRz4+dfP8++/&#10;5z8/yCrJ03uoMeveY14cProBl2a+B7xMrAcZTPoiH4JxFPd0EVcMkfD0qFpWVYkhjrHZQfzi8bkP&#10;EO+EMyQZDQ04vSwqO36GOKbOKamadbdK6zxBbUmPqKvq/Sq/uIQQXVsskliM3SYrDrthorZz7QmZ&#10;9bgCDbW48ZToTxYVTtsyG2E2drNx8EHtu7xOqRXwHw4R28ldpgoj7FQYZ5d5TnuWluOpn7Me/63N&#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fHQDh0QEAAKMDAAAOAAAAAAAAAAEAIAAAACIB&#10;AABkcnMvZTJvRG9jLnhtbFBLBQYAAAAABgAGAFkBAABlBQAAAAA=&#10;">
              <v:fill on="f" focussize="0,0"/>
              <v:stroke on="f" weight="1.25pt"/>
              <v:imagedata o:title=""/>
              <o:lock v:ext="edit" aspectratio="f"/>
              <v:textbox inset="0mm,0mm,0mm,0mm" style="mso-fit-shape-to-text:t;">
                <w:txbxContent>
                  <w:p>
                    <w:pPr>
                      <w:pStyle w:val="40"/>
                    </w:pPr>
                    <w:r>
                      <w:fldChar w:fldCharType="begin"/>
                    </w:r>
                    <w:r>
                      <w:instrText xml:space="preserve"> PAGE  \* MERGEFORMAT </w:instrText>
                    </w:r>
                    <w:r>
                      <w:fldChar w:fldCharType="separate"/>
                    </w:r>
                    <w:r>
                      <w:t>63</w:t>
                    </w:r>
                    <w:r>
                      <w:fldChar w:fldCharType="end"/>
                    </w:r>
                    <w:r>
                      <w:t xml:space="preserve"> / </w:t>
                    </w:r>
                    <w:r>
                      <w:fldChar w:fldCharType="begin"/>
                    </w:r>
                    <w:r>
                      <w:instrText xml:space="preserve"> NUMPAGES  \* MERGEFORMAT </w:instrText>
                    </w:r>
                    <w:r>
                      <w:fldChar w:fldCharType="separate"/>
                    </w:r>
                    <w:r>
                      <w:t>73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0"/>
                          </w:pPr>
                          <w:r>
                            <w:fldChar w:fldCharType="begin"/>
                          </w:r>
                          <w:r>
                            <w:instrText xml:space="preserve"> PAGE  \* MERGEFORMAT </w:instrText>
                          </w:r>
                          <w:r>
                            <w:fldChar w:fldCharType="separate"/>
                          </w:r>
                          <w:r>
                            <w:t>61</w:t>
                          </w:r>
                          <w:r>
                            <w:fldChar w:fldCharType="end"/>
                          </w:r>
                          <w:r>
                            <w:t xml:space="preserve"> / </w:t>
                          </w:r>
                          <w:r>
                            <w:fldChar w:fldCharType="begin"/>
                          </w:r>
                          <w:r>
                            <w:instrText xml:space="preserve"> NUMPAGES  \* MERGEFORMAT </w:instrText>
                          </w:r>
                          <w:r>
                            <w:fldChar w:fldCharType="separate"/>
                          </w:r>
                          <w:r>
                            <w:t>73</w:t>
                          </w:r>
                          <w: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xQndP9IBAACjAwAADgAAAAAAAAABACAAAAAi&#10;AQAAZHJzL2Uyb0RvYy54bWxQSwUGAAAAAAYABgBZAQAAZgUAAAAA&#10;">
              <v:fill on="f" focussize="0,0"/>
              <v:stroke on="f" weight="1.25pt"/>
              <v:imagedata o:title=""/>
              <o:lock v:ext="edit" aspectratio="f"/>
              <v:textbox inset="0mm,0mm,0mm,0mm" style="mso-fit-shape-to-text:t;">
                <w:txbxContent>
                  <w:p>
                    <w:pPr>
                      <w:pStyle w:val="40"/>
                    </w:pPr>
                    <w:r>
                      <w:fldChar w:fldCharType="begin"/>
                    </w:r>
                    <w:r>
                      <w:instrText xml:space="preserve"> PAGE  \* MERGEFORMAT </w:instrText>
                    </w:r>
                    <w:r>
                      <w:fldChar w:fldCharType="separate"/>
                    </w:r>
                    <w:r>
                      <w:t>61</w:t>
                    </w:r>
                    <w:r>
                      <w:fldChar w:fldCharType="end"/>
                    </w:r>
                    <w:r>
                      <w:t xml:space="preserve"> / </w:t>
                    </w:r>
                    <w:r>
                      <w:fldChar w:fldCharType="begin"/>
                    </w:r>
                    <w:r>
                      <w:instrText xml:space="preserve"> NUMPAGES  \* MERGEFORMAT </w:instrText>
                    </w:r>
                    <w:r>
                      <w:fldChar w:fldCharType="separate"/>
                    </w:r>
                    <w:r>
                      <w:t>73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szCs w:val="24"/>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2044700" cy="1828800"/>
              <wp:effectExtent l="0" t="0" r="0" b="0"/>
              <wp:wrapNone/>
              <wp:docPr id="10" name="文本框 7"/>
              <wp:cNvGraphicFramePr/>
              <a:graphic xmlns:a="http://schemas.openxmlformats.org/drawingml/2006/main">
                <a:graphicData uri="http://schemas.microsoft.com/office/word/2010/wordprocessingShape">
                  <wps:wsp>
                    <wps:cNvSpPr txBox="1"/>
                    <wps:spPr>
                      <a:xfrm>
                        <a:off x="0" y="0"/>
                        <a:ext cx="2044700" cy="1828800"/>
                      </a:xfrm>
                      <a:prstGeom prst="rect">
                        <a:avLst/>
                      </a:prstGeom>
                      <a:noFill/>
                      <a:ln w="15875">
                        <a:noFill/>
                      </a:ln>
                    </wps:spPr>
                    <wps:txbx>
                      <w:txbxContent>
                        <w:p>
                          <w:pPr>
                            <w:pStyle w:val="40"/>
                            <w:jc w:val="center"/>
                          </w:pPr>
                          <w:r>
                            <w:fldChar w:fldCharType="begin"/>
                          </w:r>
                          <w:r>
                            <w:instrText xml:space="preserve"> PAGE  \* MERGEFORMAT </w:instrText>
                          </w:r>
                          <w:r>
                            <w:fldChar w:fldCharType="separate"/>
                          </w:r>
                          <w:r>
                            <w:t>65</w:t>
                          </w:r>
                          <w:r>
                            <w:fldChar w:fldCharType="end"/>
                          </w:r>
                          <w:r>
                            <w:t xml:space="preserve"> / </w:t>
                          </w:r>
                          <w:r>
                            <w:fldChar w:fldCharType="begin"/>
                          </w:r>
                          <w:r>
                            <w:instrText xml:space="preserve"> NUMPAGES  \* MERGEFORMAT </w:instrText>
                          </w:r>
                          <w:r>
                            <w:fldChar w:fldCharType="separate"/>
                          </w:r>
                          <w:r>
                            <w:t>73</w:t>
                          </w:r>
                          <w:r>
                            <w:fldChar w:fldCharType="end"/>
                          </w:r>
                        </w:p>
                      </w:txbxContent>
                    </wps:txbx>
                    <wps:bodyPr lIns="0" tIns="0" rIns="0" bIns="0" upright="0">
                      <a:spAutoFit/>
                    </wps:bodyPr>
                  </wps:wsp>
                </a:graphicData>
              </a:graphic>
            </wp:anchor>
          </w:drawing>
        </mc:Choice>
        <mc:Fallback>
          <w:pict>
            <v:shape id="文本框 7" o:spid="_x0000_s1026" o:spt="202" type="#_x0000_t202" style="position:absolute;left:0pt;margin-top:0pt;height:144pt;width:161pt;mso-position-horizontal:center;mso-position-horizontal-relative:margin;z-index:251665408;mso-width-relative:page;mso-height-relative:page;" filled="f" stroked="f" coordsize="21600,21600" o:gfxdata="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PclrN1QAAAAUBAAAPAAAAAAAAAAEAIAAAACIAAABkcnMv&#10;ZG93bnJldi54bWxQSwECFAAUAAAACACHTuJAkMwOus0BAACYAwAADgAAAAAAAAABACAAAAAkAQAA&#10;ZHJzL2Uyb0RvYy54bWxQSwUGAAAAAAYABgBZAQAAYwUAAAAA&#10;">
              <v:fill on="f" focussize="0,0"/>
              <v:stroke on="f" weight="1.25pt"/>
              <v:imagedata o:title=""/>
              <o:lock v:ext="edit" aspectratio="f"/>
              <v:textbox inset="0mm,0mm,0mm,0mm" style="mso-fit-shape-to-text:t;">
                <w:txbxContent>
                  <w:p>
                    <w:pPr>
                      <w:pStyle w:val="40"/>
                      <w:jc w:val="center"/>
                    </w:pPr>
                    <w:r>
                      <w:fldChar w:fldCharType="begin"/>
                    </w:r>
                    <w:r>
                      <w:instrText xml:space="preserve"> PAGE  \* MERGEFORMAT </w:instrText>
                    </w:r>
                    <w:r>
                      <w:fldChar w:fldCharType="separate"/>
                    </w:r>
                    <w:r>
                      <w:t>65</w:t>
                    </w:r>
                    <w:r>
                      <w:fldChar w:fldCharType="end"/>
                    </w:r>
                    <w:r>
                      <w:t xml:space="preserve"> / </w:t>
                    </w:r>
                    <w:r>
                      <w:fldChar w:fldCharType="begin"/>
                    </w:r>
                    <w:r>
                      <w:instrText xml:space="preserve"> NUMPAGES  \* MERGEFORMAT </w:instrText>
                    </w:r>
                    <w:r>
                      <w:fldChar w:fldCharType="separate"/>
                    </w:r>
                    <w:r>
                      <w:t>73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4D8D5D"/>
    <w:multiLevelType w:val="singleLevel"/>
    <w:tmpl w:val="CD4D8D5D"/>
    <w:lvl w:ilvl="0" w:tentative="0">
      <w:start w:val="1"/>
      <w:numFmt w:val="chineseCounting"/>
      <w:suff w:val="nothing"/>
      <w:lvlText w:val="%1、"/>
      <w:lvlJc w:val="left"/>
      <w:pPr>
        <w:ind w:left="0" w:firstLine="420"/>
      </w:pPr>
      <w:rPr>
        <w:rFonts w:hint="eastAsia"/>
      </w:rPr>
    </w:lvl>
  </w:abstractNum>
  <w:abstractNum w:abstractNumId="1">
    <w:nsid w:val="E1110CE5"/>
    <w:multiLevelType w:val="singleLevel"/>
    <w:tmpl w:val="E1110CE5"/>
    <w:lvl w:ilvl="0" w:tentative="0">
      <w:start w:val="4"/>
      <w:numFmt w:val="chineseCounting"/>
      <w:suff w:val="space"/>
      <w:lvlText w:val="第%1部分"/>
      <w:lvlJc w:val="left"/>
      <w:rPr>
        <w:rFonts w:hint="eastAsia"/>
      </w:rPr>
    </w:lvl>
  </w:abstractNum>
  <w:abstractNum w:abstractNumId="2">
    <w:nsid w:val="04E20F5C"/>
    <w:multiLevelType w:val="singleLevel"/>
    <w:tmpl w:val="04E20F5C"/>
    <w:lvl w:ilvl="0" w:tentative="0">
      <w:start w:val="1"/>
      <w:numFmt w:val="chineseCounting"/>
      <w:suff w:val="nothing"/>
      <w:lvlText w:val="%1、"/>
      <w:lvlJc w:val="left"/>
      <w:pPr>
        <w:ind w:left="0" w:firstLine="420"/>
      </w:pPr>
      <w:rPr>
        <w:rFonts w:hint="eastAsia"/>
      </w:rPr>
    </w:lvl>
  </w:abstractNum>
  <w:abstractNum w:abstractNumId="3">
    <w:nsid w:val="1129064B"/>
    <w:multiLevelType w:val="multilevel"/>
    <w:tmpl w:val="1129064B"/>
    <w:lvl w:ilvl="0" w:tentative="0">
      <w:start w:val="1"/>
      <w:numFmt w:val="decimal"/>
      <w:lvlText w:val="%1."/>
      <w:lvlJc w:val="left"/>
      <w:pPr>
        <w:ind w:left="420" w:hanging="420"/>
      </w:pPr>
      <w:rPr>
        <w:rFonts w:hint="default"/>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2B61173"/>
    <w:multiLevelType w:val="singleLevel"/>
    <w:tmpl w:val="72B61173"/>
    <w:lvl w:ilvl="0" w:tentative="0">
      <w:start w:val="1"/>
      <w:numFmt w:val="chineseCounting"/>
      <w:suff w:val="nothing"/>
      <w:lvlText w:val="%1、"/>
      <w:lvlJc w:val="left"/>
      <w:pPr>
        <w:ind w:left="0" w:firstLine="420"/>
      </w:pPr>
      <w:rPr>
        <w:rFonts w:hint="eastAsia"/>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yZGZiODBlODllN2ZlZjYwZDk2NzU5MDUxZTVmMDIifQ=="/>
  </w:docVars>
  <w:rsids>
    <w:rsidRoot w:val="00172A27"/>
    <w:rsid w:val="0123226D"/>
    <w:rsid w:val="018A1427"/>
    <w:rsid w:val="01C7267B"/>
    <w:rsid w:val="036C5C5C"/>
    <w:rsid w:val="05504736"/>
    <w:rsid w:val="05517B6D"/>
    <w:rsid w:val="060D4627"/>
    <w:rsid w:val="06294D9A"/>
    <w:rsid w:val="078873CA"/>
    <w:rsid w:val="0B1F7084"/>
    <w:rsid w:val="0D0504FC"/>
    <w:rsid w:val="0E50765F"/>
    <w:rsid w:val="0EC72B2D"/>
    <w:rsid w:val="0FF47414"/>
    <w:rsid w:val="1090499F"/>
    <w:rsid w:val="10CD1418"/>
    <w:rsid w:val="133F06FA"/>
    <w:rsid w:val="13EC5B14"/>
    <w:rsid w:val="14A667AE"/>
    <w:rsid w:val="152B15FB"/>
    <w:rsid w:val="16AC3125"/>
    <w:rsid w:val="171C24A5"/>
    <w:rsid w:val="17885842"/>
    <w:rsid w:val="18160934"/>
    <w:rsid w:val="1B3806EC"/>
    <w:rsid w:val="1C27223D"/>
    <w:rsid w:val="1CCA6CAE"/>
    <w:rsid w:val="1F783B7E"/>
    <w:rsid w:val="1FD20FF8"/>
    <w:rsid w:val="2043047A"/>
    <w:rsid w:val="22967DE0"/>
    <w:rsid w:val="23A777BF"/>
    <w:rsid w:val="25115838"/>
    <w:rsid w:val="27B506FD"/>
    <w:rsid w:val="27C53A33"/>
    <w:rsid w:val="2AE01F34"/>
    <w:rsid w:val="2B3E7332"/>
    <w:rsid w:val="2B973E2E"/>
    <w:rsid w:val="2D5A3E9F"/>
    <w:rsid w:val="2E607CFD"/>
    <w:rsid w:val="2F697F3B"/>
    <w:rsid w:val="318B39B5"/>
    <w:rsid w:val="32C50EEA"/>
    <w:rsid w:val="362242C4"/>
    <w:rsid w:val="38241E1F"/>
    <w:rsid w:val="394F2D31"/>
    <w:rsid w:val="39933350"/>
    <w:rsid w:val="39DF3CFF"/>
    <w:rsid w:val="3A9D2217"/>
    <w:rsid w:val="3B593B49"/>
    <w:rsid w:val="3E395CD3"/>
    <w:rsid w:val="3EF70EC5"/>
    <w:rsid w:val="40632F94"/>
    <w:rsid w:val="41515CA1"/>
    <w:rsid w:val="4395044E"/>
    <w:rsid w:val="449C324A"/>
    <w:rsid w:val="45BF492E"/>
    <w:rsid w:val="4766336A"/>
    <w:rsid w:val="47A6331A"/>
    <w:rsid w:val="47ED5563"/>
    <w:rsid w:val="4B7A2F28"/>
    <w:rsid w:val="4BDB7C6A"/>
    <w:rsid w:val="4D7D59F4"/>
    <w:rsid w:val="4E572490"/>
    <w:rsid w:val="50972C64"/>
    <w:rsid w:val="50E579F5"/>
    <w:rsid w:val="52892931"/>
    <w:rsid w:val="554747DA"/>
    <w:rsid w:val="55A0225D"/>
    <w:rsid w:val="576F2D92"/>
    <w:rsid w:val="57F954A8"/>
    <w:rsid w:val="5817461C"/>
    <w:rsid w:val="58C63852"/>
    <w:rsid w:val="5ACC12DE"/>
    <w:rsid w:val="5B191093"/>
    <w:rsid w:val="5B540445"/>
    <w:rsid w:val="5C4D7E34"/>
    <w:rsid w:val="5CE1041D"/>
    <w:rsid w:val="5E6E325E"/>
    <w:rsid w:val="5EEE12DE"/>
    <w:rsid w:val="61667951"/>
    <w:rsid w:val="61692109"/>
    <w:rsid w:val="616D4BA1"/>
    <w:rsid w:val="64336991"/>
    <w:rsid w:val="64E17214"/>
    <w:rsid w:val="65DC1CD3"/>
    <w:rsid w:val="65EC7676"/>
    <w:rsid w:val="6727621A"/>
    <w:rsid w:val="67645EF7"/>
    <w:rsid w:val="69B907AB"/>
    <w:rsid w:val="6A9066A0"/>
    <w:rsid w:val="6C1A733E"/>
    <w:rsid w:val="6C9B021A"/>
    <w:rsid w:val="6DDD2AA0"/>
    <w:rsid w:val="6E45002C"/>
    <w:rsid w:val="7128599E"/>
    <w:rsid w:val="726A7902"/>
    <w:rsid w:val="729C0D31"/>
    <w:rsid w:val="72E03FFA"/>
    <w:rsid w:val="75101465"/>
    <w:rsid w:val="75117607"/>
    <w:rsid w:val="772558CB"/>
    <w:rsid w:val="784A5505"/>
    <w:rsid w:val="78B72113"/>
    <w:rsid w:val="78C0763E"/>
    <w:rsid w:val="7C25538C"/>
    <w:rsid w:val="7CB03381"/>
    <w:rsid w:val="7D8F21E4"/>
    <w:rsid w:val="7E6D506B"/>
    <w:rsid w:val="7F2D3A59"/>
    <w:rsid w:val="7F7B7C76"/>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unhideWhenUsed/>
    <w:qFormat/>
    <w:uiPriority w:val="1"/>
  </w:style>
  <w:style w:type="table" w:default="1" w:styleId="62">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next w:val="16"/>
    <w:link w:val="192"/>
    <w:qFormat/>
    <w:uiPriority w:val="0"/>
    <w:pPr>
      <w:widowControl/>
      <w:snapToGrid w:val="0"/>
      <w:spacing w:line="480" w:lineRule="exact"/>
      <w:ind w:firstLine="567"/>
    </w:pPr>
    <w:rPr>
      <w:rFonts w:ascii="宋体"/>
      <w:snapToGrid w:val="0"/>
      <w:color w:val="000000"/>
      <w:kern w:val="28"/>
      <w:sz w:val="28"/>
      <w:szCs w:val="20"/>
    </w:rPr>
  </w:style>
  <w:style w:type="paragraph" w:styleId="16">
    <w:name w:val="Body Text Indent"/>
    <w:basedOn w:val="1"/>
    <w:next w:val="17"/>
    <w:link w:val="264"/>
    <w:qFormat/>
    <w:uiPriority w:val="0"/>
    <w:pPr>
      <w:spacing w:line="480" w:lineRule="exact"/>
      <w:ind w:firstLine="480" w:firstLineChars="200"/>
    </w:pPr>
    <w:rPr>
      <w:rFonts w:ascii="宋体" w:hAnsi="宋体"/>
      <w:sz w:val="24"/>
    </w:rPr>
  </w:style>
  <w:style w:type="paragraph" w:styleId="17">
    <w:name w:val="Body Text First Indent 2"/>
    <w:basedOn w:val="16"/>
    <w:next w:val="1"/>
    <w:link w:val="120"/>
    <w:qFormat/>
    <w:uiPriority w:val="0"/>
    <w:pPr>
      <w:adjustRightInd/>
      <w:spacing w:after="120" w:line="240" w:lineRule="auto"/>
      <w:ind w:left="420" w:leftChars="200" w:firstLine="210"/>
    </w:pPr>
    <w:rPr>
      <w:sz w:val="21"/>
    </w:rPr>
  </w:style>
  <w:style w:type="paragraph" w:styleId="18">
    <w:name w:val="caption"/>
    <w:basedOn w:val="1"/>
    <w:next w:val="1"/>
    <w:link w:val="229"/>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1"/>
    <w:qFormat/>
    <w:uiPriority w:val="0"/>
    <w:pPr>
      <w:shd w:val="clear" w:color="auto" w:fill="000080"/>
    </w:pPr>
  </w:style>
  <w:style w:type="paragraph" w:styleId="21">
    <w:name w:val="annotation text"/>
    <w:basedOn w:val="1"/>
    <w:link w:val="343"/>
    <w:qFormat/>
    <w:uiPriority w:val="99"/>
    <w:pPr>
      <w:jc w:val="left"/>
    </w:pPr>
  </w:style>
  <w:style w:type="paragraph" w:styleId="22">
    <w:name w:val="Salutation"/>
    <w:basedOn w:val="1"/>
    <w:next w:val="1"/>
    <w:link w:val="297"/>
    <w:qFormat/>
    <w:uiPriority w:val="0"/>
    <w:rPr>
      <w:rFonts w:ascii="仿宋_GB2312" w:eastAsia="仿宋_GB2312"/>
      <w:sz w:val="28"/>
      <w:szCs w:val="20"/>
    </w:rPr>
  </w:style>
  <w:style w:type="paragraph" w:styleId="23">
    <w:name w:val="Body Text 3"/>
    <w:basedOn w:val="1"/>
    <w:link w:val="329"/>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link w:val="429"/>
    <w:qFormat/>
    <w:uiPriority w:val="0"/>
    <w:pPr>
      <w:autoSpaceDE w:val="0"/>
      <w:autoSpaceDN w:val="0"/>
      <w:spacing w:line="360" w:lineRule="auto"/>
    </w:pPr>
    <w:rPr>
      <w:rFonts w:ascii="宋体" w:hAnsi="Arial" w:cs="Arial"/>
      <w:snapToGrid w:val="0"/>
      <w:sz w:val="24"/>
      <w:szCs w:val="21"/>
      <w:lang w:val="zh-CN"/>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9"/>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124"/>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80"/>
    <w:qFormat/>
    <w:uiPriority w:val="0"/>
    <w:pPr>
      <w:ind w:left="100" w:leftChars="2500"/>
    </w:pPr>
    <w:rPr>
      <w:rFonts w:ascii="宋体"/>
      <w:sz w:val="24"/>
      <w:szCs w:val="21"/>
      <w:lang w:val="zh-CN"/>
    </w:rPr>
  </w:style>
  <w:style w:type="paragraph" w:styleId="37">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8">
    <w:name w:val="endnote text"/>
    <w:basedOn w:val="1"/>
    <w:link w:val="931"/>
    <w:qFormat/>
    <w:uiPriority w:val="0"/>
    <w:rPr>
      <w:lang w:val="zh-CN"/>
    </w:rPr>
  </w:style>
  <w:style w:type="paragraph" w:styleId="39">
    <w:name w:val="Balloon Text"/>
    <w:basedOn w:val="1"/>
    <w:link w:val="187"/>
    <w:qFormat/>
    <w:uiPriority w:val="0"/>
    <w:rPr>
      <w:sz w:val="18"/>
      <w:szCs w:val="18"/>
    </w:rPr>
  </w:style>
  <w:style w:type="paragraph" w:styleId="40">
    <w:name w:val="footer"/>
    <w:basedOn w:val="1"/>
    <w:link w:val="382"/>
    <w:qFormat/>
    <w:uiPriority w:val="99"/>
    <w:pPr>
      <w:tabs>
        <w:tab w:val="center" w:pos="4153"/>
        <w:tab w:val="right" w:pos="8306"/>
      </w:tabs>
      <w:snapToGrid w:val="0"/>
      <w:jc w:val="left"/>
    </w:pPr>
    <w:rPr>
      <w:sz w:val="18"/>
      <w:szCs w:val="18"/>
    </w:rPr>
  </w:style>
  <w:style w:type="paragraph" w:styleId="41">
    <w:name w:val="header"/>
    <w:basedOn w:val="1"/>
    <w:link w:val="391"/>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4"/>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5"/>
    <w:link w:val="309"/>
    <w:qFormat/>
    <w:uiPriority w:val="0"/>
    <w:pPr>
      <w:adjustRightInd/>
      <w:snapToGrid/>
      <w:spacing w:before="60" w:after="60" w:line="300" w:lineRule="exact"/>
      <w:ind w:firstLine="0"/>
    </w:pPr>
    <w:rPr>
      <w:rFonts w:ascii="Calibri"/>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4"/>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1"/>
    <w:qFormat/>
    <w:uiPriority w:val="0"/>
    <w:pPr>
      <w:spacing w:after="120" w:line="480" w:lineRule="auto"/>
    </w:pPr>
  </w:style>
  <w:style w:type="paragraph" w:styleId="57">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5"/>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5"/>
    <w:qFormat/>
    <w:uiPriority w:val="0"/>
    <w:rPr>
      <w:b/>
      <w:bCs/>
    </w:rPr>
  </w:style>
  <w:style w:type="paragraph" w:styleId="61">
    <w:name w:val="Body Text First Indent"/>
    <w:basedOn w:val="25"/>
    <w:link w:val="320"/>
    <w:qFormat/>
    <w:uiPriority w:val="0"/>
    <w:pPr>
      <w:ind w:firstLine="420"/>
    </w:pPr>
    <w:rPr>
      <w:rFonts w:hAnsi="Calibri" w:cs="Times New Roman"/>
      <w:szCs w:val="20"/>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Default"/>
    <w:next w:val="80"/>
    <w:link w:val="23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0">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Char1"/>
    <w:link w:val="60"/>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首行缩进 2 Char"/>
    <w:link w:val="17"/>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69"/>
    <w:qFormat/>
    <w:uiPriority w:val="0"/>
    <w:rPr>
      <w:rFonts w:ascii="Arial" w:hAnsi="Arial" w:eastAsia="黑体" w:cs="Arial"/>
      <w:snapToGrid w:val="0"/>
      <w:kern w:val="0"/>
      <w:szCs w:val="21"/>
    </w:rPr>
  </w:style>
  <w:style w:type="character" w:customStyle="1" w:styleId="124">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Char"/>
    <w:link w:val="47"/>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Char"/>
    <w:link w:val="7"/>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2"/>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Char"/>
    <w:link w:val="36"/>
    <w:qFormat/>
    <w:uiPriority w:val="0"/>
    <w:rPr>
      <w:rFonts w:ascii="宋体"/>
      <w:kern w:val="2"/>
      <w:sz w:val="24"/>
      <w:szCs w:val="21"/>
      <w:lang w:val="zh-CN"/>
    </w:rPr>
  </w:style>
  <w:style w:type="character" w:customStyle="1" w:styleId="181">
    <w:name w:val="标题 9 Char"/>
    <w:link w:val="10"/>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Char"/>
    <w:link w:val="39"/>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15"/>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z w:val="28"/>
    </w:rPr>
  </w:style>
  <w:style w:type="paragraph" w:customStyle="1" w:styleId="198">
    <w:name w:val="3级"/>
    <w:basedOn w:val="199"/>
    <w:link w:val="197"/>
    <w:qFormat/>
    <w:uiPriority w:val="0"/>
    <w:pPr>
      <w:ind w:left="0" w:right="466" w:firstLine="288"/>
    </w:pPr>
    <w:rPr>
      <w:rFonts w:hAnsi="宋体"/>
    </w:rPr>
  </w:style>
  <w:style w:type="paragraph" w:customStyle="1" w:styleId="199">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Char1"/>
    <w:link w:val="20"/>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link w:val="211"/>
    <w:qFormat/>
    <w:uiPriority w:val="99"/>
    <w:rPr>
      <w:rFonts w:ascii="宋体" w:hAnsi="宋体"/>
      <w:kern w:val="2"/>
      <w:sz w:val="24"/>
      <w:szCs w:val="24"/>
    </w:rPr>
  </w:style>
  <w:style w:type="paragraph" w:customStyle="1" w:styleId="211">
    <w:name w:val="正文文本缩进1"/>
    <w:basedOn w:val="1"/>
    <w:link w:val="210"/>
    <w:qFormat/>
    <w:uiPriority w:val="99"/>
    <w:pPr>
      <w:adjustRightInd/>
      <w:spacing w:line="480" w:lineRule="atLeast"/>
      <w:ind w:firstLine="570"/>
    </w:pPr>
    <w:rPr>
      <w:rFonts w:ascii="宋体" w:hAnsi="宋体"/>
      <w:sz w:val="24"/>
    </w:rPr>
  </w:style>
  <w:style w:type="character" w:customStyle="1" w:styleId="212">
    <w:name w:val="Char Char102"/>
    <w:semiHidden/>
    <w:qFormat/>
    <w:uiPriority w:val="0"/>
    <w:rPr>
      <w:rFonts w:ascii="宋体" w:hAnsi="宋体"/>
      <w:kern w:val="2"/>
      <w:sz w:val="21"/>
      <w:szCs w:val="24"/>
      <w:lang w:val="en-US" w:eastAsia="zh-CN"/>
    </w:rPr>
  </w:style>
  <w:style w:type="character" w:customStyle="1" w:styleId="213">
    <w:name w:val="页眉 Char1"/>
    <w:qFormat/>
    <w:uiPriority w:val="0"/>
    <w:rPr>
      <w:rFonts w:eastAsia="宋体"/>
      <w:kern w:val="2"/>
      <w:sz w:val="18"/>
      <w:szCs w:val="18"/>
      <w:lang w:val="en-US" w:eastAsia="zh-CN" w:bidi="ar-SA"/>
    </w:rPr>
  </w:style>
  <w:style w:type="character" w:customStyle="1" w:styleId="214">
    <w:name w:val="md"/>
    <w:basedOn w:val="69"/>
    <w:qFormat/>
    <w:uiPriority w:val="0"/>
    <w:rPr>
      <w:rFonts w:ascii="Arial" w:hAnsi="Arial" w:eastAsia="黑体" w:cs="Arial"/>
      <w:snapToGrid w:val="0"/>
      <w:kern w:val="0"/>
      <w:szCs w:val="21"/>
    </w:rPr>
  </w:style>
  <w:style w:type="character" w:customStyle="1" w:styleId="215">
    <w:name w:val="big1"/>
    <w:qFormat/>
    <w:uiPriority w:val="0"/>
    <w:rPr>
      <w:rFonts w:hint="eastAsia" w:ascii="宋体" w:hAnsi="宋体" w:eastAsia="宋体"/>
      <w:color w:val="333333"/>
      <w:sz w:val="22"/>
      <w:szCs w:val="22"/>
    </w:rPr>
  </w:style>
  <w:style w:type="character" w:customStyle="1" w:styleId="216">
    <w:name w:val="Char Char311"/>
    <w:qFormat/>
    <w:uiPriority w:val="0"/>
    <w:rPr>
      <w:rFonts w:eastAsia="宋体"/>
      <w:kern w:val="2"/>
      <w:sz w:val="21"/>
      <w:szCs w:val="24"/>
      <w:lang w:val="en-US" w:eastAsia="zh-CN" w:bidi="ar-SA"/>
    </w:rPr>
  </w:style>
  <w:style w:type="character" w:customStyle="1" w:styleId="217">
    <w:name w:val="Char Char81"/>
    <w:qFormat/>
    <w:uiPriority w:val="6"/>
    <w:rPr>
      <w:rFonts w:eastAsia="宋体"/>
      <w:b/>
      <w:sz w:val="24"/>
      <w:lang w:val="en-GB" w:eastAsia="zh-CN"/>
    </w:rPr>
  </w:style>
  <w:style w:type="character" w:customStyle="1" w:styleId="218">
    <w:name w:val="样式3 Char"/>
    <w:basedOn w:val="168"/>
    <w:qFormat/>
    <w:uiPriority w:val="0"/>
    <w:rPr>
      <w:rFonts w:ascii="仿宋_GB2312" w:hAnsi="仿宋" w:eastAsia="仿宋_GB2312" w:cs="仿宋_GB2312"/>
      <w:sz w:val="32"/>
      <w:szCs w:val="30"/>
      <w:lang w:val="zh-CN"/>
    </w:rPr>
  </w:style>
  <w:style w:type="character" w:customStyle="1" w:styleId="219">
    <w:name w:val="HTML 地址 Char"/>
    <w:link w:val="30"/>
    <w:qFormat/>
    <w:uiPriority w:val="0"/>
    <w:rPr>
      <w:rFonts w:ascii="宋体" w:hAnsi="宋体"/>
      <w:i/>
      <w:iCs/>
      <w:sz w:val="24"/>
      <w:szCs w:val="24"/>
    </w:rPr>
  </w:style>
  <w:style w:type="character" w:customStyle="1" w:styleId="220">
    <w:name w:val="正文首行缩进 2 Char1"/>
    <w:qFormat/>
    <w:uiPriority w:val="0"/>
    <w:rPr>
      <w:rFonts w:ascii="Times New Roman" w:hAnsi="Times New Roman" w:eastAsia="宋体" w:cs="Times New Roman"/>
      <w:kern w:val="2"/>
      <w:sz w:val="24"/>
      <w:szCs w:val="24"/>
    </w:rPr>
  </w:style>
  <w:style w:type="character" w:customStyle="1" w:styleId="221">
    <w:name w:val="副标题 Char2"/>
    <w:qFormat/>
    <w:uiPriority w:val="0"/>
    <w:rPr>
      <w:rFonts w:ascii="Cambria" w:hAnsi="Cambria" w:eastAsia="宋体" w:cs="Times New Roman"/>
      <w:b/>
      <w:bCs/>
      <w:snapToGrid w:val="0"/>
      <w:kern w:val="28"/>
      <w:sz w:val="32"/>
      <w:szCs w:val="32"/>
    </w:rPr>
  </w:style>
  <w:style w:type="character" w:customStyle="1" w:styleId="222">
    <w:name w:val="标题4-dyf Char"/>
    <w:link w:val="223"/>
    <w:qFormat/>
    <w:uiPriority w:val="0"/>
    <w:rPr>
      <w:rFonts w:ascii="Cambria" w:hAnsi="Cambria"/>
      <w:b/>
      <w:bCs/>
      <w:color w:val="000000"/>
      <w:kern w:val="2"/>
      <w:sz w:val="21"/>
      <w:szCs w:val="21"/>
    </w:rPr>
  </w:style>
  <w:style w:type="paragraph" w:customStyle="1" w:styleId="223">
    <w:name w:val="标题4-dyf"/>
    <w:basedOn w:val="5"/>
    <w:link w:val="22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qFormat/>
    <w:uiPriority w:val="0"/>
    <w:rPr>
      <w:rFonts w:ascii="宋体" w:hAnsi="宋体" w:eastAsia="宋体"/>
      <w:color w:val="333333"/>
      <w:sz w:val="21"/>
      <w:szCs w:val="21"/>
      <w:u w:val="none"/>
    </w:rPr>
  </w:style>
  <w:style w:type="character" w:customStyle="1" w:styleId="225">
    <w:name w:val="冯 Char"/>
    <w:link w:val="226"/>
    <w:qFormat/>
    <w:uiPriority w:val="0"/>
    <w:rPr>
      <w:rFonts w:ascii="宋体" w:hAnsi="宋体"/>
      <w:color w:val="000000"/>
      <w:sz w:val="24"/>
      <w:szCs w:val="24"/>
    </w:rPr>
  </w:style>
  <w:style w:type="paragraph" w:customStyle="1" w:styleId="226">
    <w:name w:val="冯"/>
    <w:basedOn w:val="1"/>
    <w:link w:val="225"/>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qFormat/>
    <w:locked/>
    <w:uiPriority w:val="0"/>
    <w:rPr>
      <w:rFonts w:eastAsia="宋体"/>
      <w:kern w:val="2"/>
      <w:sz w:val="18"/>
      <w:szCs w:val="18"/>
      <w:lang w:val="en-US" w:eastAsia="zh-CN" w:bidi="ar-SA"/>
    </w:rPr>
  </w:style>
  <w:style w:type="character" w:customStyle="1" w:styleId="228">
    <w:name w:val="Char Char12"/>
    <w:qFormat/>
    <w:uiPriority w:val="0"/>
    <w:rPr>
      <w:rFonts w:ascii="仿宋_GB2312" w:eastAsia="仿宋_GB2312"/>
      <w:b/>
      <w:bCs/>
      <w:kern w:val="2"/>
      <w:sz w:val="24"/>
      <w:szCs w:val="24"/>
      <w:lang w:val="zh-CN" w:eastAsia="zh-CN" w:bidi="ar-SA"/>
    </w:rPr>
  </w:style>
  <w:style w:type="character" w:customStyle="1" w:styleId="229">
    <w:name w:val="题注 Char"/>
    <w:link w:val="18"/>
    <w:qFormat/>
    <w:uiPriority w:val="0"/>
    <w:rPr>
      <w:b/>
      <w:kern w:val="2"/>
      <w:sz w:val="28"/>
    </w:rPr>
  </w:style>
  <w:style w:type="character" w:customStyle="1" w:styleId="230">
    <w:name w:val="普通文字 Char3"/>
    <w:qFormat/>
    <w:uiPriority w:val="0"/>
    <w:rPr>
      <w:rFonts w:ascii="宋体" w:hAnsi="Courier New" w:eastAsia="宋体"/>
      <w:kern w:val="2"/>
      <w:sz w:val="21"/>
      <w:lang w:val="en-US" w:eastAsia="zh-CN" w:bidi="ar-SA"/>
    </w:rPr>
  </w:style>
  <w:style w:type="character" w:customStyle="1" w:styleId="231">
    <w:name w:val="公文正文 Char"/>
    <w:qFormat/>
    <w:uiPriority w:val="0"/>
    <w:rPr>
      <w:rFonts w:ascii="仿宋_GB2312" w:eastAsia="仿宋_GB2312"/>
      <w:kern w:val="2"/>
      <w:sz w:val="24"/>
      <w:szCs w:val="24"/>
      <w:lang w:val="en-US" w:eastAsia="zh-CN" w:bidi="ar-SA"/>
    </w:rPr>
  </w:style>
  <w:style w:type="character" w:customStyle="1" w:styleId="232">
    <w:name w:val="正文首行缩进 Char Char Char Char Char"/>
    <w:qFormat/>
    <w:uiPriority w:val="0"/>
    <w:rPr>
      <w:rFonts w:ascii="宋体"/>
      <w:kern w:val="2"/>
      <w:sz w:val="24"/>
      <w:lang w:val="zh-CN"/>
    </w:rPr>
  </w:style>
  <w:style w:type="character" w:customStyle="1" w:styleId="233">
    <w:name w:val="PI Char"/>
    <w:qFormat/>
    <w:uiPriority w:val="0"/>
    <w:rPr>
      <w:rFonts w:ascii="宋体" w:hAnsi="宋体" w:eastAsia="宋体"/>
      <w:kern w:val="2"/>
      <w:sz w:val="24"/>
      <w:szCs w:val="24"/>
      <w:lang w:val="en-US" w:eastAsia="zh-CN" w:bidi="ar-SA"/>
    </w:rPr>
  </w:style>
  <w:style w:type="character" w:customStyle="1" w:styleId="234">
    <w:name w:val="Default Char"/>
    <w:link w:val="79"/>
    <w:qFormat/>
    <w:uiPriority w:val="0"/>
    <w:rPr>
      <w:rFonts w:ascii="仿宋_GB2312" w:eastAsia="仿宋_GB2312" w:cs="仿宋_GB2312"/>
      <w:color w:val="000000"/>
      <w:sz w:val="24"/>
      <w:szCs w:val="24"/>
      <w:lang w:val="en-US" w:eastAsia="zh-CN" w:bidi="ar-SA"/>
    </w:rPr>
  </w:style>
  <w:style w:type="character" w:customStyle="1" w:styleId="235">
    <w:name w:val="style91"/>
    <w:qFormat/>
    <w:uiPriority w:val="0"/>
    <w:rPr>
      <w:color w:val="333333"/>
    </w:rPr>
  </w:style>
  <w:style w:type="character" w:customStyle="1" w:styleId="236">
    <w:name w:val="列出段落 Char2"/>
    <w:qFormat/>
    <w:uiPriority w:val="34"/>
    <w:rPr>
      <w:rFonts w:ascii="Calibri" w:hAnsi="Calibri"/>
      <w:kern w:val="2"/>
      <w:sz w:val="28"/>
    </w:rPr>
  </w:style>
  <w:style w:type="character" w:customStyle="1" w:styleId="237">
    <w:name w:val="mdeck"/>
    <w:qFormat/>
    <w:uiPriority w:val="0"/>
    <w:rPr>
      <w:rFonts w:ascii="仿宋_GB2312" w:eastAsia="微软雅黑"/>
      <w:b/>
      <w:kern w:val="2"/>
      <w:sz w:val="32"/>
      <w:szCs w:val="32"/>
      <w:lang w:val="en-US" w:eastAsia="zh-CN" w:bidi="ar-SA"/>
    </w:rPr>
  </w:style>
  <w:style w:type="character" w:customStyle="1" w:styleId="238">
    <w:name w:val="unnamed11"/>
    <w:qFormat/>
    <w:uiPriority w:val="0"/>
    <w:rPr>
      <w:sz w:val="20"/>
      <w:szCs w:val="20"/>
    </w:rPr>
  </w:style>
  <w:style w:type="character" w:customStyle="1" w:styleId="239">
    <w:name w:val="正文文本 Char2"/>
    <w:semiHidden/>
    <w:qFormat/>
    <w:uiPriority w:val="99"/>
    <w:rPr>
      <w:rFonts w:ascii="Times New Roman" w:hAnsi="Times New Roman" w:eastAsia="宋体" w:cs="Times New Roman"/>
      <w:snapToGrid w:val="0"/>
      <w:kern w:val="0"/>
      <w:szCs w:val="24"/>
    </w:rPr>
  </w:style>
  <w:style w:type="character" w:customStyle="1" w:styleId="240">
    <w:name w:val="标书正文格式 Char"/>
    <w:qFormat/>
    <w:uiPriority w:val="0"/>
    <w:rPr>
      <w:rFonts w:eastAsia="楷体_GB2312"/>
      <w:kern w:val="2"/>
      <w:sz w:val="24"/>
      <w:szCs w:val="24"/>
      <w:lang w:bidi="ar-SA"/>
    </w:rPr>
  </w:style>
  <w:style w:type="character" w:customStyle="1" w:styleId="241">
    <w:name w:val="Char Char11"/>
    <w:qFormat/>
    <w:locked/>
    <w:uiPriority w:val="0"/>
    <w:rPr>
      <w:rFonts w:ascii="宋体" w:hAnsi="宋体" w:eastAsia="宋体"/>
      <w:b/>
      <w:kern w:val="2"/>
      <w:sz w:val="24"/>
      <w:szCs w:val="24"/>
      <w:lang w:val="en-US" w:eastAsia="zh-CN" w:bidi="ar-SA"/>
    </w:rPr>
  </w:style>
  <w:style w:type="character" w:customStyle="1" w:styleId="242">
    <w:name w:val="ca-131"/>
    <w:qFormat/>
    <w:uiPriority w:val="0"/>
    <w:rPr>
      <w:rFonts w:hint="eastAsia" w:ascii="仿宋_GB2312" w:eastAsia="仿宋_GB2312"/>
      <w:b/>
      <w:bCs/>
      <w:color w:val="000000"/>
      <w:spacing w:val="-20"/>
      <w:sz w:val="24"/>
      <w:szCs w:val="24"/>
    </w:rPr>
  </w:style>
  <w:style w:type="character" w:customStyle="1" w:styleId="243">
    <w:name w:val="tw4winMark"/>
    <w:qFormat/>
    <w:uiPriority w:val="0"/>
    <w:rPr>
      <w:rFonts w:ascii="Courier New" w:hAnsi="Courier New" w:cs="Courier New"/>
      <w:vanish/>
      <w:color w:val="800080"/>
      <w:sz w:val="24"/>
      <w:szCs w:val="24"/>
      <w:vertAlign w:val="subscript"/>
    </w:rPr>
  </w:style>
  <w:style w:type="character" w:customStyle="1" w:styleId="244">
    <w:name w:val="正文样式 Char"/>
    <w:link w:val="245"/>
    <w:qFormat/>
    <w:uiPriority w:val="0"/>
    <w:rPr>
      <w:rFonts w:ascii="Calibri" w:hAnsi="Calibri"/>
      <w:sz w:val="24"/>
      <w:szCs w:val="24"/>
    </w:rPr>
  </w:style>
  <w:style w:type="paragraph" w:customStyle="1" w:styleId="245">
    <w:name w:val="正文样式"/>
    <w:basedOn w:val="1"/>
    <w:link w:val="244"/>
    <w:qFormat/>
    <w:uiPriority w:val="0"/>
    <w:pPr>
      <w:adjustRightInd/>
      <w:spacing w:line="360" w:lineRule="auto"/>
      <w:ind w:firstLine="480" w:firstLineChars="200"/>
    </w:pPr>
    <w:rPr>
      <w:kern w:val="0"/>
      <w:sz w:val="24"/>
    </w:rPr>
  </w:style>
  <w:style w:type="character" w:customStyle="1" w:styleId="246">
    <w:name w:val="表正文 Char3"/>
    <w:qFormat/>
    <w:uiPriority w:val="0"/>
    <w:rPr>
      <w:rFonts w:eastAsia="宋体"/>
    </w:rPr>
  </w:style>
  <w:style w:type="character" w:customStyle="1" w:styleId="247">
    <w:name w:val="H5 Char"/>
    <w:qFormat/>
    <w:uiPriority w:val="0"/>
    <w:rPr>
      <w:b/>
      <w:bCs/>
      <w:kern w:val="2"/>
      <w:sz w:val="28"/>
      <w:szCs w:val="28"/>
    </w:rPr>
  </w:style>
  <w:style w:type="character" w:customStyle="1" w:styleId="248">
    <w:name w:val="Char Char3"/>
    <w:qFormat/>
    <w:uiPriority w:val="0"/>
    <w:rPr>
      <w:rFonts w:eastAsia="宋体"/>
      <w:kern w:val="2"/>
      <w:sz w:val="21"/>
      <w:szCs w:val="24"/>
      <w:lang w:val="en-US" w:eastAsia="zh-CN" w:bidi="ar-SA"/>
    </w:rPr>
  </w:style>
  <w:style w:type="character" w:customStyle="1" w:styleId="249">
    <w:name w:val="正文 编号 Char"/>
    <w:qFormat/>
    <w:uiPriority w:val="0"/>
    <w:rPr>
      <w:rFonts w:ascii="仿宋_GB2312" w:hAnsi="仿宋_GB2312" w:eastAsia="仿宋_GB2312"/>
      <w:kern w:val="2"/>
      <w:sz w:val="24"/>
      <w:lang w:bidi="ar-SA"/>
    </w:rPr>
  </w:style>
  <w:style w:type="character" w:customStyle="1" w:styleId="250">
    <w:name w:val="question-title2"/>
    <w:qFormat/>
    <w:uiPriority w:val="6"/>
    <w:rPr>
      <w:rFonts w:ascii="Arial" w:hAnsi="Arial" w:eastAsia="黑体" w:cs="Arial"/>
      <w:snapToGrid w:val="0"/>
      <w:kern w:val="0"/>
      <w:szCs w:val="21"/>
    </w:rPr>
  </w:style>
  <w:style w:type="character" w:customStyle="1" w:styleId="251">
    <w:name w:val="gf正文1 Char Char"/>
    <w:link w:val="252"/>
    <w:qFormat/>
    <w:uiPriority w:val="0"/>
    <w:rPr>
      <w:rFonts w:ascii="宋体" w:hAnsi="宋体" w:cs="宋体"/>
      <w:kern w:val="2"/>
      <w:sz w:val="24"/>
      <w:szCs w:val="24"/>
    </w:rPr>
  </w:style>
  <w:style w:type="paragraph" w:customStyle="1" w:styleId="252">
    <w:name w:val="gf正文1"/>
    <w:basedOn w:val="1"/>
    <w:link w:val="25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qFormat/>
    <w:uiPriority w:val="6"/>
    <w:rPr>
      <w:rFonts w:ascii="宋体" w:hAnsi="宋体"/>
      <w:kern w:val="1"/>
      <w:sz w:val="21"/>
    </w:rPr>
  </w:style>
  <w:style w:type="character" w:customStyle="1" w:styleId="254">
    <w:name w:val="正文缩进 Char3"/>
    <w:qFormat/>
    <w:uiPriority w:val="0"/>
    <w:rPr>
      <w:rFonts w:ascii="宋体" w:eastAsia="宋体"/>
      <w:snapToGrid w:val="0"/>
      <w:color w:val="000000"/>
      <w:kern w:val="28"/>
      <w:sz w:val="28"/>
      <w:lang w:val="en-US" w:eastAsia="zh-CN" w:bidi="ar-SA"/>
    </w:rPr>
  </w:style>
  <w:style w:type="character" w:customStyle="1" w:styleId="255">
    <w:name w:val="列出段落 Char1"/>
    <w:link w:val="256"/>
    <w:qFormat/>
    <w:uiPriority w:val="0"/>
    <w:rPr>
      <w:rFonts w:ascii="Calibri" w:hAnsi="Calibri"/>
      <w:sz w:val="24"/>
      <w:lang w:eastAsia="en-US"/>
    </w:rPr>
  </w:style>
  <w:style w:type="paragraph" w:customStyle="1" w:styleId="256">
    <w:name w:val="列表1"/>
    <w:basedOn w:val="1"/>
    <w:next w:val="257"/>
    <w:link w:val="25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257">
    <w:name w:val="List Paragraph"/>
    <w:basedOn w:val="1"/>
    <w:qFormat/>
    <w:uiPriority w:val="1"/>
    <w:pPr>
      <w:spacing w:line="360" w:lineRule="auto"/>
      <w:ind w:firstLine="200" w:firstLineChars="200"/>
    </w:pPr>
    <w:rPr>
      <w:rFonts w:eastAsia="楷体_GB2312" w:cs="Lucida Sans"/>
      <w:sz w:val="24"/>
    </w:rPr>
  </w:style>
  <w:style w:type="character" w:customStyle="1" w:styleId="258">
    <w:name w:val="Char Char8"/>
    <w:qFormat/>
    <w:uiPriority w:val="0"/>
    <w:rPr>
      <w:rFonts w:eastAsia="宋体"/>
      <w:b/>
      <w:sz w:val="24"/>
      <w:lang w:val="en-GB" w:eastAsia="zh-CN"/>
    </w:rPr>
  </w:style>
  <w:style w:type="character" w:customStyle="1" w:styleId="259">
    <w:name w:val="Normal Indent Char Char"/>
    <w:qFormat/>
    <w:uiPriority w:val="0"/>
    <w:rPr>
      <w:rFonts w:eastAsia="宋体"/>
      <w:kern w:val="2"/>
      <w:sz w:val="21"/>
      <w:lang w:val="en-US" w:eastAsia="zh-CN" w:bidi="ar-SA"/>
    </w:rPr>
  </w:style>
  <w:style w:type="character" w:customStyle="1" w:styleId="260">
    <w:name w:val="列表段落 字符"/>
    <w:qFormat/>
    <w:uiPriority w:val="99"/>
  </w:style>
  <w:style w:type="character" w:customStyle="1" w:styleId="261">
    <w:name w:val="Ò³Ã¼ Char Char1"/>
    <w:qFormat/>
    <w:uiPriority w:val="0"/>
    <w:rPr>
      <w:rFonts w:eastAsia="宋体"/>
      <w:kern w:val="2"/>
      <w:sz w:val="18"/>
      <w:szCs w:val="18"/>
      <w:lang w:val="en-US" w:eastAsia="zh-CN" w:bidi="ar-SA"/>
    </w:rPr>
  </w:style>
  <w:style w:type="character" w:customStyle="1" w:styleId="262">
    <w:name w:val="方案正文 Char"/>
    <w:qFormat/>
    <w:uiPriority w:val="0"/>
    <w:rPr>
      <w:rFonts w:ascii="仿宋_GB2312" w:eastAsia="仿宋_GB2312"/>
      <w:b/>
      <w:color w:val="000000"/>
      <w:kern w:val="2"/>
      <w:sz w:val="24"/>
      <w:lang w:val="en-US" w:eastAsia="zh-CN" w:bidi="ar-SA"/>
    </w:rPr>
  </w:style>
  <w:style w:type="character" w:customStyle="1" w:styleId="263">
    <w:name w:val="Char Char30"/>
    <w:qFormat/>
    <w:uiPriority w:val="6"/>
    <w:rPr>
      <w:rFonts w:ascii="Arial" w:hAnsi="Arial" w:eastAsia="黑体"/>
      <w:kern w:val="1"/>
      <w:sz w:val="21"/>
      <w:szCs w:val="21"/>
    </w:rPr>
  </w:style>
  <w:style w:type="character" w:customStyle="1" w:styleId="264">
    <w:name w:val="正文文本缩进 Char3"/>
    <w:link w:val="16"/>
    <w:qFormat/>
    <w:uiPriority w:val="0"/>
    <w:rPr>
      <w:rFonts w:ascii="宋体" w:hAnsi="宋体"/>
      <w:kern w:val="2"/>
      <w:sz w:val="24"/>
      <w:szCs w:val="24"/>
    </w:rPr>
  </w:style>
  <w:style w:type="character" w:customStyle="1" w:styleId="265">
    <w:name w:val="font01"/>
    <w:qFormat/>
    <w:uiPriority w:val="0"/>
    <w:rPr>
      <w:rFonts w:hint="eastAsia" w:ascii="微软雅黑" w:hAnsi="微软雅黑" w:eastAsia="微软雅黑" w:cs="微软雅黑"/>
      <w:color w:val="000000"/>
      <w:sz w:val="20"/>
      <w:szCs w:val="20"/>
      <w:u w:val="none"/>
    </w:rPr>
  </w:style>
  <w:style w:type="character" w:customStyle="1" w:styleId="266">
    <w:name w:val="Char Char20"/>
    <w:qFormat/>
    <w:uiPriority w:val="6"/>
    <w:rPr>
      <w:kern w:val="1"/>
      <w:sz w:val="24"/>
    </w:rPr>
  </w:style>
  <w:style w:type="character" w:customStyle="1" w:styleId="267">
    <w:name w:val="tw4winExternal"/>
    <w:qFormat/>
    <w:uiPriority w:val="0"/>
    <w:rPr>
      <w:rFonts w:ascii="Courier New" w:hAnsi="Courier New" w:cs="Courier New"/>
      <w:color w:val="808080"/>
      <w:lang w:val="en-US" w:eastAsia="zh-CN"/>
    </w:rPr>
  </w:style>
  <w:style w:type="character" w:customStyle="1" w:styleId="268">
    <w:name w:val="标题 4 Char1"/>
    <w:qFormat/>
    <w:uiPriority w:val="9"/>
    <w:rPr>
      <w:rFonts w:ascii="Cambria" w:hAnsi="Cambria" w:eastAsia="宋体" w:cs="Times New Roman"/>
      <w:b/>
      <w:bCs/>
      <w:kern w:val="2"/>
      <w:sz w:val="28"/>
      <w:szCs w:val="28"/>
    </w:rPr>
  </w:style>
  <w:style w:type="character" w:customStyle="1" w:styleId="269">
    <w:name w:val="批注文字 Char2"/>
    <w:qFormat/>
    <w:uiPriority w:val="99"/>
    <w:rPr>
      <w:rFonts w:ascii="Times New Roman" w:hAnsi="Times New Roman" w:eastAsia="宋体" w:cs="Times New Roman"/>
      <w:snapToGrid w:val="0"/>
      <w:kern w:val="0"/>
      <w:szCs w:val="24"/>
    </w:rPr>
  </w:style>
  <w:style w:type="character" w:customStyle="1" w:styleId="270">
    <w:name w:val="正文文本 2 Char"/>
    <w:qFormat/>
    <w:uiPriority w:val="0"/>
    <w:rPr>
      <w:rFonts w:eastAsia="宋体"/>
      <w:kern w:val="2"/>
      <w:sz w:val="21"/>
      <w:szCs w:val="24"/>
      <w:lang w:val="en-US" w:eastAsia="zh-CN" w:bidi="ar-SA"/>
    </w:rPr>
  </w:style>
  <w:style w:type="character" w:customStyle="1" w:styleId="271">
    <w:name w:val="Ò³Ã¼ Char Char"/>
    <w:qFormat/>
    <w:uiPriority w:val="0"/>
    <w:rPr>
      <w:rFonts w:eastAsia="宋体"/>
      <w:kern w:val="2"/>
      <w:sz w:val="18"/>
      <w:lang w:val="en-US" w:eastAsia="zh-CN" w:bidi="ar-SA"/>
    </w:rPr>
  </w:style>
  <w:style w:type="character" w:customStyle="1" w:styleId="272">
    <w:name w:val="message1"/>
    <w:qFormat/>
    <w:uiPriority w:val="0"/>
    <w:rPr>
      <w:rFonts w:hint="default" w:ascii="Tahoma" w:hAnsi="Tahoma" w:cs="Tahoma"/>
      <w:sz w:val="18"/>
      <w:szCs w:val="18"/>
    </w:rPr>
  </w:style>
  <w:style w:type="character" w:customStyle="1" w:styleId="273">
    <w:name w:val="Char Char23"/>
    <w:qFormat/>
    <w:uiPriority w:val="6"/>
    <w:rPr>
      <w:color w:val="0000FF"/>
      <w:sz w:val="21"/>
    </w:rPr>
  </w:style>
  <w:style w:type="character" w:customStyle="1" w:styleId="274">
    <w:name w:val="批注框文本 字符"/>
    <w:qFormat/>
    <w:uiPriority w:val="0"/>
    <w:rPr>
      <w:rFonts w:ascii="Arial" w:hAnsi="Arial" w:eastAsia="黑体" w:cs="Arial"/>
      <w:snapToGrid w:val="0"/>
      <w:kern w:val="0"/>
      <w:sz w:val="18"/>
      <w:szCs w:val="18"/>
    </w:rPr>
  </w:style>
  <w:style w:type="character" w:customStyle="1" w:styleId="275">
    <w:name w:val="纯文本 Char2"/>
    <w:semiHidden/>
    <w:qFormat/>
    <w:uiPriority w:val="99"/>
    <w:rPr>
      <w:rFonts w:ascii="宋体" w:hAnsi="Courier New" w:eastAsia="宋体" w:cs="Courier New"/>
    </w:rPr>
  </w:style>
  <w:style w:type="character" w:customStyle="1" w:styleId="276">
    <w:name w:val="Char Char25"/>
    <w:qFormat/>
    <w:uiPriority w:val="6"/>
    <w:rPr>
      <w:rFonts w:ascii="宋体" w:hAnsi="宋体"/>
      <w:kern w:val="1"/>
      <w:sz w:val="24"/>
      <w:lang w:val="zh-CN"/>
    </w:rPr>
  </w:style>
  <w:style w:type="character" w:customStyle="1" w:styleId="277">
    <w:name w:val="Char Char411"/>
    <w:qFormat/>
    <w:uiPriority w:val="0"/>
    <w:rPr>
      <w:rFonts w:eastAsia="宋体"/>
      <w:b/>
      <w:sz w:val="24"/>
      <w:lang w:val="en-GB" w:eastAsia="zh-CN" w:bidi="ar-SA"/>
    </w:rPr>
  </w:style>
  <w:style w:type="character" w:customStyle="1" w:styleId="278">
    <w:name w:val="Heading 7 Char"/>
    <w:qFormat/>
    <w:locked/>
    <w:uiPriority w:val="0"/>
    <w:rPr>
      <w:rFonts w:ascii="宋体" w:hAnsi="宋体" w:eastAsia="宋体"/>
      <w:b/>
      <w:bCs/>
      <w:kern w:val="2"/>
      <w:sz w:val="24"/>
      <w:szCs w:val="24"/>
      <w:lang w:val="en-US" w:eastAsia="zh-CN" w:bidi="ar-SA"/>
    </w:rPr>
  </w:style>
  <w:style w:type="character" w:customStyle="1" w:styleId="279">
    <w:name w:val="此正文 Char"/>
    <w:link w:val="280"/>
    <w:qFormat/>
    <w:uiPriority w:val="0"/>
    <w:rPr>
      <w:kern w:val="2"/>
      <w:sz w:val="24"/>
      <w:szCs w:val="24"/>
    </w:rPr>
  </w:style>
  <w:style w:type="paragraph" w:customStyle="1" w:styleId="280">
    <w:name w:val="此正文"/>
    <w:basedOn w:val="1"/>
    <w:link w:val="279"/>
    <w:qFormat/>
    <w:uiPriority w:val="0"/>
    <w:pPr>
      <w:adjustRightInd/>
      <w:spacing w:line="360" w:lineRule="auto"/>
      <w:ind w:firstLine="200" w:firstLineChars="200"/>
    </w:pPr>
    <w:rPr>
      <w:sz w:val="24"/>
    </w:rPr>
  </w:style>
  <w:style w:type="character" w:customStyle="1" w:styleId="281">
    <w:name w:val="Char Char2"/>
    <w:qFormat/>
    <w:uiPriority w:val="0"/>
    <w:rPr>
      <w:rFonts w:eastAsia="宋体"/>
      <w:b/>
      <w:bCs/>
      <w:kern w:val="2"/>
      <w:sz w:val="21"/>
      <w:szCs w:val="24"/>
      <w:lang w:val="en-US" w:eastAsia="zh-CN" w:bidi="ar-SA"/>
    </w:rPr>
  </w:style>
  <w:style w:type="character" w:customStyle="1" w:styleId="282">
    <w:name w:val="标题 1 Char"/>
    <w:link w:val="3"/>
    <w:qFormat/>
    <w:uiPriority w:val="9"/>
    <w:rPr>
      <w:b/>
      <w:bCs/>
      <w:kern w:val="44"/>
      <w:sz w:val="44"/>
      <w:szCs w:val="44"/>
    </w:rPr>
  </w:style>
  <w:style w:type="character" w:customStyle="1" w:styleId="283">
    <w:name w:val="Footer-Even Char1"/>
    <w:qFormat/>
    <w:uiPriority w:val="0"/>
    <w:rPr>
      <w:rFonts w:eastAsia="宋体"/>
      <w:kern w:val="2"/>
      <w:sz w:val="18"/>
      <w:szCs w:val="18"/>
      <w:lang w:val="en-US" w:eastAsia="zh-CN" w:bidi="ar-SA"/>
    </w:rPr>
  </w:style>
  <w:style w:type="character" w:customStyle="1" w:styleId="284">
    <w:name w:val="Char Char29"/>
    <w:qFormat/>
    <w:uiPriority w:val="6"/>
    <w:rPr>
      <w:rFonts w:ascii="Arial" w:hAnsi="Arial" w:eastAsia="微软雅黑"/>
      <w:b/>
      <w:kern w:val="1"/>
      <w:sz w:val="44"/>
      <w:szCs w:val="32"/>
      <w:lang w:val="en-US" w:eastAsia="zh-CN" w:bidi="ar-SA"/>
    </w:rPr>
  </w:style>
  <w:style w:type="character" w:customStyle="1" w:styleId="285">
    <w:name w:val="标题 Char2"/>
    <w:link w:val="59"/>
    <w:qFormat/>
    <w:uiPriority w:val="10"/>
    <w:rPr>
      <w:b/>
      <w:sz w:val="24"/>
      <w:lang w:val="en-GB"/>
    </w:rPr>
  </w:style>
  <w:style w:type="character" w:customStyle="1" w:styleId="286">
    <w:name w:val="font81"/>
    <w:qFormat/>
    <w:uiPriority w:val="0"/>
    <w:rPr>
      <w:rFonts w:ascii="微软雅黑" w:hAnsi="微软雅黑" w:eastAsia="微软雅黑" w:cs="微软雅黑"/>
      <w:color w:val="000000"/>
      <w:sz w:val="20"/>
      <w:szCs w:val="20"/>
      <w:u w:val="none"/>
    </w:rPr>
  </w:style>
  <w:style w:type="character" w:customStyle="1" w:styleId="287">
    <w:name w:val="Char Char312"/>
    <w:qFormat/>
    <w:uiPriority w:val="0"/>
    <w:rPr>
      <w:rFonts w:ascii="Times New Roman" w:hAnsi="Times New Roman" w:eastAsia="宋体" w:cs="Times New Roman"/>
      <w:b/>
      <w:kern w:val="2"/>
      <w:sz w:val="32"/>
      <w:szCs w:val="24"/>
      <w:lang w:val="en-US" w:eastAsia="zh-CN" w:bidi="ar-SA"/>
    </w:rPr>
  </w:style>
  <w:style w:type="character" w:customStyle="1" w:styleId="288">
    <w:name w:val="t21"/>
    <w:qFormat/>
    <w:uiPriority w:val="0"/>
    <w:rPr>
      <w:rFonts w:ascii="仿宋_GB2312" w:eastAsia="微软雅黑"/>
      <w:b/>
      <w:kern w:val="2"/>
      <w:sz w:val="23"/>
      <w:szCs w:val="23"/>
      <w:lang w:val="en-US" w:eastAsia="zh-CN" w:bidi="ar-SA"/>
    </w:rPr>
  </w:style>
  <w:style w:type="character" w:customStyle="1" w:styleId="289">
    <w:name w:val="样式8 Char"/>
    <w:qFormat/>
    <w:uiPriority w:val="0"/>
    <w:rPr>
      <w:rFonts w:ascii="仿宋_GB2312" w:hAnsi="宋体" w:eastAsia="仿宋_GB2312"/>
      <w:b/>
      <w:bCs/>
      <w:kern w:val="2"/>
      <w:sz w:val="24"/>
      <w:szCs w:val="24"/>
    </w:rPr>
  </w:style>
  <w:style w:type="character" w:customStyle="1" w:styleId="290">
    <w:name w:val="表格 Char Char"/>
    <w:qFormat/>
    <w:uiPriority w:val="0"/>
    <w:rPr>
      <w:rFonts w:ascii="宋体" w:hAnsi="宋体" w:eastAsia="宋体"/>
      <w:lang w:bidi="ar-SA"/>
    </w:rPr>
  </w:style>
  <w:style w:type="character" w:customStyle="1" w:styleId="291">
    <w:name w:val="正文文本 字符1"/>
    <w:qFormat/>
    <w:uiPriority w:val="0"/>
    <w:rPr>
      <w:rFonts w:ascii="Calibri" w:hAnsi="Calibri" w:eastAsia="黑体" w:cs="Arial"/>
      <w:snapToGrid w:val="0"/>
      <w:kern w:val="2"/>
      <w:sz w:val="28"/>
      <w:szCs w:val="21"/>
    </w:rPr>
  </w:style>
  <w:style w:type="character" w:customStyle="1" w:styleId="292">
    <w:name w:val="标题 5 Char"/>
    <w:link w:val="6"/>
    <w:qFormat/>
    <w:uiPriority w:val="9"/>
    <w:rPr>
      <w:b/>
      <w:bCs/>
      <w:kern w:val="2"/>
      <w:sz w:val="28"/>
      <w:szCs w:val="28"/>
    </w:rPr>
  </w:style>
  <w:style w:type="character" w:customStyle="1" w:styleId="293">
    <w:name w:val="标题 6 Char1"/>
    <w:qFormat/>
    <w:uiPriority w:val="0"/>
    <w:rPr>
      <w:rFonts w:ascii="Arial" w:hAnsi="Arial" w:eastAsia="黑体" w:cs="Times New Roman"/>
      <w:b/>
      <w:sz w:val="24"/>
      <w:szCs w:val="20"/>
      <w:lang w:bidi="ar-SA"/>
    </w:rPr>
  </w:style>
  <w:style w:type="character" w:customStyle="1" w:styleId="294">
    <w:name w:val="带编号样式 Char"/>
    <w:qFormat/>
    <w:uiPriority w:val="0"/>
    <w:rPr>
      <w:rFonts w:ascii="仿宋_GB2312" w:eastAsia="仿宋_GB2312"/>
      <w:color w:val="000000"/>
      <w:sz w:val="24"/>
      <w:lang w:bidi="ar-SA"/>
    </w:rPr>
  </w:style>
  <w:style w:type="character" w:customStyle="1" w:styleId="295">
    <w:name w:val="unnamed31"/>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qFormat/>
    <w:uiPriority w:val="0"/>
    <w:rPr>
      <w:rFonts w:ascii="宋体" w:eastAsia="宋体"/>
      <w:kern w:val="2"/>
      <w:sz w:val="24"/>
      <w:szCs w:val="24"/>
      <w:lang w:val="zh-CN" w:bidi="ar-SA"/>
    </w:rPr>
  </w:style>
  <w:style w:type="character" w:customStyle="1" w:styleId="297">
    <w:name w:val="称呼 Char"/>
    <w:link w:val="22"/>
    <w:qFormat/>
    <w:uiPriority w:val="0"/>
    <w:rPr>
      <w:rFonts w:ascii="仿宋_GB2312" w:eastAsia="仿宋_GB2312"/>
      <w:kern w:val="2"/>
      <w:sz w:val="28"/>
    </w:rPr>
  </w:style>
  <w:style w:type="character" w:customStyle="1" w:styleId="298">
    <w:name w:val="文本正文 Char Char"/>
    <w:qFormat/>
    <w:locked/>
    <w:uiPriority w:val="0"/>
    <w:rPr>
      <w:sz w:val="24"/>
      <w:lang w:bidi="ar-SA"/>
    </w:rPr>
  </w:style>
  <w:style w:type="character" w:customStyle="1" w:styleId="299">
    <w:name w:val="正文缩进 字符"/>
    <w:qFormat/>
    <w:uiPriority w:val="0"/>
    <w:rPr>
      <w:rFonts w:ascii="宋体" w:eastAsia="宋体"/>
      <w:snapToGrid w:val="0"/>
      <w:color w:val="000000"/>
      <w:kern w:val="28"/>
      <w:sz w:val="28"/>
      <w:lang w:val="en-US" w:eastAsia="zh-CN" w:bidi="ar-SA"/>
    </w:rPr>
  </w:style>
  <w:style w:type="character" w:customStyle="1" w:styleId="300">
    <w:name w:val="HTML 预设格式 Char"/>
    <w:link w:val="57"/>
    <w:qFormat/>
    <w:uiPriority w:val="0"/>
    <w:rPr>
      <w:rFonts w:ascii="黑体" w:hAnsi="Courier New" w:eastAsia="黑体"/>
    </w:rPr>
  </w:style>
  <w:style w:type="character" w:customStyle="1" w:styleId="301">
    <w:name w:val="正文文本 2 Char1"/>
    <w:link w:val="56"/>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5"/>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8"/>
    <w:qFormat/>
    <w:uiPriority w:val="0"/>
    <w:rPr>
      <w:b/>
      <w:bCs/>
      <w:kern w:val="2"/>
      <w:sz w:val="24"/>
      <w:szCs w:val="24"/>
    </w:rPr>
  </w:style>
  <w:style w:type="character" w:customStyle="1" w:styleId="307">
    <w:name w:val="正文文本缩进 2 Char"/>
    <w:link w:val="37"/>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0"/>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61"/>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5"/>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3"/>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sz w:val="24"/>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sz w:val="24"/>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21"/>
    <w:qFormat/>
    <w:uiPriority w:val="0"/>
    <w:rPr>
      <w:kern w:val="2"/>
      <w:sz w:val="21"/>
      <w:szCs w:val="24"/>
    </w:rPr>
  </w:style>
  <w:style w:type="character" w:customStyle="1" w:styleId="344">
    <w:name w:val="签名 Char"/>
    <w:link w:val="42"/>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9"/>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3"/>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0"/>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1"/>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napToGrid w:val="0"/>
      <w:spacing w:afterLines="50"/>
      <w:ind w:firstLine="200" w:firstLineChars="200"/>
    </w:pPr>
    <w:rPr>
      <w:kern w:val="0"/>
      <w:sz w:val="24"/>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 w:val="24"/>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标题 1 字符"/>
    <w:qFormat/>
    <w:uiPriority w:val="9"/>
    <w:rPr>
      <w:rFonts w:ascii="Arial" w:hAnsi="Arial" w:eastAsia="黑体" w:cs="Arial"/>
      <w:b/>
      <w:bCs/>
      <w:snapToGrid w:val="0"/>
      <w:kern w:val="44"/>
      <w:sz w:val="44"/>
      <w:szCs w:val="44"/>
    </w:rPr>
  </w:style>
  <w:style w:type="character" w:customStyle="1" w:styleId="420">
    <w:name w:val="style36"/>
    <w:basedOn w:val="69"/>
    <w:qFormat/>
    <w:uiPriority w:val="0"/>
    <w:rPr>
      <w:rFonts w:ascii="Arial" w:hAnsi="Arial" w:eastAsia="黑体" w:cs="Arial"/>
      <w:snapToGrid w:val="0"/>
      <w:kern w:val="0"/>
      <w:szCs w:val="21"/>
    </w:rPr>
  </w:style>
  <w:style w:type="character" w:customStyle="1" w:styleId="421">
    <w:name w:val="pt9"/>
    <w:qFormat/>
    <w:uiPriority w:val="0"/>
    <w:rPr>
      <w:rFonts w:ascii="仿宋_GB2312" w:eastAsia="微软雅黑"/>
      <w:b/>
      <w:kern w:val="2"/>
      <w:sz w:val="32"/>
      <w:szCs w:val="32"/>
      <w:lang w:val="en-US" w:eastAsia="zh-CN" w:bidi="ar-SA"/>
    </w:rPr>
  </w:style>
  <w:style w:type="character" w:customStyle="1" w:styleId="422">
    <w:name w:val="DO_NOT_TRANSLATE"/>
    <w:qFormat/>
    <w:uiPriority w:val="0"/>
    <w:rPr>
      <w:rFonts w:ascii="Courier New" w:hAnsi="Courier New" w:cs="Courier New"/>
      <w:color w:val="800000"/>
      <w:lang w:val="en-US" w:eastAsia="zh-CN"/>
    </w:rPr>
  </w:style>
  <w:style w:type="character" w:customStyle="1" w:styleId="423">
    <w:name w:val="标书1 Char1"/>
    <w:qFormat/>
    <w:uiPriority w:val="0"/>
    <w:rPr>
      <w:rFonts w:eastAsia="宋体"/>
      <w:b/>
      <w:bCs/>
      <w:kern w:val="44"/>
      <w:sz w:val="44"/>
      <w:szCs w:val="44"/>
      <w:lang w:val="en-US" w:eastAsia="zh-CN" w:bidi="ar-SA"/>
    </w:rPr>
  </w:style>
  <w:style w:type="character" w:customStyle="1" w:styleId="424">
    <w:name w:val="页脚 字符"/>
    <w:qFormat/>
    <w:uiPriority w:val="99"/>
    <w:rPr>
      <w:kern w:val="2"/>
      <w:sz w:val="18"/>
      <w:szCs w:val="18"/>
    </w:rPr>
  </w:style>
  <w:style w:type="character" w:customStyle="1" w:styleId="425">
    <w:name w:val="正文2 Char"/>
    <w:qFormat/>
    <w:uiPriority w:val="0"/>
    <w:rPr>
      <w:rFonts w:eastAsia="宋体"/>
      <w:kern w:val="2"/>
      <w:sz w:val="24"/>
      <w:lang w:val="en-US" w:eastAsia="zh-CN" w:bidi="ar-SA"/>
    </w:rPr>
  </w:style>
  <w:style w:type="character" w:customStyle="1" w:styleId="426">
    <w:name w:val="Char Char21"/>
    <w:qFormat/>
    <w:uiPriority w:val="6"/>
    <w:rPr>
      <w:rFonts w:ascii="宋体" w:hAnsi="宋体"/>
      <w:kern w:val="1"/>
      <w:sz w:val="24"/>
      <w:szCs w:val="21"/>
      <w:lang w:val="zh-CN"/>
    </w:rPr>
  </w:style>
  <w:style w:type="character" w:customStyle="1" w:styleId="427">
    <w:name w:val="样式 正文缩进 + 首行缩进:  2 字符 Char Char"/>
    <w:link w:val="428"/>
    <w:qFormat/>
    <w:uiPriority w:val="0"/>
    <w:rPr>
      <w:rFonts w:cs="宋体"/>
      <w:kern w:val="2"/>
      <w:sz w:val="24"/>
    </w:rPr>
  </w:style>
  <w:style w:type="paragraph" w:customStyle="1" w:styleId="428">
    <w:name w:val="样式 正文缩进 + 首行缩进:  2 字符"/>
    <w:basedOn w:val="15"/>
    <w:link w:val="427"/>
    <w:qFormat/>
    <w:uiPriority w:val="0"/>
    <w:pPr>
      <w:widowControl w:val="0"/>
      <w:adjustRightInd/>
      <w:snapToGrid/>
      <w:spacing w:line="360" w:lineRule="auto"/>
      <w:ind w:firstLine="200" w:firstLineChars="200"/>
    </w:pPr>
    <w:rPr>
      <w:rFonts w:ascii="Calibri"/>
      <w:color w:val="auto"/>
      <w:kern w:val="2"/>
      <w:sz w:val="24"/>
    </w:rPr>
  </w:style>
  <w:style w:type="character" w:customStyle="1" w:styleId="429">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430">
    <w:name w:val="gray6"/>
    <w:basedOn w:val="69"/>
    <w:qFormat/>
    <w:uiPriority w:val="0"/>
    <w:rPr>
      <w:rFonts w:ascii="Arial" w:hAnsi="Arial" w:eastAsia="黑体" w:cs="Arial"/>
      <w:snapToGrid w:val="0"/>
      <w:kern w:val="0"/>
      <w:szCs w:val="21"/>
    </w:rPr>
  </w:style>
  <w:style w:type="character" w:customStyle="1" w:styleId="431">
    <w:name w:val="hui"/>
    <w:basedOn w:val="69"/>
    <w:qFormat/>
    <w:uiPriority w:val="0"/>
    <w:rPr>
      <w:rFonts w:ascii="Arial" w:hAnsi="Arial" w:eastAsia="黑体" w:cs="Arial"/>
      <w:snapToGrid w:val="0"/>
      <w:kern w:val="0"/>
      <w:szCs w:val="21"/>
    </w:rPr>
  </w:style>
  <w:style w:type="character" w:customStyle="1" w:styleId="432">
    <w:name w:val="哈哈正文 Char Char"/>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1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5"/>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qFormat/>
    <w:uiPriority w:val="0"/>
    <w:pPr>
      <w:spacing w:before="120" w:line="360" w:lineRule="auto"/>
      <w:ind w:firstLine="567"/>
    </w:pPr>
    <w:rPr>
      <w:rFonts w:ascii="Arial" w:hAnsi="Arial"/>
      <w:sz w:val="20"/>
      <w:szCs w:val="20"/>
    </w:rPr>
  </w:style>
  <w:style w:type="paragraph" w:customStyle="1" w:styleId="443">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0">
    <w:name w:val="封面公司名"/>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qFormat/>
    <w:uiPriority w:val="0"/>
    <w:pPr>
      <w:adjustRightInd/>
      <w:ind w:firstLine="200" w:firstLineChars="200"/>
    </w:pPr>
    <w:rPr>
      <w:rFonts w:ascii="Tahoma" w:hAnsi="Tahoma"/>
      <w:sz w:val="24"/>
      <w:szCs w:val="20"/>
    </w:rPr>
  </w:style>
  <w:style w:type="paragraph" w:customStyle="1" w:styleId="45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qFormat/>
    <w:uiPriority w:val="0"/>
    <w:pPr>
      <w:tabs>
        <w:tab w:val="left" w:pos="360"/>
      </w:tabs>
    </w:pPr>
    <w:rPr>
      <w:sz w:val="24"/>
      <w:szCs w:val="20"/>
    </w:rPr>
  </w:style>
  <w:style w:type="paragraph" w:customStyle="1" w:styleId="455">
    <w:name w:val="Char Char11 Char Char Char"/>
    <w:basedOn w:val="1"/>
    <w:qFormat/>
    <w:uiPriority w:val="0"/>
    <w:pPr>
      <w:spacing w:line="360" w:lineRule="auto"/>
    </w:pPr>
    <w:rPr>
      <w:szCs w:val="20"/>
    </w:rPr>
  </w:style>
  <w:style w:type="paragraph" w:customStyle="1" w:styleId="456">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qFormat/>
    <w:uiPriority w:val="0"/>
    <w:pPr>
      <w:tabs>
        <w:tab w:val="left" w:pos="2790"/>
        <w:tab w:val="left" w:pos="4230"/>
      </w:tabs>
      <w:spacing w:beforeLines="100"/>
      <w:jc w:val="left"/>
    </w:pPr>
  </w:style>
  <w:style w:type="paragraph" w:customStyle="1" w:styleId="459">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qFormat/>
    <w:uiPriority w:val="0"/>
    <w:pPr>
      <w:tabs>
        <w:tab w:val="left" w:pos="840"/>
      </w:tabs>
      <w:ind w:left="840" w:hanging="420"/>
    </w:pPr>
    <w:rPr>
      <w:rFonts w:ascii="Tahoma" w:hAnsi="Tahoma"/>
      <w:sz w:val="24"/>
    </w:rPr>
  </w:style>
  <w:style w:type="paragraph" w:customStyle="1" w:styleId="461">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qFormat/>
    <w:uiPriority w:val="0"/>
    <w:pPr>
      <w:adjustRightInd/>
      <w:spacing w:before="156" w:line="360" w:lineRule="auto"/>
      <w:ind w:firstLine="510" w:firstLineChars="200"/>
    </w:pPr>
    <w:rPr>
      <w:sz w:val="24"/>
      <w:szCs w:val="20"/>
    </w:rPr>
  </w:style>
  <w:style w:type="paragraph" w:customStyle="1" w:styleId="465">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qFormat/>
    <w:uiPriority w:val="0"/>
    <w:rPr>
      <w:rFonts w:ascii="仿宋_GB2312" w:eastAsia="仿宋_GB2312"/>
      <w:b/>
      <w:sz w:val="32"/>
      <w:szCs w:val="32"/>
    </w:rPr>
  </w:style>
  <w:style w:type="paragraph" w:customStyle="1" w:styleId="46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0">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1">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qFormat/>
    <w:uiPriority w:val="0"/>
    <w:pPr>
      <w:keepNext/>
      <w:tabs>
        <w:tab w:val="left" w:pos="360"/>
      </w:tabs>
      <w:outlineLvl w:val="5"/>
    </w:pPr>
  </w:style>
  <w:style w:type="paragraph" w:customStyle="1" w:styleId="473">
    <w:name w:val="5级标题"/>
    <w:basedOn w:val="474"/>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4">
    <w:name w:val="4级标题"/>
    <w:basedOn w:val="25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qFormat/>
    <w:uiPriority w:val="0"/>
    <w:pPr>
      <w:adjustRightInd/>
      <w:ind w:left="420" w:leftChars="200"/>
      <w:jc w:val="left"/>
    </w:pPr>
    <w:rPr>
      <w:sz w:val="28"/>
      <w:szCs w:val="20"/>
      <w:lang w:eastAsia="zh-TW"/>
    </w:rPr>
  </w:style>
  <w:style w:type="paragraph" w:customStyle="1" w:styleId="476">
    <w:name w:val="Char2 Char Char"/>
    <w:basedOn w:val="1"/>
    <w:qFormat/>
    <w:uiPriority w:val="0"/>
    <w:pPr>
      <w:adjustRightInd/>
    </w:pPr>
    <w:rPr>
      <w:rFonts w:ascii="Tahoma" w:hAnsi="Tahoma"/>
      <w:sz w:val="24"/>
      <w:szCs w:val="20"/>
    </w:rPr>
  </w:style>
  <w:style w:type="paragraph" w:customStyle="1" w:styleId="477">
    <w:name w:val="_Style 11"/>
    <w:basedOn w:val="1"/>
    <w:qFormat/>
    <w:uiPriority w:val="34"/>
    <w:pPr>
      <w:adjustRightInd/>
      <w:ind w:firstLine="420" w:firstLineChars="200"/>
    </w:pPr>
    <w:rPr>
      <w:rFonts w:eastAsia="仿宋_GB2312"/>
      <w:sz w:val="28"/>
    </w:rPr>
  </w:style>
  <w:style w:type="paragraph" w:customStyle="1" w:styleId="478">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qFormat/>
    <w:uiPriority w:val="0"/>
    <w:rPr>
      <w:rFonts w:ascii="Tahoma" w:hAnsi="Tahoma"/>
      <w:sz w:val="24"/>
      <w:szCs w:val="20"/>
    </w:rPr>
  </w:style>
  <w:style w:type="paragraph" w:customStyle="1" w:styleId="480">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1">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2">
    <w:name w:val="No Spacing"/>
    <w:basedOn w:val="1"/>
    <w:link w:val="932"/>
    <w:qFormat/>
    <w:uiPriority w:val="99"/>
    <w:rPr>
      <w:szCs w:val="22"/>
    </w:rPr>
  </w:style>
  <w:style w:type="paragraph" w:customStyle="1" w:styleId="483">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qFormat/>
    <w:uiPriority w:val="6"/>
    <w:rPr>
      <w:rFonts w:ascii="Tahoma" w:hAnsi="Tahoma" w:cs="仿宋_GB2312"/>
      <w:sz w:val="24"/>
      <w:szCs w:val="20"/>
    </w:rPr>
  </w:style>
  <w:style w:type="paragraph" w:customStyle="1" w:styleId="485">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qFormat/>
    <w:uiPriority w:val="0"/>
    <w:pPr>
      <w:tabs>
        <w:tab w:val="left" w:pos="1260"/>
      </w:tabs>
      <w:ind w:left="1260" w:hanging="420"/>
    </w:pPr>
    <w:rPr>
      <w:rFonts w:ascii="Arial" w:hAnsi="Arial" w:eastAsia="黑体"/>
      <w:lang w:val="en-US"/>
    </w:rPr>
  </w:style>
  <w:style w:type="paragraph" w:customStyle="1" w:styleId="489">
    <w:name w:val="五级无标题条"/>
    <w:basedOn w:val="1"/>
    <w:qFormat/>
    <w:uiPriority w:val="0"/>
    <w:pPr>
      <w:adjustRightInd/>
    </w:pPr>
  </w:style>
  <w:style w:type="paragraph" w:customStyle="1" w:styleId="490">
    <w:name w:val="Char5"/>
    <w:basedOn w:val="1"/>
    <w:qFormat/>
    <w:uiPriority w:val="0"/>
    <w:rPr>
      <w:rFonts w:ascii="仿宋_GB2312" w:eastAsia="仿宋_GB2312"/>
      <w:b/>
      <w:sz w:val="32"/>
      <w:szCs w:val="32"/>
    </w:rPr>
  </w:style>
  <w:style w:type="paragraph" w:customStyle="1" w:styleId="491">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qFormat/>
    <w:uiPriority w:val="0"/>
    <w:rPr>
      <w:rFonts w:ascii="仿宋_GB2312" w:eastAsia="仿宋_GB2312"/>
      <w:b/>
      <w:sz w:val="32"/>
      <w:szCs w:val="32"/>
    </w:rPr>
  </w:style>
  <w:style w:type="paragraph" w:customStyle="1" w:styleId="495">
    <w:name w:val="数字标题3"/>
    <w:basedOn w:val="4"/>
    <w:next w:val="1"/>
    <w:qFormat/>
    <w:uiPriority w:val="0"/>
    <w:pPr>
      <w:spacing w:line="240" w:lineRule="auto"/>
    </w:pPr>
    <w:rPr>
      <w:sz w:val="28"/>
      <w:szCs w:val="28"/>
    </w:rPr>
  </w:style>
  <w:style w:type="paragraph" w:customStyle="1" w:styleId="496">
    <w:name w:val="FA正文"/>
    <w:basedOn w:val="1"/>
    <w:qFormat/>
    <w:uiPriority w:val="0"/>
    <w:pPr>
      <w:spacing w:line="360" w:lineRule="auto"/>
      <w:ind w:firstLine="480" w:firstLineChars="200"/>
    </w:pPr>
    <w:rPr>
      <w:rFonts w:hAnsi="宋体"/>
      <w:sz w:val="24"/>
      <w:szCs w:val="20"/>
    </w:rPr>
  </w:style>
  <w:style w:type="paragraph" w:customStyle="1" w:styleId="497">
    <w:name w:val="MM Topic 5"/>
    <w:basedOn w:val="6"/>
    <w:qFormat/>
    <w:uiPriority w:val="0"/>
    <w:pPr>
      <w:tabs>
        <w:tab w:val="left" w:pos="2520"/>
      </w:tabs>
      <w:adjustRightInd/>
      <w:ind w:left="2520" w:hanging="420"/>
    </w:pPr>
  </w:style>
  <w:style w:type="paragraph" w:customStyle="1" w:styleId="498">
    <w:name w:val="Char Char Char Char Char Char Char Char Char Char1"/>
    <w:basedOn w:val="1"/>
    <w:qFormat/>
    <w:uiPriority w:val="0"/>
    <w:rPr>
      <w:rFonts w:ascii="仿宋_GB2312" w:eastAsia="仿宋_GB2312"/>
      <w:b/>
      <w:sz w:val="32"/>
      <w:szCs w:val="32"/>
    </w:rPr>
  </w:style>
  <w:style w:type="paragraph" w:customStyle="1" w:styleId="49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qFormat/>
    <w:uiPriority w:val="0"/>
    <w:rPr>
      <w:rFonts w:ascii="仿宋_GB2312" w:eastAsia="仿宋_GB2312"/>
      <w:b/>
      <w:sz w:val="32"/>
      <w:szCs w:val="32"/>
    </w:rPr>
  </w:style>
  <w:style w:type="paragraph" w:customStyle="1" w:styleId="502">
    <w:name w:val="Char2 Char Char Char1"/>
    <w:basedOn w:val="1"/>
    <w:qFormat/>
    <w:uiPriority w:val="6"/>
    <w:rPr>
      <w:rFonts w:ascii="仿宋_GB2312" w:eastAsia="仿宋_GB2312"/>
      <w:b/>
      <w:sz w:val="32"/>
      <w:szCs w:val="32"/>
    </w:rPr>
  </w:style>
  <w:style w:type="paragraph" w:customStyle="1" w:styleId="503">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qFormat/>
    <w:uiPriority w:val="0"/>
    <w:pPr>
      <w:snapToGrid w:val="0"/>
      <w:spacing w:line="0" w:lineRule="atLeast"/>
      <w:ind w:firstLine="200" w:firstLineChars="200"/>
      <w:jc w:val="center"/>
    </w:pPr>
    <w:rPr>
      <w:sz w:val="24"/>
      <w:szCs w:val="20"/>
    </w:rPr>
  </w:style>
  <w:style w:type="paragraph" w:customStyle="1" w:styleId="505">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qFormat/>
    <w:uiPriority w:val="0"/>
    <w:pPr>
      <w:tabs>
        <w:tab w:val="left" w:pos="1680"/>
      </w:tabs>
      <w:adjustRightInd/>
      <w:ind w:left="1680" w:hanging="420"/>
    </w:pPr>
  </w:style>
  <w:style w:type="paragraph" w:customStyle="1" w:styleId="507">
    <w:name w:val="标准小四"/>
    <w:basedOn w:val="1"/>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qFormat/>
    <w:uiPriority w:val="0"/>
    <w:pPr>
      <w:adjustRightInd/>
      <w:snapToGrid w:val="0"/>
      <w:spacing w:line="300" w:lineRule="auto"/>
    </w:pPr>
    <w:rPr>
      <w:rFonts w:eastAsia="仿宋"/>
      <w:szCs w:val="21"/>
    </w:rPr>
  </w:style>
  <w:style w:type="paragraph" w:customStyle="1" w:styleId="5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qFormat/>
    <w:uiPriority w:val="6"/>
    <w:pPr>
      <w:adjustRightInd/>
    </w:pPr>
    <w:rPr>
      <w:rFonts w:ascii="Tahoma" w:hAnsi="Tahoma"/>
      <w:sz w:val="24"/>
      <w:szCs w:val="20"/>
    </w:rPr>
  </w:style>
  <w:style w:type="paragraph" w:customStyle="1" w:styleId="512">
    <w:name w:val="列出段落5"/>
    <w:basedOn w:val="1"/>
    <w:qFormat/>
    <w:uiPriority w:val="0"/>
    <w:pPr>
      <w:spacing w:line="360" w:lineRule="auto"/>
      <w:ind w:firstLine="200" w:firstLineChars="200"/>
    </w:pPr>
    <w:rPr>
      <w:rFonts w:eastAsia="楷体_GB2312" w:cs="Lucida Sans"/>
      <w:sz w:val="24"/>
    </w:rPr>
  </w:style>
  <w:style w:type="paragraph" w:customStyle="1" w:styleId="513">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5">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9">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qFormat/>
    <w:uiPriority w:val="0"/>
    <w:pPr>
      <w:adjustRightInd/>
      <w:ind w:firstLine="420" w:firstLineChars="200"/>
    </w:pPr>
    <w:rPr>
      <w:rFonts w:eastAsia="仿宋_GB2312"/>
      <w:sz w:val="28"/>
    </w:rPr>
  </w:style>
  <w:style w:type="paragraph" w:customStyle="1" w:styleId="521">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qFormat/>
    <w:uiPriority w:val="0"/>
    <w:pPr>
      <w:adjustRightInd/>
      <w:ind w:firstLine="200" w:firstLineChars="200"/>
      <w:jc w:val="right"/>
    </w:pPr>
  </w:style>
  <w:style w:type="paragraph" w:customStyle="1" w:styleId="524">
    <w:name w:val="Char Char11 Char Char Char Char Char Char Char Char Char"/>
    <w:basedOn w:val="1"/>
    <w:qFormat/>
    <w:uiPriority w:val="0"/>
    <w:pPr>
      <w:spacing w:line="360" w:lineRule="auto"/>
    </w:pPr>
    <w:rPr>
      <w:szCs w:val="20"/>
    </w:rPr>
  </w:style>
  <w:style w:type="paragraph" w:customStyle="1" w:styleId="525">
    <w:name w:val="正文1.25"/>
    <w:basedOn w:val="1"/>
    <w:qFormat/>
    <w:uiPriority w:val="0"/>
    <w:pPr>
      <w:adjustRightInd/>
      <w:spacing w:line="300" w:lineRule="auto"/>
      <w:ind w:firstLine="480" w:firstLineChars="200"/>
    </w:pPr>
    <w:rPr>
      <w:sz w:val="24"/>
      <w:szCs w:val="20"/>
    </w:rPr>
  </w:style>
  <w:style w:type="paragraph" w:customStyle="1" w:styleId="526">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qFormat/>
    <w:uiPriority w:val="6"/>
    <w:rPr>
      <w:rFonts w:ascii="仿宋_GB2312" w:eastAsia="仿宋_GB2312"/>
      <w:b/>
      <w:sz w:val="32"/>
      <w:szCs w:val="20"/>
    </w:rPr>
  </w:style>
  <w:style w:type="paragraph" w:customStyle="1" w:styleId="530">
    <w:name w:val="列出段落2"/>
    <w:basedOn w:val="1"/>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qFormat/>
    <w:uiPriority w:val="0"/>
    <w:rPr>
      <w:rFonts w:eastAsia="仿宋_GB2312"/>
      <w:sz w:val="28"/>
      <w:szCs w:val="20"/>
    </w:rPr>
  </w:style>
  <w:style w:type="paragraph" w:customStyle="1" w:styleId="532">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5"/>
    <w:qFormat/>
    <w:uiPriority w:val="0"/>
    <w:pPr>
      <w:widowControl/>
      <w:jc w:val="left"/>
    </w:pPr>
    <w:rPr>
      <w:rFonts w:cs="宋体"/>
      <w:sz w:val="24"/>
      <w:szCs w:val="20"/>
    </w:rPr>
  </w:style>
  <w:style w:type="paragraph" w:customStyle="1" w:styleId="534">
    <w:name w:val="彩色列表 - 强调文字颜色 11"/>
    <w:basedOn w:val="1"/>
    <w:qFormat/>
    <w:uiPriority w:val="0"/>
    <w:pPr>
      <w:adjustRightInd/>
      <w:ind w:firstLine="420" w:firstLineChars="200"/>
    </w:pPr>
    <w:rPr>
      <w:rFonts w:ascii="Calibri" w:hAnsi="Calibri"/>
      <w:szCs w:val="22"/>
    </w:rPr>
  </w:style>
  <w:style w:type="paragraph" w:customStyle="1" w:styleId="535">
    <w:name w:val="加粗正文"/>
    <w:basedOn w:val="1"/>
    <w:qFormat/>
    <w:uiPriority w:val="0"/>
    <w:pPr>
      <w:adjustRightInd/>
      <w:spacing w:beforeLines="50" w:afterLines="50" w:line="360" w:lineRule="auto"/>
      <w:ind w:firstLine="422" w:firstLineChars="200"/>
    </w:pPr>
    <w:rPr>
      <w:b/>
      <w:bCs/>
      <w:szCs w:val="21"/>
    </w:rPr>
  </w:style>
  <w:style w:type="paragraph" w:customStyle="1" w:styleId="536">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qFormat/>
    <w:uiPriority w:val="6"/>
    <w:rPr>
      <w:szCs w:val="20"/>
    </w:rPr>
  </w:style>
  <w:style w:type="paragraph" w:customStyle="1" w:styleId="539">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79"/>
    <w:next w:val="79"/>
    <w:qFormat/>
    <w:uiPriority w:val="0"/>
    <w:pPr>
      <w:spacing w:after="68"/>
    </w:pPr>
    <w:rPr>
      <w:rFonts w:ascii="FHLHE E+ Futura Bk" w:eastAsia="FHLHE E+ Futura Bk" w:cs="Times New Roman"/>
      <w:color w:val="auto"/>
    </w:rPr>
  </w:style>
  <w:style w:type="paragraph" w:customStyle="1" w:styleId="545">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79"/>
    <w:next w:val="79"/>
    <w:qFormat/>
    <w:uiPriority w:val="0"/>
    <w:rPr>
      <w:rFonts w:ascii="宋体" w:eastAsia="宋体" w:cs="Times New Roman"/>
      <w:color w:val="auto"/>
    </w:rPr>
  </w:style>
  <w:style w:type="paragraph" w:customStyle="1" w:styleId="549">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qFormat/>
    <w:uiPriority w:val="0"/>
    <w:rPr>
      <w:rFonts w:ascii="仿宋_GB2312" w:eastAsia="仿宋_GB2312"/>
      <w:b/>
      <w:sz w:val="32"/>
      <w:szCs w:val="32"/>
    </w:rPr>
  </w:style>
  <w:style w:type="paragraph" w:customStyle="1" w:styleId="551">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qFormat/>
    <w:uiPriority w:val="0"/>
    <w:pPr>
      <w:spacing w:line="360" w:lineRule="auto"/>
    </w:pPr>
    <w:rPr>
      <w:szCs w:val="20"/>
    </w:rPr>
  </w:style>
  <w:style w:type="paragraph" w:customStyle="1" w:styleId="554">
    <w:name w:val="Char"/>
    <w:basedOn w:val="1"/>
    <w:qFormat/>
    <w:uiPriority w:val="0"/>
    <w:rPr>
      <w:rFonts w:ascii="仿宋_GB2312" w:eastAsia="仿宋_GB2312"/>
      <w:b/>
      <w:sz w:val="32"/>
      <w:szCs w:val="32"/>
    </w:rPr>
  </w:style>
  <w:style w:type="paragraph" w:customStyle="1" w:styleId="555">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qFormat/>
    <w:uiPriority w:val="0"/>
    <w:rPr>
      <w:szCs w:val="20"/>
    </w:rPr>
  </w:style>
  <w:style w:type="paragraph" w:customStyle="1" w:styleId="558">
    <w:name w:val="正文标准"/>
    <w:basedOn w:val="1"/>
    <w:qFormat/>
    <w:uiPriority w:val="0"/>
    <w:pPr>
      <w:adjustRightInd/>
      <w:spacing w:line="360" w:lineRule="auto"/>
      <w:ind w:firstLine="200" w:firstLineChars="200"/>
    </w:pPr>
    <w:rPr>
      <w:rFonts w:ascii="宋体" w:hAnsi="Calibri"/>
      <w:sz w:val="24"/>
    </w:rPr>
  </w:style>
  <w:style w:type="paragraph" w:customStyle="1" w:styleId="559">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1">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3">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1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71">
    <w:name w:val="Char Char Char Char Char Char Char Char Char Char"/>
    <w:basedOn w:val="1"/>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1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qFormat/>
    <w:uiPriority w:val="0"/>
    <w:rPr>
      <w:szCs w:val="20"/>
    </w:rPr>
  </w:style>
  <w:style w:type="paragraph" w:customStyle="1" w:styleId="581">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qFormat/>
    <w:uiPriority w:val="0"/>
    <w:rPr>
      <w:rFonts w:ascii="Tahoma" w:hAnsi="Tahoma"/>
      <w:sz w:val="24"/>
      <w:szCs w:val="20"/>
    </w:rPr>
  </w:style>
  <w:style w:type="paragraph" w:customStyle="1" w:styleId="583">
    <w:name w:val="标题五"/>
    <w:basedOn w:val="1"/>
    <w:qFormat/>
    <w:uiPriority w:val="0"/>
    <w:pPr>
      <w:adjustRightInd/>
      <w:spacing w:beforeLines="50" w:line="360" w:lineRule="auto"/>
    </w:pPr>
    <w:rPr>
      <w:b/>
      <w:sz w:val="24"/>
    </w:rPr>
  </w:style>
  <w:style w:type="paragraph" w:customStyle="1" w:styleId="584">
    <w:name w:val="Char Char1101"/>
    <w:basedOn w:val="1"/>
    <w:qFormat/>
    <w:uiPriority w:val="0"/>
    <w:pPr>
      <w:spacing w:line="360" w:lineRule="auto"/>
    </w:pPr>
    <w:rPr>
      <w:rFonts w:ascii="Tahoma" w:hAnsi="Tahoma"/>
      <w:sz w:val="24"/>
      <w:szCs w:val="20"/>
    </w:rPr>
  </w:style>
  <w:style w:type="paragraph" w:customStyle="1" w:styleId="585">
    <w:name w:val="Char Char Char Char Char Char Char Char1"/>
    <w:basedOn w:val="1"/>
    <w:qFormat/>
    <w:uiPriority w:val="0"/>
    <w:pPr>
      <w:tabs>
        <w:tab w:val="left" w:pos="360"/>
      </w:tabs>
    </w:pPr>
    <w:rPr>
      <w:sz w:val="24"/>
      <w:szCs w:val="20"/>
    </w:rPr>
  </w:style>
  <w:style w:type="paragraph" w:customStyle="1" w:styleId="586">
    <w:name w:val="Char Char Char 字元 字元"/>
    <w:basedOn w:val="1"/>
    <w:qFormat/>
    <w:uiPriority w:val="0"/>
    <w:pPr>
      <w:adjustRightInd/>
      <w:spacing w:line="360" w:lineRule="auto"/>
      <w:ind w:firstLine="200" w:firstLineChars="200"/>
    </w:pPr>
    <w:rPr>
      <w:szCs w:val="20"/>
    </w:rPr>
  </w:style>
  <w:style w:type="paragraph" w:customStyle="1" w:styleId="587">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qFormat/>
    <w:uiPriority w:val="0"/>
    <w:rPr>
      <w:rFonts w:ascii="仿宋_GB2312" w:eastAsia="仿宋_GB2312"/>
      <w:b/>
      <w:sz w:val="32"/>
      <w:szCs w:val="32"/>
    </w:rPr>
  </w:style>
  <w:style w:type="paragraph" w:customStyle="1" w:styleId="589">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qFormat/>
    <w:uiPriority w:val="0"/>
    <w:pPr>
      <w:adjustRightInd/>
    </w:pPr>
    <w:rPr>
      <w:sz w:val="18"/>
      <w:szCs w:val="20"/>
    </w:rPr>
  </w:style>
  <w:style w:type="paragraph" w:customStyle="1" w:styleId="594">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qFormat/>
    <w:uiPriority w:val="99"/>
    <w:pPr>
      <w:adjustRightInd/>
      <w:spacing w:line="360" w:lineRule="auto"/>
    </w:pPr>
    <w:rPr>
      <w:rFonts w:ascii="仿宋_GB2312" w:eastAsia="仿宋_GB2312"/>
      <w:sz w:val="24"/>
      <w:szCs w:val="20"/>
    </w:rPr>
  </w:style>
  <w:style w:type="paragraph" w:customStyle="1" w:styleId="599">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1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6"/>
    <w:qFormat/>
    <w:uiPriority w:val="0"/>
    <w:pPr>
      <w:snapToGrid w:val="0"/>
      <w:spacing w:line="360" w:lineRule="auto"/>
    </w:pPr>
    <w:rPr>
      <w:rFonts w:ascii="宋体"/>
      <w:b/>
      <w:sz w:val="24"/>
      <w:szCs w:val="20"/>
    </w:rPr>
  </w:style>
  <w:style w:type="paragraph" w:customStyle="1" w:styleId="604">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5">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qFormat/>
    <w:uiPriority w:val="7"/>
    <w:pPr>
      <w:adjustRightInd/>
    </w:pPr>
    <w:rPr>
      <w:rFonts w:ascii="宋体" w:hAnsi="Courier New"/>
    </w:rPr>
  </w:style>
  <w:style w:type="paragraph" w:customStyle="1" w:styleId="607">
    <w:name w:val="Char3"/>
    <w:basedOn w:val="1"/>
    <w:qFormat/>
    <w:uiPriority w:val="0"/>
    <w:pPr>
      <w:adjustRightInd/>
    </w:pPr>
    <w:rPr>
      <w:rFonts w:ascii="仿宋_GB2312" w:eastAsia="仿宋_GB2312"/>
      <w:b/>
      <w:sz w:val="32"/>
      <w:szCs w:val="32"/>
    </w:rPr>
  </w:style>
  <w:style w:type="paragraph" w:customStyle="1" w:styleId="608">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qFormat/>
    <w:uiPriority w:val="0"/>
    <w:pPr>
      <w:widowControl/>
      <w:adjustRightInd/>
      <w:spacing w:after="160" w:line="240" w:lineRule="exact"/>
      <w:jc w:val="left"/>
    </w:pPr>
    <w:rPr>
      <w:szCs w:val="20"/>
    </w:rPr>
  </w:style>
  <w:style w:type="paragraph" w:customStyle="1" w:styleId="616">
    <w:name w:val="表格标题2"/>
    <w:basedOn w:val="617"/>
    <w:qFormat/>
    <w:uiPriority w:val="0"/>
    <w:rPr>
      <w:b/>
    </w:rPr>
  </w:style>
  <w:style w:type="paragraph" w:customStyle="1" w:styleId="617">
    <w:name w:val="表格内文"/>
    <w:basedOn w:val="1"/>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qFormat/>
    <w:uiPriority w:val="0"/>
    <w:rPr>
      <w:rFonts w:ascii="仿宋_GB2312" w:eastAsia="仿宋_GB2312"/>
      <w:b/>
      <w:sz w:val="32"/>
      <w:szCs w:val="32"/>
    </w:rPr>
  </w:style>
  <w:style w:type="paragraph" w:customStyle="1" w:styleId="619">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qFormat/>
    <w:uiPriority w:val="0"/>
    <w:pPr>
      <w:spacing w:line="360" w:lineRule="auto"/>
    </w:pPr>
    <w:rPr>
      <w:szCs w:val="20"/>
    </w:rPr>
  </w:style>
  <w:style w:type="paragraph" w:customStyle="1" w:styleId="622">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4">
    <w:name w:val="MM Topic 1"/>
    <w:basedOn w:val="3"/>
    <w:qFormat/>
    <w:uiPriority w:val="0"/>
    <w:pPr>
      <w:tabs>
        <w:tab w:val="left" w:pos="840"/>
      </w:tabs>
      <w:adjustRightInd/>
      <w:ind w:left="840" w:hanging="420"/>
    </w:pPr>
  </w:style>
  <w:style w:type="paragraph" w:customStyle="1" w:styleId="625">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qFormat/>
    <w:uiPriority w:val="0"/>
    <w:pPr>
      <w:spacing w:line="360" w:lineRule="auto"/>
      <w:ind w:firstLine="200" w:firstLineChars="200"/>
    </w:pPr>
    <w:rPr>
      <w:kern w:val="0"/>
      <w:sz w:val="24"/>
      <w:szCs w:val="20"/>
    </w:rPr>
  </w:style>
  <w:style w:type="paragraph" w:customStyle="1" w:styleId="627">
    <w:name w:val="表格"/>
    <w:basedOn w:val="1"/>
    <w:qFormat/>
    <w:uiPriority w:val="0"/>
    <w:pPr>
      <w:snapToGrid w:val="0"/>
      <w:ind w:firstLine="42" w:firstLineChars="21"/>
    </w:pPr>
    <w:rPr>
      <w:rFonts w:ascii="宋体" w:hAnsi="宋体"/>
      <w:kern w:val="0"/>
      <w:sz w:val="20"/>
      <w:szCs w:val="20"/>
    </w:rPr>
  </w:style>
  <w:style w:type="paragraph" w:customStyle="1" w:styleId="628">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qFormat/>
    <w:uiPriority w:val="0"/>
    <w:pPr>
      <w:adjustRightInd/>
      <w:spacing w:line="300" w:lineRule="auto"/>
      <w:jc w:val="center"/>
    </w:pPr>
  </w:style>
  <w:style w:type="paragraph" w:customStyle="1" w:styleId="633">
    <w:name w:val="_Style 6"/>
    <w:basedOn w:val="1"/>
    <w:qFormat/>
    <w:uiPriority w:val="34"/>
    <w:pPr>
      <w:adjustRightInd/>
      <w:ind w:firstLine="420" w:firstLineChars="200"/>
    </w:pPr>
    <w:rPr>
      <w:rFonts w:eastAsia="仿宋_GB2312"/>
      <w:sz w:val="28"/>
    </w:rPr>
  </w:style>
  <w:style w:type="paragraph" w:customStyle="1" w:styleId="634">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1">
    <w:name w:val="trademark"/>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qFormat/>
    <w:uiPriority w:val="0"/>
    <w:rPr>
      <w:rFonts w:ascii="仿宋_GB2312" w:eastAsia="仿宋_GB2312"/>
      <w:b/>
      <w:sz w:val="32"/>
      <w:szCs w:val="20"/>
    </w:rPr>
  </w:style>
  <w:style w:type="paragraph" w:customStyle="1" w:styleId="644">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qFormat/>
    <w:uiPriority w:val="0"/>
    <w:pPr>
      <w:adjustRightInd/>
      <w:ind w:firstLine="200" w:firstLineChars="200"/>
    </w:pPr>
    <w:rPr>
      <w:rFonts w:ascii="Tahoma" w:hAnsi="Tahoma"/>
      <w:sz w:val="24"/>
      <w:szCs w:val="20"/>
    </w:rPr>
  </w:style>
  <w:style w:type="paragraph" w:customStyle="1" w:styleId="646">
    <w:name w:val="a1"/>
    <w:basedOn w:val="1"/>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qFormat/>
    <w:uiPriority w:val="0"/>
    <w:pPr>
      <w:spacing w:afterLines="50"/>
      <w:jc w:val="left"/>
      <w:outlineLvl w:val="3"/>
    </w:pPr>
    <w:rPr>
      <w:sz w:val="24"/>
      <w:szCs w:val="24"/>
    </w:rPr>
  </w:style>
  <w:style w:type="paragraph" w:customStyle="1" w:styleId="648">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qFormat/>
    <w:uiPriority w:val="0"/>
    <w:pPr>
      <w:adjustRightInd/>
    </w:pPr>
    <w:rPr>
      <w:rFonts w:ascii="Tahoma" w:hAnsi="Tahoma"/>
      <w:sz w:val="24"/>
      <w:szCs w:val="20"/>
    </w:rPr>
  </w:style>
  <w:style w:type="paragraph" w:customStyle="1" w:styleId="653">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qFormat/>
    <w:uiPriority w:val="0"/>
    <w:pPr>
      <w:tabs>
        <w:tab w:val="left" w:pos="1260"/>
        <w:tab w:val="left" w:pos="1680"/>
        <w:tab w:val="left" w:pos="2100"/>
      </w:tabs>
      <w:ind w:left="0"/>
      <w:outlineLvl w:val="3"/>
    </w:pPr>
  </w:style>
  <w:style w:type="paragraph" w:customStyle="1" w:styleId="656">
    <w:name w:val="一级条标题"/>
    <w:basedOn w:val="657"/>
    <w:next w:val="639"/>
    <w:qFormat/>
    <w:uiPriority w:val="0"/>
    <w:pPr>
      <w:tabs>
        <w:tab w:val="left" w:pos="1260"/>
        <w:tab w:val="left" w:pos="1680"/>
      </w:tabs>
      <w:spacing w:beforeLines="0" w:afterLines="0"/>
      <w:ind w:left="1680"/>
      <w:outlineLvl w:val="2"/>
    </w:pPr>
  </w:style>
  <w:style w:type="paragraph" w:customStyle="1" w:styleId="657">
    <w:name w:val="章标题"/>
    <w:next w:val="639"/>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qFormat/>
    <w:uiPriority w:val="0"/>
    <w:pPr>
      <w:tabs>
        <w:tab w:val="left" w:pos="840"/>
      </w:tabs>
      <w:spacing w:after="0"/>
      <w:ind w:left="900"/>
    </w:pPr>
  </w:style>
  <w:style w:type="paragraph" w:customStyle="1" w:styleId="665">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qFormat/>
    <w:uiPriority w:val="6"/>
    <w:pPr>
      <w:widowControl/>
      <w:adjustRightInd/>
      <w:ind w:left="720" w:hanging="720"/>
    </w:pPr>
    <w:rPr>
      <w:color w:val="000000"/>
      <w:kern w:val="0"/>
      <w:sz w:val="24"/>
      <w:szCs w:val="20"/>
      <w:lang w:val="en-GB"/>
    </w:rPr>
  </w:style>
  <w:style w:type="paragraph" w:customStyle="1" w:styleId="667">
    <w:name w:val="表1"/>
    <w:basedOn w:val="1"/>
    <w:qFormat/>
    <w:uiPriority w:val="0"/>
    <w:pPr>
      <w:tabs>
        <w:tab w:val="left" w:pos="703"/>
      </w:tabs>
      <w:adjustRightInd/>
      <w:spacing w:line="360" w:lineRule="auto"/>
      <w:ind w:left="703"/>
      <w:jc w:val="center"/>
    </w:pPr>
  </w:style>
  <w:style w:type="paragraph" w:customStyle="1" w:styleId="668">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1">
    <w:name w:val="2级标题"/>
    <w:basedOn w:val="672"/>
    <w:qFormat/>
    <w:uiPriority w:val="0"/>
    <w:pPr>
      <w:jc w:val="left"/>
      <w:outlineLvl w:val="1"/>
    </w:pPr>
    <w:rPr>
      <w:rFonts w:ascii="Times New Roman" w:hAnsi="Times New Roman" w:eastAsia="仿宋"/>
      <w:sz w:val="30"/>
    </w:rPr>
  </w:style>
  <w:style w:type="paragraph" w:customStyle="1" w:styleId="672">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3">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qFormat/>
    <w:uiPriority w:val="0"/>
    <w:pPr>
      <w:tabs>
        <w:tab w:val="left" w:pos="840"/>
      </w:tabs>
      <w:adjustRightInd/>
      <w:ind w:left="840" w:hanging="420"/>
    </w:pPr>
  </w:style>
  <w:style w:type="paragraph" w:customStyle="1" w:styleId="678">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5"/>
    <w:qFormat/>
    <w:uiPriority w:val="0"/>
    <w:pPr>
      <w:tabs>
        <w:tab w:val="left" w:pos="2100"/>
      </w:tabs>
      <w:adjustRightInd/>
      <w:ind w:left="2100" w:hanging="420"/>
    </w:pPr>
    <w:rPr>
      <w:lang w:val="en-US"/>
    </w:rPr>
  </w:style>
  <w:style w:type="paragraph" w:customStyle="1" w:styleId="686">
    <w:name w:val="Char11"/>
    <w:basedOn w:val="1"/>
    <w:qFormat/>
    <w:uiPriority w:val="0"/>
    <w:pPr>
      <w:tabs>
        <w:tab w:val="left" w:pos="432"/>
      </w:tabs>
      <w:adjustRightInd/>
      <w:spacing w:beforeLines="50" w:afterLines="50"/>
      <w:ind w:left="432" w:hanging="432" w:firstLineChars="200"/>
    </w:pPr>
    <w:rPr>
      <w:sz w:val="24"/>
    </w:rPr>
  </w:style>
  <w:style w:type="paragraph" w:customStyle="1" w:styleId="687">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qFormat/>
    <w:uiPriority w:val="6"/>
    <w:pPr>
      <w:spacing w:line="360" w:lineRule="auto"/>
    </w:pPr>
    <w:rPr>
      <w:szCs w:val="20"/>
    </w:rPr>
  </w:style>
  <w:style w:type="paragraph" w:customStyle="1" w:styleId="689">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5">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qFormat/>
    <w:uiPriority w:val="0"/>
    <w:pPr>
      <w:adjustRightInd/>
      <w:spacing w:line="360" w:lineRule="auto"/>
      <w:jc w:val="center"/>
    </w:pPr>
    <w:rPr>
      <w:sz w:val="24"/>
    </w:rPr>
  </w:style>
  <w:style w:type="paragraph" w:customStyle="1" w:styleId="699">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qFormat/>
    <w:uiPriority w:val="6"/>
    <w:rPr>
      <w:rFonts w:ascii="仿宋_GB2312" w:eastAsia="仿宋_GB2312"/>
      <w:b/>
      <w:sz w:val="32"/>
      <w:szCs w:val="32"/>
    </w:rPr>
  </w:style>
  <w:style w:type="paragraph" w:customStyle="1" w:styleId="701">
    <w:name w:val="正文缩进1"/>
    <w:basedOn w:val="1"/>
    <w:next w:val="1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qFormat/>
    <w:uiPriority w:val="0"/>
    <w:pPr>
      <w:widowControl/>
      <w:adjustRightInd/>
      <w:spacing w:after="160" w:line="240" w:lineRule="exact"/>
      <w:jc w:val="left"/>
    </w:pPr>
    <w:rPr>
      <w:szCs w:val="20"/>
    </w:rPr>
  </w:style>
  <w:style w:type="paragraph" w:customStyle="1" w:styleId="704">
    <w:name w:val="Char Char1121"/>
    <w:basedOn w:val="1"/>
    <w:qFormat/>
    <w:uiPriority w:val="0"/>
    <w:pPr>
      <w:spacing w:line="360" w:lineRule="auto"/>
    </w:pPr>
    <w:rPr>
      <w:szCs w:val="20"/>
    </w:rPr>
  </w:style>
  <w:style w:type="paragraph" w:customStyle="1" w:styleId="70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qFormat/>
    <w:uiPriority w:val="0"/>
    <w:rPr>
      <w:rFonts w:ascii="Times New Roman" w:hAnsi="Times New Roman" w:eastAsia="宋体" w:cs="Times New Roman"/>
      <w:lang w:val="en-US" w:eastAsia="en-US" w:bidi="ar-SA"/>
    </w:rPr>
  </w:style>
  <w:style w:type="paragraph" w:customStyle="1" w:styleId="708">
    <w:name w:val="带编号样式"/>
    <w:basedOn w:val="626"/>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qFormat/>
    <w:uiPriority w:val="0"/>
    <w:pPr>
      <w:spacing w:line="360" w:lineRule="atLeast"/>
      <w:jc w:val="right"/>
      <w:textAlignment w:val="baseline"/>
    </w:pPr>
    <w:rPr>
      <w:rFonts w:ascii="Symbol" w:hAnsi="Symbol"/>
      <w:kern w:val="0"/>
      <w:szCs w:val="20"/>
    </w:rPr>
  </w:style>
  <w:style w:type="paragraph" w:customStyle="1" w:styleId="712">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qFormat/>
    <w:uiPriority w:val="0"/>
    <w:pPr>
      <w:spacing w:line="240" w:lineRule="atLeast"/>
      <w:ind w:left="420" w:firstLine="420"/>
    </w:pPr>
    <w:rPr>
      <w:sz w:val="24"/>
    </w:rPr>
  </w:style>
  <w:style w:type="paragraph" w:customStyle="1" w:styleId="715">
    <w:name w:val="WW-正文文字缩进 2"/>
    <w:basedOn w:val="1"/>
    <w:qFormat/>
    <w:uiPriority w:val="0"/>
    <w:pPr>
      <w:suppressAutoHyphens/>
      <w:adjustRightInd/>
      <w:ind w:firstLine="420"/>
    </w:pPr>
    <w:rPr>
      <w:kern w:val="1"/>
      <w:szCs w:val="20"/>
    </w:rPr>
  </w:style>
  <w:style w:type="paragraph" w:customStyle="1" w:styleId="716">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qFormat/>
    <w:uiPriority w:val="0"/>
    <w:pPr>
      <w:adjustRightInd/>
      <w:spacing w:line="400" w:lineRule="exact"/>
      <w:ind w:firstLine="200" w:firstLineChars="200"/>
    </w:pPr>
    <w:rPr>
      <w:rFonts w:ascii="Arial" w:hAnsi="Arial"/>
    </w:rPr>
  </w:style>
  <w:style w:type="paragraph" w:customStyle="1" w:styleId="719">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7"/>
    <w:qFormat/>
    <w:uiPriority w:val="0"/>
    <w:pPr>
      <w:spacing w:after="120" w:line="480" w:lineRule="auto"/>
      <w:ind w:left="420" w:leftChars="200"/>
    </w:pPr>
    <w:rPr>
      <w:sz w:val="24"/>
      <w:szCs w:val="20"/>
    </w:rPr>
  </w:style>
  <w:style w:type="paragraph" w:customStyle="1" w:styleId="722">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9">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qFormat/>
    <w:uiPriority w:val="0"/>
    <w:rPr>
      <w:rFonts w:ascii="仿宋_GB2312" w:eastAsia="仿宋_GB2312"/>
      <w:b/>
      <w:sz w:val="32"/>
      <w:szCs w:val="20"/>
    </w:rPr>
  </w:style>
  <w:style w:type="paragraph" w:customStyle="1" w:styleId="731">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qFormat/>
    <w:uiPriority w:val="0"/>
    <w:rPr>
      <w:rFonts w:ascii="仿宋_GB2312" w:eastAsia="仿宋_GB2312"/>
      <w:b/>
      <w:sz w:val="32"/>
      <w:szCs w:val="32"/>
    </w:rPr>
  </w:style>
  <w:style w:type="paragraph" w:customStyle="1" w:styleId="735">
    <w:name w:val="Char3 Char Char Char1"/>
    <w:basedOn w:val="1"/>
    <w:qFormat/>
    <w:uiPriority w:val="6"/>
    <w:pPr>
      <w:widowControl/>
      <w:adjustRightInd/>
      <w:spacing w:after="160" w:line="240" w:lineRule="exact"/>
      <w:jc w:val="left"/>
    </w:pPr>
    <w:rPr>
      <w:szCs w:val="20"/>
    </w:rPr>
  </w:style>
  <w:style w:type="paragraph" w:customStyle="1" w:styleId="736">
    <w:name w:val="Char1 Char Char Char21"/>
    <w:basedOn w:val="1"/>
    <w:qFormat/>
    <w:uiPriority w:val="0"/>
    <w:rPr>
      <w:rFonts w:ascii="Tahoma" w:hAnsi="Tahoma"/>
      <w:sz w:val="24"/>
      <w:szCs w:val="20"/>
    </w:rPr>
  </w:style>
  <w:style w:type="paragraph" w:customStyle="1" w:styleId="737">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qFormat/>
    <w:uiPriority w:val="0"/>
    <w:pPr>
      <w:spacing w:line="360" w:lineRule="auto"/>
      <w:ind w:firstLine="200" w:firstLineChars="200"/>
    </w:pPr>
    <w:rPr>
      <w:sz w:val="24"/>
    </w:rPr>
  </w:style>
  <w:style w:type="paragraph" w:customStyle="1" w:styleId="739">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qFormat/>
    <w:uiPriority w:val="0"/>
    <w:pPr>
      <w:adjustRightInd/>
      <w:ind w:firstLine="200" w:firstLineChars="200"/>
    </w:pPr>
    <w:rPr>
      <w:rFonts w:ascii="Tahoma" w:hAnsi="Tahoma"/>
      <w:sz w:val="24"/>
      <w:szCs w:val="20"/>
    </w:rPr>
  </w:style>
  <w:style w:type="paragraph" w:customStyle="1" w:styleId="745">
    <w:name w:val="_标题2"/>
    <w:basedOn w:val="712"/>
    <w:next w:val="712"/>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6">
    <w:name w:val="样式1 + (中宋体"/>
    <w:basedOn w:val="723"/>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qFormat/>
    <w:uiPriority w:val="0"/>
    <w:pPr>
      <w:adjustRightInd/>
      <w:spacing w:line="360" w:lineRule="auto"/>
    </w:pPr>
    <w:rPr>
      <w:rFonts w:ascii="宋体" w:hAnsi="宋体"/>
      <w:szCs w:val="20"/>
    </w:rPr>
  </w:style>
  <w:style w:type="paragraph" w:customStyle="1" w:styleId="751">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qFormat/>
    <w:uiPriority w:val="0"/>
    <w:rPr>
      <w:rFonts w:ascii="Tahoma" w:hAnsi="Tahoma"/>
      <w:sz w:val="24"/>
      <w:szCs w:val="20"/>
    </w:rPr>
  </w:style>
  <w:style w:type="paragraph" w:customStyle="1" w:styleId="756">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qFormat/>
    <w:uiPriority w:val="0"/>
    <w:pPr>
      <w:adjustRightInd/>
    </w:pPr>
    <w:rPr>
      <w:szCs w:val="20"/>
    </w:rPr>
  </w:style>
  <w:style w:type="paragraph" w:customStyle="1" w:styleId="758">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0">
    <w:name w:val="_Style 5"/>
    <w:basedOn w:val="1"/>
    <w:next w:val="257"/>
    <w:qFormat/>
    <w:uiPriority w:val="34"/>
    <w:pPr>
      <w:adjustRightInd/>
      <w:ind w:firstLine="420" w:firstLineChars="200"/>
    </w:pPr>
    <w:rPr>
      <w:rFonts w:eastAsia="仿宋_GB2312"/>
      <w:sz w:val="28"/>
    </w:rPr>
  </w:style>
  <w:style w:type="paragraph" w:customStyle="1" w:styleId="761">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69">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qFormat/>
    <w:uiPriority w:val="0"/>
    <w:rPr>
      <w:rFonts w:ascii="宋体" w:hAnsi="Times New Roman" w:eastAsia="宋体" w:cs="Times New Roman"/>
      <w:kern w:val="2"/>
      <w:lang w:val="en-US" w:eastAsia="zh-CN" w:bidi="ar-SA"/>
    </w:rPr>
  </w:style>
  <w:style w:type="paragraph" w:customStyle="1" w:styleId="771">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qFormat/>
    <w:uiPriority w:val="0"/>
    <w:pPr>
      <w:tabs>
        <w:tab w:val="left" w:pos="360"/>
      </w:tabs>
    </w:pPr>
    <w:rPr>
      <w:sz w:val="24"/>
      <w:szCs w:val="20"/>
    </w:rPr>
  </w:style>
  <w:style w:type="paragraph" w:customStyle="1" w:styleId="775">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1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5"/>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81">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3">
    <w:name w:val="p0"/>
    <w:basedOn w:val="1"/>
    <w:qFormat/>
    <w:uiPriority w:val="0"/>
    <w:pPr>
      <w:widowControl/>
      <w:adjustRightInd/>
    </w:pPr>
    <w:rPr>
      <w:kern w:val="0"/>
      <w:szCs w:val="21"/>
    </w:rPr>
  </w:style>
  <w:style w:type="paragraph" w:customStyle="1" w:styleId="784">
    <w:name w:val="Char6"/>
    <w:basedOn w:val="1"/>
    <w:qFormat/>
    <w:uiPriority w:val="0"/>
    <w:rPr>
      <w:rFonts w:ascii="仿宋_GB2312" w:eastAsia="仿宋_GB2312"/>
      <w:b/>
      <w:sz w:val="32"/>
      <w:szCs w:val="32"/>
    </w:rPr>
  </w:style>
  <w:style w:type="paragraph" w:customStyle="1" w:styleId="785">
    <w:name w:val="Char111"/>
    <w:basedOn w:val="1"/>
    <w:qFormat/>
    <w:uiPriority w:val="0"/>
    <w:rPr>
      <w:rFonts w:ascii="仿宋_GB2312" w:eastAsia="仿宋_GB2312"/>
      <w:b/>
      <w:sz w:val="32"/>
      <w:szCs w:val="32"/>
    </w:rPr>
  </w:style>
  <w:style w:type="paragraph" w:customStyle="1" w:styleId="786">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7">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qFormat/>
    <w:uiPriority w:val="0"/>
    <w:rPr>
      <w:rFonts w:ascii="仿宋_GB2312" w:eastAsia="仿宋_GB2312"/>
      <w:b/>
      <w:sz w:val="32"/>
      <w:szCs w:val="32"/>
    </w:rPr>
  </w:style>
  <w:style w:type="paragraph" w:customStyle="1" w:styleId="793">
    <w:name w:val="五级条标题"/>
    <w:basedOn w:val="794"/>
    <w:next w:val="639"/>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qFormat/>
    <w:uiPriority w:val="0"/>
    <w:pPr>
      <w:tabs>
        <w:tab w:val="left" w:pos="2940"/>
        <w:tab w:val="clear" w:pos="2520"/>
      </w:tabs>
      <w:ind w:left="2940"/>
      <w:outlineLvl w:val="5"/>
    </w:pPr>
  </w:style>
  <w:style w:type="paragraph" w:customStyle="1" w:styleId="795">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qFormat/>
    <w:uiPriority w:val="0"/>
    <w:pPr>
      <w:widowControl/>
      <w:tabs>
        <w:tab w:val="left" w:pos="840"/>
      </w:tabs>
      <w:ind w:left="840" w:hanging="420"/>
      <w:jc w:val="left"/>
    </w:pPr>
    <w:rPr>
      <w:kern w:val="0"/>
      <w:sz w:val="18"/>
    </w:rPr>
  </w:style>
  <w:style w:type="paragraph" w:customStyle="1" w:styleId="809">
    <w:name w:val="Char Char11 Char Char Char1"/>
    <w:basedOn w:val="1"/>
    <w:qFormat/>
    <w:uiPriority w:val="6"/>
    <w:pPr>
      <w:spacing w:line="360" w:lineRule="auto"/>
    </w:pPr>
    <w:rPr>
      <w:szCs w:val="20"/>
    </w:rPr>
  </w:style>
  <w:style w:type="paragraph" w:customStyle="1" w:styleId="8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1">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2">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qFormat/>
    <w:uiPriority w:val="0"/>
    <w:pPr>
      <w:adjustRightInd/>
      <w:spacing w:line="360" w:lineRule="auto"/>
      <w:ind w:firstLine="480"/>
    </w:pPr>
    <w:rPr>
      <w:rFonts w:cs="宋体"/>
      <w:sz w:val="24"/>
      <w:szCs w:val="20"/>
    </w:rPr>
  </w:style>
  <w:style w:type="paragraph" w:customStyle="1" w:styleId="822">
    <w:name w:val="Char Char4 Char Char"/>
    <w:basedOn w:val="1"/>
    <w:qFormat/>
    <w:uiPriority w:val="0"/>
    <w:pPr>
      <w:widowControl/>
      <w:adjustRightInd/>
      <w:spacing w:after="160" w:line="240" w:lineRule="exact"/>
      <w:jc w:val="left"/>
    </w:pPr>
  </w:style>
  <w:style w:type="paragraph" w:customStyle="1" w:styleId="823">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qFormat/>
    <w:uiPriority w:val="0"/>
    <w:pPr>
      <w:spacing w:line="360" w:lineRule="auto"/>
    </w:pPr>
    <w:rPr>
      <w:szCs w:val="20"/>
    </w:rPr>
  </w:style>
  <w:style w:type="paragraph" w:customStyle="1" w:styleId="825">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qFormat/>
    <w:uiPriority w:val="0"/>
    <w:pPr>
      <w:adjustRightInd/>
      <w:ind w:firstLine="200" w:firstLineChars="200"/>
    </w:pPr>
    <w:rPr>
      <w:rFonts w:ascii="Tahoma" w:hAnsi="Tahoma"/>
      <w:sz w:val="24"/>
      <w:szCs w:val="20"/>
    </w:rPr>
  </w:style>
  <w:style w:type="paragraph" w:customStyle="1" w:styleId="832">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qFormat/>
    <w:uiPriority w:val="0"/>
    <w:pPr>
      <w:tabs>
        <w:tab w:val="left" w:pos="0"/>
      </w:tabs>
      <w:ind w:left="900" w:firstLine="0" w:firstLineChars="0"/>
    </w:pPr>
  </w:style>
  <w:style w:type="paragraph" w:customStyle="1" w:styleId="835">
    <w:name w:val="Bulleted List"/>
    <w:basedOn w:val="1"/>
    <w:qFormat/>
    <w:uiPriority w:val="0"/>
    <w:pPr>
      <w:tabs>
        <w:tab w:val="left" w:pos="1260"/>
      </w:tabs>
      <w:adjustRightInd/>
      <w:ind w:left="1260" w:hanging="420"/>
    </w:pPr>
  </w:style>
  <w:style w:type="paragraph" w:customStyle="1" w:styleId="836">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qFormat/>
    <w:uiPriority w:val="0"/>
    <w:rPr>
      <w:rFonts w:ascii="Tahoma" w:hAnsi="Tahoma" w:cs="仿宋_GB2312"/>
      <w:sz w:val="24"/>
      <w:szCs w:val="20"/>
    </w:rPr>
  </w:style>
  <w:style w:type="paragraph" w:customStyle="1" w:styleId="839">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16"/>
    <w:qFormat/>
    <w:uiPriority w:val="0"/>
    <w:pPr>
      <w:adjustRightInd/>
      <w:spacing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qFormat/>
    <w:uiPriority w:val="0"/>
    <w:rPr>
      <w:rFonts w:ascii="仿宋_GB2312" w:eastAsia="仿宋_GB2312"/>
      <w:b/>
      <w:sz w:val="32"/>
      <w:szCs w:val="20"/>
    </w:rPr>
  </w:style>
  <w:style w:type="paragraph" w:customStyle="1" w:styleId="84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qFormat/>
    <w:uiPriority w:val="0"/>
    <w:rPr>
      <w:rFonts w:ascii="仿宋_GB2312" w:eastAsia="仿宋_GB2312"/>
      <w:b/>
      <w:sz w:val="32"/>
      <w:szCs w:val="20"/>
    </w:rPr>
  </w:style>
  <w:style w:type="paragraph" w:customStyle="1" w:styleId="846">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8">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3">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7">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qFormat/>
    <w:uiPriority w:val="34"/>
    <w:pPr>
      <w:adjustRightInd/>
      <w:ind w:right="238" w:firstLine="420"/>
    </w:pPr>
    <w:rPr>
      <w:rFonts w:ascii="Calibri" w:hAnsi="Calibri"/>
      <w:sz w:val="24"/>
    </w:rPr>
  </w:style>
  <w:style w:type="paragraph" w:customStyle="1" w:styleId="862">
    <w:name w:val="Char Char110"/>
    <w:basedOn w:val="1"/>
    <w:qFormat/>
    <w:uiPriority w:val="6"/>
    <w:pPr>
      <w:spacing w:line="360" w:lineRule="auto"/>
    </w:pPr>
    <w:rPr>
      <w:rFonts w:ascii="Tahoma" w:hAnsi="Tahoma"/>
      <w:sz w:val="24"/>
      <w:szCs w:val="20"/>
    </w:rPr>
  </w:style>
  <w:style w:type="paragraph" w:customStyle="1" w:styleId="863">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5">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qFormat/>
    <w:uiPriority w:val="0"/>
    <w:rPr>
      <w:rFonts w:ascii="Tahoma" w:hAnsi="Tahoma" w:cs="仿宋_GB2312"/>
      <w:sz w:val="24"/>
      <w:szCs w:val="20"/>
    </w:rPr>
  </w:style>
  <w:style w:type="paragraph" w:customStyle="1" w:styleId="868">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4"/>
    <w:qFormat/>
    <w:uiPriority w:val="2"/>
    <w:pPr>
      <w:tabs>
        <w:tab w:val="clear" w:pos="390"/>
        <w:tab w:val="clear" w:pos="454"/>
      </w:tabs>
      <w:ind w:left="840" w:hanging="420"/>
      <w:contextualSpacing/>
    </w:pPr>
    <w:rPr>
      <w:rFonts w:cs="宋体"/>
    </w:rPr>
  </w:style>
  <w:style w:type="paragraph" w:customStyle="1" w:styleId="871">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2">
    <w:name w:val="_Style 12"/>
    <w:basedOn w:val="20"/>
    <w:qFormat/>
    <w:uiPriority w:val="0"/>
    <w:pPr>
      <w:snapToGrid w:val="0"/>
      <w:spacing w:line="360" w:lineRule="auto"/>
    </w:pPr>
  </w:style>
  <w:style w:type="paragraph" w:customStyle="1" w:styleId="873">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qFormat/>
    <w:uiPriority w:val="0"/>
    <w:pPr>
      <w:outlineLvl w:val="2"/>
    </w:pPr>
  </w:style>
  <w:style w:type="paragraph" w:customStyle="1" w:styleId="880">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qFormat/>
    <w:uiPriority w:val="0"/>
    <w:pPr>
      <w:adjustRightInd/>
      <w:ind w:firstLine="200" w:firstLineChars="200"/>
    </w:pPr>
    <w:rPr>
      <w:rFonts w:ascii="Tahoma" w:hAnsi="Tahoma"/>
      <w:sz w:val="24"/>
      <w:szCs w:val="20"/>
    </w:rPr>
  </w:style>
  <w:style w:type="paragraph" w:customStyle="1" w:styleId="882">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3">
    <w:name w:val="MM Empty"/>
    <w:basedOn w:val="1"/>
    <w:qFormat/>
    <w:uiPriority w:val="0"/>
    <w:pPr>
      <w:adjustRightInd/>
    </w:pPr>
  </w:style>
  <w:style w:type="paragraph" w:customStyle="1" w:styleId="884">
    <w:name w:val="Char24"/>
    <w:basedOn w:val="1"/>
    <w:qFormat/>
    <w:uiPriority w:val="0"/>
    <w:rPr>
      <w:rFonts w:ascii="仿宋_GB2312" w:eastAsia="仿宋_GB2312"/>
      <w:b/>
      <w:sz w:val="32"/>
      <w:szCs w:val="32"/>
    </w:rPr>
  </w:style>
  <w:style w:type="paragraph" w:customStyle="1" w:styleId="885">
    <w:name w:val="正文箭头"/>
    <w:basedOn w:val="537"/>
    <w:qFormat/>
    <w:uiPriority w:val="0"/>
  </w:style>
  <w:style w:type="paragraph" w:customStyle="1" w:styleId="886">
    <w:name w:val="U_编号2"/>
    <w:basedOn w:val="1"/>
    <w:qFormat/>
    <w:uiPriority w:val="0"/>
    <w:pPr>
      <w:tabs>
        <w:tab w:val="left" w:pos="785"/>
      </w:tabs>
      <w:adjustRightInd/>
      <w:spacing w:beforeLines="10" w:afterLines="10" w:line="300" w:lineRule="auto"/>
    </w:pPr>
    <w:rPr>
      <w:sz w:val="24"/>
    </w:rPr>
  </w:style>
  <w:style w:type="paragraph" w:customStyle="1" w:styleId="887">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qFormat/>
    <w:uiPriority w:val="34"/>
    <w:pPr>
      <w:adjustRightInd/>
      <w:ind w:firstLine="420" w:firstLineChars="200"/>
    </w:pPr>
    <w:rPr>
      <w:rFonts w:eastAsia="仿宋_GB2312"/>
      <w:sz w:val="28"/>
    </w:rPr>
  </w:style>
  <w:style w:type="paragraph" w:customStyle="1" w:styleId="892">
    <w:name w:val="表格 内容"/>
    <w:basedOn w:val="728"/>
    <w:qFormat/>
    <w:uiPriority w:val="0"/>
    <w:rPr>
      <w:b w:val="0"/>
      <w:sz w:val="20"/>
    </w:rPr>
  </w:style>
  <w:style w:type="paragraph" w:customStyle="1" w:styleId="893">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6"/>
    <w:next w:val="1"/>
    <w:qFormat/>
    <w:uiPriority w:val="0"/>
    <w:pPr>
      <w:tabs>
        <w:tab w:val="left" w:pos="1080"/>
      </w:tabs>
      <w:ind w:left="1080" w:hanging="1080"/>
    </w:pPr>
  </w:style>
  <w:style w:type="paragraph" w:customStyle="1" w:styleId="896">
    <w:name w:val="数字标题1"/>
    <w:basedOn w:val="3"/>
    <w:next w:val="1"/>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qFormat/>
    <w:uiPriority w:val="0"/>
    <w:pPr>
      <w:widowControl/>
    </w:pPr>
    <w:rPr>
      <w:kern w:val="0"/>
      <w:sz w:val="24"/>
      <w:szCs w:val="20"/>
    </w:rPr>
  </w:style>
  <w:style w:type="paragraph" w:customStyle="1" w:styleId="904">
    <w:name w:val="Char Char113"/>
    <w:basedOn w:val="1"/>
    <w:qFormat/>
    <w:uiPriority w:val="0"/>
    <w:pPr>
      <w:widowControl/>
      <w:spacing w:after="160" w:line="240" w:lineRule="exact"/>
      <w:jc w:val="left"/>
    </w:pPr>
    <w:rPr>
      <w:rFonts w:eastAsia="仿宋_GB2312"/>
      <w:sz w:val="28"/>
    </w:rPr>
  </w:style>
  <w:style w:type="paragraph" w:customStyle="1" w:styleId="905">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qFormat/>
    <w:uiPriority w:val="34"/>
    <w:pPr>
      <w:adjustRightInd/>
      <w:ind w:firstLine="420" w:firstLineChars="200"/>
    </w:pPr>
    <w:rPr>
      <w:rFonts w:eastAsia="仿宋_GB2312"/>
      <w:sz w:val="28"/>
    </w:rPr>
  </w:style>
  <w:style w:type="paragraph" w:customStyle="1" w:styleId="907">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9">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qFormat/>
    <w:uiPriority w:val="6"/>
    <w:pPr>
      <w:widowControl/>
      <w:spacing w:after="160" w:line="240" w:lineRule="exact"/>
      <w:jc w:val="left"/>
    </w:pPr>
    <w:rPr>
      <w:rFonts w:eastAsia="仿宋_GB2312"/>
      <w:sz w:val="28"/>
    </w:rPr>
  </w:style>
  <w:style w:type="paragraph" w:customStyle="1" w:styleId="913">
    <w:name w:val="正文 图"/>
    <w:basedOn w:val="442"/>
    <w:qFormat/>
    <w:uiPriority w:val="0"/>
    <w:pPr>
      <w:adjustRightInd/>
      <w:spacing w:before="0"/>
      <w:ind w:firstLine="0"/>
      <w:jc w:val="center"/>
    </w:pPr>
    <w:rPr>
      <w:rFonts w:ascii="微软雅黑" w:hAnsi="微软雅黑"/>
    </w:rPr>
  </w:style>
  <w:style w:type="paragraph" w:customStyle="1" w:styleId="914">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qFormat/>
    <w:uiPriority w:val="0"/>
    <w:pPr>
      <w:ind w:left="0"/>
    </w:pPr>
  </w:style>
  <w:style w:type="paragraph" w:customStyle="1" w:styleId="917">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qFormat/>
    <w:uiPriority w:val="0"/>
    <w:pPr>
      <w:adjustRightInd/>
      <w:spacing w:line="360" w:lineRule="auto"/>
      <w:ind w:firstLine="480"/>
    </w:pPr>
    <w:rPr>
      <w:sz w:val="24"/>
    </w:rPr>
  </w:style>
  <w:style w:type="table" w:customStyle="1" w:styleId="920">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qFormat/>
    <w:uiPriority w:val="34"/>
    <w:pPr>
      <w:ind w:firstLine="420" w:firstLineChars="200"/>
    </w:pPr>
  </w:style>
  <w:style w:type="character" w:customStyle="1" w:styleId="927">
    <w:name w:val="交叉引用"/>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qFormat/>
    <w:uiPriority w:val="0"/>
    <w:rPr>
      <w:rFonts w:ascii="宋体" w:eastAsia="宋体"/>
      <w:snapToGrid w:val="0"/>
      <w:color w:val="000000"/>
      <w:kern w:val="28"/>
      <w:sz w:val="28"/>
      <w:lang w:val="en-US" w:eastAsia="zh-CN" w:bidi="ar-SA"/>
    </w:rPr>
  </w:style>
  <w:style w:type="character" w:customStyle="1" w:styleId="929">
    <w:name w:val="页脚 字符1"/>
    <w:qFormat/>
    <w:locked/>
    <w:uiPriority w:val="99"/>
    <w:rPr>
      <w:kern w:val="2"/>
      <w:sz w:val="18"/>
      <w:szCs w:val="18"/>
    </w:rPr>
  </w:style>
  <w:style w:type="character" w:customStyle="1" w:styleId="930">
    <w:name w:val="页眉 字符1"/>
    <w:qFormat/>
    <w:uiPriority w:val="99"/>
    <w:rPr>
      <w:kern w:val="2"/>
      <w:sz w:val="18"/>
      <w:szCs w:val="18"/>
    </w:rPr>
  </w:style>
  <w:style w:type="character" w:customStyle="1" w:styleId="931">
    <w:name w:val="尾注文本 Char"/>
    <w:link w:val="38"/>
    <w:qFormat/>
    <w:uiPriority w:val="0"/>
    <w:rPr>
      <w:kern w:val="2"/>
      <w:sz w:val="21"/>
      <w:szCs w:val="24"/>
      <w:lang w:val="zh-CN"/>
    </w:rPr>
  </w:style>
  <w:style w:type="character" w:customStyle="1" w:styleId="932">
    <w:name w:val="无间隔 Char"/>
    <w:link w:val="482"/>
    <w:qFormat/>
    <w:uiPriority w:val="99"/>
    <w:rPr>
      <w:kern w:val="2"/>
      <w:sz w:val="21"/>
      <w:szCs w:val="22"/>
    </w:rPr>
  </w:style>
  <w:style w:type="character" w:customStyle="1" w:styleId="933">
    <w:name w:val="标准文本 Char Char"/>
    <w:link w:val="934"/>
    <w:qFormat/>
    <w:uiPriority w:val="0"/>
    <w:rPr>
      <w:rFonts w:cs="宋体"/>
      <w:kern w:val="2"/>
      <w:sz w:val="24"/>
    </w:rPr>
  </w:style>
  <w:style w:type="paragraph" w:customStyle="1" w:styleId="934">
    <w:name w:val="标准文本"/>
    <w:basedOn w:val="1"/>
    <w:link w:val="933"/>
    <w:qFormat/>
    <w:uiPriority w:val="0"/>
    <w:pPr>
      <w:adjustRightInd/>
      <w:spacing w:line="360" w:lineRule="auto"/>
      <w:ind w:firstLine="480" w:firstLineChars="200"/>
    </w:pPr>
    <w:rPr>
      <w:rFonts w:cs="宋体"/>
      <w:sz w:val="24"/>
      <w:szCs w:val="20"/>
    </w:rPr>
  </w:style>
  <w:style w:type="character" w:customStyle="1" w:styleId="935">
    <w:name w:val="Char Char213"/>
    <w:qFormat/>
    <w:uiPriority w:val="0"/>
    <w:rPr>
      <w:rFonts w:eastAsia="Century Gothic"/>
      <w:b/>
      <w:bCs/>
      <w:kern w:val="44"/>
      <w:sz w:val="32"/>
      <w:szCs w:val="44"/>
      <w:lang w:val="en-US" w:eastAsia="zh-CN" w:bidi="ar-SA"/>
    </w:rPr>
  </w:style>
  <w:style w:type="character" w:customStyle="1" w:styleId="936">
    <w:name w:val="apple-style-span"/>
    <w:qFormat/>
    <w:uiPriority w:val="0"/>
    <w:rPr>
      <w:rFonts w:ascii="Arial" w:hAnsi="Arial" w:eastAsia="黑体" w:cs="Arial"/>
      <w:snapToGrid w:val="0"/>
      <w:kern w:val="0"/>
      <w:szCs w:val="21"/>
    </w:rPr>
  </w:style>
  <w:style w:type="character" w:customStyle="1" w:styleId="937">
    <w:name w:val="15"/>
    <w:qFormat/>
    <w:uiPriority w:val="0"/>
    <w:rPr>
      <w:rFonts w:hint="default" w:ascii="Calibri" w:hAnsi="Calibri"/>
      <w:color w:val="0000FF"/>
      <w:u w:val="single"/>
    </w:rPr>
  </w:style>
  <w:style w:type="character" w:customStyle="1" w:styleId="938">
    <w:name w:val="16"/>
    <w:qFormat/>
    <w:uiPriority w:val="0"/>
    <w:rPr>
      <w:rFonts w:hint="eastAsia" w:ascii="宋体" w:hAnsi="宋体" w:eastAsia="宋体"/>
      <w:color w:val="000000"/>
      <w:sz w:val="20"/>
      <w:szCs w:val="20"/>
    </w:rPr>
  </w:style>
  <w:style w:type="character" w:customStyle="1" w:styleId="939">
    <w:name w:val="edui-unclickable"/>
    <w:qFormat/>
    <w:uiPriority w:val="0"/>
    <w:rPr>
      <w:color w:val="808080"/>
    </w:rPr>
  </w:style>
  <w:style w:type="character" w:customStyle="1" w:styleId="940">
    <w:name w:val="tpc_content1"/>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qFormat/>
    <w:uiPriority w:val="0"/>
    <w:rPr>
      <w:color w:val="0000FF"/>
      <w:u w:val="single"/>
    </w:rPr>
  </w:style>
  <w:style w:type="character" w:customStyle="1" w:styleId="944">
    <w:name w:val="style1"/>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7">
    <w:name w:val="bulletintext1"/>
    <w:qFormat/>
    <w:uiPriority w:val="0"/>
    <w:rPr>
      <w:color w:val="000000"/>
      <w:sz w:val="18"/>
    </w:rPr>
  </w:style>
  <w:style w:type="paragraph" w:customStyle="1" w:styleId="948">
    <w:name w:val="_Style 947"/>
    <w:basedOn w:val="1"/>
    <w:next w:val="257"/>
    <w:qFormat/>
    <w:uiPriority w:val="34"/>
    <w:pPr>
      <w:adjustRightInd/>
      <w:ind w:firstLine="420" w:firstLineChars="200"/>
    </w:pPr>
  </w:style>
  <w:style w:type="paragraph" w:customStyle="1" w:styleId="94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0"/>
    <w:pPr>
      <w:adjustRightInd/>
      <w:snapToGrid w:val="0"/>
      <w:jc w:val="left"/>
    </w:pPr>
    <w:rPr>
      <w:rFonts w:ascii="Century Gothic" w:hAnsi="楷体_GB2312" w:eastAsia="Century Gothic"/>
      <w:szCs w:val="20"/>
    </w:rPr>
  </w:style>
  <w:style w:type="paragraph" w:customStyle="1" w:styleId="95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0"/>
    <w:pPr>
      <w:autoSpaceDE w:val="0"/>
      <w:autoSpaceDN w:val="0"/>
      <w:spacing w:before="100" w:after="100"/>
      <w:ind w:left="360" w:right="360"/>
      <w:jc w:val="left"/>
    </w:pPr>
    <w:rPr>
      <w:kern w:val="0"/>
      <w:sz w:val="24"/>
      <w:szCs w:val="20"/>
    </w:rPr>
  </w:style>
  <w:style w:type="paragraph" w:customStyle="1" w:styleId="955">
    <w:name w:val="p1"/>
    <w:basedOn w:val="1"/>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0"/>
    <w:pPr>
      <w:adjustRightInd/>
      <w:jc w:val="left"/>
    </w:pPr>
    <w:rPr>
      <w:rFonts w:ascii="Calibri" w:hAnsi="Calibri"/>
      <w:kern w:val="0"/>
      <w:sz w:val="22"/>
      <w:szCs w:val="22"/>
      <w:lang w:eastAsia="en-US"/>
    </w:rPr>
  </w:style>
  <w:style w:type="paragraph" w:customStyle="1" w:styleId="95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0"/>
    <w:rPr>
      <w:color w:val="000000"/>
      <w:shd w:val="clear" w:color="auto" w:fill="EFD200"/>
    </w:rPr>
  </w:style>
  <w:style w:type="character" w:customStyle="1" w:styleId="961">
    <w:name w:val="font71"/>
    <w:qFormat/>
    <w:uiPriority w:val="0"/>
    <w:rPr>
      <w:rFonts w:hint="eastAsia" w:ascii="宋体" w:hAnsi="宋体" w:eastAsia="宋体" w:cs="宋体"/>
      <w:color w:val="000000"/>
      <w:sz w:val="22"/>
      <w:szCs w:val="22"/>
      <w:u w:val="none"/>
    </w:rPr>
  </w:style>
  <w:style w:type="character" w:customStyle="1" w:styleId="962">
    <w:name w:val="font91"/>
    <w:qFormat/>
    <w:uiPriority w:val="0"/>
    <w:rPr>
      <w:rFonts w:hint="eastAsia" w:ascii="仿宋" w:hAnsi="仿宋" w:eastAsia="仿宋" w:cs="仿宋"/>
      <w:color w:val="000000"/>
      <w:sz w:val="22"/>
      <w:szCs w:val="22"/>
      <w:u w:val="none"/>
    </w:rPr>
  </w:style>
  <w:style w:type="character" w:customStyle="1" w:styleId="963">
    <w:name w:val="NormalCharacter"/>
    <w:qFormat/>
    <w:uiPriority w:val="0"/>
  </w:style>
  <w:style w:type="paragraph" w:customStyle="1" w:styleId="964">
    <w:name w:val="Body Text First Indent 21"/>
    <w:basedOn w:val="965"/>
    <w:qFormat/>
    <w:uiPriority w:val="0"/>
    <w:pPr>
      <w:spacing w:after="120" w:line="240" w:lineRule="auto"/>
      <w:ind w:left="420" w:leftChars="200" w:firstLine="420" w:firstLineChars="200"/>
    </w:pPr>
    <w:rPr>
      <w:sz w:val="21"/>
    </w:rPr>
  </w:style>
  <w:style w:type="paragraph" w:customStyle="1" w:styleId="965">
    <w:name w:val="Body Text Indent1"/>
    <w:basedOn w:val="1"/>
    <w:qFormat/>
    <w:uiPriority w:val="0"/>
    <w:pPr>
      <w:spacing w:line="200" w:lineRule="exact"/>
      <w:ind w:firstLine="301"/>
    </w:pPr>
    <w:rPr>
      <w:rFonts w:ascii="宋体" w:hAnsi="Courier New"/>
      <w:spacing w:val="-4"/>
      <w:kern w:val="2"/>
      <w:sz w:val="18"/>
    </w:rPr>
  </w:style>
  <w:style w:type="paragraph" w:customStyle="1" w:styleId="966">
    <w:name w:val="No Spacing1"/>
    <w:unhideWhenUsed/>
    <w:qFormat/>
    <w:uiPriority w:val="0"/>
    <w:pPr>
      <w:spacing w:beforeLines="0" w:afterLines="0"/>
    </w:pPr>
    <w:rPr>
      <w:rFonts w:hint="default" w:ascii="Times New Roman" w:hAnsi="Times New Roman" w:eastAsia="??" w:cs="宋体"/>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72</Pages>
  <Words>34178</Words>
  <Characters>36008</Characters>
  <Lines>331</Lines>
  <Paragraphs>93</Paragraphs>
  <TotalTime>23</TotalTime>
  <ScaleCrop>false</ScaleCrop>
  <LinksUpToDate>false</LinksUpToDate>
  <CharactersWithSpaces>40537</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2022-05-09T14:04:00Z</dcterms:created>
  <dc:creator>admin</dc:creator>
  <cp:lastModifiedBy>jxf</cp:lastModifiedBy>
  <cp:lastPrinted>2021-12-28T11:06:00Z</cp:lastPrinted>
  <dcterms:modified xsi:type="dcterms:W3CDTF">2023-01-17T04:45:32Z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48F6A9CA033C4B0B93F8CF3C3313B6EB</vt:lpwstr>
  </property>
  <property fmtid="{D5CDD505-2E9C-101B-9397-08002B2CF9AE}" pid="5" name="woTemplateTypoMode">
    <vt:lpwstr>web</vt:lpwstr>
  </property>
  <property fmtid="{D5CDD505-2E9C-101B-9397-08002B2CF9AE}" pid="6" name="woTemplate">
    <vt:i4>1</vt:i4>
  </property>
</Properties>
</file>