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9"/>
        <w:ind w:firstLine="0" w:firstLineChars="0"/>
        <w:rPr>
          <w:rFonts w:hint="eastAsia" w:ascii="宋体" w:hAnsi="宋体" w:eastAsia="宋体" w:cs="宋体"/>
          <w:color w:val="auto"/>
          <w:highlight w:val="none"/>
        </w:rPr>
      </w:pPr>
    </w:p>
    <w:p>
      <w:pPr>
        <w:pStyle w:val="149"/>
        <w:ind w:firstLine="0" w:firstLineChars="0"/>
        <w:rPr>
          <w:rFonts w:hint="eastAsia" w:ascii="宋体" w:hAnsi="宋体" w:eastAsia="宋体" w:cs="宋体"/>
          <w:color w:val="auto"/>
          <w:highlight w:val="none"/>
        </w:rPr>
      </w:pPr>
    </w:p>
    <w:p>
      <w:pPr>
        <w:ind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杭州职业技术学院</w:t>
      </w:r>
    </w:p>
    <w:p>
      <w:pPr>
        <w:ind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友嘉智能制造技术生产性实训基地</w:t>
      </w:r>
    </w:p>
    <w:p>
      <w:pPr>
        <w:ind w:firstLine="0" w:firstLineChars="0"/>
        <w:jc w:val="center"/>
        <w:rPr>
          <w:rFonts w:hint="eastAsia" w:ascii="宋体" w:hAnsi="宋体" w:eastAsia="宋体" w:cs="宋体"/>
          <w:b/>
          <w:color w:val="auto"/>
          <w:sz w:val="44"/>
          <w:szCs w:val="44"/>
          <w:highlight w:val="none"/>
        </w:rPr>
      </w:pPr>
    </w:p>
    <w:p>
      <w:pPr>
        <w:pStyle w:val="16"/>
        <w:ind w:firstLine="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p>
    <w:p>
      <w:pPr>
        <w:ind w:firstLine="0" w:firstLineChars="0"/>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公开招标文件</w:t>
      </w:r>
    </w:p>
    <w:p>
      <w:pPr>
        <w:ind w:firstLine="0" w:firstLineChars="0"/>
        <w:jc w:val="center"/>
        <w:rPr>
          <w:rFonts w:hint="eastAsia" w:ascii="宋体" w:hAnsi="宋体" w:eastAsia="宋体" w:cs="宋体"/>
          <w:b/>
          <w:color w:val="auto"/>
          <w:sz w:val="36"/>
          <w:szCs w:val="36"/>
          <w:highlight w:val="none"/>
        </w:rPr>
      </w:pPr>
    </w:p>
    <w:p>
      <w:pPr>
        <w:ind w:firstLine="0" w:firstLineChars="0"/>
        <w:jc w:val="center"/>
        <w:rPr>
          <w:rFonts w:hint="eastAsia" w:ascii="宋体" w:hAnsi="宋体" w:eastAsia="宋体" w:cs="宋体"/>
          <w:b/>
          <w:color w:val="auto"/>
          <w:sz w:val="36"/>
          <w:szCs w:val="36"/>
          <w:highlight w:val="none"/>
        </w:rPr>
      </w:pPr>
    </w:p>
    <w:p>
      <w:pPr>
        <w:pStyle w:val="39"/>
        <w:rPr>
          <w:rFonts w:hint="eastAsia" w:ascii="宋体" w:hAnsi="宋体" w:eastAsia="宋体" w:cs="宋体"/>
          <w:color w:val="auto"/>
          <w:highlight w:val="none"/>
        </w:rPr>
      </w:pPr>
    </w:p>
    <w:p>
      <w:pPr>
        <w:snapToGrid w:val="0"/>
        <w:ind w:firstLine="0" w:firstLineChars="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项目编号：HZY2021019(1)</w:t>
      </w:r>
    </w:p>
    <w:p>
      <w:pPr>
        <w:ind w:firstLine="0" w:firstLineChars="0"/>
        <w:jc w:val="left"/>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确认书号：杭政采分-2021-00832[HZZFCG-YS-2021-10240]</w:t>
      </w:r>
    </w:p>
    <w:p>
      <w:pPr>
        <w:ind w:firstLine="0" w:firstLineChars="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招 标 人：杭州职业技术学院</w:t>
      </w:r>
    </w:p>
    <w:p>
      <w:pPr>
        <w:ind w:firstLine="0" w:firstLineChars="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代理机构：浙江五石工程咨询有限公司</w:t>
      </w:r>
    </w:p>
    <w:p>
      <w:pPr>
        <w:tabs>
          <w:tab w:val="left" w:pos="0"/>
          <w:tab w:val="left" w:pos="2140"/>
          <w:tab w:val="center" w:pos="4753"/>
        </w:tabs>
        <w:spacing w:before="31" w:beforeLines="10"/>
        <w:ind w:firstLine="0" w:firstLineChars="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日    期：二〇二一年九月</w:t>
      </w:r>
    </w:p>
    <w:p>
      <w:pPr>
        <w:ind w:firstLine="0" w:firstLineChars="0"/>
        <w:jc w:val="center"/>
        <w:rPr>
          <w:rFonts w:hint="eastAsia" w:ascii="宋体" w:hAnsi="宋体" w:eastAsia="宋体" w:cs="宋体"/>
          <w:b/>
          <w:color w:val="auto"/>
          <w:sz w:val="48"/>
          <w:szCs w:val="48"/>
          <w:highlight w:val="none"/>
        </w:rPr>
      </w:pPr>
    </w:p>
    <w:p>
      <w:pPr>
        <w:snapToGrid w:val="0"/>
        <w:ind w:firstLine="0" w:firstLineChars="0"/>
        <w:rPr>
          <w:rFonts w:hint="eastAsia" w:ascii="宋体" w:hAnsi="宋体" w:eastAsia="宋体" w:cs="宋体"/>
          <w:b/>
          <w:bCs/>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pStyle w:val="34"/>
        <w:tabs>
          <w:tab w:val="right" w:leader="dot" w:pos="8306"/>
          <w:tab w:val="clear" w:pos="8296"/>
        </w:tabs>
        <w:adjustRightInd w:val="0"/>
        <w:snapToGrid w:val="0"/>
        <w:ind w:left="0" w:leftChars="0"/>
        <w:jc w:val="center"/>
        <w:rPr>
          <w:rFonts w:hint="eastAsia" w:ascii="宋体" w:hAnsi="宋体" w:eastAsia="宋体" w:cs="宋体"/>
          <w:b/>
          <w:bCs/>
          <w:color w:val="auto"/>
          <w:sz w:val="36"/>
          <w:szCs w:val="36"/>
          <w:highlight w:val="none"/>
          <w:lang w:val="zh-CN"/>
        </w:rPr>
      </w:pPr>
      <w:bookmarkStart w:id="0" w:name="_Toc32639"/>
      <w:r>
        <w:rPr>
          <w:rFonts w:hint="eastAsia" w:ascii="宋体" w:hAnsi="宋体" w:eastAsia="宋体" w:cs="宋体"/>
          <w:b/>
          <w:bCs/>
          <w:color w:val="auto"/>
          <w:sz w:val="36"/>
          <w:szCs w:val="36"/>
          <w:highlight w:val="none"/>
          <w:lang w:val="zh-CN"/>
        </w:rPr>
        <w:t>目</w:t>
      </w: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lang w:val="zh-CN"/>
        </w:rPr>
        <w:t>录</w:t>
      </w:r>
      <w:bookmarkEnd w:id="0"/>
    </w:p>
    <w:p>
      <w:pPr>
        <w:pStyle w:val="34"/>
        <w:tabs>
          <w:tab w:val="right" w:leader="dot" w:pos="8306"/>
          <w:tab w:val="clear" w:pos="8296"/>
        </w:tabs>
        <w:ind w:left="0" w:leftChars="0"/>
        <w:jc w:val="center"/>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"1-2" \h \z \u </w:instrText>
      </w:r>
      <w:r>
        <w:rPr>
          <w:rFonts w:hint="eastAsia" w:ascii="宋体" w:hAnsi="宋体" w:eastAsia="宋体" w:cs="宋体"/>
          <w:color w:val="auto"/>
          <w:highlight w:val="none"/>
        </w:rPr>
        <w:fldChar w:fldCharType="separate"/>
      </w:r>
    </w:p>
    <w:p>
      <w:pPr>
        <w:pStyle w:val="29"/>
        <w:tabs>
          <w:tab w:val="right" w:leader="dot" w:pos="8306"/>
          <w:tab w:val="clear" w:pos="8296"/>
        </w:tabs>
        <w:jc w:val="center"/>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"_Toc10729"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第一章 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_Toc10729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9"/>
        <w:tabs>
          <w:tab w:val="right" w:leader="dot" w:pos="8306"/>
          <w:tab w:val="clear" w:pos="8296"/>
        </w:tabs>
        <w:jc w:val="center"/>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"_Toc65"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第二章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9"/>
        <w:tabs>
          <w:tab w:val="right" w:leader="dot" w:pos="8306"/>
          <w:tab w:val="clear" w:pos="8296"/>
        </w:tabs>
        <w:jc w:val="center"/>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"_Toc16095"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第三章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_Toc16095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9"/>
        <w:tabs>
          <w:tab w:val="right" w:leader="dot" w:pos="8306"/>
          <w:tab w:val="clear" w:pos="8296"/>
        </w:tabs>
        <w:jc w:val="center"/>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"_Toc17768"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第四章 评标</w:t>
      </w:r>
      <w:bookmarkStart w:id="1" w:name="_Hlt80016085"/>
      <w:r>
        <w:rPr>
          <w:rFonts w:hint="eastAsia" w:ascii="宋体" w:hAnsi="宋体" w:eastAsia="宋体" w:cs="宋体"/>
          <w:color w:val="auto"/>
          <w:sz w:val="28"/>
          <w:szCs w:val="28"/>
          <w:highlight w:val="none"/>
        </w:rPr>
        <w:t>办</w:t>
      </w:r>
      <w:bookmarkEnd w:id="1"/>
      <w:r>
        <w:rPr>
          <w:rFonts w:hint="eastAsia" w:ascii="宋体" w:hAnsi="宋体" w:eastAsia="宋体" w:cs="宋体"/>
          <w:color w:val="auto"/>
          <w:sz w:val="28"/>
          <w:szCs w:val="28"/>
          <w:highlight w:val="none"/>
        </w:rPr>
        <w:t>法及评分</w:t>
      </w:r>
      <w:bookmarkStart w:id="2" w:name="_Hlt70425376"/>
      <w:r>
        <w:rPr>
          <w:rFonts w:hint="eastAsia" w:ascii="宋体" w:hAnsi="宋体" w:eastAsia="宋体" w:cs="宋体"/>
          <w:color w:val="auto"/>
          <w:sz w:val="28"/>
          <w:szCs w:val="28"/>
          <w:highlight w:val="none"/>
        </w:rPr>
        <w:t>标</w:t>
      </w:r>
      <w:bookmarkEnd w:id="2"/>
      <w:r>
        <w:rPr>
          <w:rFonts w:hint="eastAsia" w:ascii="宋体" w:hAnsi="宋体" w:eastAsia="宋体" w:cs="宋体"/>
          <w:color w:val="auto"/>
          <w:sz w:val="28"/>
          <w:szCs w:val="28"/>
          <w:highlight w:val="none"/>
        </w:rPr>
        <w:t>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_Toc17768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9"/>
        <w:tabs>
          <w:tab w:val="right" w:leader="dot" w:pos="8306"/>
          <w:tab w:val="clear" w:pos="8296"/>
        </w:tabs>
        <w:jc w:val="center"/>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"_Toc16623"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第五章 合同格式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_Toc16623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9"/>
        <w:tabs>
          <w:tab w:val="right" w:leader="dot" w:pos="8306"/>
          <w:tab w:val="clear" w:pos="8296"/>
        </w:tabs>
        <w:jc w:val="center"/>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"_Toc12662"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第六章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_Toc12662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34"/>
        <w:tabs>
          <w:tab w:val="right" w:leader="dot" w:pos="8306"/>
          <w:tab w:val="clear" w:pos="8296"/>
        </w:tabs>
        <w:ind w:left="0" w:leftChars="0"/>
        <w:jc w:val="center"/>
        <w:rPr>
          <w:rFonts w:hint="eastAsia" w:ascii="宋体" w:hAnsi="宋体" w:eastAsia="宋体" w:cs="宋体"/>
          <w:color w:val="auto"/>
          <w:highlight w:val="none"/>
        </w:rPr>
        <w:sectPr>
          <w:headerReference r:id="rId11" w:type="default"/>
          <w:footerReference r:id="rId13" w:type="default"/>
          <w:headerReference r:id="rId12" w:type="even"/>
          <w:footerReference r:id="rId14" w:type="even"/>
          <w:pgSz w:w="11906" w:h="16838"/>
          <w:pgMar w:top="1440" w:right="1800" w:bottom="1440" w:left="1800" w:header="851" w:footer="992" w:gutter="0"/>
          <w:cols w:space="720" w:num="1"/>
          <w:docGrid w:type="lines" w:linePitch="312" w:charSpace="0"/>
        </w:sectPr>
      </w:pPr>
      <w:r>
        <w:rPr>
          <w:rFonts w:hint="eastAsia" w:ascii="宋体" w:hAnsi="宋体" w:eastAsia="宋体" w:cs="宋体"/>
          <w:color w:val="auto"/>
          <w:highlight w:val="none"/>
        </w:rPr>
        <w:fldChar w:fldCharType="end"/>
      </w:r>
      <w:bookmarkStart w:id="3" w:name="_Toc12653"/>
      <w:bookmarkStart w:id="4" w:name="_Toc452457411"/>
    </w:p>
    <w:p>
      <w:pPr>
        <w:pStyle w:val="34"/>
        <w:tabs>
          <w:tab w:val="right" w:leader="dot" w:pos="8306"/>
          <w:tab w:val="clear" w:pos="8296"/>
        </w:tabs>
        <w:ind w:left="0" w:leftChars="0"/>
        <w:jc w:val="center"/>
        <w:rPr>
          <w:rFonts w:hint="eastAsia" w:ascii="宋体" w:hAnsi="宋体" w:eastAsia="宋体" w:cs="宋体"/>
          <w:color w:val="auto"/>
          <w:highlight w:val="none"/>
        </w:rPr>
      </w:pPr>
    </w:p>
    <w:p>
      <w:pPr>
        <w:pStyle w:val="4"/>
        <w:rPr>
          <w:rFonts w:hint="eastAsia" w:ascii="宋体" w:hAnsi="宋体" w:eastAsia="宋体" w:cs="宋体"/>
          <w:color w:val="auto"/>
          <w:highlight w:val="none"/>
        </w:rPr>
      </w:pPr>
      <w:bookmarkStart w:id="5" w:name="_Toc12066"/>
      <w:r>
        <w:rPr>
          <w:rFonts w:hint="eastAsia" w:ascii="宋体" w:hAnsi="宋体" w:eastAsia="宋体" w:cs="宋体"/>
          <w:color w:val="auto"/>
          <w:highlight w:val="none"/>
        </w:rPr>
        <w:t>电 子 交 易 须 知</w:t>
      </w:r>
      <w:bookmarkEnd w:id="5"/>
      <w:r>
        <w:rPr>
          <w:rFonts w:hint="eastAsia" w:ascii="宋体" w:hAnsi="宋体" w:eastAsia="宋体" w:cs="宋体"/>
          <w:color w:val="auto"/>
          <w:highlight w:val="none"/>
        </w:rPr>
        <w:t xml:space="preserve"> </w:t>
      </w:r>
    </w:p>
    <w:p>
      <w:pPr>
        <w:spacing w:line="432" w:lineRule="auto"/>
        <w:ind w:firstLine="458"/>
        <w:jc w:val="left"/>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1、本次采购采用电子交易方式，电子交易平台为“政府采购云平台（www.zcygov.cn）”。供应商参与本项目电子交易活动前，应注册成为政府采购云平台正式供应商。编制电子投标文件前还需申领CA证书并绑定帐号。供应商应充分考虑完成平台注册、申领CA证书等所需的时间。</w:t>
      </w:r>
    </w:p>
    <w:p>
      <w:pPr>
        <w:spacing w:line="432" w:lineRule="auto"/>
        <w:ind w:firstLine="458"/>
        <w:jc w:val="left"/>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电子交易客户端”版块获取。</w:t>
      </w:r>
    </w:p>
    <w:p>
      <w:pPr>
        <w:spacing w:line="432" w:lineRule="auto"/>
        <w:ind w:firstLine="458"/>
        <w:jc w:val="left"/>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3、供应商应当在递交投标文件截止时间前，将“电子交易客户端”生成的“电子加密投标文件”上传电子交易平台。</w:t>
      </w:r>
    </w:p>
    <w:p>
      <w:pPr>
        <w:spacing w:line="432" w:lineRule="auto"/>
        <w:ind w:firstLine="458"/>
        <w:jc w:val="left"/>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4、“电子备份投标文件”是指与“电子加密投标文件”同时生成的数据电文形式的投标文件。供应商在电子交易平台上传“电子加密投标文件”后，还可以邮寄或送达的方式在递交投标文件截止时间前提交以介质（U盘）存储的“电子备份投标文件”。“电子备份投标文件”应当密封包装并在包装上标注采购项目编号、项目名称、供应商名称等并加盖公章。</w:t>
      </w:r>
    </w:p>
    <w:p>
      <w:pPr>
        <w:spacing w:line="432" w:lineRule="auto"/>
        <w:ind w:firstLine="458"/>
        <w:jc w:val="left"/>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5、通过“政府采购云平台”递交的“电子加密投标文件”如无法按时解密，供应商提交了“电子备份投标文件”的，则由采购组织机构按“政府采购云平台”操作规范将“电子备份投标文件”上传至“政府采购云平台”，上传成功后，以“电子备份投标文件”参与评审，“电子加密投标文件”自动失效。供应商未按规定递交“电子备份投标文件”的，视为投标文件撤回。未上传“电子加密投标文件”，仅提交“电子备份投标文件”的，响应无效。</w:t>
      </w:r>
    </w:p>
    <w:p>
      <w:pPr>
        <w:spacing w:line="432" w:lineRule="auto"/>
        <w:ind w:firstLine="458"/>
        <w:jc w:val="left"/>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6、供应商在参加电子交易过程中,可登录电子交易平台“帮助文档”版面获取《电子交易管理操作指南》，或致电平台400-881-7190获取相关服务支持。</w:t>
      </w:r>
    </w:p>
    <w:p>
      <w:pPr>
        <w:spacing w:line="432" w:lineRule="auto"/>
        <w:ind w:firstLine="456"/>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br w:type="page"/>
      </w:r>
    </w:p>
    <w:p>
      <w:pPr>
        <w:pStyle w:val="4"/>
        <w:rPr>
          <w:rFonts w:hint="eastAsia" w:ascii="宋体" w:hAnsi="宋体" w:eastAsia="宋体" w:cs="宋体"/>
          <w:color w:val="auto"/>
          <w:highlight w:val="none"/>
        </w:rPr>
      </w:pPr>
      <w:bookmarkStart w:id="6" w:name="_Toc10729"/>
      <w:r>
        <w:rPr>
          <w:rFonts w:hint="eastAsia" w:ascii="宋体" w:hAnsi="宋体" w:eastAsia="宋体" w:cs="宋体"/>
          <w:color w:val="auto"/>
          <w:highlight w:val="none"/>
        </w:rPr>
        <w:t>第一章 招标公告</w:t>
      </w:r>
      <w:bookmarkEnd w:id="3"/>
      <w:bookmarkEnd w:id="6"/>
    </w:p>
    <w:p>
      <w:pPr>
        <w:pBdr>
          <w:top w:val="single" w:color="auto" w:sz="4" w:space="1"/>
          <w:left w:val="single" w:color="auto" w:sz="4" w:space="4"/>
          <w:bottom w:val="single" w:color="auto" w:sz="4" w:space="1"/>
          <w:right w:val="single" w:color="auto" w:sz="4" w:space="4"/>
        </w:pBdr>
        <w:snapToGrid w:val="0"/>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项目概况</w:t>
      </w:r>
    </w:p>
    <w:p>
      <w:pPr>
        <w:pBdr>
          <w:top w:val="single" w:color="auto" w:sz="4" w:space="1"/>
          <w:left w:val="single" w:color="auto" w:sz="4" w:space="4"/>
          <w:bottom w:val="single" w:color="auto" w:sz="4" w:space="1"/>
          <w:right w:val="single" w:color="auto" w:sz="4" w:space="4"/>
        </w:pBdr>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u w:val="single"/>
        </w:rPr>
        <w:t>杭州职业技术学院友嘉智能制造技术生产性实训基地</w:t>
      </w:r>
      <w:r>
        <w:rPr>
          <w:rFonts w:hint="eastAsia" w:ascii="宋体" w:hAnsi="宋体" w:eastAsia="宋体" w:cs="宋体"/>
          <w:color w:val="auto"/>
          <w:highlight w:val="none"/>
        </w:rPr>
        <w:t>的潜在投标人应在</w:t>
      </w:r>
      <w:r>
        <w:rPr>
          <w:rFonts w:hint="eastAsia" w:ascii="宋体" w:hAnsi="宋体" w:eastAsia="宋体" w:cs="宋体"/>
          <w:color w:val="auto"/>
          <w:highlight w:val="none"/>
          <w:u w:val="single"/>
        </w:rPr>
        <w:t>浙江政府采购网（http://zfcg.czt.zj.gov.cn）</w:t>
      </w:r>
      <w:r>
        <w:rPr>
          <w:rFonts w:hint="eastAsia" w:ascii="宋体" w:hAnsi="宋体" w:eastAsia="宋体" w:cs="宋体"/>
          <w:color w:val="auto"/>
          <w:highlight w:val="none"/>
        </w:rPr>
        <w:t>获取招标文件，并于</w:t>
      </w:r>
      <w:r>
        <w:rPr>
          <w:rFonts w:hint="eastAsia" w:ascii="宋体" w:hAnsi="宋体" w:eastAsia="宋体" w:cs="宋体"/>
          <w:color w:val="auto"/>
          <w:highlight w:val="none"/>
          <w:u w:val="single"/>
        </w:rPr>
        <w:t>2021年</w:t>
      </w:r>
      <w:r>
        <w:rPr>
          <w:rFonts w:hint="eastAsia" w:cs="宋体"/>
          <w:color w:val="auto"/>
          <w:highlight w:val="none"/>
          <w:u w:val="single"/>
          <w:lang w:eastAsia="zh-CN"/>
        </w:rPr>
        <w:t>10月08日</w:t>
      </w:r>
      <w:r>
        <w:rPr>
          <w:rFonts w:hint="eastAsia" w:cs="宋体"/>
          <w:color w:val="auto"/>
          <w:highlight w:val="none"/>
          <w:u w:val="single"/>
          <w:lang w:val="en-US" w:eastAsia="zh-CN"/>
        </w:rPr>
        <w:t>13</w:t>
      </w:r>
      <w:r>
        <w:rPr>
          <w:rFonts w:hint="eastAsia" w:ascii="宋体" w:hAnsi="宋体" w:eastAsia="宋体" w:cs="宋体"/>
          <w:color w:val="auto"/>
          <w:highlight w:val="none"/>
          <w:u w:val="single"/>
        </w:rPr>
        <w:t>：</w:t>
      </w:r>
      <w:r>
        <w:rPr>
          <w:rFonts w:hint="eastAsia" w:cs="宋体"/>
          <w:color w:val="auto"/>
          <w:highlight w:val="none"/>
          <w:u w:val="single"/>
          <w:lang w:val="en-US" w:eastAsia="zh-CN"/>
        </w:rPr>
        <w:t>30</w:t>
      </w:r>
      <w:r>
        <w:rPr>
          <w:rFonts w:hint="eastAsia" w:ascii="宋体" w:hAnsi="宋体" w:eastAsia="宋体" w:cs="宋体"/>
          <w:bCs/>
          <w:color w:val="auto"/>
          <w:highlight w:val="none"/>
          <w:u w:val="single"/>
        </w:rPr>
        <w:t>（</w:t>
      </w:r>
      <w:r>
        <w:rPr>
          <w:rFonts w:hint="eastAsia" w:ascii="宋体" w:hAnsi="宋体" w:eastAsia="宋体" w:cs="宋体"/>
          <w:bCs/>
          <w:color w:val="auto"/>
          <w:highlight w:val="none"/>
        </w:rPr>
        <w:t>北京时间）前递交（上传）投标文件</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rPr>
      </w:pPr>
    </w:p>
    <w:p>
      <w:pPr>
        <w:pStyle w:val="5"/>
        <w:snapToGrid w:val="0"/>
        <w:rPr>
          <w:rFonts w:hint="eastAsia" w:ascii="宋体" w:hAnsi="宋体" w:eastAsia="宋体" w:cs="宋体"/>
          <w:color w:val="auto"/>
          <w:szCs w:val="24"/>
          <w:highlight w:val="none"/>
        </w:rPr>
      </w:pPr>
      <w:bookmarkStart w:id="7" w:name="_Toc35393790"/>
      <w:bookmarkStart w:id="8" w:name="_Toc28359079"/>
      <w:bookmarkStart w:id="9" w:name="_Toc35393621"/>
      <w:bookmarkStart w:id="10" w:name="_Toc27763"/>
      <w:bookmarkStart w:id="11" w:name="_Toc28359002"/>
      <w:bookmarkStart w:id="12" w:name="_Hlk24379207"/>
      <w:r>
        <w:rPr>
          <w:rFonts w:hint="eastAsia" w:ascii="宋体" w:hAnsi="宋体" w:eastAsia="宋体" w:cs="宋体"/>
          <w:color w:val="auto"/>
          <w:szCs w:val="24"/>
          <w:highlight w:val="none"/>
        </w:rPr>
        <w:t>一、项目基本情况</w:t>
      </w:r>
      <w:bookmarkEnd w:id="7"/>
      <w:bookmarkEnd w:id="8"/>
      <w:bookmarkEnd w:id="9"/>
      <w:bookmarkEnd w:id="10"/>
      <w:bookmarkEnd w:id="11"/>
    </w:p>
    <w:p>
      <w:pPr>
        <w:snapToGrid w:val="0"/>
        <w:ind w:firstLine="482"/>
        <w:rPr>
          <w:rFonts w:hint="eastAsia" w:ascii="宋体" w:hAnsi="宋体" w:eastAsia="宋体" w:cs="宋体"/>
          <w:color w:val="auto"/>
          <w:highlight w:val="none"/>
        </w:rPr>
      </w:pPr>
      <w:r>
        <w:rPr>
          <w:rFonts w:hint="eastAsia" w:ascii="宋体" w:hAnsi="宋体" w:eastAsia="宋体" w:cs="宋体"/>
          <w:b/>
          <w:bCs/>
          <w:color w:val="auto"/>
          <w:highlight w:val="none"/>
        </w:rPr>
        <w:t>项目编号：</w:t>
      </w:r>
      <w:r>
        <w:rPr>
          <w:rFonts w:hint="eastAsia" w:ascii="宋体" w:hAnsi="宋体" w:eastAsia="宋体" w:cs="宋体"/>
          <w:color w:val="auto"/>
          <w:highlight w:val="none"/>
        </w:rPr>
        <w:t>HZY2021019(1)</w:t>
      </w:r>
    </w:p>
    <w:p>
      <w:pPr>
        <w:snapToGrid w:val="0"/>
        <w:ind w:firstLine="482"/>
        <w:rPr>
          <w:rFonts w:hint="eastAsia" w:ascii="宋体" w:hAnsi="宋体" w:eastAsia="宋体" w:cs="宋体"/>
          <w:color w:val="auto"/>
          <w:highlight w:val="none"/>
        </w:rPr>
      </w:pPr>
      <w:r>
        <w:rPr>
          <w:rFonts w:hint="eastAsia" w:ascii="宋体" w:hAnsi="宋体" w:eastAsia="宋体" w:cs="宋体"/>
          <w:b/>
          <w:bCs/>
          <w:color w:val="auto"/>
          <w:highlight w:val="none"/>
        </w:rPr>
        <w:t>项目名称：</w:t>
      </w:r>
      <w:r>
        <w:rPr>
          <w:rFonts w:hint="eastAsia" w:ascii="宋体" w:hAnsi="宋体" w:eastAsia="宋体" w:cs="宋体"/>
          <w:color w:val="auto"/>
          <w:highlight w:val="none"/>
        </w:rPr>
        <w:t>友嘉智能制造技术生产性实训基地</w:t>
      </w:r>
    </w:p>
    <w:bookmarkEnd w:id="12"/>
    <w:p>
      <w:pPr>
        <w:snapToGrid w:val="0"/>
        <w:ind w:firstLine="482"/>
        <w:rPr>
          <w:rFonts w:hint="eastAsia" w:ascii="宋体" w:hAnsi="宋体" w:eastAsia="宋体" w:cs="宋体"/>
          <w:color w:val="auto"/>
          <w:highlight w:val="none"/>
        </w:rPr>
      </w:pPr>
      <w:r>
        <w:rPr>
          <w:rFonts w:hint="eastAsia" w:ascii="宋体" w:hAnsi="宋体" w:eastAsia="宋体" w:cs="宋体"/>
          <w:b/>
          <w:bCs/>
          <w:color w:val="auto"/>
          <w:highlight w:val="none"/>
        </w:rPr>
        <w:t>预算金额（元）：</w:t>
      </w:r>
      <w:r>
        <w:rPr>
          <w:rFonts w:hint="eastAsia" w:ascii="宋体" w:hAnsi="宋体" w:eastAsia="宋体" w:cs="宋体"/>
          <w:color w:val="auto"/>
          <w:highlight w:val="none"/>
        </w:rPr>
        <w:t>3000000.00</w:t>
      </w:r>
    </w:p>
    <w:p>
      <w:pPr>
        <w:snapToGrid w:val="0"/>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最高限价（元）：</w:t>
      </w:r>
      <w:r>
        <w:rPr>
          <w:rFonts w:hint="eastAsia" w:ascii="宋体" w:hAnsi="宋体" w:eastAsia="宋体" w:cs="宋体"/>
          <w:color w:val="auto"/>
          <w:highlight w:val="none"/>
        </w:rPr>
        <w:t>3000000.00</w:t>
      </w:r>
    </w:p>
    <w:p>
      <w:pPr>
        <w:snapToGrid w:val="0"/>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采购需求：</w:t>
      </w:r>
    </w:p>
    <w:p>
      <w:pPr>
        <w:pStyle w:val="16"/>
        <w:spacing w:line="360" w:lineRule="auto"/>
        <w:ind w:firstLine="840" w:firstLineChars="350"/>
        <w:rPr>
          <w:rFonts w:hint="eastAsia" w:ascii="宋体" w:hAnsi="宋体" w:eastAsia="宋体" w:cs="宋体"/>
          <w:color w:val="auto"/>
          <w:highlight w:val="none"/>
        </w:rPr>
      </w:pPr>
      <w:r>
        <w:rPr>
          <w:rFonts w:hint="eastAsia" w:ascii="宋体" w:hAnsi="宋体" w:eastAsia="宋体" w:cs="宋体"/>
          <w:color w:val="auto"/>
          <w:highlight w:val="none"/>
        </w:rPr>
        <w:tab/>
      </w:r>
      <w:r>
        <w:rPr>
          <w:rFonts w:hint="eastAsia" w:ascii="宋体" w:hAnsi="宋体" w:eastAsia="宋体" w:cs="宋体"/>
          <w:color w:val="auto"/>
          <w:highlight w:val="none"/>
        </w:rPr>
        <w:t>标项名称：友嘉智能制造技术生产性实训基地</w:t>
      </w:r>
    </w:p>
    <w:p>
      <w:pPr>
        <w:pStyle w:val="16"/>
        <w:spacing w:line="360" w:lineRule="auto"/>
        <w:ind w:firstLine="840" w:firstLineChars="350"/>
        <w:rPr>
          <w:rFonts w:hint="eastAsia" w:ascii="宋体" w:hAnsi="宋体" w:eastAsia="宋体" w:cs="宋体"/>
          <w:color w:val="auto"/>
          <w:highlight w:val="none"/>
        </w:rPr>
      </w:pPr>
      <w:r>
        <w:rPr>
          <w:rFonts w:hint="eastAsia" w:ascii="宋体" w:hAnsi="宋体" w:eastAsia="宋体" w:cs="宋体"/>
          <w:color w:val="auto"/>
          <w:highlight w:val="none"/>
        </w:rPr>
        <w:tab/>
      </w:r>
      <w:r>
        <w:rPr>
          <w:rFonts w:hint="eastAsia" w:ascii="宋体" w:hAnsi="宋体" w:eastAsia="宋体" w:cs="宋体"/>
          <w:color w:val="auto"/>
          <w:highlight w:val="none"/>
        </w:rPr>
        <w:t>数量：1</w:t>
      </w:r>
    </w:p>
    <w:p>
      <w:pPr>
        <w:pStyle w:val="16"/>
        <w:spacing w:line="360" w:lineRule="auto"/>
        <w:ind w:firstLine="840" w:firstLineChars="350"/>
        <w:rPr>
          <w:rFonts w:hint="eastAsia" w:ascii="宋体" w:hAnsi="宋体" w:eastAsia="宋体" w:cs="宋体"/>
          <w:color w:val="auto"/>
          <w:highlight w:val="none"/>
        </w:rPr>
      </w:pPr>
      <w:r>
        <w:rPr>
          <w:rFonts w:hint="eastAsia" w:ascii="宋体" w:hAnsi="宋体" w:eastAsia="宋体" w:cs="宋体"/>
          <w:color w:val="auto"/>
          <w:highlight w:val="none"/>
        </w:rPr>
        <w:tab/>
      </w:r>
      <w:r>
        <w:rPr>
          <w:rFonts w:hint="eastAsia" w:ascii="宋体" w:hAnsi="宋体" w:eastAsia="宋体" w:cs="宋体"/>
          <w:color w:val="auto"/>
          <w:highlight w:val="none"/>
        </w:rPr>
        <w:t>单位：批</w:t>
      </w:r>
    </w:p>
    <w:p>
      <w:pPr>
        <w:pStyle w:val="16"/>
        <w:spacing w:line="360" w:lineRule="auto"/>
        <w:ind w:firstLine="840" w:firstLineChars="350"/>
        <w:rPr>
          <w:rFonts w:hint="eastAsia" w:ascii="宋体" w:hAnsi="宋体" w:eastAsia="宋体" w:cs="宋体"/>
          <w:color w:val="auto"/>
          <w:highlight w:val="none"/>
        </w:rPr>
      </w:pPr>
      <w:r>
        <w:rPr>
          <w:rFonts w:hint="eastAsia" w:ascii="宋体" w:hAnsi="宋体" w:eastAsia="宋体" w:cs="宋体"/>
          <w:color w:val="auto"/>
          <w:highlight w:val="none"/>
        </w:rPr>
        <w:tab/>
      </w:r>
      <w:r>
        <w:rPr>
          <w:rFonts w:hint="eastAsia" w:ascii="宋体" w:hAnsi="宋体" w:eastAsia="宋体" w:cs="宋体"/>
          <w:color w:val="auto"/>
          <w:highlight w:val="none"/>
        </w:rPr>
        <w:t>预算金额（元）：3000000.00.00</w:t>
      </w:r>
    </w:p>
    <w:p>
      <w:pPr>
        <w:pStyle w:val="16"/>
        <w:spacing w:line="360" w:lineRule="auto"/>
        <w:ind w:firstLine="840" w:firstLineChars="350"/>
        <w:rPr>
          <w:rFonts w:hint="eastAsia" w:ascii="宋体" w:hAnsi="宋体" w:eastAsia="宋体" w:cs="宋体"/>
          <w:color w:val="auto"/>
          <w:highlight w:val="none"/>
        </w:rPr>
      </w:pPr>
      <w:r>
        <w:rPr>
          <w:rFonts w:hint="eastAsia" w:ascii="宋体" w:hAnsi="宋体" w:eastAsia="宋体" w:cs="宋体"/>
          <w:color w:val="auto"/>
          <w:highlight w:val="none"/>
        </w:rPr>
        <w:tab/>
      </w:r>
      <w:r>
        <w:rPr>
          <w:rFonts w:hint="eastAsia" w:ascii="宋体" w:hAnsi="宋体" w:eastAsia="宋体" w:cs="宋体"/>
          <w:color w:val="auto"/>
          <w:highlight w:val="none"/>
        </w:rPr>
        <w:t>最高限价（元）：3000000.00.00</w:t>
      </w:r>
    </w:p>
    <w:p>
      <w:pPr>
        <w:pStyle w:val="16"/>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简要规格描述或项目基本概况介绍、用途：详见招标文件。</w:t>
      </w:r>
    </w:p>
    <w:p>
      <w:pPr>
        <w:pStyle w:val="16"/>
        <w:spacing w:line="360" w:lineRule="auto"/>
        <w:ind w:firstLine="480" w:firstLineChars="200"/>
        <w:rPr>
          <w:rFonts w:hint="eastAsia" w:ascii="宋体" w:hAnsi="宋体" w:eastAsia="宋体" w:cs="宋体"/>
          <w:b/>
          <w:bCs/>
          <w:color w:val="auto"/>
          <w:highlight w:val="none"/>
        </w:rPr>
      </w:pP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备注：/</w:t>
      </w:r>
    </w:p>
    <w:p>
      <w:pPr>
        <w:snapToGrid w:val="0"/>
        <w:ind w:firstLine="482"/>
        <w:rPr>
          <w:rFonts w:hint="eastAsia" w:ascii="宋体" w:hAnsi="宋体" w:eastAsia="宋体" w:cs="宋体"/>
          <w:color w:val="auto"/>
          <w:highlight w:val="none"/>
          <w:u w:val="single"/>
        </w:rPr>
      </w:pPr>
      <w:r>
        <w:rPr>
          <w:rFonts w:hint="eastAsia" w:ascii="宋体" w:hAnsi="宋体" w:eastAsia="宋体" w:cs="宋体"/>
          <w:b/>
          <w:bCs/>
          <w:color w:val="auto"/>
          <w:highlight w:val="none"/>
        </w:rPr>
        <w:t>合同履行期限：合同签订后70天内完成供货、安装、调试</w:t>
      </w:r>
    </w:p>
    <w:p>
      <w:pPr>
        <w:snapToGrid w:val="0"/>
        <w:ind w:firstLine="482"/>
        <w:rPr>
          <w:rFonts w:hint="eastAsia" w:ascii="宋体" w:hAnsi="宋体" w:eastAsia="宋体" w:cs="宋体"/>
          <w:color w:val="auto"/>
          <w:highlight w:val="none"/>
        </w:rPr>
      </w:pPr>
      <w:r>
        <w:rPr>
          <w:rFonts w:hint="eastAsia" w:ascii="宋体" w:hAnsi="宋体" w:eastAsia="宋体" w:cs="宋体"/>
          <w:b/>
          <w:bCs/>
          <w:color w:val="auto"/>
          <w:highlight w:val="none"/>
        </w:rPr>
        <w:t>本项目（否）接受联合体投标。</w:t>
      </w:r>
    </w:p>
    <w:p>
      <w:pPr>
        <w:pStyle w:val="5"/>
        <w:snapToGrid w:val="0"/>
        <w:rPr>
          <w:rFonts w:hint="eastAsia" w:ascii="宋体" w:hAnsi="宋体" w:eastAsia="宋体" w:cs="宋体"/>
          <w:color w:val="auto"/>
          <w:szCs w:val="24"/>
          <w:highlight w:val="none"/>
        </w:rPr>
      </w:pPr>
      <w:bookmarkStart w:id="13" w:name="_Toc29218"/>
      <w:bookmarkStart w:id="14" w:name="_Toc35393791"/>
      <w:bookmarkStart w:id="15" w:name="_Toc35393622"/>
      <w:bookmarkStart w:id="16" w:name="_Toc28359080"/>
      <w:bookmarkStart w:id="17" w:name="_Toc28359003"/>
      <w:r>
        <w:rPr>
          <w:rFonts w:hint="eastAsia" w:ascii="宋体" w:hAnsi="宋体" w:eastAsia="宋体" w:cs="宋体"/>
          <w:color w:val="auto"/>
          <w:szCs w:val="24"/>
          <w:highlight w:val="none"/>
        </w:rPr>
        <w:t>二、申请人的资格要求：</w:t>
      </w:r>
      <w:bookmarkEnd w:id="13"/>
      <w:bookmarkEnd w:id="14"/>
      <w:bookmarkEnd w:id="15"/>
      <w:bookmarkEnd w:id="16"/>
      <w:bookmarkEnd w:id="17"/>
    </w:p>
    <w:p>
      <w:pPr>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pPr>
        <w:snapToGrid w:val="0"/>
        <w:ind w:firstLine="480"/>
        <w:rPr>
          <w:rFonts w:hint="eastAsia" w:ascii="宋体" w:hAnsi="宋体" w:eastAsia="宋体" w:cs="宋体"/>
          <w:color w:val="auto"/>
          <w:highlight w:val="none"/>
        </w:rPr>
      </w:pPr>
      <w:bookmarkStart w:id="18" w:name="_Toc28359081"/>
      <w:bookmarkStart w:id="19" w:name="_Toc28359004"/>
      <w:r>
        <w:rPr>
          <w:rFonts w:hint="eastAsia" w:ascii="宋体" w:hAnsi="宋体" w:eastAsia="宋体" w:cs="宋体"/>
          <w:color w:val="auto"/>
          <w:highlight w:val="none"/>
        </w:rPr>
        <w:t>2.落实政府采购政策需满足的资格要求：无</w:t>
      </w:r>
    </w:p>
    <w:p>
      <w:pPr>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3.本项目的特定资格要求：无</w:t>
      </w:r>
    </w:p>
    <w:p>
      <w:pPr>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4.截止投标截止时间未被“信用中国”（www.creditchina.gov.cn）、“中国政府采购网”（www.ccgp.gov.cn）列入失信被执行人、重大税收违法案件当事人名单、政府采购严重违法失信行为记录名单；</w:t>
      </w:r>
    </w:p>
    <w:p>
      <w:pPr>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5.法律、行政法规规定的其他条件。</w:t>
      </w:r>
    </w:p>
    <w:p>
      <w:pPr>
        <w:pStyle w:val="5"/>
        <w:snapToGrid w:val="0"/>
        <w:rPr>
          <w:rFonts w:hint="eastAsia" w:ascii="宋体" w:hAnsi="宋体" w:eastAsia="宋体" w:cs="宋体"/>
          <w:color w:val="auto"/>
          <w:szCs w:val="24"/>
          <w:highlight w:val="none"/>
        </w:rPr>
      </w:pPr>
      <w:bookmarkStart w:id="20" w:name="_Toc35393623"/>
      <w:bookmarkStart w:id="21" w:name="_Toc1886"/>
      <w:bookmarkStart w:id="22" w:name="_Toc35393792"/>
      <w:r>
        <w:rPr>
          <w:rFonts w:hint="eastAsia" w:ascii="宋体" w:hAnsi="宋体" w:eastAsia="宋体" w:cs="宋体"/>
          <w:color w:val="auto"/>
          <w:szCs w:val="24"/>
          <w:highlight w:val="none"/>
        </w:rPr>
        <w:t>三、获取招标文件</w:t>
      </w:r>
      <w:bookmarkEnd w:id="18"/>
      <w:bookmarkEnd w:id="19"/>
      <w:bookmarkEnd w:id="20"/>
      <w:bookmarkEnd w:id="21"/>
      <w:bookmarkEnd w:id="22"/>
    </w:p>
    <w:p>
      <w:pPr>
        <w:snapToGrid w:val="0"/>
        <w:ind w:firstLine="482"/>
        <w:rPr>
          <w:rFonts w:hint="eastAsia" w:ascii="宋体" w:hAnsi="宋体" w:eastAsia="宋体" w:cs="宋体"/>
          <w:color w:val="auto"/>
          <w:highlight w:val="none"/>
        </w:rPr>
      </w:pPr>
      <w:r>
        <w:rPr>
          <w:rFonts w:hint="eastAsia" w:ascii="宋体" w:hAnsi="宋体" w:eastAsia="宋体" w:cs="宋体"/>
          <w:b/>
          <w:bCs/>
          <w:color w:val="auto"/>
          <w:highlight w:val="none"/>
        </w:rPr>
        <w:t>时间：</w:t>
      </w:r>
      <w:r>
        <w:rPr>
          <w:rFonts w:hint="eastAsia" w:ascii="宋体" w:hAnsi="宋体" w:eastAsia="宋体" w:cs="宋体"/>
          <w:color w:val="auto"/>
          <w:highlight w:val="none"/>
          <w:u w:val="single"/>
        </w:rPr>
        <w:t>公告发布之日</w:t>
      </w:r>
      <w:r>
        <w:rPr>
          <w:rFonts w:hint="eastAsia" w:ascii="宋体" w:hAnsi="宋体" w:eastAsia="宋体" w:cs="宋体"/>
          <w:color w:val="auto"/>
          <w:highlight w:val="none"/>
        </w:rPr>
        <w:t>至</w:t>
      </w:r>
      <w:r>
        <w:rPr>
          <w:rFonts w:hint="eastAsia" w:ascii="宋体" w:hAnsi="宋体" w:eastAsia="宋体" w:cs="宋体"/>
          <w:color w:val="auto"/>
          <w:highlight w:val="none"/>
          <w:u w:val="single"/>
        </w:rPr>
        <w:t>投标截止时间</w:t>
      </w:r>
      <w:r>
        <w:rPr>
          <w:rFonts w:hint="eastAsia" w:ascii="宋体" w:hAnsi="宋体" w:eastAsia="宋体" w:cs="宋体"/>
          <w:color w:val="auto"/>
          <w:highlight w:val="none"/>
        </w:rPr>
        <w:t>（北京时间，法定节假日除外）</w:t>
      </w:r>
    </w:p>
    <w:p>
      <w:pPr>
        <w:snapToGrid w:val="0"/>
        <w:ind w:firstLine="482"/>
        <w:rPr>
          <w:rFonts w:hint="eastAsia" w:ascii="宋体" w:hAnsi="宋体" w:eastAsia="宋体" w:cs="宋体"/>
          <w:color w:val="auto"/>
          <w:highlight w:val="none"/>
          <w:u w:val="single"/>
        </w:rPr>
      </w:pPr>
      <w:r>
        <w:rPr>
          <w:rFonts w:hint="eastAsia" w:ascii="宋体" w:hAnsi="宋体" w:eastAsia="宋体" w:cs="宋体"/>
          <w:b/>
          <w:bCs/>
          <w:color w:val="auto"/>
          <w:highlight w:val="none"/>
        </w:rPr>
        <w:t>地点（网址）：</w:t>
      </w:r>
      <w:r>
        <w:rPr>
          <w:rFonts w:hint="eastAsia" w:ascii="宋体" w:hAnsi="宋体" w:eastAsia="宋体" w:cs="宋体"/>
          <w:color w:val="auto"/>
          <w:highlight w:val="none"/>
        </w:rPr>
        <w:t>政府采购云平台（https://login.zcygov.cn）</w:t>
      </w:r>
    </w:p>
    <w:p>
      <w:pPr>
        <w:snapToGrid w:val="0"/>
        <w:ind w:firstLine="482"/>
        <w:rPr>
          <w:rFonts w:hint="eastAsia" w:ascii="宋体" w:hAnsi="宋体" w:eastAsia="宋体" w:cs="宋体"/>
          <w:color w:val="auto"/>
          <w:highlight w:val="none"/>
          <w:u w:val="single"/>
        </w:rPr>
      </w:pPr>
      <w:r>
        <w:rPr>
          <w:rFonts w:hint="eastAsia" w:ascii="宋体" w:hAnsi="宋体" w:eastAsia="宋体" w:cs="宋体"/>
          <w:b/>
          <w:bCs/>
          <w:color w:val="auto"/>
          <w:highlight w:val="none"/>
        </w:rPr>
        <w:t>方式：</w:t>
      </w:r>
      <w:r>
        <w:rPr>
          <w:rFonts w:hint="eastAsia" w:ascii="宋体" w:hAnsi="宋体" w:eastAsia="宋体" w:cs="宋体"/>
          <w:color w:val="auto"/>
          <w:highlight w:val="none"/>
        </w:rPr>
        <w:t>在线获取（潜在投标人登陆政府采购云平台，进入“项目采购”，在“获取采购文件”菜单中选择项目后“申请获取采购文件”）</w:t>
      </w:r>
    </w:p>
    <w:p>
      <w:pPr>
        <w:snapToGrid w:val="0"/>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售价：</w:t>
      </w:r>
      <w:r>
        <w:rPr>
          <w:rFonts w:hint="eastAsia" w:ascii="宋体" w:hAnsi="宋体" w:eastAsia="宋体" w:cs="宋体"/>
          <w:color w:val="auto"/>
          <w:highlight w:val="none"/>
        </w:rPr>
        <w:t>0元</w:t>
      </w:r>
    </w:p>
    <w:p>
      <w:pPr>
        <w:pStyle w:val="5"/>
        <w:snapToGrid w:val="0"/>
        <w:rPr>
          <w:rFonts w:hint="eastAsia" w:ascii="宋体" w:hAnsi="宋体" w:eastAsia="宋体" w:cs="宋体"/>
          <w:color w:val="auto"/>
          <w:szCs w:val="24"/>
          <w:highlight w:val="none"/>
        </w:rPr>
      </w:pPr>
      <w:bookmarkStart w:id="23" w:name="_Toc28359082"/>
      <w:bookmarkStart w:id="24" w:name="_Toc28359005"/>
      <w:bookmarkStart w:id="25" w:name="_Toc35393624"/>
      <w:bookmarkStart w:id="26" w:name="_Toc27206"/>
      <w:bookmarkStart w:id="27" w:name="_Toc35393793"/>
      <w:r>
        <w:rPr>
          <w:rFonts w:hint="eastAsia" w:ascii="宋体" w:hAnsi="宋体" w:eastAsia="宋体" w:cs="宋体"/>
          <w:color w:val="auto"/>
          <w:szCs w:val="24"/>
          <w:highlight w:val="none"/>
        </w:rPr>
        <w:t>四、提交（上传）投标文件</w:t>
      </w:r>
      <w:bookmarkEnd w:id="23"/>
      <w:bookmarkEnd w:id="24"/>
      <w:r>
        <w:rPr>
          <w:rFonts w:hint="eastAsia" w:ascii="宋体" w:hAnsi="宋体" w:eastAsia="宋体" w:cs="宋体"/>
          <w:color w:val="auto"/>
          <w:szCs w:val="24"/>
          <w:highlight w:val="none"/>
        </w:rPr>
        <w:t>截止时间、开标时间和地点</w:t>
      </w:r>
      <w:bookmarkEnd w:id="25"/>
      <w:bookmarkEnd w:id="26"/>
      <w:bookmarkEnd w:id="27"/>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1.时间：</w:t>
      </w:r>
      <w:r>
        <w:rPr>
          <w:rFonts w:hint="eastAsia" w:ascii="宋体" w:hAnsi="宋体" w:eastAsia="宋体" w:cs="宋体"/>
          <w:color w:val="auto"/>
          <w:highlight w:val="none"/>
        </w:rPr>
        <w:t>2021年</w:t>
      </w:r>
      <w:r>
        <w:rPr>
          <w:rFonts w:hint="eastAsia" w:cs="宋体"/>
          <w:color w:val="auto"/>
          <w:highlight w:val="none"/>
          <w:lang w:eastAsia="zh-CN"/>
        </w:rPr>
        <w:t>10月08日13：30</w:t>
      </w:r>
      <w:r>
        <w:rPr>
          <w:rFonts w:hint="eastAsia" w:ascii="宋体" w:hAnsi="宋体" w:eastAsia="宋体" w:cs="宋体"/>
          <w:color w:val="auto"/>
          <w:highlight w:val="none"/>
        </w:rPr>
        <w:t>（北京时间）</w:t>
      </w:r>
    </w:p>
    <w:p>
      <w:pPr>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2.地点：通过政府采购云平台（</w:t>
      </w:r>
      <w:r>
        <w:rPr>
          <w:rFonts w:hint="eastAsia" w:ascii="宋体" w:hAnsi="宋体" w:eastAsia="宋体" w:cs="宋体"/>
          <w:color w:val="auto"/>
          <w:highlight w:val="none"/>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28"/>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color w:val="auto"/>
          <w:highlight w:val="none"/>
        </w:rPr>
        <w:t>https://login.zcygov.cn）在线投标、开标/杭州市西湖区天目山路7号1号楼裙楼407室。</w:t>
      </w:r>
    </w:p>
    <w:p>
      <w:pPr>
        <w:pStyle w:val="5"/>
        <w:snapToGrid w:val="0"/>
        <w:rPr>
          <w:rFonts w:hint="eastAsia" w:ascii="宋体" w:hAnsi="宋体" w:eastAsia="宋体" w:cs="宋体"/>
          <w:color w:val="auto"/>
          <w:szCs w:val="24"/>
          <w:highlight w:val="none"/>
        </w:rPr>
      </w:pPr>
      <w:bookmarkStart w:id="28" w:name="_Toc28359084"/>
      <w:bookmarkStart w:id="29" w:name="_Toc35393625"/>
      <w:bookmarkStart w:id="30" w:name="_Toc35393794"/>
      <w:bookmarkStart w:id="31" w:name="_Toc22887"/>
      <w:bookmarkStart w:id="32" w:name="_Toc28359007"/>
      <w:r>
        <w:rPr>
          <w:rFonts w:hint="eastAsia" w:ascii="宋体" w:hAnsi="宋体" w:eastAsia="宋体" w:cs="宋体"/>
          <w:color w:val="auto"/>
          <w:szCs w:val="24"/>
          <w:highlight w:val="none"/>
        </w:rPr>
        <w:t>五、公告期限</w:t>
      </w:r>
      <w:bookmarkEnd w:id="28"/>
      <w:bookmarkEnd w:id="29"/>
      <w:bookmarkEnd w:id="30"/>
      <w:bookmarkEnd w:id="31"/>
      <w:bookmarkEnd w:id="32"/>
    </w:p>
    <w:p>
      <w:pPr>
        <w:snapToGrid w:val="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rPr>
        <w:t>自本公告发布之日起5个工作日。</w:t>
      </w:r>
    </w:p>
    <w:p>
      <w:pPr>
        <w:pStyle w:val="5"/>
        <w:snapToGrid w:val="0"/>
        <w:rPr>
          <w:rFonts w:hint="eastAsia" w:ascii="宋体" w:hAnsi="宋体" w:eastAsia="宋体" w:cs="宋体"/>
          <w:color w:val="auto"/>
          <w:szCs w:val="24"/>
          <w:highlight w:val="none"/>
        </w:rPr>
      </w:pPr>
      <w:bookmarkStart w:id="33" w:name="_Toc35393626"/>
      <w:bookmarkStart w:id="34" w:name="_Toc1378"/>
      <w:bookmarkStart w:id="35" w:name="_Toc35393795"/>
      <w:r>
        <w:rPr>
          <w:rFonts w:hint="eastAsia" w:ascii="宋体" w:hAnsi="宋体" w:eastAsia="宋体" w:cs="宋体"/>
          <w:color w:val="auto"/>
          <w:szCs w:val="24"/>
          <w:highlight w:val="none"/>
        </w:rPr>
        <w:t>六、其他补充事宜</w:t>
      </w:r>
      <w:bookmarkEnd w:id="33"/>
      <w:bookmarkEnd w:id="34"/>
      <w:bookmarkEnd w:id="35"/>
    </w:p>
    <w:p>
      <w:pPr>
        <w:widowControl/>
        <w:adjustRightInd w:val="0"/>
        <w:snapToGrid w:val="0"/>
        <w:ind w:firstLine="48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投标人依法获取招标文件后认为招标文件使自己的权益受到损害的，可以自收到招标文件之日（获取截止时间之后收到招标文件的，以获取截止时间为准）或者招标文件公告期限届满之日（公告发布后的第6个工作日）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5"/>
        <w:snapToGrid w:val="0"/>
        <w:rPr>
          <w:rFonts w:hint="eastAsia" w:ascii="宋体" w:hAnsi="宋体" w:eastAsia="宋体" w:cs="宋体"/>
          <w:color w:val="auto"/>
          <w:szCs w:val="24"/>
          <w:highlight w:val="none"/>
        </w:rPr>
      </w:pPr>
      <w:bookmarkStart w:id="36" w:name="_Toc28359008"/>
      <w:bookmarkStart w:id="37" w:name="_Toc35393627"/>
      <w:bookmarkStart w:id="38" w:name="_Toc35393796"/>
      <w:bookmarkStart w:id="39" w:name="_Toc4744"/>
      <w:bookmarkStart w:id="40" w:name="_Toc28359085"/>
      <w:r>
        <w:rPr>
          <w:rFonts w:hint="eastAsia" w:ascii="宋体" w:hAnsi="宋体" w:eastAsia="宋体" w:cs="宋体"/>
          <w:color w:val="auto"/>
          <w:szCs w:val="24"/>
          <w:highlight w:val="none"/>
        </w:rPr>
        <w:t>七、对本次招标提出询问，请按以下方式联系。</w:t>
      </w:r>
      <w:bookmarkEnd w:id="36"/>
      <w:bookmarkEnd w:id="37"/>
      <w:bookmarkEnd w:id="38"/>
      <w:bookmarkEnd w:id="39"/>
      <w:bookmarkEnd w:id="40"/>
    </w:p>
    <w:p>
      <w:pPr>
        <w:tabs>
          <w:tab w:val="left" w:pos="7627"/>
        </w:tabs>
        <w:autoSpaceDE w:val="0"/>
        <w:autoSpaceDN w:val="0"/>
        <w:snapToGrid w:val="0"/>
        <w:ind w:firstLine="482"/>
        <w:jc w:val="left"/>
        <w:textAlignment w:val="bottom"/>
        <w:rPr>
          <w:rFonts w:hint="eastAsia" w:ascii="宋体" w:hAnsi="宋体" w:eastAsia="宋体" w:cs="宋体"/>
          <w:color w:val="auto"/>
          <w:highlight w:val="none"/>
        </w:rPr>
      </w:pPr>
      <w:r>
        <w:rPr>
          <w:rFonts w:hint="eastAsia" w:ascii="宋体" w:hAnsi="宋体" w:eastAsia="宋体" w:cs="宋体"/>
          <w:b/>
          <w:snapToGrid w:val="0"/>
          <w:color w:val="auto"/>
          <w:kern w:val="0"/>
          <w:highlight w:val="none"/>
        </w:rPr>
        <w:t>1、采购单位：</w:t>
      </w:r>
      <w:r>
        <w:rPr>
          <w:rFonts w:hint="eastAsia" w:ascii="宋体" w:hAnsi="宋体" w:eastAsia="宋体" w:cs="宋体"/>
          <w:b/>
          <w:bCs/>
          <w:color w:val="auto"/>
          <w:highlight w:val="none"/>
        </w:rPr>
        <w:t>杭州职业技术学院</w:t>
      </w:r>
    </w:p>
    <w:p>
      <w:pPr>
        <w:tabs>
          <w:tab w:val="left" w:pos="7627"/>
        </w:tabs>
        <w:autoSpaceDE w:val="0"/>
        <w:autoSpaceDN w:val="0"/>
        <w:snapToGrid w:val="0"/>
        <w:ind w:firstLine="480"/>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地址：杭州下沙高教园区学源街68号</w:t>
      </w:r>
    </w:p>
    <w:p>
      <w:pPr>
        <w:tabs>
          <w:tab w:val="left" w:pos="720"/>
        </w:tabs>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lang w:val="zh-CN"/>
        </w:rPr>
        <w:t>联系人：</w:t>
      </w:r>
      <w:r>
        <w:rPr>
          <w:rFonts w:hint="eastAsia" w:ascii="宋体" w:hAnsi="宋体" w:eastAsia="宋体" w:cs="宋体"/>
          <w:color w:val="auto"/>
          <w:highlight w:val="none"/>
        </w:rPr>
        <w:t>韩老师</w:t>
      </w:r>
      <w:r>
        <w:rPr>
          <w:rFonts w:hint="eastAsia" w:ascii="宋体" w:hAnsi="宋体" w:eastAsia="宋体" w:cs="宋体"/>
          <w:color w:val="auto"/>
          <w:highlight w:val="none"/>
          <w:lang w:val="zh-CN"/>
        </w:rPr>
        <w:t>、</w:t>
      </w:r>
      <w:r>
        <w:rPr>
          <w:rFonts w:hint="eastAsia" w:ascii="宋体" w:hAnsi="宋体" w:eastAsia="宋体" w:cs="宋体"/>
          <w:color w:val="auto"/>
          <w:highlight w:val="none"/>
        </w:rPr>
        <w:t>涂老师</w:t>
      </w:r>
    </w:p>
    <w:p>
      <w:pPr>
        <w:tabs>
          <w:tab w:val="left" w:pos="720"/>
        </w:tabs>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联系</w:t>
      </w:r>
      <w:r>
        <w:rPr>
          <w:rFonts w:hint="eastAsia" w:ascii="宋体" w:hAnsi="宋体" w:eastAsia="宋体" w:cs="宋体"/>
          <w:color w:val="auto"/>
          <w:highlight w:val="none"/>
        </w:rPr>
        <w:t>电话</w:t>
      </w:r>
      <w:r>
        <w:rPr>
          <w:rFonts w:hint="eastAsia" w:ascii="宋体" w:hAnsi="宋体" w:eastAsia="宋体" w:cs="宋体"/>
          <w:color w:val="auto"/>
          <w:highlight w:val="none"/>
          <w:lang w:val="zh-CN"/>
        </w:rPr>
        <w:t>：0571-56700108、</w:t>
      </w:r>
      <w:r>
        <w:rPr>
          <w:rFonts w:hint="eastAsia" w:ascii="宋体" w:hAnsi="宋体" w:eastAsia="宋体" w:cs="宋体"/>
          <w:color w:val="auto"/>
          <w:highlight w:val="none"/>
        </w:rPr>
        <w:t>0571-56700065</w:t>
      </w:r>
    </w:p>
    <w:p>
      <w:pPr>
        <w:tabs>
          <w:tab w:val="left" w:pos="720"/>
        </w:tabs>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质疑接收人：邹老师</w:t>
      </w:r>
    </w:p>
    <w:p>
      <w:pPr>
        <w:tabs>
          <w:tab w:val="left" w:pos="720"/>
        </w:tabs>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lang w:val="zh-CN"/>
        </w:rPr>
        <w:t>联系电话：</w:t>
      </w:r>
      <w:r>
        <w:rPr>
          <w:rFonts w:hint="eastAsia" w:ascii="宋体" w:hAnsi="宋体" w:eastAsia="宋体" w:cs="宋体"/>
          <w:color w:val="auto"/>
          <w:highlight w:val="none"/>
        </w:rPr>
        <w:t>0571-56700017</w:t>
      </w:r>
    </w:p>
    <w:p>
      <w:pPr>
        <w:widowControl/>
        <w:adjustRightInd w:val="0"/>
        <w:snapToGrid w:val="0"/>
        <w:ind w:firstLine="482"/>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2、采购代理机构：浙江五石工程咨询有限公司</w:t>
      </w:r>
    </w:p>
    <w:p>
      <w:pPr>
        <w:widowControl/>
        <w:adjustRightInd w:val="0"/>
        <w:snapToGrid w:val="0"/>
        <w:ind w:firstLine="48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地址：</w:t>
      </w:r>
      <w:r>
        <w:rPr>
          <w:rFonts w:hint="eastAsia" w:ascii="宋体" w:hAnsi="宋体" w:eastAsia="宋体" w:cs="宋体"/>
          <w:color w:val="auto"/>
          <w:highlight w:val="none"/>
        </w:rPr>
        <w:t>杭州市滨江区东方通信科技园启迪楼2楼1208室</w:t>
      </w:r>
    </w:p>
    <w:p>
      <w:pPr>
        <w:tabs>
          <w:tab w:val="left" w:pos="720"/>
        </w:tabs>
        <w:snapToGrid w:val="0"/>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项目联系人（询问）：</w:t>
      </w:r>
      <w:r>
        <w:rPr>
          <w:rFonts w:hint="eastAsia" w:cs="宋体"/>
          <w:color w:val="auto"/>
          <w:highlight w:val="none"/>
          <w:lang w:eastAsia="zh-CN"/>
        </w:rPr>
        <w:t>徐工</w:t>
      </w:r>
    </w:p>
    <w:p>
      <w:pPr>
        <w:tabs>
          <w:tab w:val="left" w:pos="720"/>
        </w:tabs>
        <w:snapToGrid w:val="0"/>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项目联系方式（询问）：</w:t>
      </w:r>
      <w:r>
        <w:rPr>
          <w:rFonts w:hint="eastAsia" w:cs="宋体"/>
          <w:color w:val="auto"/>
          <w:highlight w:val="none"/>
          <w:lang w:val="en-US" w:eastAsia="zh-CN"/>
        </w:rPr>
        <w:t>0571-87805727-806、</w:t>
      </w:r>
      <w:r>
        <w:rPr>
          <w:rFonts w:hint="eastAsia" w:ascii="宋体" w:hAnsi="宋体" w:eastAsia="宋体" w:cs="宋体"/>
          <w:color w:val="auto"/>
          <w:highlight w:val="none"/>
        </w:rPr>
        <w:t>1774680</w:t>
      </w:r>
      <w:r>
        <w:rPr>
          <w:rFonts w:hint="eastAsia" w:cs="宋体"/>
          <w:color w:val="auto"/>
          <w:highlight w:val="none"/>
          <w:lang w:val="en-US" w:eastAsia="zh-CN"/>
        </w:rPr>
        <w:t>4270</w:t>
      </w:r>
    </w:p>
    <w:p>
      <w:pPr>
        <w:tabs>
          <w:tab w:val="left" w:pos="720"/>
        </w:tabs>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质疑联系人： 毛工 </w:t>
      </w:r>
    </w:p>
    <w:p>
      <w:pPr>
        <w:tabs>
          <w:tab w:val="left" w:pos="720"/>
        </w:tabs>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质疑联系方式：0571-87919156</w:t>
      </w:r>
    </w:p>
    <w:p>
      <w:pPr>
        <w:widowControl/>
        <w:shd w:val="clear" w:color="auto" w:fill="FFFFFF"/>
        <w:snapToGrid w:val="0"/>
        <w:ind w:firstLine="482"/>
        <w:jc w:val="left"/>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3、同级政府采购监督管理部门：杭州市财政局政府采购监管处</w:t>
      </w:r>
    </w:p>
    <w:p>
      <w:pPr>
        <w:widowControl/>
        <w:shd w:val="clear" w:color="auto" w:fill="FFFFFF"/>
        <w:snapToGrid w:val="0"/>
        <w:ind w:firstLine="48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地址：杭州市中河中路152号杭州市财税大楼</w:t>
      </w:r>
    </w:p>
    <w:p>
      <w:pPr>
        <w:widowControl/>
        <w:shd w:val="clear" w:color="auto" w:fill="FFFFFF"/>
        <w:snapToGrid w:val="0"/>
        <w:ind w:firstLine="48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联系人：吕先生</w:t>
      </w:r>
    </w:p>
    <w:p>
      <w:pPr>
        <w:widowControl/>
        <w:shd w:val="clear" w:color="auto" w:fill="FFFFFF"/>
        <w:snapToGrid w:val="0"/>
        <w:ind w:firstLine="48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监督投诉电话：0571-87715261</w:t>
      </w:r>
    </w:p>
    <w:p>
      <w:pPr>
        <w:widowControl/>
        <w:shd w:val="clear" w:color="auto" w:fill="FFFFFF"/>
        <w:snapToGrid w:val="0"/>
        <w:ind w:firstLine="480"/>
        <w:jc w:val="left"/>
        <w:rPr>
          <w:rFonts w:hint="eastAsia" w:ascii="宋体" w:hAnsi="宋体" w:eastAsia="宋体" w:cs="宋体"/>
          <w:bCs/>
          <w:color w:val="auto"/>
          <w:kern w:val="0"/>
          <w:highlight w:val="none"/>
        </w:rPr>
      </w:pPr>
    </w:p>
    <w:p>
      <w:pPr>
        <w:widowControl/>
        <w:shd w:val="clear" w:color="auto" w:fill="FFFFFF"/>
        <w:snapToGrid w:val="0"/>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若对项目采购电子交易系统操作有疑问，可登录政采云（https://www.zcygov.cn/），点击右侧咨询小采，获取采小蜜智能服务管家帮助，或拨打政采云服务热线400-881-7190获取热线服务帮助。</w:t>
      </w:r>
    </w:p>
    <w:p>
      <w:pPr>
        <w:widowControl/>
        <w:shd w:val="clear" w:color="auto" w:fill="FFFFFF"/>
        <w:snapToGrid w:val="0"/>
        <w:ind w:firstLine="480"/>
        <w:jc w:val="left"/>
        <w:rPr>
          <w:rFonts w:hint="eastAsia" w:ascii="宋体" w:hAnsi="宋体" w:eastAsia="宋体" w:cs="宋体"/>
          <w:color w:val="auto"/>
          <w:kern w:val="0"/>
          <w:highlight w:val="none"/>
        </w:rPr>
      </w:pPr>
      <w:r>
        <w:rPr>
          <w:rFonts w:hint="eastAsia" w:ascii="宋体" w:hAnsi="宋体" w:eastAsia="宋体" w:cs="宋体"/>
          <w:color w:val="auto"/>
          <w:highlight w:val="none"/>
        </w:rPr>
        <w:t>CA问题联系电话（人工）：汇信CA 400-888-4636；天谷CA 400-087-8198。</w:t>
      </w:r>
    </w:p>
    <w:p>
      <w:pPr>
        <w:pStyle w:val="2"/>
        <w:rPr>
          <w:rFonts w:hint="eastAsia" w:ascii="宋体" w:hAnsi="宋体" w:eastAsia="宋体" w:cs="宋体"/>
          <w:color w:val="auto"/>
          <w:highlight w:val="none"/>
        </w:rPr>
        <w:sectPr>
          <w:headerReference r:id="rId15" w:type="default"/>
          <w:footerReference r:id="rId16" w:type="default"/>
          <w:pgSz w:w="11906" w:h="16838"/>
          <w:pgMar w:top="1247" w:right="1247" w:bottom="1247" w:left="1247" w:header="170" w:footer="567" w:gutter="0"/>
          <w:pgNumType w:start="1"/>
          <w:cols w:space="720" w:num="1"/>
          <w:docGrid w:linePitch="381" w:charSpace="0"/>
        </w:sectPr>
      </w:pPr>
    </w:p>
    <w:bookmarkEnd w:id="4"/>
    <w:p>
      <w:pPr>
        <w:pStyle w:val="4"/>
        <w:rPr>
          <w:rFonts w:hint="eastAsia" w:ascii="宋体" w:hAnsi="宋体" w:eastAsia="宋体" w:cs="宋体"/>
          <w:color w:val="auto"/>
          <w:highlight w:val="none"/>
        </w:rPr>
      </w:pPr>
      <w:bookmarkStart w:id="41" w:name="_Toc65"/>
      <w:bookmarkStart w:id="42" w:name="_Toc22764"/>
      <w:r>
        <w:rPr>
          <w:rFonts w:hint="eastAsia" w:ascii="宋体" w:hAnsi="宋体" w:eastAsia="宋体" w:cs="宋体"/>
          <w:color w:val="auto"/>
          <w:highlight w:val="none"/>
        </w:rPr>
        <w:t>第二章 采购需求</w:t>
      </w:r>
      <w:bookmarkEnd w:id="41"/>
      <w:bookmarkEnd w:id="42"/>
    </w:p>
    <w:p>
      <w:pPr>
        <w:pStyle w:val="5"/>
        <w:rPr>
          <w:rFonts w:hint="eastAsia" w:ascii="宋体" w:hAnsi="宋体" w:eastAsia="宋体" w:cs="宋体"/>
          <w:color w:val="auto"/>
          <w:highlight w:val="none"/>
        </w:rPr>
      </w:pPr>
      <w:bookmarkStart w:id="43" w:name="_Toc24136"/>
      <w:bookmarkStart w:id="44" w:name="_Toc18661"/>
      <w:bookmarkStart w:id="45" w:name="_Toc450840086"/>
      <w:bookmarkStart w:id="46" w:name="_Toc23621"/>
      <w:bookmarkStart w:id="47" w:name="_Toc450840085"/>
      <w:r>
        <w:rPr>
          <w:rFonts w:hint="eastAsia" w:ascii="宋体" w:hAnsi="宋体" w:eastAsia="宋体" w:cs="宋体"/>
          <w:color w:val="auto"/>
          <w:highlight w:val="none"/>
        </w:rPr>
        <w:t>一、采购内容及要求</w:t>
      </w:r>
      <w:bookmarkEnd w:id="43"/>
    </w:p>
    <w:p>
      <w:pPr>
        <w:pStyle w:val="6"/>
        <w:ind w:firstLine="241"/>
        <w:rPr>
          <w:rFonts w:hint="eastAsia" w:ascii="宋体" w:hAnsi="宋体" w:eastAsia="宋体" w:cs="宋体"/>
          <w:color w:val="auto"/>
          <w:highlight w:val="none"/>
        </w:rPr>
      </w:pPr>
      <w:r>
        <w:rPr>
          <w:rFonts w:hint="eastAsia" w:ascii="宋体" w:hAnsi="宋体" w:eastAsia="宋体" w:cs="宋体"/>
          <w:color w:val="auto"/>
          <w:highlight w:val="none"/>
        </w:rPr>
        <w:t>（一）立体仓储单元各设备</w:t>
      </w:r>
      <w:r>
        <w:rPr>
          <w:rFonts w:hint="eastAsia" w:ascii="宋体" w:hAnsi="宋体" w:eastAsia="宋体" w:cs="宋体"/>
          <w:color w:val="auto"/>
          <w:szCs w:val="24"/>
          <w:highlight w:val="none"/>
        </w:rPr>
        <w:t>/软件</w:t>
      </w:r>
      <w:r>
        <w:rPr>
          <w:rFonts w:hint="eastAsia" w:ascii="宋体" w:hAnsi="宋体" w:eastAsia="宋体" w:cs="宋体"/>
          <w:color w:val="auto"/>
          <w:highlight w:val="none"/>
        </w:rPr>
        <w:t>清单</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546"/>
        <w:gridCol w:w="6490"/>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7" w:type="dxa"/>
            <w:vAlign w:val="center"/>
          </w:tcPr>
          <w:p>
            <w:pPr>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546" w:type="dxa"/>
            <w:vAlign w:val="center"/>
          </w:tcPr>
          <w:p>
            <w:pPr>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货物名称</w:t>
            </w:r>
          </w:p>
        </w:tc>
        <w:tc>
          <w:tcPr>
            <w:tcW w:w="6490" w:type="dxa"/>
            <w:vAlign w:val="center"/>
          </w:tcPr>
          <w:p>
            <w:pPr>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参数要求</w:t>
            </w:r>
          </w:p>
        </w:tc>
        <w:tc>
          <w:tcPr>
            <w:tcW w:w="731" w:type="dxa"/>
            <w:vAlign w:val="center"/>
          </w:tcPr>
          <w:p>
            <w:pPr>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7"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546"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高层货架</w:t>
            </w:r>
          </w:p>
        </w:tc>
        <w:tc>
          <w:tcPr>
            <w:tcW w:w="6490" w:type="dxa"/>
            <w:vAlign w:val="center"/>
          </w:tcPr>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（1）货架结构：标准冷轧板金折弯,立柱采用模具拉伸成型，牛腿采用模具冲压成型；</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（2）货架立柱：需采用55mm×47mm×1.5mm重载型货架结构，间隔50mm设置安装孔位，可快速调整每层高度；</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（3）库位尺寸：≥500mm×420mm×450mm；</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（4）外形尺寸：≥4750mm×1800mm×3000mm；</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（5）库位：双排组合式货架，5层8列78个库位（出入库占用2个库位）</w:t>
            </w:r>
          </w:p>
        </w:tc>
        <w:tc>
          <w:tcPr>
            <w:tcW w:w="73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7"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546"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全自动堆垛机（核心产品）</w:t>
            </w:r>
          </w:p>
        </w:tc>
        <w:tc>
          <w:tcPr>
            <w:tcW w:w="6490" w:type="dxa"/>
            <w:vAlign w:val="center"/>
          </w:tcPr>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（1）需包含地轨、天轨、立柱、双向货叉、提升机构和水平行走机构</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（2）控制方式需采用“PLC控制器+交流伺服电机”：X方向为交流伺服电机，Y方向为交流伺服电机，伸缩方向为直流减速电机；</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（3）X方向水平行走轴长度≥6000mm，行走轨道采用≥12.3mm轨道钢制作而成，驱动电机功率≥1.5KW交流伺服，末端安装油压缓冲器；</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（4）Y方向提升高度≥2000-2500mm，需采用≥80×160重型铝型材制作而成，驱动电机功率≥1.5KW交流伺服，末端安装油压缓冲器；</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（5）货叉机构至少采用6组精密齿轮、齿轮齿条传动等结构设计，实现双级伸缩，有效行程：≥450mm，伸缩速度≥20m/min；</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（6）额定载荷重量：≥50Kg；</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（7）电气控制需具有手动、人机界面、智能手机等；</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（8）堆垛机两端采用行程开关作软限位，并仍备有机械撞块做硬件保护；</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（9）投标文件需提供3D设计图或实物照片。</w:t>
            </w:r>
          </w:p>
        </w:tc>
        <w:tc>
          <w:tcPr>
            <w:tcW w:w="73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7"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546"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出入库平台</w:t>
            </w:r>
          </w:p>
        </w:tc>
        <w:tc>
          <w:tcPr>
            <w:tcW w:w="6490" w:type="dxa"/>
            <w:vAlign w:val="center"/>
          </w:tcPr>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出入货台用于拖动物品出入立体仓库的接货口与出货口，工装板放置在出入库平台后由皮带驱动将工装板带入或带出立体仓库货架，安装在立体仓库前方将需要进出库产品进行输送的平台，它由传送电机、传输皮带、支架等部份组成，需采用博世力士乐标准传输线；</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（2）平台运载负荷：≥60Kg；</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（3）最大负载能力：≥60kg；</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（4）传送物品宽度：360mm±5mm；</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（5）带动方式：皮带传输；</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（6）控制方法：分布式I/O控制方式；</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（7）平台材质：铝型材组装；</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（8）驱动端和被动端采用模具成型工艺，保证零配件的一致性；</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（9）投标文件需提供3D设计图或实物照片。</w:t>
            </w:r>
          </w:p>
        </w:tc>
        <w:tc>
          <w:tcPr>
            <w:tcW w:w="73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7"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546"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仓储控制系统</w:t>
            </w:r>
          </w:p>
        </w:tc>
        <w:tc>
          <w:tcPr>
            <w:tcW w:w="6490" w:type="dxa"/>
            <w:vAlign w:val="center"/>
          </w:tcPr>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（1）控制系统：采用市场主流PLC进行控制， PLC需具有工业总线Profinet通讯接口，实现与其他工作台的总线通讯与数据交互；</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（2）需具有堆垛机寻址控制系统、采用现场总线通讯方式与上位机通信；</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（3）用户可使用操作面板上相应的按钮直接控制堆垛机的水平运行，载货台；</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（4）可扩展：能与基于web服务器MES系统、生产管理系统进行集成与对接。</w:t>
            </w:r>
          </w:p>
        </w:tc>
        <w:tc>
          <w:tcPr>
            <w:tcW w:w="73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7"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546"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仓储管理与数字孪生系统（核心产品）</w:t>
            </w:r>
          </w:p>
        </w:tc>
        <w:tc>
          <w:tcPr>
            <w:tcW w:w="6490" w:type="dxa"/>
            <w:vAlign w:val="center"/>
          </w:tcPr>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（1）需采用独立管理监控页面，可与MES无缝对接，实时展示库位信息。</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（2）需包含以下主要功能：</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2.1、多视角：提供多个视角查看立体仓库状态，包含立库的三视图，环绕式视角，自由行走视角。</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2.2、节点图：提供运动机构节点图单独视角窗口，节点图窗口可拖曳，更便利的查看立库运行。</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2.3、运动模式：只显示当前库位与目标库位、以及堆垛机等运动机构。更清晰的查看立库的运行状态与动作。</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2.4、运动轨迹：提供工装板的运动路径显示，一目了然的查看立库堆垛机的运动轨迹。</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2.5、库位：平面化显示立库的库位利用率以及具体的立库存储状态，搭配右侧3D模型再视觉与操作上更为便利。</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2.6、立库单机操作：单机模式下，选择库位进行库位操作，立库操作包含入库操作、出库操作、移库操作。</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2.7、联机实体立库：根据实体立库IP，连接实体立库 </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2.8、任务明细：提供任务界面，查看实体立库下方的任务</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2.9、数据实时更新：数据映射实时更新数据。同步数据采集。</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2.10、设备同步仿真：可对连接的设备进行实时同步仿真</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2.11、验证PLC程序：遵循提供的PLC接口规范与PLC存储区划分，连接的设备可验证PLC程序的结果。</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2.12、设备复位：验证PLC后可进行设备复位。</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（3）投标文件需提供各功能模块的软件界面截图证明。</w:t>
            </w:r>
          </w:p>
        </w:tc>
        <w:tc>
          <w:tcPr>
            <w:tcW w:w="73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7"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546"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仓储智能触控终端</w:t>
            </w:r>
          </w:p>
        </w:tc>
        <w:tc>
          <w:tcPr>
            <w:tcW w:w="6490" w:type="dxa"/>
            <w:vAlign w:val="center"/>
          </w:tcPr>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（1）需采用具有网络功能触摸屏，具备网络通讯功能，≥17寸触摸屏进行控制；</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（2）该系统需具备动画监控功能，具备实时显示智能仓储的运动状态、运动参数、动态监控、状态信息、数据列表统计、可追溯性管理等功能。</w:t>
            </w:r>
          </w:p>
        </w:tc>
        <w:tc>
          <w:tcPr>
            <w:tcW w:w="73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7"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546"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仓储安全防护装置</w:t>
            </w:r>
          </w:p>
        </w:tc>
        <w:tc>
          <w:tcPr>
            <w:tcW w:w="6490" w:type="dxa"/>
            <w:vAlign w:val="center"/>
          </w:tcPr>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（1）立体仓库系统配套安全防护网、门禁开关等，确保维修与操作安全性；</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（2）安全防护栏需采用工业标准防护栏，符合工业安全、工业警示颜色等要求。</w:t>
            </w:r>
          </w:p>
        </w:tc>
        <w:tc>
          <w:tcPr>
            <w:tcW w:w="73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7"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546"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工装载板</w:t>
            </w:r>
          </w:p>
        </w:tc>
        <w:tc>
          <w:tcPr>
            <w:tcW w:w="6490" w:type="dxa"/>
            <w:vAlign w:val="center"/>
          </w:tcPr>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（1）材质：需采用铝合金或45#制作，表面特殊化学处理；</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（2）工装载板各边具有导向滚动轴承，底部安装RFID电子芯片，并安装工装板把手，便于手动取放； </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（3）尺寸≥360*360mm；</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（4）配套工装载板放置货架，采用工业级重载型货架，单层承重≥500Kg,至少两列4层货架；</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（5）投标文件需提供工装载板设计图或实物照片.</w:t>
            </w:r>
          </w:p>
        </w:tc>
        <w:tc>
          <w:tcPr>
            <w:tcW w:w="73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40块</w:t>
            </w:r>
          </w:p>
        </w:tc>
      </w:tr>
    </w:tbl>
    <w:p>
      <w:pPr>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注：投标人需对以上货物进行集成，确保出入库辅助设备及巷道堆垛机能够在计算机管理下，完成货物的出入库作业，实现存取自动化。工装载板可通过RFID信息进行仓储盘点等物流管理及识别作业</w:t>
      </w:r>
    </w:p>
    <w:p>
      <w:pPr>
        <w:pStyle w:val="6"/>
        <w:ind w:firstLine="241"/>
        <w:rPr>
          <w:rFonts w:hint="eastAsia" w:ascii="宋体" w:hAnsi="宋体" w:eastAsia="宋体" w:cs="宋体"/>
          <w:color w:val="auto"/>
          <w:highlight w:val="none"/>
        </w:rPr>
      </w:pPr>
      <w:r>
        <w:rPr>
          <w:rFonts w:hint="eastAsia" w:ascii="宋体" w:hAnsi="宋体" w:eastAsia="宋体" w:cs="宋体"/>
          <w:color w:val="auto"/>
          <w:highlight w:val="none"/>
        </w:rPr>
        <w:t>（二）AGV无人小车各设备</w:t>
      </w:r>
      <w:r>
        <w:rPr>
          <w:rFonts w:hint="eastAsia" w:ascii="宋体" w:hAnsi="宋体" w:eastAsia="宋体" w:cs="宋体"/>
          <w:color w:val="auto"/>
          <w:szCs w:val="24"/>
          <w:highlight w:val="none"/>
        </w:rPr>
        <w:t>/软件</w:t>
      </w:r>
      <w:r>
        <w:rPr>
          <w:rFonts w:hint="eastAsia" w:ascii="宋体" w:hAnsi="宋体" w:eastAsia="宋体" w:cs="宋体"/>
          <w:color w:val="auto"/>
          <w:highlight w:val="none"/>
        </w:rPr>
        <w:t>清单</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546"/>
        <w:gridCol w:w="6490"/>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7" w:type="dxa"/>
            <w:vAlign w:val="center"/>
          </w:tcPr>
          <w:p>
            <w:pPr>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546" w:type="dxa"/>
            <w:vAlign w:val="center"/>
          </w:tcPr>
          <w:p>
            <w:pPr>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货物名称</w:t>
            </w:r>
          </w:p>
        </w:tc>
        <w:tc>
          <w:tcPr>
            <w:tcW w:w="6490" w:type="dxa"/>
            <w:vAlign w:val="center"/>
          </w:tcPr>
          <w:p>
            <w:pPr>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参数要求</w:t>
            </w:r>
          </w:p>
        </w:tc>
        <w:tc>
          <w:tcPr>
            <w:tcW w:w="731" w:type="dxa"/>
            <w:vAlign w:val="center"/>
          </w:tcPr>
          <w:p>
            <w:pPr>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7"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1</w:t>
            </w:r>
          </w:p>
        </w:tc>
        <w:tc>
          <w:tcPr>
            <w:tcW w:w="1546"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AGV小车（核心产品）</w:t>
            </w:r>
          </w:p>
        </w:tc>
        <w:tc>
          <w:tcPr>
            <w:tcW w:w="6490" w:type="dxa"/>
            <w:vAlign w:val="center"/>
          </w:tcPr>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（1）尺寸</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1.1、（长×宽×高）：≤800×580×850mm</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1.2、高于地面高度：50 mm</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1.3、重量（不带负载）：≤70kg</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（2）有效负载</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2.1、机器人有效负载：≥100 kg </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2.2、牵引能力：≥200 kg</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（3）速度和性能</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3.1、运行时间：≥10 小时</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3.2、运行速度：0-1.2m/s（可配置）</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3.3、转弯方式：原地旋转</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3.4、定位精度：≤±10mm(±1°)</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3.5、可越过的间隙和底框梁宽度：20 mm</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（4）功率</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4.1、电池：48V, ≥50 Ah</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4.2、外置充电器 输入：100-230V ac, 50-60 Hz/ 输出：24 V, 最大15 A</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4.3、充电时间：借充电电缆：最大4.5小时 (0-80%: 3 小时) /借助充电站：最大3小时 (0-80%：2小时)</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（5）通信</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5.1、WiFi：双频无线 AC/G/N/B</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5.2、I/O：USB 和以太网</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（6）运行</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6.1、导航方式：激光导航</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6.2、轮系结构：差动两轮驱动，支撑万向轮</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6.3、制动方式：电磁制动</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6.4、行走方式：前进、后退、原地转弯、任意弧度曲线运动</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6.5、安全防护：前后激光动态避障+机械防撞双重保护</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（7）顶部模块</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7.1、从地面至顶部最高高度: ≤800mm</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7.2、传输长度：≥500mm</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7.3、托盘尺寸：360×360mm；</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7.4、传输速度：Vmax不低于16m/min</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（8）合规与批准</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8.1、符合工业车辆安全标准:CE, CE, EN1525, ANSI B56.5, ISO13849-1</w:t>
            </w:r>
          </w:p>
          <w:p>
            <w:pPr>
              <w:spacing w:line="240" w:lineRule="auto"/>
              <w:ind w:firstLine="0" w:firstLineChars="0"/>
              <w:jc w:val="left"/>
              <w:rPr>
                <w:rFonts w:hint="eastAsia" w:ascii="宋体" w:hAnsi="宋体" w:eastAsia="宋体" w:cs="宋体"/>
                <w:b/>
                <w:color w:val="auto"/>
                <w:highlight w:val="none"/>
              </w:rPr>
            </w:pPr>
            <w:r>
              <w:rPr>
                <w:rFonts w:hint="eastAsia" w:ascii="宋体" w:hAnsi="宋体" w:eastAsia="宋体" w:cs="宋体"/>
                <w:color w:val="auto"/>
                <w:highlight w:val="none"/>
              </w:rPr>
              <w:t>8.2、符合EMC:EN61000-6-2 &amp; EN61000-6-4</w:t>
            </w:r>
          </w:p>
        </w:tc>
        <w:tc>
          <w:tcPr>
            <w:tcW w:w="731" w:type="dxa"/>
            <w:vAlign w:val="center"/>
          </w:tcPr>
          <w:p>
            <w:pPr>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color w:val="auto"/>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7"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2</w:t>
            </w:r>
          </w:p>
        </w:tc>
        <w:tc>
          <w:tcPr>
            <w:tcW w:w="1546" w:type="dxa"/>
            <w:vAlign w:val="center"/>
          </w:tcPr>
          <w:p>
            <w:pPr>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color w:val="auto"/>
                <w:highlight w:val="none"/>
              </w:rPr>
              <w:t>AGV智能充电桩</w:t>
            </w:r>
          </w:p>
        </w:tc>
        <w:tc>
          <w:tcPr>
            <w:tcW w:w="6490" w:type="dxa"/>
            <w:vAlign w:val="center"/>
          </w:tcPr>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（1）输入电压：AC220V±15%，单相 50Hz</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（2）输出功率：≥600W</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（3）输出电压：48V </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（4）输出电流：10A</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（5）稳压精度：±0.3%</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（6）稳流精度：±1.0%</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（7）无线效率：≥85%</w:t>
            </w:r>
          </w:p>
          <w:p>
            <w:pPr>
              <w:spacing w:line="240" w:lineRule="auto"/>
              <w:ind w:firstLine="0" w:firstLineChars="0"/>
              <w:jc w:val="left"/>
              <w:rPr>
                <w:rFonts w:hint="eastAsia" w:ascii="宋体" w:hAnsi="宋体" w:eastAsia="宋体" w:cs="宋体"/>
                <w:b/>
                <w:color w:val="auto"/>
                <w:highlight w:val="none"/>
              </w:rPr>
            </w:pPr>
            <w:r>
              <w:rPr>
                <w:rFonts w:hint="eastAsia" w:ascii="宋体" w:hAnsi="宋体" w:eastAsia="宋体" w:cs="宋体"/>
                <w:color w:val="auto"/>
                <w:highlight w:val="none"/>
              </w:rPr>
              <w:t>（8）数据传输：工作频段：2.400～2.485GHz</w:t>
            </w:r>
          </w:p>
        </w:tc>
        <w:tc>
          <w:tcPr>
            <w:tcW w:w="731" w:type="dxa"/>
            <w:vAlign w:val="center"/>
          </w:tcPr>
          <w:p>
            <w:pPr>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7"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3</w:t>
            </w:r>
          </w:p>
        </w:tc>
        <w:tc>
          <w:tcPr>
            <w:tcW w:w="1546" w:type="dxa"/>
            <w:vAlign w:val="center"/>
          </w:tcPr>
          <w:p>
            <w:pPr>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color w:val="auto"/>
                <w:highlight w:val="none"/>
              </w:rPr>
              <w:t>AGV调度软件</w:t>
            </w:r>
          </w:p>
        </w:tc>
        <w:tc>
          <w:tcPr>
            <w:tcW w:w="6490" w:type="dxa"/>
            <w:vAlign w:val="center"/>
          </w:tcPr>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全动态实时显示AGV系统AGV小车的工作位置及运行状态，常用的状态需包括正常状态、等待充电、充电需求、手动状态、急停状态、小车停止、运行速度、电量监测、等，并显示各作业点、充电点的占用信息，构建与现场一致的动态地图，能准确现实AGV所在位置、运行状态等。</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（2）权限：</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2.1、一级权限：能修改AGV的工艺路径；新增AGV工艺路径，工艺路径采用人工智能图形化编程，实现快读路径增加和管理；删除AGV工艺路径、增加或删除所需状态信息；</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2.2、二级权限：查看各种路径的工艺信息，比如A物料可能的工艺路径；运行日志查询；任务日志查询；</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2.3、三级权限：仅能进行任务日志、运行日志的查询等。</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（3）任务缓冲区：</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3.1、在多任务情况下，能动态显示当前执行任务，同时建立任务日志报表功能；</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3.2、在一级权限的情况下能删除其中任务名录或改变任务顺序；</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3.3、动态显示当前排队任务量，能反馈需要等待的时间；</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3.4、在最高权限下，能够根据用户要求拖拽式图形化编程变更AGV小车运行的路径及设定，包括运行路径和取卸货站台位置点的移动、修改、增删、站台设置的修改等；</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（4）路径自动优化：自动优化模式采用最短、最快路径优先选择物料运输模式；</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（5）可追溯管理：运载物料信息：ID号、物料名称，运输时间等，并能数据报表日志功能。</w:t>
            </w:r>
          </w:p>
          <w:p>
            <w:pPr>
              <w:spacing w:line="240" w:lineRule="auto"/>
              <w:ind w:firstLine="0" w:firstLineChars="0"/>
              <w:jc w:val="left"/>
              <w:rPr>
                <w:rFonts w:hint="eastAsia" w:ascii="宋体" w:hAnsi="宋体" w:eastAsia="宋体" w:cs="宋体"/>
                <w:b/>
                <w:color w:val="auto"/>
                <w:highlight w:val="none"/>
              </w:rPr>
            </w:pPr>
            <w:r>
              <w:rPr>
                <w:rFonts w:hint="eastAsia" w:ascii="宋体" w:hAnsi="宋体" w:eastAsia="宋体" w:cs="宋体"/>
                <w:color w:val="auto"/>
                <w:highlight w:val="none"/>
              </w:rPr>
              <w:t>（6）投标文件需提供满足AGV调度软件每个功能模块的软件截图，并提供技术参数响应承诺或声明函</w:t>
            </w:r>
          </w:p>
        </w:tc>
        <w:tc>
          <w:tcPr>
            <w:tcW w:w="731" w:type="dxa"/>
            <w:vAlign w:val="center"/>
          </w:tcPr>
          <w:p>
            <w:pPr>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7"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4</w:t>
            </w:r>
          </w:p>
        </w:tc>
        <w:tc>
          <w:tcPr>
            <w:tcW w:w="1546" w:type="dxa"/>
            <w:vAlign w:val="center"/>
          </w:tcPr>
          <w:p>
            <w:pPr>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color w:val="auto"/>
                <w:highlight w:val="none"/>
              </w:rPr>
              <w:t>运行地面</w:t>
            </w:r>
          </w:p>
        </w:tc>
        <w:tc>
          <w:tcPr>
            <w:tcW w:w="6490" w:type="dxa"/>
            <w:vAlign w:val="center"/>
          </w:tcPr>
          <w:p>
            <w:pPr>
              <w:spacing w:line="240" w:lineRule="auto"/>
              <w:ind w:firstLine="0" w:firstLineChars="0"/>
              <w:jc w:val="left"/>
              <w:rPr>
                <w:rFonts w:hint="eastAsia" w:ascii="宋体" w:hAnsi="宋体" w:eastAsia="宋体" w:cs="宋体"/>
                <w:b/>
                <w:color w:val="auto"/>
                <w:highlight w:val="none"/>
              </w:rPr>
            </w:pPr>
            <w:r>
              <w:rPr>
                <w:rFonts w:hint="eastAsia" w:cs="宋体"/>
                <w:color w:val="auto"/>
                <w:highlight w:val="none"/>
              </w:rPr>
              <w:t>实训区、教学区等（</w:t>
            </w:r>
            <w:r>
              <w:rPr>
                <w:rFonts w:cs="宋体"/>
                <w:color w:val="auto"/>
                <w:highlight w:val="none"/>
              </w:rPr>
              <w:t>1套/面积</w:t>
            </w:r>
            <w:r>
              <w:rPr>
                <w:rFonts w:hint="eastAsia" w:cs="宋体"/>
                <w:color w:val="auto"/>
                <w:highlight w:val="none"/>
              </w:rPr>
              <w:t>约</w:t>
            </w:r>
            <w:r>
              <w:rPr>
                <w:rFonts w:cs="宋体"/>
                <w:color w:val="auto"/>
                <w:highlight w:val="none"/>
              </w:rPr>
              <w:t>600</w:t>
            </w:r>
            <w:r>
              <w:rPr>
                <w:rFonts w:hint="eastAsia" w:cs="宋体"/>
                <w:color w:val="auto"/>
                <w:highlight w:val="none"/>
              </w:rPr>
              <w:t>㎡</w:t>
            </w:r>
            <w:r>
              <w:rPr>
                <w:rFonts w:hint="eastAsia" w:cs="宋体"/>
                <w:color w:val="auto"/>
                <w:highlight w:val="none"/>
              </w:rPr>
              <w:t>）：环氧地坪漆、自流平、不锈钢地沟盖板、原地沟基层修补1宗、腻子基层（2层）、乳胶漆（2遍）；</w:t>
            </w:r>
          </w:p>
        </w:tc>
        <w:tc>
          <w:tcPr>
            <w:tcW w:w="731" w:type="dxa"/>
            <w:vAlign w:val="center"/>
          </w:tcPr>
          <w:p>
            <w:pPr>
              <w:spacing w:line="240" w:lineRule="auto"/>
              <w:ind w:firstLine="0" w:firstLineChars="0"/>
              <w:jc w:val="center"/>
              <w:rPr>
                <w:rFonts w:hint="eastAsia" w:ascii="宋体" w:hAnsi="宋体" w:eastAsia="宋体" w:cs="宋体"/>
                <w:b/>
                <w:color w:val="auto"/>
                <w:highlight w:val="none"/>
              </w:rPr>
            </w:pPr>
            <w:r>
              <w:rPr>
                <w:rFonts w:cs="宋体"/>
                <w:color w:val="auto"/>
                <w:highlight w:val="none"/>
              </w:rPr>
              <w:t>600</w:t>
            </w:r>
            <w:r>
              <w:rPr>
                <w:rFonts w:hint="eastAsia" w:cs="宋体"/>
                <w:color w:val="auto"/>
                <w:highlight w:val="none"/>
              </w:rPr>
              <w:t>平方米左右</w:t>
            </w:r>
          </w:p>
        </w:tc>
      </w:tr>
    </w:tbl>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注：投标人需对以上货物进行集成，确保AGV无人小车具备整个系统的物料运输作业，满足各单元的物料传输的要求。</w:t>
      </w:r>
    </w:p>
    <w:p>
      <w:pPr>
        <w:pStyle w:val="6"/>
        <w:ind w:firstLine="241"/>
        <w:rPr>
          <w:rFonts w:hint="eastAsia" w:ascii="宋体" w:hAnsi="宋体" w:eastAsia="宋体" w:cs="宋体"/>
          <w:color w:val="auto"/>
          <w:highlight w:val="none"/>
        </w:rPr>
      </w:pPr>
      <w:r>
        <w:rPr>
          <w:rFonts w:hint="eastAsia" w:ascii="宋体" w:hAnsi="宋体" w:eastAsia="宋体" w:cs="宋体"/>
          <w:color w:val="auto"/>
          <w:highlight w:val="none"/>
        </w:rPr>
        <w:t>（三）</w:t>
      </w:r>
      <w:r>
        <w:rPr>
          <w:rFonts w:hint="eastAsia" w:ascii="宋体" w:hAnsi="宋体" w:eastAsia="宋体" w:cs="宋体"/>
          <w:color w:val="auto"/>
          <w:szCs w:val="24"/>
          <w:highlight w:val="none"/>
        </w:rPr>
        <w:t>自动化线1单元各设备/软件清单</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546"/>
        <w:gridCol w:w="6490"/>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7"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序号</w:t>
            </w:r>
          </w:p>
        </w:tc>
        <w:tc>
          <w:tcPr>
            <w:tcW w:w="1546"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货物名称</w:t>
            </w:r>
          </w:p>
        </w:tc>
        <w:tc>
          <w:tcPr>
            <w:tcW w:w="6490"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参数要求</w:t>
            </w:r>
          </w:p>
        </w:tc>
        <w:tc>
          <w:tcPr>
            <w:tcW w:w="731"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7"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1</w:t>
            </w:r>
          </w:p>
        </w:tc>
        <w:tc>
          <w:tcPr>
            <w:tcW w:w="1546"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数控设备自动化集成改造（核心产品）</w:t>
            </w:r>
          </w:p>
        </w:tc>
        <w:tc>
          <w:tcPr>
            <w:tcW w:w="6490" w:type="dxa"/>
            <w:vAlign w:val="center"/>
          </w:tcPr>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（1）自动开关门：完成现有数控机床设备的自动开关门改造，使其具备单机和联机两种控制方式，能与机器人和主控系统实现通信，更好地实现机器人与数控机床的配合以完成自动化取料、上料功能；</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（2）自动化夹具：完成现有机床的自动夹具改造，使其具备单机和联机两种控制方式，能与机器人和主控系统实现通信，更好地实现机器人与数控机床的配合以完成自动化取料、上料功能；</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（3）数控PMC程序优化：通过修改数控系统参数及系统PMC，增加机床控制自动门、机床控制夹具；机床正常、运行及报警状态反馈；机床加工程序外部启动及加工程序结束后反馈到外部等功能。</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4）数控DNC：①需采用TCP/IP协议完成NC程序的上传和下载；②需包括：读取机床NC程序、上传和下载机床NC程序、删除机床NC程序等功能模块。（为保证系统的可靠性、稳定性与兼容性，投标文件内需提供专业检测机构出具的“软件测试报告”证明材料）</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5）数控MDC：①需采用TCP/IP协议与机床进行通讯，实时采集信号并以图表方式呈现；②需包含状态监控、数据采集、数据分析和系统设置等功能模块等功能模块。（为保证系统的可靠性、稳定性与兼容性，投标文件内需提供专业检测机构出具的“软件测试报告”证明材料）</w:t>
            </w:r>
          </w:p>
        </w:tc>
        <w:tc>
          <w:tcPr>
            <w:tcW w:w="731"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7"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2</w:t>
            </w:r>
          </w:p>
        </w:tc>
        <w:tc>
          <w:tcPr>
            <w:tcW w:w="1546"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上下料工业机器人</w:t>
            </w:r>
          </w:p>
        </w:tc>
        <w:tc>
          <w:tcPr>
            <w:tcW w:w="6490" w:type="dxa"/>
            <w:vAlign w:val="center"/>
          </w:tcPr>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（1）机器人本体指标要求</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color w:val="auto"/>
                <w:highlight w:val="none"/>
              </w:rPr>
              <w:t>1.1、</w:t>
            </w:r>
            <w:r>
              <w:rPr>
                <w:rFonts w:hint="eastAsia" w:ascii="宋体" w:hAnsi="宋体" w:eastAsia="宋体" w:cs="宋体"/>
                <w:bCs/>
                <w:color w:val="auto"/>
                <w:highlight w:val="none"/>
              </w:rPr>
              <w:t>轴数：6轴</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color w:val="auto"/>
                <w:highlight w:val="none"/>
              </w:rPr>
              <w:t>1.2、</w:t>
            </w:r>
            <w:r>
              <w:rPr>
                <w:rFonts w:hint="eastAsia" w:ascii="宋体" w:hAnsi="宋体" w:eastAsia="宋体" w:cs="宋体"/>
                <w:bCs/>
                <w:color w:val="auto"/>
                <w:highlight w:val="none"/>
              </w:rPr>
              <w:t>手腕负载：≥10Kg</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color w:val="auto"/>
                <w:highlight w:val="none"/>
              </w:rPr>
              <w:t>1.3、</w:t>
            </w:r>
            <w:r>
              <w:rPr>
                <w:rFonts w:hint="eastAsia" w:ascii="宋体" w:hAnsi="宋体" w:eastAsia="宋体" w:cs="宋体"/>
                <w:bCs/>
                <w:color w:val="auto"/>
                <w:highlight w:val="none"/>
              </w:rPr>
              <w:t>工作范围：≥1100mm</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color w:val="auto"/>
                <w:highlight w:val="none"/>
              </w:rPr>
              <w:t>1.4、</w:t>
            </w:r>
            <w:r>
              <w:rPr>
                <w:rFonts w:hint="eastAsia" w:ascii="宋体" w:hAnsi="宋体" w:eastAsia="宋体" w:cs="宋体"/>
                <w:bCs/>
                <w:color w:val="auto"/>
                <w:highlight w:val="none"/>
              </w:rPr>
              <w:t>重复定位精度：≤±0.03mm</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color w:val="auto"/>
                <w:highlight w:val="none"/>
              </w:rPr>
              <w:t>1.5、</w:t>
            </w:r>
            <w:r>
              <w:rPr>
                <w:rFonts w:hint="eastAsia" w:ascii="宋体" w:hAnsi="宋体" w:eastAsia="宋体" w:cs="宋体"/>
                <w:bCs/>
                <w:color w:val="auto"/>
                <w:highlight w:val="none"/>
              </w:rPr>
              <w:t>轴运动范围：1轴≥±170°、2轴≥-190°至45°、3轴≥-120°至156°、4轴≥±185°、5轴≥±120°、6轴≥±350°</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color w:val="auto"/>
                <w:highlight w:val="none"/>
              </w:rPr>
              <w:t>1.6、</w:t>
            </w:r>
            <w:r>
              <w:rPr>
                <w:rFonts w:hint="eastAsia" w:ascii="宋体" w:hAnsi="宋体" w:eastAsia="宋体" w:cs="宋体"/>
                <w:bCs/>
                <w:color w:val="auto"/>
                <w:highlight w:val="none"/>
              </w:rPr>
              <w:t>防护等级：不低于IP67</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color w:val="auto"/>
                <w:highlight w:val="none"/>
              </w:rPr>
              <w:t>1.7、</w:t>
            </w:r>
            <w:r>
              <w:rPr>
                <w:rFonts w:hint="eastAsia" w:ascii="宋体" w:hAnsi="宋体" w:eastAsia="宋体" w:cs="宋体"/>
                <w:bCs/>
                <w:color w:val="auto"/>
                <w:highlight w:val="none"/>
              </w:rPr>
              <w:t>重量≤60Kg</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color w:val="auto"/>
                <w:highlight w:val="none"/>
              </w:rPr>
              <w:t>1.8、</w:t>
            </w:r>
            <w:r>
              <w:rPr>
                <w:rFonts w:hint="eastAsia" w:ascii="宋体" w:hAnsi="宋体" w:eastAsia="宋体" w:cs="宋体"/>
                <w:bCs/>
                <w:color w:val="auto"/>
                <w:highlight w:val="none"/>
              </w:rPr>
              <w:t>投标文件内需提供技术参数页或技术白皮书证明文件</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（2）机器人控制器指标要求</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color w:val="auto"/>
                <w:highlight w:val="none"/>
              </w:rPr>
              <w:t>2.1、</w:t>
            </w:r>
            <w:r>
              <w:rPr>
                <w:rFonts w:hint="eastAsia" w:ascii="宋体" w:hAnsi="宋体" w:eastAsia="宋体" w:cs="宋体"/>
                <w:bCs/>
                <w:color w:val="auto"/>
                <w:highlight w:val="none"/>
              </w:rPr>
              <w:t>电源电压：AC200V至230V，50/60 Hz ± 1 Hz</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color w:val="auto"/>
                <w:highlight w:val="none"/>
              </w:rPr>
              <w:t>2.2、</w:t>
            </w:r>
            <w:r>
              <w:rPr>
                <w:rFonts w:hint="eastAsia" w:ascii="宋体" w:hAnsi="宋体" w:eastAsia="宋体" w:cs="宋体"/>
                <w:bCs/>
                <w:color w:val="auto"/>
                <w:highlight w:val="none"/>
              </w:rPr>
              <w:t>外形尺寸：≥270×480×460 mm</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color w:val="auto"/>
                <w:highlight w:val="none"/>
              </w:rPr>
              <w:t>2.3、</w:t>
            </w:r>
            <w:r>
              <w:rPr>
                <w:rFonts w:hint="eastAsia" w:ascii="宋体" w:hAnsi="宋体" w:eastAsia="宋体" w:cs="宋体"/>
                <w:bCs/>
                <w:color w:val="auto"/>
                <w:highlight w:val="none"/>
              </w:rPr>
              <w:t>功能需求：多核技术处理器、SSD硬盘、USB3.0/GbE/DVI-I接口</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color w:val="auto"/>
                <w:highlight w:val="none"/>
              </w:rPr>
              <w:t>2.4、</w:t>
            </w:r>
            <w:r>
              <w:rPr>
                <w:rFonts w:hint="eastAsia" w:ascii="宋体" w:hAnsi="宋体" w:eastAsia="宋体" w:cs="宋体"/>
                <w:bCs/>
                <w:color w:val="auto"/>
                <w:highlight w:val="none"/>
              </w:rPr>
              <w:t>防护等级：不低于IP20</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（3）机器人示教器指标要求</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color w:val="auto"/>
                <w:highlight w:val="none"/>
              </w:rPr>
              <w:t>3.1、</w:t>
            </w:r>
            <w:r>
              <w:rPr>
                <w:rFonts w:hint="eastAsia" w:ascii="宋体" w:hAnsi="宋体" w:eastAsia="宋体" w:cs="宋体"/>
                <w:bCs/>
                <w:color w:val="auto"/>
                <w:highlight w:val="none"/>
              </w:rPr>
              <w:t>显示屏：需采用工业的防刮擦电容式触摸屏</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color w:val="auto"/>
                <w:highlight w:val="none"/>
              </w:rPr>
              <w:t>3.2、</w:t>
            </w:r>
            <w:r>
              <w:rPr>
                <w:rFonts w:hint="eastAsia" w:ascii="宋体" w:hAnsi="宋体" w:eastAsia="宋体" w:cs="宋体"/>
                <w:bCs/>
                <w:color w:val="auto"/>
                <w:highlight w:val="none"/>
              </w:rPr>
              <w:t>显示屏大小：≥8英寸</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color w:val="auto"/>
                <w:highlight w:val="none"/>
              </w:rPr>
              <w:t>3.3、</w:t>
            </w:r>
            <w:r>
              <w:rPr>
                <w:rFonts w:hint="eastAsia" w:ascii="宋体" w:hAnsi="宋体" w:eastAsia="宋体" w:cs="宋体"/>
                <w:bCs/>
                <w:color w:val="auto"/>
                <w:highlight w:val="none"/>
              </w:rPr>
              <w:t>功能需求：需具备6D操纵鼠标、八个移动键、≥2个 USB 端口</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（4）机器人通讯指标要求</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color w:val="auto"/>
                <w:highlight w:val="none"/>
              </w:rPr>
              <w:t>4.1、</w:t>
            </w:r>
            <w:r>
              <w:rPr>
                <w:rFonts w:hint="eastAsia" w:ascii="宋体" w:hAnsi="宋体" w:eastAsia="宋体" w:cs="宋体"/>
                <w:bCs/>
                <w:color w:val="auto"/>
                <w:highlight w:val="none"/>
              </w:rPr>
              <w:t>需具备以太网通讯功能</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color w:val="auto"/>
                <w:highlight w:val="none"/>
              </w:rPr>
              <w:t>4.2、</w:t>
            </w:r>
            <w:r>
              <w:rPr>
                <w:rFonts w:hint="eastAsia" w:ascii="宋体" w:hAnsi="宋体" w:eastAsia="宋体" w:cs="宋体"/>
                <w:bCs/>
                <w:color w:val="auto"/>
                <w:highlight w:val="none"/>
              </w:rPr>
              <w:t>需具备ProfiNET通讯功能</w:t>
            </w:r>
          </w:p>
        </w:tc>
        <w:tc>
          <w:tcPr>
            <w:tcW w:w="731"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7"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3</w:t>
            </w:r>
          </w:p>
        </w:tc>
        <w:tc>
          <w:tcPr>
            <w:tcW w:w="1546"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工业机器人数字孪生软件</w:t>
            </w:r>
          </w:p>
        </w:tc>
        <w:tc>
          <w:tcPr>
            <w:tcW w:w="6490" w:type="dxa"/>
            <w:vAlign w:val="center"/>
          </w:tcPr>
          <w:p>
            <w:pPr>
              <w:spacing w:line="240" w:lineRule="auto"/>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（1）功能要求：</w:t>
            </w:r>
          </w:p>
          <w:p>
            <w:pPr>
              <w:spacing w:line="240" w:lineRule="auto"/>
              <w:ind w:firstLine="0" w:firstLineChars="0"/>
              <w:rPr>
                <w:rFonts w:hint="eastAsia" w:ascii="宋体" w:hAnsi="宋体" w:eastAsia="宋体" w:cs="宋体"/>
                <w:bCs/>
                <w:color w:val="auto"/>
                <w:highlight w:val="none"/>
              </w:rPr>
            </w:pPr>
            <w:r>
              <w:rPr>
                <w:rFonts w:hint="eastAsia" w:ascii="宋体" w:hAnsi="宋体" w:eastAsia="宋体" w:cs="宋体"/>
                <w:color w:val="auto"/>
                <w:highlight w:val="none"/>
              </w:rPr>
              <w:t>1.1、</w:t>
            </w:r>
            <w:r>
              <w:rPr>
                <w:rFonts w:hint="eastAsia" w:ascii="宋体" w:hAnsi="宋体" w:eastAsia="宋体" w:cs="宋体"/>
                <w:bCs/>
                <w:color w:val="auto"/>
                <w:highlight w:val="none"/>
              </w:rPr>
              <w:t>需具备图像化示教器编程界面的功能，整个软件具有简单上手的功能。</w:t>
            </w:r>
          </w:p>
          <w:p>
            <w:pPr>
              <w:spacing w:line="240" w:lineRule="auto"/>
              <w:ind w:firstLine="0" w:firstLineChars="0"/>
              <w:rPr>
                <w:rFonts w:hint="eastAsia" w:ascii="宋体" w:hAnsi="宋体" w:eastAsia="宋体" w:cs="宋体"/>
                <w:bCs/>
                <w:color w:val="auto"/>
                <w:highlight w:val="none"/>
              </w:rPr>
            </w:pPr>
            <w:r>
              <w:rPr>
                <w:rFonts w:hint="eastAsia" w:ascii="宋体" w:hAnsi="宋体" w:eastAsia="宋体" w:cs="宋体"/>
                <w:color w:val="auto"/>
                <w:highlight w:val="none"/>
              </w:rPr>
              <w:t>1.2、</w:t>
            </w:r>
            <w:r>
              <w:rPr>
                <w:rFonts w:hint="eastAsia" w:ascii="宋体" w:hAnsi="宋体" w:eastAsia="宋体" w:cs="宋体"/>
                <w:bCs/>
                <w:color w:val="auto"/>
                <w:highlight w:val="none"/>
              </w:rPr>
              <w:t>该系统需具有对市面上各个品牌的机器人进行示教仿真（如ABB、FANUC、安川、KUKA等），解决了教学中多样性要求。</w:t>
            </w:r>
          </w:p>
          <w:p>
            <w:pPr>
              <w:spacing w:line="240" w:lineRule="auto"/>
              <w:ind w:firstLine="0" w:firstLineChars="0"/>
              <w:rPr>
                <w:rFonts w:hint="eastAsia" w:ascii="宋体" w:hAnsi="宋体" w:eastAsia="宋体" w:cs="宋体"/>
                <w:bCs/>
                <w:color w:val="auto"/>
                <w:highlight w:val="none"/>
              </w:rPr>
            </w:pPr>
            <w:r>
              <w:rPr>
                <w:rFonts w:hint="eastAsia" w:ascii="宋体" w:hAnsi="宋体" w:eastAsia="宋体" w:cs="宋体"/>
                <w:color w:val="auto"/>
                <w:highlight w:val="none"/>
              </w:rPr>
              <w:t>1.3、</w:t>
            </w:r>
            <w:r>
              <w:rPr>
                <w:rFonts w:hint="eastAsia" w:ascii="宋体" w:hAnsi="宋体" w:eastAsia="宋体" w:cs="宋体"/>
                <w:bCs/>
                <w:color w:val="auto"/>
                <w:highlight w:val="none"/>
              </w:rPr>
              <w:t>需具有不用对机器人进行真实操作，方便调试，保障学生人身安全的同时也要保障避免误操作对设备的损害功能。</w:t>
            </w:r>
          </w:p>
          <w:p>
            <w:pPr>
              <w:spacing w:line="240" w:lineRule="auto"/>
              <w:ind w:firstLine="0" w:firstLineChars="0"/>
              <w:rPr>
                <w:rFonts w:hint="eastAsia" w:ascii="宋体" w:hAnsi="宋体" w:eastAsia="宋体" w:cs="宋体"/>
                <w:bCs/>
                <w:color w:val="auto"/>
                <w:highlight w:val="none"/>
              </w:rPr>
            </w:pPr>
            <w:r>
              <w:rPr>
                <w:rFonts w:hint="eastAsia" w:ascii="宋体" w:hAnsi="宋体" w:eastAsia="宋体" w:cs="宋体"/>
                <w:color w:val="auto"/>
                <w:highlight w:val="none"/>
              </w:rPr>
              <w:t>1.4、</w:t>
            </w:r>
            <w:r>
              <w:rPr>
                <w:rFonts w:hint="eastAsia" w:ascii="宋体" w:hAnsi="宋体" w:eastAsia="宋体" w:cs="宋体"/>
                <w:bCs/>
                <w:color w:val="auto"/>
                <w:highlight w:val="none"/>
              </w:rPr>
              <w:t>具备加强学生对机器人工具坐标系，用户坐标系的理解。</w:t>
            </w:r>
          </w:p>
          <w:p>
            <w:pPr>
              <w:spacing w:line="240" w:lineRule="auto"/>
              <w:ind w:firstLine="0" w:firstLineChars="0"/>
              <w:rPr>
                <w:rFonts w:hint="eastAsia" w:ascii="宋体" w:hAnsi="宋体" w:eastAsia="宋体" w:cs="宋体"/>
                <w:bCs/>
                <w:color w:val="auto"/>
                <w:highlight w:val="none"/>
              </w:rPr>
            </w:pPr>
            <w:r>
              <w:rPr>
                <w:rFonts w:hint="eastAsia" w:ascii="宋体" w:hAnsi="宋体" w:eastAsia="宋体" w:cs="宋体"/>
                <w:color w:val="auto"/>
                <w:highlight w:val="none"/>
              </w:rPr>
              <w:t>1.5、</w:t>
            </w:r>
            <w:r>
              <w:rPr>
                <w:rFonts w:hint="eastAsia" w:ascii="宋体" w:hAnsi="宋体" w:eastAsia="宋体" w:cs="宋体"/>
                <w:bCs/>
                <w:color w:val="auto"/>
                <w:highlight w:val="none"/>
              </w:rPr>
              <w:t>便于学生快速掌握机器人的示教编程过程。</w:t>
            </w:r>
          </w:p>
          <w:p>
            <w:pPr>
              <w:spacing w:line="240" w:lineRule="auto"/>
              <w:ind w:firstLine="0" w:firstLineChars="0"/>
              <w:rPr>
                <w:rFonts w:hint="eastAsia" w:ascii="宋体" w:hAnsi="宋体" w:eastAsia="宋体" w:cs="宋体"/>
                <w:bCs/>
                <w:color w:val="auto"/>
                <w:highlight w:val="none"/>
              </w:rPr>
            </w:pPr>
            <w:r>
              <w:rPr>
                <w:rFonts w:hint="eastAsia" w:ascii="宋体" w:hAnsi="宋体" w:eastAsia="宋体" w:cs="宋体"/>
                <w:color w:val="auto"/>
                <w:highlight w:val="none"/>
              </w:rPr>
              <w:t>1.6、</w:t>
            </w:r>
            <w:r>
              <w:rPr>
                <w:rFonts w:hint="eastAsia" w:ascii="宋体" w:hAnsi="宋体" w:eastAsia="宋体" w:cs="宋体"/>
                <w:bCs/>
                <w:color w:val="auto"/>
                <w:highlight w:val="none"/>
              </w:rPr>
              <w:t>投标文件内需提供软件界面截图证明材料，并提供软件著作权专利证书</w:t>
            </w:r>
            <w:r>
              <w:rPr>
                <w:rFonts w:hint="eastAsia" w:ascii="宋体" w:hAnsi="宋体" w:eastAsia="宋体" w:cs="宋体"/>
                <w:bCs/>
                <w:strike w:val="0"/>
                <w:color w:val="auto"/>
                <w:highlight w:val="none"/>
              </w:rPr>
              <w:t>.</w:t>
            </w:r>
          </w:p>
          <w:p>
            <w:pPr>
              <w:spacing w:line="240" w:lineRule="auto"/>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（2）技术指标要求（投标文件内需提供各功能模块软件界面截图证明材料）：</w:t>
            </w:r>
          </w:p>
          <w:p>
            <w:pPr>
              <w:spacing w:line="240" w:lineRule="auto"/>
              <w:ind w:firstLine="0" w:firstLineChars="0"/>
              <w:rPr>
                <w:rFonts w:hint="eastAsia" w:ascii="宋体" w:hAnsi="宋体" w:eastAsia="宋体" w:cs="宋体"/>
                <w:bCs/>
                <w:color w:val="auto"/>
                <w:highlight w:val="none"/>
              </w:rPr>
            </w:pPr>
            <w:r>
              <w:rPr>
                <w:rFonts w:hint="eastAsia" w:ascii="宋体" w:hAnsi="宋体" w:eastAsia="宋体" w:cs="宋体"/>
                <w:color w:val="auto"/>
                <w:highlight w:val="none"/>
              </w:rPr>
              <w:t>2.1、</w:t>
            </w:r>
            <w:r>
              <w:rPr>
                <w:rFonts w:hint="eastAsia" w:ascii="宋体" w:hAnsi="宋体" w:eastAsia="宋体" w:cs="宋体"/>
                <w:bCs/>
                <w:color w:val="auto"/>
                <w:highlight w:val="none"/>
              </w:rPr>
              <w:t>需具有多种工艺包：切割、三维扫描、抛光、喷涂、焊接、涂胶、淬火、3D打印、铣削及雕刻等多种工作场景;</w:t>
            </w:r>
          </w:p>
          <w:p>
            <w:pPr>
              <w:spacing w:line="240" w:lineRule="auto"/>
              <w:ind w:firstLine="0" w:firstLineChars="0"/>
              <w:rPr>
                <w:rFonts w:hint="eastAsia" w:ascii="宋体" w:hAnsi="宋体" w:eastAsia="宋体" w:cs="宋体"/>
                <w:bCs/>
                <w:color w:val="auto"/>
                <w:highlight w:val="none"/>
              </w:rPr>
            </w:pPr>
            <w:r>
              <w:rPr>
                <w:rFonts w:hint="eastAsia" w:ascii="宋体" w:hAnsi="宋体" w:eastAsia="宋体" w:cs="宋体"/>
                <w:color w:val="auto"/>
                <w:highlight w:val="none"/>
              </w:rPr>
              <w:t>2.2、</w:t>
            </w:r>
            <w:r>
              <w:rPr>
                <w:rFonts w:hint="eastAsia" w:ascii="宋体" w:hAnsi="宋体" w:eastAsia="宋体" w:cs="宋体"/>
                <w:bCs/>
                <w:color w:val="auto"/>
                <w:highlight w:val="none"/>
              </w:rPr>
              <w:t>需具备轻松创建布局图功能：可以用拖拽方式方便地将组件从电子编目中放到所需的位置上，具有7种视图操作模式，适应不同三维软件用户的操作习惯；</w:t>
            </w:r>
          </w:p>
          <w:p>
            <w:pPr>
              <w:spacing w:line="240" w:lineRule="auto"/>
              <w:ind w:firstLine="0" w:firstLineChars="0"/>
              <w:rPr>
                <w:rFonts w:hint="eastAsia" w:ascii="宋体" w:hAnsi="宋体" w:eastAsia="宋体" w:cs="宋体"/>
                <w:bCs/>
                <w:color w:val="auto"/>
                <w:highlight w:val="none"/>
              </w:rPr>
            </w:pPr>
            <w:r>
              <w:rPr>
                <w:rFonts w:hint="eastAsia" w:ascii="宋体" w:hAnsi="宋体" w:eastAsia="宋体" w:cs="宋体"/>
                <w:color w:val="auto"/>
                <w:highlight w:val="none"/>
              </w:rPr>
              <w:t>2.3、</w:t>
            </w:r>
            <w:r>
              <w:rPr>
                <w:rFonts w:hint="eastAsia" w:ascii="宋体" w:hAnsi="宋体" w:eastAsia="宋体" w:cs="宋体"/>
                <w:bCs/>
                <w:color w:val="auto"/>
                <w:highlight w:val="none"/>
              </w:rPr>
              <w:t>需具备轨迹自动计算功能：切割工步（用于所有切割工艺的专用编程功能、具备激光专用工艺方案和等离子专用工艺方案）、轮廓加工工步（用于所有轮廓加工编程。适用于包括三维扫描工作在内的多种场景）、CLSF工步（读入NX/UG等多轴加工CAM软件生成的轨迹文件（CLS），将其转换为机器人加工程序。适用于包括三维扫描工作在内的多种场景）；</w:t>
            </w:r>
          </w:p>
          <w:p>
            <w:pPr>
              <w:spacing w:line="240" w:lineRule="auto"/>
              <w:ind w:firstLine="0" w:firstLineChars="0"/>
              <w:rPr>
                <w:rFonts w:hint="eastAsia" w:ascii="宋体" w:hAnsi="宋体" w:eastAsia="宋体" w:cs="宋体"/>
                <w:bCs/>
                <w:color w:val="auto"/>
                <w:highlight w:val="none"/>
              </w:rPr>
            </w:pPr>
            <w:r>
              <w:rPr>
                <w:rFonts w:hint="eastAsia" w:ascii="宋体" w:hAnsi="宋体" w:eastAsia="宋体" w:cs="宋体"/>
                <w:color w:val="auto"/>
                <w:highlight w:val="none"/>
              </w:rPr>
              <w:t>2.4、</w:t>
            </w:r>
            <w:r>
              <w:rPr>
                <w:rFonts w:hint="eastAsia" w:ascii="宋体" w:hAnsi="宋体" w:eastAsia="宋体" w:cs="宋体"/>
                <w:bCs/>
                <w:color w:val="auto"/>
                <w:highlight w:val="none"/>
              </w:rPr>
              <w:t>需具备机器人编程、操作功能：主被动加工（支持主动加工和被动加工）、机器人直接控制（可操作转动机器人的每个关节，可操作外部轴的各个轴）、工具轴向设置（垂直、倾角、侧倾角、固定方向等设置）、直线与圆弧（可以输出小线段轨迹，也可以输出由圆弧和直线组成的平顺轨迹）；</w:t>
            </w:r>
          </w:p>
          <w:p>
            <w:pPr>
              <w:spacing w:line="240" w:lineRule="auto"/>
              <w:ind w:firstLine="0" w:firstLineChars="0"/>
              <w:rPr>
                <w:rFonts w:hint="eastAsia" w:ascii="宋体" w:hAnsi="宋体" w:eastAsia="宋体" w:cs="宋体"/>
                <w:bCs/>
                <w:color w:val="auto"/>
                <w:highlight w:val="none"/>
              </w:rPr>
            </w:pPr>
            <w:r>
              <w:rPr>
                <w:rFonts w:hint="eastAsia" w:ascii="宋体" w:hAnsi="宋体" w:eastAsia="宋体" w:cs="宋体"/>
                <w:color w:val="auto"/>
                <w:highlight w:val="none"/>
              </w:rPr>
              <w:t>2.5、</w:t>
            </w:r>
            <w:r>
              <w:rPr>
                <w:rFonts w:hint="eastAsia" w:ascii="宋体" w:hAnsi="宋体" w:eastAsia="宋体" w:cs="宋体"/>
                <w:bCs/>
                <w:color w:val="auto"/>
                <w:highlight w:val="none"/>
              </w:rPr>
              <w:t>需具备后处理功能：输出机器人工作程序文件、支持任何品牌型号的机器人和控制器；</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color w:val="auto"/>
                <w:highlight w:val="none"/>
              </w:rPr>
              <w:t>2.6、</w:t>
            </w:r>
            <w:r>
              <w:rPr>
                <w:rFonts w:hint="eastAsia" w:ascii="宋体" w:hAnsi="宋体" w:eastAsia="宋体" w:cs="宋体"/>
                <w:bCs/>
                <w:color w:val="auto"/>
                <w:highlight w:val="none"/>
              </w:rPr>
              <w:t>需具备同步仿真功能：可扩展连线实体机器人做实时同步仿真，支持虚拟环境机器人与实体机器人同步动作功能。</w:t>
            </w:r>
          </w:p>
        </w:tc>
        <w:tc>
          <w:tcPr>
            <w:tcW w:w="731"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7"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4</w:t>
            </w:r>
          </w:p>
        </w:tc>
        <w:tc>
          <w:tcPr>
            <w:tcW w:w="1546"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机器人夹具系统</w:t>
            </w:r>
          </w:p>
        </w:tc>
        <w:tc>
          <w:tcPr>
            <w:tcW w:w="6490" w:type="dxa"/>
            <w:vAlign w:val="center"/>
          </w:tcPr>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（1）需采用气动夹具，每个夹具具有压力检测及数显仪表；</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（2）夹具：需支持多种物料夹持和上下料，满足指定产品的装夹需求，并可拓展，调整方便，具有双工位夹具功能；</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（3）安全气压范围：0.45—0.75Mpa；</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（4）需提供机器人夹具3D设计图或实物图。</w:t>
            </w:r>
          </w:p>
        </w:tc>
        <w:tc>
          <w:tcPr>
            <w:tcW w:w="731"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7"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5</w:t>
            </w:r>
          </w:p>
        </w:tc>
        <w:tc>
          <w:tcPr>
            <w:tcW w:w="1546"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机器人第七轴滑轨</w:t>
            </w:r>
          </w:p>
        </w:tc>
        <w:tc>
          <w:tcPr>
            <w:tcW w:w="6490" w:type="dxa"/>
            <w:vAlign w:val="center"/>
          </w:tcPr>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（1）导轨行走梁需采用≥100×200重型铝型材制作；</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（2）配置双排HGH20CA3R导轨，每侧不少于3个固定滑块；</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（3）驱动方式：齿轮齿条；</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（4）齿条规格：模数2（规格24×24）；</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（5）齿轮：需要采用分度圆周长大于100mm的齿轮（齿轮直径大于35mm）</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（6）传输速度：≥36米/min；</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（7）载荷：≥80Kg；</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（8）伺服电机：≥400W交流伺服</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（9）减速比：≥1:5</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（10）外形尺寸：≥H530×W440×L6200mm</w:t>
            </w:r>
          </w:p>
          <w:p>
            <w:pPr>
              <w:spacing w:line="240" w:lineRule="auto"/>
              <w:ind w:firstLine="0" w:firstLineChars="0"/>
              <w:jc w:val="both"/>
              <w:rPr>
                <w:rFonts w:hint="eastAsia" w:ascii="宋体" w:hAnsi="宋体" w:eastAsia="宋体" w:cs="宋体"/>
                <w:bCs/>
                <w:color w:val="auto"/>
                <w:highlight w:val="none"/>
              </w:rPr>
            </w:pPr>
            <w:r>
              <w:rPr>
                <w:rFonts w:hint="eastAsia" w:ascii="宋体" w:hAnsi="宋体" w:eastAsia="宋体" w:cs="宋体"/>
                <w:bCs/>
                <w:color w:val="auto"/>
                <w:highlight w:val="none"/>
              </w:rPr>
              <w:t>（11）投标文件需提供机器人第七轴滑轨设计图。</w:t>
            </w:r>
          </w:p>
        </w:tc>
        <w:tc>
          <w:tcPr>
            <w:tcW w:w="731"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7"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6</w:t>
            </w:r>
          </w:p>
        </w:tc>
        <w:tc>
          <w:tcPr>
            <w:tcW w:w="1546"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自动线1主控系统</w:t>
            </w:r>
          </w:p>
        </w:tc>
        <w:tc>
          <w:tcPr>
            <w:tcW w:w="6490" w:type="dxa"/>
            <w:vAlign w:val="center"/>
          </w:tcPr>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（1）需具备自动线1生产线单元的信息采集、信号监控、任务状态监控、任务下发等功能。</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（2）主控柜：</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2.1、外形尺寸：≥800×960×400mm</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2.2、控制材料厚度:柜体≥1.5mm,门板≥2.0mm,安装板≥2.5mm。</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2.3、柜体颜色:电脑白。</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2.4、控制柜底座后面跟两侧均有进出线口。</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2.5、所有进出线口都要配盖板。</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2.6、电柜门需配文件袋</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2.7、需配散热风扇和滤网2套，照明跟门开关一套。</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（3）主控PLC：1个紧凑型CPU DC/DC/DC ,集成输入/输出： ≥14DI 24V直流输入，≥10晶体管输出24V直流，≥2模拟量输入0~10V DC或0~20MA，供电：直流DC20.4~28.8V，工作存储器≥75KB，装载存储器≥4MB，保持性存储器，≥10KB，位存储器≥8192字节，带≥6路高速计数器模块，单相为≥3个100KHZ，≥3个30KHz，正交相位为≥3个80KHz，和≥3个20KHz，自带不少于一个以太网通讯接口，支持ProfiNet协议，可扩展通讯模块；</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（4）人机界面：≥7 寸 TFT 显示屏，≥6.5 万色显示，触摸屏，≥12 MB 用户内存，集成以太网通讯接口及迷你 USB 接口，按键和触摸操作，不少于8 个功能键；不少于1 x PROFINET，1 x USB（与PLC系统兼容）；</w:t>
            </w:r>
          </w:p>
          <w:p>
            <w:pPr>
              <w:spacing w:line="240" w:lineRule="auto"/>
              <w:ind w:firstLine="0" w:firstLineChars="0"/>
              <w:jc w:val="left"/>
              <w:rPr>
                <w:rFonts w:hint="eastAsia" w:ascii="宋体" w:hAnsi="宋体" w:eastAsia="宋体" w:cs="宋体"/>
                <w:bCs/>
                <w:color w:val="auto"/>
                <w:highlight w:val="none"/>
                <w:lang w:val="es-ES"/>
              </w:rPr>
            </w:pPr>
            <w:r>
              <w:rPr>
                <w:rFonts w:hint="eastAsia" w:ascii="宋体" w:hAnsi="宋体" w:eastAsia="宋体" w:cs="宋体"/>
                <w:bCs/>
                <w:color w:val="auto"/>
                <w:highlight w:val="none"/>
              </w:rPr>
              <w:t>（5）以太网交换机：带有 10/100 Mbit/s；非管理型 交换机，≥4 RJ45 端口，外部 24V DC 电源 LED 诊断。</w:t>
            </w:r>
          </w:p>
        </w:tc>
        <w:tc>
          <w:tcPr>
            <w:tcW w:w="731"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7"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7</w:t>
            </w:r>
          </w:p>
        </w:tc>
        <w:tc>
          <w:tcPr>
            <w:tcW w:w="1546"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AGV接驳平台</w:t>
            </w:r>
          </w:p>
        </w:tc>
        <w:tc>
          <w:tcPr>
            <w:tcW w:w="6490" w:type="dxa"/>
            <w:vAlign w:val="center"/>
          </w:tcPr>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（1）功能作用：与AGV小车实现货物对接；</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（2）接货位数：≥2个接货位；</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（3）外形尺寸：≤900×600×750；</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（4）传输：齿形带；</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（5）动力：直流电机；</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（6）控制方式：分布式I/O控制。</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（7）投标文件需提供实物照片及设计模型图。</w:t>
            </w:r>
          </w:p>
        </w:tc>
        <w:tc>
          <w:tcPr>
            <w:tcW w:w="731"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7"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8</w:t>
            </w:r>
          </w:p>
        </w:tc>
        <w:tc>
          <w:tcPr>
            <w:tcW w:w="1546"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自动线1数字孪生系统（核心产品）</w:t>
            </w:r>
          </w:p>
        </w:tc>
        <w:tc>
          <w:tcPr>
            <w:tcW w:w="6490" w:type="dxa"/>
            <w:vAlign w:val="center"/>
          </w:tcPr>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（1）该软件需采用本次建设的自动化生产线1单元3D模型进行制作，并提供开放接口与数据动态链接库，方便进行二次开发应用，仿真软件应为本项目所有工艺流程与硬件系统的真实仿真。</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（2）需具备以下功能（投标文件内需提供各功能模块的软件界面截图）</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2.1、多视角：提供多个视角查看自动化生产线1单元状态，包含自动化生产线1单元的三视图，环绕式视角，自由行走视角。</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2.2、节点图：提供运动机构节点图单独视角窗口，节点图窗口可拖曳，更便利的查看自动化生产线1单元运行。</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2.3、运动模式：只显示当前位置与目标位置、以及机器人行走轴等运动机构。更清晰的查看自动化生产线1单元的运行状态与动作。</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2.4、运动轨迹：提供上下料机器人的运动路径显示，一目了然的查看机器人的运动轨迹。</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2.5、单机操作：单机模式下，选择目标位置进行单机操作，单机操作包含机床1上料/下料、机床2上料/下料、AGV接驳平台取料/放料等。</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2.6、同步仿真：与实体机器人联机，真实机器人轴数据与虚拟仿真界面数据实时同步，具备虚拟环境与真实运行同步仿真功能。</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2.7、任务明细：提供任务界面，查看实体自动化生产线1单元的任务订单状况。</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2.8、设备操作：通过软件系统可对真实设备进行启动、复位、急停控制操作。</w:t>
            </w:r>
          </w:p>
        </w:tc>
        <w:tc>
          <w:tcPr>
            <w:tcW w:w="731"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1套</w:t>
            </w:r>
          </w:p>
        </w:tc>
      </w:tr>
    </w:tbl>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注：投标人需将以上货物与现有设备进行自动化集成，使其具备联网和单机两种功能模式为一体；为确保项目的胜利实施，要求各投标供应商在参与投标前前往学校实地考察现有设备实况，并与使用单位了解集成功能需求；整套设备在全部完成集成联调后方可申请验收。（各投标供应商需根据配置需求，提供本单元的3D规划布局效果图及详细布局尺寸图）</w:t>
      </w:r>
    </w:p>
    <w:p>
      <w:pPr>
        <w:pStyle w:val="6"/>
        <w:ind w:firstLine="241"/>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szCs w:val="24"/>
          <w:highlight w:val="none"/>
        </w:rPr>
        <w:t>自动化线2单元各设备/软件清单</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1664"/>
        <w:gridCol w:w="6818"/>
        <w:gridCol w:w="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664" w:type="dxa"/>
            <w:vAlign w:val="center"/>
          </w:tcPr>
          <w:p>
            <w:pPr>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货物名称</w:t>
            </w:r>
          </w:p>
        </w:tc>
        <w:tc>
          <w:tcPr>
            <w:tcW w:w="6818" w:type="dxa"/>
            <w:vAlign w:val="center"/>
          </w:tcPr>
          <w:p>
            <w:pPr>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参数要求</w:t>
            </w:r>
          </w:p>
        </w:tc>
        <w:tc>
          <w:tcPr>
            <w:tcW w:w="481" w:type="dxa"/>
            <w:vAlign w:val="center"/>
          </w:tcPr>
          <w:p>
            <w:pPr>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1</w:t>
            </w:r>
          </w:p>
        </w:tc>
        <w:tc>
          <w:tcPr>
            <w:tcW w:w="1664"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数控设备自动化集成改造（核心产品）</w:t>
            </w:r>
          </w:p>
        </w:tc>
        <w:tc>
          <w:tcPr>
            <w:tcW w:w="6818" w:type="dxa"/>
            <w:vAlign w:val="center"/>
          </w:tcPr>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（1）自动开关门：完成现有数控机床设备的自动开关门改造，使其具备单机和联机两种控制方式，能与机器人和主控系统实现通信，更好地实现机器人与数控机床的配合以完成自动化取料、上料功能；</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（2）自动化夹具：完成现有机床的自动夹具改造，使其具备单机和联机两种控制方式，能与机器人和主控系统实现通信，更好地实现机器人与数控机床的配合以完成自动化取料、上料功能；</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（3）数控PMC程序优化：通过修改数控系统参数及系统PMC，增加机床控制自动门、机床控制夹具；机床正常、运行及报警状态反馈；机床加工程序外部启动及加工程序结束后反馈到外部等功能。</w:t>
            </w:r>
          </w:p>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（4）数控DNC：①需采用TCP/IP协议完成NC程序的上传和下载；②需包括：读取机床NC程序、上传和下载机床NC程序、删除机床NC程序等功能模块。</w:t>
            </w:r>
          </w:p>
          <w:p>
            <w:pPr>
              <w:spacing w:line="240" w:lineRule="auto"/>
              <w:ind w:firstLine="0" w:firstLineChars="0"/>
              <w:jc w:val="left"/>
              <w:rPr>
                <w:rFonts w:hint="eastAsia" w:ascii="宋体" w:hAnsi="宋体" w:eastAsia="宋体" w:cs="宋体"/>
                <w:b/>
                <w:color w:val="auto"/>
                <w:highlight w:val="none"/>
              </w:rPr>
            </w:pPr>
            <w:r>
              <w:rPr>
                <w:rFonts w:hint="eastAsia" w:ascii="宋体" w:hAnsi="宋体" w:eastAsia="宋体" w:cs="宋体"/>
                <w:color w:val="auto"/>
                <w:highlight w:val="none"/>
              </w:rPr>
              <w:t>（5）数控MDC：①需采用TCP/IP协议与机床进行通讯，实时采集信号并以图表方式呈现；②需包含状态监控、数据采集、数据分析和系统设置等功能模块等功能模块。</w:t>
            </w:r>
          </w:p>
        </w:tc>
        <w:tc>
          <w:tcPr>
            <w:tcW w:w="48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2</w:t>
            </w:r>
          </w:p>
        </w:tc>
        <w:tc>
          <w:tcPr>
            <w:tcW w:w="1664"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上下料工业 机器人</w:t>
            </w:r>
          </w:p>
        </w:tc>
        <w:tc>
          <w:tcPr>
            <w:tcW w:w="6818" w:type="dxa"/>
            <w:vAlign w:val="center"/>
          </w:tcPr>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（1）机器人本体指标要求</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bCs/>
                <w:color w:val="auto"/>
                <w:highlight w:val="none"/>
              </w:rPr>
              <w:t>1.1、</w:t>
            </w:r>
            <w:r>
              <w:rPr>
                <w:rFonts w:hint="eastAsia" w:ascii="宋体" w:hAnsi="宋体" w:eastAsia="宋体" w:cs="宋体"/>
                <w:color w:val="auto"/>
                <w:highlight w:val="none"/>
              </w:rPr>
              <w:t>轴数：6轴</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bCs/>
                <w:color w:val="auto"/>
                <w:highlight w:val="none"/>
              </w:rPr>
              <w:t>1.2、</w:t>
            </w:r>
            <w:r>
              <w:rPr>
                <w:rFonts w:hint="eastAsia" w:ascii="宋体" w:hAnsi="宋体" w:eastAsia="宋体" w:cs="宋体"/>
                <w:color w:val="auto"/>
                <w:highlight w:val="none"/>
              </w:rPr>
              <w:t>手腕负载：≥45Kg</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bCs/>
                <w:color w:val="auto"/>
                <w:highlight w:val="none"/>
              </w:rPr>
              <w:t>1.3、</w:t>
            </w:r>
            <w:r>
              <w:rPr>
                <w:rFonts w:hint="eastAsia" w:ascii="宋体" w:hAnsi="宋体" w:eastAsia="宋体" w:cs="宋体"/>
                <w:color w:val="auto"/>
                <w:highlight w:val="none"/>
              </w:rPr>
              <w:t>工作范围：≥2100mm</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bCs/>
                <w:color w:val="auto"/>
                <w:highlight w:val="none"/>
              </w:rPr>
              <w:t>1.4、</w:t>
            </w:r>
            <w:r>
              <w:rPr>
                <w:rFonts w:hint="eastAsia" w:ascii="宋体" w:hAnsi="宋体" w:eastAsia="宋体" w:cs="宋体"/>
                <w:color w:val="auto"/>
                <w:highlight w:val="none"/>
              </w:rPr>
              <w:t>重复定位精度：≤±0.05mm</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bCs/>
                <w:color w:val="auto"/>
                <w:highlight w:val="none"/>
              </w:rPr>
              <w:t>1.5、</w:t>
            </w:r>
            <w:r>
              <w:rPr>
                <w:rFonts w:hint="eastAsia" w:ascii="宋体" w:hAnsi="宋体" w:eastAsia="宋体" w:cs="宋体"/>
                <w:color w:val="auto"/>
                <w:highlight w:val="none"/>
              </w:rPr>
              <w:t>轴运动范围：1轴≥±185°、2轴≥-175°至60°、3轴≥-120°至165°、4轴≥±180°、5轴≥±125°、6轴≥±350°</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轴运动速度：1轴≥180°/S、2轴≥170°/S、3轴≥170°/S°、4轴≥250°/S、5轴≥250°/S、6轴≥360°/S</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bCs/>
                <w:color w:val="auto"/>
                <w:highlight w:val="none"/>
              </w:rPr>
              <w:t>1.6、</w:t>
            </w:r>
            <w:r>
              <w:rPr>
                <w:rFonts w:hint="eastAsia" w:ascii="宋体" w:hAnsi="宋体" w:eastAsia="宋体" w:cs="宋体"/>
                <w:color w:val="auto"/>
                <w:highlight w:val="none"/>
              </w:rPr>
              <w:t>防护等级：不低于IP67</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bCs/>
                <w:color w:val="auto"/>
                <w:highlight w:val="none"/>
              </w:rPr>
              <w:t>1.7、</w:t>
            </w:r>
            <w:r>
              <w:rPr>
                <w:rFonts w:hint="eastAsia" w:ascii="宋体" w:hAnsi="宋体" w:eastAsia="宋体" w:cs="宋体"/>
                <w:color w:val="auto"/>
                <w:highlight w:val="none"/>
              </w:rPr>
              <w:t>重量≤500Kg</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bCs/>
                <w:color w:val="auto"/>
                <w:highlight w:val="none"/>
              </w:rPr>
              <w:t>1.8、</w:t>
            </w:r>
            <w:r>
              <w:rPr>
                <w:rFonts w:hint="eastAsia" w:ascii="宋体" w:hAnsi="宋体" w:eastAsia="宋体" w:cs="宋体"/>
                <w:color w:val="auto"/>
                <w:highlight w:val="none"/>
              </w:rPr>
              <w:t>投标文件内需提供技术参数页或技术白皮书证明文件</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（2）机器人控制器指标要求</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bCs/>
                <w:color w:val="auto"/>
                <w:highlight w:val="none"/>
              </w:rPr>
              <w:t>2.1、</w:t>
            </w:r>
            <w:r>
              <w:rPr>
                <w:rFonts w:hint="eastAsia" w:ascii="宋体" w:hAnsi="宋体" w:eastAsia="宋体" w:cs="宋体"/>
                <w:color w:val="auto"/>
                <w:highlight w:val="none"/>
              </w:rPr>
              <w:t>电源电压：AC3×380V至3×575V，50/60 Hz ± 1 Hz</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bCs/>
                <w:color w:val="auto"/>
                <w:highlight w:val="none"/>
              </w:rPr>
              <w:t>2.2、</w:t>
            </w:r>
            <w:r>
              <w:rPr>
                <w:rFonts w:hint="eastAsia" w:ascii="宋体" w:hAnsi="宋体" w:eastAsia="宋体" w:cs="宋体"/>
                <w:color w:val="auto"/>
                <w:highlight w:val="none"/>
              </w:rPr>
              <w:t>外形尺寸：≥960×790×550 mm</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bCs/>
                <w:color w:val="auto"/>
                <w:highlight w:val="none"/>
              </w:rPr>
              <w:t>2.3、</w:t>
            </w:r>
            <w:r>
              <w:rPr>
                <w:rFonts w:hint="eastAsia" w:ascii="宋体" w:hAnsi="宋体" w:eastAsia="宋体" w:cs="宋体"/>
                <w:color w:val="auto"/>
                <w:highlight w:val="none"/>
              </w:rPr>
              <w:t>功能需求：多核技术处理器、SSD硬盘、USB3.0/GbE/DVI-I接口</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bCs/>
                <w:color w:val="auto"/>
                <w:highlight w:val="none"/>
              </w:rPr>
              <w:t>2.4、</w:t>
            </w:r>
            <w:r>
              <w:rPr>
                <w:rFonts w:hint="eastAsia" w:ascii="宋体" w:hAnsi="宋体" w:eastAsia="宋体" w:cs="宋体"/>
                <w:color w:val="auto"/>
                <w:highlight w:val="none"/>
              </w:rPr>
              <w:t>防护等级：不低于IP54</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（3）机器人示教器指标要求</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bCs/>
                <w:color w:val="auto"/>
                <w:highlight w:val="none"/>
              </w:rPr>
              <w:t>3.1、</w:t>
            </w:r>
            <w:r>
              <w:rPr>
                <w:rFonts w:hint="eastAsia" w:ascii="宋体" w:hAnsi="宋体" w:eastAsia="宋体" w:cs="宋体"/>
                <w:color w:val="auto"/>
                <w:highlight w:val="none"/>
              </w:rPr>
              <w:t>显示屏：需采用工业的防刮擦电容式触摸屏</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bCs/>
                <w:color w:val="auto"/>
                <w:highlight w:val="none"/>
              </w:rPr>
              <w:t>3.2、</w:t>
            </w:r>
            <w:r>
              <w:rPr>
                <w:rFonts w:hint="eastAsia" w:ascii="宋体" w:hAnsi="宋体" w:eastAsia="宋体" w:cs="宋体"/>
                <w:color w:val="auto"/>
                <w:highlight w:val="none"/>
              </w:rPr>
              <w:t>显示屏大小：≥8英寸</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bCs/>
                <w:color w:val="auto"/>
                <w:highlight w:val="none"/>
              </w:rPr>
              <w:t>3.3、</w:t>
            </w:r>
            <w:r>
              <w:rPr>
                <w:rFonts w:hint="eastAsia" w:ascii="宋体" w:hAnsi="宋体" w:eastAsia="宋体" w:cs="宋体"/>
                <w:color w:val="auto"/>
                <w:highlight w:val="none"/>
              </w:rPr>
              <w:t>功能需求：需具备6D操纵鼠标、八个移动键、≥2个 USB 端口</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（4）机器人通讯指标要求</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bCs/>
                <w:color w:val="auto"/>
                <w:highlight w:val="none"/>
              </w:rPr>
              <w:t>4.1、</w:t>
            </w:r>
            <w:r>
              <w:rPr>
                <w:rFonts w:hint="eastAsia" w:ascii="宋体" w:hAnsi="宋体" w:eastAsia="宋体" w:cs="宋体"/>
                <w:color w:val="auto"/>
                <w:highlight w:val="none"/>
              </w:rPr>
              <w:t>需具备以太网通讯功能</w:t>
            </w:r>
          </w:p>
          <w:p>
            <w:pPr>
              <w:widowControl/>
              <w:spacing w:line="240" w:lineRule="auto"/>
              <w:ind w:firstLine="0" w:firstLineChars="0"/>
              <w:jc w:val="left"/>
              <w:rPr>
                <w:rFonts w:hint="eastAsia" w:ascii="宋体" w:hAnsi="宋体" w:eastAsia="宋体" w:cs="宋体"/>
                <w:b/>
                <w:color w:val="auto"/>
                <w:highlight w:val="none"/>
              </w:rPr>
            </w:pPr>
            <w:r>
              <w:rPr>
                <w:rFonts w:hint="eastAsia" w:ascii="宋体" w:hAnsi="宋体" w:eastAsia="宋体" w:cs="宋体"/>
                <w:bCs/>
                <w:color w:val="auto"/>
                <w:highlight w:val="none"/>
              </w:rPr>
              <w:t>4.2、</w:t>
            </w:r>
            <w:r>
              <w:rPr>
                <w:rFonts w:hint="eastAsia" w:ascii="宋体" w:hAnsi="宋体" w:eastAsia="宋体" w:cs="宋体"/>
                <w:color w:val="auto"/>
                <w:highlight w:val="none"/>
              </w:rPr>
              <w:t>需具备ProfiNET通讯功能</w:t>
            </w:r>
          </w:p>
        </w:tc>
        <w:tc>
          <w:tcPr>
            <w:tcW w:w="48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3</w:t>
            </w:r>
          </w:p>
        </w:tc>
        <w:tc>
          <w:tcPr>
            <w:tcW w:w="1664"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机器人数字孪生软件</w:t>
            </w:r>
          </w:p>
        </w:tc>
        <w:tc>
          <w:tcPr>
            <w:tcW w:w="6818" w:type="dxa"/>
            <w:vAlign w:val="center"/>
          </w:tcPr>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（1）功能要求：</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bCs/>
                <w:color w:val="auto"/>
                <w:highlight w:val="none"/>
              </w:rPr>
              <w:t>1.1、</w:t>
            </w:r>
            <w:r>
              <w:rPr>
                <w:rFonts w:hint="eastAsia" w:ascii="宋体" w:hAnsi="宋体" w:eastAsia="宋体" w:cs="宋体"/>
                <w:color w:val="auto"/>
                <w:highlight w:val="none"/>
              </w:rPr>
              <w:t>需具备图像化示教器编程界面的功能，整个软件具有简单上手的功能。</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bCs/>
                <w:color w:val="auto"/>
                <w:highlight w:val="none"/>
              </w:rPr>
              <w:t>1.2、</w:t>
            </w:r>
            <w:r>
              <w:rPr>
                <w:rFonts w:hint="eastAsia" w:ascii="宋体" w:hAnsi="宋体" w:eastAsia="宋体" w:cs="宋体"/>
                <w:color w:val="auto"/>
                <w:highlight w:val="none"/>
              </w:rPr>
              <w:t>该系统需具有对市面上各个品牌的机器人进行示教仿真（如ABB、FANUC、安川、KUKA等），解决了教学中多样性要求。</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bCs/>
                <w:color w:val="auto"/>
                <w:highlight w:val="none"/>
              </w:rPr>
              <w:t>1.3、</w:t>
            </w:r>
            <w:r>
              <w:rPr>
                <w:rFonts w:hint="eastAsia" w:ascii="宋体" w:hAnsi="宋体" w:eastAsia="宋体" w:cs="宋体"/>
                <w:color w:val="auto"/>
                <w:highlight w:val="none"/>
              </w:rPr>
              <w:t>需具有不用对机器人进行真实操作，方便调试，保障学生人身安全的同时也要保障避免误操作对设备的损害功能。</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bCs/>
                <w:color w:val="auto"/>
                <w:highlight w:val="none"/>
              </w:rPr>
              <w:t>1.4、</w:t>
            </w:r>
            <w:r>
              <w:rPr>
                <w:rFonts w:hint="eastAsia" w:ascii="宋体" w:hAnsi="宋体" w:eastAsia="宋体" w:cs="宋体"/>
                <w:color w:val="auto"/>
                <w:highlight w:val="none"/>
              </w:rPr>
              <w:t>具备加强学生对机器人工具坐标系，用户坐标系的理解。</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bCs/>
                <w:color w:val="auto"/>
                <w:highlight w:val="none"/>
              </w:rPr>
              <w:t>1.5、</w:t>
            </w:r>
            <w:r>
              <w:rPr>
                <w:rFonts w:hint="eastAsia" w:ascii="宋体" w:hAnsi="宋体" w:eastAsia="宋体" w:cs="宋体"/>
                <w:color w:val="auto"/>
                <w:highlight w:val="none"/>
              </w:rPr>
              <w:t>便于学生快速掌握机器人的示教编程过程。</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（2）技术指标要求：</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bCs/>
                <w:color w:val="auto"/>
                <w:highlight w:val="none"/>
              </w:rPr>
              <w:t>2.1、</w:t>
            </w:r>
            <w:r>
              <w:rPr>
                <w:rFonts w:hint="eastAsia" w:ascii="宋体" w:hAnsi="宋体" w:eastAsia="宋体" w:cs="宋体"/>
                <w:color w:val="auto"/>
                <w:highlight w:val="none"/>
              </w:rPr>
              <w:t>需具有多种工艺包：切割、三维扫描、抛光、喷涂、焊接、涂胶、淬火、3D打印、铣削及雕刻等多种工作场景;</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bCs/>
                <w:color w:val="auto"/>
                <w:highlight w:val="none"/>
              </w:rPr>
              <w:t>2.2、</w:t>
            </w:r>
            <w:r>
              <w:rPr>
                <w:rFonts w:hint="eastAsia" w:ascii="宋体" w:hAnsi="宋体" w:eastAsia="宋体" w:cs="宋体"/>
                <w:color w:val="auto"/>
                <w:highlight w:val="none"/>
              </w:rPr>
              <w:t>需具备轻松创建布局图功能：可以用拖拽方式方便地将组件从电子编目中放到所需的位置上，具有7种视图操作模式，适应不同三维软件用户的操作习惯；</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bCs/>
                <w:color w:val="auto"/>
                <w:highlight w:val="none"/>
              </w:rPr>
              <w:t>2.3、</w:t>
            </w:r>
            <w:r>
              <w:rPr>
                <w:rFonts w:hint="eastAsia" w:ascii="宋体" w:hAnsi="宋体" w:eastAsia="宋体" w:cs="宋体"/>
                <w:color w:val="auto"/>
                <w:highlight w:val="none"/>
              </w:rPr>
              <w:t>需具备轨迹自动计算功能：切割工步（用于所有切割工艺的专用编程功能、具备激光专用工艺方案和等离子专用工艺方案）、轮廓加工工步（用于所有轮廓加工编程。适用于包括三维扫描工作在内的多种场景）、CLSF工步（读入NX/UG等多轴加工CAM软件生成的轨迹文件（CLS），将其转换为机器人加工程序。适用于包括三维扫描工作在内的多种场景）；</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bCs/>
                <w:color w:val="auto"/>
                <w:highlight w:val="none"/>
              </w:rPr>
              <w:t>2.4、</w:t>
            </w:r>
            <w:r>
              <w:rPr>
                <w:rFonts w:hint="eastAsia" w:ascii="宋体" w:hAnsi="宋体" w:eastAsia="宋体" w:cs="宋体"/>
                <w:color w:val="auto"/>
                <w:highlight w:val="none"/>
              </w:rPr>
              <w:t>需具备机器人编程、操作功能：主被动加工（支持主动加工和被动加工）、机器人直接控制（可操作转动机器人的每个关节，可操作外部轴的各个轴）、工具轴向设置（垂直、倾角、侧倾角、固定方向等设置）、直线与圆弧（可以输出小线段轨迹，也可以输出由圆弧和直线组成的平顺轨迹）；</w:t>
            </w: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bCs/>
                <w:color w:val="auto"/>
                <w:highlight w:val="none"/>
              </w:rPr>
              <w:t>2.5、</w:t>
            </w:r>
            <w:r>
              <w:rPr>
                <w:rFonts w:hint="eastAsia" w:ascii="宋体" w:hAnsi="宋体" w:eastAsia="宋体" w:cs="宋体"/>
                <w:color w:val="auto"/>
                <w:highlight w:val="none"/>
              </w:rPr>
              <w:t>需具备后处理功能：输出机器人工作程序文件、支持任何品牌型号的机器人和控制器；</w:t>
            </w:r>
          </w:p>
          <w:p>
            <w:pPr>
              <w:spacing w:line="240" w:lineRule="auto"/>
              <w:ind w:firstLine="0" w:firstLineChars="0"/>
              <w:jc w:val="left"/>
              <w:rPr>
                <w:rFonts w:hint="eastAsia" w:ascii="宋体" w:hAnsi="宋体" w:eastAsia="宋体" w:cs="宋体"/>
                <w:b/>
                <w:color w:val="auto"/>
                <w:highlight w:val="none"/>
              </w:rPr>
            </w:pPr>
            <w:r>
              <w:rPr>
                <w:rFonts w:hint="eastAsia" w:ascii="宋体" w:hAnsi="宋体" w:eastAsia="宋体" w:cs="宋体"/>
                <w:bCs/>
                <w:color w:val="auto"/>
                <w:highlight w:val="none"/>
              </w:rPr>
              <w:t>2.6、需具备同步仿真功能：可扩展连线实体机器人做实时同步仿真，支持虚拟环境机器人与实体机器人同步动作功能。</w:t>
            </w:r>
          </w:p>
        </w:tc>
        <w:tc>
          <w:tcPr>
            <w:tcW w:w="48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4</w:t>
            </w:r>
          </w:p>
        </w:tc>
        <w:tc>
          <w:tcPr>
            <w:tcW w:w="1664"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机器人夹具系统</w:t>
            </w:r>
          </w:p>
        </w:tc>
        <w:tc>
          <w:tcPr>
            <w:tcW w:w="6818" w:type="dxa"/>
            <w:vAlign w:val="center"/>
          </w:tcPr>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（1）需采用气动夹具，每个夹具具有压力检测及数显仪表；</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（2）夹具：需支持多种物料夹持和上下料，满足指定产品的装夹需求，并可拓展，调整方便，具有双工位夹具功能；</w:t>
            </w:r>
          </w:p>
          <w:p>
            <w:pPr>
              <w:widowControl/>
              <w:spacing w:line="240" w:lineRule="auto"/>
              <w:ind w:firstLine="0" w:firstLineChars="0"/>
              <w:jc w:val="left"/>
              <w:rPr>
                <w:rFonts w:hint="eastAsia" w:ascii="宋体" w:hAnsi="宋体" w:eastAsia="宋体" w:cs="宋体"/>
                <w:b/>
                <w:color w:val="auto"/>
                <w:highlight w:val="none"/>
              </w:rPr>
            </w:pPr>
            <w:r>
              <w:rPr>
                <w:rFonts w:hint="eastAsia" w:ascii="宋体" w:hAnsi="宋体" w:eastAsia="宋体" w:cs="宋体"/>
                <w:color w:val="auto"/>
                <w:highlight w:val="none"/>
              </w:rPr>
              <w:t>（3）安全气压范围：0.45—0.75Mpa；</w:t>
            </w:r>
          </w:p>
        </w:tc>
        <w:tc>
          <w:tcPr>
            <w:tcW w:w="48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5</w:t>
            </w:r>
          </w:p>
        </w:tc>
        <w:tc>
          <w:tcPr>
            <w:tcW w:w="1664"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机器人安装底座</w:t>
            </w:r>
          </w:p>
        </w:tc>
        <w:tc>
          <w:tcPr>
            <w:tcW w:w="6818" w:type="dxa"/>
            <w:vAlign w:val="center"/>
          </w:tcPr>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（1）钢制机构一体化安装底座</w:t>
            </w:r>
          </w:p>
          <w:p>
            <w:pPr>
              <w:spacing w:line="240" w:lineRule="auto"/>
              <w:ind w:firstLine="0" w:firstLineChars="0"/>
              <w:jc w:val="left"/>
              <w:rPr>
                <w:rFonts w:hint="eastAsia" w:ascii="宋体" w:hAnsi="宋体" w:eastAsia="宋体" w:cs="宋体"/>
                <w:b/>
                <w:color w:val="auto"/>
                <w:highlight w:val="none"/>
              </w:rPr>
            </w:pPr>
            <w:r>
              <w:rPr>
                <w:rFonts w:hint="eastAsia" w:ascii="宋体" w:hAnsi="宋体" w:eastAsia="宋体" w:cs="宋体"/>
                <w:color w:val="auto"/>
                <w:highlight w:val="none"/>
              </w:rPr>
              <w:t>（2）具有机器人以100%速度运转不晃动特点。</w:t>
            </w:r>
          </w:p>
        </w:tc>
        <w:tc>
          <w:tcPr>
            <w:tcW w:w="48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6</w:t>
            </w:r>
          </w:p>
        </w:tc>
        <w:tc>
          <w:tcPr>
            <w:tcW w:w="1664"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辅助机构</w:t>
            </w:r>
          </w:p>
        </w:tc>
        <w:tc>
          <w:tcPr>
            <w:tcW w:w="6818" w:type="dxa"/>
            <w:vAlign w:val="center"/>
          </w:tcPr>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（1）定位机构：为保证机器人抓取的定位精度，需根据加工产品图纸提供配套的定位机构。</w:t>
            </w:r>
          </w:p>
          <w:p>
            <w:pPr>
              <w:spacing w:line="240" w:lineRule="auto"/>
              <w:ind w:firstLine="0" w:firstLineChars="0"/>
              <w:jc w:val="left"/>
              <w:rPr>
                <w:rFonts w:hint="eastAsia" w:ascii="宋体" w:hAnsi="宋体" w:eastAsia="宋体" w:cs="宋体"/>
                <w:b/>
                <w:color w:val="auto"/>
                <w:highlight w:val="none"/>
              </w:rPr>
            </w:pPr>
            <w:r>
              <w:rPr>
                <w:rFonts w:hint="eastAsia" w:ascii="宋体" w:hAnsi="宋体" w:eastAsia="宋体" w:cs="宋体"/>
                <w:color w:val="auto"/>
                <w:highlight w:val="none"/>
              </w:rPr>
              <w:t>（2）翻转结构：需根据加工产品图纸，提供配套的翻转机构，以满足翻转加工需求。</w:t>
            </w:r>
          </w:p>
        </w:tc>
        <w:tc>
          <w:tcPr>
            <w:tcW w:w="48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7</w:t>
            </w:r>
          </w:p>
        </w:tc>
        <w:tc>
          <w:tcPr>
            <w:tcW w:w="1664"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自动线2主控系统</w:t>
            </w:r>
          </w:p>
        </w:tc>
        <w:tc>
          <w:tcPr>
            <w:tcW w:w="6818" w:type="dxa"/>
            <w:vAlign w:val="center"/>
          </w:tcPr>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（1）需具备自动线2生产线单元的信息采集、信号监控、任务状态监控、任务下发等功能。</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（2）主控柜：</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bCs/>
                <w:color w:val="auto"/>
                <w:highlight w:val="none"/>
              </w:rPr>
              <w:t>2.1、</w:t>
            </w:r>
            <w:r>
              <w:rPr>
                <w:rFonts w:hint="eastAsia" w:ascii="宋体" w:hAnsi="宋体" w:eastAsia="宋体" w:cs="宋体"/>
                <w:color w:val="auto"/>
                <w:highlight w:val="none"/>
              </w:rPr>
              <w:t>外形尺寸：≥800×960×400mm</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bCs/>
                <w:color w:val="auto"/>
                <w:highlight w:val="none"/>
              </w:rPr>
              <w:t>2.2、</w:t>
            </w:r>
            <w:r>
              <w:rPr>
                <w:rFonts w:hint="eastAsia" w:ascii="宋体" w:hAnsi="宋体" w:eastAsia="宋体" w:cs="宋体"/>
                <w:color w:val="auto"/>
                <w:highlight w:val="none"/>
              </w:rPr>
              <w:t>控制材料厚度:柜体≥1.5mm,门板≥2.0mm,安装板≥2.5mm。</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bCs/>
                <w:color w:val="auto"/>
                <w:highlight w:val="none"/>
              </w:rPr>
              <w:t>2.3、</w:t>
            </w:r>
            <w:r>
              <w:rPr>
                <w:rFonts w:hint="eastAsia" w:ascii="宋体" w:hAnsi="宋体" w:eastAsia="宋体" w:cs="宋体"/>
                <w:color w:val="auto"/>
                <w:highlight w:val="none"/>
              </w:rPr>
              <w:t>柜体颜色:电脑白。</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bCs/>
                <w:color w:val="auto"/>
                <w:highlight w:val="none"/>
              </w:rPr>
              <w:t>2.4、</w:t>
            </w:r>
            <w:r>
              <w:rPr>
                <w:rFonts w:hint="eastAsia" w:ascii="宋体" w:hAnsi="宋体" w:eastAsia="宋体" w:cs="宋体"/>
                <w:color w:val="auto"/>
                <w:highlight w:val="none"/>
              </w:rPr>
              <w:t>控制柜底座后面跟两侧均有进出线口。</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bCs/>
                <w:color w:val="auto"/>
                <w:highlight w:val="none"/>
              </w:rPr>
              <w:t>2.5、</w:t>
            </w:r>
            <w:r>
              <w:rPr>
                <w:rFonts w:hint="eastAsia" w:ascii="宋体" w:hAnsi="宋体" w:eastAsia="宋体" w:cs="宋体"/>
                <w:color w:val="auto"/>
                <w:highlight w:val="none"/>
              </w:rPr>
              <w:t>所有进出线口都要配盖板。</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bCs/>
                <w:color w:val="auto"/>
                <w:highlight w:val="none"/>
              </w:rPr>
              <w:t>2.6、</w:t>
            </w:r>
            <w:r>
              <w:rPr>
                <w:rFonts w:hint="eastAsia" w:ascii="宋体" w:hAnsi="宋体" w:eastAsia="宋体" w:cs="宋体"/>
                <w:color w:val="auto"/>
                <w:highlight w:val="none"/>
              </w:rPr>
              <w:t>电柜门需配文件袋</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bCs/>
                <w:color w:val="auto"/>
                <w:highlight w:val="none"/>
              </w:rPr>
              <w:t>2.7、</w:t>
            </w:r>
            <w:r>
              <w:rPr>
                <w:rFonts w:hint="eastAsia" w:ascii="宋体" w:hAnsi="宋体" w:eastAsia="宋体" w:cs="宋体"/>
                <w:color w:val="auto"/>
                <w:highlight w:val="none"/>
              </w:rPr>
              <w:t>需配散热风扇和滤网2套，照明跟门开关一套。</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（3）主控PLC：1个紧凑型CPU DC/DC/DC ,集成输入/输出： ≥14DI 24V直流输入，≥10晶体管输出24V直流，≥2模拟量输入0~10V DC或0~20MA，供电：直流DC20.4~28.8V，工作存储器≥75KB，装载存储器≥4MB，保持性存储器，≥10KB，位存储器≥8192字节，带≥6路高速计数器模块，单相为≥3个100KHZ，≥3个30KHz，正交相位为≥3个80KHz，和≥3个20KHz，自带不少于一个以太网通讯接口，支持ProfiNet协议，可扩展通讯模块；</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（4）人机界面：≥7 寸 TFT 显示屏，≥6.5 万色显示，触摸屏，≥12 MB 用户内存，集成以太网通讯接口及迷你 USB 接口，按键和触摸操作，不少于8 个功能键；不少于1 x PROFINET，1 x USB（与PLC系统兼容）；</w:t>
            </w:r>
          </w:p>
          <w:p>
            <w:pPr>
              <w:spacing w:line="240" w:lineRule="auto"/>
              <w:ind w:firstLine="0" w:firstLineChars="0"/>
              <w:jc w:val="left"/>
              <w:rPr>
                <w:rFonts w:hint="eastAsia" w:ascii="宋体" w:hAnsi="宋体" w:eastAsia="宋体" w:cs="宋体"/>
                <w:b/>
                <w:color w:val="auto"/>
                <w:highlight w:val="none"/>
                <w:lang w:val="es-ES"/>
              </w:rPr>
            </w:pPr>
            <w:r>
              <w:rPr>
                <w:rFonts w:hint="eastAsia" w:ascii="宋体" w:hAnsi="宋体" w:eastAsia="宋体" w:cs="宋体"/>
                <w:color w:val="auto"/>
                <w:highlight w:val="none"/>
              </w:rPr>
              <w:t>（5）以太网交换机：带有 10/100 Mbit/s；非管理型 交换机，≥4 RJ45 端口，外部 24V DC 电源 LED 诊断。</w:t>
            </w:r>
          </w:p>
        </w:tc>
        <w:tc>
          <w:tcPr>
            <w:tcW w:w="48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8</w:t>
            </w:r>
          </w:p>
        </w:tc>
        <w:tc>
          <w:tcPr>
            <w:tcW w:w="1664"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AGV接驳平台</w:t>
            </w:r>
          </w:p>
        </w:tc>
        <w:tc>
          <w:tcPr>
            <w:tcW w:w="6818" w:type="dxa"/>
            <w:vAlign w:val="center"/>
          </w:tcPr>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（1）功能作用：与AGV小车实现货物对接；</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（2）接货位数：≥2个接货位；</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（3）外形尺寸：≤900×600×750；</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（4）传输：齿形带；</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（5）动力：直流电机；</w:t>
            </w:r>
          </w:p>
          <w:p>
            <w:pPr>
              <w:spacing w:line="240" w:lineRule="auto"/>
              <w:ind w:firstLine="0" w:firstLineChars="0"/>
              <w:jc w:val="left"/>
              <w:rPr>
                <w:rFonts w:hint="eastAsia" w:ascii="宋体" w:hAnsi="宋体" w:eastAsia="宋体" w:cs="宋体"/>
                <w:b/>
                <w:color w:val="auto"/>
                <w:highlight w:val="none"/>
              </w:rPr>
            </w:pPr>
            <w:r>
              <w:rPr>
                <w:rFonts w:hint="eastAsia" w:ascii="宋体" w:hAnsi="宋体" w:eastAsia="宋体" w:cs="宋体"/>
                <w:color w:val="auto"/>
                <w:highlight w:val="none"/>
              </w:rPr>
              <w:t>（6）控制方式：分布式I/O控制。</w:t>
            </w:r>
          </w:p>
        </w:tc>
        <w:tc>
          <w:tcPr>
            <w:tcW w:w="48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9</w:t>
            </w:r>
          </w:p>
        </w:tc>
        <w:tc>
          <w:tcPr>
            <w:tcW w:w="1664"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自动线2数字孪生系统（核心产品）</w:t>
            </w:r>
          </w:p>
        </w:tc>
        <w:tc>
          <w:tcPr>
            <w:tcW w:w="6818" w:type="dxa"/>
          </w:tcPr>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（1）该软件需采用本次建设的自动化生产线2单元3D模型进行制作，并提供开放接口与数据动态链接库，方便进行二次开发应用，仿真软件应为本项目所有工艺流程与硬件系统的真实仿真。</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（2）需具备以下功能（投标文件内需提供各功能模块的软件界面截图）</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bCs/>
                <w:color w:val="auto"/>
                <w:highlight w:val="none"/>
              </w:rPr>
              <w:t>2.1、</w:t>
            </w:r>
            <w:r>
              <w:rPr>
                <w:rFonts w:hint="eastAsia" w:ascii="宋体" w:hAnsi="宋体" w:eastAsia="宋体" w:cs="宋体"/>
                <w:color w:val="auto"/>
                <w:highlight w:val="none"/>
              </w:rPr>
              <w:t>多视角：提供多个视角查看自动化生产线2单元状态，包含自动化生产线1单元的三视图，环绕式视角，自由行走视角。</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bCs/>
                <w:color w:val="auto"/>
                <w:highlight w:val="none"/>
              </w:rPr>
              <w:t>2.2、</w:t>
            </w:r>
            <w:r>
              <w:rPr>
                <w:rFonts w:hint="eastAsia" w:ascii="宋体" w:hAnsi="宋体" w:eastAsia="宋体" w:cs="宋体"/>
                <w:color w:val="auto"/>
                <w:highlight w:val="none"/>
              </w:rPr>
              <w:t>节点图：提供运动机构节点图单独视角窗口，节点图窗口可拖曳，更便利的查看自动化生产线2单元运行。</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bCs/>
                <w:color w:val="auto"/>
                <w:highlight w:val="none"/>
              </w:rPr>
              <w:t>2.3、</w:t>
            </w:r>
            <w:r>
              <w:rPr>
                <w:rFonts w:hint="eastAsia" w:ascii="宋体" w:hAnsi="宋体" w:eastAsia="宋体" w:cs="宋体"/>
                <w:color w:val="auto"/>
                <w:highlight w:val="none"/>
              </w:rPr>
              <w:t>运动模式：只显示当前位置与目标位置、以及机器人行走轴等运动机构。更清晰的查看自动化生产线2单元的运行状态与动作。</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bCs/>
                <w:color w:val="auto"/>
                <w:highlight w:val="none"/>
              </w:rPr>
              <w:t>2.4、</w:t>
            </w:r>
            <w:r>
              <w:rPr>
                <w:rFonts w:hint="eastAsia" w:ascii="宋体" w:hAnsi="宋体" w:eastAsia="宋体" w:cs="宋体"/>
                <w:color w:val="auto"/>
                <w:highlight w:val="none"/>
              </w:rPr>
              <w:t>运动轨迹：提供上下料机器人的运动路径显示，一目了然的查看机器人的运动轨迹。</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bCs/>
                <w:color w:val="auto"/>
                <w:highlight w:val="none"/>
              </w:rPr>
              <w:t>2.5、</w:t>
            </w:r>
            <w:r>
              <w:rPr>
                <w:rFonts w:hint="eastAsia" w:ascii="宋体" w:hAnsi="宋体" w:eastAsia="宋体" w:cs="宋体"/>
                <w:color w:val="auto"/>
                <w:highlight w:val="none"/>
              </w:rPr>
              <w:t>单机操作：单机模式下，选择目标位置进行单机操作，单机操作包含机床1上料/下料、机床2上料/下料、AGV接驳平台取料/放料等。</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bCs/>
                <w:color w:val="auto"/>
                <w:highlight w:val="none"/>
              </w:rPr>
              <w:t>2.6、</w:t>
            </w:r>
            <w:r>
              <w:rPr>
                <w:rFonts w:hint="eastAsia" w:ascii="宋体" w:hAnsi="宋体" w:eastAsia="宋体" w:cs="宋体"/>
                <w:color w:val="auto"/>
                <w:highlight w:val="none"/>
              </w:rPr>
              <w:t>同步仿真：与实体机器人联机，真实机器人轴数据与虚拟仿真界面数据实时同步，具备虚拟环境与真实运行同步仿真功能。</w:t>
            </w:r>
          </w:p>
          <w:p>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bCs/>
                <w:color w:val="auto"/>
                <w:highlight w:val="none"/>
              </w:rPr>
              <w:t>2.7、</w:t>
            </w:r>
            <w:r>
              <w:rPr>
                <w:rFonts w:hint="eastAsia" w:ascii="宋体" w:hAnsi="宋体" w:eastAsia="宋体" w:cs="宋体"/>
                <w:color w:val="auto"/>
                <w:highlight w:val="none"/>
              </w:rPr>
              <w:t>任务明细：提供任务界面，查看实体自动化生产线2单元的任务订单状况。</w:t>
            </w:r>
          </w:p>
          <w:p>
            <w:pPr>
              <w:spacing w:line="240" w:lineRule="auto"/>
              <w:ind w:firstLine="0" w:firstLineChars="0"/>
              <w:jc w:val="left"/>
              <w:rPr>
                <w:rFonts w:hint="eastAsia" w:ascii="宋体" w:hAnsi="宋体" w:eastAsia="宋体" w:cs="宋体"/>
                <w:b/>
                <w:color w:val="auto"/>
                <w:highlight w:val="none"/>
              </w:rPr>
            </w:pPr>
            <w:r>
              <w:rPr>
                <w:rFonts w:hint="eastAsia" w:ascii="宋体" w:hAnsi="宋体" w:eastAsia="宋体" w:cs="宋体"/>
                <w:bCs/>
                <w:color w:val="auto"/>
                <w:highlight w:val="none"/>
              </w:rPr>
              <w:t>2.8、</w:t>
            </w:r>
            <w:r>
              <w:rPr>
                <w:rFonts w:hint="eastAsia" w:ascii="宋体" w:hAnsi="宋体" w:eastAsia="宋体" w:cs="宋体"/>
                <w:color w:val="auto"/>
                <w:highlight w:val="none"/>
              </w:rPr>
              <w:t>设备操作：通过软件系统可对真实设备进行启动、复位、急停控制操作。</w:t>
            </w:r>
          </w:p>
        </w:tc>
        <w:tc>
          <w:tcPr>
            <w:tcW w:w="0" w:type="auto"/>
          </w:tcPr>
          <w:p>
            <w:pPr>
              <w:spacing w:line="240" w:lineRule="auto"/>
              <w:ind w:firstLine="0" w:firstLineChars="0"/>
              <w:jc w:val="center"/>
              <w:rPr>
                <w:rFonts w:hint="eastAsia" w:ascii="宋体" w:hAnsi="宋体" w:eastAsia="宋体" w:cs="宋体"/>
                <w:color w:val="auto"/>
                <w:highlight w:val="none"/>
              </w:rPr>
            </w:pPr>
          </w:p>
        </w:tc>
      </w:tr>
    </w:tbl>
    <w:p>
      <w:pPr>
        <w:pStyle w:val="3"/>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注：投标人需将以上货物与现有设备进行自动化集成，使其具备联网和单机两种功能模式为一体；为确保项目的胜利实施，要求各投标供应商在参与投标前前往学校实地考察现有设备实况，并与使用单位了解集成功能需求；整套设备在全部完成集成联调后方可申请验收。（各投标供应商需根据配置需求，提供本单元的3D规划布局效果图及详细布局尺寸图）</w:t>
      </w:r>
    </w:p>
    <w:p>
      <w:pPr>
        <w:pStyle w:val="6"/>
        <w:ind w:firstLine="241"/>
        <w:rPr>
          <w:rFonts w:hint="eastAsia" w:ascii="宋体" w:hAnsi="宋体" w:eastAsia="宋体" w:cs="宋体"/>
          <w:color w:val="auto"/>
          <w:highlight w:val="none"/>
        </w:rPr>
      </w:pPr>
      <w:r>
        <w:rPr>
          <w:rFonts w:hint="eastAsia" w:ascii="宋体" w:hAnsi="宋体" w:eastAsia="宋体" w:cs="宋体"/>
          <w:color w:val="auto"/>
          <w:highlight w:val="none"/>
        </w:rPr>
        <w:t>（五）</w:t>
      </w:r>
      <w:r>
        <w:rPr>
          <w:rFonts w:hint="eastAsia" w:ascii="宋体" w:hAnsi="宋体" w:eastAsia="宋体" w:cs="宋体"/>
          <w:color w:val="auto"/>
          <w:szCs w:val="24"/>
          <w:highlight w:val="none"/>
        </w:rPr>
        <w:t>自动化线3单元各设备/软件清单</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1664"/>
        <w:gridCol w:w="6628"/>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664" w:type="dxa"/>
            <w:vAlign w:val="center"/>
          </w:tcPr>
          <w:p>
            <w:pPr>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货物名称</w:t>
            </w:r>
          </w:p>
        </w:tc>
        <w:tc>
          <w:tcPr>
            <w:tcW w:w="6628" w:type="dxa"/>
            <w:vAlign w:val="center"/>
          </w:tcPr>
          <w:p>
            <w:pPr>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参数要求</w:t>
            </w:r>
          </w:p>
        </w:tc>
        <w:tc>
          <w:tcPr>
            <w:tcW w:w="671" w:type="dxa"/>
            <w:vAlign w:val="center"/>
          </w:tcPr>
          <w:p>
            <w:pPr>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1</w:t>
            </w:r>
          </w:p>
        </w:tc>
        <w:tc>
          <w:tcPr>
            <w:tcW w:w="1664"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数控设备自动化集成改造（核心产品）</w:t>
            </w:r>
          </w:p>
        </w:tc>
        <w:tc>
          <w:tcPr>
            <w:tcW w:w="6628" w:type="dxa"/>
            <w:vAlign w:val="center"/>
          </w:tcPr>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（1）自动开关门：完成现有数控机床设备的自动开关门改造，使其具备单机和联机两种控制方式，能与机器人和主控系统实现通信，更好地实现机器人与数控机床的配合以完成自动化取料、上料功能；</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（2）自动化夹具：完成现有机床的自动夹具改造，使其具备单机和联机两种控制方式，能与机器人和主控系统实现通信，更好地实现机器人与数控机床的配合以完成自动化取料、上料功能；</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（3）数控PMC程序优化：通过修改数控系统参数及系统PMC，增加机床控制自动门、机床控制夹具；机床正常、运行及报警状态反馈；机床加工程序外部启动及加工程序结束后反馈到外部等功能。</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（4）数控DNC：①需采用TCP/IP协议完成NC程序的上传和下载；②需包括：读取机床NC程序、上传和下载机床NC程序、删除机床NC程序等功能模块。</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（5）数控MDC：①需采用TCP/IP协议与机床进行通讯，实时采集信号并以图表方式呈现；②需包含状态监控、数据采集、数据分析和系统设置等功能模块等功能模块。</w:t>
            </w:r>
          </w:p>
        </w:tc>
        <w:tc>
          <w:tcPr>
            <w:tcW w:w="67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2</w:t>
            </w:r>
          </w:p>
        </w:tc>
        <w:tc>
          <w:tcPr>
            <w:tcW w:w="1664"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上下料工业机器人</w:t>
            </w:r>
          </w:p>
        </w:tc>
        <w:tc>
          <w:tcPr>
            <w:tcW w:w="6628" w:type="dxa"/>
            <w:vAlign w:val="center"/>
          </w:tcPr>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（1）机器人本体指标要求</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1.1、轴数：6轴</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1.2、手腕负载：≥10Kg</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1.3、工作范围：≥1100mm</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1.4、重复定位精度：≤±0.03mm</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1.5、轴运动范围：1轴≥±170°、2轴≥-190°至45°、3轴≥-120°至156°、4轴≥±185°、5轴≥±120°、6轴≥±350°</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1.6、防护等级：不低于IP67</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1.7、重量≤60Kg</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1.8、投标文件内需提供的技术参数页或技术白皮书证明文件</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（2）机器人控制器指标要求</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2.1、电源电压：AC200V至230V，50/60 Hz ± 1 Hz</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2.2、外形尺寸：≥270×480×460 mm</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2.3、功能需求：多核技术处理器、SSD硬盘、USB3.0/GbE/DVI-I接口</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2.4、防护等级：不低于IP20</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（3）机器人示教器指标要求</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3.1、显示屏：需采用工业的防刮擦电容式触摸屏</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3.2、显示屏大小：≥8英寸</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3.3、功能需求：需具备6D操纵鼠标、八个移动键、≥2个 USB 端口</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（4）机器人通讯指标要求</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4.1、需具备以太网通讯功能</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4.2、需具备ProfiNET通讯功能</w:t>
            </w:r>
          </w:p>
        </w:tc>
        <w:tc>
          <w:tcPr>
            <w:tcW w:w="67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3</w:t>
            </w:r>
          </w:p>
        </w:tc>
        <w:tc>
          <w:tcPr>
            <w:tcW w:w="1664"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工业机器人数字孪生软件</w:t>
            </w:r>
          </w:p>
        </w:tc>
        <w:tc>
          <w:tcPr>
            <w:tcW w:w="6628" w:type="dxa"/>
            <w:vAlign w:val="center"/>
          </w:tcPr>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（1）功能要求：</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1.1、需具备图像化示教器编程界面的功能，整个软件具有简单上手的功能。</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1.2、该系统需具有对市面上各个品牌的机器人进行示教仿真（如ABB、FANUC、安川、KUKA等），解决了教学中多样性要求。</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1.3、需具有不用对机器人进行真实操作，方便调试，保障学生人身安全的同时也要保障避免误操作对设备的损害功能。</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1.4、具备加强学生对机器人工具坐标系，用户坐标系的理解。</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1.5、便于学生快速掌握机器人的示教编程过程。</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（2）技术指标要求：</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2.1、需具有多种工艺包：切割、三维扫描、抛光、喷涂、焊接、涂胶、淬火、3D打印、铣削及雕刻等多种工作场景;</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2.2、需具备轻松创建布局图功能：可以用拖拽方式方便地将组件从电子编目中放到所需的位置上，具有7种视图操作模式，适应不同三维软件用户的操作习惯；</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2.3、需具备轨迹自动计算功能：切割工步（用于所有切割工艺的专用编程功能、具备激光专用工艺方案和等离子专用工艺方案）、轮廓加工工步（用于所有轮廓加工编程。适用于包括三维扫描工作在内的多种场景）、CLSF工步（读入NX/UG等多轴加工CAM软件生成的轨迹文件（CLS），将其转换为机器人加工程序。适用于包括三维扫描工作在内的多种场景）；</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2.4、需具备机器人编程、操作功能：主被动加工（支持主动加工和被动加工）、机器人直接控制（可操作转动机器人的每个关节，可操作外部轴的各个轴）、工具轴向设置（垂直、倾角、侧倾角、固定方向等设置）、直线与圆弧（可以输出小线段轨迹，也可以输出由圆弧和直线组成的平顺轨迹）；</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2.5、需具备后处理功能：输出机器人工作程序文件、支持任何品牌型号的机器人和控制器；</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2.6、需具备同步仿真功能：可扩展连线实体机器人做实时同步仿真，支持虚拟环境机器人与实体机器人同步动作功能。</w:t>
            </w:r>
          </w:p>
        </w:tc>
        <w:tc>
          <w:tcPr>
            <w:tcW w:w="67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4</w:t>
            </w:r>
          </w:p>
        </w:tc>
        <w:tc>
          <w:tcPr>
            <w:tcW w:w="1664"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机器人夹具系统</w:t>
            </w:r>
          </w:p>
        </w:tc>
        <w:tc>
          <w:tcPr>
            <w:tcW w:w="6628" w:type="dxa"/>
            <w:vAlign w:val="center"/>
          </w:tcPr>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（1）需采用气动夹具，每个夹具具有压力检测及数显仪表；</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（2）夹具：需支持多种物料夹持和上下料，满足指定产品的装夹需求，并可拓展，调整方便，具有双工位夹具功能；</w:t>
            </w:r>
          </w:p>
          <w:p>
            <w:pPr>
              <w:widowControl/>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（3）安全气压范围：0.45—0.75Mpa；</w:t>
            </w:r>
          </w:p>
        </w:tc>
        <w:tc>
          <w:tcPr>
            <w:tcW w:w="67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5</w:t>
            </w:r>
          </w:p>
        </w:tc>
        <w:tc>
          <w:tcPr>
            <w:tcW w:w="1664"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机器人第七轴滑轨</w:t>
            </w:r>
          </w:p>
        </w:tc>
        <w:tc>
          <w:tcPr>
            <w:tcW w:w="6628" w:type="dxa"/>
            <w:vAlign w:val="center"/>
          </w:tcPr>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（1）导轨行走梁需采用≥100×200重型铝型材制作；</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（2）配置双排HGH20CA3R导轨，每侧不少于3个固定滑块；</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（3）驱动方式：齿轮齿条；</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（4）齿条规格：模数2（规格24×24）；</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（5）齿轮：需要采用分度圆周长大于100mm的齿轮（齿轮直径大于35mm）</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（6）传输速度：≥36米/min；</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（7）载荷：≥80Kg；</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（8）伺服电机：≥400W交流伺服</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（9）减速比：≥1:5</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（10）外形尺寸：≥H530×W440×L4200mm</w:t>
            </w:r>
          </w:p>
        </w:tc>
        <w:tc>
          <w:tcPr>
            <w:tcW w:w="67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6</w:t>
            </w:r>
          </w:p>
        </w:tc>
        <w:tc>
          <w:tcPr>
            <w:tcW w:w="1664"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自动线3主控系统</w:t>
            </w:r>
          </w:p>
        </w:tc>
        <w:tc>
          <w:tcPr>
            <w:tcW w:w="6628" w:type="dxa"/>
            <w:vAlign w:val="center"/>
          </w:tcPr>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（1）需具备自动线3生产线单元的信息采集、信号监控、任务状态监控、任务下发等功能。</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（2）主控柜：</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2.1、外形尺寸：≥800×960×400mm</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2.2、控制材料厚度:柜体≥1.5mm,门板≥2.0mm,安装板≥2.5mm。</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2.3、柜体颜色:电脑白。</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2.4、控制柜底座后面跟两侧均有进出线口。</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2.5、所有进出线口都要配盖板。</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2.6、电柜门需配文件袋</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2.7、需配散热风扇和滤网2套，照明跟门开关一套。</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（3）主控PLC：1个紧凑型CPU DC/DC/DC ,集成输入/输出： ≥14DI 24V直流输入，≥10晶体管输出24V直流，≥2模拟量输入0~10V DC或0~20MA，供电：直流DC20.4~28.8V，工作存储器≥75KB，装载存储器≥4MB，保持性存储器，≥10KB，位存储器≥8192字节，带≥6路高速计数器模块，单相为≥3个100KHZ，≥3个30KHz，正交相位为≥3个80KHz，和≥3个20KHz，自带不少于一个以太网通讯接口，支持ProfiNet协议，可扩展通讯模块；</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（4）人机界面：≥7 寸 TFT 显示屏，≥6.5 万色显示，触摸屏，≥12 MB 用户内存，集成以太网通讯接口及迷你 USB 接口，按键和触摸操作，不少于8 个功能键；不少于1 x PROFINET，1 x USB（与PLC系统兼容）；</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（5）以太网交换机：带有 10/100 Mbit/s；非管理型 交换机，≥4 RJ45 端口，外部 24V DC 电源 LED 诊断。</w:t>
            </w:r>
          </w:p>
        </w:tc>
        <w:tc>
          <w:tcPr>
            <w:tcW w:w="67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7</w:t>
            </w:r>
          </w:p>
        </w:tc>
        <w:tc>
          <w:tcPr>
            <w:tcW w:w="1664"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AGV接驳平台</w:t>
            </w:r>
          </w:p>
        </w:tc>
        <w:tc>
          <w:tcPr>
            <w:tcW w:w="6628" w:type="dxa"/>
            <w:vAlign w:val="center"/>
          </w:tcPr>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（1）功能作用：与AGV小车实现货物对接；</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（2）接货位数：≥2个接货位；</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（3）外形尺寸：≤900×600×750；</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（4）传输：齿形带；</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（5）动力：直流电机；</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（6）控制方式：分布式I/O控制。</w:t>
            </w:r>
          </w:p>
        </w:tc>
        <w:tc>
          <w:tcPr>
            <w:tcW w:w="67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8</w:t>
            </w:r>
          </w:p>
        </w:tc>
        <w:tc>
          <w:tcPr>
            <w:tcW w:w="1664"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自动线3数字孪生系统（核心产品）</w:t>
            </w:r>
          </w:p>
        </w:tc>
        <w:tc>
          <w:tcPr>
            <w:tcW w:w="6628" w:type="dxa"/>
            <w:vAlign w:val="center"/>
          </w:tcPr>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（1）该软件需采用本次建设的自动化生产线3单元3D模型进行制作，并提供开放接口与数据动态链接库，方便进行二次开发应用，仿真软件应为本项目所有工艺流程与硬件系统的真实仿真。</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（2）需具备以下功能（投标文件内需提供各功能模块的软件界面截图）</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2.1、多视角：提供多个视角查看自动化生产线3单元状态，包含自动化生产线3单元的三视图，环绕式视角，自由行走视角。</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2.2、节点图：提供运动机构节点图单独视角窗口，节点图窗口可拖曳，更便利的查看自动化生产线3单元运行。</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2.3、运动模式：只显示当前位置与目标位置、以及机器人行走轴等运动机构。更清晰的查看自动化生产线3单元的运行状态与动作。</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2.4、运动轨迹：提供上下料机器人的运动路径显示，一目了然的查看机器人的运动轨迹。</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2.5、单机操作：单机模式下，选择目标位置进行单机操作，单机操作包含机床1上料/下料、机床2上料/下料、AGV接驳平台取料/放料等。</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2.6、同步仿真：与实体机器人联机，真实机器人轴数据与虚拟仿真界面数据实时同步，具备虚拟环境与真实运行同步仿真功能。</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2.7、任务明细：提供任务界面，查看实体自动化生产线3单元的任务订单状况。</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2.8、设备操作：通过软件系统可对真实设备进行启动、复位、急停控制操作。</w:t>
            </w:r>
          </w:p>
        </w:tc>
        <w:tc>
          <w:tcPr>
            <w:tcW w:w="67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r>
    </w:tbl>
    <w:p>
      <w:pPr>
        <w:pStyle w:val="3"/>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注：投标人需将以上货物与现有设备进行自动化集成，使其具备联网和单机两种功能模式为一体；为确保项目的胜利实施，要求各投标供应商在参与投标前前往学校实地考察现有设备实况，并与使用单位了解集成功能需求；整套设备在全部完成集成联调后方可申请验收。（各投标供应商需根据配置需求，提供本单元的3D规划布局效果图及详细布局尺寸图）</w:t>
      </w:r>
    </w:p>
    <w:p>
      <w:pPr>
        <w:pStyle w:val="6"/>
        <w:ind w:firstLine="241"/>
        <w:rPr>
          <w:rFonts w:hint="eastAsia" w:ascii="宋体" w:hAnsi="宋体" w:eastAsia="宋体" w:cs="宋体"/>
          <w:color w:val="auto"/>
          <w:highlight w:val="none"/>
        </w:rPr>
      </w:pPr>
      <w:r>
        <w:rPr>
          <w:rFonts w:hint="eastAsia" w:ascii="宋体" w:hAnsi="宋体" w:eastAsia="宋体" w:cs="宋体"/>
          <w:color w:val="auto"/>
          <w:highlight w:val="none"/>
        </w:rPr>
        <w:t>（六）</w:t>
      </w:r>
      <w:r>
        <w:rPr>
          <w:rFonts w:hint="eastAsia" w:cs="宋体"/>
          <w:color w:val="auto"/>
          <w:szCs w:val="24"/>
          <w:highlight w:val="none"/>
          <w:lang w:eastAsia="zh-CN"/>
        </w:rPr>
        <w:t>数字化信息显示系统</w:t>
      </w:r>
      <w:r>
        <w:rPr>
          <w:rFonts w:hint="eastAsia" w:ascii="宋体" w:hAnsi="宋体" w:eastAsia="宋体" w:cs="宋体"/>
          <w:color w:val="auto"/>
          <w:szCs w:val="24"/>
          <w:highlight w:val="none"/>
        </w:rPr>
        <w:t>及网络各设备/软件清单</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1664"/>
        <w:gridCol w:w="6628"/>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664" w:type="dxa"/>
            <w:vAlign w:val="center"/>
          </w:tcPr>
          <w:p>
            <w:pPr>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货物名称</w:t>
            </w:r>
          </w:p>
        </w:tc>
        <w:tc>
          <w:tcPr>
            <w:tcW w:w="6628" w:type="dxa"/>
            <w:vAlign w:val="center"/>
          </w:tcPr>
          <w:p>
            <w:pPr>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参数要求</w:t>
            </w:r>
          </w:p>
        </w:tc>
        <w:tc>
          <w:tcPr>
            <w:tcW w:w="671" w:type="dxa"/>
            <w:vAlign w:val="center"/>
          </w:tcPr>
          <w:p>
            <w:pPr>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1</w:t>
            </w:r>
          </w:p>
        </w:tc>
        <w:tc>
          <w:tcPr>
            <w:tcW w:w="1664" w:type="dxa"/>
            <w:vAlign w:val="center"/>
          </w:tcPr>
          <w:p>
            <w:pPr>
              <w:spacing w:line="240" w:lineRule="auto"/>
              <w:ind w:firstLine="0" w:firstLineChars="0"/>
              <w:jc w:val="center"/>
              <w:rPr>
                <w:rFonts w:hint="eastAsia" w:ascii="宋体" w:hAnsi="宋体" w:eastAsia="宋体" w:cs="宋体"/>
                <w:color w:val="auto"/>
                <w:highlight w:val="none"/>
                <w:lang w:eastAsia="zh-CN"/>
              </w:rPr>
            </w:pPr>
            <w:r>
              <w:rPr>
                <w:rFonts w:hint="eastAsia" w:cs="宋体"/>
                <w:color w:val="auto"/>
                <w:highlight w:val="none"/>
                <w:lang w:eastAsia="zh-CN"/>
              </w:rPr>
              <w:t>自动化产线信息显示屏</w:t>
            </w:r>
          </w:p>
        </w:tc>
        <w:tc>
          <w:tcPr>
            <w:tcW w:w="6628" w:type="dxa"/>
            <w:vAlign w:val="center"/>
          </w:tcPr>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（1）用于立体仓储单元、自动化生产线1单元、自动化生产线2单元、自动化生产线3单元的生产线信息可视化展示。</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（2）屏幕尺寸：≥65英寸。</w:t>
            </w:r>
          </w:p>
        </w:tc>
        <w:tc>
          <w:tcPr>
            <w:tcW w:w="67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2</w:t>
            </w:r>
          </w:p>
        </w:tc>
        <w:tc>
          <w:tcPr>
            <w:tcW w:w="1664" w:type="dxa"/>
            <w:vAlign w:val="center"/>
          </w:tcPr>
          <w:p>
            <w:pPr>
              <w:spacing w:line="240" w:lineRule="auto"/>
              <w:ind w:firstLine="0" w:firstLineChars="0"/>
              <w:jc w:val="center"/>
              <w:rPr>
                <w:rFonts w:hint="eastAsia" w:ascii="宋体" w:hAnsi="宋体" w:eastAsia="宋体" w:cs="宋体"/>
                <w:color w:val="auto"/>
                <w:highlight w:val="none"/>
                <w:lang w:eastAsia="zh-CN"/>
              </w:rPr>
            </w:pPr>
            <w:r>
              <w:rPr>
                <w:rFonts w:hint="eastAsia" w:cs="宋体"/>
                <w:color w:val="auto"/>
                <w:highlight w:val="none"/>
                <w:lang w:eastAsia="zh-CN"/>
              </w:rPr>
              <w:t>软件开发与设计工艺一体化信息显示屏</w:t>
            </w:r>
          </w:p>
        </w:tc>
        <w:tc>
          <w:tcPr>
            <w:tcW w:w="6628" w:type="dxa"/>
            <w:vAlign w:val="center"/>
          </w:tcPr>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（1）用于软件开发与设计工艺(CAD/CAM)一体化的信息展示；</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（2）屏幕尺寸：≥50英寸。</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需包含配套的信息展示资源（资源内容与友嘉智能制造技术生产基地相符，需要包含个生产线信息可视化、AI数据分析服务平台、友嘉智能产线案例、智能产线VR平台及资源、龙门机床VR互动资源、JOBS龙门机床AR互动资源、汽车生产线AR互动资源、MAG汽车生产线AR互动资源）。</w:t>
            </w:r>
          </w:p>
        </w:tc>
        <w:tc>
          <w:tcPr>
            <w:tcW w:w="67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3</w:t>
            </w:r>
          </w:p>
        </w:tc>
        <w:tc>
          <w:tcPr>
            <w:tcW w:w="1664" w:type="dxa"/>
            <w:vAlign w:val="center"/>
          </w:tcPr>
          <w:p>
            <w:pPr>
              <w:spacing w:line="240" w:lineRule="auto"/>
              <w:ind w:firstLine="0" w:firstLineChars="0"/>
              <w:jc w:val="center"/>
              <w:rPr>
                <w:rFonts w:hint="eastAsia" w:ascii="宋体" w:hAnsi="宋体" w:eastAsia="宋体" w:cs="宋体"/>
                <w:color w:val="auto"/>
                <w:highlight w:val="none"/>
                <w:lang w:eastAsia="zh-CN"/>
              </w:rPr>
            </w:pPr>
            <w:r>
              <w:rPr>
                <w:rFonts w:hint="eastAsia" w:cs="宋体"/>
                <w:color w:val="auto"/>
                <w:highlight w:val="none"/>
                <w:lang w:eastAsia="zh-CN"/>
              </w:rPr>
              <w:t>整线总控信息显示屏</w:t>
            </w:r>
          </w:p>
        </w:tc>
        <w:tc>
          <w:tcPr>
            <w:tcW w:w="6628" w:type="dxa"/>
            <w:vAlign w:val="center"/>
          </w:tcPr>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（1）用于整套智能制造产线系统的数据分析展示、生产状况展示等；</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（2）屏幕尺寸：≥50英寸。</w:t>
            </w:r>
          </w:p>
        </w:tc>
        <w:tc>
          <w:tcPr>
            <w:tcW w:w="67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4</w:t>
            </w:r>
          </w:p>
        </w:tc>
        <w:tc>
          <w:tcPr>
            <w:tcW w:w="1664" w:type="dxa"/>
            <w:vAlign w:val="center"/>
          </w:tcPr>
          <w:p>
            <w:pPr>
              <w:spacing w:line="240" w:lineRule="auto"/>
              <w:ind w:firstLine="0" w:firstLineChars="0"/>
              <w:jc w:val="center"/>
              <w:rPr>
                <w:rFonts w:hint="eastAsia" w:ascii="宋体" w:hAnsi="宋体" w:eastAsia="宋体" w:cs="宋体"/>
                <w:color w:val="auto"/>
                <w:highlight w:val="none"/>
                <w:lang w:eastAsia="zh-CN"/>
              </w:rPr>
            </w:pPr>
            <w:r>
              <w:rPr>
                <w:rFonts w:hint="eastAsia" w:cs="宋体"/>
                <w:color w:val="auto"/>
                <w:highlight w:val="none"/>
                <w:lang w:eastAsia="zh-CN"/>
              </w:rPr>
              <w:t>场景介绍信息显示屏</w:t>
            </w:r>
          </w:p>
        </w:tc>
        <w:tc>
          <w:tcPr>
            <w:tcW w:w="6628" w:type="dxa"/>
            <w:vAlign w:val="center"/>
          </w:tcPr>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（1）用于对产线情况介绍、学院简介等内容的展示；</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（2）屏幕尺寸：≥50英寸。</w:t>
            </w:r>
          </w:p>
        </w:tc>
        <w:tc>
          <w:tcPr>
            <w:tcW w:w="67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5</w:t>
            </w:r>
          </w:p>
        </w:tc>
        <w:tc>
          <w:tcPr>
            <w:tcW w:w="1664" w:type="dxa"/>
            <w:vAlign w:val="center"/>
          </w:tcPr>
          <w:p>
            <w:pPr>
              <w:spacing w:line="240" w:lineRule="auto"/>
              <w:ind w:firstLine="0" w:firstLineChars="0"/>
              <w:jc w:val="center"/>
              <w:rPr>
                <w:rFonts w:hint="eastAsia" w:ascii="宋体" w:hAnsi="宋体" w:eastAsia="宋体" w:cs="宋体"/>
                <w:color w:val="auto"/>
                <w:highlight w:val="none"/>
                <w:lang w:eastAsia="zh-CN"/>
              </w:rPr>
            </w:pPr>
            <w:r>
              <w:rPr>
                <w:rFonts w:hint="eastAsia" w:cs="宋体"/>
                <w:color w:val="auto"/>
                <w:highlight w:val="none"/>
                <w:lang w:eastAsia="zh-CN"/>
              </w:rPr>
              <w:t>互动体验信息显示屏</w:t>
            </w:r>
          </w:p>
        </w:tc>
        <w:tc>
          <w:tcPr>
            <w:tcW w:w="6628" w:type="dxa"/>
            <w:vAlign w:val="center"/>
          </w:tcPr>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（1）用于对设备匹配的工业场景设备或系统的互动与体验；</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（2）屏幕尺寸：≥50英寸。</w:t>
            </w:r>
          </w:p>
        </w:tc>
        <w:tc>
          <w:tcPr>
            <w:tcW w:w="67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6</w:t>
            </w:r>
          </w:p>
        </w:tc>
        <w:tc>
          <w:tcPr>
            <w:tcW w:w="1664"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工业大数据平台</w:t>
            </w:r>
          </w:p>
        </w:tc>
        <w:tc>
          <w:tcPr>
            <w:tcW w:w="6628" w:type="dxa"/>
            <w:vAlign w:val="center"/>
          </w:tcPr>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（1）整个系统数据接入工业互联网云平台，在数据接入层，通过采用智能无线终端完成智能制造生产线的数据采集并将数据上传至友嘉工业互联云平台中；</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（2）需具备设备管理数据服务功能：</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2.1、基于Web的平台系统管理接口。</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2.2、可提供管理、维护人员网页接口以浏览查询。</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2.3、可透过平台提供设备管理应用功能，可让管理人员完成远程维护作业。</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2.4、平台具进行设备联机及多租用户权限管理。</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2.5、平台可提供AI数据分析工具。</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（3）需具备设备管理系统与数据分析引擎功能：</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3.1、基于Web的平台管理Web UI，支持容器技术</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3.2、设备管理应用：负责平台数据和设备管理，并为SaaS提供RESTful API。</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3.3、分布式数据库：负责存储平台运营数据和设备数据。</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3.4、支持多种协议：MQTT，OPC-UA，Modbus TCP和任何其他用于IIoT通信的协议。</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3.5、安全性：提供基于Linux内核的安全模块，并遵循网络安全标准。</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3.6、API网关：平台的统一门户，负责HTTPS认证，负载平衡器，Web复位向，将API路由到每个微服务。</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3.7、Web Admin平台管理界面。</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3.8、CAS：用于所有微服务设备管理的SSO（单点登录）的中央身份验证服务。</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3.9、许可证管理：设备联机许可证管理工具，用于控制平台设备联机数量及运行期限。</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3.10、规则引擎：根据系统管理员设置的规则，执行网关报告的错误过滤。如果满足条件，则会发送电子邮件通知警报。</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3.11、通知：通知系统管理员已发生警报。</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3.12、MQTT代理：MQTT（消息队列遥测传输）是基于发布订阅的ISO标准（ISO / IEC PRF 20922）。</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3.13、数据库：MongoDB：NoSQL数据库，可水平扩展，存储JSON文件并提供丰富的查询界面。 InfluxDB用于设备数据，时间序列数据库（TSDB）。</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3.14、数据分析引擎：为用户提供一个简单的过程来创建数据集并建立用于聚类，分类，回归和预测的特定用途的AI模型，具以下功能</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3.14.1、数据集管理：提供一种从NoSQL / TSDB提取数据并创建数据集以构建AI模型的简便方法</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3.14.2、模型贮体管理：提供灵活的流程，包括数据预处理，模型训练和模型验证，以建立用于聚类，分类和回归的AI模型。</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3.14.3、任务管理：通过简单的设置进行脱机AI模型测试，并为在线AI模型操作提供Restful API。</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（4）投标文件内需提供宣传页证明材料。</w:t>
            </w:r>
          </w:p>
        </w:tc>
        <w:tc>
          <w:tcPr>
            <w:tcW w:w="67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7</w:t>
            </w:r>
          </w:p>
        </w:tc>
        <w:tc>
          <w:tcPr>
            <w:tcW w:w="1664"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SCADA数据采集系统软件</w:t>
            </w:r>
          </w:p>
        </w:tc>
        <w:tc>
          <w:tcPr>
            <w:tcW w:w="6628" w:type="dxa"/>
            <w:vAlign w:val="center"/>
          </w:tcPr>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（1）采用专属通讯协议，采集西门子、三菱等PLC数据。</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（2）功能要求：需包含连接设备、读取变量、写入变量、实时监控等功能。</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（3）为保证系统的可靠性、稳定性与兼容性，投标文件内需提供专业检测机构出具的“软件测试报告”证明材料。</w:t>
            </w:r>
          </w:p>
        </w:tc>
        <w:tc>
          <w:tcPr>
            <w:tcW w:w="67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8</w:t>
            </w:r>
          </w:p>
        </w:tc>
        <w:tc>
          <w:tcPr>
            <w:tcW w:w="1664"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联网设备</w:t>
            </w:r>
          </w:p>
        </w:tc>
        <w:tc>
          <w:tcPr>
            <w:tcW w:w="6628" w:type="dxa"/>
            <w:vAlign w:val="center"/>
          </w:tcPr>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（1）网络机柜</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1.1、安装方式：壁挂式安装；</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1.2、外形尺寸：≥600*600mm；</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1.3、材质：冷轧钢，脱脂静电喷塑；</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1.4、防护等级：不低于IP20。</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 工业 交换机</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2.1、产品类型：快速以太网交换机</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2.2、应用层级：二层</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2.3、传输速率：≥10/100/1000Mbps</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2.4、交换方式：存储-转发</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2.5、背板带宽：≥256Gbps</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2.6、包转发率：66Mpps/96Mpps</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2.7、MAC地址表：16K</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2.8、端口结构：模块化</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2.9、端口数量：≥24个</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（3）网线：超六类屏蔽网线</w:t>
            </w:r>
          </w:p>
        </w:tc>
        <w:tc>
          <w:tcPr>
            <w:tcW w:w="67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r>
    </w:tbl>
    <w:p>
      <w:pPr>
        <w:ind w:firstLine="480"/>
        <w:rPr>
          <w:rFonts w:hint="eastAsia" w:ascii="宋体" w:hAnsi="宋体" w:eastAsia="宋体" w:cs="宋体"/>
          <w:color w:val="auto"/>
          <w:highlight w:val="none"/>
        </w:rPr>
      </w:pPr>
    </w:p>
    <w:p>
      <w:pPr>
        <w:pStyle w:val="6"/>
        <w:ind w:firstLine="241"/>
        <w:rPr>
          <w:rFonts w:hint="eastAsia" w:ascii="宋体" w:hAnsi="宋体" w:eastAsia="宋体" w:cs="宋体"/>
          <w:color w:val="auto"/>
          <w:highlight w:val="none"/>
        </w:rPr>
      </w:pPr>
      <w:r>
        <w:rPr>
          <w:rFonts w:hint="eastAsia" w:ascii="宋体" w:hAnsi="宋体" w:eastAsia="宋体" w:cs="宋体"/>
          <w:color w:val="auto"/>
          <w:highlight w:val="none"/>
        </w:rPr>
        <w:t>（七）总控系统</w:t>
      </w:r>
      <w:r>
        <w:rPr>
          <w:rFonts w:hint="eastAsia" w:ascii="宋体" w:hAnsi="宋体" w:eastAsia="宋体" w:cs="宋体"/>
          <w:color w:val="auto"/>
          <w:szCs w:val="24"/>
          <w:highlight w:val="none"/>
        </w:rPr>
        <w:t>各设备/软件清单</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1664"/>
        <w:gridCol w:w="6628"/>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664" w:type="dxa"/>
            <w:vAlign w:val="center"/>
          </w:tcPr>
          <w:p>
            <w:pPr>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货物名称</w:t>
            </w:r>
          </w:p>
        </w:tc>
        <w:tc>
          <w:tcPr>
            <w:tcW w:w="6628" w:type="dxa"/>
            <w:vAlign w:val="center"/>
          </w:tcPr>
          <w:p>
            <w:pPr>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参数要求</w:t>
            </w:r>
          </w:p>
        </w:tc>
        <w:tc>
          <w:tcPr>
            <w:tcW w:w="671" w:type="dxa"/>
            <w:vAlign w:val="center"/>
          </w:tcPr>
          <w:p>
            <w:pPr>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1</w:t>
            </w:r>
          </w:p>
        </w:tc>
        <w:tc>
          <w:tcPr>
            <w:tcW w:w="1664"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主控系统</w:t>
            </w:r>
          </w:p>
        </w:tc>
        <w:tc>
          <w:tcPr>
            <w:tcW w:w="6628" w:type="dxa"/>
            <w:vAlign w:val="center"/>
          </w:tcPr>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（1）需采用知名品牌PLC作为主控处理器，具备以太网通讯功能；</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（2）电器元件：需采用施耐德、ABB或同等品牌，确保电器元件的可靠性和稳定性；</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（3）需具备MES系统获取主控系统相关参数功能，用于系统运行参数的总体监控。</w:t>
            </w:r>
          </w:p>
        </w:tc>
        <w:tc>
          <w:tcPr>
            <w:tcW w:w="67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2</w:t>
            </w:r>
          </w:p>
        </w:tc>
        <w:tc>
          <w:tcPr>
            <w:tcW w:w="1664"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主控台</w:t>
            </w:r>
          </w:p>
        </w:tc>
        <w:tc>
          <w:tcPr>
            <w:tcW w:w="6628" w:type="dxa"/>
            <w:vAlign w:val="center"/>
          </w:tcPr>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（1）琴台式操作台，高密度木质桌面；</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（2）≥4位组合式；</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（3）尺寸：2300*800*750mm。</w:t>
            </w:r>
          </w:p>
        </w:tc>
        <w:tc>
          <w:tcPr>
            <w:tcW w:w="67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3</w:t>
            </w:r>
          </w:p>
        </w:tc>
        <w:tc>
          <w:tcPr>
            <w:tcW w:w="1664"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主控处理器</w:t>
            </w:r>
          </w:p>
        </w:tc>
        <w:tc>
          <w:tcPr>
            <w:tcW w:w="6628" w:type="dxa"/>
            <w:vAlign w:val="center"/>
          </w:tcPr>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（1）用于安装编程软件、看板软件、MES系统等，完成下属各个工作站点的PLC程序监控、工作状态监控，及整套系统的运行监控等。</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（2）不低于i5处理器、16GB内存、2GB独显、250GB固态+500GB机械存储硬盘、21.5英寸液晶显示器等配置需求。</w:t>
            </w:r>
          </w:p>
        </w:tc>
        <w:tc>
          <w:tcPr>
            <w:tcW w:w="67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4</w:t>
            </w:r>
          </w:p>
        </w:tc>
        <w:tc>
          <w:tcPr>
            <w:tcW w:w="1664"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主控服务器</w:t>
            </w:r>
          </w:p>
        </w:tc>
        <w:tc>
          <w:tcPr>
            <w:tcW w:w="6628" w:type="dxa"/>
            <w:vAlign w:val="center"/>
          </w:tcPr>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（1）用于安装后台数据管理系统软件、数据库等。</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（2）不低于i5处理器、16GB内存、2GB独显、128G固态+1TB机械存储硬盘等配置需求。</w:t>
            </w:r>
          </w:p>
        </w:tc>
        <w:tc>
          <w:tcPr>
            <w:tcW w:w="67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5</w:t>
            </w:r>
          </w:p>
        </w:tc>
        <w:tc>
          <w:tcPr>
            <w:tcW w:w="1664"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RFID识别系统</w:t>
            </w:r>
          </w:p>
        </w:tc>
        <w:tc>
          <w:tcPr>
            <w:tcW w:w="6628" w:type="dxa"/>
            <w:vAlign w:val="center"/>
          </w:tcPr>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（1）RFID 识别系统应用于识别物料的类型、加工工艺等关键信息。</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（2）RFID识别系统技术参数：</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①RFID通讯模块（4只）：ISO15693协议标准、≥13.56MHZ工作频率、Profinet通讯方式</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②RFID读写头（8只）：工作频率≥13.56Mhz、ABS＋铝合金外壳、0~35mm读写距离、SMA接口端子</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③RFID电子标签（40只）：≥13.56MHZ工作频率、≧8BYTE ROM储存空间(只读)、≧112 BYTE EEPROM储存空间(读写)、30mm x3.0mm外形尺寸、0~80mm读卡距离、PPS材料、IP67防护等级</w:t>
            </w:r>
          </w:p>
        </w:tc>
        <w:tc>
          <w:tcPr>
            <w:tcW w:w="67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6</w:t>
            </w:r>
          </w:p>
        </w:tc>
        <w:tc>
          <w:tcPr>
            <w:tcW w:w="1664"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MES软件</w:t>
            </w:r>
          </w:p>
        </w:tc>
        <w:tc>
          <w:tcPr>
            <w:tcW w:w="6628" w:type="dxa"/>
            <w:vAlign w:val="center"/>
          </w:tcPr>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系统部署于云端或本地服务器，可在任何互联网环境中完成智能制造生产线的集中管控和生产管理,系统生产厂家需具有5G云平台及5G MEC服务器，MES可部署在5G云平台，MES系统需具备5G+云MES功能，并在5G云端和本地服务器同时安装，可实时双向实现数据同步更新、数据备份和软件更新。</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MES 系架构按照离散工作岛模块分布式管理和控制，含生产计划模块、生产可追溯模块、工艺路径模块、智能仓储管理模块、工业机器人模块、AGV 管理模块、数控机床管理模块、RFID 读写模块、可追溯性管理模块等模块。</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（1）需采用B/S框架，DotNet架构，管控生产执行全过程。需包括：系统管理、PLC信息、机床信息、物料信息、加工程序管理、工艺管理、生产任务等模块；</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（2）支持 C# Winform平台，支持 Visual Studio 2010 以后的版本。支持微软的 XP，Win7， Win8 和 Win10；同时支持虚拟机系统开发；</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（3）可以同时连接多台设备，支持串口和以太网，支持大部分主流的 PLC 驱动项目中的变量可以设置多个，方便管理，可获取客户项目的“触摸屏”项设置；</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（4）软件与设备(PLC)的通讯采取多线程的方式，每一个设备的读写操作都由一个子线程管理。添加和编辑设备时有对设备详尽的描述；</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（5）移动应用：包括任务下发模块、生产可追溯、系统预警及远程维护等智能终端集成管理；</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（6）需包含以下主要功能（投标文件内需提供各功能模块的软件界面截图）：</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6.1、菜单信息：系统菜单配置，可根据实际需求进行增删；</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6.2、角色信息：配置系统角色，实现系统分用户分角色登录；</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6.3、权限分配：为角色分配权限，实现不同角色访问不同功能模块；</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6.4、用户信息：维护系统用户信息，作为统一登录管理凭据；</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6.5、PLC信息：实时同步精益生产智能制造生产线PLC数据；</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6.6、CNC信息：实时同步精益生产智能制造生产线CNC数据；</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6.7、PMC信息：实时同步精益生产智能制造生产线PMC数据；</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6.8、物料信息：维护物料信息，可根据实际需求增删。</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6.9、加工程序管理：配置各产品加工程序序号，实现加工中程序自动切换。</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6.10、工艺管理：设置各产品加工工艺路径，实现多产品同时加工；</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6.11、任务向导：下发生产任务，同时可在手机端扫码下单；</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6.12、生产追溯：可追溯每个产品的历史加工进程。</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（7）需具备移动扫码下单功能，支持随时下发加工任务；</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（8）需具备产品信息可追溯功能，可扫码查看加工历史数据。</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（9）投标提供国家认证和认可监督管理委员会授权的鉴定机构所出具的“软件测试报告”。</w:t>
            </w:r>
          </w:p>
        </w:tc>
        <w:tc>
          <w:tcPr>
            <w:tcW w:w="67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7</w:t>
            </w:r>
          </w:p>
        </w:tc>
        <w:tc>
          <w:tcPr>
            <w:tcW w:w="1664"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5G+云数据采集系统</w:t>
            </w:r>
          </w:p>
        </w:tc>
        <w:tc>
          <w:tcPr>
            <w:tcW w:w="6628" w:type="dxa"/>
            <w:vAlign w:val="center"/>
          </w:tcPr>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需包括PLC数据采集、CNC数据采集、PMC采集、ROBOT数据采集、检测仪数据采集。所有数据采集处理后发送到5G云端集中运算，并在5G云端和本地服务器同时安装，可实时双向实现数据同步更新、数据备份和软件更新。</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1.1、PLC数据采集：具备实时采集现场PLC数据，发送至5G云服务器功能。</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1.2、CNC数据采集：具备实时采集现场CNC数据，发送至5G天云服务器功能。</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1.3、PMC采集：具备实时采集现场PMC数据，发送至5G云服务器功能。</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1.4、ROBOT数据采集：具备实时采集现场ROBOT数据，发送至5G云服务器功能。</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1.5、检测仪数据采集：具备实时采集现场检测仪数据，发送至5G云服务器功能。</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（2）托盘程序，在系统后台无感采集。</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（3）数据刷新频率≤100-200毫秒/次。</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（4）所有数据具备实时上传至云端功能。</w:t>
            </w:r>
          </w:p>
        </w:tc>
        <w:tc>
          <w:tcPr>
            <w:tcW w:w="67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8</w:t>
            </w:r>
          </w:p>
        </w:tc>
        <w:tc>
          <w:tcPr>
            <w:tcW w:w="1664"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5G+云运维系统</w:t>
            </w:r>
          </w:p>
        </w:tc>
        <w:tc>
          <w:tcPr>
            <w:tcW w:w="6628" w:type="dxa"/>
            <w:vAlign w:val="center"/>
          </w:tcPr>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（1）借助5G云平台可实现远程协助进行机床管理和维护工作。主要包括：机床状态、生产状态、刀具管理、在线测量等模块。</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1.1、机床状态：监控机床状态及加工任务进度。</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1.2、生产状态：监控当前生产数据，实时分析加工情况。</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1.3、刀具管理：刀具寿命监控及备用刀具管理系统，是根据经验确定每把刀可加工的工件数量，当加工到此数量时，机床自动停机，如果程序中编入了相关联刀具，此相关联刀将替换已超过经验寿命的刀具，控制器显示刀位，工件数，目标值，预警值，和当前刀具使用进度表。可把当前刀具信息实时提交给上位机，做到真正的无人值守，实现刀具信息化、数字化、智能化。</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1.4、在线测量：具备自动数据收集并作分析的功能，可以实现检测刀具磨损、机床加工数据分析等功能，当测量尺寸超差时，机床自动报警并停机，带有反馈系统，反馈数据实时反馈给机床，做自动补偿。控制器显示主要包含工件状态、测量号和补偿值等。</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（2）即时掌握机床运行情况，随时远程干预修正。</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（3）追踪各机床生产任务，合理安排生产资源。</w:t>
            </w:r>
          </w:p>
        </w:tc>
        <w:tc>
          <w:tcPr>
            <w:tcW w:w="67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9</w:t>
            </w:r>
          </w:p>
        </w:tc>
        <w:tc>
          <w:tcPr>
            <w:tcW w:w="1664"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5G+云孪生模块</w:t>
            </w:r>
          </w:p>
        </w:tc>
        <w:tc>
          <w:tcPr>
            <w:tcW w:w="6628" w:type="dxa"/>
            <w:vAlign w:val="center"/>
          </w:tcPr>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（1）借助5G云平台的高速稳定性，实现云端三维数字孪生系统。</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（2）生产控制：实时展示产线生产数据，并实现远程下单。</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（3）任务同步：借助5G高速通道，当生产任务下达后，现实与虚拟产线同步动作，数据同步延时控制在200毫秒以内。</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（4）可在云端即时直观地查看产线状况，实现采用生产线实时数据驱动云端孪生系统，实现虚实同步并真实反映智能制造生产线系统同步动作和真实状态。</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（5）投标文件内需提供通过移动、电信、联通等运行商盖章认可的5G云应用部署实施证明材料（含云采集、云运维、云孪生等内容）。</w:t>
            </w:r>
          </w:p>
        </w:tc>
        <w:tc>
          <w:tcPr>
            <w:tcW w:w="67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10</w:t>
            </w:r>
          </w:p>
        </w:tc>
        <w:tc>
          <w:tcPr>
            <w:tcW w:w="1664"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智能制造数字孪生系统（核心产品）</w:t>
            </w:r>
          </w:p>
        </w:tc>
        <w:tc>
          <w:tcPr>
            <w:tcW w:w="6628" w:type="dxa"/>
            <w:vAlign w:val="center"/>
          </w:tcPr>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 xml:space="preserve">（1）基础资源   </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1.1、节点数：30节点；</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1.2、模型库包含ABB、Fanuc、KUKA、Yaskawa等30种主流工业机器人仿真模型、AGV、数控机床、传送带等仿真模型，并包含本次智能制造系统中1:1实物模型；</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 xml:space="preserve">1.3、支持将人作为虚拟仿真对象，考虑人和机器的特征与功能，分配人和机器承担的操作职能，在智能工厂虚拟仿真过程中能够扮演不同角色，教室、学生、生产管理车间主任等； </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 xml:space="preserve">1.4、能够创建包含物理规律的虚拟环境，用户叫自由输入连接的IP地址，该地址若配备数据采集服务器功能，即可进行数据映射，并将数据多态呈现，且设备将会随着实时数据进行同步仿真，可以完成基础的物理模拟，比如重力、弹性碰撞； </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 xml:space="preserve">（2）模型要求 </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 xml:space="preserve">2.1、三维模型几何应展现现场的外观和细节； </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 xml:space="preserve">2.2、每个设备部件应为独立的模型几何； </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 xml:space="preserve">2.3、在确保三维模型完整的情况下，应减少三维模型几何面数； </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 xml:space="preserve">2.4、几何不应采用镜像和缩放的方式建模； </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 xml:space="preserve">2.5、几何不应有冗余的点、线、面； </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 xml:space="preserve">2.6、几何不应有漏面和反面的现象； </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 xml:space="preserve">2.7、带有镂空物品模型，单独拆分； </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 xml:space="preserve">2.8、交互的模型要独立拆分出来； </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2.9、保持模型面与面之间的距离推荐最小间距为当前场景最大尺度的 1/2000。</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 xml:space="preserve"> （3）材质要求 </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 xml:space="preserve">3.1、材质应采用标准材质,模型渲染效果以金属风格为主； </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 xml:space="preserve">3.2、材质应采用单面贴图； </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 xml:space="preserve">3.3、模型 UV 展开要正确，UV 不可重叠； </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 xml:space="preserve">（4）模型等级 </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 xml:space="preserve">4.1、每一个单体模型分三个级别标准建模：高精度模型、中精度模型、低精度模型； </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 xml:space="preserve">4.2、具体使用的多边形数量视单体模型的复杂程度来制作，单体模型高精度模型不超 过 20000 个多边形，单体模型中精度模型介于 5000~10000 个多边形之间，单体模型低 </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4.3、精度模型不低于 1000 个多边形。</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 xml:space="preserve">（5）数据监视场景需求 </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 xml:space="preserve">5.1、可视化三位一体化，场景通过 1:1 还原真实场景，实时设备数据结合模型实现实物数字孪生动作同步，实时查看设备具体运行参数情况。 </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5.2、PC 客户端可以查看各个模型的不小于 1cm*1cm 的细节信息，对设备的运行流程跟细节进行查看，可以查看关键设备内部的运行原理，支持对接、存储 IoT 数据，通过后台智能算法，在应用内模型单元中同步展示流水 线物联数据进行工艺流程的同步模拟，同步误差率标准小于 2s。</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（6）具备生产车间快速规划仿真功能；</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6.1、可以实现快速布局，使用可适应规划仿真模块，针对生产的零件工艺要求，快速实现设备选型、布局搭建以及布局优化，最后实现仿真验证与数据统计分析，并能提供完整的任务驱动解决实训方案，开放考核接口；；</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6.2、针对生产规划要求或生产线布局，将模型库中的将组件进行拖拽布局搭建，结合实际布局2D图，一比一布局搭建，实现2D产线布局到3D产线仿真平台搭建的完美转换；</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6.3、具备轻量化的仿真设计，可提供上百余种3D设计模型，涉及加工中心、工业机器人及物流线、检测系统、三坐标、AGV等多种设备仿真的处理能力；</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 xml:space="preserve">6.4、加速仿真：在虚拟生产车间实现快速仿真，通过增加运行倍速实现周期内产能的快速设置，按需调整仿真速度，提高仿真效率； </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6.5、数据映射：用户叫自由输入连接的IP地址，该地址若配备数据采集服务器功能，即可进行数据映射，并将数据多态呈现，且设备将会随着实时数据进行同步仿真。具备虚拟仿真布局与本期所建设系统一致的PLC、工业机器人、数控机床等进行数据通讯和数据映射，从而实现PLC程序功能和设计功能的虚拟仿真；</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6.6、可以进行复杂的智能工厂或智能生产线的虚拟仿真设计，包含工业机器人、AGV、数控机床、滑轨与变位机、传送带、料库、夹具等仿真布局方案，案例不少于20个；</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6.7、3D镜像布局：根据2D的布局，可自主生成3D真实模型布局，模型由真实设备1：1建造，模型运动机构完全仿真，可以自如控制设备，能够更清晰明了地显示自己规划设计的优缺点，提升自己对设备的理解与使用方面的知识；</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6.8、拥有智能布局存档读档功能，可以进行存储与读取布局功能，查看虚拟仿真设计布局，后期可开发云存档功能；</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6.9、当仿真过程出现干涉或错误设置，可以获悉故障点的位置与原因，具备碰撞检测、坐标锁定、限位停止等功能便于调整布局；</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（7）操作界面包含六纬度世界坐标、照明灯、正交等常用功能，渲染模式包含线框、阴影、真实等多种模式可选择。软件支持.NET API接口二次开发功能；</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 xml:space="preserve">（8）具备逻辑选择，工业机器人具有内置仿真预设程序，能够降低路径规划编程工作； </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9）软件具备通用接口，用户自由输入PLC的IP并且连接PLC网口，编写的PLC程序按照我方给出的接口与存储规则。即可在虚拟仿真中继续虚实联动，验证PLC程序的正确性。从而不仅有效的避免了PLC程序出现的重大失误，也可以在该虚拟仿真软件中提供自己的PLC知识与实战能力。</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10）具备在仿真软件中进行伺服放大器与伺服电机的虚拟调试功能，即通过仿真软件与PLC通讯，并编写PLC程序以控制仿真软件中的虚拟伺服电机，调试好的PLC程序可直接应用到真实的伺服放大器中控制伺服电机，；</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（11）具备在仿真软件中进行数控系统的虚拟单机操作，即仿真软件与数控系统进行通讯连接，通过操作数控系统，可以控制仿真软件中的虚拟机床运动；</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12）智能工厂虚拟仿真布局可以通过图像、截图功能，在2D的平面上由用户自主从模型库中选择设备，拖曳到底图上，并通过Q/R来调整摆放方向。布局拥有存档读档功能，更加灵活应用。能够让用户以自己对设备的理解度，以最大的主观性来规划设计自己的布局，提升自己的创新性与集成知识；</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（13）数据统计显示与分析</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13.1、可以通过数据采集系统进行设备的数据采集，将联机数据进行多态呈现，具有数据的可视化、实时统计和报告工具，提供多个预设好的不同布局教学和实训方案；</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 xml:space="preserve">13.2、数据统计分析：支持包括线性、柱形、饼状等数据统计方式，可以实现动态生产仿真数据可视化，为后处理做准备； </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（14）文件布局：</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14.1、可以实现2D自主布局、3D镜像布局等功能；</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14.2、在2D的平面上由用户自主从模型库中选择设备，拖曳到底图上，并通过Q/R来调整摆放方向；</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14.3、支持根据2D的布局，自动镜像生产3D真实模型布局，模型由真实设备1：1建造，模型运动机构完全仿真，用户可以自如控制设备，让用户能够更清晰明了的自己规划设计的优缺点，提升自己对设备的理解与使用方面的知识。</w:t>
            </w:r>
          </w:p>
        </w:tc>
        <w:tc>
          <w:tcPr>
            <w:tcW w:w="67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30节点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11</w:t>
            </w:r>
          </w:p>
        </w:tc>
        <w:tc>
          <w:tcPr>
            <w:tcW w:w="1664"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数字孪生示教器</w:t>
            </w:r>
          </w:p>
        </w:tc>
        <w:tc>
          <w:tcPr>
            <w:tcW w:w="6628" w:type="dxa"/>
            <w:vAlign w:val="center"/>
          </w:tcPr>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（1）处理器：需采用双核处理器，内核运行频率不低于1GHZ；</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（2）内存：≥1G DDR3；</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（3）显示屏：≥8英寸TFT，分辨率不低于1024*768；</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（4）触摸：加固型四线电阻屏；</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（5）薄膜按键：不少于15个功能按键；</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（6）通信：Ethernet(10M/100M/1000M)；</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（7）遥感类型：六自由度空间遥感；</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（8）操作系统：支持Windows CE/Linux/Andriod；</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（9）支持图形化拖拽编程；</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（10）投标文件内需提供技术参数页或技术白皮书证明文件。</w:t>
            </w:r>
          </w:p>
        </w:tc>
        <w:tc>
          <w:tcPr>
            <w:tcW w:w="671"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r>
    </w:tbl>
    <w:p>
      <w:pPr>
        <w:ind w:firstLine="480"/>
        <w:rPr>
          <w:rFonts w:hint="eastAsia" w:ascii="宋体" w:hAnsi="宋体" w:eastAsia="宋体" w:cs="宋体"/>
          <w:color w:val="auto"/>
          <w:highlight w:val="none"/>
        </w:rPr>
      </w:pPr>
    </w:p>
    <w:p>
      <w:pPr>
        <w:pStyle w:val="6"/>
        <w:ind w:firstLine="241"/>
        <w:rPr>
          <w:rFonts w:hint="eastAsia" w:ascii="宋体" w:hAnsi="宋体" w:eastAsia="宋体" w:cs="宋体"/>
          <w:color w:val="auto"/>
          <w:highlight w:val="none"/>
        </w:rPr>
      </w:pPr>
      <w:r>
        <w:rPr>
          <w:rFonts w:hint="eastAsia" w:ascii="宋体" w:hAnsi="宋体" w:eastAsia="宋体" w:cs="宋体"/>
          <w:color w:val="auto"/>
          <w:highlight w:val="none"/>
        </w:rPr>
        <w:t>（八）配套设施</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1664"/>
        <w:gridCol w:w="662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664" w:type="dxa"/>
            <w:vAlign w:val="center"/>
          </w:tcPr>
          <w:p>
            <w:pPr>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货物名称</w:t>
            </w:r>
          </w:p>
        </w:tc>
        <w:tc>
          <w:tcPr>
            <w:tcW w:w="6629" w:type="dxa"/>
            <w:vAlign w:val="center"/>
          </w:tcPr>
          <w:p>
            <w:pPr>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参数要求</w:t>
            </w:r>
          </w:p>
        </w:tc>
        <w:tc>
          <w:tcPr>
            <w:tcW w:w="670" w:type="dxa"/>
            <w:vAlign w:val="center"/>
          </w:tcPr>
          <w:p>
            <w:pPr>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1</w:t>
            </w:r>
          </w:p>
        </w:tc>
        <w:tc>
          <w:tcPr>
            <w:tcW w:w="1664" w:type="dxa"/>
            <w:vAlign w:val="center"/>
          </w:tcPr>
          <w:p>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产线配套设施</w:t>
            </w:r>
          </w:p>
        </w:tc>
        <w:tc>
          <w:tcPr>
            <w:tcW w:w="6629" w:type="dxa"/>
            <w:vAlign w:val="center"/>
          </w:tcPr>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（1）安全防护装置（1套）</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1.1、在可能发生人或者机器碰撞的地方，均设置标准的安全防护设施，以确保运行的安全；</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1.2、需具备安全锁功能，可与PLC总控系统实现通讯，具备安全保护功能；</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1.3、需采用 工业 网状防护装置，≥40规格黄色警示立柱，黑色防护网；</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1.4、长度≥19米，高度≥1.1米。</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（2）工具套件（4套）</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2.1、立体仓储单元、自动化线1单元、自动化线2单元、自动化线3单元各提供安装维护工具一套；</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2.2、包含螺丝刀、内六角板式、尖嘴钳、钢丝钳、羊角锤等不少于26件工具。</w:t>
            </w:r>
          </w:p>
          <w:p>
            <w:pPr>
              <w:spacing w:line="240" w:lineRule="auto"/>
              <w:ind w:firstLine="0" w:firstLineChars="0"/>
              <w:jc w:val="left"/>
              <w:rPr>
                <w:rFonts w:hint="eastAsia" w:ascii="宋体" w:hAnsi="宋体" w:eastAsia="宋体" w:cs="宋体"/>
                <w:bCs/>
                <w:color w:val="auto"/>
                <w:highlight w:val="none"/>
              </w:rPr>
            </w:pPr>
            <w:r>
              <w:rPr>
                <w:rFonts w:hint="eastAsia" w:ascii="宋体" w:hAnsi="宋体" w:eastAsia="宋体" w:cs="宋体"/>
                <w:bCs/>
                <w:color w:val="auto"/>
                <w:highlight w:val="none"/>
              </w:rPr>
              <w:t>（3）加工原材料（40件）</w:t>
            </w:r>
          </w:p>
        </w:tc>
        <w:tc>
          <w:tcPr>
            <w:tcW w:w="670"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2" w:type="dxa"/>
            <w:vAlign w:val="center"/>
          </w:tcPr>
          <w:p>
            <w:pPr>
              <w:spacing w:line="240" w:lineRule="auto"/>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2</w:t>
            </w:r>
          </w:p>
        </w:tc>
        <w:tc>
          <w:tcPr>
            <w:tcW w:w="1664" w:type="dxa"/>
            <w:vAlign w:val="center"/>
          </w:tcPr>
          <w:p>
            <w:pPr>
              <w:spacing w:line="240" w:lineRule="auto"/>
              <w:ind w:firstLine="0" w:firstLineChars="0"/>
              <w:jc w:val="left"/>
              <w:rPr>
                <w:rFonts w:hint="eastAsia" w:ascii="宋体" w:hAnsi="宋体" w:eastAsia="宋体" w:cs="宋体"/>
                <w:color w:val="auto"/>
                <w:highlight w:val="none"/>
              </w:rPr>
            </w:pPr>
            <w:r>
              <w:rPr>
                <w:rFonts w:hint="eastAsia" w:cs="宋体"/>
                <w:color w:val="auto"/>
                <w:highlight w:val="none"/>
              </w:rPr>
              <w:t>数字化信息显示系统的安装与调试（</w:t>
            </w:r>
            <w:r>
              <w:rPr>
                <w:rFonts w:cs="宋体"/>
                <w:color w:val="auto"/>
                <w:highlight w:val="none"/>
              </w:rPr>
              <w:t>1宗）</w:t>
            </w:r>
          </w:p>
        </w:tc>
        <w:tc>
          <w:tcPr>
            <w:tcW w:w="6629" w:type="dxa"/>
            <w:vAlign w:val="center"/>
          </w:tcPr>
          <w:p>
            <w:pPr>
              <w:spacing w:line="240" w:lineRule="auto"/>
              <w:ind w:firstLine="0" w:firstLineChars="0"/>
              <w:jc w:val="left"/>
              <w:rPr>
                <w:rFonts w:cs="宋体"/>
                <w:bCs/>
                <w:color w:val="auto"/>
                <w:highlight w:val="none"/>
              </w:rPr>
            </w:pPr>
            <w:r>
              <w:rPr>
                <w:rFonts w:hint="eastAsia" w:cs="宋体"/>
                <w:bCs/>
                <w:color w:val="auto"/>
                <w:highlight w:val="none"/>
              </w:rPr>
              <w:t>（</w:t>
            </w:r>
            <w:r>
              <w:rPr>
                <w:rFonts w:cs="宋体"/>
                <w:bCs/>
                <w:color w:val="auto"/>
                <w:highlight w:val="none"/>
              </w:rPr>
              <w:t>1）</w:t>
            </w:r>
            <w:r>
              <w:rPr>
                <w:rFonts w:hint="eastAsia" w:cs="宋体"/>
                <w:bCs/>
                <w:color w:val="auto"/>
                <w:highlight w:val="none"/>
              </w:rPr>
              <w:t>数字化信息显示区安装与实施（1宗）：完成数字化信息显示区内各数字化显示屏的安装与固定，并配套完成数字化信息显示区的</w:t>
            </w:r>
            <w:r>
              <w:rPr>
                <w:rFonts w:cs="宋体"/>
                <w:bCs/>
                <w:color w:val="auto"/>
                <w:highlight w:val="none"/>
              </w:rPr>
              <w:t>墙面、吊顶、造型等</w:t>
            </w:r>
            <w:r>
              <w:rPr>
                <w:rFonts w:hint="eastAsia" w:cs="宋体"/>
                <w:bCs/>
                <w:color w:val="auto"/>
                <w:highlight w:val="none"/>
              </w:rPr>
              <w:t>施工，面积约</w:t>
            </w:r>
            <w:r>
              <w:rPr>
                <w:rFonts w:cs="宋体"/>
                <w:bCs/>
                <w:color w:val="auto"/>
                <w:highlight w:val="none"/>
              </w:rPr>
              <w:t>130平方。</w:t>
            </w:r>
          </w:p>
          <w:p>
            <w:pPr>
              <w:spacing w:line="240" w:lineRule="auto"/>
              <w:ind w:firstLine="0" w:firstLineChars="0"/>
              <w:jc w:val="left"/>
              <w:rPr>
                <w:rFonts w:cs="宋体"/>
                <w:bCs/>
                <w:color w:val="auto"/>
                <w:highlight w:val="none"/>
              </w:rPr>
            </w:pPr>
            <w:r>
              <w:rPr>
                <w:rFonts w:hint="eastAsia" w:cs="宋体"/>
                <w:bCs/>
                <w:color w:val="auto"/>
                <w:highlight w:val="none"/>
              </w:rPr>
              <w:t>（</w:t>
            </w:r>
            <w:r>
              <w:rPr>
                <w:rFonts w:cs="宋体"/>
                <w:bCs/>
                <w:color w:val="auto"/>
                <w:highlight w:val="none"/>
              </w:rPr>
              <w:t>2）强弱电施工（1套）：</w:t>
            </w:r>
            <w:r>
              <w:rPr>
                <w:rFonts w:hint="eastAsia" w:cs="宋体"/>
                <w:bCs/>
                <w:color w:val="auto"/>
                <w:highlight w:val="none"/>
              </w:rPr>
              <w:t>根据友嘉智能制造技术生产性实训基地项目建设需求，依据工业强弱电施工标准，完成包括立体仓储单元、</w:t>
            </w:r>
            <w:r>
              <w:rPr>
                <w:rFonts w:cs="宋体"/>
                <w:bCs/>
                <w:color w:val="auto"/>
                <w:highlight w:val="none"/>
              </w:rPr>
              <w:t>AGV无人小车、自动化线1单</w:t>
            </w:r>
            <w:r>
              <w:rPr>
                <w:rFonts w:hint="eastAsia" w:cs="宋体"/>
                <w:bCs/>
                <w:color w:val="auto"/>
                <w:highlight w:val="none"/>
              </w:rPr>
              <w:t>元、自动化线</w:t>
            </w:r>
            <w:r>
              <w:rPr>
                <w:rFonts w:cs="宋体"/>
                <w:bCs/>
                <w:color w:val="auto"/>
                <w:highlight w:val="none"/>
              </w:rPr>
              <w:t>2单元、自动化线3单元、数字化信息显示系统、总控系统等各个单元的强弱电</w:t>
            </w:r>
            <w:r>
              <w:rPr>
                <w:rFonts w:hint="eastAsia" w:cs="宋体"/>
                <w:bCs/>
                <w:color w:val="auto"/>
                <w:highlight w:val="none"/>
              </w:rPr>
              <w:t>施工。</w:t>
            </w:r>
          </w:p>
          <w:p>
            <w:pPr>
              <w:spacing w:line="240" w:lineRule="auto"/>
              <w:ind w:firstLine="0" w:firstLineChars="0"/>
              <w:jc w:val="left"/>
              <w:rPr>
                <w:rFonts w:hint="eastAsia" w:ascii="宋体" w:hAnsi="宋体" w:eastAsia="宋体" w:cs="宋体"/>
                <w:bCs/>
                <w:color w:val="auto"/>
                <w:highlight w:val="none"/>
              </w:rPr>
            </w:pPr>
            <w:r>
              <w:rPr>
                <w:rFonts w:hint="eastAsia" w:cs="宋体"/>
                <w:bCs/>
                <w:color w:val="auto"/>
                <w:highlight w:val="none"/>
              </w:rPr>
              <w:t>（</w:t>
            </w:r>
            <w:r>
              <w:rPr>
                <w:rFonts w:cs="宋体"/>
                <w:bCs/>
                <w:color w:val="auto"/>
                <w:highlight w:val="none"/>
              </w:rPr>
              <w:t>3）网络部署与实施（1套）：</w:t>
            </w:r>
            <w:r>
              <w:rPr>
                <w:rFonts w:hint="eastAsia" w:cs="宋体"/>
                <w:bCs/>
                <w:color w:val="auto"/>
                <w:highlight w:val="none"/>
              </w:rPr>
              <w:t>根据友嘉智能制造技术生产性实训基地项目建设需求，完成各信息展示系统与配套硬件之间的信息采集、数据管理、信息动态展示的网络部署与施工建设。</w:t>
            </w:r>
          </w:p>
        </w:tc>
        <w:tc>
          <w:tcPr>
            <w:tcW w:w="670"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1宗</w:t>
            </w:r>
          </w:p>
        </w:tc>
      </w:tr>
    </w:tbl>
    <w:p>
      <w:pPr>
        <w:ind w:firstLine="480"/>
        <w:rPr>
          <w:rFonts w:hint="eastAsia" w:ascii="宋体" w:hAnsi="宋体" w:eastAsia="宋体" w:cs="宋体"/>
          <w:color w:val="auto"/>
          <w:highlight w:val="none"/>
        </w:rPr>
      </w:pPr>
    </w:p>
    <w:p>
      <w:pPr>
        <w:pStyle w:val="6"/>
        <w:ind w:firstLine="241"/>
        <w:rPr>
          <w:rFonts w:hint="eastAsia" w:ascii="宋体" w:hAnsi="宋体" w:eastAsia="宋体" w:cs="宋体"/>
          <w:color w:val="auto"/>
          <w:highlight w:val="none"/>
        </w:rPr>
      </w:pPr>
      <w:r>
        <w:rPr>
          <w:rFonts w:hint="eastAsia" w:ascii="宋体" w:hAnsi="宋体" w:eastAsia="宋体" w:cs="宋体"/>
          <w:color w:val="auto"/>
          <w:highlight w:val="none"/>
        </w:rPr>
        <w:t>（九）其他要求</w:t>
      </w:r>
    </w:p>
    <w:p>
      <w:pPr>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1.各投标供应商在参与投标前需前往学校实地考察现有设备实况，并与使用单位了解集成功能需求。</w:t>
      </w:r>
    </w:p>
    <w:p>
      <w:pPr>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2.各投标供应商需根据现场实际勘探情况，提供完整的项目建设整体规划布局图，规划布局效果图。</w:t>
      </w:r>
    </w:p>
    <w:p>
      <w:pPr>
        <w:ind w:firstLine="480"/>
        <w:rPr>
          <w:rFonts w:hint="eastAsia" w:ascii="宋体" w:hAnsi="宋体" w:eastAsia="宋体" w:cs="宋体"/>
          <w:color w:val="auto"/>
          <w:highlight w:val="none"/>
        </w:rPr>
      </w:pPr>
      <w:r>
        <w:rPr>
          <w:rFonts w:cs="宋体"/>
          <w:color w:val="auto"/>
          <w:highlight w:val="none"/>
        </w:rPr>
        <w:t>3.</w:t>
      </w:r>
      <w:r>
        <w:rPr>
          <w:rFonts w:hint="eastAsia" w:cs="宋体"/>
          <w:color w:val="auto"/>
          <w:highlight w:val="none"/>
        </w:rPr>
        <w:t>培训服务：中标人须根据采购人的要求安排熟悉本项目的专业技术人员在采购人指定的地点向采购人提供完备、全面的不少于50天的使用与维护培训，培训内容包括设备操作、维护保养、应急处理、简单故障排除等，确保采购人能够对设备、系统有足够的了解，能够独立进行</w:t>
      </w:r>
      <w:r>
        <w:rPr>
          <w:rFonts w:hint="eastAsia" w:cs="仿宋_GB2312"/>
          <w:color w:val="auto"/>
          <w:highlight w:val="none"/>
        </w:rPr>
        <w:t>日常操作、管理和维护。</w:t>
      </w:r>
    </w:p>
    <w:p>
      <w:pPr>
        <w:pStyle w:val="6"/>
        <w:ind w:firstLine="24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（十）演示要求</w:t>
      </w:r>
    </w:p>
    <w:p>
      <w:pPr>
        <w:ind w:left="480" w:leftChars="20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▲演示时间：</w:t>
      </w:r>
      <w:r>
        <w:rPr>
          <w:rFonts w:hint="eastAsia" w:cs="宋体"/>
          <w:color w:val="auto"/>
          <w:highlight w:val="none"/>
          <w:lang w:eastAsia="zh-CN"/>
        </w:rPr>
        <w:t>不多于</w:t>
      </w:r>
      <w:r>
        <w:rPr>
          <w:rFonts w:hint="eastAsia" w:ascii="宋体" w:hAnsi="宋体" w:eastAsia="宋体" w:cs="宋体"/>
          <w:color w:val="auto"/>
          <w:highlight w:val="none"/>
        </w:rPr>
        <w:t>15分钟；</w:t>
      </w:r>
      <w:r>
        <w:rPr>
          <w:rFonts w:hint="eastAsia" w:ascii="宋体" w:hAnsi="宋体" w:eastAsia="宋体" w:cs="宋体"/>
          <w:color w:val="auto"/>
          <w:highlight w:val="none"/>
        </w:rPr>
        <w:br w:type="textWrapping"/>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▲演示方式：演示人员前往评标现场进行演示或提供演示视频</w:t>
      </w:r>
      <w:r>
        <w:rPr>
          <w:rFonts w:hint="eastAsia" w:ascii="宋体" w:hAnsi="宋体" w:eastAsia="宋体" w:cs="宋体"/>
          <w:color w:val="auto"/>
          <w:highlight w:val="none"/>
          <w:lang w:eastAsia="zh-CN"/>
        </w:rPr>
        <w:t>。如提供演示视频的，视频需</w:t>
      </w:r>
      <w:r>
        <w:rPr>
          <w:rFonts w:hint="eastAsia" w:ascii="宋体" w:hAnsi="宋体" w:eastAsia="宋体" w:cs="宋体"/>
          <w:color w:val="auto"/>
          <w:highlight w:val="none"/>
        </w:rPr>
        <w:t>同备份文件一同在开标前邮寄至采购代理机构。</w:t>
      </w:r>
    </w:p>
    <w:p>
      <w:pPr>
        <w:ind w:firstLine="480"/>
        <w:jc w:val="left"/>
        <w:rPr>
          <w:rFonts w:hint="eastAsia" w:ascii="宋体" w:hAnsi="宋体" w:eastAsia="宋体" w:cs="宋体"/>
          <w:color w:val="auto"/>
          <w:highlight w:val="none"/>
          <w:lang w:val="en-US" w:eastAsia="zh-CN"/>
        </w:rPr>
      </w:pPr>
      <w:r>
        <w:rPr>
          <w:rFonts w:hint="eastAsia" w:cs="宋体"/>
          <w:color w:val="auto"/>
          <w:highlight w:val="none"/>
          <w:lang w:val="en-US" w:eastAsia="zh-CN"/>
        </w:rPr>
        <w:t>注：未按以上时间及方式演示的，投标无效。演示内容不全的按评标标准要求扣除相应分值。</w:t>
      </w:r>
    </w:p>
    <w:p>
      <w:pPr>
        <w:ind w:firstLine="48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演示内容：</w:t>
      </w:r>
    </w:p>
    <w:p>
      <w:pPr>
        <w:ind w:firstLine="48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提供“仓储管理与数字孪生系统”实物视频演示，需包含多视角、运动模式、运动轨迹、立库单机操作、设备同步仿真等功能。</w:t>
      </w:r>
    </w:p>
    <w:p>
      <w:pPr>
        <w:ind w:firstLine="48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投标现场提供“智能制造数字孪生系统”演示，需包含2D拖拽布局、3D镜像布局、虚拟认知、单机操作、整线操作、虚实联动等6个功能模块。</w:t>
      </w:r>
    </w:p>
    <w:p>
      <w:pPr>
        <w:ind w:firstLine="480"/>
        <w:rPr>
          <w:rFonts w:hint="eastAsia" w:ascii="宋体" w:hAnsi="宋体" w:eastAsia="宋体" w:cs="宋体"/>
          <w:color w:val="auto"/>
          <w:highlight w:val="none"/>
        </w:rPr>
      </w:pPr>
    </w:p>
    <w:bookmarkEnd w:id="44"/>
    <w:p>
      <w:pPr>
        <w:pStyle w:val="5"/>
        <w:rPr>
          <w:rFonts w:hint="eastAsia" w:ascii="宋体" w:hAnsi="宋体" w:eastAsia="宋体" w:cs="宋体"/>
          <w:color w:val="auto"/>
          <w:highlight w:val="none"/>
        </w:rPr>
      </w:pPr>
      <w:bookmarkStart w:id="48" w:name="_Toc26453"/>
      <w:bookmarkStart w:id="49" w:name="_Toc23182"/>
      <w:r>
        <w:rPr>
          <w:rFonts w:hint="eastAsia" w:ascii="宋体" w:hAnsi="宋体" w:eastAsia="宋体" w:cs="宋体"/>
          <w:color w:val="auto"/>
          <w:highlight w:val="none"/>
        </w:rPr>
        <w:t>二、商务</w:t>
      </w:r>
      <w:bookmarkEnd w:id="45"/>
      <w:r>
        <w:rPr>
          <w:rFonts w:hint="eastAsia" w:ascii="宋体" w:hAnsi="宋体" w:eastAsia="宋体" w:cs="宋体"/>
          <w:color w:val="auto"/>
          <w:highlight w:val="none"/>
        </w:rPr>
        <w:t>要求</w:t>
      </w:r>
      <w:bookmarkEnd w:id="46"/>
      <w:bookmarkEnd w:id="48"/>
      <w:bookmarkEnd w:id="49"/>
    </w:p>
    <w:p>
      <w:pPr>
        <w:pStyle w:val="6"/>
        <w:ind w:firstLine="241"/>
        <w:rPr>
          <w:rFonts w:hint="eastAsia" w:ascii="宋体" w:hAnsi="宋体" w:eastAsia="宋体" w:cs="宋体"/>
          <w:color w:val="auto"/>
          <w:highlight w:val="none"/>
        </w:rPr>
      </w:pPr>
      <w:bookmarkStart w:id="50" w:name="_Toc3405"/>
      <w:bookmarkStart w:id="51" w:name="_Toc501022792"/>
      <w:r>
        <w:rPr>
          <w:rFonts w:hint="eastAsia" w:ascii="宋体" w:hAnsi="宋体" w:eastAsia="宋体" w:cs="宋体"/>
          <w:color w:val="auto"/>
          <w:highlight w:val="none"/>
        </w:rPr>
        <w:t>（一）交货时间</w:t>
      </w:r>
    </w:p>
    <w:p>
      <w:pPr>
        <w:spacing w:line="336" w:lineRule="auto"/>
        <w:ind w:firstLine="480"/>
        <w:rPr>
          <w:rFonts w:hint="eastAsia" w:ascii="宋体" w:hAnsi="宋体" w:eastAsia="宋体" w:cs="宋体"/>
          <w:color w:val="auto"/>
          <w:highlight w:val="none"/>
        </w:rPr>
      </w:pPr>
      <w:r>
        <w:rPr>
          <w:rFonts w:hint="eastAsia" w:ascii="宋体" w:hAnsi="宋体" w:eastAsia="宋体" w:cs="宋体"/>
          <w:color w:val="auto"/>
          <w:szCs w:val="32"/>
          <w:highlight w:val="none"/>
        </w:rPr>
        <w:t>合同签订后70天内完成供货、安装、调试</w:t>
      </w:r>
      <w:r>
        <w:rPr>
          <w:rFonts w:hint="eastAsia" w:ascii="宋体" w:hAnsi="宋体" w:eastAsia="宋体" w:cs="宋体"/>
          <w:color w:val="auto"/>
          <w:highlight w:val="none"/>
        </w:rPr>
        <w:t>。</w:t>
      </w:r>
    </w:p>
    <w:p>
      <w:pPr>
        <w:pStyle w:val="6"/>
        <w:ind w:firstLine="241"/>
        <w:rPr>
          <w:rFonts w:hint="eastAsia" w:ascii="宋体" w:hAnsi="宋体" w:eastAsia="宋体" w:cs="宋体"/>
          <w:color w:val="auto"/>
          <w:highlight w:val="none"/>
        </w:rPr>
      </w:pPr>
      <w:r>
        <w:rPr>
          <w:rFonts w:hint="eastAsia" w:ascii="宋体" w:hAnsi="宋体" w:eastAsia="宋体" w:cs="宋体"/>
          <w:color w:val="auto"/>
          <w:highlight w:val="none"/>
        </w:rPr>
        <w:t>（二）交付地点</w:t>
      </w:r>
    </w:p>
    <w:p>
      <w:pPr>
        <w:spacing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采购人指定地点。</w:t>
      </w:r>
    </w:p>
    <w:p>
      <w:pPr>
        <w:pStyle w:val="6"/>
        <w:ind w:firstLine="241"/>
        <w:rPr>
          <w:rFonts w:hint="eastAsia" w:ascii="宋体" w:hAnsi="宋体" w:eastAsia="宋体" w:cs="宋体"/>
          <w:color w:val="auto"/>
          <w:highlight w:val="none"/>
        </w:rPr>
      </w:pPr>
      <w:r>
        <w:rPr>
          <w:rFonts w:hint="eastAsia" w:ascii="宋体" w:hAnsi="宋体" w:eastAsia="宋体" w:cs="宋体"/>
          <w:color w:val="auto"/>
          <w:highlight w:val="none"/>
        </w:rPr>
        <w:t>（三）质保期</w:t>
      </w:r>
    </w:p>
    <w:p>
      <w:pPr>
        <w:spacing w:line="336" w:lineRule="auto"/>
        <w:ind w:firstLine="480"/>
        <w:rPr>
          <w:rFonts w:hint="eastAsia" w:ascii="宋体" w:hAnsi="宋体" w:eastAsia="宋体" w:cs="宋体"/>
          <w:b/>
          <w:color w:val="auto"/>
          <w:highlight w:val="none"/>
        </w:rPr>
      </w:pPr>
      <w:r>
        <w:rPr>
          <w:rFonts w:hint="eastAsia" w:ascii="宋体" w:hAnsi="宋体" w:eastAsia="宋体" w:cs="宋体"/>
          <w:color w:val="auto"/>
          <w:highlight w:val="none"/>
        </w:rPr>
        <w:t>软件、硬件提供3年质保服务，软件终身免费升级，硬件人为原因造成设备故障，按照市场价60%收取硬件费用，自验收合格之日起计算。</w:t>
      </w:r>
    </w:p>
    <w:p>
      <w:pPr>
        <w:pStyle w:val="6"/>
        <w:ind w:firstLine="241"/>
        <w:rPr>
          <w:rFonts w:hint="eastAsia" w:ascii="宋体" w:hAnsi="宋体" w:eastAsia="宋体" w:cs="宋体"/>
          <w:color w:val="auto"/>
          <w:highlight w:val="none"/>
        </w:rPr>
      </w:pPr>
      <w:r>
        <w:rPr>
          <w:rFonts w:hint="eastAsia" w:ascii="宋体" w:hAnsi="宋体" w:eastAsia="宋体" w:cs="宋体"/>
          <w:color w:val="auto"/>
          <w:highlight w:val="none"/>
        </w:rPr>
        <w:t>（四）履约保证金</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合同签订时中标人向采购人缴纳合同总价5%的履约保证金。项目验收合格后，履约保证金在质保期满且中标人无任何违约情形下，凭中标人开具的收据，在15个工作日内原额无息退还。如果中标人未能按合同规定履行其义务，采购人有权从上述保证金中取得补偿，视中标人违约情形，不退还全部或部分保证金；采购人无正当理由逾期退还履约保证金的，自逾期之日起，向中标人每日偿付履约保证金1‰的违约金。</w:t>
      </w:r>
    </w:p>
    <w:bookmarkEnd w:id="50"/>
    <w:bookmarkEnd w:id="51"/>
    <w:p>
      <w:pPr>
        <w:pStyle w:val="6"/>
        <w:ind w:firstLine="241"/>
        <w:rPr>
          <w:rFonts w:hint="eastAsia" w:ascii="宋体" w:hAnsi="宋体" w:eastAsia="宋体" w:cs="宋体"/>
          <w:color w:val="auto"/>
          <w:highlight w:val="none"/>
        </w:rPr>
      </w:pPr>
      <w:r>
        <w:rPr>
          <w:rFonts w:hint="eastAsia" w:ascii="宋体" w:hAnsi="宋体" w:eastAsia="宋体" w:cs="宋体"/>
          <w:color w:val="auto"/>
          <w:highlight w:val="none"/>
        </w:rPr>
        <w:t>（五）项目验收</w:t>
      </w:r>
    </w:p>
    <w:p>
      <w:pPr>
        <w:ind w:firstLine="480"/>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rPr>
        <w:t>1.</w:t>
      </w:r>
      <w:r>
        <w:rPr>
          <w:rFonts w:hint="eastAsia" w:ascii="宋体" w:hAnsi="宋体" w:eastAsia="宋体" w:cs="宋体"/>
          <w:color w:val="auto"/>
          <w:szCs w:val="22"/>
          <w:highlight w:val="none"/>
          <w:lang w:val="zh-CN"/>
        </w:rPr>
        <w:t>中标人应提供合同货物的有效检验文件，经采购人认可后，与货物的性能指标一起作为合同货物验收标准。采购人对合同货物验收合格后，双方共同签署验收合格证书，验收中发现合同货物达不到验收标准或合同规定的性能指标，中标人必须更换合同货物，并负担由此给采购人造成的损失，直到验收合格为止。按杭州职业技术学院标准验收和确认。</w:t>
      </w:r>
    </w:p>
    <w:p>
      <w:pPr>
        <w:ind w:firstLine="480"/>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rPr>
        <w:t>2</w:t>
      </w:r>
      <w:r>
        <w:rPr>
          <w:rFonts w:hint="eastAsia" w:ascii="宋体" w:hAnsi="宋体" w:eastAsia="宋体" w:cs="宋体"/>
          <w:color w:val="auto"/>
          <w:szCs w:val="22"/>
          <w:highlight w:val="none"/>
          <w:lang w:val="zh-CN"/>
        </w:rPr>
        <w:t>.中标人的不合格产品作退货处理，因此而造成的损失由中标人负责。对由于中标人提供的不合格产品而给采购人造成的损失，采购人有权向中标方进行索赔。</w:t>
      </w:r>
    </w:p>
    <w:p>
      <w:pPr>
        <w:pStyle w:val="6"/>
        <w:ind w:firstLine="241"/>
        <w:rPr>
          <w:rFonts w:hint="eastAsia" w:ascii="宋体" w:hAnsi="宋体" w:eastAsia="宋体" w:cs="宋体"/>
          <w:color w:val="auto"/>
          <w:highlight w:val="none"/>
        </w:rPr>
      </w:pPr>
      <w:r>
        <w:rPr>
          <w:rFonts w:hint="eastAsia" w:ascii="宋体" w:hAnsi="宋体" w:eastAsia="宋体" w:cs="宋体"/>
          <w:color w:val="auto"/>
          <w:highlight w:val="none"/>
        </w:rPr>
        <w:t>（六）售后服务</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1.自验收合格之日起计，质保期3年原厂质保服务；</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3.合同货物出现故障后，中标人接到采购人通知后，供应商必须1小时内做出响应，不超过2个工作日内解决故障；</w:t>
      </w:r>
    </w:p>
    <w:p>
      <w:pPr>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4.备品备件及耗材等要求,投标人应提供质保期满后主要零配件的报价单、质保期满后的维护费及其关服务内容的收费。</w:t>
      </w:r>
    </w:p>
    <w:p>
      <w:pPr>
        <w:pStyle w:val="6"/>
        <w:ind w:firstLine="241"/>
        <w:rPr>
          <w:rFonts w:hint="eastAsia" w:ascii="宋体" w:hAnsi="宋体" w:eastAsia="宋体" w:cs="宋体"/>
          <w:color w:val="auto"/>
          <w:highlight w:val="none"/>
        </w:rPr>
      </w:pPr>
      <w:r>
        <w:rPr>
          <w:rFonts w:hint="eastAsia" w:ascii="宋体" w:hAnsi="宋体" w:eastAsia="宋体" w:cs="宋体"/>
          <w:color w:val="auto"/>
          <w:highlight w:val="none"/>
        </w:rPr>
        <w:t>（七）付款方式</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合同签订后，中标人提供合格发票后，5个工作日内采购人预付合同总价的30%，项目最终验收合格，中标人提供合格发票且无任何违约后，5个工作日内采购人办理合同总价的70%资金支付手续。采购人无正当理由逾期支付货款的，自逾期之日起，向中标人每日偿付合同总价1‰的违约金。</w:t>
      </w:r>
    </w:p>
    <w:p>
      <w:pPr>
        <w:pStyle w:val="6"/>
        <w:ind w:firstLine="241"/>
        <w:rPr>
          <w:rFonts w:hint="eastAsia" w:ascii="宋体" w:hAnsi="宋体" w:eastAsia="宋体" w:cs="宋体"/>
          <w:color w:val="auto"/>
          <w:highlight w:val="none"/>
        </w:rPr>
      </w:pPr>
      <w:r>
        <w:rPr>
          <w:rFonts w:hint="eastAsia" w:ascii="宋体" w:hAnsi="宋体" w:eastAsia="宋体" w:cs="宋体"/>
          <w:color w:val="auto"/>
          <w:highlight w:val="none"/>
        </w:rPr>
        <w:t>（八）合同履行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必须由投标主体履行合同。</w:t>
      </w:r>
    </w:p>
    <w:p>
      <w:pPr>
        <w:ind w:firstLine="480"/>
        <w:rPr>
          <w:rFonts w:hint="eastAsia" w:ascii="宋体" w:hAnsi="宋体" w:eastAsia="宋体" w:cs="宋体"/>
          <w:color w:val="auto"/>
          <w:szCs w:val="22"/>
          <w:highlight w:val="none"/>
        </w:rPr>
        <w:sectPr>
          <w:footerReference r:id="rId17" w:type="default"/>
          <w:pgSz w:w="11907" w:h="16840"/>
          <w:pgMar w:top="1247" w:right="1304" w:bottom="1021" w:left="1304" w:header="720" w:footer="720" w:gutter="0"/>
          <w:cols w:space="720" w:num="1"/>
          <w:docGrid w:linePitch="326" w:charSpace="0"/>
        </w:sectPr>
      </w:pPr>
    </w:p>
    <w:bookmarkEnd w:id="47"/>
    <w:p>
      <w:pPr>
        <w:pStyle w:val="4"/>
        <w:rPr>
          <w:rFonts w:hint="eastAsia" w:ascii="宋体" w:hAnsi="宋体" w:eastAsia="宋体" w:cs="宋体"/>
          <w:color w:val="auto"/>
          <w:highlight w:val="none"/>
        </w:rPr>
      </w:pPr>
      <w:bookmarkStart w:id="154" w:name="_GoBack"/>
      <w:bookmarkEnd w:id="154"/>
      <w:bookmarkStart w:id="52" w:name="_Toc16095"/>
      <w:r>
        <w:rPr>
          <w:rFonts w:hint="eastAsia" w:ascii="宋体" w:hAnsi="宋体" w:eastAsia="宋体" w:cs="宋体"/>
          <w:color w:val="auto"/>
          <w:highlight w:val="none"/>
        </w:rPr>
        <w:t>第三章 投标人须知</w:t>
      </w:r>
      <w:bookmarkEnd w:id="52"/>
    </w:p>
    <w:p>
      <w:pPr>
        <w:pStyle w:val="5"/>
        <w:jc w:val="center"/>
        <w:rPr>
          <w:rFonts w:hint="eastAsia" w:ascii="宋体" w:hAnsi="宋体" w:eastAsia="宋体" w:cs="宋体"/>
          <w:color w:val="auto"/>
          <w:szCs w:val="24"/>
          <w:highlight w:val="none"/>
        </w:rPr>
      </w:pPr>
      <w:bookmarkStart w:id="53" w:name="_Toc21699"/>
      <w:bookmarkStart w:id="54" w:name="_Toc29168"/>
      <w:bookmarkStart w:id="55" w:name="_Toc2290"/>
      <w:bookmarkStart w:id="56" w:name="_Toc8466"/>
      <w:bookmarkStart w:id="57" w:name="_Toc452457413"/>
      <w:r>
        <w:rPr>
          <w:rFonts w:hint="eastAsia" w:ascii="宋体" w:hAnsi="宋体" w:eastAsia="宋体" w:cs="宋体"/>
          <w:color w:val="auto"/>
          <w:szCs w:val="24"/>
          <w:highlight w:val="none"/>
        </w:rPr>
        <w:t>前 附 表</w:t>
      </w:r>
      <w:bookmarkEnd w:id="53"/>
      <w:bookmarkEnd w:id="54"/>
      <w:bookmarkEnd w:id="55"/>
      <w:bookmarkEnd w:id="56"/>
      <w:bookmarkEnd w:id="57"/>
    </w:p>
    <w:tbl>
      <w:tblPr>
        <w:tblStyle w:val="42"/>
        <w:tblW w:w="959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48"/>
        <w:gridCol w:w="1711"/>
        <w:gridCol w:w="723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blHeader/>
          <w:jc w:val="center"/>
        </w:trPr>
        <w:tc>
          <w:tcPr>
            <w:tcW w:w="648" w:type="dxa"/>
            <w:vAlign w:val="center"/>
          </w:tcPr>
          <w:p>
            <w:pPr>
              <w:adjustRightInd w:val="0"/>
              <w:snapToGrid w:val="0"/>
              <w:spacing w:line="240" w:lineRule="auto"/>
              <w:ind w:firstLine="0" w:firstLineChars="0"/>
              <w:jc w:val="center"/>
              <w:rPr>
                <w:rFonts w:hint="eastAsia" w:ascii="宋体" w:hAnsi="宋体" w:eastAsia="宋体" w:cs="宋体"/>
                <w:b/>
                <w:bCs/>
                <w:snapToGrid w:val="0"/>
                <w:color w:val="auto"/>
                <w:kern w:val="0"/>
                <w:highlight w:val="none"/>
              </w:rPr>
            </w:pPr>
            <w:bookmarkStart w:id="58" w:name="_Toc247085689"/>
            <w:bookmarkStart w:id="59" w:name="_Toc246996918"/>
            <w:bookmarkStart w:id="60" w:name="_Toc152045529"/>
            <w:bookmarkStart w:id="61" w:name="_Toc144974497"/>
            <w:bookmarkStart w:id="62" w:name="_Toc179632546"/>
            <w:bookmarkStart w:id="63" w:name="_Toc452457414"/>
            <w:bookmarkStart w:id="64" w:name="_Toc152042305"/>
            <w:bookmarkStart w:id="65" w:name="_Toc246996175"/>
            <w:bookmarkStart w:id="66" w:name="_Toc296602420"/>
            <w:r>
              <w:rPr>
                <w:rFonts w:hint="eastAsia" w:ascii="宋体" w:hAnsi="宋体" w:eastAsia="宋体" w:cs="宋体"/>
                <w:b/>
                <w:bCs/>
                <w:snapToGrid w:val="0"/>
                <w:color w:val="auto"/>
                <w:kern w:val="0"/>
                <w:highlight w:val="none"/>
              </w:rPr>
              <w:t>序号</w:t>
            </w:r>
          </w:p>
        </w:tc>
        <w:tc>
          <w:tcPr>
            <w:tcW w:w="1711" w:type="dxa"/>
            <w:vAlign w:val="center"/>
          </w:tcPr>
          <w:p>
            <w:pPr>
              <w:adjustRightInd w:val="0"/>
              <w:snapToGrid w:val="0"/>
              <w:spacing w:line="240" w:lineRule="auto"/>
              <w:ind w:firstLine="0" w:firstLineChars="0"/>
              <w:jc w:val="center"/>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项   目</w:t>
            </w:r>
          </w:p>
        </w:tc>
        <w:tc>
          <w:tcPr>
            <w:tcW w:w="7234" w:type="dxa"/>
            <w:vAlign w:val="center"/>
          </w:tcPr>
          <w:p>
            <w:pPr>
              <w:adjustRightInd w:val="0"/>
              <w:snapToGrid w:val="0"/>
              <w:spacing w:line="240" w:lineRule="auto"/>
              <w:ind w:firstLine="0" w:firstLineChars="0"/>
              <w:jc w:val="center"/>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648" w:type="dxa"/>
            <w:vAlign w:val="center"/>
          </w:tcPr>
          <w:p>
            <w:pPr>
              <w:adjustRightInd w:val="0"/>
              <w:snapToGrid w:val="0"/>
              <w:ind w:firstLine="0" w:firstLineChars="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w:t>
            </w:r>
          </w:p>
        </w:tc>
        <w:tc>
          <w:tcPr>
            <w:tcW w:w="1711" w:type="dxa"/>
            <w:vAlign w:val="center"/>
          </w:tcPr>
          <w:p>
            <w:pPr>
              <w:adjustRightInd w:val="0"/>
              <w:snapToGrid w:val="0"/>
              <w:ind w:firstLine="0" w:firstLineChars="0"/>
              <w:jc w:val="center"/>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项目名称</w:t>
            </w:r>
          </w:p>
        </w:tc>
        <w:tc>
          <w:tcPr>
            <w:tcW w:w="7234" w:type="dxa"/>
            <w:vAlign w:val="center"/>
          </w:tcPr>
          <w:p>
            <w:pPr>
              <w:adjustRightInd w:val="0"/>
              <w:snapToGrid w:val="0"/>
              <w:ind w:firstLine="0" w:firstLineChars="0"/>
              <w:rPr>
                <w:rFonts w:hint="eastAsia" w:ascii="宋体" w:hAnsi="宋体" w:eastAsia="宋体" w:cs="宋体"/>
                <w:snapToGrid w:val="0"/>
                <w:color w:val="auto"/>
                <w:kern w:val="0"/>
                <w:highlight w:val="none"/>
              </w:rPr>
            </w:pPr>
            <w:r>
              <w:rPr>
                <w:rFonts w:hint="eastAsia" w:ascii="宋体" w:hAnsi="宋体" w:eastAsia="宋体" w:cs="宋体"/>
                <w:color w:val="auto"/>
                <w:kern w:val="0"/>
                <w:highlight w:val="none"/>
              </w:rPr>
              <w:t>友嘉智能制造技术生产性实训基地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648" w:type="dxa"/>
            <w:vAlign w:val="center"/>
          </w:tcPr>
          <w:p>
            <w:pPr>
              <w:adjustRightInd w:val="0"/>
              <w:snapToGrid w:val="0"/>
              <w:ind w:firstLine="0" w:firstLineChars="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w:t>
            </w:r>
          </w:p>
        </w:tc>
        <w:tc>
          <w:tcPr>
            <w:tcW w:w="1711" w:type="dxa"/>
            <w:vAlign w:val="center"/>
          </w:tcPr>
          <w:p>
            <w:pPr>
              <w:adjustRightInd w:val="0"/>
              <w:snapToGrid w:val="0"/>
              <w:ind w:firstLine="0" w:firstLineChars="0"/>
              <w:jc w:val="center"/>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实施地点</w:t>
            </w:r>
          </w:p>
        </w:tc>
        <w:tc>
          <w:tcPr>
            <w:tcW w:w="7234" w:type="dxa"/>
            <w:vAlign w:val="center"/>
          </w:tcPr>
          <w:p>
            <w:pPr>
              <w:adjustRightInd w:val="0"/>
              <w:snapToGrid w:val="0"/>
              <w:ind w:firstLine="0" w:firstLineChars="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杭州职业技术学院指定地点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648" w:type="dxa"/>
            <w:vAlign w:val="center"/>
          </w:tcPr>
          <w:p>
            <w:pPr>
              <w:adjustRightInd w:val="0"/>
              <w:snapToGrid w:val="0"/>
              <w:ind w:firstLine="0" w:firstLineChars="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w:t>
            </w:r>
          </w:p>
        </w:tc>
        <w:tc>
          <w:tcPr>
            <w:tcW w:w="1711" w:type="dxa"/>
            <w:vAlign w:val="center"/>
          </w:tcPr>
          <w:p>
            <w:pPr>
              <w:adjustRightInd w:val="0"/>
              <w:snapToGrid w:val="0"/>
              <w:ind w:firstLine="0" w:firstLineChars="0"/>
              <w:jc w:val="center"/>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招标编号</w:t>
            </w:r>
          </w:p>
        </w:tc>
        <w:tc>
          <w:tcPr>
            <w:tcW w:w="7234" w:type="dxa"/>
            <w:vAlign w:val="center"/>
          </w:tcPr>
          <w:p>
            <w:pPr>
              <w:adjustRightInd w:val="0"/>
              <w:snapToGrid w:val="0"/>
              <w:ind w:firstLine="0" w:firstLineChars="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HZY2021019(1)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648" w:type="dxa"/>
            <w:vAlign w:val="center"/>
          </w:tcPr>
          <w:p>
            <w:pPr>
              <w:adjustRightInd w:val="0"/>
              <w:snapToGrid w:val="0"/>
              <w:ind w:firstLine="0" w:firstLineChars="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4</w:t>
            </w:r>
          </w:p>
        </w:tc>
        <w:tc>
          <w:tcPr>
            <w:tcW w:w="1711" w:type="dxa"/>
            <w:vAlign w:val="center"/>
          </w:tcPr>
          <w:p>
            <w:pPr>
              <w:adjustRightInd w:val="0"/>
              <w:snapToGrid w:val="0"/>
              <w:ind w:firstLine="0" w:firstLineChars="0"/>
              <w:jc w:val="center"/>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采购方式</w:t>
            </w:r>
          </w:p>
        </w:tc>
        <w:tc>
          <w:tcPr>
            <w:tcW w:w="7234" w:type="dxa"/>
            <w:vAlign w:val="center"/>
          </w:tcPr>
          <w:p>
            <w:pPr>
              <w:adjustRightInd w:val="0"/>
              <w:snapToGrid w:val="0"/>
              <w:ind w:firstLine="0" w:firstLineChars="0"/>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648" w:type="dxa"/>
            <w:vAlign w:val="center"/>
          </w:tcPr>
          <w:p>
            <w:pPr>
              <w:adjustRightInd w:val="0"/>
              <w:snapToGrid w:val="0"/>
              <w:ind w:firstLine="0" w:firstLineChars="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5</w:t>
            </w:r>
          </w:p>
        </w:tc>
        <w:tc>
          <w:tcPr>
            <w:tcW w:w="1711" w:type="dxa"/>
            <w:vAlign w:val="center"/>
          </w:tcPr>
          <w:p>
            <w:pPr>
              <w:adjustRightInd w:val="0"/>
              <w:snapToGrid w:val="0"/>
              <w:ind w:firstLine="0" w:firstLineChars="0"/>
              <w:jc w:val="center"/>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采购内容概述</w:t>
            </w:r>
          </w:p>
        </w:tc>
        <w:tc>
          <w:tcPr>
            <w:tcW w:w="7234" w:type="dxa"/>
            <w:vAlign w:val="center"/>
          </w:tcPr>
          <w:p>
            <w:pPr>
              <w:adjustRightInd w:val="0"/>
              <w:snapToGrid w:val="0"/>
              <w:ind w:firstLine="0" w:firstLineChars="0"/>
              <w:rPr>
                <w:rFonts w:hint="eastAsia" w:ascii="宋体" w:hAnsi="宋体" w:eastAsia="宋体" w:cs="宋体"/>
                <w:snapToGrid w:val="0"/>
                <w:color w:val="auto"/>
                <w:kern w:val="0"/>
                <w:highlight w:val="none"/>
              </w:rPr>
            </w:pPr>
            <w:r>
              <w:rPr>
                <w:rFonts w:hint="eastAsia" w:ascii="宋体" w:hAnsi="宋体" w:eastAsia="宋体" w:cs="宋体"/>
                <w:color w:val="auto"/>
                <w:kern w:val="0"/>
                <w:highlight w:val="none"/>
              </w:rPr>
              <w:t>友嘉智能制造技术生产性实训基地</w:t>
            </w:r>
            <w:r>
              <w:rPr>
                <w:rFonts w:hint="eastAsia" w:ascii="宋体" w:hAnsi="宋体" w:eastAsia="宋体" w:cs="宋体"/>
                <w:color w:val="auto"/>
                <w:highlight w:val="none"/>
              </w:rPr>
              <w:t>，详见招标文件第二章“采购需求”。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648" w:type="dxa"/>
            <w:vAlign w:val="center"/>
          </w:tcPr>
          <w:p>
            <w:pPr>
              <w:adjustRightInd w:val="0"/>
              <w:snapToGrid w:val="0"/>
              <w:ind w:firstLine="0" w:firstLineChars="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6</w:t>
            </w:r>
          </w:p>
        </w:tc>
        <w:tc>
          <w:tcPr>
            <w:tcW w:w="1711" w:type="dxa"/>
            <w:vAlign w:val="center"/>
          </w:tcPr>
          <w:p>
            <w:pPr>
              <w:adjustRightInd w:val="0"/>
              <w:snapToGrid w:val="0"/>
              <w:ind w:firstLine="0" w:firstLineChars="0"/>
              <w:jc w:val="center"/>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供货期</w:t>
            </w:r>
          </w:p>
        </w:tc>
        <w:tc>
          <w:tcPr>
            <w:tcW w:w="7234" w:type="dxa"/>
            <w:vAlign w:val="center"/>
          </w:tcPr>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合同签订后70天内完成供货、安装、调试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648" w:type="dxa"/>
            <w:vAlign w:val="center"/>
          </w:tcPr>
          <w:p>
            <w:pPr>
              <w:adjustRightInd w:val="0"/>
              <w:snapToGrid w:val="0"/>
              <w:ind w:firstLine="0" w:firstLineChars="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7</w:t>
            </w:r>
          </w:p>
        </w:tc>
        <w:tc>
          <w:tcPr>
            <w:tcW w:w="1711" w:type="dxa"/>
            <w:vAlign w:val="center"/>
          </w:tcPr>
          <w:p>
            <w:pPr>
              <w:adjustRightInd w:val="0"/>
              <w:snapToGrid w:val="0"/>
              <w:ind w:firstLine="0" w:firstLineChars="0"/>
              <w:jc w:val="center"/>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采购预算</w:t>
            </w:r>
          </w:p>
        </w:tc>
        <w:tc>
          <w:tcPr>
            <w:tcW w:w="7234" w:type="dxa"/>
            <w:vAlign w:val="center"/>
          </w:tcPr>
          <w:p>
            <w:pPr>
              <w:adjustRightInd w:val="0"/>
              <w:snapToGrid w:val="0"/>
              <w:ind w:firstLine="0" w:firstLineChars="0"/>
              <w:rPr>
                <w:rFonts w:hint="eastAsia" w:ascii="宋体" w:hAnsi="宋体" w:eastAsia="宋体" w:cs="宋体"/>
                <w:b/>
                <w:snapToGrid w:val="0"/>
                <w:color w:val="auto"/>
                <w:kern w:val="0"/>
                <w:highlight w:val="none"/>
              </w:rPr>
            </w:pPr>
            <w:r>
              <w:rPr>
                <w:rFonts w:hint="eastAsia" w:ascii="宋体" w:hAnsi="宋体" w:eastAsia="宋体" w:cs="宋体"/>
                <w:snapToGrid w:val="0"/>
                <w:color w:val="auto"/>
                <w:kern w:val="0"/>
                <w:highlight w:val="none"/>
              </w:rPr>
              <w:t>预算总额300万元。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648" w:type="dxa"/>
            <w:vAlign w:val="center"/>
          </w:tcPr>
          <w:p>
            <w:pPr>
              <w:adjustRightInd w:val="0"/>
              <w:snapToGrid w:val="0"/>
              <w:ind w:firstLine="0" w:firstLineChars="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8</w:t>
            </w:r>
          </w:p>
        </w:tc>
        <w:tc>
          <w:tcPr>
            <w:tcW w:w="1711" w:type="dxa"/>
            <w:vAlign w:val="center"/>
          </w:tcPr>
          <w:p>
            <w:pPr>
              <w:adjustRightInd w:val="0"/>
              <w:snapToGrid w:val="0"/>
              <w:ind w:firstLine="0" w:firstLineChars="0"/>
              <w:jc w:val="center"/>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资格审查方式</w:t>
            </w:r>
          </w:p>
        </w:tc>
        <w:tc>
          <w:tcPr>
            <w:tcW w:w="7234" w:type="dxa"/>
            <w:vAlign w:val="center"/>
          </w:tcPr>
          <w:p>
            <w:pPr>
              <w:adjustRightInd w:val="0"/>
              <w:snapToGrid w:val="0"/>
              <w:ind w:firstLine="0" w:firstLineChars="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资格审查。</w:t>
            </w:r>
          </w:p>
          <w:p>
            <w:pPr>
              <w:adjustRightInd w:val="0"/>
              <w:snapToGrid w:val="0"/>
              <w:ind w:firstLine="0" w:firstLineChars="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资格审查是指在开标后由采购人/采购代理机构根据招标文件的规定对供应商进行的资格审查。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648" w:type="dxa"/>
            <w:vAlign w:val="center"/>
          </w:tcPr>
          <w:p>
            <w:pPr>
              <w:adjustRightInd w:val="0"/>
              <w:snapToGrid w:val="0"/>
              <w:ind w:firstLine="0" w:firstLineChars="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9</w:t>
            </w:r>
          </w:p>
        </w:tc>
        <w:tc>
          <w:tcPr>
            <w:tcW w:w="1711" w:type="dxa"/>
            <w:vAlign w:val="center"/>
          </w:tcPr>
          <w:p>
            <w:pPr>
              <w:adjustRightInd w:val="0"/>
              <w:snapToGrid w:val="0"/>
              <w:ind w:firstLine="0" w:firstLineChars="0"/>
              <w:jc w:val="center"/>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招标答疑</w:t>
            </w:r>
          </w:p>
        </w:tc>
        <w:tc>
          <w:tcPr>
            <w:tcW w:w="7234" w:type="dxa"/>
            <w:vAlign w:val="center"/>
          </w:tcPr>
          <w:p>
            <w:pPr>
              <w:adjustRightInd w:val="0"/>
              <w:snapToGrid w:val="0"/>
              <w:ind w:firstLine="0" w:firstLineChars="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供应商如认为招标文件表述不清晰、存在歧视性或者倾向性或者其他违法内容的，投标截止日5日前、将要求答疑的问题邮寄至</w:t>
            </w:r>
            <w:r>
              <w:rPr>
                <w:rFonts w:hint="eastAsia" w:ascii="宋体" w:hAnsi="宋体" w:eastAsia="宋体" w:cs="宋体"/>
                <w:bCs/>
                <w:snapToGrid w:val="0"/>
                <w:color w:val="auto"/>
                <w:kern w:val="0"/>
                <w:highlight w:val="none"/>
              </w:rPr>
              <w:t xml:space="preserve"> 天目山路7号一号楼裙楼301室 毛工/0571-87919156</w:t>
            </w:r>
            <w:r>
              <w:rPr>
                <w:rFonts w:hint="eastAsia" w:ascii="宋体" w:hAnsi="宋体" w:eastAsia="宋体" w:cs="宋体"/>
                <w:b/>
                <w:bCs/>
                <w:snapToGrid w:val="0"/>
                <w:color w:val="auto"/>
                <w:kern w:val="0"/>
                <w:highlight w:val="none"/>
              </w:rPr>
              <w:t>,</w:t>
            </w:r>
            <w:r>
              <w:rPr>
                <w:rFonts w:hint="eastAsia" w:ascii="宋体" w:hAnsi="宋体" w:eastAsia="宋体" w:cs="宋体"/>
                <w:snapToGrid w:val="0"/>
                <w:color w:val="auto"/>
                <w:kern w:val="0"/>
                <w:highlight w:val="none"/>
              </w:rPr>
              <w:t>并发扫描件和word版/wps版至电子邮件2810140286@qq.com（电子邮件与书面文件有不一致的，一律以书面文件为准）。截止期后的疑问将不予受理、答复。答疑回复内容是招标文件的组成部份，并将以书面形式送达所有已购买招标文件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648" w:type="dxa"/>
            <w:vAlign w:val="center"/>
          </w:tcPr>
          <w:p>
            <w:pPr>
              <w:adjustRightInd w:val="0"/>
              <w:snapToGrid w:val="0"/>
              <w:ind w:firstLine="0" w:firstLineChars="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10</w:t>
            </w:r>
          </w:p>
        </w:tc>
        <w:tc>
          <w:tcPr>
            <w:tcW w:w="1711" w:type="dxa"/>
            <w:vAlign w:val="center"/>
          </w:tcPr>
          <w:p>
            <w:pPr>
              <w:adjustRightInd w:val="0"/>
              <w:snapToGrid w:val="0"/>
              <w:ind w:firstLine="0" w:firstLineChars="0"/>
              <w:jc w:val="center"/>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招标文件的澄清与修改</w:t>
            </w:r>
          </w:p>
        </w:tc>
        <w:tc>
          <w:tcPr>
            <w:tcW w:w="7234" w:type="dxa"/>
            <w:vAlign w:val="center"/>
          </w:tcPr>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bCs/>
                <w:color w:val="auto"/>
                <w:highlight w:val="none"/>
              </w:rPr>
              <w:t>根据</w:t>
            </w:r>
            <w:r>
              <w:rPr>
                <w:rFonts w:hint="eastAsia" w:ascii="宋体" w:hAnsi="宋体" w:eastAsia="宋体" w:cs="宋体"/>
                <w:color w:val="auto"/>
                <w:highlight w:val="none"/>
              </w:rPr>
              <w:t>财政部第87号令《政府采购货物和服务招标投标管理办法》</w:t>
            </w:r>
          </w:p>
          <w:p>
            <w:pPr>
              <w:adjustRightInd w:val="0"/>
              <w:snapToGrid w:val="0"/>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第二十七条采购人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p>
          <w:p>
            <w:pPr>
              <w:adjustRightInd w:val="0"/>
              <w:snapToGrid w:val="0"/>
              <w:ind w:firstLine="0" w:firstLineChars="0"/>
              <w:rPr>
                <w:rFonts w:hint="eastAsia" w:ascii="宋体" w:hAnsi="宋体" w:eastAsia="宋体" w:cs="宋体"/>
                <w:snapToGrid w:val="0"/>
                <w:color w:val="auto"/>
                <w:kern w:val="0"/>
                <w:highlight w:val="none"/>
              </w:rPr>
            </w:pPr>
            <w:r>
              <w:rPr>
                <w:rFonts w:hint="eastAsia" w:ascii="宋体" w:hAnsi="宋体" w:eastAsia="宋体" w:cs="宋体"/>
                <w:bCs/>
                <w:color w:val="auto"/>
                <w:highlight w:val="none"/>
              </w:rPr>
              <w:t>第二十八条采购人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vAlign w:val="center"/>
          </w:tcPr>
          <w:p>
            <w:pPr>
              <w:adjustRightInd w:val="0"/>
              <w:snapToGrid w:val="0"/>
              <w:ind w:firstLine="0" w:firstLineChars="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11</w:t>
            </w:r>
          </w:p>
        </w:tc>
        <w:tc>
          <w:tcPr>
            <w:tcW w:w="1711" w:type="dxa"/>
            <w:vAlign w:val="center"/>
          </w:tcPr>
          <w:p>
            <w:pPr>
              <w:adjustRightInd w:val="0"/>
              <w:snapToGrid w:val="0"/>
              <w:ind w:firstLine="0" w:firstLineChars="0"/>
              <w:jc w:val="center"/>
              <w:rPr>
                <w:rFonts w:hint="eastAsia" w:ascii="宋体" w:hAnsi="宋体" w:eastAsia="宋体" w:cs="宋体"/>
                <w:b/>
                <w:snapToGrid w:val="0"/>
                <w:color w:val="auto"/>
                <w:kern w:val="0"/>
                <w:highlight w:val="none"/>
              </w:rPr>
            </w:pPr>
            <w:r>
              <w:rPr>
                <w:rFonts w:hint="eastAsia" w:ascii="宋体" w:hAnsi="宋体" w:eastAsia="宋体" w:cs="宋体"/>
                <w:b/>
                <w:bCs/>
                <w:color w:val="auto"/>
                <w:highlight w:val="none"/>
              </w:rPr>
              <w:t>投标文件的编制</w:t>
            </w:r>
          </w:p>
        </w:tc>
        <w:tc>
          <w:tcPr>
            <w:tcW w:w="7234" w:type="dxa"/>
            <w:vAlign w:val="center"/>
          </w:tcPr>
          <w:p>
            <w:pPr>
              <w:adjustRightInd w:val="0"/>
              <w:snapToGrid w:val="0"/>
              <w:ind w:firstLine="0" w:firstLineChars="0"/>
              <w:rPr>
                <w:rFonts w:hint="eastAsia" w:ascii="宋体" w:hAnsi="宋体" w:eastAsia="宋体" w:cs="宋体"/>
                <w:snapToGrid w:val="0"/>
                <w:color w:val="auto"/>
                <w:kern w:val="0"/>
                <w:highlight w:val="none"/>
              </w:rPr>
            </w:pPr>
            <w:r>
              <w:rPr>
                <w:rFonts w:hint="eastAsia" w:ascii="宋体" w:hAnsi="宋体" w:eastAsia="宋体" w:cs="宋体"/>
                <w:color w:val="auto"/>
                <w:highlight w:val="none"/>
              </w:rPr>
              <w:t>供应商应先安装“政采云电子交易客户端”，并按照本招标文件和“政府采购云平台”的要求，通过“政采云电子交易客户端”编制并加密投标文件。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vAlign w:val="center"/>
          </w:tcPr>
          <w:p>
            <w:pPr>
              <w:adjustRightInd w:val="0"/>
              <w:snapToGrid w:val="0"/>
              <w:ind w:firstLine="0" w:firstLineChars="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12</w:t>
            </w:r>
          </w:p>
        </w:tc>
        <w:tc>
          <w:tcPr>
            <w:tcW w:w="1711" w:type="dxa"/>
            <w:vAlign w:val="center"/>
          </w:tcPr>
          <w:p>
            <w:pPr>
              <w:adjustRightInd w:val="0"/>
              <w:snapToGrid w:val="0"/>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投标文件的组成与签章</w:t>
            </w:r>
          </w:p>
        </w:tc>
        <w:tc>
          <w:tcPr>
            <w:tcW w:w="7234" w:type="dxa"/>
            <w:vAlign w:val="center"/>
          </w:tcPr>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完整的《投标文件》由“资格文件”、“商务报价文件”和“资信技术文件”三个部分组成。</w:t>
            </w:r>
          </w:p>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投标文件采用</w:t>
            </w:r>
            <w:r>
              <w:rPr>
                <w:rFonts w:hint="eastAsia" w:ascii="宋体" w:hAnsi="宋体" w:eastAsia="宋体" w:cs="宋体"/>
                <w:b/>
                <w:bCs/>
                <w:color w:val="auto"/>
                <w:highlight w:val="none"/>
              </w:rPr>
              <w:t>电子签章</w:t>
            </w:r>
            <w:r>
              <w:rPr>
                <w:rFonts w:hint="eastAsia" w:ascii="宋体" w:hAnsi="宋体" w:eastAsia="宋体" w:cs="宋体"/>
                <w:color w:val="auto"/>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vAlign w:val="center"/>
          </w:tcPr>
          <w:p>
            <w:pPr>
              <w:adjustRightInd w:val="0"/>
              <w:snapToGrid w:val="0"/>
              <w:ind w:firstLine="0" w:firstLineChars="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13</w:t>
            </w:r>
          </w:p>
        </w:tc>
        <w:tc>
          <w:tcPr>
            <w:tcW w:w="1711" w:type="dxa"/>
            <w:vAlign w:val="center"/>
          </w:tcPr>
          <w:p>
            <w:pPr>
              <w:adjustRightInd w:val="0"/>
              <w:snapToGrid w:val="0"/>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投标文件的形式</w:t>
            </w:r>
          </w:p>
        </w:tc>
        <w:tc>
          <w:tcPr>
            <w:tcW w:w="7234"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☑电子投标文件（包括“电子加密投标文件”和“备份投标文件”，在投标文件编制完成后同时生成）；</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（1）“电子加密投标文件”是指通过“政采云电子交易客户端”完成投标文件编制后生成并加密的数据电文形式的投标文件。</w:t>
            </w:r>
          </w:p>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（2）“备份投标文件”是指与“电子加密投标文件”同时生成的数据电文形式的电子文件（备份标书），其他方式编制的备份投标文件视为无效备份投标文件。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vAlign w:val="center"/>
          </w:tcPr>
          <w:p>
            <w:pPr>
              <w:adjustRightInd w:val="0"/>
              <w:snapToGrid w:val="0"/>
              <w:ind w:firstLine="0" w:firstLineChars="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14</w:t>
            </w:r>
          </w:p>
        </w:tc>
        <w:tc>
          <w:tcPr>
            <w:tcW w:w="1711" w:type="dxa"/>
            <w:vAlign w:val="center"/>
          </w:tcPr>
          <w:p>
            <w:pPr>
              <w:adjustRightInd w:val="0"/>
              <w:snapToGrid w:val="0"/>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投标文件份数</w:t>
            </w:r>
          </w:p>
        </w:tc>
        <w:tc>
          <w:tcPr>
            <w:tcW w:w="7234" w:type="dxa"/>
            <w:vAlign w:val="center"/>
          </w:tcPr>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（1）“电子加密投标文件”：在线上传提交一份。</w:t>
            </w:r>
          </w:p>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（2）“备份投标文件”：密封包装后确保在投标截止时间前（EMS/顺丰邮寄形式）送达一份（邮寄地址：杭州市天目山路7号一号楼裙楼301室 徐工/17746804270 收）。（自选邮寄）</w:t>
            </w:r>
          </w:p>
          <w:p>
            <w:pPr>
              <w:pStyle w:val="5"/>
              <w:rPr>
                <w:rFonts w:hint="eastAsia" w:ascii="宋体" w:hAnsi="宋体" w:eastAsia="宋体" w:cs="宋体"/>
                <w:color w:val="auto"/>
                <w:highlight w:val="none"/>
              </w:rPr>
            </w:pPr>
            <w:r>
              <w:rPr>
                <w:rFonts w:hint="eastAsia" w:ascii="宋体" w:hAnsi="宋体" w:eastAsia="宋体" w:cs="宋体"/>
                <w:b w:val="0"/>
                <w:color w:val="auto"/>
                <w:highlight w:val="none"/>
              </w:rPr>
              <w:t>（3）演示视频以U盘形式与电子备份文件一起寄送。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vAlign w:val="center"/>
          </w:tcPr>
          <w:p>
            <w:pPr>
              <w:adjustRightInd w:val="0"/>
              <w:snapToGrid w:val="0"/>
              <w:ind w:firstLine="0" w:firstLineChars="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15</w:t>
            </w:r>
          </w:p>
        </w:tc>
        <w:tc>
          <w:tcPr>
            <w:tcW w:w="1711" w:type="dxa"/>
            <w:vAlign w:val="center"/>
          </w:tcPr>
          <w:p>
            <w:pPr>
              <w:adjustRightInd w:val="0"/>
              <w:snapToGrid w:val="0"/>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投标文件的上传和递交</w:t>
            </w:r>
          </w:p>
        </w:tc>
        <w:tc>
          <w:tcPr>
            <w:tcW w:w="7234"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（1）“电子加密投标文件”的上传、递交：</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a.投标供应商应在投标截止时间前将“电子加密投标文件”成功上传递交至“政府采购云平台”，否则投标无效。</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b.“电子加密投标文件”成功上传递交后，供应商可自行打印投标文件接收回执。</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（2）“备份投标文件”的密封包装、递交：</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a.投标供应商在“政府采购云平台”完成“电子加密投标文件”的上传递交后，还可以（顺丰/EMS邮寄形式）在投标截止时间前递交以介质（U盘）存储的 “备份投标文件”（一份）；</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b.“备份投标文件”应当密封包装，并在包装上标注投标项目名称、投标单位名称并加盖公章。没有密封包装或者逾期邮寄送达至投标地点的“备份投标文件”将不予接收；</w:t>
            </w:r>
          </w:p>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vAlign w:val="center"/>
          </w:tcPr>
          <w:p>
            <w:pPr>
              <w:adjustRightInd w:val="0"/>
              <w:snapToGrid w:val="0"/>
              <w:ind w:firstLine="0" w:firstLineChars="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16</w:t>
            </w:r>
          </w:p>
        </w:tc>
        <w:tc>
          <w:tcPr>
            <w:tcW w:w="1711" w:type="dxa"/>
            <w:vAlign w:val="center"/>
          </w:tcPr>
          <w:p>
            <w:pPr>
              <w:adjustRightInd w:val="0"/>
              <w:snapToGrid w:val="0"/>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电子加密投标文件的解密和异常情况处理</w:t>
            </w:r>
          </w:p>
        </w:tc>
        <w:tc>
          <w:tcPr>
            <w:tcW w:w="7234"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（1）开标后，采购组织机构将向各投标供应商发出“电子加密投标文件”的解密通知，各投标供应商代表应当在接到解密通知后30分钟内自行完成“电子加密投标文件”的在线解密。</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（3）投标截止时间前，投标供应商仅递交了“备份投标文件”而未将电子加密投标文件上传至“政府采购云平台”的，投标无效。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648" w:type="dxa"/>
            <w:vAlign w:val="center"/>
          </w:tcPr>
          <w:p>
            <w:pPr>
              <w:adjustRightInd w:val="0"/>
              <w:snapToGrid w:val="0"/>
              <w:ind w:firstLine="0" w:firstLineChars="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17</w:t>
            </w:r>
          </w:p>
        </w:tc>
        <w:tc>
          <w:tcPr>
            <w:tcW w:w="1711" w:type="dxa"/>
            <w:vAlign w:val="center"/>
          </w:tcPr>
          <w:p>
            <w:pPr>
              <w:adjustRightInd w:val="0"/>
              <w:snapToGrid w:val="0"/>
              <w:ind w:firstLine="0" w:firstLineChars="0"/>
              <w:jc w:val="center"/>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投标文件截止时间</w:t>
            </w:r>
          </w:p>
        </w:tc>
        <w:tc>
          <w:tcPr>
            <w:tcW w:w="7234" w:type="dxa"/>
            <w:vAlign w:val="center"/>
          </w:tcPr>
          <w:p>
            <w:pPr>
              <w:adjustRightInd w:val="0"/>
              <w:snapToGrid w:val="0"/>
              <w:ind w:firstLine="0" w:firstLineChars="0"/>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时间：</w:t>
            </w:r>
            <w:r>
              <w:rPr>
                <w:rFonts w:hint="eastAsia" w:ascii="宋体" w:hAnsi="宋体" w:eastAsia="宋体" w:cs="宋体"/>
                <w:color w:val="auto"/>
                <w:highlight w:val="none"/>
              </w:rPr>
              <w:t>2021年</w:t>
            </w:r>
            <w:r>
              <w:rPr>
                <w:rFonts w:hint="eastAsia" w:cs="宋体"/>
                <w:color w:val="auto"/>
                <w:highlight w:val="none"/>
                <w:lang w:eastAsia="zh-CN"/>
              </w:rPr>
              <w:t>10月08日13：30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2" w:hRule="atLeast"/>
          <w:jc w:val="center"/>
        </w:trPr>
        <w:tc>
          <w:tcPr>
            <w:tcW w:w="648" w:type="dxa"/>
            <w:vAlign w:val="center"/>
          </w:tcPr>
          <w:p>
            <w:pPr>
              <w:adjustRightInd w:val="0"/>
              <w:snapToGrid w:val="0"/>
              <w:ind w:firstLine="0" w:firstLineChars="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18</w:t>
            </w:r>
          </w:p>
        </w:tc>
        <w:tc>
          <w:tcPr>
            <w:tcW w:w="1711" w:type="dxa"/>
            <w:vAlign w:val="center"/>
          </w:tcPr>
          <w:p>
            <w:pPr>
              <w:adjustRightInd w:val="0"/>
              <w:snapToGrid w:val="0"/>
              <w:ind w:firstLine="0" w:firstLineChars="0"/>
              <w:jc w:val="center"/>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开标时间</w:t>
            </w:r>
          </w:p>
        </w:tc>
        <w:tc>
          <w:tcPr>
            <w:tcW w:w="7234" w:type="dxa"/>
            <w:vAlign w:val="center"/>
          </w:tcPr>
          <w:p>
            <w:pPr>
              <w:adjustRightInd w:val="0"/>
              <w:snapToGrid w:val="0"/>
              <w:ind w:firstLine="0" w:firstLineChars="0"/>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时间：</w:t>
            </w:r>
            <w:r>
              <w:rPr>
                <w:rFonts w:hint="eastAsia" w:ascii="宋体" w:hAnsi="宋体" w:eastAsia="宋体" w:cs="宋体"/>
                <w:color w:val="auto"/>
                <w:highlight w:val="none"/>
              </w:rPr>
              <w:t>2021年</w:t>
            </w:r>
            <w:r>
              <w:rPr>
                <w:rFonts w:hint="eastAsia" w:cs="宋体"/>
                <w:color w:val="auto"/>
                <w:highlight w:val="none"/>
                <w:lang w:eastAsia="zh-CN"/>
              </w:rPr>
              <w:t>10月08日13：30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vAlign w:val="center"/>
          </w:tcPr>
          <w:p>
            <w:pPr>
              <w:adjustRightInd w:val="0"/>
              <w:snapToGrid w:val="0"/>
              <w:ind w:firstLine="0" w:firstLineChars="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19</w:t>
            </w:r>
          </w:p>
        </w:tc>
        <w:tc>
          <w:tcPr>
            <w:tcW w:w="1711" w:type="dxa"/>
            <w:vAlign w:val="center"/>
          </w:tcPr>
          <w:p>
            <w:pPr>
              <w:adjustRightInd w:val="0"/>
              <w:snapToGrid w:val="0"/>
              <w:ind w:firstLine="0" w:firstLineChars="0"/>
              <w:jc w:val="center"/>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投标有效期</w:t>
            </w:r>
          </w:p>
        </w:tc>
        <w:tc>
          <w:tcPr>
            <w:tcW w:w="7234" w:type="dxa"/>
            <w:vAlign w:val="center"/>
          </w:tcPr>
          <w:p>
            <w:pPr>
              <w:adjustRightInd w:val="0"/>
              <w:snapToGrid w:val="0"/>
              <w:ind w:firstLine="0" w:firstLineChars="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投标截止日后</w:t>
            </w:r>
            <w:r>
              <w:rPr>
                <w:rFonts w:hint="eastAsia" w:ascii="宋体" w:hAnsi="宋体" w:eastAsia="宋体" w:cs="宋体"/>
                <w:b/>
                <w:bCs/>
                <w:snapToGrid w:val="0"/>
                <w:color w:val="auto"/>
                <w:kern w:val="0"/>
                <w:highlight w:val="none"/>
              </w:rPr>
              <w:t>90日历天</w:t>
            </w:r>
            <w:r>
              <w:rPr>
                <w:rFonts w:hint="eastAsia" w:ascii="宋体" w:hAnsi="宋体" w:eastAsia="宋体" w:cs="宋体"/>
                <w:snapToGrid w:val="0"/>
                <w:color w:val="auto"/>
                <w:kern w:val="0"/>
                <w:highlight w:val="none"/>
              </w:rPr>
              <w:t>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vAlign w:val="center"/>
          </w:tcPr>
          <w:p>
            <w:pPr>
              <w:adjustRightInd w:val="0"/>
              <w:snapToGrid w:val="0"/>
              <w:ind w:firstLine="0" w:firstLineChars="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20</w:t>
            </w:r>
          </w:p>
        </w:tc>
        <w:tc>
          <w:tcPr>
            <w:tcW w:w="1711" w:type="dxa"/>
            <w:vAlign w:val="center"/>
          </w:tcPr>
          <w:p>
            <w:pPr>
              <w:adjustRightInd w:val="0"/>
              <w:snapToGrid w:val="0"/>
              <w:ind w:firstLine="0" w:firstLineChars="0"/>
              <w:jc w:val="center"/>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评标办法</w:t>
            </w:r>
          </w:p>
        </w:tc>
        <w:tc>
          <w:tcPr>
            <w:tcW w:w="7234" w:type="dxa"/>
            <w:vAlign w:val="center"/>
          </w:tcPr>
          <w:p>
            <w:pPr>
              <w:adjustRightInd w:val="0"/>
              <w:snapToGrid w:val="0"/>
              <w:ind w:firstLine="0" w:firstLineChars="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vAlign w:val="center"/>
          </w:tcPr>
          <w:p>
            <w:pPr>
              <w:adjustRightInd w:val="0"/>
              <w:snapToGrid w:val="0"/>
              <w:ind w:firstLine="0" w:firstLineChars="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21</w:t>
            </w:r>
          </w:p>
        </w:tc>
        <w:tc>
          <w:tcPr>
            <w:tcW w:w="1711" w:type="dxa"/>
            <w:vAlign w:val="center"/>
          </w:tcPr>
          <w:p>
            <w:pPr>
              <w:adjustRightInd w:val="0"/>
              <w:snapToGrid w:val="0"/>
              <w:ind w:firstLine="0" w:firstLineChars="0"/>
              <w:jc w:val="center"/>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质疑</w:t>
            </w:r>
          </w:p>
        </w:tc>
        <w:tc>
          <w:tcPr>
            <w:tcW w:w="7234" w:type="dxa"/>
            <w:vAlign w:val="center"/>
          </w:tcPr>
          <w:p>
            <w:pPr>
              <w:ind w:firstLine="0" w:firstLineChars="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根据《政府采购法》第五十二条、《浙江省政府采购供应商质疑处理办法》的规定，供应商认为招标文件、采购过程和中标、成交结果使自己的权益受到损害的，可以在知道或者应知其权益受到损害之日起七个工作日内以书面形式向采购人、采购代理机构提出质疑。对招标文件提出质疑的，质疑期限自供应商获得招标文件之日起计算（但招标文件在公示有效期满后获得的，应当自公示有效期截止之日起计算），且应当在采购响应截止时间之前提出，否则，被质疑人可不予接受。</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质疑起算日期：①对采购公告信息（含投标人资格条件）提出质疑的，质疑期限自采购公告发布之日起计算。②对招标文件提出质疑的，质疑期限自投标人获得招标文件之日起计算（发售时间期限截止日之后报名的供应商，质疑起算日期以发售时间期限截止日起计算）。③对招标过程提出质疑的，为各招标程序环节结束之日。否则，被质疑人可不予接受。④对采购结果提出质疑的，质疑期限自采购结果公告（包括公示、预公告、结果变更公告等）之日起计算。</w:t>
            </w:r>
          </w:p>
          <w:p>
            <w:pPr>
              <w:ind w:firstLine="0" w:firstLineChars="0"/>
              <w:rPr>
                <w:rFonts w:hint="eastAsia" w:ascii="宋体" w:hAnsi="宋体" w:eastAsia="宋体" w:cs="宋体"/>
                <w:snapToGrid w:val="0"/>
                <w:color w:val="auto"/>
                <w:kern w:val="0"/>
                <w:highlight w:val="none"/>
              </w:rPr>
            </w:pPr>
            <w:r>
              <w:rPr>
                <w:rFonts w:hint="eastAsia" w:ascii="宋体" w:hAnsi="宋体" w:eastAsia="宋体" w:cs="宋体"/>
                <w:color w:val="auto"/>
                <w:highlight w:val="none"/>
              </w:rPr>
              <w:t>（3）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648" w:type="dxa"/>
            <w:vAlign w:val="center"/>
          </w:tcPr>
          <w:p>
            <w:pPr>
              <w:adjustRightInd w:val="0"/>
              <w:snapToGrid w:val="0"/>
              <w:ind w:firstLine="0" w:firstLineChars="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22</w:t>
            </w:r>
          </w:p>
        </w:tc>
        <w:tc>
          <w:tcPr>
            <w:tcW w:w="1711" w:type="dxa"/>
            <w:vAlign w:val="center"/>
          </w:tcPr>
          <w:p>
            <w:pPr>
              <w:adjustRightInd w:val="0"/>
              <w:snapToGrid w:val="0"/>
              <w:ind w:firstLine="0" w:firstLineChars="0"/>
              <w:jc w:val="center"/>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投诉</w:t>
            </w:r>
          </w:p>
        </w:tc>
        <w:tc>
          <w:tcPr>
            <w:tcW w:w="7234" w:type="dxa"/>
            <w:vAlign w:val="center"/>
          </w:tcPr>
          <w:p>
            <w:pPr>
              <w:adjustRightInd w:val="0"/>
              <w:snapToGrid w:val="0"/>
              <w:ind w:firstLine="0" w:firstLineChars="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参照《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648" w:type="dxa"/>
            <w:vAlign w:val="center"/>
          </w:tcPr>
          <w:p>
            <w:pPr>
              <w:adjustRightInd w:val="0"/>
              <w:snapToGrid w:val="0"/>
              <w:ind w:firstLine="0" w:firstLineChars="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23</w:t>
            </w:r>
          </w:p>
        </w:tc>
        <w:tc>
          <w:tcPr>
            <w:tcW w:w="8945" w:type="dxa"/>
            <w:gridSpan w:val="2"/>
            <w:vAlign w:val="center"/>
          </w:tcPr>
          <w:p>
            <w:pPr>
              <w:pStyle w:val="18"/>
              <w:spacing w:line="360" w:lineRule="auto"/>
              <w:ind w:left="0" w:right="0" w:rightChars="0" w:firstLine="0" w:firstLineChars="0"/>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现场组织管理：</w:t>
            </w:r>
            <w:r>
              <w:rPr>
                <w:rFonts w:hint="eastAsia" w:ascii="宋体" w:hAnsi="宋体" w:eastAsia="宋体" w:cs="宋体"/>
                <w:snapToGrid w:val="0"/>
                <w:color w:val="auto"/>
                <w:kern w:val="0"/>
                <w:highlight w:val="none"/>
              </w:rPr>
              <w:t>依据《浙财采监（2015）13号》文之规定执行。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648" w:type="dxa"/>
            <w:vAlign w:val="center"/>
          </w:tcPr>
          <w:p>
            <w:pPr>
              <w:adjustRightInd w:val="0"/>
              <w:snapToGrid w:val="0"/>
              <w:ind w:firstLine="0" w:firstLineChars="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24</w:t>
            </w:r>
          </w:p>
        </w:tc>
        <w:tc>
          <w:tcPr>
            <w:tcW w:w="8945" w:type="dxa"/>
            <w:gridSpan w:val="2"/>
            <w:vAlign w:val="center"/>
          </w:tcPr>
          <w:p>
            <w:pPr>
              <w:pStyle w:val="18"/>
              <w:spacing w:line="360" w:lineRule="auto"/>
              <w:ind w:left="0" w:right="0" w:rightChars="0" w:firstLine="0" w:firstLineChars="0"/>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sym w:font="Wingdings" w:char="00A8"/>
            </w:r>
            <w:r>
              <w:rPr>
                <w:rFonts w:hint="eastAsia" w:ascii="宋体" w:hAnsi="宋体" w:eastAsia="宋体" w:cs="宋体"/>
                <w:b/>
                <w:snapToGrid w:val="0"/>
                <w:color w:val="auto"/>
                <w:kern w:val="0"/>
                <w:highlight w:val="none"/>
              </w:rPr>
              <w:t>不组织现场踏勘；</w:t>
            </w:r>
          </w:p>
          <w:p>
            <w:pPr>
              <w:pStyle w:val="18"/>
              <w:spacing w:line="360" w:lineRule="auto"/>
              <w:ind w:left="0" w:right="0" w:rightChars="0" w:firstLine="0" w:firstLineChars="0"/>
              <w:rPr>
                <w:rFonts w:hint="eastAsia" w:cs="宋体"/>
                <w:b/>
                <w:snapToGrid w:val="0"/>
                <w:color w:val="auto"/>
                <w:kern w:val="0"/>
                <w:highlight w:val="none"/>
                <w:lang w:eastAsia="zh-CN"/>
              </w:rPr>
            </w:pPr>
            <w:r>
              <w:rPr>
                <w:rFonts w:hint="eastAsia" w:ascii="宋体" w:hAnsi="宋体" w:eastAsia="宋体" w:cs="宋体"/>
                <w:b/>
                <w:snapToGrid w:val="0"/>
                <w:color w:val="auto"/>
                <w:kern w:val="0"/>
                <w:highlight w:val="none"/>
              </w:rPr>
              <w:sym w:font="Wingdings" w:char="00FE"/>
            </w:r>
            <w:r>
              <w:rPr>
                <w:rFonts w:hint="eastAsia" w:ascii="宋体" w:hAnsi="宋体" w:eastAsia="宋体" w:cs="宋体"/>
                <w:b/>
                <w:snapToGrid w:val="0"/>
                <w:color w:val="auto"/>
                <w:kern w:val="0"/>
                <w:highlight w:val="none"/>
              </w:rPr>
              <w:t>组织现场踏勘</w:t>
            </w:r>
            <w:r>
              <w:rPr>
                <w:rFonts w:hint="eastAsia" w:cs="宋体"/>
                <w:b/>
                <w:snapToGrid w:val="0"/>
                <w:color w:val="auto"/>
                <w:kern w:val="0"/>
                <w:highlight w:val="none"/>
                <w:lang w:eastAsia="zh-CN"/>
              </w:rPr>
              <w:t>：</w:t>
            </w:r>
          </w:p>
          <w:p>
            <w:pPr>
              <w:pStyle w:val="18"/>
              <w:spacing w:line="360" w:lineRule="auto"/>
              <w:ind w:left="0" w:right="0" w:rightChars="0" w:firstLine="0" w:firstLineChars="0"/>
              <w:rPr>
                <w:rFonts w:hint="eastAsia" w:cs="宋体"/>
                <w:b/>
                <w:snapToGrid w:val="0"/>
                <w:color w:val="auto"/>
                <w:kern w:val="0"/>
                <w:highlight w:val="none"/>
                <w:lang w:eastAsia="zh-CN"/>
              </w:rPr>
            </w:pPr>
            <w:r>
              <w:rPr>
                <w:rFonts w:cs="宋体"/>
                <w:b/>
                <w:snapToGrid w:val="0"/>
                <w:color w:val="auto"/>
                <w:kern w:val="0"/>
                <w:highlight w:val="none"/>
              </w:rPr>
              <w:t>投标人应在</w:t>
            </w:r>
            <w:r>
              <w:rPr>
                <w:rFonts w:hint="eastAsia" w:cs="宋体"/>
                <w:b/>
                <w:snapToGrid w:val="0"/>
                <w:color w:val="auto"/>
                <w:kern w:val="0"/>
                <w:highlight w:val="none"/>
                <w:lang w:val="en-US" w:eastAsia="zh-CN"/>
              </w:rPr>
              <w:t>09</w:t>
            </w:r>
            <w:r>
              <w:rPr>
                <w:rFonts w:cs="宋体"/>
                <w:b/>
                <w:snapToGrid w:val="0"/>
                <w:color w:val="auto"/>
                <w:kern w:val="0"/>
                <w:highlight w:val="none"/>
              </w:rPr>
              <w:t>月</w:t>
            </w:r>
            <w:r>
              <w:rPr>
                <w:rFonts w:hint="eastAsia" w:cs="宋体"/>
                <w:b/>
                <w:snapToGrid w:val="0"/>
                <w:color w:val="auto"/>
                <w:kern w:val="0"/>
                <w:highlight w:val="none"/>
                <w:lang w:val="en-US" w:eastAsia="zh-CN"/>
              </w:rPr>
              <w:t>22</w:t>
            </w:r>
            <w:r>
              <w:rPr>
                <w:rFonts w:cs="宋体"/>
                <w:b/>
                <w:snapToGrid w:val="0"/>
                <w:color w:val="auto"/>
                <w:kern w:val="0"/>
                <w:highlight w:val="none"/>
              </w:rPr>
              <w:t>日</w:t>
            </w:r>
            <w:r>
              <w:rPr>
                <w:rFonts w:hint="eastAsia" w:cs="宋体"/>
                <w:b/>
                <w:snapToGrid w:val="0"/>
                <w:color w:val="auto"/>
                <w:kern w:val="0"/>
                <w:highlight w:val="none"/>
                <w:lang w:val="en-US" w:eastAsia="zh-CN"/>
              </w:rPr>
              <w:t>-09</w:t>
            </w:r>
            <w:r>
              <w:rPr>
                <w:rFonts w:cs="宋体"/>
                <w:b/>
                <w:snapToGrid w:val="0"/>
                <w:color w:val="auto"/>
                <w:kern w:val="0"/>
                <w:highlight w:val="none"/>
              </w:rPr>
              <w:t>月</w:t>
            </w:r>
            <w:r>
              <w:rPr>
                <w:rFonts w:hint="eastAsia" w:cs="宋体"/>
                <w:b/>
                <w:snapToGrid w:val="0"/>
                <w:color w:val="auto"/>
                <w:kern w:val="0"/>
                <w:highlight w:val="none"/>
                <w:lang w:val="en-US" w:eastAsia="zh-CN"/>
              </w:rPr>
              <w:t>30</w:t>
            </w:r>
            <w:r>
              <w:rPr>
                <w:rFonts w:cs="宋体"/>
                <w:b/>
                <w:snapToGrid w:val="0"/>
                <w:color w:val="auto"/>
                <w:kern w:val="0"/>
                <w:highlight w:val="none"/>
              </w:rPr>
              <w:t>日期间（上午：</w:t>
            </w:r>
            <w:r>
              <w:rPr>
                <w:rFonts w:hint="eastAsia" w:cs="宋体"/>
                <w:b/>
                <w:snapToGrid w:val="0"/>
                <w:color w:val="auto"/>
                <w:kern w:val="0"/>
                <w:highlight w:val="none"/>
                <w:lang w:val="en-US" w:eastAsia="zh-CN"/>
              </w:rPr>
              <w:t>09:30-11:30</w:t>
            </w:r>
            <w:r>
              <w:rPr>
                <w:rFonts w:cs="宋体"/>
                <w:b/>
                <w:snapToGrid w:val="0"/>
                <w:color w:val="auto"/>
                <w:kern w:val="0"/>
                <w:highlight w:val="none"/>
              </w:rPr>
              <w:t>下午：</w:t>
            </w:r>
            <w:r>
              <w:rPr>
                <w:rFonts w:hint="eastAsia" w:cs="宋体"/>
                <w:b/>
                <w:snapToGrid w:val="0"/>
                <w:color w:val="auto"/>
                <w:kern w:val="0"/>
                <w:highlight w:val="none"/>
                <w:lang w:val="en-US" w:eastAsia="zh-CN"/>
              </w:rPr>
              <w:t>14:30-16:30</w:t>
            </w:r>
            <w:r>
              <w:rPr>
                <w:rFonts w:cs="宋体"/>
                <w:b/>
                <w:snapToGrid w:val="0"/>
                <w:color w:val="auto"/>
                <w:kern w:val="0"/>
                <w:highlight w:val="none"/>
              </w:rPr>
              <w:t>）前往现场踏勘，现场踏勘联系人：</w:t>
            </w:r>
            <w:r>
              <w:rPr>
                <w:rFonts w:hint="eastAsia" w:cs="宋体"/>
                <w:b/>
                <w:snapToGrid w:val="0"/>
                <w:color w:val="auto"/>
                <w:kern w:val="0"/>
                <w:highlight w:val="none"/>
                <w:lang w:eastAsia="zh-CN"/>
              </w:rPr>
              <w:t>苏老师</w:t>
            </w:r>
            <w:r>
              <w:rPr>
                <w:rFonts w:cs="宋体"/>
                <w:b/>
                <w:snapToGrid w:val="0"/>
                <w:color w:val="auto"/>
                <w:kern w:val="0"/>
                <w:highlight w:val="none"/>
              </w:rPr>
              <w:t xml:space="preserve"> 联系方式：</w:t>
            </w:r>
            <w:r>
              <w:rPr>
                <w:rFonts w:hint="eastAsia" w:cs="宋体"/>
                <w:b/>
                <w:snapToGrid w:val="0"/>
                <w:color w:val="auto"/>
                <w:kern w:val="0"/>
                <w:highlight w:val="none"/>
                <w:lang w:val="en-US" w:eastAsia="zh-CN"/>
              </w:rPr>
              <w:t>13516722293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jc w:val="center"/>
        </w:trPr>
        <w:tc>
          <w:tcPr>
            <w:tcW w:w="648" w:type="dxa"/>
            <w:vAlign w:val="center"/>
          </w:tcPr>
          <w:p>
            <w:pPr>
              <w:adjustRightInd w:val="0"/>
              <w:snapToGrid w:val="0"/>
              <w:ind w:firstLine="0" w:firstLineChars="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25</w:t>
            </w:r>
          </w:p>
        </w:tc>
        <w:tc>
          <w:tcPr>
            <w:tcW w:w="1711" w:type="dxa"/>
            <w:vAlign w:val="center"/>
          </w:tcPr>
          <w:p>
            <w:pPr>
              <w:adjustRightInd w:val="0"/>
              <w:snapToGrid w:val="0"/>
              <w:ind w:firstLine="0" w:firstLineChars="0"/>
              <w:jc w:val="center"/>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企业信用融资</w:t>
            </w:r>
          </w:p>
        </w:tc>
        <w:tc>
          <w:tcPr>
            <w:tcW w:w="7234" w:type="dxa"/>
            <w:vAlign w:val="center"/>
          </w:tcPr>
          <w:p>
            <w:pPr>
              <w:pStyle w:val="22"/>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4" w:hRule="atLeast"/>
          <w:jc w:val="center"/>
        </w:trPr>
        <w:tc>
          <w:tcPr>
            <w:tcW w:w="648" w:type="dxa"/>
            <w:vAlign w:val="center"/>
          </w:tcPr>
          <w:p>
            <w:pPr>
              <w:adjustRightInd w:val="0"/>
              <w:snapToGrid w:val="0"/>
              <w:ind w:firstLine="0" w:firstLineChars="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26</w:t>
            </w:r>
          </w:p>
        </w:tc>
        <w:tc>
          <w:tcPr>
            <w:tcW w:w="1711" w:type="dxa"/>
            <w:vAlign w:val="center"/>
          </w:tcPr>
          <w:p>
            <w:pPr>
              <w:adjustRightInd w:val="0"/>
              <w:snapToGrid w:val="0"/>
              <w:ind w:firstLine="0" w:firstLineChars="0"/>
              <w:jc w:val="center"/>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企业信用查询</w:t>
            </w:r>
          </w:p>
        </w:tc>
        <w:tc>
          <w:tcPr>
            <w:tcW w:w="7234" w:type="dxa"/>
            <w:vAlign w:val="center"/>
          </w:tcPr>
          <w:p>
            <w:pPr>
              <w:widowControl/>
              <w:snapToGrid w:val="0"/>
              <w:ind w:firstLine="0" w:firstLineChars="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为落实《国务院关于印发社会信用体系建设规划纲要（2014-2020年）的通知》（国发〔2014〕21号）、《国务院关于建立完善守信联合激励和失信联合惩戒制度加快推进社会诚信体系建设的指导意见》（国发〔2016〕33号）以及《国务院办公厅关于运用大数据加强对市场主体服务和监管的若干意见》（国办发〔2015〕51号）有关要求，采购代理机构将在投标截止时间当日通过“信用中国”网站（www.creditchina.gov.cn）、中国政府采购网（www.ccgp.gov.cn）等渠道查询本项目投标供应商信用记录。</w:t>
            </w:r>
            <w:r>
              <w:rPr>
                <w:rFonts w:hint="eastAsia" w:ascii="宋体" w:hAnsi="宋体" w:eastAsia="宋体" w:cs="宋体"/>
                <w:b/>
                <w:snapToGrid w:val="0"/>
                <w:color w:val="auto"/>
                <w:kern w:val="0"/>
                <w:highlight w:val="none"/>
              </w:rPr>
              <w:t>被列入失信被执行人、重大税收违法案件当事人名单、政府采购严重违法失信行为记录名单及其他不符合《中华人民共和国政府采购法》第二十二条规定条件的供应商将被拒绝参与本次政府采购活动。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648" w:type="dxa"/>
            <w:vAlign w:val="center"/>
          </w:tcPr>
          <w:p>
            <w:pPr>
              <w:adjustRightInd w:val="0"/>
              <w:snapToGrid w:val="0"/>
              <w:ind w:firstLine="0" w:firstLineChars="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27</w:t>
            </w:r>
          </w:p>
        </w:tc>
        <w:tc>
          <w:tcPr>
            <w:tcW w:w="1711" w:type="dxa"/>
            <w:vAlign w:val="center"/>
          </w:tcPr>
          <w:p>
            <w:pPr>
              <w:adjustRightInd w:val="0"/>
              <w:snapToGrid w:val="0"/>
              <w:ind w:firstLine="0" w:firstLineChars="0"/>
              <w:jc w:val="center"/>
              <w:rPr>
                <w:rFonts w:hint="eastAsia" w:ascii="宋体" w:hAnsi="宋体" w:eastAsia="宋体" w:cs="宋体"/>
                <w:b/>
                <w:snapToGrid w:val="0"/>
                <w:color w:val="auto"/>
                <w:kern w:val="0"/>
                <w:highlight w:val="none"/>
              </w:rPr>
            </w:pPr>
            <w:r>
              <w:rPr>
                <w:rFonts w:hint="eastAsia" w:ascii="宋体" w:hAnsi="宋体" w:eastAsia="宋体" w:cs="宋体"/>
                <w:b/>
                <w:color w:val="auto"/>
                <w:highlight w:val="none"/>
              </w:rPr>
              <w:t>中小企业扶持政策</w:t>
            </w:r>
          </w:p>
        </w:tc>
        <w:tc>
          <w:tcPr>
            <w:tcW w:w="7234" w:type="dxa"/>
            <w:vAlign w:val="center"/>
          </w:tcPr>
          <w:p>
            <w:pPr>
              <w:ind w:firstLine="0" w:firstLineChars="0"/>
              <w:rPr>
                <w:rFonts w:hint="eastAsia" w:ascii="宋体" w:hAnsi="宋体" w:eastAsia="宋体" w:cs="宋体"/>
                <w:b/>
                <w:bCs/>
                <w:color w:val="auto"/>
                <w:kern w:val="0"/>
                <w:highlight w:val="none"/>
              </w:rPr>
            </w:pPr>
            <w:r>
              <w:rPr>
                <w:rFonts w:hint="eastAsia" w:ascii="宋体" w:hAnsi="宋体" w:eastAsia="宋体" w:cs="宋体"/>
                <w:b/>
                <w:bCs/>
                <w:color w:val="auto"/>
                <w:highlight w:val="none"/>
              </w:rPr>
              <w:t>（</w:t>
            </w:r>
            <w:r>
              <w:rPr>
                <w:rFonts w:hint="eastAsia" w:ascii="宋体" w:hAnsi="宋体" w:eastAsia="宋体" w:cs="宋体"/>
                <w:b/>
                <w:bCs/>
                <w:color w:val="auto"/>
                <w:kern w:val="0"/>
                <w:highlight w:val="none"/>
              </w:rPr>
              <w:t>1）本次采购为非专门面向中小企业预留采购份额的采购项目。</w:t>
            </w:r>
          </w:p>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（2）根据《政府采购促进中小企业发展管理办法》（财库〔2020〕46号）和《优化政府采购营商环境举措》杭财采监〔2021〕13号的规定，对符合规定的小微企业报价给予10%的扣除后计算价格得分。</w:t>
            </w:r>
          </w:p>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（3）根据《关于政府采购支持监狱企业发展有关问题的通知》（财库[2014]68号）的规定，提供货物为监狱企业制造，并提交相关证明材料的，视同小型、微型企业；</w:t>
            </w:r>
          </w:p>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（4）根据《关于促进残疾人就业政府采购政策的通知》（财库[2017]141号）的规定，提供货物为残疾人福利性单位制造，并提交《残疾人福利性单位声明函》的，视同小型、微型企业；</w:t>
            </w:r>
          </w:p>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（5）残疾人福利性单位属于小型、微型企业的，不重复享受政策。（6）采购标的对应的中小企业划分标准所属行业：</w:t>
            </w:r>
            <w:r>
              <w:rPr>
                <w:rFonts w:hint="eastAsia" w:ascii="宋体" w:hAnsi="宋体" w:eastAsia="宋体" w:cs="宋体"/>
                <w:color w:val="auto"/>
                <w:highlight w:val="none"/>
                <w:u w:val="single"/>
              </w:rPr>
              <w:t>工业、软件和信息技术服务业</w:t>
            </w:r>
          </w:p>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（7）中小企业划型标准：</w:t>
            </w:r>
          </w:p>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48" w:type="dxa"/>
            <w:vAlign w:val="center"/>
          </w:tcPr>
          <w:p>
            <w:pPr>
              <w:adjustRightInd w:val="0"/>
              <w:snapToGrid w:val="0"/>
              <w:ind w:firstLine="0" w:firstLineChars="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28</w:t>
            </w:r>
          </w:p>
        </w:tc>
        <w:tc>
          <w:tcPr>
            <w:tcW w:w="1711" w:type="dxa"/>
            <w:vAlign w:val="center"/>
          </w:tcPr>
          <w:p>
            <w:pPr>
              <w:adjustRightInd w:val="0"/>
              <w:snapToGrid w:val="0"/>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节能产品、环境标志</w:t>
            </w:r>
          </w:p>
          <w:p>
            <w:pPr>
              <w:adjustRightInd w:val="0"/>
              <w:snapToGrid w:val="0"/>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产品政策</w:t>
            </w:r>
          </w:p>
        </w:tc>
        <w:tc>
          <w:tcPr>
            <w:tcW w:w="7234" w:type="dxa"/>
            <w:vAlign w:val="center"/>
          </w:tcPr>
          <w:p>
            <w:pPr>
              <w:autoSpaceDE w:val="0"/>
              <w:autoSpaceDN w:val="0"/>
              <w:snapToGrid w:val="0"/>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b/>
                <w:color w:val="auto"/>
                <w:highlight w:val="none"/>
              </w:rPr>
              <w:t>本项目为服务项目，不适用节能环保政策</w:t>
            </w:r>
          </w:p>
          <w:p>
            <w:pPr>
              <w:autoSpaceDE w:val="0"/>
              <w:autoSpaceDN w:val="0"/>
              <w:snapToGrid w:val="0"/>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b/>
                <w:bCs/>
                <w:color w:val="auto"/>
                <w:highlight w:val="none"/>
              </w:rPr>
              <w:t>本项目优先采购节能产品、环境标志产品。</w:t>
            </w:r>
          </w:p>
          <w:p>
            <w:pPr>
              <w:pStyle w:val="16"/>
              <w:spacing w:before="0"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rPr>
              <w:t>注：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pPr>
              <w:autoSpaceDE w:val="0"/>
              <w:autoSpaceDN w:val="0"/>
              <w:snapToGrid w:val="0"/>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bCs/>
                <w:color w:val="auto"/>
                <w:highlight w:val="none"/>
              </w:rPr>
              <w:t>本项目强制采购节能产品、环境标志产品。</w:t>
            </w:r>
          </w:p>
          <w:p>
            <w:pPr>
              <w:widowControl/>
              <w:snapToGrid w:val="0"/>
              <w:ind w:firstLine="0" w:firstLineChars="0"/>
              <w:rPr>
                <w:rFonts w:hint="eastAsia" w:ascii="宋体" w:hAnsi="宋体" w:eastAsia="宋体" w:cs="宋体"/>
                <w:b/>
                <w:color w:val="auto"/>
                <w:highlight w:val="none"/>
              </w:rPr>
            </w:pPr>
            <w:r>
              <w:rPr>
                <w:rFonts w:hint="eastAsia" w:ascii="宋体" w:hAnsi="宋体" w:eastAsia="宋体" w:cs="宋体"/>
                <w:color w:val="auto"/>
                <w:kern w:val="0"/>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48" w:type="dxa"/>
            <w:vAlign w:val="center"/>
          </w:tcPr>
          <w:p>
            <w:pPr>
              <w:adjustRightInd w:val="0"/>
              <w:snapToGrid w:val="0"/>
              <w:ind w:firstLine="0" w:firstLineChars="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29</w:t>
            </w:r>
          </w:p>
        </w:tc>
        <w:tc>
          <w:tcPr>
            <w:tcW w:w="1711" w:type="dxa"/>
            <w:vAlign w:val="center"/>
          </w:tcPr>
          <w:p>
            <w:pPr>
              <w:adjustRightInd w:val="0"/>
              <w:snapToGrid w:val="0"/>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公告发布媒体</w:t>
            </w:r>
          </w:p>
        </w:tc>
        <w:tc>
          <w:tcPr>
            <w:tcW w:w="7234"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本项目招标公告及结果公告发布媒体为浙江政府采购网（http://zfcg.czt.zj.gov.cn）；</w:t>
            </w:r>
          </w:p>
          <w:p>
            <w:pPr>
              <w:snapToGrid w:val="0"/>
              <w:ind w:firstLine="0" w:firstLineChars="0"/>
              <w:rPr>
                <w:rFonts w:hint="eastAsia" w:ascii="宋体" w:hAnsi="宋体" w:eastAsia="宋体" w:cs="宋体"/>
                <w:b/>
                <w:color w:val="auto"/>
                <w:highlight w:val="none"/>
              </w:rPr>
            </w:pPr>
            <w:r>
              <w:rPr>
                <w:rFonts w:hint="eastAsia" w:ascii="宋体" w:hAnsi="宋体" w:eastAsia="宋体" w:cs="宋体"/>
                <w:color w:val="auto"/>
                <w:highlight w:val="none"/>
              </w:rPr>
              <w:t>结果公告发出后，中标供应商可自行前往或联系代理公司经办人领取中标（成交）通知书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648" w:type="dxa"/>
            <w:vAlign w:val="center"/>
          </w:tcPr>
          <w:p>
            <w:pPr>
              <w:adjustRightInd w:val="0"/>
              <w:snapToGrid w:val="0"/>
              <w:ind w:firstLine="0" w:firstLineChars="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30</w:t>
            </w:r>
          </w:p>
        </w:tc>
        <w:tc>
          <w:tcPr>
            <w:tcW w:w="1711" w:type="dxa"/>
            <w:vAlign w:val="center"/>
          </w:tcPr>
          <w:p>
            <w:pPr>
              <w:adjustRightInd w:val="0"/>
              <w:snapToGrid w:val="0"/>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招标代理收费</w:t>
            </w:r>
          </w:p>
        </w:tc>
        <w:tc>
          <w:tcPr>
            <w:tcW w:w="7234" w:type="dxa"/>
            <w:vAlign w:val="center"/>
          </w:tcPr>
          <w:p>
            <w:pPr>
              <w:numPr>
                <w:ilvl w:val="0"/>
                <w:numId w:val="4"/>
              </w:numPr>
              <w:adjustRightInd w:val="0"/>
              <w:snapToGrid w:val="0"/>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服务收费标准(费率)如下：（按差额定率累进法计算，即各招标金额区间乘相应费率后之总和为招标代理服务费</w:t>
            </w:r>
            <w:r>
              <w:rPr>
                <w:rFonts w:hint="eastAsia" w:cs="宋体"/>
                <w:color w:val="auto"/>
                <w:highlight w:val="none"/>
                <w:lang w:eastAsia="zh-CN"/>
              </w:rPr>
              <w:t>，</w:t>
            </w:r>
            <w:r>
              <w:rPr>
                <w:rFonts w:hint="eastAsia" w:ascii="宋体" w:hAnsi="宋体" w:eastAsia="宋体" w:cs="宋体"/>
                <w:color w:val="auto"/>
                <w:highlight w:val="none"/>
              </w:rPr>
              <w:t>不足4000元按4000元收取）</w:t>
            </w:r>
          </w:p>
          <w:tbl>
            <w:tblPr>
              <w:tblStyle w:val="4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7"/>
              <w:gridCol w:w="3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545" w:type="pct"/>
                  <w:vAlign w:val="center"/>
                </w:tcPr>
                <w:p>
                  <w:pPr>
                    <w:adjustRightInd w:val="0"/>
                    <w:snapToGrid w:val="0"/>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中标金额（万元）</w:t>
                  </w:r>
                </w:p>
              </w:tc>
              <w:tc>
                <w:tcPr>
                  <w:tcW w:w="2454" w:type="pct"/>
                  <w:vAlign w:val="center"/>
                </w:tcPr>
                <w:p>
                  <w:pPr>
                    <w:adjustRightInd w:val="0"/>
                    <w:snapToGrid w:val="0"/>
                    <w:spacing w:line="240" w:lineRule="auto"/>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费率（</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545" w:type="pct"/>
                  <w:vAlign w:val="center"/>
                </w:tcPr>
                <w:p>
                  <w:pPr>
                    <w:adjustRightInd w:val="0"/>
                    <w:snapToGrid w:val="0"/>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2454" w:type="pct"/>
                  <w:vAlign w:val="center"/>
                </w:tcPr>
                <w:p>
                  <w:pPr>
                    <w:adjustRightInd w:val="0"/>
                    <w:snapToGrid w:val="0"/>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545" w:type="pct"/>
                  <w:vAlign w:val="center"/>
                </w:tcPr>
                <w:p>
                  <w:pPr>
                    <w:adjustRightInd w:val="0"/>
                    <w:snapToGrid w:val="0"/>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2454" w:type="pct"/>
                  <w:vAlign w:val="center"/>
                </w:tcPr>
                <w:p>
                  <w:pPr>
                    <w:adjustRightInd w:val="0"/>
                    <w:snapToGrid w:val="0"/>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0.88</w:t>
                  </w:r>
                </w:p>
              </w:tc>
            </w:tr>
          </w:tbl>
          <w:p>
            <w:pPr>
              <w:ind w:firstLine="0" w:firstLineChars="0"/>
              <w:rPr>
                <w:rFonts w:hint="eastAsia" w:ascii="宋体" w:hAnsi="宋体" w:eastAsia="宋体" w:cs="宋体"/>
                <w:color w:val="auto"/>
                <w:highlight w:val="none"/>
              </w:rPr>
            </w:pPr>
            <w:r>
              <w:rPr>
                <w:rFonts w:hint="eastAsia" w:ascii="宋体" w:hAnsi="宋体" w:eastAsia="宋体" w:cs="宋体"/>
                <w:color w:val="auto"/>
                <w:spacing w:val="-6"/>
                <w:highlight w:val="none"/>
              </w:rPr>
              <w:t>（2）</w:t>
            </w:r>
            <w:r>
              <w:rPr>
                <w:rFonts w:hint="eastAsia" w:ascii="宋体" w:hAnsi="宋体" w:eastAsia="宋体" w:cs="宋体"/>
                <w:color w:val="auto"/>
                <w:highlight w:val="none"/>
              </w:rPr>
              <w:t>中标人在领取中标通知书前，应向招标代理机构交纳招标代理服务费；</w:t>
            </w:r>
          </w:p>
          <w:p>
            <w:pPr>
              <w:ind w:firstLine="0" w:firstLineChars="0"/>
              <w:rPr>
                <w:rFonts w:hint="eastAsia" w:ascii="宋体" w:hAnsi="宋体" w:eastAsia="宋体" w:cs="宋体"/>
                <w:color w:val="auto"/>
                <w:highlight w:val="none"/>
              </w:rPr>
            </w:pPr>
            <w:r>
              <w:rPr>
                <w:rFonts w:hint="eastAsia" w:ascii="宋体" w:hAnsi="宋体" w:eastAsia="宋体" w:cs="宋体"/>
                <w:color w:val="auto"/>
                <w:spacing w:val="-6"/>
                <w:highlight w:val="none"/>
              </w:rPr>
              <w:t>（3）</w:t>
            </w:r>
            <w:r>
              <w:rPr>
                <w:rFonts w:hint="eastAsia" w:ascii="宋体" w:hAnsi="宋体" w:eastAsia="宋体" w:cs="宋体"/>
                <w:color w:val="auto"/>
                <w:highlight w:val="none"/>
              </w:rPr>
              <w:t>招标代理服务费以电汇方式支付；</w:t>
            </w:r>
          </w:p>
          <w:p>
            <w:pPr>
              <w:ind w:firstLine="0" w:firstLineChars="0"/>
              <w:rPr>
                <w:rFonts w:hint="eastAsia" w:ascii="宋体" w:hAnsi="宋体" w:eastAsia="宋体" w:cs="宋体"/>
                <w:color w:val="auto"/>
                <w:highlight w:val="none"/>
              </w:rPr>
            </w:pPr>
            <w:r>
              <w:rPr>
                <w:rFonts w:hint="eastAsia" w:ascii="宋体" w:hAnsi="宋体" w:eastAsia="宋体" w:cs="宋体"/>
                <w:color w:val="auto"/>
                <w:spacing w:val="-6"/>
                <w:highlight w:val="none"/>
              </w:rPr>
              <w:t>（4）</w:t>
            </w:r>
            <w:r>
              <w:rPr>
                <w:rFonts w:hint="eastAsia" w:ascii="宋体" w:hAnsi="宋体" w:eastAsia="宋体" w:cs="宋体"/>
                <w:color w:val="auto"/>
                <w:highlight w:val="none"/>
              </w:rPr>
              <w:t>中标人如未按上述规定办理，本招标代理机构有权对不足部分进行追索；</w:t>
            </w:r>
          </w:p>
          <w:p>
            <w:pPr>
              <w:ind w:firstLine="0" w:firstLineChars="0"/>
              <w:rPr>
                <w:rFonts w:hint="eastAsia" w:ascii="宋体" w:hAnsi="宋体" w:eastAsia="宋体" w:cs="宋体"/>
                <w:color w:val="auto"/>
                <w:highlight w:val="none"/>
              </w:rPr>
            </w:pPr>
            <w:r>
              <w:rPr>
                <w:rFonts w:hint="eastAsia" w:ascii="宋体" w:hAnsi="宋体" w:eastAsia="宋体" w:cs="宋体"/>
                <w:color w:val="auto"/>
                <w:spacing w:val="-6"/>
                <w:highlight w:val="none"/>
              </w:rPr>
              <w:t>（5）</w:t>
            </w:r>
            <w:r>
              <w:rPr>
                <w:rFonts w:hint="eastAsia" w:ascii="宋体" w:hAnsi="宋体" w:eastAsia="宋体" w:cs="宋体"/>
                <w:color w:val="auto"/>
                <w:highlight w:val="none"/>
              </w:rPr>
              <w:t>服务费缴纳账号：</w:t>
            </w:r>
          </w:p>
          <w:p>
            <w:pPr>
              <w:snapToGrid w:val="0"/>
              <w:ind w:firstLine="0" w:firstLineChars="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户名：浙江五石工程咨询有限公司萧山分公司</w:t>
            </w:r>
          </w:p>
          <w:p>
            <w:pPr>
              <w:snapToGrid w:val="0"/>
              <w:ind w:firstLine="0" w:firstLineChars="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账号：33020160201000004399</w:t>
            </w:r>
          </w:p>
          <w:p>
            <w:pPr>
              <w:snapToGrid w:val="0"/>
              <w:ind w:firstLine="0" w:firstLineChars="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开户行：浙江泰隆商业银行股份有限公司杭州祥符小微企业专营支行</w:t>
            </w:r>
          </w:p>
          <w:p>
            <w:pPr>
              <w:snapToGrid w:val="0"/>
              <w:ind w:firstLine="0" w:firstLineChars="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精确查找祥符支行行号：313331080163</w:t>
            </w:r>
          </w:p>
          <w:p>
            <w:pPr>
              <w:snapToGrid w:val="0"/>
              <w:ind w:firstLine="0" w:firstLineChars="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服务费、发票事宜联系人：梁工 17746806483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648" w:type="dxa"/>
            <w:vAlign w:val="center"/>
          </w:tcPr>
          <w:p>
            <w:pPr>
              <w:adjustRightInd w:val="0"/>
              <w:snapToGrid w:val="0"/>
              <w:ind w:firstLine="0" w:firstLineChars="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31</w:t>
            </w:r>
          </w:p>
        </w:tc>
        <w:tc>
          <w:tcPr>
            <w:tcW w:w="1711" w:type="dxa"/>
            <w:vAlign w:val="center"/>
          </w:tcPr>
          <w:p>
            <w:pPr>
              <w:adjustRightInd w:val="0"/>
              <w:snapToGrid w:val="0"/>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合同签订</w:t>
            </w:r>
          </w:p>
        </w:tc>
        <w:tc>
          <w:tcPr>
            <w:tcW w:w="7234" w:type="dxa"/>
            <w:vAlign w:val="center"/>
          </w:tcPr>
          <w:p>
            <w:pPr>
              <w:autoSpaceDE w:val="0"/>
              <w:autoSpaceDN w:val="0"/>
              <w:snapToGrid w:val="0"/>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中标通知书发出后30日内，中标供应商持中标通知书与采购人签订合同；</w:t>
            </w:r>
          </w:p>
          <w:p>
            <w:pPr>
              <w:autoSpaceDE w:val="0"/>
              <w:autoSpaceDN w:val="0"/>
              <w:snapToGrid w:val="0"/>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招标代理机构作为合同鉴证方协助审查合同条款，参与合同鉴定。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3" w:hRule="atLeast"/>
          <w:jc w:val="center"/>
        </w:trPr>
        <w:tc>
          <w:tcPr>
            <w:tcW w:w="648" w:type="dxa"/>
            <w:vAlign w:val="center"/>
          </w:tcPr>
          <w:p>
            <w:pPr>
              <w:adjustRightInd w:val="0"/>
              <w:snapToGrid w:val="0"/>
              <w:ind w:firstLine="0" w:firstLineChars="0"/>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32</w:t>
            </w:r>
          </w:p>
        </w:tc>
        <w:tc>
          <w:tcPr>
            <w:tcW w:w="1711" w:type="dxa"/>
            <w:vAlign w:val="center"/>
          </w:tcPr>
          <w:p>
            <w:pPr>
              <w:adjustRightInd w:val="0"/>
              <w:snapToGrid w:val="0"/>
              <w:ind w:firstLine="0" w:firstLineChars="0"/>
              <w:jc w:val="center"/>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履约保证金</w:t>
            </w:r>
          </w:p>
        </w:tc>
        <w:tc>
          <w:tcPr>
            <w:tcW w:w="7234" w:type="dxa"/>
            <w:vAlign w:val="center"/>
          </w:tcPr>
          <w:p>
            <w:pPr>
              <w:ind w:firstLine="0" w:firstLineChars="0"/>
              <w:rPr>
                <w:rFonts w:hint="eastAsia" w:ascii="宋体" w:hAnsi="宋体" w:eastAsia="宋体" w:cs="宋体"/>
                <w:snapToGrid w:val="0"/>
                <w:color w:val="auto"/>
                <w:kern w:val="0"/>
                <w:highlight w:val="none"/>
              </w:rPr>
            </w:pPr>
            <w:r>
              <w:rPr>
                <w:rFonts w:hint="eastAsia" w:ascii="宋体" w:hAnsi="宋体" w:eastAsia="宋体" w:cs="宋体"/>
                <w:color w:val="auto"/>
                <w:szCs w:val="32"/>
                <w:highlight w:val="none"/>
              </w:rPr>
              <w:t>合同签订时中标人向采购人缴纳合同总价5%的履约保证金。项目验收合格后，履约保证金在质保期满且中标人无任何违约情形下，凭中标人开具的收据，在15个工作日内原额无息退还。如果中标人未能按合同规定履行其义务，采购人有权从上述保证金中取得补偿，视中标人违约情形，不退还全部或部分保证金；采购人无正当理由逾期退还履约保证金的，自逾期之日起，向中标人每日偿付履约保证金1‰的违约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3" w:hRule="atLeast"/>
          <w:jc w:val="center"/>
        </w:trPr>
        <w:tc>
          <w:tcPr>
            <w:tcW w:w="648" w:type="dxa"/>
            <w:vAlign w:val="center"/>
          </w:tcPr>
          <w:p>
            <w:pPr>
              <w:adjustRightInd w:val="0"/>
              <w:snapToGrid w:val="0"/>
              <w:ind w:firstLine="0" w:firstLineChars="0"/>
              <w:jc w:val="center"/>
              <w:rPr>
                <w:rFonts w:hint="default" w:ascii="宋体" w:hAnsi="宋体" w:eastAsia="宋体" w:cs="宋体"/>
                <w:snapToGrid w:val="0"/>
                <w:color w:val="auto"/>
                <w:kern w:val="0"/>
                <w:highlight w:val="none"/>
                <w:lang w:val="en-US" w:eastAsia="zh-CN"/>
              </w:rPr>
            </w:pPr>
            <w:r>
              <w:rPr>
                <w:rFonts w:hint="eastAsia" w:cs="宋体"/>
                <w:snapToGrid w:val="0"/>
                <w:color w:val="auto"/>
                <w:kern w:val="0"/>
                <w:highlight w:val="none"/>
                <w:lang w:val="en-US" w:eastAsia="zh-CN"/>
              </w:rPr>
              <w:t>33</w:t>
            </w:r>
          </w:p>
        </w:tc>
        <w:tc>
          <w:tcPr>
            <w:tcW w:w="1711" w:type="dxa"/>
            <w:vAlign w:val="center"/>
          </w:tcPr>
          <w:p>
            <w:pPr>
              <w:ind w:left="0" w:leftChars="0" w:right="0" w:rightChars="0" w:firstLine="0" w:firstLineChars="0"/>
              <w:jc w:val="center"/>
              <w:rPr>
                <w:rFonts w:hint="eastAsia" w:ascii="宋体" w:hAnsi="宋体" w:eastAsia="宋体" w:cs="宋体"/>
                <w:b/>
                <w:snapToGrid w:val="0"/>
                <w:color w:val="auto"/>
                <w:kern w:val="0"/>
                <w:highlight w:val="none"/>
              </w:rPr>
            </w:pPr>
            <w:r>
              <w:rPr>
                <w:rFonts w:hint="eastAsia" w:ascii="宋体" w:hAnsi="宋体" w:eastAsia="宋体" w:cs="宋体"/>
                <w:b/>
                <w:bCs/>
                <w:color w:val="auto"/>
                <w:szCs w:val="32"/>
                <w:highlight w:val="none"/>
              </w:rPr>
              <w:t>供应商支付申请和查询</w:t>
            </w:r>
          </w:p>
        </w:tc>
        <w:tc>
          <w:tcPr>
            <w:tcW w:w="7234" w:type="dxa"/>
            <w:vAlign w:val="center"/>
          </w:tcPr>
          <w:p>
            <w:pPr>
              <w:ind w:firstLine="0" w:firstLineChars="0"/>
              <w:rPr>
                <w:rFonts w:hint="eastAsia" w:ascii="宋体" w:hAnsi="宋体" w:eastAsia="宋体" w:cs="宋体"/>
                <w:color w:val="auto"/>
                <w:szCs w:val="32"/>
                <w:highlight w:val="none"/>
              </w:rPr>
            </w:pPr>
            <w:r>
              <w:rPr>
                <w:rFonts w:hint="eastAsia" w:ascii="宋体" w:hAnsi="宋体" w:eastAsia="宋体" w:cs="宋体"/>
                <w:color w:val="auto"/>
                <w:szCs w:val="32"/>
                <w:highlight w:val="none"/>
              </w:rPr>
              <w:t>供应商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648" w:type="dxa"/>
            <w:vAlign w:val="center"/>
          </w:tcPr>
          <w:p>
            <w:pPr>
              <w:adjustRightInd w:val="0"/>
              <w:snapToGrid w:val="0"/>
              <w:ind w:firstLine="0" w:firstLineChars="0"/>
              <w:jc w:val="center"/>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3</w:t>
            </w:r>
            <w:r>
              <w:rPr>
                <w:rFonts w:hint="eastAsia" w:cs="宋体"/>
                <w:snapToGrid w:val="0"/>
                <w:color w:val="auto"/>
                <w:kern w:val="0"/>
                <w:highlight w:val="none"/>
                <w:lang w:val="en-US" w:eastAsia="zh-CN"/>
              </w:rPr>
              <w:t>4</w:t>
            </w:r>
          </w:p>
        </w:tc>
        <w:tc>
          <w:tcPr>
            <w:tcW w:w="1711" w:type="dxa"/>
            <w:vAlign w:val="center"/>
          </w:tcPr>
          <w:p>
            <w:pPr>
              <w:adjustRightInd w:val="0"/>
              <w:snapToGrid w:val="0"/>
              <w:ind w:firstLine="0" w:firstLineChars="0"/>
              <w:jc w:val="center"/>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其他说明</w:t>
            </w:r>
          </w:p>
        </w:tc>
        <w:tc>
          <w:tcPr>
            <w:tcW w:w="7234" w:type="dxa"/>
            <w:vAlign w:val="center"/>
          </w:tcPr>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1、联合体投标的，联合体成员任意一方存在不良信用记录的，视同联合体存在不良信用记录。</w:t>
            </w:r>
          </w:p>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2、投标截止后，在投标有效期内，供应商不能撤销投标文件。供应商强行撤销投标文件的，应按预算金额的2%赔偿对招标代理机构造成的损失。</w:t>
            </w:r>
          </w:p>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中标后，供应商拒绝签订合同的，招标人可以按照评审报告推荐的中标候选人名单排序，确定下一候选人为中标供应商，也可以重新开展政府采购活动。供应商中标后拒绝签订合同的，应按预算金额的2%对招标人进行赔偿；赔偿金额不足以弥补招标人损失的，供应商应继续承担超过部分的损失。</w:t>
            </w:r>
          </w:p>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4、存在下列行为的，招标代理机构将其失信行为上报政府采购主管部门，由主管部门按有关规定对其违法失信行为记录进行公开：</w:t>
            </w:r>
          </w:p>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（1）中标或者成交后，拒绝签订政府采购合同的；</w:t>
            </w:r>
          </w:p>
          <w:p>
            <w:pPr>
              <w:adjustRightInd w:val="0"/>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（2）投标有效期内撤销投标文件的。</w:t>
            </w:r>
          </w:p>
          <w:p>
            <w:pPr>
              <w:adjustRightInd w:val="0"/>
              <w:snapToGrid w:val="0"/>
              <w:ind w:firstLine="0" w:firstLineChars="0"/>
              <w:rPr>
                <w:rFonts w:hint="eastAsia" w:ascii="宋体" w:hAnsi="宋体" w:eastAsia="宋体" w:cs="宋体"/>
                <w:snapToGrid w:val="0"/>
                <w:color w:val="auto"/>
                <w:kern w:val="0"/>
                <w:highlight w:val="none"/>
              </w:rPr>
            </w:pPr>
            <w:r>
              <w:rPr>
                <w:rFonts w:hint="eastAsia" w:ascii="宋体" w:hAnsi="宋体" w:eastAsia="宋体" w:cs="宋体"/>
                <w:color w:val="auto"/>
                <w:highlight w:val="none"/>
              </w:rPr>
              <w:t>5、为了节约社会资源，所有获取招标文件的潜在投标人如果放弃投标请务必在投标截止时间</w:t>
            </w:r>
            <w:r>
              <w:rPr>
                <w:rFonts w:hint="eastAsia" w:ascii="宋体" w:hAnsi="宋体" w:eastAsia="宋体" w:cs="宋体"/>
                <w:b/>
                <w:bCs/>
                <w:color w:val="auto"/>
                <w:highlight w:val="none"/>
              </w:rPr>
              <w:t xml:space="preserve"> 48 </w:t>
            </w:r>
            <w:r>
              <w:rPr>
                <w:rFonts w:hint="eastAsia" w:ascii="宋体" w:hAnsi="宋体" w:eastAsia="宋体" w:cs="宋体"/>
                <w:color w:val="auto"/>
                <w:highlight w:val="none"/>
              </w:rPr>
              <w:t>小时前将盖章的放弃投标函 发至采购代理机构，格式详见附件，谢谢配合。（将扫描件发送至代理机构联系人邮箱：</w:t>
            </w:r>
            <w:r>
              <w:rPr>
                <w:rFonts w:hint="eastAsia" w:ascii="宋体" w:hAnsi="宋体" w:eastAsia="宋体" w:cs="宋体"/>
                <w:b/>
                <w:bCs/>
                <w:color w:val="auto"/>
                <w:highlight w:val="none"/>
              </w:rPr>
              <w:t>2810140286@qq.com</w:t>
            </w:r>
            <w:r>
              <w:rPr>
                <w:rFonts w:hint="eastAsia" w:ascii="宋体" w:hAnsi="宋体" w:eastAsia="宋体" w:cs="宋体"/>
                <w:color w:val="auto"/>
                <w:highlight w:val="none"/>
              </w:rPr>
              <w:t>）。</w:t>
            </w:r>
          </w:p>
        </w:tc>
      </w:tr>
    </w:tbl>
    <w:p>
      <w:pPr>
        <w:pStyle w:val="5"/>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br w:type="page"/>
      </w:r>
      <w:bookmarkEnd w:id="58"/>
      <w:bookmarkEnd w:id="59"/>
      <w:bookmarkEnd w:id="60"/>
      <w:bookmarkEnd w:id="61"/>
      <w:bookmarkEnd w:id="62"/>
      <w:bookmarkEnd w:id="63"/>
      <w:bookmarkEnd w:id="64"/>
      <w:bookmarkEnd w:id="65"/>
      <w:bookmarkEnd w:id="66"/>
      <w:bookmarkStart w:id="67" w:name="_Toc13922"/>
      <w:bookmarkStart w:id="68" w:name="_Toc22147"/>
      <w:bookmarkStart w:id="69" w:name="_Toc2440"/>
      <w:bookmarkStart w:id="70" w:name="_Toc11049"/>
      <w:bookmarkStart w:id="71" w:name="_Toc296602421"/>
      <w:bookmarkStart w:id="72" w:name="_Toc246996176"/>
      <w:bookmarkStart w:id="73" w:name="_Toc246996919"/>
      <w:bookmarkStart w:id="74" w:name="_Toc247085690"/>
      <w:bookmarkStart w:id="75" w:name="_Toc144974498"/>
      <w:bookmarkStart w:id="76" w:name="_Toc152045530"/>
      <w:bookmarkStart w:id="77" w:name="_Toc179632547"/>
      <w:bookmarkStart w:id="78" w:name="_Toc152042306"/>
      <w:r>
        <w:rPr>
          <w:rFonts w:hint="eastAsia" w:ascii="宋体" w:hAnsi="宋体" w:eastAsia="宋体" w:cs="宋体"/>
          <w:color w:val="auto"/>
          <w:szCs w:val="24"/>
          <w:highlight w:val="none"/>
        </w:rPr>
        <w:t>第一节 总 则</w:t>
      </w:r>
      <w:bookmarkEnd w:id="67"/>
      <w:bookmarkEnd w:id="68"/>
      <w:bookmarkEnd w:id="69"/>
      <w:bookmarkEnd w:id="70"/>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一、适用范围</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本招标文件适用于该项目的招标、投标、开标、资格审查及信用信息查询、评标、定标、合同、验收等行为（法律、法规另有规定的，从其规定）。</w:t>
      </w: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二、定义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1.“采购人”系指杭州职业技术学院。</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2.“采购代理机构”系组织本次招标的浙江五石工程咨询有限公司。</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3.“投标人”和“投标方”系指参加本次招标活动符合资格条件的供应商。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4.“全权代表”系指参加本次招标活动的授权代表。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5.“▲”系指实质性要求条款，投标人应做出实质性响应；“</w:t>
      </w:r>
      <w:r>
        <w:rPr>
          <w:rFonts w:hint="eastAsia" w:ascii="宋体" w:hAnsi="宋体" w:eastAsia="宋体" w:cs="宋体"/>
          <w:bCs/>
          <w:color w:val="auto"/>
          <w:kern w:val="0"/>
          <w:highlight w:val="none"/>
        </w:rPr>
        <w:t>★</w:t>
      </w:r>
      <w:r>
        <w:rPr>
          <w:rFonts w:hint="eastAsia" w:ascii="宋体" w:hAnsi="宋体" w:eastAsia="宋体" w:cs="宋体"/>
          <w:color w:val="auto"/>
          <w:highlight w:val="none"/>
        </w:rPr>
        <w:t>”系指重要条款。</w:t>
      </w:r>
    </w:p>
    <w:p>
      <w:pPr>
        <w:ind w:firstLine="456"/>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6.联合体：</w:t>
      </w:r>
    </w:p>
    <w:p>
      <w:pPr>
        <w:ind w:firstLine="456"/>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联合体投标的，应遵守以下规定：</w:t>
      </w:r>
    </w:p>
    <w:p>
      <w:pPr>
        <w:ind w:firstLine="456"/>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1）两个以上供应商可以组成一个联合体，以一个供应商的身份共同参加政府采购；</w:t>
      </w:r>
    </w:p>
    <w:p>
      <w:pPr>
        <w:ind w:firstLine="456"/>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2）组成联合体参加本项目的，须在购买招标文件时做出相关声明，否则不予接受。</w:t>
      </w:r>
    </w:p>
    <w:p>
      <w:pPr>
        <w:ind w:firstLine="456"/>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以联合体形式参加本项目的，联合体的各成员均应当具备《中华人民共和国政府采购法》第二十二条规定的条件；联合体各方中至少应当有一方符合采购人规定的特定条件，联合体中有同类资质的供应商按照联合体分工承担相同工作的，按照资质等级较低的供应商确定资质等级；</w:t>
      </w:r>
    </w:p>
    <w:p>
      <w:pPr>
        <w:ind w:firstLine="456"/>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4）联合体各方之间应当签订联合协议，明确约定联合体各方承担的工作和相应的责任，在联合协议中指定本项目主办人，并将联合协议作为投标文件组成的一部分；本项目的主体、关键性工作须由主办人完成，并在联合协议中进行说明；</w:t>
      </w:r>
    </w:p>
    <w:p>
      <w:pPr>
        <w:ind w:firstLine="456"/>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5）联合体各方签订联合协议后，不得再以自己名义单独在同一项目中参加投标，也不得组成新的联合体参加同一项目投标；</w:t>
      </w:r>
    </w:p>
    <w:p>
      <w:pPr>
        <w:ind w:firstLine="456"/>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6）联合体各方应当共同与采购人签订采购合同，就采购合同约定的事项对采购人承担连带责任；</w:t>
      </w:r>
    </w:p>
    <w:p>
      <w:pPr>
        <w:ind w:firstLine="456"/>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7）投标文件须由主办人盖章及其代表签署。</w:t>
      </w:r>
    </w:p>
    <w:p>
      <w:pPr>
        <w:ind w:firstLine="456"/>
        <w:jc w:val="left"/>
        <w:rPr>
          <w:rFonts w:hint="eastAsia" w:ascii="宋体" w:hAnsi="宋体" w:eastAsia="宋体" w:cs="宋体"/>
          <w:color w:val="auto"/>
          <w:highlight w:val="none"/>
        </w:rPr>
      </w:pPr>
      <w:r>
        <w:rPr>
          <w:rFonts w:hint="eastAsia" w:ascii="宋体" w:hAnsi="宋体" w:eastAsia="宋体" w:cs="宋体"/>
          <w:color w:val="auto"/>
          <w:spacing w:val="-6"/>
          <w:highlight w:val="none"/>
        </w:rPr>
        <w:t>8）联合体投标，投标文件中供应商名称应注明“成员单位名称1和成员单位名称2的联合体”。</w:t>
      </w: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三、合格的投标人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详见招标公告“投标人资格要求”。</w:t>
      </w: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四、投标费用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1.无论投标结果如何，投标人自行承担所有与参加投标有关的全部费用。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2.中标人在领取中标通知书前，应向采购代理机构交纳招标代理服务费，收费标准见“第三章 投标人须知前附表-30”。</w:t>
      </w: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五、采购项目需要落实的政府采购政策</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Cs/>
          <w:color w:val="auto"/>
          <w:highlight w:val="none"/>
        </w:rPr>
        <w:t>小型、微型</w:t>
      </w:r>
      <w:r>
        <w:rPr>
          <w:rFonts w:hint="eastAsia" w:ascii="宋体" w:hAnsi="宋体" w:eastAsia="宋体" w:cs="宋体"/>
          <w:color w:val="auto"/>
          <w:highlight w:val="none"/>
        </w:rPr>
        <w:t>企业价格扣除。</w:t>
      </w:r>
    </w:p>
    <w:p>
      <w:pPr>
        <w:ind w:firstLine="480"/>
        <w:rPr>
          <w:rFonts w:hint="eastAsia" w:ascii="宋体" w:hAnsi="宋体" w:eastAsia="宋体" w:cs="宋体"/>
          <w:bCs/>
          <w:color w:val="auto"/>
          <w:highlight w:val="none"/>
        </w:rPr>
      </w:pPr>
      <w:r>
        <w:rPr>
          <w:rFonts w:hint="eastAsia" w:ascii="宋体" w:hAnsi="宋体" w:eastAsia="宋体" w:cs="宋体"/>
          <w:color w:val="auto"/>
          <w:highlight w:val="none"/>
        </w:rPr>
        <w:t>（1）</w:t>
      </w:r>
      <w:r>
        <w:rPr>
          <w:rFonts w:hint="eastAsia" w:ascii="宋体" w:hAnsi="宋体" w:eastAsia="宋体" w:cs="宋体"/>
          <w:bCs/>
          <w:color w:val="auto"/>
          <w:highlight w:val="none"/>
        </w:rPr>
        <w:t>小型、微型企业应当同时符合以下条件：</w:t>
      </w:r>
    </w:p>
    <w:p>
      <w:pPr>
        <w:ind w:firstLine="720" w:firstLineChars="300"/>
        <w:rPr>
          <w:rFonts w:hint="eastAsia" w:ascii="宋体" w:hAnsi="宋体" w:eastAsia="宋体" w:cs="宋体"/>
          <w:bCs/>
          <w:color w:val="auto"/>
          <w:highlight w:val="none"/>
        </w:rPr>
      </w:pPr>
      <w:r>
        <w:rPr>
          <w:rFonts w:hint="eastAsia" w:ascii="宋体" w:hAnsi="宋体" w:eastAsia="宋体" w:cs="宋体"/>
          <w:bCs/>
          <w:color w:val="auto"/>
          <w:highlight w:val="none"/>
        </w:rPr>
        <w:t>①符合中小企业划分标准；</w:t>
      </w:r>
    </w:p>
    <w:p>
      <w:pPr>
        <w:ind w:firstLine="720" w:firstLineChars="300"/>
        <w:rPr>
          <w:rFonts w:hint="eastAsia" w:ascii="宋体" w:hAnsi="宋体" w:eastAsia="宋体" w:cs="宋体"/>
          <w:bCs/>
          <w:color w:val="auto"/>
          <w:highlight w:val="none"/>
        </w:rPr>
      </w:pPr>
      <w:r>
        <w:rPr>
          <w:rFonts w:hint="eastAsia" w:ascii="宋体" w:hAnsi="宋体" w:eastAsia="宋体" w:cs="宋体"/>
          <w:bCs/>
          <w:color w:val="auto"/>
          <w:highlight w:val="none"/>
        </w:rPr>
        <w:t>②</w:t>
      </w:r>
      <w:r>
        <w:rPr>
          <w:rFonts w:hint="eastAsia" w:ascii="宋体" w:hAnsi="宋体" w:eastAsia="宋体" w:cs="宋体"/>
          <w:b/>
          <w:bCs/>
          <w:color w:val="auto"/>
          <w:highlight w:val="none"/>
        </w:rPr>
        <w:t>提供本企业制造的货物、承担的工程或者服务，或者提供其他小型、微型企业制造的货物。本项所称货物不包括使用大型企业注册商标的货物。小型、微型企业提供中型企业制造的货物的，视同为中型企业。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（2）小型、微型企业应按照招标文件格式要求提供《中小企业声明函》。</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（3）对于非专门面向此类企业的项目，对小型和微型企业产品的投标价格给予10 %的扣除，用扣除后的价格参与评审。</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联合体各方均为小型、微型企业的，联合体视同为小型、微型企业。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（5）符合《关于促进残疾人就业政府采购政策的通知》（财库〔2017〕141号）规定的条件并提供《残疾人福利性单位声明函》的残疾人福利性单位视同小型、微型企业；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六、询问、质疑、投诉</w:t>
      </w:r>
    </w:p>
    <w:p>
      <w:pPr>
        <w:autoSpaceDE w:val="0"/>
        <w:autoSpaceDN w:val="0"/>
        <w:ind w:firstLine="480"/>
        <w:jc w:val="left"/>
        <w:rPr>
          <w:rFonts w:hint="eastAsia" w:ascii="宋体" w:hAnsi="宋体" w:eastAsia="宋体" w:cs="宋体"/>
          <w:color w:val="auto"/>
          <w:highlight w:val="none"/>
          <w:lang w:val="zh-CN"/>
        </w:rPr>
      </w:pPr>
      <w:r>
        <w:rPr>
          <w:rFonts w:hint="eastAsia" w:ascii="宋体" w:hAnsi="宋体" w:eastAsia="宋体" w:cs="宋体"/>
          <w:color w:val="auto"/>
          <w:highlight w:val="none"/>
        </w:rPr>
        <w:t>1.</w:t>
      </w:r>
      <w:r>
        <w:rPr>
          <w:rFonts w:hint="eastAsia" w:ascii="宋体" w:hAnsi="宋体" w:eastAsia="宋体" w:cs="宋体"/>
          <w:color w:val="auto"/>
          <w:highlight w:val="none"/>
          <w:lang w:val="zh-CN"/>
        </w:rPr>
        <w:t>供应商询问</w:t>
      </w:r>
    </w:p>
    <w:p>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pStyle w:val="22"/>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供应商质疑（</w:t>
      </w:r>
      <w:r>
        <w:rPr>
          <w:rFonts w:hint="eastAsia" w:ascii="宋体" w:hAnsi="宋体" w:eastAsia="宋体" w:cs="宋体"/>
          <w:color w:val="auto"/>
          <w:sz w:val="24"/>
          <w:szCs w:val="24"/>
          <w:highlight w:val="none"/>
        </w:rPr>
        <w:t>根据财政部第94号《政府采购质疑和投诉办法》规定）</w:t>
      </w:r>
    </w:p>
    <w:p>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提出质疑的供应商应当是参与所质疑项目采购活动的供应商。潜在供应商已依法获取其可质疑的采购文件的，可以对该文件提出质疑。</w:t>
      </w:r>
    </w:p>
    <w:p>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供应商认为招标文件、采购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其质疑起算日期如下：</w:t>
      </w:r>
    </w:p>
    <w:p>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1）对招标公告信息（含投标人资格条件）提出质疑的，质疑期限自采购公告发布之日起计算。</w:t>
      </w:r>
    </w:p>
    <w:p>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2）对招标文件提出质疑的，质疑期限自投标人获得招标文件之日起计算（发售时间期限截止日之后报名的投标人，质疑起算日期以发售时间期限截止日起计算）。</w:t>
      </w:r>
    </w:p>
    <w:p>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3）对招标过程提出质疑的，为各招标程序环节结束之日。否则，被质疑人可不予接受。</w:t>
      </w:r>
    </w:p>
    <w:p>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4）对采购结果提出质疑的，质疑期限自采购结果公告（包括公示、预公告、结果变更公告等）之日起计算。</w:t>
      </w:r>
    </w:p>
    <w:p>
      <w:pPr>
        <w:pStyle w:val="22"/>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3）供应商提出质疑应当提交质疑函和必要的证明材料。质疑函应当包括下列内容：</w:t>
      </w:r>
    </w:p>
    <w:p>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1）供应商的姓名或者名称、地址、邮编、联系人及联系电话；</w:t>
      </w:r>
    </w:p>
    <w:p>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2）质疑项目的名称、编号；</w:t>
      </w:r>
    </w:p>
    <w:p>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3）具体、明确的质疑事项和与质疑事项相关的请求；</w:t>
      </w:r>
    </w:p>
    <w:p>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5）必要的法律依据；</w:t>
      </w:r>
    </w:p>
    <w:p>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6）提出质疑的日期。</w:t>
      </w:r>
    </w:p>
    <w:p>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22"/>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质疑函范本及制作说明详见附件。</w:t>
      </w:r>
    </w:p>
    <w:p>
      <w:pPr>
        <w:pStyle w:val="22"/>
        <w:numPr>
          <w:ilvl w:val="0"/>
          <w:numId w:val="5"/>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22"/>
        <w:numPr>
          <w:ilvl w:val="0"/>
          <w:numId w:val="5"/>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询问或者质疑事项可能影响采购结果的，采购人应当暂停签订合同，已经签订合同的，应当中止履行合同。</w:t>
      </w:r>
    </w:p>
    <w:p>
      <w:pPr>
        <w:pStyle w:val="22"/>
        <w:numPr>
          <w:ilvl w:val="0"/>
          <w:numId w:val="5"/>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质疑接收人：毛先生；联系电话：0571-87919156，</w:t>
      </w:r>
    </w:p>
    <w:p>
      <w:pPr>
        <w:pStyle w:val="22"/>
        <w:spacing w:line="360" w:lineRule="auto"/>
        <w:ind w:firstLine="2640" w:firstLineChars="1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址：天目山路7号一号楼裙楼301室。</w:t>
      </w:r>
    </w:p>
    <w:p>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供应商投诉（</w:t>
      </w:r>
      <w:r>
        <w:rPr>
          <w:rFonts w:hint="eastAsia" w:ascii="宋体" w:hAnsi="宋体" w:eastAsia="宋体" w:cs="宋体"/>
          <w:color w:val="auto"/>
          <w:sz w:val="24"/>
          <w:szCs w:val="24"/>
          <w:highlight w:val="none"/>
        </w:rPr>
        <w:t>根据财政部第94号《政府采购质疑和投诉办法》规定）</w:t>
      </w:r>
    </w:p>
    <w:p>
      <w:pPr>
        <w:pStyle w:val="22"/>
        <w:numPr>
          <w:ilvl w:val="0"/>
          <w:numId w:val="6"/>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质疑供应商对采购人、采购代理机构的答复不满意或者采购人、采购代理机构未在规定的时间内作出答复的，可以在答复期满后十五个工作日内向同级政府采购监督管理部门提出投诉。</w:t>
      </w:r>
    </w:p>
    <w:p>
      <w:pPr>
        <w:pStyle w:val="22"/>
        <w:numPr>
          <w:ilvl w:val="0"/>
          <w:numId w:val="6"/>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供应商投诉的事项不得超出已质疑事项的范围，基于质疑答复内容提出的投诉事项除外。</w:t>
      </w:r>
    </w:p>
    <w:p>
      <w:pPr>
        <w:pStyle w:val="22"/>
        <w:numPr>
          <w:ilvl w:val="0"/>
          <w:numId w:val="6"/>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供应商投诉应当有明确的请求和必要的证明材料。</w:t>
      </w:r>
    </w:p>
    <w:p>
      <w:pPr>
        <w:pStyle w:val="22"/>
        <w:numPr>
          <w:ilvl w:val="0"/>
          <w:numId w:val="6"/>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以联合体形式参加政府采购活动的，其投诉应当由组成联合体的所有供应商共同提出。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w:t>
      </w: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七、特别说明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1.投标人投标所使用的资格、信誉、荣誉、业绩与企业认证必须为本法人所拥有。投标人投标所使用的采购项目实施人员必须为本法人员工（指本法人或控股公司正式员工）。</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auto"/>
          <w:highlight w:val="none"/>
        </w:rPr>
        <w:tab/>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5.单位负责人为同一人或者存在直接控股、管理关系的不同供应商，不得参加同一合同项下的政府采购活动。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6.为采购项目提供整体设计、规范编制或者项目管理、监理、检测等服务的供应商，不得再参加该采购项目的其他采购活动。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7.关于要求原厂 商授权的说明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招标文件中要求是提供原厂商授权的，建议在提交投标文件时一并提供。若提供不了原厂商授权的，可在中标公告后再向招标人提供原厂商授权。如原厂商无故不予授权，在预中标中标供应商作出保证产品质量和售后服务的承诺后，可以不需授权文件将合同授予该供应商，但对此应在合同的验收、结算和违约责任中补充增加相应的制约性条款。</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按照《浙江省政府采购供应商注册及诚信管理暂行办法》（浙财采监字［2009］28号）的相关规定，未注册入库供应商参加政府采购活动时，应按招标文件要求提交相应的资格证明材料，按规定接受采购代理机构或其委托的评审专家的资格审查和其他评审。一旦被确定为中标候选供应商的，应在中标通知书发出前的3个工作日内按本办法的规定进行注册申请，否则，采购代理机构可以拒绝向其发出中标通知书，并直接推荐排名次之的供应商为中标候选供应商，依次类推。</w:t>
      </w:r>
    </w:p>
    <w:p>
      <w:pPr>
        <w:pStyle w:val="2"/>
        <w:rPr>
          <w:rFonts w:hint="eastAsia" w:ascii="宋体" w:hAnsi="宋体" w:eastAsia="宋体" w:cs="宋体"/>
          <w:b/>
          <w:bCs/>
          <w:color w:val="auto"/>
          <w:kern w:val="2"/>
          <w:highlight w:val="none"/>
        </w:rPr>
      </w:pPr>
    </w:p>
    <w:p>
      <w:pPr>
        <w:pStyle w:val="5"/>
        <w:jc w:val="center"/>
        <w:rPr>
          <w:rFonts w:hint="eastAsia" w:ascii="宋体" w:hAnsi="宋体" w:eastAsia="宋体" w:cs="宋体"/>
          <w:color w:val="auto"/>
          <w:highlight w:val="none"/>
        </w:rPr>
      </w:pPr>
      <w:bookmarkStart w:id="79" w:name="_Toc91899879"/>
      <w:bookmarkStart w:id="80" w:name="_Toc16985"/>
      <w:bookmarkStart w:id="81" w:name="_Toc5900"/>
      <w:bookmarkStart w:id="82" w:name="_Toc29826"/>
      <w:r>
        <w:rPr>
          <w:rFonts w:hint="eastAsia" w:ascii="宋体" w:hAnsi="宋体" w:eastAsia="宋体" w:cs="宋体"/>
          <w:color w:val="auto"/>
          <w:highlight w:val="none"/>
        </w:rPr>
        <w:t>第二节 招标文件</w:t>
      </w:r>
      <w:bookmarkEnd w:id="79"/>
      <w:r>
        <w:rPr>
          <w:rFonts w:hint="eastAsia" w:ascii="宋体" w:hAnsi="宋体" w:eastAsia="宋体" w:cs="宋体"/>
          <w:color w:val="auto"/>
          <w:highlight w:val="none"/>
        </w:rPr>
        <w:t>的构成、澄清、修改</w:t>
      </w:r>
      <w:bookmarkEnd w:id="80"/>
      <w:bookmarkEnd w:id="81"/>
      <w:bookmarkEnd w:id="82"/>
    </w:p>
    <w:p>
      <w:pPr>
        <w:pStyle w:val="6"/>
        <w:ind w:firstLine="241"/>
        <w:rPr>
          <w:rFonts w:hint="eastAsia" w:ascii="宋体" w:hAnsi="宋体" w:eastAsia="宋体" w:cs="宋体"/>
          <w:color w:val="auto"/>
          <w:highlight w:val="none"/>
        </w:rPr>
      </w:pPr>
      <w:bookmarkStart w:id="83" w:name="_Toc91899880"/>
      <w:bookmarkStart w:id="84" w:name="_Hlt74730307"/>
      <w:r>
        <w:rPr>
          <w:rFonts w:hint="eastAsia" w:ascii="宋体" w:hAnsi="宋体" w:eastAsia="宋体" w:cs="宋体"/>
          <w:color w:val="auto"/>
          <w:highlight w:val="none"/>
        </w:rPr>
        <w:t>一、招标文件的构成</w:t>
      </w:r>
      <w:bookmarkEnd w:id="83"/>
    </w:p>
    <w:bookmarkEnd w:id="84"/>
    <w:p>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1.招标文件包括下列文件及附件</w:t>
      </w:r>
    </w:p>
    <w:p>
      <w:pPr>
        <w:pStyle w:val="22"/>
        <w:numPr>
          <w:ilvl w:val="0"/>
          <w:numId w:val="7"/>
        </w:numPr>
        <w:adjustRightInd w:val="0"/>
        <w:spacing w:line="360" w:lineRule="auto"/>
        <w:ind w:left="839" w:firstLine="105" w:firstLineChars="5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"_Toc32332"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fldChar w:fldCharType="end"/>
      </w:r>
    </w:p>
    <w:p>
      <w:pPr>
        <w:pStyle w:val="22"/>
        <w:numPr>
          <w:ilvl w:val="0"/>
          <w:numId w:val="7"/>
        </w:numPr>
        <w:adjustRightInd w:val="0"/>
        <w:spacing w:line="360" w:lineRule="auto"/>
        <w:ind w:left="839" w:firstLine="105" w:firstLineChars="5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"_Toc24282"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第二章 项目需求说明</w:t>
      </w:r>
      <w:r>
        <w:rPr>
          <w:rFonts w:hint="eastAsia" w:ascii="宋体" w:hAnsi="宋体" w:eastAsia="宋体" w:cs="宋体"/>
          <w:color w:val="auto"/>
          <w:sz w:val="24"/>
          <w:szCs w:val="24"/>
          <w:highlight w:val="none"/>
        </w:rPr>
        <w:fldChar w:fldCharType="end"/>
      </w:r>
    </w:p>
    <w:p>
      <w:pPr>
        <w:pStyle w:val="22"/>
        <w:numPr>
          <w:ilvl w:val="0"/>
          <w:numId w:val="7"/>
        </w:numPr>
        <w:adjustRightInd w:val="0"/>
        <w:spacing w:line="360" w:lineRule="auto"/>
        <w:ind w:left="839" w:firstLine="105" w:firstLineChars="5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"_Toc7338"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第三章 投标人须知</w:t>
      </w:r>
      <w:r>
        <w:rPr>
          <w:rFonts w:hint="eastAsia" w:ascii="宋体" w:hAnsi="宋体" w:eastAsia="宋体" w:cs="宋体"/>
          <w:color w:val="auto"/>
          <w:sz w:val="24"/>
          <w:szCs w:val="24"/>
          <w:highlight w:val="none"/>
        </w:rPr>
        <w:fldChar w:fldCharType="end"/>
      </w:r>
    </w:p>
    <w:p>
      <w:pPr>
        <w:pStyle w:val="22"/>
        <w:numPr>
          <w:ilvl w:val="0"/>
          <w:numId w:val="7"/>
        </w:numPr>
        <w:adjustRightInd w:val="0"/>
        <w:spacing w:line="360" w:lineRule="auto"/>
        <w:ind w:left="839" w:firstLine="105" w:firstLineChars="5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"_Toc22869"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第四章 评标办法及评分标准</w:t>
      </w:r>
      <w:r>
        <w:rPr>
          <w:rFonts w:hint="eastAsia" w:ascii="宋体" w:hAnsi="宋体" w:eastAsia="宋体" w:cs="宋体"/>
          <w:color w:val="auto"/>
          <w:sz w:val="24"/>
          <w:szCs w:val="24"/>
          <w:highlight w:val="none"/>
        </w:rPr>
        <w:fldChar w:fldCharType="end"/>
      </w:r>
    </w:p>
    <w:p>
      <w:pPr>
        <w:pStyle w:val="22"/>
        <w:numPr>
          <w:ilvl w:val="0"/>
          <w:numId w:val="7"/>
        </w:numPr>
        <w:adjustRightInd w:val="0"/>
        <w:spacing w:line="360" w:lineRule="auto"/>
        <w:ind w:left="839" w:firstLine="105" w:firstLineChars="5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"_Toc7087"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第五章 合同格式</w:t>
      </w:r>
      <w:r>
        <w:rPr>
          <w:rFonts w:hint="eastAsia" w:ascii="宋体" w:hAnsi="宋体" w:eastAsia="宋体" w:cs="宋体"/>
          <w:color w:val="auto"/>
          <w:sz w:val="24"/>
          <w:szCs w:val="24"/>
          <w:highlight w:val="none"/>
        </w:rPr>
        <w:fldChar w:fldCharType="end"/>
      </w:r>
    </w:p>
    <w:p>
      <w:pPr>
        <w:pStyle w:val="22"/>
        <w:numPr>
          <w:ilvl w:val="0"/>
          <w:numId w:val="7"/>
        </w:numPr>
        <w:adjustRightInd w:val="0"/>
        <w:spacing w:line="360" w:lineRule="auto"/>
        <w:ind w:left="839" w:firstLine="105" w:firstLineChars="5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"_Toc29638"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应提交的有关格式范例</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2.与本项目有关的</w:t>
      </w:r>
      <w:r>
        <w:rPr>
          <w:rFonts w:hint="eastAsia" w:ascii="宋体" w:hAnsi="宋体" w:eastAsia="宋体" w:cs="宋体"/>
          <w:bCs/>
          <w:color w:val="auto"/>
          <w:highlight w:val="none"/>
        </w:rPr>
        <w:t>澄清或者修改的内容为招标文件的组成部分</w:t>
      </w:r>
      <w:r>
        <w:rPr>
          <w:rFonts w:hint="eastAsia" w:ascii="宋体" w:hAnsi="宋体" w:eastAsia="宋体" w:cs="宋体"/>
          <w:color w:val="auto"/>
          <w:highlight w:val="none"/>
        </w:rPr>
        <w:t>。</w:t>
      </w:r>
    </w:p>
    <w:p>
      <w:pPr>
        <w:pStyle w:val="6"/>
        <w:ind w:firstLine="241"/>
        <w:rPr>
          <w:rFonts w:hint="eastAsia" w:ascii="宋体" w:hAnsi="宋体" w:eastAsia="宋体" w:cs="宋体"/>
          <w:color w:val="auto"/>
          <w:highlight w:val="none"/>
        </w:rPr>
      </w:pPr>
      <w:r>
        <w:rPr>
          <w:rFonts w:hint="eastAsia" w:ascii="宋体" w:hAnsi="宋体" w:eastAsia="宋体" w:cs="宋体"/>
          <w:color w:val="auto"/>
          <w:highlight w:val="none"/>
        </w:rPr>
        <w:t>二、招标文件的澄清、修改</w:t>
      </w:r>
    </w:p>
    <w:p>
      <w:pPr>
        <w:pStyle w:val="137"/>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已获取招标文件的潜在投标人，若有问题需要澄清，应于投标截止时间前，以书面形式向采购代理机构提出，采购代理机构与采购人研究后，对认为有必要回答的问题，将以书面解答形式通知所有招标文件收受人。</w:t>
      </w:r>
    </w:p>
    <w:p>
      <w:pPr>
        <w:pStyle w:val="137"/>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2.采购人或者采购代理机构可以对已发出的招标文件进行必要的澄清或者修改，澄清或者修改会在原公告发布媒体上发布澄清公告，澄清或者修改的内容为招标文件的组成部分。</w:t>
      </w:r>
    </w:p>
    <w:p>
      <w:pPr>
        <w:pStyle w:val="137"/>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37"/>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3.招标文件的修改将以书面形式通知所有购买招标文件的投标人，并对其具有约束力。投标人在收到上述通知后，应立即向采购代理机构回函确认。若无书面回函确认，视同投标人已收到招标文件修改的通知，并受其约束。</w:t>
      </w:r>
    </w:p>
    <w:p>
      <w:pPr>
        <w:ind w:firstLine="480"/>
        <w:rPr>
          <w:rFonts w:hint="eastAsia" w:ascii="宋体" w:hAnsi="宋体" w:eastAsia="宋体" w:cs="宋体"/>
          <w:b/>
          <w:color w:val="auto"/>
          <w:highlight w:val="none"/>
        </w:rPr>
      </w:pPr>
      <w:r>
        <w:rPr>
          <w:rFonts w:hint="eastAsia" w:ascii="宋体" w:hAnsi="宋体" w:eastAsia="宋体" w:cs="宋体"/>
          <w:color w:val="auto"/>
          <w:highlight w:val="none"/>
        </w:rPr>
        <w:t>▲</w:t>
      </w:r>
      <w:r>
        <w:rPr>
          <w:rFonts w:hint="eastAsia" w:ascii="宋体" w:hAnsi="宋体" w:eastAsia="宋体" w:cs="宋体"/>
          <w:b/>
          <w:color w:val="auto"/>
          <w:highlight w:val="none"/>
        </w:rPr>
        <w:t>投标文件未按招标文件的澄清、修改的内容编制，又不符合实质性要求的，投标无效。</w:t>
      </w:r>
    </w:p>
    <w:p>
      <w:pPr>
        <w:pStyle w:val="2"/>
        <w:rPr>
          <w:rFonts w:hint="eastAsia" w:ascii="宋体" w:hAnsi="宋体" w:eastAsia="宋体" w:cs="宋体"/>
          <w:color w:val="auto"/>
          <w:highlight w:val="none"/>
        </w:rPr>
      </w:pPr>
    </w:p>
    <w:p>
      <w:pPr>
        <w:pStyle w:val="5"/>
        <w:jc w:val="center"/>
        <w:rPr>
          <w:rFonts w:hint="eastAsia" w:ascii="宋体" w:hAnsi="宋体" w:eastAsia="宋体" w:cs="宋体"/>
          <w:color w:val="auto"/>
          <w:szCs w:val="24"/>
          <w:highlight w:val="none"/>
        </w:rPr>
      </w:pPr>
      <w:bookmarkStart w:id="85" w:name="_Toc204"/>
      <w:bookmarkStart w:id="86" w:name="_Toc1096"/>
      <w:bookmarkStart w:id="87" w:name="_Toc450840075"/>
      <w:bookmarkStart w:id="88" w:name="_Toc82338241"/>
      <w:bookmarkStart w:id="89" w:name="_Toc22077"/>
      <w:bookmarkStart w:id="90" w:name="_Toc82873324"/>
      <w:bookmarkStart w:id="91" w:name="_Toc904"/>
      <w:r>
        <w:rPr>
          <w:rFonts w:hint="eastAsia" w:ascii="宋体" w:hAnsi="宋体" w:eastAsia="宋体" w:cs="宋体"/>
          <w:color w:val="auto"/>
          <w:szCs w:val="24"/>
          <w:highlight w:val="none"/>
        </w:rPr>
        <w:t>第三节 投标文件</w:t>
      </w:r>
      <w:bookmarkEnd w:id="85"/>
      <w:bookmarkEnd w:id="86"/>
      <w:bookmarkEnd w:id="87"/>
      <w:bookmarkEnd w:id="88"/>
      <w:bookmarkEnd w:id="89"/>
      <w:bookmarkEnd w:id="90"/>
      <w:bookmarkEnd w:id="91"/>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一、投标文件语言和计量单位</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1.投标文件应用中文书写。投标文件中所附或所引用的原件不是中文时，应附中文译本。</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2.投标文件中所使用的计量单位，除招标文件中有特殊要求外，应采用国家法定计量单位。</w:t>
      </w: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二、投标文件的组成 ：</w:t>
      </w:r>
    </w:p>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（一）资格证明文件：</w:t>
      </w:r>
    </w:p>
    <w:p>
      <w:pPr>
        <w:ind w:firstLine="480"/>
        <w:rPr>
          <w:rFonts w:hint="eastAsia" w:ascii="宋体" w:hAnsi="宋体" w:eastAsia="宋体" w:cs="宋体"/>
          <w:b/>
          <w:bCs/>
          <w:color w:val="auto"/>
          <w:highlight w:val="none"/>
        </w:rPr>
      </w:pPr>
      <w:r>
        <w:rPr>
          <w:rFonts w:hint="eastAsia" w:ascii="宋体" w:hAnsi="宋体" w:eastAsia="宋体" w:cs="宋体"/>
          <w:color w:val="auto"/>
          <w:highlight w:val="none"/>
        </w:rPr>
        <w:t>1.资格审查材料（详见招标文件“第六章投标文件格式”中的“格式一：资格审查材料 ”）</w:t>
      </w:r>
    </w:p>
    <w:p>
      <w:pPr>
        <w:ind w:firstLine="0" w:firstLineChars="0"/>
        <w:rPr>
          <w:rFonts w:hint="eastAsia" w:ascii="宋体" w:hAnsi="宋体" w:eastAsia="宋体" w:cs="宋体"/>
          <w:color w:val="auto"/>
          <w:highlight w:val="none"/>
        </w:rPr>
      </w:pPr>
      <w:r>
        <w:rPr>
          <w:rFonts w:hint="eastAsia" w:ascii="宋体" w:hAnsi="宋体" w:eastAsia="宋体" w:cs="宋体"/>
          <w:b/>
          <w:color w:val="auto"/>
          <w:highlight w:val="none"/>
        </w:rPr>
        <w:t>（二）报价文件</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1.投标函；（附件一）</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2.开标一览表；（附件二）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3.投标报价明细表；（附件三）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4.《中小企业声明函》及相关证明材料（非中小微企业不需要提供）；（附件四）</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5.投标人认为需要的其他文件资料。</w:t>
      </w:r>
    </w:p>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（三）商务技术文件：</w:t>
      </w:r>
    </w:p>
    <w:p>
      <w:pPr>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法定代表人资格证明书和法定代表人授权委托书（投标人的代表若为非法定代表人的，必须提交法定代表人授权书；身份证复印件、授权委托人社保证明（开标前六个月任意一个月的社保证明）；（附件五）</w:t>
      </w:r>
    </w:p>
    <w:p>
      <w:pPr>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投标声明书（附件六）</w:t>
      </w:r>
    </w:p>
    <w:p>
      <w:pPr>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廉洁自律承诺书；（附件七）</w:t>
      </w:r>
    </w:p>
    <w:p>
      <w:pPr>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提供有效的经营执照复印件并加盖公司公章；</w:t>
      </w:r>
    </w:p>
    <w:p>
      <w:pPr>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投标人情况表（附件八），质量管理体系（如有）、环境管理体系（如有）、职业健康及安全管理体系（如有）等三体系认证证书；资质证书复印件（按照资格条件要求提供，如有）；</w:t>
      </w:r>
    </w:p>
    <w:p>
      <w:pPr>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商务条款偏离表（附件九）</w:t>
      </w:r>
    </w:p>
    <w:p>
      <w:pPr>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技术规范偏离表；投标人在投标文件中，应对项目技术规范和服务要求中所提出各项要求进行逐条逐项的答复、说明和解释。首先对实现或满足程度明确作出“正偏离”、“负偏离”等应答，然后作出具体、详细的说明。回答“无偏离”应说明如何满足，同时明确满足的程度。若采用“详见”、“参见”方式说明的，应指明所指文档（应是投标文件的组成部分）的</w:t>
      </w:r>
      <w:r>
        <w:rPr>
          <w:rFonts w:hint="eastAsia" w:ascii="宋体" w:hAnsi="宋体" w:eastAsia="宋体" w:cs="宋体"/>
          <w:b/>
          <w:bCs/>
          <w:color w:val="auto"/>
          <w:highlight w:val="none"/>
        </w:rPr>
        <w:t>具体章节及页码</w:t>
      </w:r>
      <w:r>
        <w:rPr>
          <w:rFonts w:hint="eastAsia" w:ascii="宋体" w:hAnsi="宋体" w:eastAsia="宋体" w:cs="宋体"/>
          <w:color w:val="auto"/>
          <w:highlight w:val="none"/>
        </w:rPr>
        <w:t>。任何含糊不清的表示对评标结果的影响将是投标人的责任（附件十）</w:t>
      </w:r>
    </w:p>
    <w:p>
      <w:pPr>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产品规格配置清单（不含报价，包含</w:t>
      </w:r>
      <w:r>
        <w:rPr>
          <w:rFonts w:hint="eastAsia" w:ascii="宋体" w:hAnsi="宋体" w:eastAsia="宋体" w:cs="宋体"/>
          <w:color w:val="auto"/>
          <w:highlight w:val="none"/>
          <w:lang w:val="zh-CN"/>
        </w:rPr>
        <w:t>产品名称、配置、数量；所投标的货物的完整配置方案，详细列明投标货物的所有技术指标（包括所投标货物的品牌、规格型号、详细配置、主要技术参数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附件十一）</w:t>
      </w:r>
    </w:p>
    <w:p>
      <w:pPr>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组织实施方案（投标人拟确定的具体服务方案，格式自拟）</w:t>
      </w:r>
    </w:p>
    <w:p>
      <w:pPr>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拟投入本项目服务团队（附件十二）</w:t>
      </w:r>
    </w:p>
    <w:p>
      <w:pPr>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售后服务方案（附件十三）</w:t>
      </w:r>
    </w:p>
    <w:p>
      <w:pPr>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同类项目实施情况一览表：</w:t>
      </w:r>
      <w:r>
        <w:rPr>
          <w:rFonts w:hint="eastAsia" w:cs="宋体"/>
          <w:color w:val="auto"/>
          <w:highlight w:val="none"/>
          <w:lang w:eastAsia="zh-CN"/>
        </w:rPr>
        <w:t>近三年</w:t>
      </w:r>
      <w:r>
        <w:rPr>
          <w:rFonts w:hint="eastAsia" w:ascii="宋体" w:hAnsi="宋体" w:eastAsia="宋体" w:cs="宋体"/>
          <w:color w:val="auto"/>
          <w:highlight w:val="none"/>
        </w:rPr>
        <w:t>（以合同签订时间为准）至今实施的类似项目合同复印件（加盖公章），相关实施经验及成功案例介绍（要求提供有关情况，包括：项目名称、项目基本内容、业主名称、联系人及电话，项目金额、实施日期等，附件十四）</w:t>
      </w:r>
    </w:p>
    <w:p>
      <w:pPr>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其他优惠承诺、合理化建议等（格式自拟）</w:t>
      </w:r>
    </w:p>
    <w:p>
      <w:pPr>
        <w:numPr>
          <w:ilvl w:val="0"/>
          <w:numId w:val="8"/>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其它本招标文件评分表要求提供的材料或投标人认为需要的其他技术文件资料或说明。（格式自拟）</w:t>
      </w:r>
    </w:p>
    <w:p>
      <w:pPr>
        <w:pStyle w:val="6"/>
        <w:numPr>
          <w:ilvl w:val="0"/>
          <w:numId w:val="9"/>
        </w:numPr>
        <w:ind w:firstLine="241"/>
        <w:rPr>
          <w:rFonts w:hint="eastAsia" w:ascii="宋体" w:hAnsi="宋体" w:eastAsia="宋体" w:cs="宋体"/>
          <w:color w:val="auto"/>
          <w:highlight w:val="none"/>
        </w:rPr>
      </w:pPr>
      <w:r>
        <w:rPr>
          <w:rFonts w:hint="eastAsia" w:ascii="宋体" w:hAnsi="宋体" w:eastAsia="宋体" w:cs="宋体"/>
          <w:color w:val="auto"/>
          <w:highlight w:val="none"/>
        </w:rPr>
        <w:t>投标文件编制：</w:t>
      </w:r>
    </w:p>
    <w:p>
      <w:pPr>
        <w:pStyle w:val="154"/>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本项目实行网上投标。</w:t>
      </w:r>
    </w:p>
    <w:p>
      <w:pPr>
        <w:pStyle w:val="154"/>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1、供应商应准备两种形式的投标文件：电子加密投标文件、以介质存储的数据电文形式的备份投标文件。</w:t>
      </w:r>
    </w:p>
    <w:p>
      <w:pPr>
        <w:pStyle w:val="154"/>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2、投标文件均由资格文件、报价文件、资信技术文件组成。</w:t>
      </w:r>
    </w:p>
    <w:p>
      <w:pPr>
        <w:pStyle w:val="154"/>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（1）“电子加密投标文件”是指通过“政采云电子交易客户端”完成投标文件编制后生成并加密的数据电文形式的投标文件（后缀格式为.jmbs）</w:t>
      </w:r>
    </w:p>
    <w:p>
      <w:pPr>
        <w:pStyle w:val="154"/>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pPr>
        <w:pStyle w:val="2"/>
        <w:rPr>
          <w:rFonts w:hint="eastAsia" w:ascii="宋体" w:hAnsi="宋体" w:eastAsia="宋体" w:cs="宋体"/>
          <w:color w:val="auto"/>
          <w:highlight w:val="none"/>
        </w:rPr>
      </w:pP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四、投标报价</w:t>
      </w:r>
    </w:p>
    <w:p>
      <w:pPr>
        <w:ind w:firstLine="480"/>
        <w:rPr>
          <w:rFonts w:hint="eastAsia" w:ascii="宋体" w:hAnsi="宋体" w:eastAsia="宋体" w:cs="宋体"/>
          <w:color w:val="auto"/>
          <w:highlight w:val="none"/>
        </w:rPr>
      </w:pPr>
      <w:bookmarkStart w:id="92" w:name="_Toc1"/>
      <w:bookmarkStart w:id="93" w:name="_Toc12521"/>
      <w:r>
        <w:rPr>
          <w:rFonts w:hint="eastAsia" w:ascii="宋体" w:hAnsi="宋体" w:eastAsia="宋体" w:cs="宋体"/>
          <w:color w:val="auto"/>
          <w:highlight w:val="none"/>
        </w:rPr>
        <w:t>1.投标报价是指一次性报出不得更改的价格；</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2.本项目采购涉及的材料费、人工费、保险费、售后服务及税金等所有费用均已包含在本项目预算中，投标人的投标报价需包含此部分内容。</w:t>
      </w:r>
    </w:p>
    <w:p>
      <w:pPr>
        <w:adjustRightInd w:val="0"/>
        <w:snapToGrid w:val="0"/>
        <w:ind w:firstLine="48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只允许有一个报价，有选择的报价将不予接受。本项目只允许一次报价，不允许以开标后调整的报价作为评标的依据（但按本采购文件投标须知投标文件错误的修正并经评标委员会认定或经供应商确认同意的除外）。</w:t>
      </w:r>
    </w:p>
    <w:p>
      <w:pPr>
        <w:adjustRightInd w:val="0"/>
        <w:snapToGrid w:val="0"/>
        <w:ind w:firstLine="48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4、其它需在报价中考虑的因素：</w:t>
      </w:r>
    </w:p>
    <w:p>
      <w:pPr>
        <w:adjustRightInd w:val="0"/>
        <w:snapToGrid w:val="0"/>
        <w:ind w:firstLine="48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（1）价格单列的内容，若采购人在合同执行过程中未采用时，采购人可扣回相应费用。</w:t>
      </w:r>
    </w:p>
    <w:p>
      <w:pPr>
        <w:adjustRightInd w:val="0"/>
        <w:snapToGrid w:val="0"/>
        <w:ind w:firstLine="48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（2）本项目的采购代理费用须由中标供应商支付给采购代理机构。</w:t>
      </w:r>
    </w:p>
    <w:p>
      <w:pPr>
        <w:adjustRightInd w:val="0"/>
        <w:snapToGrid w:val="0"/>
        <w:ind w:firstLine="48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（3）对于没有填报的项目，采购人将不再支付，并均认为已包含在报价内。</w:t>
      </w: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五、投标文件的有效期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1.投标文件有效期按“供应商须知前附表”规定，投标文件应在该有效期内保持有效。合同签订后，投标文件作为合同附件，投标文件有效期同合同有效期。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2.在特殊情况下，采购人可与供应商协商延长投标文件有效期，这种要求和答复均应以书面形式进行。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3.同意延长有效期的供应商不能修改投标文件。</w:t>
      </w:r>
    </w:p>
    <w:p>
      <w:pPr>
        <w:pStyle w:val="15"/>
        <w:rPr>
          <w:rFonts w:hint="eastAsia" w:ascii="宋体" w:hAnsi="宋体" w:eastAsia="宋体" w:cs="宋体"/>
          <w:color w:val="auto"/>
          <w:sz w:val="24"/>
          <w:szCs w:val="24"/>
          <w:highlight w:val="none"/>
        </w:rPr>
      </w:pPr>
    </w:p>
    <w:p>
      <w:pPr>
        <w:pStyle w:val="5"/>
        <w:jc w:val="center"/>
        <w:rPr>
          <w:rFonts w:hint="eastAsia" w:ascii="宋体" w:hAnsi="宋体" w:eastAsia="宋体" w:cs="宋体"/>
          <w:color w:val="auto"/>
          <w:szCs w:val="24"/>
          <w:highlight w:val="none"/>
        </w:rPr>
      </w:pPr>
      <w:bookmarkStart w:id="94" w:name="_Toc29587"/>
      <w:bookmarkStart w:id="95" w:name="_Toc28533"/>
      <w:r>
        <w:rPr>
          <w:rFonts w:hint="eastAsia" w:ascii="宋体" w:hAnsi="宋体" w:eastAsia="宋体" w:cs="宋体"/>
          <w:color w:val="auto"/>
          <w:szCs w:val="24"/>
          <w:highlight w:val="none"/>
        </w:rPr>
        <w:t>第四节 投标文件的递交</w:t>
      </w:r>
      <w:bookmarkEnd w:id="92"/>
      <w:bookmarkEnd w:id="93"/>
      <w:bookmarkEnd w:id="94"/>
      <w:bookmarkEnd w:id="95"/>
    </w:p>
    <w:p>
      <w:pPr>
        <w:pStyle w:val="6"/>
        <w:ind w:firstLine="241"/>
        <w:rPr>
          <w:rFonts w:hint="eastAsia" w:ascii="宋体" w:hAnsi="宋体" w:eastAsia="宋体" w:cs="宋体"/>
          <w:color w:val="auto"/>
          <w:szCs w:val="24"/>
          <w:highlight w:val="none"/>
        </w:rPr>
      </w:pPr>
      <w:bookmarkStart w:id="96" w:name="_Toc20835"/>
      <w:bookmarkStart w:id="97" w:name="_Toc27893"/>
      <w:r>
        <w:rPr>
          <w:rFonts w:hint="eastAsia" w:ascii="宋体" w:hAnsi="宋体" w:eastAsia="宋体" w:cs="宋体"/>
          <w:color w:val="auto"/>
          <w:szCs w:val="24"/>
          <w:highlight w:val="none"/>
        </w:rPr>
        <w:t>一、投标文件的上传和递交</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见供应商须知前附表“投标文件的上传和递交”。</w:t>
      </w: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二、投标文件的补充、修改或撤回</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在投标截止时间前，供应商均可撤回其已上传的电子加密投标文件，进行内容修改。修改后重新上传、递交。投标截止时间前未完成上传、递交的，视为撤回投标文件。投标截止时间后递交的电子加密投标文件，“浙江政府采购网”将予以拒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2、从投标截止期至供应商在投标函格式中确定的投标有效期期满这段时间内，供应商不得撤回其投标。</w:t>
      </w:r>
    </w:p>
    <w:p>
      <w:pPr>
        <w:ind w:firstLine="480"/>
        <w:rPr>
          <w:rFonts w:hint="eastAsia" w:ascii="宋体" w:hAnsi="宋体" w:eastAsia="宋体" w:cs="宋体"/>
          <w:color w:val="auto"/>
          <w:highlight w:val="none"/>
        </w:rPr>
      </w:pPr>
    </w:p>
    <w:p>
      <w:pPr>
        <w:pStyle w:val="5"/>
        <w:jc w:val="center"/>
        <w:rPr>
          <w:rFonts w:hint="eastAsia" w:ascii="宋体" w:hAnsi="宋体" w:eastAsia="宋体" w:cs="宋体"/>
          <w:color w:val="auto"/>
          <w:szCs w:val="24"/>
          <w:highlight w:val="none"/>
        </w:rPr>
      </w:pPr>
      <w:bookmarkStart w:id="98" w:name="_Toc20355"/>
      <w:bookmarkStart w:id="99" w:name="_Toc4645"/>
      <w:r>
        <w:rPr>
          <w:rFonts w:hint="eastAsia" w:ascii="宋体" w:hAnsi="宋体" w:eastAsia="宋体" w:cs="宋体"/>
          <w:color w:val="auto"/>
          <w:szCs w:val="24"/>
          <w:highlight w:val="none"/>
        </w:rPr>
        <w:t>第五节 开标</w:t>
      </w:r>
      <w:bookmarkEnd w:id="96"/>
      <w:bookmarkEnd w:id="97"/>
      <w:bookmarkEnd w:id="98"/>
      <w:bookmarkEnd w:id="99"/>
    </w:p>
    <w:p>
      <w:pPr>
        <w:pStyle w:val="6"/>
        <w:ind w:firstLine="241"/>
        <w:rPr>
          <w:rFonts w:hint="eastAsia" w:ascii="宋体" w:hAnsi="宋体" w:eastAsia="宋体" w:cs="宋体"/>
          <w:color w:val="auto"/>
          <w:szCs w:val="24"/>
          <w:highlight w:val="none"/>
        </w:rPr>
      </w:pPr>
      <w:bookmarkStart w:id="100" w:name="_Toc13687"/>
      <w:bookmarkStart w:id="101" w:name="_Toc13357"/>
      <w:r>
        <w:rPr>
          <w:rFonts w:hint="eastAsia" w:ascii="宋体" w:hAnsi="宋体" w:eastAsia="宋体" w:cs="宋体"/>
          <w:color w:val="auto"/>
          <w:szCs w:val="24"/>
          <w:highlight w:val="none"/>
        </w:rPr>
        <w:t>一、开标流程</w:t>
      </w:r>
    </w:p>
    <w:p>
      <w:pPr>
        <w:pStyle w:val="6"/>
        <w:ind w:firstLine="241"/>
        <w:rPr>
          <w:rFonts w:hint="eastAsia" w:ascii="宋体" w:hAnsi="宋体" w:eastAsia="宋体" w:cs="宋体"/>
          <w:color w:val="auto"/>
          <w:highlight w:val="none"/>
        </w:rPr>
      </w:pPr>
      <w:r>
        <w:rPr>
          <w:rFonts w:hint="eastAsia" w:ascii="宋体" w:hAnsi="宋体" w:eastAsia="宋体" w:cs="宋体"/>
          <w:color w:val="auto"/>
          <w:highlight w:val="none"/>
        </w:rPr>
        <w:t>（一）开标准备</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采购代理机构将按照采购文件规定的时间通过浙江政府采购网组织开标、开启电子加密投标文件，所有供应商均应当准时在线参加。供应商如不参加开标大会的，视同认可开标结果，事后不得对采购相关人员、开标过程和开标结果提出异议，同时供应商因未在线参加开标而导致电子加密投标文件无法按时解密等一切后果由供应商自己承担。</w:t>
      </w: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（二）开标流程（两阶段）</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1、开标第一阶段</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（1）采购代理机构开始解密，供应商在规定的时间内自行进行电子加密投标文件解密。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（2）解密时间为开标后30分钟内。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解密失败的异常处理：供应商在规定的时间内无法完成已递交的电子加密投标文件解密的，如已按规定递交了备份投标文件的，将由采购代理机构将备份投标文件上传至浙江政府采购网，上传成功后，原电子加密投标文件自动失效。</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（4）第一阶段开标结束。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（5）转入资格文件和资信技术文件评审。</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2、开标第二阶段</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（2）资格文件和资信技术文件评审结束后，进入开标大会第二阶段。公布无效供应商名称及理由，同时公布有效供应商的商务技术部分得分情况。</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（2）开启有效供应商的报价文件，公布开标一览表有关内容。开标结束后，由评标委员会对报价的合理性、准确性等进行审查核实。</w:t>
      </w:r>
    </w:p>
    <w:p>
      <w:pPr>
        <w:pStyle w:val="6"/>
        <w:ind w:firstLine="241"/>
        <w:rPr>
          <w:rFonts w:hint="eastAsia" w:ascii="宋体" w:hAnsi="宋体" w:eastAsia="宋体" w:cs="宋体"/>
          <w:color w:val="auto"/>
          <w:highlight w:val="none"/>
        </w:rPr>
      </w:pPr>
      <w:r>
        <w:rPr>
          <w:rFonts w:hint="eastAsia" w:ascii="宋体" w:hAnsi="宋体" w:eastAsia="宋体" w:cs="宋体"/>
          <w:color w:val="auto"/>
          <w:highlight w:val="none"/>
        </w:rPr>
        <w:t>（三）投标文件初步评审</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1、采购代理机构或评审专家将首先审查各供应商的资格条件是否满足采购文件的要求。</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2、评标委员会将首先审查每份投标文件是否实质上响应了采购文件的要求，实质性响应的投标文件是指投标文件符合采购文件规定的实质性内容、条件和规定。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重大偏离或保留是指将会影响到采购文件规定的服务范围、质量标准，或会给合同中规定的采购人的权利和供应商的责任造成实质性限制，而纠正这些偏离或保留将对其他提交了实质性响应的投标文件的供应商产生不公平影响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4、细微偏离是指投标文件对采购文件的非实质性内容存在不完全响应或不响应。</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重大偏离和保留、细微偏离由评标委员会界定。初步评审时如发现投标文件与采购文件要求有重大偏离和保留，其投标文件将被作无效标处理。供应商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供应商的评审。</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6、初步评审工作内容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（1）资格性检查</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依据法律法规及采购文件的规定，对投标文件中的提供的资格证明材料进行审查，以确定供应商是否具备投标资格。</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（2）符合性检查</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依据采购文件的规定，从投标文件的有效性、完整性和对采购文件的响应程度进行审查，以确定是否对采购文件的实质性要求作出响应。</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除符合6款规定外，评标委员会对投标文件的判定，只依据投标文件内容本身和按采购文件规定提交资料，不依靠开标后的任何外来证明。如供应商提交的资质证明或其他内容不齐全，由此造成的后果由供应商自己负责。</w:t>
      </w:r>
    </w:p>
    <w:p>
      <w:pPr>
        <w:pStyle w:val="6"/>
        <w:ind w:firstLine="241"/>
        <w:rPr>
          <w:rFonts w:hint="eastAsia" w:ascii="宋体" w:hAnsi="宋体" w:eastAsia="宋体" w:cs="宋体"/>
          <w:color w:val="auto"/>
          <w:highlight w:val="none"/>
        </w:rPr>
      </w:pPr>
      <w:r>
        <w:rPr>
          <w:rFonts w:hint="eastAsia" w:ascii="宋体" w:hAnsi="宋体" w:eastAsia="宋体" w:cs="宋体"/>
          <w:color w:val="auto"/>
          <w:highlight w:val="none"/>
        </w:rPr>
        <w:t>（四）投标文件的澄清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1、评标委员会可要求供应商对投标文件中含义不明确、同类问题表述不一致、有明显的文字和计算错误的内容等进行澄清并做出书面答复。</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2、供应商对投标文件的澄清不得超出投标文件的范围或者改变投标文件的实质性内容。</w:t>
      </w:r>
    </w:p>
    <w:p>
      <w:pPr>
        <w:pStyle w:val="6"/>
        <w:ind w:firstLine="241"/>
        <w:rPr>
          <w:rFonts w:hint="eastAsia" w:ascii="宋体" w:hAnsi="宋体" w:eastAsia="宋体" w:cs="宋体"/>
          <w:color w:val="auto"/>
          <w:highlight w:val="none"/>
        </w:rPr>
      </w:pPr>
      <w:r>
        <w:rPr>
          <w:rFonts w:hint="eastAsia" w:ascii="宋体" w:hAnsi="宋体" w:eastAsia="宋体" w:cs="宋体"/>
          <w:color w:val="auto"/>
          <w:highlight w:val="none"/>
        </w:rPr>
        <w:t>（五）合理报价澄清说明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二、投标文件鉴定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3、经开标后递交至评标委员会的投标文件，仍需接受相关符合性的检查，并有可能在评标过程中被判断为无效。</w:t>
      </w:r>
    </w:p>
    <w:p>
      <w:pPr>
        <w:pStyle w:val="5"/>
        <w:jc w:val="center"/>
        <w:rPr>
          <w:rFonts w:hint="eastAsia" w:ascii="宋体" w:hAnsi="宋体" w:eastAsia="宋体" w:cs="宋体"/>
          <w:color w:val="auto"/>
          <w:szCs w:val="24"/>
          <w:highlight w:val="none"/>
        </w:rPr>
      </w:pPr>
      <w:bookmarkStart w:id="102" w:name="_Toc4552"/>
      <w:bookmarkStart w:id="103" w:name="_Toc8799"/>
      <w:r>
        <w:rPr>
          <w:rFonts w:hint="eastAsia" w:ascii="宋体" w:hAnsi="宋体" w:eastAsia="宋体" w:cs="宋体"/>
          <w:color w:val="auto"/>
          <w:szCs w:val="24"/>
          <w:highlight w:val="none"/>
        </w:rPr>
        <w:t>第六节 评标</w:t>
      </w:r>
      <w:bookmarkEnd w:id="100"/>
      <w:bookmarkEnd w:id="101"/>
      <w:bookmarkEnd w:id="102"/>
      <w:bookmarkEnd w:id="103"/>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一、组建评标委员会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采购代理机构依法组建由5人及以上奇数的人员组成的评标委员会，负责对投标文件进行审查、质询、评审和比较等。评标委员会由采购人代表和</w:t>
      </w:r>
      <w:r>
        <w:rPr>
          <w:rFonts w:hint="eastAsia" w:cs="宋体"/>
          <w:color w:val="auto"/>
          <w:highlight w:val="none"/>
          <w:lang w:eastAsia="zh-CN"/>
        </w:rPr>
        <w:t>政府采购评审专家</w:t>
      </w:r>
      <w:r>
        <w:rPr>
          <w:rFonts w:hint="eastAsia" w:ascii="宋体" w:hAnsi="宋体" w:eastAsia="宋体" w:cs="宋体"/>
          <w:color w:val="auto"/>
          <w:highlight w:val="none"/>
        </w:rPr>
        <w:t>组成，其中</w:t>
      </w:r>
      <w:r>
        <w:rPr>
          <w:rFonts w:hint="eastAsia" w:cs="宋体"/>
          <w:color w:val="auto"/>
          <w:highlight w:val="none"/>
          <w:lang w:eastAsia="zh-CN"/>
        </w:rPr>
        <w:t>政府采购评审专家</w:t>
      </w:r>
      <w:r>
        <w:rPr>
          <w:rFonts w:hint="eastAsia" w:ascii="宋体" w:hAnsi="宋体" w:eastAsia="宋体" w:cs="宋体"/>
          <w:color w:val="auto"/>
          <w:highlight w:val="none"/>
        </w:rPr>
        <w:t>人数不少于成员总数的三分之二。评标委员会成员名单在招标结果确定之前依法保密。</w:t>
      </w: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二、评标的方式</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本项目采用不公开方式评标，评标的依据为招标文件和投标文件。不考虑投标人在开标后提交的任何的补充声明、修正方案。</w:t>
      </w: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三、评标原则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1、价格合理，方案、产品先进、可靠。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2、经营信誉。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3、反对不正当竞争。</w:t>
      </w: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四、评标程序</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1、采购代理机构按照招标文件规定的时间、地点及程序组织评审。评审活动一般应按以下程序组织开展：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（1）开启评审场地的录音录像采集设备，并确保其正常运行。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（2）核验出席评审活动现场的评标委员会各成员身份，并要求其分别登记、签到，按规定统一收缴、保存其通讯工具，无关人员一律拒绝其进入评审现场。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（3）介绍评审现场的人员情况，宣布评审工作纪律，告知评标委员会应当回避情形；组织推选评标委员会组长。</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（7）做好评审现场相关记录，协助评标委员会组长做好评审报告起草、有关内容电脑文字录入等工作，并要求评标委员会各成员签字确认。</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（8）评审结束后，采购代理机构交还评审人员及其他现场相关人员的通讯工具。</w:t>
      </w: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五、修正原则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评标委员会将对确定为实质上响应采购文件要求的投标文件进行校核，看其在投标报价方面是否有计算、累计或表达上的错误，修正错误的原则及顺序如下：</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1、正本与副本不一致时，以正本为准；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2、投标文件中开标一览表（报价表）内容与投标文件中相应内容不一致的，以开标一览表（报价表）为准；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3、大写金额和小写金额不一致的，以大写金额为准；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4、单价金额小数点或者百分比有明显错位的，以开标一览表的总价为准，并修改单价；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5、总价金额与按单价汇总金额不一致的，以单价金额计算结果为准。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6、如投标文件中报价明细表分项价格或单价有遗报，应视作已含在投标总价中；其投标总价在评标过程中不予调整。其分项价或单价由评标委员会在投标总价不变的前提下根据合理的原则对其予以确定；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同时出现两种以上不一致的，按照前款规定的顺序修正。修正后的报价以澄清方式经供应商确认后产生约束力，供应商不确认的，其投标无效。</w:t>
      </w: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六、投标无效的情形</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1、在符合性审查、商务和技术评审时，如发现下列情形之一的，投标文件将被视为无效：</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（1）供应商提交两份或两份以上内容不同的投标方案，未声明哪一份有效的；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（2）投标文件非供应商法定代表人签署的，未提供或提供无效的法定代表人授权书；</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（3）投标文件中法定代表人和授权代表身份证复印件不齐全的；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（4）投标文件内容未按采购文件规定签字或盖章的；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（5）投标文件内容不全或内容字迹模糊辨认不清的等而导致评标活动无法正常进行；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（6）供应商未按采购文件变更通知更改投标文件的；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（7）未实质性响应采购文件中带“▲”条款要求的投标文件；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（8）投标有效期、交货期、质保期等商务条款不能满足招标文件要求的；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（9）投标文件附有采购人不能接受的条款；</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（10）投标文件中提供了与采购无关的赠品、回扣或者其他商品、服务；</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（11）供应商串通投标，妨碍其他供应商的竞争行为，损害采购人或者其他供应商的合法权益；</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（12）违反国家及政府部门相关法律、法规、文件规定或经评标委员会认定的其他属于重大偏离。</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2、报价文件评审阶段：</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（1）供应商提交两份或两份以上内容不同的投标报价，未声明哪一份有效的；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（2）投标文件内容未按采购文件规定签字或盖章的；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（3）《开标一览表》和《投标价格组成明细表》内容不完整且不接受修正意见或字迹不能辨认的或未提供；</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（4）所投标项的投标报价超过采购文件规定的预算金额或最高限价；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（5）《开标一览表》投标报价为零的，或其报价（大写）无法按正常书写方式进行报价唱标的或无投标报价的；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（6）投标报价明显高于其市场报价或报价明显不合理或者低于成本，且在规定时间内不能合理说明原因并提供证明材料的；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（7）投标文件内容不全或内容字迹模糊辨认不清的等而导致评标活动无法正常进行；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（8）供应商未按采购文件变更通知更改投标文件的；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（9）未实质性响应采购文件中带“▲”条款要求的投标文件；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（10）投标文件附有采购人不能接受的条款；</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（11）投标文件中提供了与采购无关的赠品、回扣或者其他商品、服务；</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（12）供应商串通投标，妨碍其他供应商的竞争行为，损害采购人或者其他供应商的合法权益；</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（13）违反国家及政府部门相关法律、法规、文件规定或经评标委员会认定的其他属于重大偏离。</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（1）不同投标人的投标文件由同一单位或者个人编制；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（2）不同投标人委托同一单位或者个人办理投标事宜；</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（3）不同投标人的投标文件载明的项目管理成员或者联系人员为同一人；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（4）不同投标人的投标文件异常一致或者投标报价呈规律性差异；</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（5）不同投标人的投标文件相互混装。</w:t>
      </w: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七、投标品牌认定（依据《财政部令第87号》）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3、非单一产品采购项目，采购人应当根据采购项目技术构成、产品价格比重等合理确定核心产品，并在招标文件中载明。多家投标人提供的核心产品品牌相同的，按前两款规定处理。</w:t>
      </w: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八、投标的澄清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对投标文件审查中发现的投标文件表达含义不明确、同类问题表述不一致或者有明显文字与计算错误的内容，评标委员会可通过询标，要求投标人做出澄清。投标人必须按照采购代理机构通知的时间、地点派技术和商务人员进行答疑和澄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2、投标人应对需要澄清的问题作书面回答，该书面回答应有投标人全权代表（或法定代表人）的签字（或盖章），书面澄清将作为投标内容的一部分。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3、投标人对投标文件的澄清不得超出投标文件的范围或改变投标价格等投标文件的实质性内容。否则，不予接受。</w:t>
      </w: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九、评标办法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本项目评标办法是综合评分法，具体评标内容及评分标准等详见《第四部分：评标办法及评标标准》。</w:t>
      </w:r>
    </w:p>
    <w:p>
      <w:pPr>
        <w:pStyle w:val="5"/>
        <w:jc w:val="center"/>
        <w:rPr>
          <w:rFonts w:hint="eastAsia" w:ascii="宋体" w:hAnsi="宋体" w:eastAsia="宋体" w:cs="宋体"/>
          <w:color w:val="auto"/>
          <w:szCs w:val="24"/>
          <w:highlight w:val="none"/>
        </w:rPr>
      </w:pPr>
      <w:bookmarkStart w:id="104" w:name="_Toc24239"/>
      <w:bookmarkStart w:id="105" w:name="_Toc13035"/>
      <w:bookmarkStart w:id="106" w:name="_Toc31535"/>
      <w:bookmarkStart w:id="107" w:name="_Toc17858"/>
      <w:r>
        <w:rPr>
          <w:rFonts w:hint="eastAsia" w:ascii="宋体" w:hAnsi="宋体" w:eastAsia="宋体" w:cs="宋体"/>
          <w:color w:val="auto"/>
          <w:szCs w:val="24"/>
          <w:highlight w:val="none"/>
        </w:rPr>
        <w:t>第七节 授予合同</w:t>
      </w:r>
      <w:bookmarkEnd w:id="104"/>
      <w:bookmarkEnd w:id="105"/>
      <w:bookmarkEnd w:id="106"/>
      <w:bookmarkEnd w:id="107"/>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一、公告及定标</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2、采购代理机构自中标供应商确定之日起2个工作日内，发出中标通知书，并在杭州职业技术学院采购网等相关网站或媒体上公告中标结果。中标公告期限为1个工作日。</w:t>
      </w: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二、签订合同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2、招标文件，中标人的投标文件及评标过程中有关澄清文件均应作为合同附件。</w:t>
      </w:r>
    </w:p>
    <w:p>
      <w:pPr>
        <w:pStyle w:val="2"/>
        <w:rPr>
          <w:rFonts w:hint="eastAsia" w:ascii="宋体" w:hAnsi="宋体" w:eastAsia="宋体" w:cs="宋体"/>
          <w:color w:val="auto"/>
          <w:highlight w:val="none"/>
        </w:rPr>
      </w:pPr>
    </w:p>
    <w:p>
      <w:pPr>
        <w:pStyle w:val="5"/>
        <w:jc w:val="center"/>
        <w:rPr>
          <w:rFonts w:hint="eastAsia" w:ascii="宋体" w:hAnsi="宋体" w:eastAsia="宋体" w:cs="宋体"/>
          <w:color w:val="auto"/>
          <w:szCs w:val="24"/>
          <w:highlight w:val="none"/>
        </w:rPr>
      </w:pPr>
      <w:bookmarkStart w:id="108" w:name="_Toc26775"/>
      <w:bookmarkStart w:id="109" w:name="_Toc15220"/>
      <w:bookmarkStart w:id="110" w:name="_Toc6428"/>
      <w:bookmarkStart w:id="111" w:name="_Toc12481"/>
      <w:r>
        <w:rPr>
          <w:rFonts w:hint="eastAsia" w:ascii="宋体" w:hAnsi="宋体" w:eastAsia="宋体" w:cs="宋体"/>
          <w:color w:val="auto"/>
          <w:szCs w:val="24"/>
          <w:highlight w:val="none"/>
        </w:rPr>
        <w:t>第八节 例外处理</w:t>
      </w:r>
      <w:bookmarkEnd w:id="108"/>
      <w:bookmarkEnd w:id="109"/>
      <w:bookmarkEnd w:id="110"/>
      <w:bookmarkEnd w:id="111"/>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投标截止时间结束后或评审过程中参加标项投标的供应商不足三家的，除采购任务取消情形外，采购人可选择以下方式之一处理：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1、可将本标项作废标处理，重新组织采购；</w:t>
      </w:r>
    </w:p>
    <w:p>
      <w:pPr>
        <w:ind w:firstLine="480"/>
        <w:rPr>
          <w:rFonts w:hint="eastAsia" w:ascii="宋体" w:hAnsi="宋体" w:eastAsia="宋体" w:cs="宋体"/>
          <w:color w:val="auto"/>
          <w:highlight w:val="none"/>
        </w:rPr>
        <w:sectPr>
          <w:footerReference r:id="rId18" w:type="default"/>
          <w:pgSz w:w="11906" w:h="16838"/>
          <w:pgMar w:top="1247" w:right="1247" w:bottom="1247" w:left="1247" w:header="170" w:footer="567" w:gutter="0"/>
          <w:cols w:space="720" w:num="1"/>
          <w:docGrid w:linePitch="381" w:charSpace="0"/>
        </w:sectPr>
      </w:pPr>
      <w:r>
        <w:rPr>
          <w:rFonts w:hint="eastAsia" w:ascii="宋体" w:hAnsi="宋体" w:eastAsia="宋体" w:cs="宋体"/>
          <w:color w:val="auto"/>
          <w:highlight w:val="none"/>
        </w:rPr>
        <w:t>2、可按财政部门的审批意见采用其他采购方式组织采购。</w:t>
      </w:r>
    </w:p>
    <w:p>
      <w:pPr>
        <w:pStyle w:val="4"/>
        <w:rPr>
          <w:rFonts w:hint="eastAsia" w:ascii="宋体" w:hAnsi="宋体" w:eastAsia="宋体" w:cs="宋体"/>
          <w:color w:val="auto"/>
          <w:highlight w:val="none"/>
        </w:rPr>
      </w:pPr>
      <w:bookmarkStart w:id="112" w:name="_Toc82873316"/>
      <w:bookmarkStart w:id="113" w:name="_Toc82338233"/>
      <w:bookmarkStart w:id="114" w:name="_Toc450840079"/>
      <w:bookmarkStart w:id="115" w:name="_Toc17768"/>
      <w:r>
        <w:rPr>
          <w:rFonts w:hint="eastAsia" w:ascii="宋体" w:hAnsi="宋体" w:eastAsia="宋体" w:cs="宋体"/>
          <w:color w:val="auto"/>
          <w:highlight w:val="none"/>
        </w:rPr>
        <w:t xml:space="preserve">第四章 </w:t>
      </w:r>
      <w:bookmarkEnd w:id="112"/>
      <w:bookmarkEnd w:id="113"/>
      <w:bookmarkEnd w:id="114"/>
      <w:r>
        <w:rPr>
          <w:rFonts w:hint="eastAsia" w:ascii="宋体" w:hAnsi="宋体" w:eastAsia="宋体" w:cs="宋体"/>
          <w:color w:val="auto"/>
          <w:highlight w:val="none"/>
        </w:rPr>
        <w:t>评标办法及评分标准</w:t>
      </w:r>
      <w:bookmarkEnd w:id="115"/>
    </w:p>
    <w:p>
      <w:pPr>
        <w:pStyle w:val="5"/>
        <w:rPr>
          <w:rFonts w:hint="eastAsia" w:ascii="宋体" w:hAnsi="宋体" w:eastAsia="宋体" w:cs="宋体"/>
          <w:color w:val="auto"/>
          <w:szCs w:val="24"/>
          <w:highlight w:val="none"/>
        </w:rPr>
      </w:pPr>
      <w:bookmarkStart w:id="116" w:name="_Toc12505"/>
      <w:bookmarkStart w:id="117" w:name="_Toc6397"/>
      <w:bookmarkStart w:id="118" w:name="_Toc3811"/>
      <w:bookmarkStart w:id="119" w:name="_Toc11391"/>
      <w:bookmarkStart w:id="120" w:name="OLE_LINK3"/>
      <w:bookmarkStart w:id="121" w:name="_Toc3110"/>
      <w:r>
        <w:rPr>
          <w:rFonts w:hint="eastAsia" w:ascii="宋体" w:hAnsi="宋体" w:eastAsia="宋体" w:cs="宋体"/>
          <w:color w:val="auto"/>
          <w:szCs w:val="24"/>
          <w:highlight w:val="none"/>
        </w:rPr>
        <w:t>一、评分总则</w:t>
      </w:r>
      <w:bookmarkEnd w:id="116"/>
      <w:bookmarkEnd w:id="117"/>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1、以招标文件要求为基础，考虑各项相关因素的影响，将相关因素以定量计算的办法转换成分数表示形式，以最高“评标分数”确定评标结果顺序。</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2、本次招标的评标采用</w:t>
      </w:r>
      <w:r>
        <w:rPr>
          <w:rFonts w:hint="eastAsia" w:ascii="宋体" w:hAnsi="宋体" w:eastAsia="宋体" w:cs="宋体"/>
          <w:b/>
          <w:color w:val="auto"/>
          <w:highlight w:val="none"/>
        </w:rPr>
        <w:t>综合评分法</w:t>
      </w:r>
      <w:r>
        <w:rPr>
          <w:rFonts w:hint="eastAsia" w:ascii="宋体" w:hAnsi="宋体" w:eastAsia="宋体" w:cs="宋体"/>
          <w:color w:val="auto"/>
          <w:highlight w:val="none"/>
        </w:rPr>
        <w:t>。</w:t>
      </w:r>
    </w:p>
    <w:bookmarkEnd w:id="118"/>
    <w:bookmarkEnd w:id="119"/>
    <w:bookmarkEnd w:id="120"/>
    <w:bookmarkEnd w:id="121"/>
    <w:p>
      <w:pPr>
        <w:ind w:firstLine="480"/>
        <w:rPr>
          <w:rFonts w:hint="eastAsia" w:ascii="宋体" w:hAnsi="宋体" w:eastAsia="宋体" w:cs="宋体"/>
          <w:color w:val="auto"/>
          <w:highlight w:val="none"/>
        </w:rPr>
      </w:pPr>
      <w:bookmarkStart w:id="122" w:name="_Toc82873317"/>
      <w:bookmarkStart w:id="123" w:name="_Toc82338234"/>
      <w:bookmarkStart w:id="124" w:name="_Toc450840083"/>
      <w:r>
        <w:rPr>
          <w:rFonts w:hint="eastAsia" w:ascii="宋体" w:hAnsi="宋体" w:eastAsia="宋体" w:cs="宋体"/>
          <w:color w:val="auto"/>
          <w:highlight w:val="none"/>
        </w:rPr>
        <w:t>3、评标总分为100分，合格投标人的评标得分为各项目汇总得分，中标候选资格按评标得分由高到低顺序排列，得分相同的，按投标报价由低到高顺序排列。得分且投标报价相同的，按技术指标优劣顺序排列，并形成评标意见。投标文件满足招标文件全部实质性要求，且按照评审因素的量化指标评审得分最高的投标人为排名第一的中标候选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4、评分过程中采用四舍五入法，并保留小数2位。</w:t>
      </w:r>
    </w:p>
    <w:p>
      <w:pPr>
        <w:widowControl/>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kern w:val="0"/>
          <w:highlight w:val="none"/>
          <w:lang w:bidi="ar"/>
        </w:rPr>
        <w:t>各投标人评审综合得分=商务分+技术分+价格分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6、商务分、技术分按照评标委员会成员的独立评分结果的算术平均分计算，计算公式为：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商务分=（评标委员会所有成员商务评分合计数）/（评标委员会组成人员数）；</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技术分=（评标委员会所有成员技术评分合计数）/（评标委员会组成人员数）。</w:t>
      </w:r>
    </w:p>
    <w:p>
      <w:pPr>
        <w:pStyle w:val="5"/>
        <w:rPr>
          <w:rFonts w:hint="eastAsia" w:ascii="宋体" w:hAnsi="宋体" w:eastAsia="宋体" w:cs="宋体"/>
          <w:color w:val="auto"/>
          <w:szCs w:val="24"/>
          <w:highlight w:val="none"/>
        </w:rPr>
      </w:pPr>
      <w:bookmarkStart w:id="125" w:name="_Toc32680"/>
      <w:bookmarkStart w:id="126" w:name="_Toc7789"/>
      <w:bookmarkStart w:id="127" w:name="_Toc14010"/>
      <w:r>
        <w:rPr>
          <w:rFonts w:hint="eastAsia" w:ascii="宋体" w:hAnsi="宋体" w:eastAsia="宋体" w:cs="宋体"/>
          <w:color w:val="auto"/>
          <w:szCs w:val="24"/>
          <w:highlight w:val="none"/>
        </w:rPr>
        <w:t>二、评分内容及标准</w:t>
      </w:r>
      <w:bookmarkEnd w:id="125"/>
      <w:bookmarkEnd w:id="126"/>
      <w:bookmarkEnd w:id="127"/>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本评标标准是对 “投标人须知”中“</w:t>
      </w:r>
      <w:r>
        <w:rPr>
          <w:rFonts w:hint="eastAsia" w:ascii="宋体" w:hAnsi="宋体" w:eastAsia="宋体" w:cs="宋体"/>
          <w:b/>
          <w:color w:val="auto"/>
          <w:highlight w:val="none"/>
        </w:rPr>
        <w:t>第五节开标</w:t>
      </w:r>
      <w:r>
        <w:rPr>
          <w:rFonts w:hint="eastAsia" w:ascii="宋体" w:hAnsi="宋体" w:eastAsia="宋体" w:cs="宋体"/>
          <w:color w:val="auto"/>
          <w:highlight w:val="none"/>
        </w:rPr>
        <w:t>”、“</w:t>
      </w:r>
      <w:r>
        <w:rPr>
          <w:rFonts w:hint="eastAsia" w:ascii="宋体" w:hAnsi="宋体" w:eastAsia="宋体" w:cs="宋体"/>
          <w:b/>
          <w:color w:val="auto"/>
          <w:highlight w:val="none"/>
        </w:rPr>
        <w:t>第六节评标</w:t>
      </w:r>
      <w:r>
        <w:rPr>
          <w:rFonts w:hint="eastAsia" w:ascii="宋体" w:hAnsi="宋体" w:eastAsia="宋体" w:cs="宋体"/>
          <w:color w:val="auto"/>
          <w:highlight w:val="none"/>
        </w:rPr>
        <w:t>”以及其他相关条款的具体补充，如有矛盾，以本评标标准为准：</w:t>
      </w:r>
    </w:p>
    <w:tbl>
      <w:tblPr>
        <w:tblStyle w:val="4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pStyle w:val="169"/>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评审因素</w:t>
            </w:r>
          </w:p>
        </w:tc>
        <w:tc>
          <w:tcPr>
            <w:tcW w:w="709" w:type="dxa"/>
            <w:vAlign w:val="center"/>
          </w:tcPr>
          <w:p>
            <w:pPr>
              <w:pStyle w:val="169"/>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分值</w:t>
            </w:r>
          </w:p>
        </w:tc>
        <w:tc>
          <w:tcPr>
            <w:tcW w:w="7087" w:type="dxa"/>
            <w:vAlign w:val="center"/>
          </w:tcPr>
          <w:p>
            <w:pPr>
              <w:pStyle w:val="169"/>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98" w:type="dxa"/>
            <w:gridSpan w:val="3"/>
            <w:vAlign w:val="center"/>
          </w:tcPr>
          <w:p>
            <w:pPr>
              <w:pStyle w:val="169"/>
              <w:rPr>
                <w:rFonts w:hint="eastAsia" w:ascii="宋体" w:hAnsi="宋体" w:eastAsia="宋体" w:cs="宋体"/>
                <w:color w:val="auto"/>
                <w:spacing w:val="-6"/>
                <w:highlight w:val="none"/>
              </w:rPr>
            </w:pPr>
            <w:r>
              <w:rPr>
                <w:rFonts w:hint="eastAsia" w:ascii="宋体" w:hAnsi="宋体" w:eastAsia="宋体" w:cs="宋体"/>
                <w:b/>
                <w:color w:val="auto"/>
                <w:spacing w:val="-6"/>
                <w:highlight w:val="none"/>
              </w:rPr>
              <w:t>价格分（30分）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highlight w:val="none"/>
              </w:rPr>
              <w:t>投标</w:t>
            </w:r>
            <w:r>
              <w:rPr>
                <w:rFonts w:hint="eastAsia" w:ascii="宋体" w:hAnsi="宋体" w:eastAsia="宋体" w:cs="宋体"/>
                <w:color w:val="auto"/>
                <w:spacing w:val="-6"/>
                <w:highlight w:val="none"/>
              </w:rPr>
              <w:t>报价</w:t>
            </w:r>
          </w:p>
        </w:tc>
        <w:tc>
          <w:tcPr>
            <w:tcW w:w="7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30</w:t>
            </w:r>
          </w:p>
        </w:tc>
        <w:tc>
          <w:tcPr>
            <w:tcW w:w="7087" w:type="dxa"/>
            <w:tcBorders>
              <w:top w:val="single" w:color="auto" w:sz="4" w:space="0"/>
              <w:left w:val="single" w:color="auto" w:sz="4" w:space="0"/>
              <w:bottom w:val="single" w:color="auto" w:sz="4" w:space="0"/>
              <w:right w:val="single" w:color="auto" w:sz="4" w:space="0"/>
            </w:tcBorders>
            <w:vAlign w:val="center"/>
          </w:tcPr>
          <w:p>
            <w:pPr>
              <w:pStyle w:val="117"/>
              <w:ind w:firstLine="0" w:firstLineChars="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价格分计算，满足招标文件要求且投标价格最低的投标报价为评标基准价，其他投标单位的价格分按照下列公式计算：</w:t>
            </w:r>
          </w:p>
          <w:p>
            <w:pPr>
              <w:pStyle w:val="117"/>
              <w:ind w:firstLine="0" w:firstLineChars="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98" w:type="dxa"/>
            <w:gridSpan w:val="3"/>
            <w:vAlign w:val="center"/>
          </w:tcPr>
          <w:p>
            <w:pPr>
              <w:pStyle w:val="169"/>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商务分（13分）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企业信用</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4</w:t>
            </w:r>
          </w:p>
        </w:tc>
        <w:tc>
          <w:tcPr>
            <w:tcW w:w="7087" w:type="dxa"/>
            <w:vAlign w:val="center"/>
          </w:tcPr>
          <w:p>
            <w:pPr>
              <w:autoSpaceDE w:val="0"/>
              <w:autoSpaceDN w:val="0"/>
              <w:adjustRightInd w:val="0"/>
              <w:snapToGrid w:val="0"/>
              <w:ind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投标人具有AAA级信用等级证书的得4分，AA级的得2分，A级的得1分（提供证书复印件加盖公章）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highlight w:val="none"/>
              </w:rPr>
              <w:t>质保期</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w:t>
            </w:r>
          </w:p>
        </w:tc>
        <w:tc>
          <w:tcPr>
            <w:tcW w:w="7087" w:type="dxa"/>
            <w:vAlign w:val="center"/>
          </w:tcPr>
          <w:p>
            <w:pPr>
              <w:autoSpaceDE w:val="0"/>
              <w:autoSpaceDN w:val="0"/>
              <w:adjustRightInd w:val="0"/>
              <w:snapToGrid w:val="0"/>
              <w:ind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质保期在满足招标文件要求的基础下，每增加1年得1分（增加不足1年的不得分），最高得1分。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类似业绩</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5</w:t>
            </w:r>
          </w:p>
        </w:tc>
        <w:tc>
          <w:tcPr>
            <w:tcW w:w="7087" w:type="dxa"/>
            <w:vAlign w:val="center"/>
          </w:tcPr>
          <w:p>
            <w:pPr>
              <w:autoSpaceDE w:val="0"/>
              <w:autoSpaceDN w:val="0"/>
              <w:adjustRightInd w:val="0"/>
              <w:snapToGrid w:val="0"/>
              <w:ind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投标人提供</w:t>
            </w:r>
            <w:r>
              <w:rPr>
                <w:rFonts w:hint="eastAsia" w:cs="宋体"/>
                <w:color w:val="auto"/>
                <w:spacing w:val="-6"/>
                <w:highlight w:val="none"/>
                <w:lang w:eastAsia="zh-CN"/>
              </w:rPr>
              <w:t>的开标时间前三年内</w:t>
            </w:r>
            <w:r>
              <w:rPr>
                <w:rFonts w:hint="eastAsia" w:ascii="宋体" w:hAnsi="宋体" w:eastAsia="宋体" w:cs="宋体"/>
                <w:color w:val="auto"/>
                <w:spacing w:val="-6"/>
                <w:highlight w:val="none"/>
              </w:rPr>
              <w:t>同类业绩合同，经评标委员会认定为有效业绩合同的，每份得1分，最高得5分。（提供合同复印件加盖公章，原件备查）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认证证书</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w:t>
            </w:r>
          </w:p>
        </w:tc>
        <w:tc>
          <w:tcPr>
            <w:tcW w:w="7087" w:type="dxa"/>
            <w:vAlign w:val="center"/>
          </w:tcPr>
          <w:p>
            <w:pPr>
              <w:autoSpaceDE w:val="0"/>
              <w:autoSpaceDN w:val="0"/>
              <w:adjustRightInd w:val="0"/>
              <w:snapToGrid w:val="0"/>
              <w:ind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投标人质量管理体系认证证书、环境管理体系认证证书、职业健康安全管理体系认证三者齐全得3分，缺一项，扣1分，扣完为止；</w:t>
            </w:r>
          </w:p>
          <w:p>
            <w:pPr>
              <w:autoSpaceDE w:val="0"/>
              <w:autoSpaceDN w:val="0"/>
              <w:adjustRightInd w:val="0"/>
              <w:snapToGrid w:val="0"/>
              <w:ind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证书须在有效期内，且提供证书复印件加盖供应商公章，否则不得分。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98" w:type="dxa"/>
            <w:gridSpan w:val="3"/>
            <w:vAlign w:val="center"/>
          </w:tcPr>
          <w:p>
            <w:pPr>
              <w:pStyle w:val="169"/>
              <w:rPr>
                <w:rFonts w:hint="eastAsia" w:ascii="宋体" w:hAnsi="宋体" w:eastAsia="宋体" w:cs="宋体"/>
                <w:color w:val="auto"/>
                <w:spacing w:val="-6"/>
                <w:highlight w:val="none"/>
              </w:rPr>
            </w:pPr>
            <w:r>
              <w:rPr>
                <w:rFonts w:hint="eastAsia" w:ascii="宋体" w:hAnsi="宋体" w:eastAsia="宋体" w:cs="宋体"/>
                <w:b/>
                <w:color w:val="auto"/>
                <w:spacing w:val="-6"/>
                <w:highlight w:val="none"/>
              </w:rPr>
              <w:t>技术分（57分）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投标产品技术响应情况</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26</w:t>
            </w:r>
          </w:p>
        </w:tc>
        <w:tc>
          <w:tcPr>
            <w:tcW w:w="7087" w:type="dxa"/>
            <w:vAlign w:val="center"/>
          </w:tcPr>
          <w:p>
            <w:pPr>
              <w:pStyle w:val="117"/>
              <w:ind w:firstLine="0" w:firstLineChars="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投标技术方案整体评议：由评委根据投标方提供的设备配置方案和投标响应情况等进行综合评议，全部满足技术参数的得26分；可偏离参数每负偏离一条扣2分，扣完为止。</w:t>
            </w:r>
          </w:p>
          <w:p>
            <w:pPr>
              <w:pStyle w:val="117"/>
              <w:ind w:firstLine="0" w:firstLineChars="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技术指标须提供相关技术资料，必须在技术资料中作逐条注明，否则视为不响应招标文件要求，扣除其对应分值。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设计方案</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9</w:t>
            </w:r>
          </w:p>
        </w:tc>
        <w:tc>
          <w:tcPr>
            <w:tcW w:w="7087" w:type="dxa"/>
            <w:vAlign w:val="center"/>
          </w:tcPr>
          <w:p>
            <w:pPr>
              <w:pStyle w:val="117"/>
              <w:ind w:firstLine="0" w:firstLineChars="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（1）根据投标文件内提供的智能制造技术实训基地实训教学区整体规划布局图合理性进行综合打分，最高3分（对实训教学区的设备布局、设备配置、工艺流程、功能说明等内容进行评分）。</w:t>
            </w:r>
          </w:p>
          <w:p>
            <w:pPr>
              <w:pStyle w:val="117"/>
              <w:ind w:firstLine="0" w:firstLineChars="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（2）根据投标文件内提供的智能制造技术实训基地信息展示区整体规划布局图及现场功能进行综合打分，最高3分（对信息展示区的设备布局、设备配置、功能说明等内容进行评分）。</w:t>
            </w:r>
            <w:r>
              <w:rPr>
                <w:rFonts w:hint="eastAsia" w:ascii="宋体" w:hAnsi="宋体" w:eastAsia="宋体" w:cs="宋体"/>
                <w:color w:val="auto"/>
                <w:spacing w:val="-6"/>
                <w:szCs w:val="24"/>
                <w:highlight w:val="none"/>
              </w:rPr>
              <w:br w:type="textWrapping"/>
            </w:r>
            <w:r>
              <w:rPr>
                <w:rFonts w:hint="eastAsia" w:ascii="宋体" w:hAnsi="宋体" w:eastAsia="宋体" w:cs="宋体"/>
                <w:color w:val="auto"/>
                <w:spacing w:val="-6"/>
                <w:szCs w:val="24"/>
                <w:highlight w:val="none"/>
              </w:rPr>
              <w:t>（3）对设计方案中涉及的建材清单、主材料品牌选择情况综合打分，最高3分。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产品性能及技术能力证明</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5</w:t>
            </w:r>
          </w:p>
        </w:tc>
        <w:tc>
          <w:tcPr>
            <w:tcW w:w="7087" w:type="dxa"/>
            <w:vAlign w:val="center"/>
          </w:tcPr>
          <w:p>
            <w:pPr>
              <w:autoSpaceDE w:val="0"/>
              <w:autoSpaceDN w:val="0"/>
              <w:adjustRightInd w:val="0"/>
              <w:snapToGrid w:val="0"/>
              <w:ind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（1）根据投标产品性能及质量优劣和技术规格响应度打分，最高得2分（对产品的性能、市场使用程度、成熟度、可靠性、产品的性价比等内容进行评分）。</w:t>
            </w:r>
          </w:p>
          <w:p>
            <w:pPr>
              <w:autoSpaceDE w:val="0"/>
              <w:autoSpaceDN w:val="0"/>
              <w:adjustRightInd w:val="0"/>
              <w:snapToGrid w:val="0"/>
              <w:ind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投标产品的技术支持资料数量、技术详尽程度；投标产品的技术支持资料对响应技术指标的佐证程度，最高得3分（注：提供货物彩页复印件、系统功能截图、官网网页截图等证明材料并加盖公章，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针对本项目的驻场服务及技术支持</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w:t>
            </w:r>
          </w:p>
        </w:tc>
        <w:tc>
          <w:tcPr>
            <w:tcW w:w="7087" w:type="dxa"/>
            <w:vAlign w:val="center"/>
          </w:tcPr>
          <w:p>
            <w:pPr>
              <w:autoSpaceDE w:val="0"/>
              <w:autoSpaceDN w:val="0"/>
              <w:adjustRightInd w:val="0"/>
              <w:snapToGrid w:val="0"/>
              <w:ind w:firstLine="0" w:firstLineChars="0"/>
              <w:rPr>
                <w:rFonts w:cs="宋体"/>
                <w:color w:val="auto"/>
                <w:spacing w:val="-6"/>
                <w:highlight w:val="none"/>
              </w:rPr>
            </w:pPr>
            <w:r>
              <w:rPr>
                <w:rFonts w:hint="eastAsia" w:cs="宋体"/>
                <w:color w:val="auto"/>
                <w:spacing w:val="-6"/>
                <w:highlight w:val="none"/>
              </w:rPr>
              <w:t>提供现场免费培训服务及技术支持（需具备第三方提供数控设备的维护保养、故障排除、设备操作与培训的技术能力），要求培训人员</w:t>
            </w:r>
            <w:r>
              <w:rPr>
                <w:rFonts w:hint="eastAsia" w:cs="宋体"/>
                <w:color w:val="auto"/>
                <w:highlight w:val="none"/>
              </w:rPr>
              <w:t>在采购人指定的地点向采购人提供完备、全面的使用与维护培训服务，</w:t>
            </w:r>
            <w:r>
              <w:rPr>
                <w:rFonts w:hint="eastAsia" w:cs="宋体"/>
                <w:color w:val="auto"/>
                <w:spacing w:val="-6"/>
                <w:highlight w:val="none"/>
              </w:rPr>
              <w:t>评分标准如下：</w:t>
            </w:r>
          </w:p>
          <w:p>
            <w:pPr>
              <w:autoSpaceDE w:val="0"/>
              <w:autoSpaceDN w:val="0"/>
              <w:adjustRightInd w:val="0"/>
              <w:snapToGrid w:val="0"/>
              <w:ind w:firstLine="0" w:firstLineChars="0"/>
              <w:rPr>
                <w:rFonts w:cs="宋体"/>
                <w:color w:val="auto"/>
                <w:spacing w:val="-6"/>
                <w:highlight w:val="none"/>
              </w:rPr>
            </w:pPr>
            <w:r>
              <w:rPr>
                <w:rFonts w:hint="eastAsia" w:cs="宋体"/>
                <w:color w:val="auto"/>
                <w:spacing w:val="-6"/>
                <w:highlight w:val="none"/>
              </w:rPr>
              <w:t>（</w:t>
            </w:r>
            <w:r>
              <w:rPr>
                <w:rFonts w:cs="宋体"/>
                <w:color w:val="auto"/>
                <w:spacing w:val="-6"/>
                <w:highlight w:val="none"/>
              </w:rPr>
              <w:t>1）提供</w:t>
            </w:r>
            <w:r>
              <w:rPr>
                <w:rFonts w:hint="eastAsia" w:cs="宋体"/>
                <w:color w:val="auto"/>
                <w:spacing w:val="-6"/>
                <w:highlight w:val="none"/>
              </w:rPr>
              <w:t>≤50天</w:t>
            </w:r>
            <w:r>
              <w:rPr>
                <w:rFonts w:cs="宋体"/>
                <w:color w:val="auto"/>
                <w:spacing w:val="-6"/>
                <w:highlight w:val="none"/>
              </w:rPr>
              <w:t>的</w:t>
            </w:r>
            <w:r>
              <w:rPr>
                <w:rFonts w:hint="eastAsia" w:cs="宋体"/>
                <w:color w:val="auto"/>
                <w:highlight w:val="none"/>
              </w:rPr>
              <w:t>采购人指定地点的</w:t>
            </w:r>
            <w:r>
              <w:rPr>
                <w:rFonts w:hint="eastAsia" w:cs="宋体"/>
                <w:color w:val="auto"/>
                <w:spacing w:val="-6"/>
                <w:highlight w:val="none"/>
              </w:rPr>
              <w:t>培训服务及技术支持服务</w:t>
            </w:r>
            <w:r>
              <w:rPr>
                <w:rFonts w:cs="宋体"/>
                <w:color w:val="auto"/>
                <w:spacing w:val="-6"/>
                <w:highlight w:val="none"/>
              </w:rPr>
              <w:t>，不得分；</w:t>
            </w:r>
          </w:p>
          <w:p>
            <w:pPr>
              <w:autoSpaceDE w:val="0"/>
              <w:autoSpaceDN w:val="0"/>
              <w:adjustRightInd w:val="0"/>
              <w:snapToGrid w:val="0"/>
              <w:ind w:firstLine="0" w:firstLineChars="0"/>
              <w:rPr>
                <w:rFonts w:cs="宋体"/>
                <w:color w:val="auto"/>
                <w:spacing w:val="-6"/>
                <w:highlight w:val="none"/>
              </w:rPr>
            </w:pPr>
            <w:r>
              <w:rPr>
                <w:rFonts w:hint="eastAsia" w:cs="宋体"/>
                <w:color w:val="auto"/>
                <w:spacing w:val="-6"/>
                <w:highlight w:val="none"/>
              </w:rPr>
              <w:t>（</w:t>
            </w:r>
            <w:r>
              <w:rPr>
                <w:rFonts w:cs="宋体"/>
                <w:color w:val="auto"/>
                <w:spacing w:val="-6"/>
                <w:highlight w:val="none"/>
              </w:rPr>
              <w:t>2）提供</w:t>
            </w:r>
            <w:r>
              <w:rPr>
                <w:rFonts w:hint="eastAsia" w:cs="宋体"/>
                <w:color w:val="auto"/>
                <w:spacing w:val="-6"/>
                <w:highlight w:val="none"/>
                <w:lang w:val="en-US" w:eastAsia="zh-CN"/>
              </w:rPr>
              <w:t>50（不含）-</w:t>
            </w:r>
            <w:r>
              <w:rPr>
                <w:rFonts w:hint="eastAsia" w:cs="宋体"/>
                <w:color w:val="auto"/>
                <w:spacing w:val="-6"/>
                <w:highlight w:val="none"/>
              </w:rPr>
              <w:t>70天</w:t>
            </w:r>
            <w:r>
              <w:rPr>
                <w:rFonts w:hint="eastAsia" w:cs="宋体"/>
                <w:color w:val="auto"/>
                <w:spacing w:val="-6"/>
                <w:highlight w:val="none"/>
                <w:lang w:eastAsia="zh-CN"/>
              </w:rPr>
              <w:t>（含）</w:t>
            </w:r>
            <w:r>
              <w:rPr>
                <w:rFonts w:cs="宋体"/>
                <w:color w:val="auto"/>
                <w:spacing w:val="-6"/>
                <w:highlight w:val="none"/>
              </w:rPr>
              <w:t>的</w:t>
            </w:r>
            <w:r>
              <w:rPr>
                <w:rFonts w:hint="eastAsia" w:cs="宋体"/>
                <w:color w:val="auto"/>
                <w:highlight w:val="none"/>
              </w:rPr>
              <w:t>采购人指定地点的</w:t>
            </w:r>
            <w:r>
              <w:rPr>
                <w:rFonts w:hint="eastAsia" w:cs="宋体"/>
                <w:color w:val="auto"/>
                <w:spacing w:val="-6"/>
                <w:highlight w:val="none"/>
              </w:rPr>
              <w:t>培训服务及技术支持服务</w:t>
            </w:r>
            <w:r>
              <w:rPr>
                <w:rFonts w:cs="宋体"/>
                <w:color w:val="auto"/>
                <w:spacing w:val="-6"/>
                <w:highlight w:val="none"/>
              </w:rPr>
              <w:t>，</w:t>
            </w:r>
            <w:r>
              <w:rPr>
                <w:rFonts w:hint="eastAsia" w:cs="宋体"/>
                <w:color w:val="auto"/>
                <w:spacing w:val="-6"/>
                <w:highlight w:val="none"/>
              </w:rPr>
              <w:t>得1分</w:t>
            </w:r>
            <w:r>
              <w:rPr>
                <w:rFonts w:cs="宋体"/>
                <w:color w:val="auto"/>
                <w:spacing w:val="-6"/>
                <w:highlight w:val="none"/>
              </w:rPr>
              <w:t>；</w:t>
            </w:r>
          </w:p>
          <w:p>
            <w:pPr>
              <w:autoSpaceDE w:val="0"/>
              <w:autoSpaceDN w:val="0"/>
              <w:adjustRightInd w:val="0"/>
              <w:snapToGrid w:val="0"/>
              <w:ind w:firstLine="0" w:firstLineChars="0"/>
              <w:rPr>
                <w:rFonts w:cs="宋体"/>
                <w:color w:val="auto"/>
                <w:spacing w:val="-6"/>
                <w:highlight w:val="none"/>
              </w:rPr>
            </w:pPr>
            <w:r>
              <w:rPr>
                <w:rFonts w:hint="eastAsia" w:cs="宋体"/>
                <w:color w:val="auto"/>
                <w:spacing w:val="-6"/>
                <w:highlight w:val="none"/>
              </w:rPr>
              <w:t>（</w:t>
            </w:r>
            <w:r>
              <w:rPr>
                <w:rFonts w:cs="宋体"/>
                <w:color w:val="auto"/>
                <w:spacing w:val="-6"/>
                <w:highlight w:val="none"/>
              </w:rPr>
              <w:t>3）提供</w:t>
            </w:r>
            <w:r>
              <w:rPr>
                <w:rFonts w:hint="eastAsia" w:cs="宋体"/>
                <w:color w:val="auto"/>
                <w:spacing w:val="-6"/>
                <w:highlight w:val="none"/>
                <w:lang w:val="en-US" w:eastAsia="zh-CN"/>
              </w:rPr>
              <w:t>70天以上</w:t>
            </w:r>
            <w:r>
              <w:rPr>
                <w:rFonts w:cs="宋体"/>
                <w:color w:val="auto"/>
                <w:spacing w:val="-6"/>
                <w:highlight w:val="none"/>
              </w:rPr>
              <w:t>的</w:t>
            </w:r>
            <w:r>
              <w:rPr>
                <w:rFonts w:hint="eastAsia" w:cs="宋体"/>
                <w:color w:val="auto"/>
                <w:highlight w:val="none"/>
              </w:rPr>
              <w:t>采购人指定地点的</w:t>
            </w:r>
            <w:r>
              <w:rPr>
                <w:rFonts w:hint="eastAsia" w:cs="宋体"/>
                <w:color w:val="auto"/>
                <w:spacing w:val="-6"/>
                <w:highlight w:val="none"/>
              </w:rPr>
              <w:t>培训服务及技术支持服务</w:t>
            </w:r>
            <w:r>
              <w:rPr>
                <w:rFonts w:cs="宋体"/>
                <w:color w:val="auto"/>
                <w:spacing w:val="-6"/>
                <w:highlight w:val="none"/>
              </w:rPr>
              <w:t>，</w:t>
            </w:r>
            <w:r>
              <w:rPr>
                <w:rFonts w:hint="eastAsia" w:cs="宋体"/>
                <w:color w:val="auto"/>
                <w:spacing w:val="-6"/>
                <w:highlight w:val="none"/>
              </w:rPr>
              <w:t>得2分</w:t>
            </w:r>
            <w:r>
              <w:rPr>
                <w:rFonts w:cs="宋体"/>
                <w:color w:val="auto"/>
                <w:spacing w:val="-6"/>
                <w:highlight w:val="none"/>
              </w:rPr>
              <w:t>；</w:t>
            </w:r>
          </w:p>
          <w:p>
            <w:pPr>
              <w:autoSpaceDE w:val="0"/>
              <w:autoSpaceDN w:val="0"/>
              <w:adjustRightInd w:val="0"/>
              <w:snapToGrid w:val="0"/>
              <w:ind w:firstLine="0" w:firstLineChars="0"/>
              <w:rPr>
                <w:rFonts w:hint="eastAsia" w:ascii="宋体" w:hAnsi="宋体" w:eastAsia="宋体" w:cs="宋体"/>
                <w:color w:val="auto"/>
                <w:spacing w:val="-6"/>
                <w:highlight w:val="none"/>
              </w:rPr>
            </w:pPr>
            <w:r>
              <w:rPr>
                <w:rFonts w:hint="eastAsia" w:cs="宋体"/>
                <w:color w:val="auto"/>
                <w:spacing w:val="-6"/>
                <w:highlight w:val="none"/>
              </w:rPr>
              <w:t>注：需提供培训服务及技术支持服务承诺函并盖章。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针对本项目的详细实施计划</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w:t>
            </w:r>
          </w:p>
        </w:tc>
        <w:tc>
          <w:tcPr>
            <w:tcW w:w="7087" w:type="dxa"/>
            <w:vAlign w:val="center"/>
          </w:tcPr>
          <w:p>
            <w:pPr>
              <w:autoSpaceDE w:val="0"/>
              <w:autoSpaceDN w:val="0"/>
              <w:adjustRightInd w:val="0"/>
              <w:snapToGrid w:val="0"/>
              <w:ind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（1）运输方案保障措施（需包含运输工具、货物保护措施、时间进度安排等），最高得1分；有缺漏酌情扣分；</w:t>
            </w:r>
          </w:p>
          <w:p>
            <w:pPr>
              <w:autoSpaceDE w:val="0"/>
              <w:autoSpaceDN w:val="0"/>
              <w:adjustRightInd w:val="0"/>
              <w:snapToGrid w:val="0"/>
              <w:ind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（2）安装、调试方案（需包含安装场地要求、调试内容及标准），最高得1分，有缺漏的酌情扣分；</w:t>
            </w:r>
          </w:p>
          <w:p>
            <w:pPr>
              <w:autoSpaceDE w:val="0"/>
              <w:autoSpaceDN w:val="0"/>
              <w:adjustRightInd w:val="0"/>
              <w:snapToGrid w:val="0"/>
              <w:ind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（3）验收方案合理、有效的（需包含功能测试方案、试运行方案、验收标准等）最高得1分，有缺漏的酌情扣分；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核心产品现场演示</w:t>
            </w:r>
          </w:p>
        </w:tc>
        <w:tc>
          <w:tcPr>
            <w:tcW w:w="709"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7087" w:type="dxa"/>
            <w:vAlign w:val="center"/>
          </w:tcPr>
          <w:p>
            <w:pPr>
              <w:autoSpaceDE w:val="0"/>
              <w:autoSpaceDN w:val="0"/>
              <w:adjustRightInd w:val="0"/>
              <w:snapToGrid w:val="0"/>
              <w:ind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投标人提供现场演示，未提供或未按要求提供演示的，其投标无效。</w:t>
            </w:r>
          </w:p>
          <w:p>
            <w:pPr>
              <w:autoSpaceDE w:val="0"/>
              <w:autoSpaceDN w:val="0"/>
              <w:adjustRightInd w:val="0"/>
              <w:snapToGrid w:val="0"/>
              <w:ind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w:t>
            </w:r>
            <w:r>
              <w:rPr>
                <w:rFonts w:hint="eastAsia" w:ascii="宋体" w:hAnsi="宋体" w:eastAsia="宋体" w:cs="宋体"/>
                <w:color w:val="auto"/>
                <w:highlight w:val="none"/>
              </w:rPr>
              <w:t>▲</w:t>
            </w:r>
            <w:r>
              <w:rPr>
                <w:rFonts w:hint="eastAsia" w:ascii="宋体" w:hAnsi="宋体" w:eastAsia="宋体" w:cs="宋体"/>
                <w:color w:val="auto"/>
                <w:spacing w:val="-6"/>
                <w:highlight w:val="none"/>
              </w:rPr>
              <w:t>演示时间：15分钟；</w:t>
            </w:r>
            <w:r>
              <w:rPr>
                <w:rFonts w:hint="eastAsia" w:ascii="宋体" w:hAnsi="宋体" w:eastAsia="宋体" w:cs="宋体"/>
                <w:color w:val="auto"/>
                <w:spacing w:val="-6"/>
                <w:highlight w:val="none"/>
              </w:rPr>
              <w:br w:type="textWrapping"/>
            </w:r>
            <w:r>
              <w:rPr>
                <w:rFonts w:hint="eastAsia" w:ascii="宋体" w:hAnsi="宋体" w:eastAsia="宋体" w:cs="宋体"/>
                <w:color w:val="auto"/>
                <w:spacing w:val="-6"/>
                <w:highlight w:val="none"/>
              </w:rPr>
              <w:t>（2）</w:t>
            </w:r>
            <w:r>
              <w:rPr>
                <w:rFonts w:hint="eastAsia" w:ascii="宋体" w:hAnsi="宋体" w:eastAsia="宋体" w:cs="宋体"/>
                <w:color w:val="auto"/>
                <w:highlight w:val="none"/>
              </w:rPr>
              <w:t>▲</w:t>
            </w:r>
            <w:r>
              <w:rPr>
                <w:rFonts w:hint="eastAsia" w:ascii="宋体" w:hAnsi="宋体" w:eastAsia="宋体" w:cs="宋体"/>
                <w:color w:val="auto"/>
                <w:spacing w:val="-6"/>
                <w:highlight w:val="none"/>
              </w:rPr>
              <w:t>演示方式：演示人员前往评标现场进行演示或提供演示视频，</w:t>
            </w:r>
            <w:r>
              <w:rPr>
                <w:rFonts w:hint="eastAsia" w:ascii="宋体" w:hAnsi="宋体" w:eastAsia="宋体" w:cs="宋体"/>
                <w:color w:val="auto"/>
                <w:spacing w:val="-6"/>
                <w:highlight w:val="none"/>
                <w:lang w:eastAsia="zh-CN"/>
              </w:rPr>
              <w:t>如提供演示视频的，视频</w:t>
            </w:r>
            <w:r>
              <w:rPr>
                <w:rFonts w:hint="eastAsia" w:ascii="宋体" w:hAnsi="宋体" w:eastAsia="宋体" w:cs="宋体"/>
                <w:color w:val="auto"/>
                <w:spacing w:val="-6"/>
                <w:highlight w:val="none"/>
              </w:rPr>
              <w:t>同备份文件一同在开标前邮寄至采购代理机构。</w:t>
            </w:r>
          </w:p>
          <w:p>
            <w:pPr>
              <w:autoSpaceDE w:val="0"/>
              <w:autoSpaceDN w:val="0"/>
              <w:adjustRightInd w:val="0"/>
              <w:snapToGrid w:val="0"/>
              <w:ind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（3）演示内容：</w:t>
            </w:r>
          </w:p>
          <w:p>
            <w:pPr>
              <w:autoSpaceDE w:val="0"/>
              <w:autoSpaceDN w:val="0"/>
              <w:adjustRightInd w:val="0"/>
              <w:snapToGrid w:val="0"/>
              <w:ind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3.1、提供“仓储管理与数字孪生系统”实物视频演示，需包含多视角、运动模式、运动轨迹、立库单机操作、设备同步仿真等功能，每提供1项得1分，不提供不得分。（5分）</w:t>
            </w:r>
          </w:p>
          <w:p>
            <w:pPr>
              <w:autoSpaceDE w:val="0"/>
              <w:autoSpaceDN w:val="0"/>
              <w:adjustRightInd w:val="0"/>
              <w:snapToGrid w:val="0"/>
              <w:ind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3.2、投标现场提供“智能制造数字孪生系统”演示，需包含2D拖拽布局、3D镜像布局、虚拟认知、单机操作、整线操作、虚实联动等6个功能模块，每提供1项得0.5分，不提供不得分。（3分）</w:t>
            </w:r>
          </w:p>
          <w:p>
            <w:pPr>
              <w:autoSpaceDE w:val="0"/>
              <w:autoSpaceDN w:val="0"/>
              <w:adjustRightInd w:val="0"/>
              <w:snapToGrid w:val="0"/>
              <w:ind w:firstLine="0" w:firstLineChars="0"/>
              <w:rPr>
                <w:rFonts w:hint="eastAsia" w:ascii="宋体" w:hAnsi="宋体" w:eastAsia="宋体" w:cs="宋体"/>
                <w:color w:val="auto"/>
                <w:spacing w:val="-6"/>
                <w:highlight w:val="none"/>
              </w:rPr>
            </w:pPr>
            <w:r>
              <w:rPr>
                <w:rFonts w:hint="eastAsia" w:cs="宋体"/>
                <w:color w:val="auto"/>
                <w:highlight w:val="none"/>
                <w:lang w:val="en-US" w:eastAsia="zh-CN"/>
              </w:rPr>
              <w:t>注：未按以上时间及方式演示的，投标无效。演示内容不全的按评标标准要求扣除相应分值。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0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售后服务要求</w:t>
            </w:r>
          </w:p>
        </w:tc>
        <w:tc>
          <w:tcPr>
            <w:tcW w:w="709"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7087" w:type="dxa"/>
            <w:vAlign w:val="center"/>
          </w:tcPr>
          <w:p>
            <w:pPr>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根据投标人提出的售后服务方案内容的合理性、有效性酌情打分，最高得2分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合理化建议和改进措施</w:t>
            </w:r>
          </w:p>
        </w:tc>
        <w:tc>
          <w:tcPr>
            <w:tcW w:w="709"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7087"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投标人对本项目的合理化建议和改进措施的合理、可行性。</w:t>
            </w:r>
          </w:p>
          <w:p>
            <w:pPr>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措施合理有效的得2分，存在缺漏的酌情扣分，未提供不得分。</w:t>
            </w:r>
          </w:p>
        </w:tc>
      </w:tr>
    </w:tbl>
    <w:p>
      <w:pPr>
        <w:pStyle w:val="2"/>
        <w:rPr>
          <w:rFonts w:hint="eastAsia" w:ascii="宋体" w:hAnsi="宋体" w:eastAsia="宋体" w:cs="宋体"/>
          <w:color w:val="auto"/>
          <w:highlight w:val="none"/>
        </w:rPr>
        <w:sectPr>
          <w:footerReference r:id="rId19" w:type="default"/>
          <w:pgSz w:w="11907" w:h="16840"/>
          <w:pgMar w:top="1247" w:right="1304" w:bottom="1021" w:left="1304" w:header="720" w:footer="720" w:gutter="0"/>
          <w:cols w:space="720" w:num="1"/>
          <w:docGrid w:linePitch="286" w:charSpace="0"/>
        </w:sectPr>
      </w:pPr>
    </w:p>
    <w:bookmarkEnd w:id="122"/>
    <w:bookmarkEnd w:id="123"/>
    <w:bookmarkEnd w:id="124"/>
    <w:p>
      <w:pPr>
        <w:pStyle w:val="4"/>
        <w:rPr>
          <w:rFonts w:hint="eastAsia" w:ascii="宋体" w:hAnsi="宋体" w:eastAsia="宋体" w:cs="宋体"/>
          <w:color w:val="auto"/>
          <w:highlight w:val="none"/>
        </w:rPr>
      </w:pPr>
      <w:bookmarkStart w:id="128" w:name="_Toc16623"/>
      <w:r>
        <w:rPr>
          <w:rFonts w:hint="eastAsia" w:ascii="宋体" w:hAnsi="宋体" w:eastAsia="宋体" w:cs="宋体"/>
          <w:color w:val="auto"/>
          <w:highlight w:val="none"/>
        </w:rPr>
        <w:t>第五章 合同格式</w:t>
      </w:r>
      <w:bookmarkEnd w:id="128"/>
    </w:p>
    <w:p>
      <w:pPr>
        <w:pStyle w:val="22"/>
        <w:spacing w:line="360" w:lineRule="auto"/>
        <w:ind w:firstLine="456"/>
        <w:jc w:val="center"/>
        <w:rPr>
          <w:rFonts w:hint="eastAsia" w:ascii="宋体" w:hAnsi="宋体" w:eastAsia="宋体" w:cs="宋体"/>
          <w:bCs/>
          <w:color w:val="auto"/>
          <w:spacing w:val="60"/>
          <w:sz w:val="32"/>
          <w:szCs w:val="32"/>
          <w:highlight w:val="none"/>
        </w:rPr>
      </w:pPr>
      <w:bookmarkStart w:id="129" w:name="_Toc450840088"/>
      <w:r>
        <w:rPr>
          <w:rFonts w:hint="eastAsia" w:ascii="宋体" w:hAnsi="宋体" w:eastAsia="宋体" w:cs="宋体"/>
          <w:color w:val="auto"/>
          <w:spacing w:val="-6"/>
          <w:highlight w:val="none"/>
        </w:rPr>
        <w:t>（本合同为合同样稿，最终稿由三方协商后确定）</w:t>
      </w:r>
    </w:p>
    <w:p>
      <w:pPr>
        <w:spacing w:before="120" w:beforeLines="50" w:after="120" w:afterLines="50"/>
        <w:ind w:firstLine="880"/>
        <w:jc w:val="center"/>
        <w:rPr>
          <w:rFonts w:hint="eastAsia" w:ascii="宋体" w:hAnsi="宋体" w:eastAsia="宋体" w:cs="宋体"/>
          <w:bCs/>
          <w:color w:val="auto"/>
          <w:spacing w:val="60"/>
          <w:sz w:val="32"/>
          <w:szCs w:val="32"/>
          <w:highlight w:val="none"/>
        </w:rPr>
      </w:pPr>
      <w:r>
        <w:rPr>
          <w:rFonts w:hint="eastAsia" w:ascii="宋体" w:hAnsi="宋体" w:eastAsia="宋体" w:cs="宋体"/>
          <w:bCs/>
          <w:color w:val="auto"/>
          <w:spacing w:val="60"/>
          <w:sz w:val="32"/>
          <w:szCs w:val="32"/>
          <w:highlight w:val="none"/>
        </w:rPr>
        <w:t>拟签订的合同文本</w:t>
      </w:r>
    </w:p>
    <w:p>
      <w:pPr>
        <w:tabs>
          <w:tab w:val="left" w:pos="5103"/>
        </w:tabs>
        <w:ind w:firstLine="480"/>
        <w:jc w:val="left"/>
        <w:rPr>
          <w:rFonts w:hint="eastAsia" w:ascii="宋体" w:hAnsi="宋体" w:eastAsia="宋体" w:cs="宋体"/>
          <w:bCs/>
          <w:color w:val="auto"/>
          <w:highlight w:val="none"/>
        </w:rPr>
      </w:pPr>
      <w:r>
        <w:rPr>
          <w:rFonts w:hint="eastAsia" w:ascii="宋体" w:hAnsi="宋体" w:eastAsia="宋体" w:cs="宋体"/>
          <w:bCs/>
          <w:color w:val="auto"/>
          <w:highlight w:val="none"/>
        </w:rPr>
        <w:t>甲方：</w:t>
      </w:r>
      <w:r>
        <w:rPr>
          <w:rFonts w:hint="eastAsia" w:ascii="宋体" w:hAnsi="宋体" w:eastAsia="宋体" w:cs="宋体"/>
          <w:bCs/>
          <w:color w:val="auto"/>
          <w:highlight w:val="none"/>
          <w:u w:val="dotted"/>
        </w:rPr>
        <w:t>杭州职业技术学院</w:t>
      </w:r>
      <w:r>
        <w:rPr>
          <w:rFonts w:hint="eastAsia" w:ascii="宋体" w:hAnsi="宋体" w:eastAsia="宋体" w:cs="宋体"/>
          <w:bCs/>
          <w:color w:val="auto"/>
          <w:highlight w:val="none"/>
          <w:u w:val="dotted"/>
        </w:rPr>
        <w:tab/>
      </w:r>
      <w:r>
        <w:rPr>
          <w:rFonts w:hint="eastAsia" w:ascii="宋体" w:hAnsi="宋体" w:eastAsia="宋体" w:cs="宋体"/>
          <w:bCs/>
          <w:color w:val="auto"/>
          <w:highlight w:val="none"/>
        </w:rPr>
        <w:t>签订日期：</w:t>
      </w:r>
      <w:r>
        <w:rPr>
          <w:rFonts w:hint="eastAsia" w:ascii="宋体" w:hAnsi="宋体" w:eastAsia="宋体" w:cs="宋体"/>
          <w:bCs/>
          <w:color w:val="auto"/>
          <w:highlight w:val="none"/>
          <w:u w:val="dotted"/>
        </w:rPr>
        <w:t xml:space="preserve">                </w:t>
      </w:r>
    </w:p>
    <w:p>
      <w:pPr>
        <w:tabs>
          <w:tab w:val="left" w:pos="5103"/>
        </w:tabs>
        <w:ind w:firstLine="480"/>
        <w:rPr>
          <w:rFonts w:hint="eastAsia" w:ascii="宋体" w:hAnsi="宋体" w:eastAsia="宋体" w:cs="宋体"/>
          <w:bCs/>
          <w:color w:val="auto"/>
          <w:highlight w:val="none"/>
          <w:u w:val="dotted"/>
        </w:rPr>
      </w:pPr>
      <w:r>
        <w:rPr>
          <w:rFonts w:hint="eastAsia" w:ascii="宋体" w:hAnsi="宋体" w:eastAsia="宋体" w:cs="宋体"/>
          <w:bCs/>
          <w:color w:val="auto"/>
          <w:highlight w:val="none"/>
        </w:rPr>
        <w:t>乙方：</w:t>
      </w:r>
      <w:r>
        <w:rPr>
          <w:rFonts w:hint="eastAsia" w:ascii="宋体" w:hAnsi="宋体" w:eastAsia="宋体" w:cs="宋体"/>
          <w:bCs/>
          <w:color w:val="auto"/>
          <w:highlight w:val="none"/>
          <w:u w:val="dotted"/>
        </w:rPr>
        <w:tab/>
      </w:r>
      <w:r>
        <w:rPr>
          <w:rFonts w:hint="eastAsia" w:ascii="宋体" w:hAnsi="宋体" w:eastAsia="宋体" w:cs="宋体"/>
          <w:bCs/>
          <w:color w:val="auto"/>
          <w:highlight w:val="none"/>
        </w:rPr>
        <w:t>签订地点：</w:t>
      </w:r>
      <w:r>
        <w:rPr>
          <w:rFonts w:hint="eastAsia" w:ascii="宋体" w:hAnsi="宋体" w:eastAsia="宋体" w:cs="宋体"/>
          <w:bCs/>
          <w:color w:val="auto"/>
          <w:highlight w:val="none"/>
          <w:u w:val="dotted"/>
        </w:rPr>
        <w:t>杭州职业技术学院</w:t>
      </w:r>
    </w:p>
    <w:p>
      <w:pPr>
        <w:tabs>
          <w:tab w:val="left" w:pos="5103"/>
        </w:tabs>
        <w:ind w:firstLine="480"/>
        <w:rPr>
          <w:rFonts w:hint="eastAsia" w:ascii="宋体" w:hAnsi="宋体" w:eastAsia="宋体" w:cs="宋体"/>
          <w:bCs/>
          <w:color w:val="auto"/>
          <w:highlight w:val="none"/>
          <w:u w:val="dotted"/>
        </w:rPr>
      </w:pPr>
    </w:p>
    <w:p>
      <w:pPr>
        <w:ind w:firstLine="480"/>
        <w:rPr>
          <w:rFonts w:hint="eastAsia" w:ascii="宋体" w:hAnsi="宋体" w:eastAsia="宋体" w:cs="宋体"/>
          <w:bCs/>
          <w:snapToGrid w:val="0"/>
          <w:color w:val="auto"/>
          <w:kern w:val="0"/>
          <w:szCs w:val="21"/>
          <w:highlight w:val="none"/>
        </w:rPr>
      </w:pP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MACROBUTTON  DoFieldClick [采购代理公司名称] </w:instrText>
      </w:r>
      <w:r>
        <w:rPr>
          <w:rFonts w:hint="eastAsia" w:ascii="宋体" w:hAnsi="宋体" w:eastAsia="宋体" w:cs="宋体"/>
          <w:color w:val="auto"/>
          <w:highlight w:val="none"/>
          <w:u w:val="single"/>
        </w:rPr>
        <w:fldChar w:fldCharType="end"/>
      </w:r>
      <w:r>
        <w:rPr>
          <w:rFonts w:hint="eastAsia" w:ascii="宋体" w:hAnsi="宋体" w:eastAsia="宋体" w:cs="宋体"/>
          <w:snapToGrid w:val="0"/>
          <w:color w:val="auto"/>
          <w:kern w:val="0"/>
          <w:szCs w:val="21"/>
          <w:highlight w:val="none"/>
        </w:rPr>
        <w:t>受杭州职业技术学院委托，通过</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MACROBUTTON  DoFieldClick [采购方式] </w:instrText>
      </w:r>
      <w:r>
        <w:rPr>
          <w:rFonts w:hint="eastAsia" w:ascii="宋体" w:hAnsi="宋体" w:eastAsia="宋体" w:cs="宋体"/>
          <w:color w:val="auto"/>
          <w:highlight w:val="none"/>
          <w:u w:val="single"/>
        </w:rPr>
        <w:fldChar w:fldCharType="end"/>
      </w:r>
      <w:r>
        <w:rPr>
          <w:rFonts w:hint="eastAsia" w:ascii="宋体" w:hAnsi="宋体" w:eastAsia="宋体" w:cs="宋体"/>
          <w:snapToGrid w:val="0"/>
          <w:color w:val="auto"/>
          <w:kern w:val="0"/>
          <w:szCs w:val="21"/>
          <w:highlight w:val="none"/>
        </w:rPr>
        <w:t>方式采购杭州职业技术学院</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MACROBUTTON  DoFieldClick [采购项目名称] </w:instrText>
      </w:r>
      <w:r>
        <w:rPr>
          <w:rFonts w:hint="eastAsia" w:ascii="宋体" w:hAnsi="宋体" w:eastAsia="宋体" w:cs="宋体"/>
          <w:color w:val="auto"/>
          <w:highlight w:val="none"/>
          <w:u w:val="single"/>
        </w:rPr>
        <w:fldChar w:fldCharType="end"/>
      </w:r>
      <w:r>
        <w:rPr>
          <w:rFonts w:hint="eastAsia" w:ascii="宋体" w:hAnsi="宋体" w:eastAsia="宋体" w:cs="宋体"/>
          <w:snapToGrid w:val="0"/>
          <w:color w:val="auto"/>
          <w:kern w:val="0"/>
          <w:szCs w:val="21"/>
          <w:highlight w:val="none"/>
        </w:rPr>
        <w:t>项目（</w:t>
      </w:r>
      <w:r>
        <w:rPr>
          <w:rFonts w:hint="eastAsia" w:ascii="宋体" w:hAnsi="宋体" w:eastAsia="宋体" w:cs="宋体"/>
          <w:bCs/>
          <w:snapToGrid w:val="0"/>
          <w:color w:val="auto"/>
          <w:kern w:val="0"/>
          <w:szCs w:val="21"/>
          <w:highlight w:val="none"/>
        </w:rPr>
        <w:t>编号：</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MACROBUTTON  DoFieldClick [采购项目编号] </w:instrText>
      </w:r>
      <w:r>
        <w:rPr>
          <w:rFonts w:hint="eastAsia" w:ascii="宋体" w:hAnsi="宋体" w:eastAsia="宋体" w:cs="宋体"/>
          <w:color w:val="auto"/>
          <w:highlight w:val="none"/>
          <w:u w:val="single"/>
        </w:rPr>
        <w:fldChar w:fldCharType="end"/>
      </w:r>
      <w:r>
        <w:rPr>
          <w:rFonts w:hint="eastAsia" w:ascii="宋体" w:hAnsi="宋体" w:eastAsia="宋体" w:cs="宋体"/>
          <w:bCs/>
          <w:snapToGrid w:val="0"/>
          <w:color w:val="auto"/>
          <w:kern w:val="0"/>
          <w:szCs w:val="21"/>
          <w:highlight w:val="none"/>
        </w:rPr>
        <w:t>）。</w:t>
      </w:r>
      <w:r>
        <w:rPr>
          <w:rFonts w:hint="eastAsia" w:ascii="宋体" w:hAnsi="宋体" w:eastAsia="宋体" w:cs="宋体"/>
          <w:color w:val="auto"/>
          <w:szCs w:val="21"/>
          <w:highlight w:val="none"/>
        </w:rPr>
        <w:t>经评审由</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MACROBUTTON  DoFieldClick 中标供应商名称] </w:instrText>
      </w:r>
      <w:r>
        <w:rPr>
          <w:rFonts w:hint="eastAsia" w:ascii="宋体" w:hAnsi="宋体" w:eastAsia="宋体" w:cs="宋体"/>
          <w:color w:val="auto"/>
          <w:highlight w:val="none"/>
          <w:u w:val="single"/>
        </w:rPr>
        <w:fldChar w:fldCharType="end"/>
      </w:r>
      <w:r>
        <w:rPr>
          <w:rFonts w:hint="eastAsia" w:ascii="宋体" w:hAnsi="宋体" w:eastAsia="宋体" w:cs="宋体"/>
          <w:color w:val="auto"/>
          <w:szCs w:val="21"/>
          <w:highlight w:val="none"/>
        </w:rPr>
        <w:t>为</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MACROBUTTON  DoFieldClick [中标标的名称] </w:instrText>
      </w:r>
      <w:r>
        <w:rPr>
          <w:rFonts w:hint="eastAsia" w:ascii="宋体" w:hAnsi="宋体" w:eastAsia="宋体" w:cs="宋体"/>
          <w:color w:val="auto"/>
          <w:highlight w:val="none"/>
          <w:u w:val="single"/>
        </w:rPr>
        <w:fldChar w:fldCharType="end"/>
      </w:r>
      <w:r>
        <w:rPr>
          <w:rFonts w:hint="eastAsia" w:ascii="宋体" w:hAnsi="宋体" w:eastAsia="宋体" w:cs="宋体"/>
          <w:snapToGrid w:val="0"/>
          <w:color w:val="auto"/>
          <w:kern w:val="0"/>
          <w:highlight w:val="none"/>
        </w:rPr>
        <w:t>的中标供应商。根据相关法律法规之规定，按照平等、自愿、公平和诚实信用的原则，经甲、乙双方协商一致，约定以下合同条款，以兹共同遵守、全面履行。</w:t>
      </w:r>
    </w:p>
    <w:p>
      <w:pPr>
        <w:ind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一、货物清单及金额：</w:t>
      </w:r>
    </w:p>
    <w:p>
      <w:pPr>
        <w:ind w:right="238" w:firstLine="48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金额单位：元</w:t>
      </w:r>
    </w:p>
    <w:tbl>
      <w:tblPr>
        <w:tblStyle w:val="42"/>
        <w:tblW w:w="8306" w:type="dxa"/>
        <w:jc w:val="center"/>
        <w:tblLayout w:type="fixed"/>
        <w:tblCellMar>
          <w:top w:w="0" w:type="dxa"/>
          <w:left w:w="108" w:type="dxa"/>
          <w:bottom w:w="0" w:type="dxa"/>
          <w:right w:w="108" w:type="dxa"/>
        </w:tblCellMar>
      </w:tblPr>
      <w:tblGrid>
        <w:gridCol w:w="682"/>
        <w:gridCol w:w="1655"/>
        <w:gridCol w:w="1223"/>
        <w:gridCol w:w="1417"/>
        <w:gridCol w:w="709"/>
        <w:gridCol w:w="707"/>
        <w:gridCol w:w="837"/>
        <w:gridCol w:w="1076"/>
      </w:tblGrid>
      <w:tr>
        <w:tblPrEx>
          <w:tblCellMar>
            <w:top w:w="0" w:type="dxa"/>
            <w:left w:w="108" w:type="dxa"/>
            <w:bottom w:w="0" w:type="dxa"/>
            <w:right w:w="108" w:type="dxa"/>
          </w:tblCellMar>
        </w:tblPrEx>
        <w:trPr>
          <w:cantSplit/>
          <w:trHeight w:val="468"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65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22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品牌</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70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83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w:t>
            </w:r>
          </w:p>
        </w:tc>
        <w:tc>
          <w:tcPr>
            <w:tcW w:w="107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r>
      <w:tr>
        <w:tblPrEx>
          <w:tblCellMar>
            <w:top w:w="0" w:type="dxa"/>
            <w:left w:w="108" w:type="dxa"/>
            <w:bottom w:w="0" w:type="dxa"/>
            <w:right w:w="108" w:type="dxa"/>
          </w:tblCellMar>
        </w:tblPrEx>
        <w:trPr>
          <w:cantSplit/>
          <w:trHeight w:val="454"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宋体" w:hAnsi="宋体" w:eastAsia="宋体" w:cs="宋体"/>
                <w:color w:val="auto"/>
                <w:kern w:val="0"/>
                <w:szCs w:val="21"/>
                <w:highlight w:val="none"/>
              </w:rPr>
            </w:pPr>
          </w:p>
        </w:tc>
        <w:tc>
          <w:tcPr>
            <w:tcW w:w="1223"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line="240" w:lineRule="auto"/>
              <w:ind w:firstLine="0" w:firstLineChars="0"/>
              <w:jc w:val="center"/>
              <w:rPr>
                <w:rFonts w:hint="eastAsia" w:ascii="宋体" w:hAnsi="宋体" w:eastAsia="宋体" w:cs="宋体"/>
                <w:color w:val="auto"/>
                <w:spacing w:val="20"/>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line="240" w:lineRule="auto"/>
              <w:ind w:firstLine="0" w:firstLineChars="0"/>
              <w:jc w:val="center"/>
              <w:rPr>
                <w:rFonts w:hint="eastAsia" w:ascii="宋体" w:hAnsi="宋体" w:eastAsia="宋体" w:cs="宋体"/>
                <w:color w:val="auto"/>
                <w:spacing w:val="20"/>
                <w:szCs w:val="21"/>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宋体" w:hAnsi="宋体" w:eastAsia="宋体" w:cs="宋体"/>
                <w:color w:val="auto"/>
                <w:kern w:val="0"/>
                <w:szCs w:val="21"/>
                <w:highlight w:val="none"/>
              </w:rPr>
            </w:pPr>
          </w:p>
        </w:tc>
        <w:tc>
          <w:tcPr>
            <w:tcW w:w="83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right"/>
              <w:rPr>
                <w:rFonts w:hint="eastAsia" w:ascii="宋体" w:hAnsi="宋体" w:eastAsia="宋体" w:cs="宋体"/>
                <w:color w:val="auto"/>
                <w:szCs w:val="21"/>
                <w:highlight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right"/>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cantSplit/>
          <w:trHeight w:val="454"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6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宋体" w:hAnsi="宋体" w:eastAsia="宋体" w:cs="宋体"/>
                <w:color w:val="auto"/>
                <w:kern w:val="0"/>
                <w:szCs w:val="21"/>
                <w:highlight w:val="none"/>
              </w:rPr>
            </w:pPr>
          </w:p>
        </w:tc>
        <w:tc>
          <w:tcPr>
            <w:tcW w:w="1223"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line="240" w:lineRule="auto"/>
              <w:ind w:firstLine="0" w:firstLineChars="0"/>
              <w:jc w:val="center"/>
              <w:rPr>
                <w:rFonts w:hint="eastAsia" w:ascii="宋体" w:hAnsi="宋体" w:eastAsia="宋体" w:cs="宋体"/>
                <w:color w:val="auto"/>
                <w:spacing w:val="20"/>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line="240" w:lineRule="auto"/>
              <w:ind w:firstLine="0" w:firstLineChars="0"/>
              <w:jc w:val="center"/>
              <w:rPr>
                <w:rFonts w:hint="eastAsia" w:ascii="宋体" w:hAnsi="宋体" w:eastAsia="宋体" w:cs="宋体"/>
                <w:color w:val="auto"/>
                <w:spacing w:val="20"/>
                <w:szCs w:val="21"/>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highlight w:val="none"/>
              </w:rPr>
            </w:pP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宋体" w:hAnsi="宋体" w:eastAsia="宋体" w:cs="宋体"/>
                <w:color w:val="auto"/>
                <w:kern w:val="0"/>
                <w:szCs w:val="21"/>
                <w:highlight w:val="none"/>
              </w:rPr>
            </w:pPr>
          </w:p>
        </w:tc>
        <w:tc>
          <w:tcPr>
            <w:tcW w:w="83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right"/>
              <w:rPr>
                <w:rFonts w:hint="eastAsia" w:ascii="宋体" w:hAnsi="宋体" w:eastAsia="宋体" w:cs="宋体"/>
                <w:color w:val="auto"/>
                <w:szCs w:val="21"/>
                <w:highlight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right"/>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cantSplit/>
          <w:trHeight w:val="454"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6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宋体" w:hAnsi="宋体" w:eastAsia="宋体" w:cs="宋体"/>
                <w:color w:val="auto"/>
                <w:kern w:val="0"/>
                <w:szCs w:val="21"/>
                <w:highlight w:val="none"/>
              </w:rPr>
            </w:pPr>
          </w:p>
        </w:tc>
        <w:tc>
          <w:tcPr>
            <w:tcW w:w="1223"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line="240" w:lineRule="auto"/>
              <w:ind w:firstLine="0" w:firstLineChars="0"/>
              <w:jc w:val="center"/>
              <w:rPr>
                <w:rFonts w:hint="eastAsia" w:ascii="宋体" w:hAnsi="宋体" w:eastAsia="宋体" w:cs="宋体"/>
                <w:color w:val="auto"/>
                <w:spacing w:val="20"/>
                <w:szCs w:val="21"/>
                <w:highlight w:val="none"/>
              </w:rPr>
            </w:pPr>
          </w:p>
        </w:tc>
        <w:tc>
          <w:tcPr>
            <w:tcW w:w="1417"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line="240" w:lineRule="auto"/>
              <w:ind w:firstLine="0" w:firstLineChars="0"/>
              <w:jc w:val="center"/>
              <w:rPr>
                <w:rFonts w:hint="eastAsia" w:ascii="宋体" w:hAnsi="宋体" w:eastAsia="宋体" w:cs="宋体"/>
                <w:color w:val="auto"/>
                <w:spacing w:val="20"/>
                <w:szCs w:val="21"/>
                <w:highlight w:val="none"/>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highlight w:val="none"/>
              </w:rPr>
            </w:pP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宋体" w:hAnsi="宋体" w:eastAsia="宋体" w:cs="宋体"/>
                <w:bCs/>
                <w:color w:val="auto"/>
                <w:kern w:val="0"/>
                <w:szCs w:val="21"/>
                <w:highlight w:val="none"/>
              </w:rPr>
            </w:pPr>
          </w:p>
        </w:tc>
        <w:tc>
          <w:tcPr>
            <w:tcW w:w="83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right"/>
              <w:rPr>
                <w:rFonts w:hint="eastAsia" w:ascii="宋体" w:hAnsi="宋体" w:eastAsia="宋体" w:cs="宋体"/>
                <w:color w:val="auto"/>
                <w:szCs w:val="21"/>
                <w:highlight w:val="none"/>
              </w:rPr>
            </w:pPr>
          </w:p>
        </w:tc>
        <w:tc>
          <w:tcPr>
            <w:tcW w:w="107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right"/>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cantSplit/>
          <w:trHeight w:val="575" w:hRule="atLeast"/>
          <w:jc w:val="center"/>
        </w:trPr>
        <w:tc>
          <w:tcPr>
            <w:tcW w:w="7230" w:type="dxa"/>
            <w:gridSpan w:val="7"/>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合同总价（人民币大写）：</w:t>
            </w:r>
          </w:p>
        </w:tc>
        <w:tc>
          <w:tcPr>
            <w:tcW w:w="107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eastAsia" w:ascii="宋体" w:hAnsi="宋体" w:eastAsia="宋体" w:cs="宋体"/>
                <w:color w:val="auto"/>
                <w:szCs w:val="21"/>
                <w:highlight w:val="none"/>
              </w:rPr>
            </w:pPr>
          </w:p>
        </w:tc>
      </w:tr>
    </w:tbl>
    <w:p>
      <w:pPr>
        <w:ind w:right="-51"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注：1.以上合同总价中，包括运输、安装、调试、检测、税及操作维修培训费用及质保期内设备的维修保养费用等。</w:t>
      </w:r>
    </w:p>
    <w:p>
      <w:pPr>
        <w:ind w:right="-51"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2.以上产品在安装过程中如发生缺项，由乙方无偿补足；验收的产品及附件如少于合同总数的，如甲方确认不需要补足的，将按实调减合同总价。</w:t>
      </w:r>
    </w:p>
    <w:p>
      <w:pPr>
        <w:ind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二、质量标准：</w:t>
      </w:r>
    </w:p>
    <w:p>
      <w:pPr>
        <w:ind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pPr>
        <w:ind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2.乙方提供的货物在甲方使用期内因货物本身的质量问题发生故障，乙方应负责免费更换。对达不到技术要求者，</w:t>
      </w:r>
      <w:r>
        <w:rPr>
          <w:rFonts w:hint="eastAsia" w:ascii="宋体" w:hAnsi="宋体" w:eastAsia="宋体" w:cs="宋体"/>
          <w:snapToGrid w:val="0"/>
          <w:color w:val="auto"/>
          <w:kern w:val="0"/>
          <w:szCs w:val="21"/>
          <w:highlight w:val="none"/>
          <w:lang w:eastAsia="zh-Hans"/>
        </w:rPr>
        <w:t>甲方</w:t>
      </w:r>
      <w:r>
        <w:rPr>
          <w:rFonts w:hint="eastAsia" w:ascii="宋体" w:hAnsi="宋体" w:eastAsia="宋体" w:cs="宋体"/>
          <w:snapToGrid w:val="0"/>
          <w:color w:val="auto"/>
          <w:kern w:val="0"/>
          <w:szCs w:val="21"/>
          <w:highlight w:val="none"/>
        </w:rPr>
        <w:t>可</w:t>
      </w:r>
      <w:r>
        <w:rPr>
          <w:rFonts w:hint="eastAsia" w:ascii="宋体" w:hAnsi="宋体" w:eastAsia="宋体" w:cs="宋体"/>
          <w:snapToGrid w:val="0"/>
          <w:color w:val="auto"/>
          <w:kern w:val="0"/>
          <w:szCs w:val="21"/>
          <w:highlight w:val="none"/>
          <w:lang w:eastAsia="zh-Hans"/>
        </w:rPr>
        <w:t>选择</w:t>
      </w:r>
      <w:r>
        <w:rPr>
          <w:rFonts w:hint="eastAsia" w:ascii="宋体" w:hAnsi="宋体" w:eastAsia="宋体" w:cs="宋体"/>
          <w:snapToGrid w:val="0"/>
          <w:color w:val="auto"/>
          <w:kern w:val="0"/>
          <w:szCs w:val="21"/>
          <w:highlight w:val="none"/>
        </w:rPr>
        <w:t>以下</w:t>
      </w:r>
      <w:r>
        <w:rPr>
          <w:rFonts w:hint="eastAsia" w:ascii="宋体" w:hAnsi="宋体" w:eastAsia="宋体" w:cs="宋体"/>
          <w:snapToGrid w:val="0"/>
          <w:color w:val="auto"/>
          <w:kern w:val="0"/>
          <w:szCs w:val="21"/>
          <w:highlight w:val="none"/>
          <w:lang w:eastAsia="zh-Hans"/>
        </w:rPr>
        <w:t>任一</w:t>
      </w:r>
      <w:r>
        <w:rPr>
          <w:rFonts w:hint="eastAsia" w:ascii="宋体" w:hAnsi="宋体" w:eastAsia="宋体" w:cs="宋体"/>
          <w:snapToGrid w:val="0"/>
          <w:color w:val="auto"/>
          <w:kern w:val="0"/>
          <w:szCs w:val="21"/>
          <w:highlight w:val="none"/>
        </w:rPr>
        <w:t>办法处理：</w:t>
      </w:r>
    </w:p>
    <w:p>
      <w:pPr>
        <w:ind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(1)更换合格产品：由乙方承担所发生的全部费用，乙方应在甲方通知后一周内完成更换。</w:t>
      </w:r>
    </w:p>
    <w:p>
      <w:pPr>
        <w:ind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(2)贬值处理：如甲方同意接受贬值产品的，由甲乙双方合议定价，如无法达成一致，贬值价格由甲方确定。</w:t>
      </w:r>
    </w:p>
    <w:p>
      <w:pPr>
        <w:ind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(3)退货处理：乙方应退还甲方支付的合同款，同时应承担该货物的直接费用（运输、保险、检验、货款利息及银行手续费等）。</w:t>
      </w:r>
    </w:p>
    <w:p>
      <w:pPr>
        <w:ind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三、交货及验收：</w:t>
      </w:r>
    </w:p>
    <w:p>
      <w:pPr>
        <w:ind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乙方应于合同签订后</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日内将所供产品按时、安全运至甲方指定的地点，并在规定的时间内安装调试完毕。</w:t>
      </w:r>
    </w:p>
    <w:p>
      <w:pPr>
        <w:ind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1.乙方交货前应对产品做出全面检查和对验收文件进行整理，并列出清单，作为甲方收货验收和使用的技术条件依据，检验的结果应随货物交甲方。</w:t>
      </w:r>
    </w:p>
    <w:p>
      <w:pPr>
        <w:ind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2.甲方对乙方提交的货物依据招标文件上的技术规格要求和国家有关质量标准进行现场初步验收，外观、说明书符合招标文件技术要求的，给予签收，初步验收不合格的不予签收。</w:t>
      </w:r>
    </w:p>
    <w:p>
      <w:pPr>
        <w:ind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3.甲方对乙方提供的货物在使用前进行调试时，乙方需负责安装并培训甲方的使用操作人员，并协助甲方一起调试，直到符合技术要求，甲方才做最终验收。</w:t>
      </w:r>
    </w:p>
    <w:p>
      <w:pPr>
        <w:ind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4.对技术复杂的货物，甲方应请国家认可的专业检测机构参与初步验收及最终验收，并由其出具质量检测报告。</w:t>
      </w:r>
    </w:p>
    <w:p>
      <w:pPr>
        <w:ind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5.验收时乙方必须在现场，</w:t>
      </w:r>
      <w:r>
        <w:rPr>
          <w:rFonts w:hint="eastAsia" w:ascii="宋体" w:hAnsi="宋体" w:eastAsia="宋体" w:cs="宋体"/>
          <w:snapToGrid w:val="0"/>
          <w:color w:val="auto"/>
          <w:kern w:val="0"/>
          <w:szCs w:val="21"/>
          <w:highlight w:val="none"/>
          <w:lang w:eastAsia="zh-Hans"/>
        </w:rPr>
        <w:t>如乙方不到场，视为乙方认可验收结果报告。</w:t>
      </w:r>
      <w:r>
        <w:rPr>
          <w:rFonts w:hint="eastAsia" w:ascii="宋体" w:hAnsi="宋体" w:eastAsia="宋体" w:cs="宋体"/>
          <w:snapToGrid w:val="0"/>
          <w:color w:val="auto"/>
          <w:kern w:val="0"/>
          <w:szCs w:val="21"/>
          <w:highlight w:val="none"/>
        </w:rPr>
        <w:t>验收完毕后作出验收结果报告；验收费用由乙方负责。</w:t>
      </w:r>
    </w:p>
    <w:p>
      <w:pPr>
        <w:ind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ind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四、保质期及保证金：</w:t>
      </w:r>
    </w:p>
    <w:p>
      <w:pPr>
        <w:ind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1.保质期：保质期</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，保质期从项目验收合格之日算起。</w:t>
      </w:r>
    </w:p>
    <w:p>
      <w:pPr>
        <w:ind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2.履约保证金：</w:t>
      </w:r>
      <w:r>
        <w:rPr>
          <w:rFonts w:hint="eastAsia" w:ascii="宋体" w:hAnsi="宋体" w:eastAsia="宋体" w:cs="宋体"/>
          <w:color w:val="auto"/>
          <w:spacing w:val="-6"/>
          <w:szCs w:val="21"/>
          <w:highlight w:val="none"/>
        </w:rPr>
        <w:t>合同签订时</w:t>
      </w:r>
      <w:r>
        <w:rPr>
          <w:rFonts w:hint="eastAsia" w:ascii="宋体" w:hAnsi="宋体" w:eastAsia="宋体" w:cs="宋体"/>
          <w:snapToGrid w:val="0"/>
          <w:color w:val="auto"/>
          <w:kern w:val="0"/>
          <w:szCs w:val="21"/>
          <w:highlight w:val="none"/>
        </w:rPr>
        <w:t>乙方向甲方缴纳合同总价5%的履约保证金。项目验收合格后，履约保证金在质保期满且乙方无任何违约情形下，凭乙方开具的收据，在15个工作日内原额无息退还。如果乙方未能按合同规定履行其义务，甲方有权从上述保证金中取得补偿，视乙方违约情形，不退还全部或部分保证金；甲方无正当理由逾期退还履约保证金的，自逾期之日起，向乙方每日偿付履约保证金1‰的违约金。</w:t>
      </w:r>
    </w:p>
    <w:p>
      <w:pPr>
        <w:ind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五、结算方式：</w:t>
      </w:r>
    </w:p>
    <w:p>
      <w:pPr>
        <w:ind w:firstLine="480"/>
        <w:rPr>
          <w:rFonts w:hint="eastAsia" w:ascii="宋体" w:hAnsi="宋体" w:eastAsia="宋体" w:cs="宋体"/>
          <w:snapToGrid w:val="0"/>
          <w:color w:val="auto"/>
          <w:kern w:val="0"/>
          <w:szCs w:val="21"/>
          <w:highlight w:val="none"/>
          <w:lang w:eastAsia="zh-Hans"/>
        </w:rPr>
      </w:pPr>
      <w:r>
        <w:rPr>
          <w:rFonts w:hint="eastAsia" w:ascii="宋体" w:hAnsi="宋体" w:eastAsia="宋体" w:cs="宋体"/>
          <w:snapToGrid w:val="0"/>
          <w:color w:val="auto"/>
          <w:kern w:val="0"/>
          <w:szCs w:val="21"/>
          <w:highlight w:val="none"/>
          <w:lang w:eastAsia="zh-Hans"/>
        </w:rPr>
        <w:t>合同签订后，</w:t>
      </w:r>
      <w:r>
        <w:rPr>
          <w:rFonts w:hint="eastAsia" w:ascii="宋体" w:hAnsi="宋体" w:eastAsia="宋体" w:cs="宋体"/>
          <w:snapToGrid w:val="0"/>
          <w:color w:val="auto"/>
          <w:kern w:val="0"/>
          <w:szCs w:val="21"/>
          <w:highlight w:val="none"/>
        </w:rPr>
        <w:t>乙方</w:t>
      </w:r>
      <w:r>
        <w:rPr>
          <w:rFonts w:hint="eastAsia" w:ascii="宋体" w:hAnsi="宋体" w:eastAsia="宋体" w:cs="宋体"/>
          <w:snapToGrid w:val="0"/>
          <w:color w:val="auto"/>
          <w:kern w:val="0"/>
          <w:szCs w:val="21"/>
          <w:highlight w:val="none"/>
          <w:lang w:eastAsia="zh-Hans"/>
        </w:rPr>
        <w:t>提供合格发票后，5个工作日内</w:t>
      </w:r>
      <w:r>
        <w:rPr>
          <w:rFonts w:hint="eastAsia" w:ascii="宋体" w:hAnsi="宋体" w:eastAsia="宋体" w:cs="宋体"/>
          <w:snapToGrid w:val="0"/>
          <w:color w:val="auto"/>
          <w:kern w:val="0"/>
          <w:szCs w:val="21"/>
          <w:highlight w:val="none"/>
        </w:rPr>
        <w:t>甲方</w:t>
      </w:r>
      <w:r>
        <w:rPr>
          <w:rFonts w:hint="eastAsia" w:ascii="宋体" w:hAnsi="宋体" w:eastAsia="宋体" w:cs="宋体"/>
          <w:snapToGrid w:val="0"/>
          <w:color w:val="auto"/>
          <w:kern w:val="0"/>
          <w:szCs w:val="21"/>
          <w:highlight w:val="none"/>
          <w:lang w:eastAsia="zh-Hans"/>
        </w:rPr>
        <w:t>预付合同总价的30%，项目最终验收合格，</w:t>
      </w:r>
      <w:r>
        <w:rPr>
          <w:rFonts w:hint="eastAsia" w:ascii="宋体" w:hAnsi="宋体" w:eastAsia="宋体" w:cs="宋体"/>
          <w:snapToGrid w:val="0"/>
          <w:color w:val="auto"/>
          <w:kern w:val="0"/>
          <w:szCs w:val="21"/>
          <w:highlight w:val="none"/>
        </w:rPr>
        <w:t>乙方</w:t>
      </w:r>
      <w:r>
        <w:rPr>
          <w:rFonts w:hint="eastAsia" w:ascii="宋体" w:hAnsi="宋体" w:eastAsia="宋体" w:cs="宋体"/>
          <w:snapToGrid w:val="0"/>
          <w:color w:val="auto"/>
          <w:kern w:val="0"/>
          <w:szCs w:val="21"/>
          <w:highlight w:val="none"/>
          <w:lang w:eastAsia="zh-Hans"/>
        </w:rPr>
        <w:t>提供合格发票且无任何违约后，5个工作日内</w:t>
      </w:r>
      <w:r>
        <w:rPr>
          <w:rFonts w:hint="eastAsia" w:ascii="宋体" w:hAnsi="宋体" w:eastAsia="宋体" w:cs="宋体"/>
          <w:snapToGrid w:val="0"/>
          <w:color w:val="auto"/>
          <w:kern w:val="0"/>
          <w:szCs w:val="21"/>
          <w:highlight w:val="none"/>
        </w:rPr>
        <w:t>甲方</w:t>
      </w:r>
      <w:r>
        <w:rPr>
          <w:rFonts w:hint="eastAsia" w:ascii="宋体" w:hAnsi="宋体" w:eastAsia="宋体" w:cs="宋体"/>
          <w:snapToGrid w:val="0"/>
          <w:color w:val="auto"/>
          <w:kern w:val="0"/>
          <w:szCs w:val="21"/>
          <w:highlight w:val="none"/>
          <w:lang w:eastAsia="zh-Hans"/>
        </w:rPr>
        <w:t>办理合同总价的70%资金支付手续。</w:t>
      </w:r>
    </w:p>
    <w:p>
      <w:pPr>
        <w:ind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六、违约责任：</w:t>
      </w:r>
    </w:p>
    <w:p>
      <w:pPr>
        <w:ind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1.甲方无正当理由逾期支付货款的，自逾期之日起，向乙方每日偿付合同总价1‰的违约金；甲方无正当理由拒付合同款的，应向乙方偿付合同总价1%的违约金。</w:t>
      </w:r>
    </w:p>
    <w:p>
      <w:pPr>
        <w:ind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2.乙方逾期供货的，自逾期之日起，向甲方每日偿付合同总价1‰的违约金；乙方逾期10日不能交货的，应向甲方支付合同总价1%的违约金，并且甲方有权解除本合同，不退还履约保证金。</w:t>
      </w:r>
    </w:p>
    <w:p>
      <w:pPr>
        <w:ind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pPr>
        <w:ind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七、服务承诺：</w:t>
      </w:r>
    </w:p>
    <w:p>
      <w:pPr>
        <w:ind w:firstLine="480"/>
        <w:rPr>
          <w:rFonts w:hint="eastAsia" w:ascii="宋体" w:hAnsi="宋体" w:eastAsia="宋体" w:cs="宋体"/>
          <w:snapToGrid w:val="0"/>
          <w:color w:val="auto"/>
          <w:kern w:val="0"/>
          <w:szCs w:val="21"/>
          <w:highlight w:val="none"/>
        </w:rPr>
      </w:pPr>
    </w:p>
    <w:p>
      <w:pPr>
        <w:ind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八、甲乙双方约定：</w:t>
      </w:r>
    </w:p>
    <w:p>
      <w:pPr>
        <w:ind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p>
    <w:p>
      <w:pPr>
        <w:ind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w:t>
      </w:r>
    </w:p>
    <w:p>
      <w:pPr>
        <w:ind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p>
      <w:pPr>
        <w:ind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本合同未提及内容及不详之处，以采购文件、询问记录及与本合同有关的其他内容为准，都具有同等法律效力。</w:t>
      </w:r>
    </w:p>
    <w:p>
      <w:pPr>
        <w:ind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九、其它：</w:t>
      </w:r>
    </w:p>
    <w:p>
      <w:pPr>
        <w:ind w:firstLine="480"/>
        <w:rPr>
          <w:rFonts w:hint="eastAsia" w:ascii="宋体" w:hAnsi="宋体" w:eastAsia="宋体" w:cs="宋体"/>
          <w:bCs/>
          <w:snapToGrid w:val="0"/>
          <w:color w:val="auto"/>
          <w:kern w:val="0"/>
          <w:szCs w:val="21"/>
          <w:highlight w:val="none"/>
        </w:rPr>
      </w:pPr>
      <w:r>
        <w:rPr>
          <w:rFonts w:hint="eastAsia" w:ascii="宋体" w:hAnsi="宋体" w:eastAsia="宋体" w:cs="宋体"/>
          <w:snapToGrid w:val="0"/>
          <w:color w:val="auto"/>
          <w:kern w:val="0"/>
          <w:szCs w:val="21"/>
          <w:highlight w:val="none"/>
        </w:rPr>
        <w:t>1.本合同依法签订，即具有法律效力，未尽事宜由甲、乙双方协商解决，如协商不成，双方同意将本合同引起的争议提交杭州仲裁委员会仲裁解决，仲裁为终局。</w:t>
      </w:r>
    </w:p>
    <w:p>
      <w:pPr>
        <w:snapToGrid w:val="0"/>
        <w:ind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2.本合同一式陆份，经甲、乙双方签字并盖章后生效。甲方执肆份，乙方、采购代理机构各执壹份。</w:t>
      </w:r>
    </w:p>
    <w:tbl>
      <w:tblPr>
        <w:tblStyle w:val="42"/>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6"/>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exact"/>
          <w:jc w:val="center"/>
        </w:trPr>
        <w:tc>
          <w:tcPr>
            <w:tcW w:w="3986" w:type="dxa"/>
            <w:vMerge w:val="restart"/>
            <w:vAlign w:val="center"/>
          </w:tcPr>
          <w:p>
            <w:pPr>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甲方(章)：杭州职业技术学院</w:t>
            </w:r>
          </w:p>
          <w:p>
            <w:pPr>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地址：杭州下沙高教园区学源街68号</w:t>
            </w:r>
          </w:p>
          <w:p>
            <w:pPr>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法定代表人：</w:t>
            </w:r>
          </w:p>
          <w:p>
            <w:pPr>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或委托代理人（签字）：</w:t>
            </w:r>
          </w:p>
          <w:p>
            <w:pPr>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电话：</w:t>
            </w:r>
          </w:p>
          <w:p>
            <w:pPr>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邮编：</w:t>
            </w:r>
          </w:p>
          <w:p>
            <w:pPr>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开户行： </w:t>
            </w:r>
          </w:p>
          <w:p>
            <w:pPr>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帐户：</w:t>
            </w:r>
          </w:p>
          <w:p>
            <w:pPr>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税号：</w:t>
            </w:r>
          </w:p>
          <w:p>
            <w:pPr>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联系人/手机</w:t>
            </w:r>
          </w:p>
        </w:tc>
        <w:tc>
          <w:tcPr>
            <w:tcW w:w="4360" w:type="dxa"/>
            <w:vMerge w:val="restart"/>
            <w:vAlign w:val="center"/>
          </w:tcPr>
          <w:p>
            <w:pPr>
              <w:ind w:right="-122" w:rightChars="-51"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乙方(章)：</w:t>
            </w:r>
          </w:p>
          <w:p>
            <w:pPr>
              <w:ind w:right="-122" w:rightChars="-51"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地址：</w:t>
            </w:r>
          </w:p>
          <w:p>
            <w:pPr>
              <w:ind w:right="-122" w:rightChars="-51"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法定代表人： </w:t>
            </w:r>
          </w:p>
          <w:p>
            <w:pPr>
              <w:ind w:right="-122" w:rightChars="-51"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或委托代理人（签字）：</w:t>
            </w:r>
          </w:p>
          <w:p>
            <w:pPr>
              <w:ind w:right="-122" w:rightChars="-51"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电话：</w:t>
            </w:r>
          </w:p>
          <w:p>
            <w:pPr>
              <w:ind w:right="-122" w:rightChars="-51"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邮编：</w:t>
            </w:r>
          </w:p>
          <w:p>
            <w:pPr>
              <w:ind w:right="-122" w:rightChars="-51"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开户行： </w:t>
            </w:r>
          </w:p>
          <w:p>
            <w:pPr>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帐户：</w:t>
            </w:r>
          </w:p>
          <w:p>
            <w:pPr>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税号：</w:t>
            </w:r>
          </w:p>
          <w:p>
            <w:pPr>
              <w:ind w:right="-122" w:rightChars="-51"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联系人/手机：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3986" w:type="dxa"/>
            <w:vMerge w:val="continue"/>
          </w:tcPr>
          <w:p>
            <w:pPr>
              <w:ind w:firstLine="360"/>
              <w:rPr>
                <w:rFonts w:hint="eastAsia" w:ascii="宋体" w:hAnsi="宋体" w:eastAsia="宋体" w:cs="宋体"/>
                <w:color w:val="auto"/>
                <w:sz w:val="18"/>
                <w:szCs w:val="18"/>
                <w:highlight w:val="none"/>
              </w:rPr>
            </w:pPr>
          </w:p>
        </w:tc>
        <w:tc>
          <w:tcPr>
            <w:tcW w:w="4360" w:type="dxa"/>
            <w:vMerge w:val="continue"/>
          </w:tcPr>
          <w:p>
            <w:pPr>
              <w:ind w:firstLine="360"/>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jc w:val="center"/>
        </w:trPr>
        <w:tc>
          <w:tcPr>
            <w:tcW w:w="3986" w:type="dxa"/>
          </w:tcPr>
          <w:p>
            <w:pPr>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单位名称：</w:t>
            </w:r>
          </w:p>
          <w:p>
            <w:pPr>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地址： </w:t>
            </w:r>
          </w:p>
          <w:p>
            <w:pPr>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法定代表：</w:t>
            </w:r>
          </w:p>
          <w:p>
            <w:pPr>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或委托代理人（签字）：</w:t>
            </w:r>
          </w:p>
          <w:p>
            <w:pPr>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公司电话：</w:t>
            </w:r>
          </w:p>
          <w:p>
            <w:pPr>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邮编：</w:t>
            </w:r>
          </w:p>
          <w:p>
            <w:pPr>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开户行：</w:t>
            </w:r>
          </w:p>
          <w:p>
            <w:pPr>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账号：</w:t>
            </w:r>
          </w:p>
          <w:p>
            <w:pPr>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税号：</w:t>
            </w:r>
          </w:p>
          <w:p>
            <w:pPr>
              <w:ind w:firstLine="36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联系人/手机：</w:t>
            </w:r>
          </w:p>
        </w:tc>
        <w:tc>
          <w:tcPr>
            <w:tcW w:w="4360" w:type="dxa"/>
          </w:tcPr>
          <w:p>
            <w:pPr>
              <w:ind w:firstLine="360"/>
              <w:jc w:val="right"/>
              <w:rPr>
                <w:rFonts w:hint="eastAsia" w:ascii="宋体" w:hAnsi="宋体" w:eastAsia="宋体" w:cs="宋体"/>
                <w:color w:val="auto"/>
                <w:sz w:val="18"/>
                <w:szCs w:val="18"/>
                <w:highlight w:val="none"/>
              </w:rPr>
            </w:pPr>
          </w:p>
        </w:tc>
      </w:tr>
    </w:tbl>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4"/>
        <w:rPr>
          <w:rFonts w:hint="eastAsia" w:ascii="宋体" w:hAnsi="宋体" w:eastAsia="宋体" w:cs="宋体"/>
          <w:color w:val="auto"/>
          <w:highlight w:val="none"/>
        </w:rPr>
      </w:pPr>
      <w:bookmarkStart w:id="130" w:name="_Toc12662"/>
      <w:r>
        <w:rPr>
          <w:rFonts w:hint="eastAsia" w:ascii="宋体" w:hAnsi="宋体" w:eastAsia="宋体" w:cs="宋体"/>
          <w:color w:val="auto"/>
          <w:highlight w:val="none"/>
        </w:rPr>
        <w:t>第六章 投标文件格式</w:t>
      </w:r>
      <w:bookmarkEnd w:id="129"/>
      <w:bookmarkEnd w:id="130"/>
    </w:p>
    <w:p>
      <w:pPr>
        <w:pStyle w:val="22"/>
        <w:spacing w:line="360" w:lineRule="auto"/>
        <w:ind w:firstLine="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（要求提供但未提供格式的文件由投标人自行编制）</w:t>
      </w: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外层包装</w:t>
      </w:r>
    </w:p>
    <w:p>
      <w:pPr>
        <w:ind w:firstLine="456"/>
        <w:rPr>
          <w:rFonts w:hint="eastAsia" w:ascii="宋体" w:hAnsi="宋体" w:eastAsia="宋体" w:cs="宋体"/>
          <w:color w:val="auto"/>
          <w:spacing w:val="-6"/>
          <w:highlight w:val="none"/>
        </w:rPr>
      </w:pPr>
    </w:p>
    <w:p>
      <w:pPr>
        <w:ind w:firstLine="456"/>
        <w:rPr>
          <w:rFonts w:hint="eastAsia" w:ascii="宋体" w:hAnsi="宋体" w:eastAsia="宋体" w:cs="宋体"/>
          <w:color w:val="auto"/>
          <w:spacing w:val="-6"/>
          <w:highlight w:val="none"/>
        </w:rPr>
      </w:pPr>
    </w:p>
    <w:p>
      <w:pPr>
        <w:ind w:firstLine="458"/>
        <w:jc w:val="center"/>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投 标 文 件（电子备份文件）</w:t>
      </w:r>
    </w:p>
    <w:p>
      <w:pPr>
        <w:ind w:firstLine="0" w:firstLineChars="0"/>
        <w:rPr>
          <w:rFonts w:hint="eastAsia" w:ascii="宋体" w:hAnsi="宋体" w:eastAsia="宋体" w:cs="宋体"/>
          <w:bCs/>
          <w:color w:val="auto"/>
          <w:spacing w:val="-6"/>
          <w:highlight w:val="none"/>
        </w:rPr>
      </w:pPr>
    </w:p>
    <w:p>
      <w:pPr>
        <w:pStyle w:val="15"/>
        <w:rPr>
          <w:rFonts w:hint="eastAsia" w:ascii="宋体" w:hAnsi="宋体" w:eastAsia="宋体" w:cs="宋体"/>
          <w:bCs/>
          <w:color w:val="auto"/>
          <w:spacing w:val="-6"/>
          <w:sz w:val="24"/>
          <w:szCs w:val="24"/>
          <w:highlight w:val="none"/>
        </w:rPr>
      </w:pPr>
    </w:p>
    <w:p>
      <w:pPr>
        <w:pStyle w:val="15"/>
        <w:rPr>
          <w:rFonts w:hint="eastAsia" w:ascii="宋体" w:hAnsi="宋体" w:eastAsia="宋体" w:cs="宋体"/>
          <w:bCs/>
          <w:color w:val="auto"/>
          <w:spacing w:val="-6"/>
          <w:sz w:val="24"/>
          <w:szCs w:val="24"/>
          <w:highlight w:val="none"/>
        </w:rPr>
      </w:pP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采 购 人：</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项目名称：</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项目编号：</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投标人名称（盖章）：</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投标人地址：</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在    年  月  日  时  分之前不得启封</w:t>
      </w:r>
    </w:p>
    <w:p>
      <w:pPr>
        <w:ind w:firstLine="456"/>
        <w:rPr>
          <w:rFonts w:hint="eastAsia" w:ascii="宋体" w:hAnsi="宋体" w:eastAsia="宋体" w:cs="宋体"/>
          <w:bCs/>
          <w:color w:val="auto"/>
          <w:spacing w:val="-6"/>
          <w:highlight w:val="none"/>
        </w:rPr>
      </w:pP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授权代表姓名：       钉钉号：      电子邮箱：      手机号：</w:t>
      </w:r>
    </w:p>
    <w:p>
      <w:pPr>
        <w:pStyle w:val="15"/>
        <w:rPr>
          <w:rFonts w:hint="eastAsia" w:ascii="宋体" w:hAnsi="宋体" w:eastAsia="宋体" w:cs="宋体"/>
          <w:color w:val="auto"/>
          <w:sz w:val="24"/>
          <w:szCs w:val="24"/>
          <w:highlight w:val="none"/>
        </w:rPr>
      </w:pP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日期：    年  月  日</w:t>
      </w:r>
    </w:p>
    <w:p>
      <w:pPr>
        <w:pStyle w:val="22"/>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bCs/>
          <w:color w:val="auto"/>
          <w:spacing w:val="-6"/>
          <w:sz w:val="24"/>
          <w:szCs w:val="24"/>
          <w:highlight w:val="none"/>
        </w:rPr>
        <w:br w:type="page"/>
      </w:r>
      <w:r>
        <w:rPr>
          <w:rFonts w:hint="eastAsia" w:ascii="宋体" w:hAnsi="宋体" w:eastAsia="宋体" w:cs="宋体"/>
          <w:bCs/>
          <w:color w:val="auto"/>
          <w:spacing w:val="-6"/>
          <w:sz w:val="24"/>
          <w:szCs w:val="24"/>
          <w:highlight w:val="none"/>
        </w:rPr>
        <w:t xml:space="preserve"> </w:t>
      </w: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资格证明文件封面</w:t>
      </w:r>
    </w:p>
    <w:p>
      <w:pPr>
        <w:ind w:firstLine="480"/>
        <w:rPr>
          <w:rFonts w:hint="eastAsia" w:ascii="宋体" w:hAnsi="宋体" w:eastAsia="宋体" w:cs="宋体"/>
          <w:color w:val="auto"/>
          <w:highlight w:val="none"/>
        </w:rPr>
      </w:pPr>
    </w:p>
    <w:p>
      <w:pPr>
        <w:ind w:firstLine="482"/>
        <w:jc w:val="center"/>
        <w:rPr>
          <w:rFonts w:hint="eastAsia" w:ascii="宋体" w:hAnsi="宋体" w:eastAsia="宋体" w:cs="宋体"/>
          <w:color w:val="auto"/>
          <w:highlight w:val="none"/>
        </w:rPr>
      </w:pPr>
      <w:r>
        <w:rPr>
          <w:rFonts w:hint="eastAsia" w:ascii="宋体" w:hAnsi="宋体" w:eastAsia="宋体" w:cs="宋体"/>
          <w:b/>
          <w:bCs/>
          <w:color w:val="auto"/>
          <w:highlight w:val="none"/>
        </w:rPr>
        <w:t>资格证明文件</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采 购 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项目名称：</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项目编号：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投标人地址：</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法定代表人或授权代表（签字或盖章）：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8"/>
        <w:ind w:firstLine="2168" w:firstLineChars="900"/>
        <w:rPr>
          <w:rFonts w:hint="eastAsia" w:ascii="宋体" w:hAnsi="宋体" w:eastAsia="宋体" w:cs="宋体"/>
          <w:b/>
          <w:color w:val="auto"/>
          <w:highlight w:val="none"/>
        </w:rPr>
        <w:sectPr>
          <w:pgSz w:w="11907" w:h="16840"/>
          <w:pgMar w:top="1247" w:right="1304" w:bottom="1021" w:left="1304" w:header="720" w:footer="720" w:gutter="0"/>
          <w:cols w:space="720" w:num="1"/>
          <w:docGrid w:linePitch="286" w:charSpace="0"/>
        </w:sectPr>
      </w:pPr>
    </w:p>
    <w:p>
      <w:pPr>
        <w:ind w:firstLine="458"/>
        <w:jc w:val="center"/>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（1）有效的法人或者其他组织的营业执照等证明文件，自然人的身份证明</w:t>
      </w:r>
    </w:p>
    <w:p>
      <w:pPr>
        <w:ind w:firstLine="458"/>
        <w:jc w:val="cente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（扫描件）</w:t>
      </w:r>
    </w:p>
    <w:p>
      <w:pPr>
        <w:ind w:firstLine="458"/>
        <w:jc w:val="center"/>
        <w:rPr>
          <w:rFonts w:hint="eastAsia" w:ascii="宋体" w:hAnsi="宋体" w:eastAsia="宋体" w:cs="宋体"/>
          <w:b/>
          <w:color w:val="auto"/>
          <w:spacing w:val="-6"/>
          <w:szCs w:val="21"/>
          <w:highlight w:val="none"/>
        </w:rPr>
      </w:pPr>
    </w:p>
    <w:p>
      <w:pPr>
        <w:ind w:firstLine="458"/>
        <w:jc w:val="center"/>
        <w:rPr>
          <w:rFonts w:hint="eastAsia" w:ascii="宋体" w:hAnsi="宋体" w:eastAsia="宋体" w:cs="宋体"/>
          <w:b/>
          <w:color w:val="auto"/>
          <w:spacing w:val="-6"/>
          <w:highlight w:val="none"/>
        </w:rPr>
      </w:pPr>
    </w:p>
    <w:p>
      <w:pPr>
        <w:ind w:firstLine="458"/>
        <w:jc w:val="center"/>
        <w:rPr>
          <w:rFonts w:hint="eastAsia" w:ascii="宋体" w:hAnsi="宋体" w:eastAsia="宋体" w:cs="宋体"/>
          <w:b/>
          <w:color w:val="auto"/>
          <w:spacing w:val="-6"/>
          <w:highlight w:val="none"/>
        </w:rPr>
      </w:pPr>
    </w:p>
    <w:p>
      <w:pPr>
        <w:ind w:firstLine="458"/>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说明：</w:t>
      </w:r>
    </w:p>
    <w:p>
      <w:pPr>
        <w:ind w:left="458" w:hanging="458" w:hangingChars="200"/>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1.如投标人是企业（包括合伙企业），提供在工商部门注册的有效“企业法人营业执照”或“营业执照”；</w:t>
      </w:r>
    </w:p>
    <w:p>
      <w:pPr>
        <w:ind w:left="458" w:hanging="458" w:hangingChars="200"/>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2.如投标人是事业单位，提供有效的“事业单位法人证书”；</w:t>
      </w:r>
    </w:p>
    <w:p>
      <w:pPr>
        <w:ind w:left="458" w:hanging="458" w:hangingChars="200"/>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3.如投标人是非企业专业服务机构的，提供执业许可证等证明文件；</w:t>
      </w:r>
    </w:p>
    <w:p>
      <w:pPr>
        <w:ind w:left="458" w:hanging="458" w:hangingChars="200"/>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4.如投标人是个体工商户，提供有效的“个体工商户营业执照”；</w:t>
      </w:r>
    </w:p>
    <w:p>
      <w:pPr>
        <w:ind w:left="458" w:hanging="458" w:hangingChars="200"/>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5.如投标人是自然人，提供有效的自然人身份证明。</w:t>
      </w:r>
    </w:p>
    <w:p>
      <w:pPr>
        <w:ind w:firstLine="482"/>
        <w:jc w:val="center"/>
        <w:rPr>
          <w:rFonts w:hint="eastAsia" w:ascii="宋体" w:hAnsi="宋体" w:eastAsia="宋体" w:cs="宋体"/>
          <w:b/>
          <w:color w:val="auto"/>
          <w:spacing w:val="-6"/>
          <w:highlight w:val="none"/>
        </w:rPr>
      </w:pPr>
      <w:r>
        <w:rPr>
          <w:rFonts w:hint="eastAsia" w:ascii="宋体" w:hAnsi="宋体" w:eastAsia="宋体" w:cs="宋体"/>
          <w:b/>
          <w:color w:val="auto"/>
          <w:kern w:val="0"/>
          <w:highlight w:val="none"/>
        </w:rPr>
        <w:br w:type="page"/>
      </w:r>
      <w:r>
        <w:rPr>
          <w:rFonts w:hint="eastAsia" w:ascii="宋体" w:hAnsi="宋体" w:eastAsia="宋体" w:cs="宋体"/>
          <w:b/>
          <w:color w:val="auto"/>
          <w:spacing w:val="-6"/>
          <w:highlight w:val="none"/>
        </w:rPr>
        <w:t>（2）资格条件承诺函</w:t>
      </w:r>
    </w:p>
    <w:p>
      <w:pPr>
        <w:adjustRightInd w:val="0"/>
        <w:snapToGrid w:val="0"/>
        <w:ind w:firstLine="480"/>
        <w:rPr>
          <w:rFonts w:hint="eastAsia" w:ascii="宋体" w:hAnsi="宋体" w:eastAsia="宋体" w:cs="宋体"/>
          <w:color w:val="auto"/>
          <w:highlight w:val="none"/>
          <w:shd w:val="clear" w:color="auto" w:fill="FFFFFF"/>
        </w:rPr>
      </w:pPr>
    </w:p>
    <w:p>
      <w:pPr>
        <w:adjustRightInd w:val="0"/>
        <w:snapToGrid w:val="0"/>
        <w:ind w:firstLine="458"/>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致：杭州职业技术学院、浙江五石工程咨询有限公司</w:t>
      </w:r>
    </w:p>
    <w:p>
      <w:pPr>
        <w:adjustRightInd w:val="0"/>
        <w:snapToGrid w:val="0"/>
        <w:ind w:firstLine="456"/>
        <w:rPr>
          <w:rFonts w:hint="eastAsia" w:ascii="宋体" w:hAnsi="宋体" w:eastAsia="宋体" w:cs="宋体"/>
          <w:color w:val="auto"/>
          <w:spacing w:val="-6"/>
          <w:highlight w:val="none"/>
        </w:rPr>
      </w:pPr>
    </w:p>
    <w:p>
      <w:pPr>
        <w:adjustRightInd w:val="0"/>
        <w:snapToGrid w:val="0"/>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我方</w:t>
      </w:r>
      <w:r>
        <w:rPr>
          <w:rFonts w:hint="eastAsia" w:ascii="宋体" w:hAnsi="宋体" w:eastAsia="宋体" w:cs="宋体"/>
          <w:color w:val="auto"/>
          <w:spacing w:val="-6"/>
          <w:highlight w:val="none"/>
          <w:u w:val="single"/>
        </w:rPr>
        <w:t xml:space="preserve">（投标人名称）        </w:t>
      </w:r>
      <w:r>
        <w:rPr>
          <w:rFonts w:hint="eastAsia" w:ascii="宋体" w:hAnsi="宋体" w:eastAsia="宋体" w:cs="宋体"/>
          <w:color w:val="auto"/>
          <w:spacing w:val="-6"/>
          <w:highlight w:val="none"/>
        </w:rPr>
        <w:t>参加</w:t>
      </w:r>
      <w:r>
        <w:rPr>
          <w:rFonts w:hint="eastAsia" w:ascii="宋体" w:hAnsi="宋体" w:eastAsia="宋体" w:cs="宋体"/>
          <w:color w:val="auto"/>
          <w:spacing w:val="-6"/>
          <w:highlight w:val="none"/>
          <w:u w:val="single"/>
        </w:rPr>
        <w:t xml:space="preserve">（项目名称）        </w:t>
      </w:r>
      <w:r>
        <w:rPr>
          <w:rFonts w:hint="eastAsia" w:ascii="宋体" w:hAnsi="宋体" w:eastAsia="宋体" w:cs="宋体"/>
          <w:color w:val="auto"/>
          <w:spacing w:val="-6"/>
          <w:highlight w:val="none"/>
        </w:rPr>
        <w:t>项目的采购活动并承诺如下：</w:t>
      </w:r>
    </w:p>
    <w:p>
      <w:pPr>
        <w:adjustRightInd w:val="0"/>
        <w:snapToGrid w:val="0"/>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我方符合参与本次政府采购活动的资格条件，并且没有税收缴纳、社会保障等方面的失信记录。</w:t>
      </w:r>
    </w:p>
    <w:p>
      <w:pPr>
        <w:adjustRightInd w:val="0"/>
        <w:snapToGrid w:val="0"/>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我方满足《中华人民共和国政府采购法》第二十二条规定：</w:t>
      </w:r>
    </w:p>
    <w:p>
      <w:pPr>
        <w:adjustRightInd w:val="0"/>
        <w:snapToGrid w:val="0"/>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（一）具有独立承担民事责任的能力；</w:t>
      </w:r>
    </w:p>
    <w:p>
      <w:pPr>
        <w:adjustRightInd w:val="0"/>
        <w:snapToGrid w:val="0"/>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（二）具有良好的商业信誉和健全的财务会计制度；</w:t>
      </w:r>
    </w:p>
    <w:p>
      <w:pPr>
        <w:adjustRightInd w:val="0"/>
        <w:snapToGrid w:val="0"/>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（三）具有履行合同所必需的设备和专业技术能力；</w:t>
      </w:r>
    </w:p>
    <w:p>
      <w:pPr>
        <w:adjustRightInd w:val="0"/>
        <w:snapToGrid w:val="0"/>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（四）有依法缴纳税收和社会保障资金的良好记录；</w:t>
      </w:r>
    </w:p>
    <w:p>
      <w:pPr>
        <w:adjustRightInd w:val="0"/>
        <w:snapToGrid w:val="0"/>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（五）参加本项目政府采购活动前三年内，在经营活动中</w:t>
      </w:r>
      <w:r>
        <w:rPr>
          <w:rFonts w:hint="eastAsia" w:ascii="宋体" w:hAnsi="宋体" w:eastAsia="宋体" w:cs="宋体"/>
          <w:b/>
          <w:color w:val="auto"/>
          <w:spacing w:val="-6"/>
          <w:highlight w:val="none"/>
          <w:u w:val="single"/>
        </w:rPr>
        <w:t xml:space="preserve">  没有  </w:t>
      </w:r>
      <w:r>
        <w:rPr>
          <w:rFonts w:hint="eastAsia" w:ascii="宋体" w:hAnsi="宋体" w:eastAsia="宋体" w:cs="宋体"/>
          <w:color w:val="auto"/>
          <w:spacing w:val="-6"/>
          <w:highlight w:val="none"/>
        </w:rPr>
        <w:t>重大违法记录。（重大违法记录是指投标人因违法经营受到刑事处罚或者责令停产停业、吊销许可证或者执照、较大数额罚款等行政处罚）</w:t>
      </w:r>
    </w:p>
    <w:p>
      <w:pPr>
        <w:adjustRightInd w:val="0"/>
        <w:snapToGrid w:val="0"/>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（六）法律、行政法规规定的其他条件。</w:t>
      </w:r>
    </w:p>
    <w:p>
      <w:pPr>
        <w:adjustRightInd w:val="0"/>
        <w:snapToGrid w:val="0"/>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以上事项如有虚假或隐瞒，我方愿意承担一切后果和责任。</w:t>
      </w:r>
    </w:p>
    <w:p>
      <w:pPr>
        <w:adjustRightInd w:val="0"/>
        <w:snapToGrid w:val="0"/>
        <w:ind w:firstLine="480"/>
        <w:rPr>
          <w:rFonts w:hint="eastAsia" w:ascii="宋体" w:hAnsi="宋体" w:eastAsia="宋体" w:cs="宋体"/>
          <w:color w:val="auto"/>
          <w:highlight w:val="none"/>
        </w:rPr>
      </w:pPr>
    </w:p>
    <w:p>
      <w:pPr>
        <w:adjustRightInd w:val="0"/>
        <w:snapToGrid w:val="0"/>
        <w:ind w:firstLine="458"/>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投标人名称（盖章）：</w:t>
      </w:r>
    </w:p>
    <w:p>
      <w:pPr>
        <w:adjustRightInd w:val="0"/>
        <w:snapToGrid w:val="0"/>
        <w:ind w:firstLine="458"/>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投标人代表签字：</w:t>
      </w:r>
    </w:p>
    <w:p>
      <w:pPr>
        <w:adjustRightInd w:val="0"/>
        <w:snapToGrid w:val="0"/>
        <w:ind w:firstLine="458"/>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日期：     年   月   日</w:t>
      </w:r>
    </w:p>
    <w:p>
      <w:pPr>
        <w:widowControl/>
        <w:ind w:firstLine="458"/>
        <w:jc w:val="left"/>
        <w:rPr>
          <w:rFonts w:hint="eastAsia" w:ascii="宋体" w:hAnsi="宋体" w:eastAsia="宋体" w:cs="宋体"/>
          <w:b/>
          <w:color w:val="auto"/>
          <w:spacing w:val="-6"/>
          <w:highlight w:val="none"/>
        </w:rPr>
      </w:pPr>
    </w:p>
    <w:p>
      <w:pPr>
        <w:widowControl/>
        <w:ind w:firstLine="0" w:firstLineChars="0"/>
        <w:jc w:val="left"/>
        <w:rPr>
          <w:rFonts w:hint="eastAsia" w:ascii="宋体" w:hAnsi="宋体" w:eastAsia="宋体" w:cs="宋体"/>
          <w:b/>
          <w:color w:val="auto"/>
          <w:kern w:val="0"/>
          <w:highlight w:val="none"/>
        </w:rPr>
      </w:pPr>
      <w:r>
        <w:rPr>
          <w:rFonts w:hint="eastAsia" w:ascii="宋体" w:hAnsi="宋体" w:eastAsia="宋体" w:cs="宋体"/>
          <w:b/>
          <w:color w:val="auto"/>
          <w:spacing w:val="-6"/>
          <w:highlight w:val="none"/>
        </w:rPr>
        <w:br w:type="page"/>
      </w: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报价文件封面</w:t>
      </w:r>
    </w:p>
    <w:p>
      <w:pPr>
        <w:ind w:firstLine="482"/>
        <w:jc w:val="center"/>
        <w:rPr>
          <w:rFonts w:hint="eastAsia" w:ascii="宋体" w:hAnsi="宋体" w:eastAsia="宋体" w:cs="宋体"/>
          <w:color w:val="auto"/>
          <w:highlight w:val="none"/>
        </w:rPr>
      </w:pPr>
      <w:r>
        <w:rPr>
          <w:rFonts w:hint="eastAsia" w:ascii="宋体" w:hAnsi="宋体" w:eastAsia="宋体" w:cs="宋体"/>
          <w:b/>
          <w:bCs/>
          <w:color w:val="auto"/>
          <w:highlight w:val="none"/>
        </w:rPr>
        <w:t xml:space="preserve"> </w:t>
      </w:r>
    </w:p>
    <w:p>
      <w:pPr>
        <w:ind w:firstLine="480"/>
        <w:rPr>
          <w:rFonts w:hint="eastAsia" w:ascii="宋体" w:hAnsi="宋体" w:eastAsia="宋体" w:cs="宋体"/>
          <w:color w:val="auto"/>
          <w:highlight w:val="none"/>
        </w:rPr>
      </w:pPr>
    </w:p>
    <w:p>
      <w:pPr>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报价文件</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采 购 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项目名称：</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项目编号：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投标人地址：</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法定代表人或授权代表（签字或盖章）：</w:t>
      </w:r>
    </w:p>
    <w:p>
      <w:pPr>
        <w:ind w:firstLine="480"/>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color w:val="auto"/>
          <w:highlight w:val="none"/>
        </w:rPr>
        <w:t>日期：    年  月  日</w:t>
      </w:r>
    </w:p>
    <w:p>
      <w:pPr>
        <w:ind w:firstLine="482"/>
        <w:jc w:val="center"/>
        <w:outlineLvl w:val="0"/>
        <w:rPr>
          <w:rFonts w:hint="eastAsia" w:ascii="宋体" w:hAnsi="宋体" w:eastAsia="宋体" w:cs="宋体"/>
          <w:b/>
          <w:color w:val="auto"/>
          <w:kern w:val="0"/>
          <w:highlight w:val="none"/>
        </w:rPr>
      </w:pPr>
      <w:bookmarkStart w:id="131" w:name="_Toc23360"/>
      <w:bookmarkStart w:id="132" w:name="_Toc19041"/>
      <w:bookmarkStart w:id="133" w:name="_Toc6136"/>
      <w:r>
        <w:rPr>
          <w:rFonts w:hint="eastAsia" w:ascii="宋体" w:hAnsi="宋体" w:eastAsia="宋体" w:cs="宋体"/>
          <w:b/>
          <w:color w:val="auto"/>
          <w:kern w:val="0"/>
          <w:highlight w:val="none"/>
        </w:rPr>
        <w:t>报价文件目录</w:t>
      </w:r>
      <w:bookmarkEnd w:id="131"/>
      <w:bookmarkEnd w:id="132"/>
      <w:bookmarkEnd w:id="133"/>
    </w:p>
    <w:p>
      <w:pPr>
        <w:ind w:firstLine="480"/>
        <w:rPr>
          <w:rFonts w:hint="eastAsia" w:ascii="宋体" w:hAnsi="宋体" w:eastAsia="宋体" w:cs="宋体"/>
          <w:color w:val="auto"/>
          <w:highlight w:val="none"/>
        </w:rPr>
      </w:pPr>
      <w:bookmarkStart w:id="134" w:name="_Toc16666"/>
      <w:bookmarkStart w:id="135" w:name="_Toc5089"/>
      <w:r>
        <w:rPr>
          <w:rFonts w:hint="eastAsia" w:ascii="宋体" w:hAnsi="宋体" w:eastAsia="宋体" w:cs="宋体"/>
          <w:color w:val="auto"/>
          <w:highlight w:val="none"/>
        </w:rPr>
        <w:t>（1）投标响应函………………………………………………………………（页码）</w:t>
      </w:r>
      <w:bookmarkEnd w:id="134"/>
      <w:bookmarkEnd w:id="135"/>
    </w:p>
    <w:p>
      <w:pPr>
        <w:ind w:firstLine="480"/>
        <w:rPr>
          <w:rFonts w:hint="eastAsia" w:ascii="宋体" w:hAnsi="宋体" w:eastAsia="宋体" w:cs="宋体"/>
          <w:color w:val="auto"/>
          <w:highlight w:val="none"/>
        </w:rPr>
      </w:pPr>
      <w:bookmarkStart w:id="136" w:name="_Toc9841"/>
      <w:bookmarkStart w:id="137" w:name="_Toc9814"/>
      <w:r>
        <w:rPr>
          <w:rFonts w:hint="eastAsia" w:ascii="宋体" w:hAnsi="宋体" w:eastAsia="宋体" w:cs="宋体"/>
          <w:color w:val="auto"/>
          <w:highlight w:val="none"/>
        </w:rPr>
        <w:t>（2）开标一览表………………………………………………………………（页码）</w:t>
      </w:r>
      <w:bookmarkEnd w:id="136"/>
      <w:bookmarkEnd w:id="137"/>
    </w:p>
    <w:p>
      <w:pPr>
        <w:ind w:firstLine="480"/>
        <w:rPr>
          <w:rFonts w:hint="eastAsia" w:ascii="宋体" w:hAnsi="宋体" w:eastAsia="宋体" w:cs="宋体"/>
          <w:color w:val="auto"/>
          <w:highlight w:val="none"/>
        </w:rPr>
      </w:pPr>
      <w:bookmarkStart w:id="138" w:name="_Toc5079"/>
      <w:bookmarkStart w:id="139" w:name="_Toc10349"/>
      <w:r>
        <w:rPr>
          <w:rFonts w:hint="eastAsia" w:ascii="宋体" w:hAnsi="宋体" w:eastAsia="宋体" w:cs="宋体"/>
          <w:color w:val="auto"/>
          <w:highlight w:val="none"/>
        </w:rPr>
        <w:t>（3）投标报价明细表…………………………………………………………（页码）</w:t>
      </w:r>
      <w:bookmarkEnd w:id="138"/>
      <w:bookmarkEnd w:id="139"/>
    </w:p>
    <w:p>
      <w:pPr>
        <w:ind w:firstLine="480"/>
        <w:rPr>
          <w:rFonts w:hint="eastAsia" w:ascii="宋体" w:hAnsi="宋体" w:eastAsia="宋体" w:cs="宋体"/>
          <w:color w:val="auto"/>
          <w:highlight w:val="none"/>
        </w:rPr>
      </w:pPr>
      <w:bookmarkStart w:id="140" w:name="_Toc20916"/>
      <w:bookmarkStart w:id="141" w:name="_Toc3352"/>
      <w:r>
        <w:rPr>
          <w:rFonts w:hint="eastAsia" w:ascii="宋体" w:hAnsi="宋体" w:eastAsia="宋体" w:cs="宋体"/>
          <w:color w:val="auto"/>
          <w:highlight w:val="none"/>
        </w:rPr>
        <w:t>（4）《中小企业声明函》、监狱企业资格证明材料、《残疾人福利性单位声明函》（如果有）……………………………………………………………………………（页码）</w:t>
      </w:r>
      <w:bookmarkEnd w:id="140"/>
      <w:bookmarkEnd w:id="141"/>
    </w:p>
    <w:p>
      <w:pPr>
        <w:pStyle w:val="6"/>
        <w:ind w:firstLine="241"/>
        <w:rPr>
          <w:rFonts w:hint="eastAsia" w:ascii="宋体" w:hAnsi="宋体" w:eastAsia="宋体" w:cs="宋体"/>
          <w:color w:val="auto"/>
          <w:szCs w:val="24"/>
          <w:highlight w:val="none"/>
        </w:rPr>
        <w:sectPr>
          <w:headerReference r:id="rId20" w:type="default"/>
          <w:footerReference r:id="rId21" w:type="default"/>
          <w:pgSz w:w="11907" w:h="16840"/>
          <w:pgMar w:top="1247" w:right="1304" w:bottom="1021" w:left="1304" w:header="720" w:footer="720" w:gutter="0"/>
          <w:cols w:space="720" w:num="1"/>
          <w:docGrid w:linePitch="286" w:charSpace="0"/>
        </w:sectPr>
      </w:pP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附件一 投标响应函   </w:t>
      </w:r>
    </w:p>
    <w:p>
      <w:pPr>
        <w:snapToGrid w:val="0"/>
        <w:ind w:firstLine="482"/>
        <w:jc w:val="center"/>
        <w:rPr>
          <w:rFonts w:hint="eastAsia" w:ascii="宋体" w:hAnsi="宋体" w:eastAsia="宋体" w:cs="宋体"/>
          <w:color w:val="auto"/>
          <w:highlight w:val="none"/>
        </w:rPr>
      </w:pPr>
      <w:r>
        <w:rPr>
          <w:rFonts w:hint="eastAsia" w:ascii="宋体" w:hAnsi="宋体" w:eastAsia="宋体" w:cs="宋体"/>
          <w:b/>
          <w:color w:val="auto"/>
          <w:kern w:val="0"/>
          <w:highlight w:val="none"/>
        </w:rPr>
        <w:t>投标响应</w:t>
      </w:r>
      <w:r>
        <w:rPr>
          <w:rFonts w:hint="eastAsia" w:ascii="宋体" w:hAnsi="宋体" w:eastAsia="宋体" w:cs="宋体"/>
          <w:b/>
          <w:color w:val="auto"/>
          <w:highlight w:val="none"/>
        </w:rPr>
        <w:t>函</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bCs/>
          <w:color w:val="auto"/>
          <w:spacing w:val="-6"/>
          <w:highlight w:val="none"/>
        </w:rPr>
        <w:t>杭州职业技术学院、浙江五石工程咨询有限公司</w:t>
      </w:r>
      <w:r>
        <w:rPr>
          <w:rFonts w:hint="eastAsia" w:ascii="宋体" w:hAnsi="宋体" w:eastAsia="宋体" w:cs="宋体"/>
          <w:color w:val="auto"/>
          <w:spacing w:val="-6"/>
          <w:highlight w:val="none"/>
        </w:rPr>
        <w:t>：</w:t>
      </w:r>
      <w:r>
        <w:rPr>
          <w:rFonts w:hint="eastAsia" w:ascii="宋体" w:hAnsi="宋体" w:eastAsia="宋体" w:cs="宋体"/>
          <w:color w:val="auto"/>
          <w:highlight w:val="none"/>
        </w:rPr>
        <w:t xml:space="preserve"> </w:t>
      </w:r>
    </w:p>
    <w:p>
      <w:pPr>
        <w:snapToGrid w:val="0"/>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highlight w:val="none"/>
        </w:rPr>
        <w:t>(投标人全称)授权</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highlight w:val="none"/>
        </w:rPr>
        <w:t>(全权代表姓名)</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highlight w:val="none"/>
        </w:rPr>
        <w:t>(职务、职称)为全权代表，参加贵方组织的</w:t>
      </w:r>
      <w:r>
        <w:rPr>
          <w:rFonts w:hint="eastAsia" w:ascii="宋体" w:hAnsi="宋体" w:eastAsia="宋体" w:cs="宋体"/>
          <w:color w:val="auto"/>
          <w:highlight w:val="none"/>
          <w:u w:val="single"/>
        </w:rPr>
        <w:t>（项目名称）（项目编号）</w:t>
      </w:r>
      <w:r>
        <w:rPr>
          <w:rFonts w:hint="eastAsia" w:ascii="宋体" w:hAnsi="宋体" w:eastAsia="宋体" w:cs="宋体"/>
          <w:color w:val="auto"/>
          <w:highlight w:val="none"/>
        </w:rPr>
        <w:t>招标的有关活动，</w:t>
      </w:r>
      <w:r>
        <w:rPr>
          <w:rFonts w:hint="eastAsia" w:ascii="宋体" w:hAnsi="宋体" w:eastAsia="宋体" w:cs="宋体"/>
          <w:color w:val="auto"/>
          <w:kern w:val="0"/>
          <w:highlight w:val="none"/>
          <w:lang w:val="zh-CN"/>
        </w:rPr>
        <w:t>并对此项目进行投标。</w:t>
      </w:r>
    </w:p>
    <w:p>
      <w:pPr>
        <w:snapToGrid w:val="0"/>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据此函，签字代表宣布同意如下：</w:t>
      </w:r>
    </w:p>
    <w:p>
      <w:pPr>
        <w:snapToGrid w:val="0"/>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1.我方已详细审查全部“招标文件”，包括修改文件（如有）以及全部参考资料和有关附件，已经了解我方对于招标文件、招标过程、中标结果有依法进行询问、质疑、投诉的权利及相关渠道和要求。</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2.我方在投标之前已经与贵方进行了充分的沟通，完全理解并接受招标文件的各项规定和要求，对招标文件的合理性、合法性不再有异议。</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3.投标有效期自提交投标文件的截止之日起</w:t>
      </w:r>
      <w:r>
        <w:rPr>
          <w:rFonts w:hint="eastAsia" w:ascii="宋体" w:hAnsi="宋体" w:eastAsia="宋体" w:cs="宋体"/>
          <w:bCs/>
          <w:color w:val="auto"/>
          <w:spacing w:val="-6"/>
          <w:highlight w:val="none"/>
          <w:u w:val="single"/>
        </w:rPr>
        <w:t xml:space="preserve"> 90 </w:t>
      </w:r>
      <w:r>
        <w:rPr>
          <w:rFonts w:hint="eastAsia" w:ascii="宋体" w:hAnsi="宋体" w:eastAsia="宋体" w:cs="宋体"/>
          <w:color w:val="auto"/>
          <w:spacing w:val="-6"/>
          <w:highlight w:val="none"/>
        </w:rPr>
        <w:t>天。</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4.如中标，本投标文件至本项目合同履行完毕止均保持有效，我方将按“招标文件”及政府采购法律、法规的规定履行合同责任和义务。关于代理服务费，我方承诺按照招标文件的规定履行并承担相应的责任。</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5.我方同意按照贵方要求提供与投标有关的一切数据或资料。</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6.与本投标有关的一切正式往来信函请寄：</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地址：                              邮编：</w:t>
      </w:r>
      <w:r>
        <w:rPr>
          <w:rFonts w:hint="eastAsia" w:ascii="宋体" w:hAnsi="宋体" w:eastAsia="宋体" w:cs="宋体"/>
          <w:color w:val="auto"/>
          <w:spacing w:val="-6"/>
          <w:highlight w:val="none"/>
          <w:u w:val="single"/>
        </w:rPr>
        <w:t xml:space="preserve">                         </w:t>
      </w:r>
    </w:p>
    <w:p>
      <w:pPr>
        <w:ind w:firstLine="456"/>
        <w:rPr>
          <w:rFonts w:hint="eastAsia" w:ascii="宋体" w:hAnsi="宋体" w:eastAsia="宋体" w:cs="宋体"/>
          <w:color w:val="auto"/>
          <w:spacing w:val="-6"/>
          <w:highlight w:val="none"/>
          <w:u w:val="single"/>
        </w:rPr>
      </w:pPr>
      <w:r>
        <w:rPr>
          <w:rFonts w:hint="eastAsia" w:ascii="宋体" w:hAnsi="宋体" w:eastAsia="宋体" w:cs="宋体"/>
          <w:color w:val="auto"/>
          <w:spacing w:val="-6"/>
          <w:highlight w:val="none"/>
        </w:rPr>
        <w:t xml:space="preserve">电话：                              传真：                         </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 xml:space="preserve">投标人代表姓名：                    职务：                        </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开户银行：</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银行账号：</w:t>
      </w:r>
    </w:p>
    <w:p>
      <w:pPr>
        <w:ind w:firstLine="456"/>
        <w:rPr>
          <w:rFonts w:hint="eastAsia" w:ascii="宋体" w:hAnsi="宋体" w:eastAsia="宋体" w:cs="宋体"/>
          <w:color w:val="auto"/>
          <w:spacing w:val="-6"/>
          <w:highlight w:val="none"/>
        </w:rPr>
      </w:pPr>
    </w:p>
    <w:p>
      <w:pPr>
        <w:ind w:firstLine="458"/>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投标人名称（盖章）：</w:t>
      </w:r>
    </w:p>
    <w:p>
      <w:pPr>
        <w:ind w:firstLine="458"/>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投标人代表签字：</w:t>
      </w:r>
    </w:p>
    <w:p>
      <w:pPr>
        <w:ind w:firstLine="458"/>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日期：     年   月   日</w:t>
      </w:r>
    </w:p>
    <w:p>
      <w:pPr>
        <w:ind w:firstLine="482"/>
        <w:rPr>
          <w:rFonts w:hint="eastAsia" w:ascii="宋体" w:hAnsi="宋体" w:eastAsia="宋体" w:cs="宋体"/>
          <w:b/>
          <w:bCs/>
          <w:color w:val="auto"/>
          <w:highlight w:val="none"/>
          <w:lang w:val="zh-CN"/>
        </w:rPr>
      </w:pPr>
    </w:p>
    <w:p>
      <w:pPr>
        <w:ind w:firstLine="482"/>
        <w:rPr>
          <w:rFonts w:hint="eastAsia" w:ascii="宋体" w:hAnsi="宋体" w:eastAsia="宋体" w:cs="宋体"/>
          <w:b/>
          <w:color w:val="auto"/>
          <w:highlight w:val="none"/>
          <w:lang w:val="zh-CN"/>
        </w:rPr>
      </w:pPr>
      <w:r>
        <w:rPr>
          <w:rFonts w:hint="eastAsia" w:ascii="宋体" w:hAnsi="宋体" w:eastAsia="宋体" w:cs="宋体"/>
          <w:b/>
          <w:bCs/>
          <w:color w:val="auto"/>
          <w:highlight w:val="none"/>
          <w:lang w:val="zh-CN"/>
        </w:rPr>
        <w:t>注：未按照本投标响应函要求填报的将被视为非实质性响应投标，从而可能导致该投标被拒绝。</w:t>
      </w:r>
    </w:p>
    <w:p>
      <w:pPr>
        <w:pStyle w:val="2"/>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br w:type="page"/>
      </w: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附件二 开标一览表</w:t>
      </w:r>
    </w:p>
    <w:p>
      <w:pPr>
        <w:pStyle w:val="168"/>
        <w:keepNext w:val="0"/>
        <w:pageBreakBefore w:val="0"/>
        <w:tabs>
          <w:tab w:val="clear" w:pos="720"/>
        </w:tabs>
        <w:spacing w:line="460" w:lineRule="exact"/>
        <w:ind w:firstLine="482"/>
        <w:outlineLvl w:val="9"/>
        <w:rPr>
          <w:rFonts w:hint="eastAsia" w:ascii="宋体" w:hAnsi="宋体" w:eastAsia="宋体" w:cs="宋体"/>
          <w:bCs/>
          <w:color w:val="auto"/>
          <w:kern w:val="2"/>
          <w:sz w:val="24"/>
          <w:highlight w:val="none"/>
        </w:rPr>
      </w:pPr>
      <w:bookmarkStart w:id="142" w:name="_Toc2796"/>
      <w:bookmarkStart w:id="143" w:name="_Toc14446"/>
      <w:bookmarkStart w:id="144" w:name="_Toc14415"/>
      <w:r>
        <w:rPr>
          <w:rFonts w:hint="eastAsia" w:ascii="宋体" w:hAnsi="宋体" w:eastAsia="宋体" w:cs="宋体"/>
          <w:bCs/>
          <w:color w:val="auto"/>
          <w:kern w:val="2"/>
          <w:sz w:val="24"/>
          <w:highlight w:val="none"/>
        </w:rPr>
        <w:t>开标一览表</w:t>
      </w:r>
      <w:bookmarkEnd w:id="142"/>
      <w:bookmarkEnd w:id="143"/>
      <w:bookmarkEnd w:id="144"/>
    </w:p>
    <w:p>
      <w:pPr>
        <w:pStyle w:val="168"/>
        <w:keepNext w:val="0"/>
        <w:pageBreakBefore w:val="0"/>
        <w:tabs>
          <w:tab w:val="clear" w:pos="720"/>
        </w:tabs>
        <w:spacing w:line="460" w:lineRule="exact"/>
        <w:ind w:firstLine="482"/>
        <w:outlineLvl w:val="9"/>
        <w:rPr>
          <w:rFonts w:hint="eastAsia" w:ascii="宋体" w:hAnsi="宋体" w:eastAsia="宋体" w:cs="宋体"/>
          <w:color w:val="auto"/>
          <w:kern w:val="2"/>
          <w:sz w:val="24"/>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bCs/>
          <w:color w:val="auto"/>
          <w:spacing w:val="-6"/>
          <w:highlight w:val="none"/>
        </w:rPr>
        <w:t>杭州职业技术学院、浙江五石工程咨询有限公司</w:t>
      </w:r>
      <w:r>
        <w:rPr>
          <w:rFonts w:hint="eastAsia" w:ascii="宋体" w:hAnsi="宋体" w:eastAsia="宋体" w:cs="宋体"/>
          <w:color w:val="auto"/>
          <w:spacing w:val="-6"/>
          <w:highlight w:val="none"/>
        </w:rPr>
        <w:t>：</w:t>
      </w:r>
      <w:r>
        <w:rPr>
          <w:rFonts w:hint="eastAsia" w:ascii="宋体" w:hAnsi="宋体" w:eastAsia="宋体" w:cs="宋体"/>
          <w:color w:val="auto"/>
          <w:highlight w:val="none"/>
        </w:rPr>
        <w:t xml:space="preserve"> </w:t>
      </w:r>
    </w:p>
    <w:p>
      <w:pPr>
        <w:pStyle w:val="168"/>
        <w:keepNext w:val="0"/>
        <w:pageBreakBefore w:val="0"/>
        <w:tabs>
          <w:tab w:val="clear" w:pos="720"/>
        </w:tabs>
        <w:ind w:firstLine="480"/>
        <w:jc w:val="both"/>
        <w:outlineLvl w:val="9"/>
        <w:rPr>
          <w:rFonts w:hint="eastAsia" w:ascii="宋体" w:hAnsi="宋体" w:eastAsia="宋体" w:cs="宋体"/>
          <w:b w:val="0"/>
          <w:color w:val="auto"/>
          <w:kern w:val="0"/>
          <w:sz w:val="24"/>
          <w:highlight w:val="none"/>
          <w:lang w:val="zh-CN"/>
        </w:rPr>
      </w:pPr>
      <w:bookmarkStart w:id="145" w:name="_Toc18686"/>
      <w:bookmarkStart w:id="146" w:name="_Toc2775"/>
      <w:bookmarkStart w:id="147" w:name="_Toc7142"/>
      <w:r>
        <w:rPr>
          <w:rFonts w:hint="eastAsia" w:ascii="宋体" w:hAnsi="宋体" w:eastAsia="宋体" w:cs="宋体"/>
          <w:b w:val="0"/>
          <w:color w:val="auto"/>
          <w:kern w:val="0"/>
          <w:sz w:val="24"/>
          <w:highlight w:val="none"/>
          <w:lang w:val="zh-CN"/>
        </w:rPr>
        <w:t>按招标文件要求，我方（</w:t>
      </w:r>
      <w:r>
        <w:rPr>
          <w:rFonts w:hint="eastAsia" w:ascii="宋体" w:hAnsi="宋体" w:eastAsia="宋体" w:cs="宋体"/>
          <w:b w:val="0"/>
          <w:color w:val="auto"/>
          <w:kern w:val="0"/>
          <w:sz w:val="24"/>
          <w:highlight w:val="none"/>
        </w:rPr>
        <w:t>投标人</w:t>
      </w:r>
      <w:r>
        <w:rPr>
          <w:rFonts w:hint="eastAsia" w:ascii="宋体" w:hAnsi="宋体" w:eastAsia="宋体" w:cs="宋体"/>
          <w:b w:val="0"/>
          <w:color w:val="auto"/>
          <w:kern w:val="0"/>
          <w:sz w:val="24"/>
          <w:highlight w:val="none"/>
          <w:lang w:val="zh-CN"/>
        </w:rPr>
        <w:t>）承诺按照如下开标一览表的价格完成[</w:t>
      </w:r>
      <w:r>
        <w:rPr>
          <w:rFonts w:hint="eastAsia" w:ascii="宋体" w:hAnsi="宋体" w:eastAsia="宋体" w:cs="宋体"/>
          <w:b w:val="0"/>
          <w:color w:val="auto"/>
          <w:kern w:val="0"/>
          <w:sz w:val="24"/>
          <w:highlight w:val="none"/>
        </w:rPr>
        <w:t>项目</w:t>
      </w:r>
      <w:r>
        <w:rPr>
          <w:rFonts w:hint="eastAsia" w:ascii="宋体" w:hAnsi="宋体" w:eastAsia="宋体" w:cs="宋体"/>
          <w:b w:val="0"/>
          <w:color w:val="auto"/>
          <w:kern w:val="0"/>
          <w:sz w:val="24"/>
          <w:highlight w:val="none"/>
          <w:lang w:val="zh-CN"/>
        </w:rPr>
        <w:t>编号：</w:t>
      </w:r>
      <w:r>
        <w:rPr>
          <w:rFonts w:hint="eastAsia" w:ascii="宋体" w:hAnsi="宋体" w:eastAsia="宋体" w:cs="宋体"/>
          <w:b w:val="0"/>
          <w:color w:val="auto"/>
          <w:kern w:val="0"/>
          <w:sz w:val="24"/>
          <w:highlight w:val="none"/>
          <w:u w:val="single"/>
        </w:rPr>
        <w:t xml:space="preserve">       </w:t>
      </w:r>
      <w:r>
        <w:rPr>
          <w:rFonts w:hint="eastAsia" w:ascii="宋体" w:hAnsi="宋体" w:eastAsia="宋体" w:cs="宋体"/>
          <w:b w:val="0"/>
          <w:color w:val="auto"/>
          <w:kern w:val="0"/>
          <w:sz w:val="24"/>
          <w:highlight w:val="none"/>
          <w:lang w:val="zh-CN"/>
        </w:rPr>
        <w:t>]项目名称：</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kern w:val="0"/>
          <w:sz w:val="24"/>
          <w:highlight w:val="none"/>
          <w:lang w:val="zh-CN"/>
        </w:rPr>
        <w:t>]的</w:t>
      </w:r>
      <w:r>
        <w:rPr>
          <w:rFonts w:hint="eastAsia" w:ascii="宋体" w:hAnsi="宋体" w:eastAsia="宋体" w:cs="宋体"/>
          <w:b w:val="0"/>
          <w:color w:val="auto"/>
          <w:kern w:val="0"/>
          <w:sz w:val="24"/>
          <w:highlight w:val="none"/>
        </w:rPr>
        <w:t>内容</w:t>
      </w:r>
      <w:r>
        <w:rPr>
          <w:rFonts w:hint="eastAsia" w:ascii="宋体" w:hAnsi="宋体" w:eastAsia="宋体" w:cs="宋体"/>
          <w:b w:val="0"/>
          <w:color w:val="auto"/>
          <w:kern w:val="0"/>
          <w:sz w:val="24"/>
          <w:highlight w:val="none"/>
          <w:lang w:val="zh-CN"/>
        </w:rPr>
        <w:t>实施。</w:t>
      </w:r>
      <w:bookmarkEnd w:id="145"/>
      <w:bookmarkEnd w:id="146"/>
      <w:bookmarkEnd w:id="147"/>
    </w:p>
    <w:p>
      <w:pPr>
        <w:ind w:firstLine="480"/>
        <w:rPr>
          <w:rFonts w:hint="eastAsia" w:ascii="宋体" w:hAnsi="宋体" w:eastAsia="宋体" w:cs="宋体"/>
          <w:color w:val="auto"/>
          <w:highlight w:val="none"/>
        </w:rPr>
      </w:pPr>
    </w:p>
    <w:tbl>
      <w:tblPr>
        <w:tblStyle w:val="42"/>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jc w:val="center"/>
              <w:rPr>
                <w:rFonts w:hint="eastAsia" w:ascii="宋体" w:hAnsi="宋体" w:eastAsia="宋体" w:cs="宋体"/>
                <w:color w:val="auto"/>
                <w:spacing w:val="-6"/>
                <w:highlight w:val="none"/>
                <w:u w:val="single"/>
              </w:rPr>
            </w:pPr>
            <w:r>
              <w:rPr>
                <w:rFonts w:hint="eastAsia" w:ascii="宋体" w:hAnsi="宋体" w:eastAsia="宋体" w:cs="宋体"/>
                <w:b/>
                <w:color w:val="auto"/>
                <w:spacing w:val="-6"/>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rPr>
                <w:rFonts w:hint="eastAsia" w:ascii="宋体" w:hAnsi="宋体" w:eastAsia="宋体" w:cs="宋体"/>
                <w:b/>
                <w:color w:val="auto"/>
                <w:spacing w:val="-6"/>
                <w:highlight w:val="none"/>
              </w:rPr>
            </w:pPr>
          </w:p>
          <w:p>
            <w:pPr>
              <w:ind w:firstLine="456"/>
              <w:rPr>
                <w:rFonts w:hint="eastAsia" w:ascii="宋体" w:hAnsi="宋体" w:eastAsia="宋体" w:cs="宋体"/>
                <w:color w:val="auto"/>
                <w:spacing w:val="-6"/>
                <w:highlight w:val="none"/>
              </w:rPr>
            </w:pPr>
          </w:p>
          <w:p>
            <w:pPr>
              <w:ind w:firstLine="456"/>
              <w:rPr>
                <w:rFonts w:hint="eastAsia" w:ascii="宋体" w:hAnsi="宋体" w:eastAsia="宋体" w:cs="宋体"/>
                <w:color w:val="auto"/>
                <w:spacing w:val="-6"/>
                <w:highlight w:val="none"/>
                <w:u w:val="single"/>
              </w:rPr>
            </w:pPr>
            <w:r>
              <w:rPr>
                <w:rFonts w:hint="eastAsia" w:ascii="宋体" w:hAnsi="宋体" w:eastAsia="宋体" w:cs="宋体"/>
                <w:color w:val="auto"/>
                <w:spacing w:val="-6"/>
                <w:highlight w:val="none"/>
              </w:rPr>
              <w:t>金额大写：</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，小写：</w:t>
            </w:r>
            <w:r>
              <w:rPr>
                <w:rFonts w:hint="eastAsia" w:ascii="宋体" w:hAnsi="宋体" w:eastAsia="宋体" w:cs="宋体"/>
                <w:color w:val="auto"/>
                <w:spacing w:val="-6"/>
                <w:highlight w:val="none"/>
                <w:u w:val="single"/>
              </w:rPr>
              <w:t xml:space="preserve">        </w:t>
            </w:r>
          </w:p>
          <w:p>
            <w:pPr>
              <w:ind w:firstLine="456"/>
              <w:rPr>
                <w:rFonts w:hint="eastAsia" w:ascii="宋体" w:hAnsi="宋体" w:eastAsia="宋体" w:cs="宋体"/>
                <w:color w:val="auto"/>
                <w:spacing w:val="-6"/>
                <w:highlight w:val="none"/>
                <w:u w:val="single"/>
              </w:rPr>
            </w:pPr>
          </w:p>
          <w:p>
            <w:pPr>
              <w:ind w:firstLine="456"/>
              <w:rPr>
                <w:rFonts w:hint="eastAsia" w:ascii="宋体" w:hAnsi="宋体" w:eastAsia="宋体" w:cs="宋体"/>
                <w:b/>
                <w:color w:val="auto"/>
                <w:spacing w:val="-6"/>
                <w:highlight w:val="none"/>
              </w:rPr>
            </w:pPr>
            <w:r>
              <w:rPr>
                <w:rFonts w:hint="eastAsia" w:ascii="宋体" w:hAnsi="宋体" w:eastAsia="宋体" w:cs="宋体"/>
                <w:color w:val="auto"/>
                <w:spacing w:val="-6"/>
                <w:highlight w:val="none"/>
              </w:rPr>
              <w:t>单位：元</w:t>
            </w:r>
          </w:p>
        </w:tc>
      </w:tr>
    </w:tbl>
    <w:p>
      <w:pPr>
        <w:ind w:firstLine="480"/>
        <w:rPr>
          <w:rFonts w:hint="eastAsia" w:ascii="宋体" w:hAnsi="宋体" w:eastAsia="宋体" w:cs="宋体"/>
          <w:color w:val="auto"/>
          <w:highlight w:val="none"/>
        </w:rPr>
      </w:pPr>
    </w:p>
    <w:p>
      <w:pPr>
        <w:pStyle w:val="2"/>
        <w:rPr>
          <w:rFonts w:hint="eastAsia" w:ascii="宋体" w:hAnsi="宋体" w:eastAsia="宋体" w:cs="宋体"/>
          <w:b/>
          <w:bCs/>
          <w:color w:val="auto"/>
          <w:highlight w:val="none"/>
        </w:rPr>
      </w:pPr>
    </w:p>
    <w:p>
      <w:pPr>
        <w:snapToGrid w:val="0"/>
        <w:ind w:firstLine="0" w:firstLineChars="0"/>
        <w:rPr>
          <w:rFonts w:hint="eastAsia" w:ascii="宋体" w:hAnsi="宋体" w:eastAsia="宋体" w:cs="宋体"/>
          <w:color w:val="auto"/>
          <w:kern w:val="0"/>
          <w:highlight w:val="none"/>
          <w:lang w:val="zh-CN"/>
        </w:rPr>
      </w:pPr>
      <w:r>
        <w:rPr>
          <w:rFonts w:hint="eastAsia" w:ascii="宋体" w:hAnsi="宋体" w:eastAsia="宋体" w:cs="宋体"/>
          <w:b/>
          <w:color w:val="auto"/>
          <w:kern w:val="0"/>
          <w:highlight w:val="none"/>
          <w:lang w:val="zh-CN"/>
        </w:rPr>
        <w:t>注：</w:t>
      </w:r>
      <w:r>
        <w:rPr>
          <w:rFonts w:hint="eastAsia" w:ascii="宋体" w:hAnsi="宋体" w:eastAsia="宋体" w:cs="宋体"/>
          <w:color w:val="auto"/>
          <w:kern w:val="0"/>
          <w:highlight w:val="none"/>
          <w:lang w:val="zh-CN"/>
        </w:rPr>
        <w:t>1、投标人需按本表格式填写，不得自行更改。</w:t>
      </w:r>
    </w:p>
    <w:p>
      <w:pPr>
        <w:snapToGrid w:val="0"/>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2、有关本项目实施所涉及的一切费用均计入报价。</w:t>
      </w:r>
    </w:p>
    <w:p>
      <w:pPr>
        <w:snapToGrid w:val="0"/>
        <w:ind w:firstLine="482"/>
        <w:rPr>
          <w:rFonts w:hint="eastAsia" w:ascii="宋体" w:hAnsi="宋体" w:eastAsia="宋体" w:cs="宋体"/>
          <w:b/>
          <w:color w:val="auto"/>
          <w:kern w:val="0"/>
          <w:highlight w:val="none"/>
          <w:lang w:val="zh-CN"/>
        </w:rPr>
      </w:pPr>
      <w:r>
        <w:rPr>
          <w:rFonts w:hint="eastAsia" w:ascii="宋体" w:hAnsi="宋体" w:eastAsia="宋体" w:cs="宋体"/>
          <w:b/>
          <w:bCs/>
          <w:color w:val="auto"/>
          <w:kern w:val="0"/>
          <w:highlight w:val="none"/>
          <w:lang w:val="zh-CN"/>
        </w:rPr>
        <w:t>3、</w:t>
      </w:r>
      <w:r>
        <w:rPr>
          <w:rFonts w:hint="eastAsia" w:ascii="宋体" w:hAnsi="宋体" w:eastAsia="宋体" w:cs="宋体"/>
          <w:b/>
          <w:color w:val="auto"/>
          <w:kern w:val="0"/>
          <w:highlight w:val="none"/>
          <w:lang w:val="zh-CN"/>
        </w:rPr>
        <w:t>特别提示：采购机构将对</w:t>
      </w:r>
      <w:r>
        <w:rPr>
          <w:rFonts w:hint="eastAsia" w:ascii="宋体" w:hAnsi="宋体" w:eastAsia="宋体" w:cs="宋体"/>
          <w:b/>
          <w:color w:val="auto"/>
          <w:kern w:val="0"/>
          <w:highlight w:val="none"/>
        </w:rPr>
        <w:t>项目名称和项目编号，中标供应商名称、地址和中标金额，主要中标标的的名称、规格型号、数量、单价、服务要求等</w:t>
      </w:r>
      <w:r>
        <w:rPr>
          <w:rFonts w:hint="eastAsia" w:ascii="宋体" w:hAnsi="宋体" w:eastAsia="宋体" w:cs="宋体"/>
          <w:b/>
          <w:color w:val="auto"/>
          <w:kern w:val="0"/>
          <w:highlight w:val="none"/>
          <w:lang w:val="zh-CN"/>
        </w:rPr>
        <w:t>予以公示。</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法定代表人或其授权代表（签字）：</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ind w:firstLine="480"/>
        <w:rPr>
          <w:rFonts w:hint="eastAsia" w:ascii="宋体" w:hAnsi="宋体" w:eastAsia="宋体" w:cs="宋体"/>
          <w:color w:val="auto"/>
          <w:highlight w:val="none"/>
          <w:lang w:val="zh-CN"/>
        </w:rPr>
      </w:pPr>
    </w:p>
    <w:p>
      <w:pPr>
        <w:adjustRightInd w:val="0"/>
        <w:snapToGrid w:val="0"/>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sectPr>
          <w:footerReference r:id="rId22" w:type="default"/>
          <w:pgSz w:w="11907" w:h="16840"/>
          <w:pgMar w:top="1247" w:right="1304" w:bottom="1021" w:left="1304" w:header="720" w:footer="720" w:gutter="0"/>
          <w:cols w:space="720" w:num="1"/>
          <w:docGrid w:linePitch="286" w:charSpace="0"/>
        </w:sectPr>
      </w:pPr>
    </w:p>
    <w:p>
      <w:pPr>
        <w:pStyle w:val="6"/>
        <w:ind w:firstLine="241"/>
        <w:rPr>
          <w:rFonts w:hint="eastAsia" w:ascii="宋体" w:hAnsi="宋体" w:eastAsia="宋体" w:cs="宋体"/>
          <w:b w:val="0"/>
          <w:bCs w:val="0"/>
          <w:color w:val="auto"/>
          <w:szCs w:val="24"/>
          <w:highlight w:val="none"/>
        </w:rPr>
      </w:pPr>
      <w:r>
        <w:rPr>
          <w:rFonts w:hint="eastAsia" w:ascii="宋体" w:hAnsi="宋体" w:eastAsia="宋体" w:cs="宋体"/>
          <w:color w:val="auto"/>
          <w:szCs w:val="24"/>
          <w:highlight w:val="none"/>
        </w:rPr>
        <w:t>附件三 投标报价明细表</w:t>
      </w:r>
    </w:p>
    <w:p>
      <w:pPr>
        <w:pStyle w:val="168"/>
        <w:keepNext w:val="0"/>
        <w:pageBreakBefore w:val="0"/>
        <w:tabs>
          <w:tab w:val="clear" w:pos="720"/>
        </w:tabs>
        <w:spacing w:line="460" w:lineRule="exact"/>
        <w:ind w:firstLine="0" w:firstLineChars="0"/>
        <w:outlineLvl w:val="9"/>
        <w:rPr>
          <w:rFonts w:hint="eastAsia" w:ascii="宋体" w:hAnsi="宋体" w:eastAsia="宋体" w:cs="宋体"/>
          <w:bCs/>
          <w:color w:val="auto"/>
          <w:kern w:val="2"/>
          <w:sz w:val="24"/>
          <w:highlight w:val="none"/>
        </w:rPr>
      </w:pPr>
      <w:bookmarkStart w:id="148" w:name="_Toc15437"/>
      <w:bookmarkStart w:id="149" w:name="_Toc17346"/>
      <w:bookmarkStart w:id="150" w:name="_Toc8875"/>
      <w:r>
        <w:rPr>
          <w:rFonts w:hint="eastAsia" w:ascii="宋体" w:hAnsi="宋体" w:eastAsia="宋体" w:cs="宋体"/>
          <w:bCs/>
          <w:color w:val="auto"/>
          <w:kern w:val="2"/>
          <w:sz w:val="24"/>
          <w:highlight w:val="none"/>
        </w:rPr>
        <w:t>投标报价明细表</w:t>
      </w:r>
      <w:bookmarkEnd w:id="148"/>
      <w:bookmarkEnd w:id="149"/>
      <w:bookmarkEnd w:id="150"/>
    </w:p>
    <w:p>
      <w:pPr>
        <w:pStyle w:val="168"/>
        <w:keepNext w:val="0"/>
        <w:pageBreakBefore w:val="0"/>
        <w:tabs>
          <w:tab w:val="clear" w:pos="720"/>
        </w:tabs>
        <w:spacing w:line="460" w:lineRule="exact"/>
        <w:ind w:firstLine="482"/>
        <w:outlineLvl w:val="9"/>
        <w:rPr>
          <w:rFonts w:hint="eastAsia" w:ascii="宋体" w:hAnsi="宋体" w:eastAsia="宋体" w:cs="宋体"/>
          <w:bCs/>
          <w:color w:val="auto"/>
          <w:kern w:val="2"/>
          <w:sz w:val="24"/>
          <w:highlight w:val="none"/>
        </w:rPr>
      </w:pPr>
    </w:p>
    <w:p>
      <w:pPr>
        <w:pStyle w:val="2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项目编号：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bl>
      <w:tblPr>
        <w:tblStyle w:val="42"/>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96"/>
        <w:gridCol w:w="1955"/>
        <w:gridCol w:w="1008"/>
        <w:gridCol w:w="2162"/>
        <w:gridCol w:w="471"/>
        <w:gridCol w:w="476"/>
        <w:gridCol w:w="866"/>
        <w:gridCol w:w="10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highlight w:val="none"/>
              </w:rPr>
              <w:t>序号</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highlight w:val="none"/>
              </w:rPr>
              <w:t>名称</w:t>
            </w:r>
          </w:p>
        </w:tc>
        <w:tc>
          <w:tcPr>
            <w:tcW w:w="591" w:type="pct"/>
            <w:tcBorders>
              <w:top w:val="single" w:color="auto" w:sz="4" w:space="0"/>
              <w:left w:val="single" w:color="auto" w:sz="4" w:space="0"/>
              <w:bottom w:val="single" w:color="auto" w:sz="4" w:space="0"/>
              <w:right w:val="single" w:color="auto" w:sz="4" w:space="0"/>
            </w:tcBorders>
            <w:vAlign w:val="center"/>
          </w:tcPr>
          <w:p>
            <w:pPr>
              <w:pStyle w:val="169"/>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品牌</w:t>
            </w: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highlight w:val="none"/>
              </w:rPr>
              <w:t>规格型号</w:t>
            </w: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highlight w:val="none"/>
              </w:rPr>
              <w:t>单位</w:t>
            </w: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highlight w:val="none"/>
              </w:rPr>
              <w:t>单价</w:t>
            </w: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立体仓储单元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1</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高层货架</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2</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全自动堆垛机</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3</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出入库平台</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4</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仓储控制系统</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5</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仓储管理与数字孪生系统</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6</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仓储智能触控终端</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7</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仓储安全防护装置</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8</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工装载板</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highlight w:val="none"/>
              </w:rPr>
              <w:t>AGV无人小车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9</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AGV小车</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10</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AGV智能充电桩</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11</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AGV调度软件</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12</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运行地面</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highlight w:val="none"/>
              </w:rPr>
              <w:t>自动化线1单元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13</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数控设备自动化集成改造</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14</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上下料工业机器人</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15</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工业机器人数字孪生软件</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16</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机器人夹具系统</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17</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机器人第七轴滑轨</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18</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自动线1主控系统</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19</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AGV接驳平台</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20</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自动线1数字孪生系统</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highlight w:val="none"/>
              </w:rPr>
              <w:t>自动化线2单元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21</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数控设备自动化集成改造</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22</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上下料工业机器人</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23</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机器人数字孪生软件</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24</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机器人夹具系统</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25</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机器人安装底座</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26</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辅助机构</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27</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自动线2主控系统</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28</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AGV接驳平台</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29</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自动线2数字孪生系统</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highlight w:val="none"/>
              </w:rPr>
              <w:t>自动化线3单元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30</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数控设备自动化集成改造</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31</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上下料工业机器人</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32</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工业机器人数字孪生软件</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33</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机器人夹具系统</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34</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机器人第七轴滑轨</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35</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自动线1主控系统</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36</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AGV接驳平台</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37</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自动线3数字孪生系统</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cs="宋体"/>
                <w:color w:val="auto"/>
                <w:highlight w:val="none"/>
                <w:lang w:eastAsia="zh-CN"/>
              </w:rPr>
              <w:t>数字化信息显示系统</w:t>
            </w:r>
            <w:r>
              <w:rPr>
                <w:rFonts w:hint="eastAsia" w:ascii="宋体" w:hAnsi="宋体" w:eastAsia="宋体" w:cs="宋体"/>
                <w:color w:val="auto"/>
                <w:highlight w:val="none"/>
              </w:rPr>
              <w:t>及网络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38</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eastAsia="zh-CN"/>
              </w:rPr>
            </w:pPr>
            <w:r>
              <w:rPr>
                <w:rFonts w:hint="eastAsia" w:cs="宋体"/>
                <w:color w:val="auto"/>
                <w:highlight w:val="none"/>
                <w:lang w:eastAsia="zh-CN"/>
              </w:rPr>
              <w:t>自动化产线信息显示屏</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39</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eastAsia="zh-CN"/>
              </w:rPr>
            </w:pPr>
            <w:r>
              <w:rPr>
                <w:rFonts w:hint="eastAsia" w:cs="宋体"/>
                <w:color w:val="auto"/>
                <w:highlight w:val="none"/>
                <w:lang w:eastAsia="zh-CN"/>
              </w:rPr>
              <w:t>软件开发与设计工艺一体化信息显示屏</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40</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cs="宋体"/>
                <w:color w:val="auto"/>
                <w:highlight w:val="none"/>
                <w:lang w:eastAsia="zh-CN"/>
              </w:rPr>
              <w:t>整线总控信息显示屏</w:t>
            </w:r>
            <w:r>
              <w:rPr>
                <w:rFonts w:hint="eastAsia" w:ascii="宋体" w:hAnsi="宋体" w:eastAsia="宋体" w:cs="宋体"/>
                <w:color w:val="auto"/>
                <w:highlight w:val="none"/>
              </w:rPr>
              <w:t>（</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41</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eastAsia="zh-CN"/>
              </w:rPr>
            </w:pPr>
            <w:r>
              <w:rPr>
                <w:rFonts w:hint="eastAsia" w:cs="宋体"/>
                <w:color w:val="auto"/>
                <w:highlight w:val="none"/>
                <w:lang w:eastAsia="zh-CN"/>
              </w:rPr>
              <w:t>场景介绍信息显示屏</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42</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eastAsia="zh-CN"/>
              </w:rPr>
            </w:pPr>
            <w:r>
              <w:rPr>
                <w:rFonts w:hint="eastAsia" w:cs="宋体"/>
                <w:color w:val="auto"/>
                <w:highlight w:val="none"/>
                <w:lang w:eastAsia="zh-CN"/>
              </w:rPr>
              <w:t>互动体验信息显示屏</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43</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工业 大数据平台</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44</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SCADA数据采集系统软件</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45</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联网设备</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highlight w:val="none"/>
              </w:rPr>
              <w:t>总控系统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46</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主控系统</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47</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主控台</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48</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主控处理器</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49</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主控服务器</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50</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RFID识别系统</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51</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MES软件</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52</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5G+云数据采集系统</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53</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5G+云运维系统</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54</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5G+云孪生模块</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55</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智能制造数字孪生系统</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56</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数字孪生示教器</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highlight w:val="none"/>
              </w:rPr>
              <w:t>配套设施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57</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产线配套设施</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2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58</w:t>
            </w:r>
          </w:p>
        </w:tc>
        <w:tc>
          <w:tcPr>
            <w:tcW w:w="11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cs="宋体"/>
                <w:color w:val="auto"/>
                <w:highlight w:val="none"/>
              </w:rPr>
              <w:t>数字化信息显示系统的安装与调试</w:t>
            </w:r>
          </w:p>
        </w:tc>
        <w:tc>
          <w:tcPr>
            <w:tcW w:w="59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1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27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jc w:val="center"/>
        </w:trPr>
        <w:tc>
          <w:tcPr>
            <w:tcW w:w="4360" w:type="pct"/>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投标总价：（大写）</w:t>
            </w:r>
          </w:p>
        </w:tc>
        <w:tc>
          <w:tcPr>
            <w:tcW w:w="6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418"/>
              </w:tabs>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color w:val="auto"/>
                <w:spacing w:val="20"/>
                <w:highlight w:val="none"/>
              </w:rPr>
            </w:pPr>
          </w:p>
        </w:tc>
      </w:tr>
    </w:tbl>
    <w:p>
      <w:pPr>
        <w:pStyle w:val="22"/>
        <w:adjustRightInd w:val="0"/>
        <w:snapToGrid w:val="0"/>
        <w:spacing w:line="360" w:lineRule="auto"/>
        <w:jc w:val="left"/>
        <w:rPr>
          <w:rFonts w:hint="eastAsia" w:ascii="宋体" w:hAnsi="宋体" w:eastAsia="宋体" w:cs="宋体"/>
          <w:b/>
          <w:bCs/>
          <w:color w:val="auto"/>
          <w:kern w:val="0"/>
          <w:sz w:val="24"/>
          <w:szCs w:val="24"/>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法定代表人或授权代表（签字或盖章）：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ind w:firstLine="480"/>
        <w:rPr>
          <w:rFonts w:hint="eastAsia" w:ascii="宋体" w:hAnsi="宋体" w:eastAsia="宋体" w:cs="宋体"/>
          <w:color w:val="auto"/>
          <w:highlight w:val="none"/>
        </w:rPr>
        <w:sectPr>
          <w:footerReference r:id="rId23" w:type="default"/>
          <w:pgSz w:w="11906" w:h="16838"/>
          <w:pgMar w:top="1440" w:right="1797" w:bottom="1440" w:left="1797" w:header="851" w:footer="851" w:gutter="0"/>
          <w:cols w:space="720" w:num="1"/>
          <w:docGrid w:linePitch="312" w:charSpace="0"/>
        </w:sectPr>
      </w:pP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附件四《中小企业声明函》、监狱企业资格证明材料、《残疾人福利性单位声明函》（如果有）</w:t>
      </w:r>
    </w:p>
    <w:p>
      <w:pPr>
        <w:ind w:firstLine="480"/>
        <w:rPr>
          <w:rFonts w:hint="eastAsia" w:ascii="宋体" w:hAnsi="宋体" w:eastAsia="宋体" w:cs="宋体"/>
          <w:color w:val="auto"/>
          <w:highlight w:val="none"/>
        </w:rPr>
      </w:pPr>
    </w:p>
    <w:p>
      <w:pPr>
        <w:pStyle w:val="6"/>
        <w:ind w:firstLine="241"/>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中小企业声明函（货物）</w:t>
      </w:r>
    </w:p>
    <w:p>
      <w:pPr>
        <w:pStyle w:val="31"/>
        <w:spacing w:line="360" w:lineRule="auto"/>
        <w:ind w:left="169" w:hanging="169" w:hangingChars="74"/>
        <w:jc w:val="center"/>
        <w:rPr>
          <w:rFonts w:hint="eastAsia" w:ascii="宋体" w:hAnsi="宋体" w:eastAsia="宋体" w:cs="宋体"/>
          <w:b/>
          <w:color w:val="auto"/>
          <w:spacing w:val="-6"/>
          <w:szCs w:val="24"/>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本公司郑重声明，根据《政府采购促进中小企业发展管理办法》（财库﹝2020﹞46 号）的规定，本公司参加</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的</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采购活动，提供的货物全部由符合政策要求的中小企业制造。相关企业的具体情况如下：</w:t>
      </w:r>
    </w:p>
    <w:p>
      <w:pPr>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一、立体仓储单元：</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xml:space="preserve"> 高层货架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工业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xml:space="preserve"> 全自动堆垛机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工业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3.</w:t>
      </w:r>
      <w:r>
        <w:rPr>
          <w:rFonts w:hint="eastAsia" w:ascii="宋体" w:hAnsi="宋体" w:eastAsia="宋体" w:cs="宋体"/>
          <w:color w:val="auto"/>
          <w:highlight w:val="none"/>
          <w:u w:val="single"/>
        </w:rPr>
        <w:t xml:space="preserve"> 出入库平台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工业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4.</w:t>
      </w:r>
      <w:r>
        <w:rPr>
          <w:rFonts w:hint="eastAsia" w:ascii="宋体" w:hAnsi="宋体" w:eastAsia="宋体" w:cs="宋体"/>
          <w:color w:val="auto"/>
          <w:highlight w:val="none"/>
          <w:u w:val="single"/>
        </w:rPr>
        <w:t xml:space="preserve"> 仓储控制系统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软件和信息技术服务业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5.</w:t>
      </w:r>
      <w:r>
        <w:rPr>
          <w:rFonts w:hint="eastAsia" w:ascii="宋体" w:hAnsi="宋体" w:eastAsia="宋体" w:cs="宋体"/>
          <w:color w:val="auto"/>
          <w:highlight w:val="none"/>
          <w:u w:val="single"/>
        </w:rPr>
        <w:t xml:space="preserve"> 仓储管理与数字孪生系统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软件和信息技术服务业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6.</w:t>
      </w:r>
      <w:r>
        <w:rPr>
          <w:rFonts w:hint="eastAsia" w:ascii="宋体" w:hAnsi="宋体" w:eastAsia="宋体" w:cs="宋体"/>
          <w:color w:val="auto"/>
          <w:highlight w:val="none"/>
          <w:u w:val="single"/>
        </w:rPr>
        <w:t xml:space="preserve"> 仓储智能触控终端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工业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7.</w:t>
      </w:r>
      <w:r>
        <w:rPr>
          <w:rFonts w:hint="eastAsia" w:ascii="宋体" w:hAnsi="宋体" w:eastAsia="宋体" w:cs="宋体"/>
          <w:color w:val="auto"/>
          <w:highlight w:val="none"/>
          <w:u w:val="single"/>
        </w:rPr>
        <w:t xml:space="preserve"> 仓储安全防护装置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工业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8.</w:t>
      </w:r>
      <w:r>
        <w:rPr>
          <w:rFonts w:hint="eastAsia" w:ascii="宋体" w:hAnsi="宋体" w:eastAsia="宋体" w:cs="宋体"/>
          <w:color w:val="auto"/>
          <w:highlight w:val="none"/>
          <w:u w:val="single"/>
        </w:rPr>
        <w:t xml:space="preserve"> 工装载板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工业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二、AGV无人小车：</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9.</w:t>
      </w:r>
      <w:r>
        <w:rPr>
          <w:rFonts w:hint="eastAsia" w:ascii="宋体" w:hAnsi="宋体" w:eastAsia="宋体" w:cs="宋体"/>
          <w:color w:val="auto"/>
          <w:highlight w:val="none"/>
          <w:u w:val="single"/>
        </w:rPr>
        <w:t xml:space="preserve"> AGV小车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工业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10.</w:t>
      </w:r>
      <w:r>
        <w:rPr>
          <w:rFonts w:hint="eastAsia" w:ascii="宋体" w:hAnsi="宋体" w:eastAsia="宋体" w:cs="宋体"/>
          <w:color w:val="auto"/>
          <w:highlight w:val="none"/>
          <w:u w:val="single"/>
        </w:rPr>
        <w:t xml:space="preserve"> AGV智能充电桩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工业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三、自动化线1单元</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11.</w:t>
      </w:r>
      <w:r>
        <w:rPr>
          <w:rFonts w:hint="eastAsia" w:ascii="宋体" w:hAnsi="宋体" w:eastAsia="宋体" w:cs="宋体"/>
          <w:color w:val="auto"/>
          <w:highlight w:val="none"/>
          <w:u w:val="single"/>
        </w:rPr>
        <w:t xml:space="preserve"> AGV调度软件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软件和信息技术服务业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12.</w:t>
      </w:r>
      <w:r>
        <w:rPr>
          <w:rFonts w:hint="eastAsia" w:ascii="宋体" w:hAnsi="宋体" w:eastAsia="宋体" w:cs="宋体"/>
          <w:color w:val="auto"/>
          <w:highlight w:val="none"/>
          <w:u w:val="single"/>
        </w:rPr>
        <w:t xml:space="preserve"> 数控设备自动化集成改造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软件和信息技术服务业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13.</w:t>
      </w:r>
      <w:r>
        <w:rPr>
          <w:rFonts w:hint="eastAsia" w:ascii="宋体" w:hAnsi="宋体" w:eastAsia="宋体" w:cs="宋体"/>
          <w:color w:val="auto"/>
          <w:highlight w:val="none"/>
          <w:u w:val="single"/>
        </w:rPr>
        <w:t xml:space="preserve"> 上下料工业机器人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工业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14.</w:t>
      </w:r>
      <w:r>
        <w:rPr>
          <w:rFonts w:hint="eastAsia" w:ascii="宋体" w:hAnsi="宋体" w:eastAsia="宋体" w:cs="宋体"/>
          <w:color w:val="auto"/>
          <w:highlight w:val="none"/>
          <w:u w:val="single"/>
        </w:rPr>
        <w:t xml:space="preserve">  工业机器人数字孪生软件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软件和信息技术服务业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w:t>
      </w:r>
      <w:r>
        <w:rPr>
          <w:rFonts w:hint="eastAsia" w:ascii="宋体" w:hAnsi="宋体" w:eastAsia="宋体" w:cs="宋体"/>
          <w:color w:val="auto"/>
          <w:highlight w:val="none"/>
          <w:u w:val="single"/>
        </w:rPr>
        <w:t xml:space="preserve"> 机器人夹具系统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软件和信息技术服务业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16.</w:t>
      </w:r>
      <w:r>
        <w:rPr>
          <w:rFonts w:hint="eastAsia" w:ascii="宋体" w:hAnsi="宋体" w:eastAsia="宋体" w:cs="宋体"/>
          <w:color w:val="auto"/>
          <w:highlight w:val="none"/>
          <w:u w:val="single"/>
        </w:rPr>
        <w:t xml:space="preserve"> 机器人第七轴滑轨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工业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17.</w:t>
      </w:r>
      <w:r>
        <w:rPr>
          <w:rFonts w:hint="eastAsia" w:ascii="宋体" w:hAnsi="宋体" w:eastAsia="宋体" w:cs="宋体"/>
          <w:color w:val="auto"/>
          <w:highlight w:val="none"/>
          <w:u w:val="single"/>
        </w:rPr>
        <w:t xml:space="preserve"> 自动线1主控系统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软件和信息技术服务业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18.</w:t>
      </w:r>
      <w:r>
        <w:rPr>
          <w:rFonts w:hint="eastAsia" w:ascii="宋体" w:hAnsi="宋体" w:eastAsia="宋体" w:cs="宋体"/>
          <w:color w:val="auto"/>
          <w:highlight w:val="none"/>
          <w:u w:val="single"/>
        </w:rPr>
        <w:t xml:space="preserve"> AGV接驳平台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工业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19.</w:t>
      </w:r>
      <w:r>
        <w:rPr>
          <w:rFonts w:hint="eastAsia" w:ascii="宋体" w:hAnsi="宋体" w:eastAsia="宋体" w:cs="宋体"/>
          <w:color w:val="auto"/>
          <w:highlight w:val="none"/>
          <w:u w:val="single"/>
        </w:rPr>
        <w:t xml:space="preserve"> 自动线1数字孪生系统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软件和信息技术服务业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四、自动化线2单元</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20.</w:t>
      </w:r>
      <w:r>
        <w:rPr>
          <w:rFonts w:hint="eastAsia" w:ascii="宋体" w:hAnsi="宋体" w:eastAsia="宋体" w:cs="宋体"/>
          <w:color w:val="auto"/>
          <w:highlight w:val="none"/>
          <w:u w:val="single"/>
        </w:rPr>
        <w:t xml:space="preserve"> 数控设备自动化集成改造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软件和信息技术服务业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21.</w:t>
      </w:r>
      <w:r>
        <w:rPr>
          <w:rFonts w:hint="eastAsia" w:ascii="宋体" w:hAnsi="宋体" w:eastAsia="宋体" w:cs="宋体"/>
          <w:color w:val="auto"/>
          <w:highlight w:val="none"/>
          <w:u w:val="single"/>
        </w:rPr>
        <w:t xml:space="preserve"> 上下料工业机器人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工业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22.</w:t>
      </w:r>
      <w:r>
        <w:rPr>
          <w:rFonts w:hint="eastAsia" w:ascii="宋体" w:hAnsi="宋体" w:eastAsia="宋体" w:cs="宋体"/>
          <w:color w:val="auto"/>
          <w:highlight w:val="none"/>
          <w:u w:val="single"/>
        </w:rPr>
        <w:t xml:space="preserve"> 机器人数字孪生软件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软件和信息技术服务业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23.</w:t>
      </w:r>
      <w:r>
        <w:rPr>
          <w:rFonts w:hint="eastAsia" w:ascii="宋体" w:hAnsi="宋体" w:eastAsia="宋体" w:cs="宋体"/>
          <w:color w:val="auto"/>
          <w:highlight w:val="none"/>
          <w:u w:val="single"/>
        </w:rPr>
        <w:t xml:space="preserve"> 机器人夹具系统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软件和信息技术服务业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24.</w:t>
      </w:r>
      <w:r>
        <w:rPr>
          <w:rFonts w:hint="eastAsia" w:ascii="宋体" w:hAnsi="宋体" w:eastAsia="宋体" w:cs="宋体"/>
          <w:color w:val="auto"/>
          <w:highlight w:val="none"/>
          <w:u w:val="single"/>
        </w:rPr>
        <w:t xml:space="preserve"> 机器人安装底座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工业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25.</w:t>
      </w:r>
      <w:r>
        <w:rPr>
          <w:rFonts w:hint="eastAsia" w:ascii="宋体" w:hAnsi="宋体" w:eastAsia="宋体" w:cs="宋体"/>
          <w:color w:val="auto"/>
          <w:highlight w:val="none"/>
          <w:u w:val="single"/>
        </w:rPr>
        <w:t xml:space="preserve"> 辅助机构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工业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26.</w:t>
      </w:r>
      <w:r>
        <w:rPr>
          <w:rFonts w:hint="eastAsia" w:ascii="宋体" w:hAnsi="宋体" w:eastAsia="宋体" w:cs="宋体"/>
          <w:color w:val="auto"/>
          <w:highlight w:val="none"/>
          <w:u w:val="single"/>
        </w:rPr>
        <w:t xml:space="preserve"> 自动线2主控系统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软件和信息技术服务业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27.</w:t>
      </w:r>
      <w:r>
        <w:rPr>
          <w:rFonts w:hint="eastAsia" w:ascii="宋体" w:hAnsi="宋体" w:eastAsia="宋体" w:cs="宋体"/>
          <w:color w:val="auto"/>
          <w:highlight w:val="none"/>
          <w:u w:val="single"/>
        </w:rPr>
        <w:t xml:space="preserve"> AGV接驳平台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工业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28.</w:t>
      </w:r>
      <w:r>
        <w:rPr>
          <w:rFonts w:hint="eastAsia" w:ascii="宋体" w:hAnsi="宋体" w:eastAsia="宋体" w:cs="宋体"/>
          <w:color w:val="auto"/>
          <w:highlight w:val="none"/>
          <w:u w:val="single"/>
        </w:rPr>
        <w:t xml:space="preserve"> 自动线2数字孪生系统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软件和信息技术服务业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五、自动化线3单元</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29.</w:t>
      </w:r>
      <w:r>
        <w:rPr>
          <w:rFonts w:hint="eastAsia" w:ascii="宋体" w:hAnsi="宋体" w:eastAsia="宋体" w:cs="宋体"/>
          <w:color w:val="auto"/>
          <w:highlight w:val="none"/>
          <w:u w:val="single"/>
        </w:rPr>
        <w:t xml:space="preserve"> 数控设备自动化集成改造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软件和信息技术服务业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30.</w:t>
      </w:r>
      <w:r>
        <w:rPr>
          <w:rFonts w:hint="eastAsia" w:ascii="宋体" w:hAnsi="宋体" w:eastAsia="宋体" w:cs="宋体"/>
          <w:color w:val="auto"/>
          <w:highlight w:val="none"/>
          <w:u w:val="single"/>
        </w:rPr>
        <w:t xml:space="preserve"> 上下料工业机器人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工业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31.</w:t>
      </w:r>
      <w:r>
        <w:rPr>
          <w:rFonts w:hint="eastAsia" w:ascii="宋体" w:hAnsi="宋体" w:eastAsia="宋体" w:cs="宋体"/>
          <w:color w:val="auto"/>
          <w:highlight w:val="none"/>
          <w:u w:val="single"/>
        </w:rPr>
        <w:t xml:space="preserve">  工业机器人数字孪生软件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软件和信息技术服务业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32.</w:t>
      </w:r>
      <w:r>
        <w:rPr>
          <w:rFonts w:hint="eastAsia" w:ascii="宋体" w:hAnsi="宋体" w:eastAsia="宋体" w:cs="宋体"/>
          <w:color w:val="auto"/>
          <w:highlight w:val="none"/>
          <w:u w:val="single"/>
        </w:rPr>
        <w:t xml:space="preserve"> 机器人夹具系统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软件和信息技术服务业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33.</w:t>
      </w:r>
      <w:r>
        <w:rPr>
          <w:rFonts w:hint="eastAsia" w:ascii="宋体" w:hAnsi="宋体" w:eastAsia="宋体" w:cs="宋体"/>
          <w:color w:val="auto"/>
          <w:highlight w:val="none"/>
          <w:u w:val="single"/>
        </w:rPr>
        <w:t xml:space="preserve"> 机器人第七轴滑轨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工业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34.</w:t>
      </w:r>
      <w:r>
        <w:rPr>
          <w:rFonts w:hint="eastAsia" w:ascii="宋体" w:hAnsi="宋体" w:eastAsia="宋体" w:cs="宋体"/>
          <w:color w:val="auto"/>
          <w:highlight w:val="none"/>
          <w:u w:val="single"/>
        </w:rPr>
        <w:t xml:space="preserve"> 自动线1主控系统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软件和信息技术服务业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35.</w:t>
      </w:r>
      <w:r>
        <w:rPr>
          <w:rFonts w:hint="eastAsia" w:ascii="宋体" w:hAnsi="宋体" w:eastAsia="宋体" w:cs="宋体"/>
          <w:color w:val="auto"/>
          <w:highlight w:val="none"/>
          <w:u w:val="single"/>
        </w:rPr>
        <w:t xml:space="preserve"> AGV接驳平台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工业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36.</w:t>
      </w:r>
      <w:r>
        <w:rPr>
          <w:rFonts w:hint="eastAsia" w:ascii="宋体" w:hAnsi="宋体" w:eastAsia="宋体" w:cs="宋体"/>
          <w:color w:val="auto"/>
          <w:highlight w:val="none"/>
          <w:u w:val="single"/>
        </w:rPr>
        <w:t xml:space="preserve"> 自动线3数字孪生系统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软件和信息技术服务业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六、</w:t>
      </w:r>
      <w:r>
        <w:rPr>
          <w:rFonts w:hint="eastAsia" w:cs="宋体"/>
          <w:b/>
          <w:bCs/>
          <w:color w:val="auto"/>
          <w:highlight w:val="none"/>
          <w:lang w:eastAsia="zh-CN"/>
        </w:rPr>
        <w:t>数字化信息显示系统</w:t>
      </w:r>
      <w:r>
        <w:rPr>
          <w:rFonts w:hint="eastAsia" w:ascii="宋体" w:hAnsi="宋体" w:eastAsia="宋体" w:cs="宋体"/>
          <w:b/>
          <w:bCs/>
          <w:color w:val="auto"/>
          <w:highlight w:val="none"/>
        </w:rPr>
        <w:t>及网络</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37.</w:t>
      </w:r>
      <w:r>
        <w:rPr>
          <w:rFonts w:hint="eastAsia" w:ascii="宋体" w:hAnsi="宋体" w:eastAsia="宋体" w:cs="宋体"/>
          <w:color w:val="auto"/>
          <w:highlight w:val="none"/>
          <w:u w:val="single"/>
        </w:rPr>
        <w:t xml:space="preserve"> </w:t>
      </w:r>
      <w:r>
        <w:rPr>
          <w:rFonts w:hint="eastAsia" w:cs="宋体"/>
          <w:color w:val="auto"/>
          <w:highlight w:val="none"/>
          <w:u w:val="single"/>
          <w:lang w:eastAsia="zh-CN"/>
        </w:rPr>
        <w:t>自动化产线信息显示屏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工业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38.</w:t>
      </w:r>
      <w:r>
        <w:rPr>
          <w:rFonts w:hint="eastAsia" w:ascii="宋体" w:hAnsi="宋体" w:eastAsia="宋体" w:cs="宋体"/>
          <w:color w:val="auto"/>
          <w:highlight w:val="none"/>
          <w:u w:val="single"/>
        </w:rPr>
        <w:t xml:space="preserve"> </w:t>
      </w:r>
      <w:r>
        <w:rPr>
          <w:rFonts w:hint="eastAsia" w:cs="宋体"/>
          <w:color w:val="auto"/>
          <w:highlight w:val="none"/>
          <w:u w:val="single"/>
          <w:lang w:eastAsia="zh-CN"/>
        </w:rPr>
        <w:t>软件开发与设计工艺一体化信息显示屏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工业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39.</w:t>
      </w:r>
      <w:r>
        <w:rPr>
          <w:rFonts w:hint="eastAsia" w:ascii="宋体" w:hAnsi="宋体" w:eastAsia="宋体" w:cs="宋体"/>
          <w:color w:val="auto"/>
          <w:highlight w:val="none"/>
          <w:u w:val="single"/>
        </w:rPr>
        <w:t xml:space="preserve"> </w:t>
      </w:r>
      <w:r>
        <w:rPr>
          <w:rFonts w:hint="eastAsia" w:cs="宋体"/>
          <w:color w:val="auto"/>
          <w:highlight w:val="none"/>
          <w:u w:val="single"/>
          <w:lang w:eastAsia="zh-CN"/>
        </w:rPr>
        <w:t>整线总控信息显示屏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工业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40.</w:t>
      </w:r>
      <w:r>
        <w:rPr>
          <w:rFonts w:hint="eastAsia" w:ascii="宋体" w:hAnsi="宋体" w:eastAsia="宋体" w:cs="宋体"/>
          <w:color w:val="auto"/>
          <w:highlight w:val="none"/>
          <w:u w:val="single"/>
        </w:rPr>
        <w:t xml:space="preserve"> </w:t>
      </w:r>
      <w:r>
        <w:rPr>
          <w:rFonts w:hint="eastAsia" w:cs="宋体"/>
          <w:color w:val="auto"/>
          <w:highlight w:val="none"/>
          <w:u w:val="single"/>
          <w:lang w:eastAsia="zh-CN"/>
        </w:rPr>
        <w:t>场景介绍信息显示屏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工业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41.</w:t>
      </w:r>
      <w:r>
        <w:rPr>
          <w:rFonts w:hint="eastAsia" w:ascii="宋体" w:hAnsi="宋体" w:eastAsia="宋体" w:cs="宋体"/>
          <w:color w:val="auto"/>
          <w:highlight w:val="none"/>
          <w:u w:val="single"/>
        </w:rPr>
        <w:t xml:space="preserve"> </w:t>
      </w:r>
      <w:r>
        <w:rPr>
          <w:rFonts w:hint="eastAsia" w:cs="宋体"/>
          <w:color w:val="auto"/>
          <w:highlight w:val="none"/>
          <w:u w:val="single"/>
          <w:lang w:eastAsia="zh-CN"/>
        </w:rPr>
        <w:t>互动体验信息显示屏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工业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42.</w:t>
      </w:r>
      <w:r>
        <w:rPr>
          <w:rFonts w:hint="eastAsia" w:ascii="宋体" w:hAnsi="宋体" w:eastAsia="宋体" w:cs="宋体"/>
          <w:color w:val="auto"/>
          <w:highlight w:val="none"/>
          <w:u w:val="single"/>
        </w:rPr>
        <w:t xml:space="preserve">  工业大数据平台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工业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43.</w:t>
      </w:r>
      <w:r>
        <w:rPr>
          <w:rFonts w:hint="eastAsia" w:ascii="宋体" w:hAnsi="宋体" w:eastAsia="宋体" w:cs="宋体"/>
          <w:color w:val="auto"/>
          <w:highlight w:val="none"/>
          <w:u w:val="single"/>
        </w:rPr>
        <w:t xml:space="preserve"> SCADA数据采集系统软件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软件和信息技术服务业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44.</w:t>
      </w:r>
      <w:r>
        <w:rPr>
          <w:rFonts w:hint="eastAsia" w:ascii="宋体" w:hAnsi="宋体" w:eastAsia="宋体" w:cs="宋体"/>
          <w:color w:val="auto"/>
          <w:highlight w:val="none"/>
          <w:u w:val="single"/>
        </w:rPr>
        <w:t xml:space="preserve"> 联网设备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工业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七、总控系统</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45.</w:t>
      </w:r>
      <w:r>
        <w:rPr>
          <w:rFonts w:hint="eastAsia" w:ascii="宋体" w:hAnsi="宋体" w:eastAsia="宋体" w:cs="宋体"/>
          <w:color w:val="auto"/>
          <w:highlight w:val="none"/>
          <w:u w:val="single"/>
        </w:rPr>
        <w:t xml:space="preserve"> 主控系统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软件和信息技术服务业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46.</w:t>
      </w:r>
      <w:r>
        <w:rPr>
          <w:rFonts w:hint="eastAsia" w:ascii="宋体" w:hAnsi="宋体" w:eastAsia="宋体" w:cs="宋体"/>
          <w:color w:val="auto"/>
          <w:highlight w:val="none"/>
          <w:u w:val="single"/>
        </w:rPr>
        <w:t xml:space="preserve"> 主控台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工业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47.</w:t>
      </w:r>
      <w:r>
        <w:rPr>
          <w:rFonts w:hint="eastAsia" w:ascii="宋体" w:hAnsi="宋体" w:eastAsia="宋体" w:cs="宋体"/>
          <w:color w:val="auto"/>
          <w:highlight w:val="none"/>
          <w:u w:val="single"/>
        </w:rPr>
        <w:t xml:space="preserve"> 主控处理器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工业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48.</w:t>
      </w:r>
      <w:r>
        <w:rPr>
          <w:rFonts w:hint="eastAsia" w:ascii="宋体" w:hAnsi="宋体" w:eastAsia="宋体" w:cs="宋体"/>
          <w:color w:val="auto"/>
          <w:highlight w:val="none"/>
          <w:u w:val="single"/>
        </w:rPr>
        <w:t xml:space="preserve"> 主控服务器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工业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49.</w:t>
      </w:r>
      <w:r>
        <w:rPr>
          <w:rFonts w:hint="eastAsia" w:ascii="宋体" w:hAnsi="宋体" w:eastAsia="宋体" w:cs="宋体"/>
          <w:color w:val="auto"/>
          <w:highlight w:val="none"/>
          <w:u w:val="single"/>
        </w:rPr>
        <w:t xml:space="preserve"> RFID识别系统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软件和信息技术服务业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50.</w:t>
      </w:r>
      <w:r>
        <w:rPr>
          <w:rFonts w:hint="eastAsia" w:ascii="宋体" w:hAnsi="宋体" w:eastAsia="宋体" w:cs="宋体"/>
          <w:color w:val="auto"/>
          <w:highlight w:val="none"/>
          <w:u w:val="single"/>
        </w:rPr>
        <w:t xml:space="preserve"> MES软件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软件和信息技术服务业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51.</w:t>
      </w:r>
      <w:r>
        <w:rPr>
          <w:rFonts w:hint="eastAsia" w:ascii="宋体" w:hAnsi="宋体" w:eastAsia="宋体" w:cs="宋体"/>
          <w:color w:val="auto"/>
          <w:highlight w:val="none"/>
          <w:u w:val="single"/>
        </w:rPr>
        <w:t xml:space="preserve"> 5G+云数据采集系统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软件和信息技术服务业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52.</w:t>
      </w:r>
      <w:r>
        <w:rPr>
          <w:rFonts w:hint="eastAsia" w:ascii="宋体" w:hAnsi="宋体" w:eastAsia="宋体" w:cs="宋体"/>
          <w:color w:val="auto"/>
          <w:highlight w:val="none"/>
          <w:u w:val="single"/>
        </w:rPr>
        <w:t xml:space="preserve"> 5G+云运维系统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软件和信息技术服务业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53.</w:t>
      </w:r>
      <w:r>
        <w:rPr>
          <w:rFonts w:hint="eastAsia" w:ascii="宋体" w:hAnsi="宋体" w:eastAsia="宋体" w:cs="宋体"/>
          <w:color w:val="auto"/>
          <w:highlight w:val="none"/>
          <w:u w:val="single"/>
        </w:rPr>
        <w:t xml:space="preserve"> 5G+云孪生模块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软件和信息技术服务业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54.</w:t>
      </w:r>
      <w:r>
        <w:rPr>
          <w:rFonts w:hint="eastAsia" w:ascii="宋体" w:hAnsi="宋体" w:eastAsia="宋体" w:cs="宋体"/>
          <w:color w:val="auto"/>
          <w:highlight w:val="none"/>
          <w:u w:val="single"/>
        </w:rPr>
        <w:t xml:space="preserve"> 智能制造数字孪生系统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软件和信息技术服务业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55.</w:t>
      </w:r>
      <w:r>
        <w:rPr>
          <w:rFonts w:hint="eastAsia" w:ascii="宋体" w:hAnsi="宋体" w:eastAsia="宋体" w:cs="宋体"/>
          <w:color w:val="auto"/>
          <w:highlight w:val="none"/>
          <w:u w:val="single"/>
        </w:rPr>
        <w:t xml:space="preserve"> 数字孪生示教器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工业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八、配套设施</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56.</w:t>
      </w:r>
      <w:r>
        <w:rPr>
          <w:rFonts w:hint="eastAsia" w:ascii="宋体" w:hAnsi="宋体" w:eastAsia="宋体" w:cs="宋体"/>
          <w:color w:val="auto"/>
          <w:highlight w:val="none"/>
          <w:u w:val="single"/>
        </w:rPr>
        <w:t xml:space="preserve"> 产线配套设施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工业 </w:t>
      </w:r>
      <w:r>
        <w:rPr>
          <w:rFonts w:hint="eastAsia" w:ascii="宋体" w:hAnsi="宋体" w:eastAsia="宋体" w:cs="宋体"/>
          <w:color w:val="auto"/>
          <w:highlight w:val="none"/>
        </w:rPr>
        <w:t>；制造商为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本企业对上述声明内容的真实性负责。如有虚假，将依法承担相应责任。 </w:t>
      </w:r>
    </w:p>
    <w:p>
      <w:pPr>
        <w:pStyle w:val="16"/>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企业名称（盖章）：         </w:t>
      </w:r>
    </w:p>
    <w:p>
      <w:pPr>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日期：     年     月   日 </w:t>
      </w:r>
    </w:p>
    <w:p>
      <w:pPr>
        <w:ind w:firstLine="480"/>
        <w:jc w:val="right"/>
        <w:rPr>
          <w:rFonts w:hint="eastAsia" w:ascii="宋体" w:hAnsi="宋体" w:eastAsia="宋体" w:cs="宋体"/>
          <w:color w:val="auto"/>
          <w:highlight w:val="none"/>
        </w:rPr>
      </w:pPr>
    </w:p>
    <w:p>
      <w:pPr>
        <w:ind w:firstLine="422"/>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p>
      <w:pPr>
        <w:ind w:firstLine="422"/>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1.从业人员、营业收入、资产总额填报上一年度数据，数据未填写的视为未提供《中小企业声明函》；</w:t>
      </w:r>
    </w:p>
    <w:p>
      <w:pPr>
        <w:ind w:firstLine="422"/>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2.企业类型必须明确属于何种类型（中型/小型/微型）；</w:t>
      </w:r>
    </w:p>
    <w:p>
      <w:pPr>
        <w:ind w:firstLine="422"/>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3.以上内容有任何缺漏的，均视作未提供《中小企业声明函》。</w:t>
      </w:r>
    </w:p>
    <w:p>
      <w:pPr>
        <w:pStyle w:val="2"/>
        <w:rPr>
          <w:rFonts w:hint="eastAsia" w:ascii="宋体" w:hAnsi="宋体" w:eastAsia="宋体" w:cs="宋体"/>
          <w:b/>
          <w:bCs/>
          <w:color w:val="auto"/>
          <w:sz w:val="21"/>
          <w:szCs w:val="21"/>
          <w:highlight w:val="none"/>
        </w:rPr>
      </w:pPr>
    </w:p>
    <w:p>
      <w:pPr>
        <w:pStyle w:val="3"/>
        <w:rPr>
          <w:rFonts w:hint="eastAsia" w:ascii="宋体" w:hAnsi="宋体" w:eastAsia="宋体" w:cs="宋体"/>
          <w:b/>
          <w:bCs/>
          <w:color w:val="auto"/>
          <w:szCs w:val="21"/>
          <w:highlight w:val="none"/>
        </w:rPr>
      </w:pPr>
    </w:p>
    <w:p>
      <w:pPr>
        <w:ind w:firstLine="422"/>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pStyle w:val="3"/>
        <w:rPr>
          <w:rFonts w:hint="eastAsia" w:ascii="宋体" w:hAnsi="宋体" w:eastAsia="宋体" w:cs="宋体"/>
          <w:b/>
          <w:bCs/>
          <w:color w:val="auto"/>
          <w:szCs w:val="21"/>
          <w:highlight w:val="none"/>
        </w:rPr>
      </w:pPr>
    </w:p>
    <w:p>
      <w:pPr>
        <w:ind w:firstLine="422"/>
        <w:rPr>
          <w:rFonts w:hint="eastAsia" w:ascii="宋体" w:hAnsi="宋体" w:eastAsia="宋体" w:cs="宋体"/>
          <w:b/>
          <w:bCs/>
          <w:color w:val="auto"/>
          <w:sz w:val="21"/>
          <w:szCs w:val="21"/>
          <w:highlight w:val="none"/>
        </w:rPr>
      </w:pPr>
    </w:p>
    <w:p>
      <w:pPr>
        <w:pStyle w:val="2"/>
        <w:rPr>
          <w:rFonts w:hint="eastAsia" w:ascii="宋体" w:hAnsi="宋体" w:eastAsia="宋体" w:cs="宋体"/>
          <w:b/>
          <w:bCs/>
          <w:color w:val="auto"/>
          <w:sz w:val="21"/>
          <w:szCs w:val="21"/>
          <w:highlight w:val="none"/>
        </w:rPr>
      </w:pPr>
    </w:p>
    <w:p>
      <w:pPr>
        <w:pStyle w:val="3"/>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22"/>
        <w:tabs>
          <w:tab w:val="left" w:pos="7511"/>
        </w:tabs>
        <w:spacing w:line="264" w:lineRule="auto"/>
        <w:jc w:val="left"/>
        <w:rPr>
          <w:rFonts w:hint="eastAsia" w:ascii="宋体" w:hAnsi="宋体" w:eastAsia="宋体" w:cs="宋体"/>
          <w:b/>
          <w:snapToGrid w:val="0"/>
          <w:color w:val="auto"/>
          <w:kern w:val="0"/>
          <w:sz w:val="32"/>
          <w:szCs w:val="32"/>
          <w:highlight w:val="none"/>
        </w:rPr>
      </w:pPr>
    </w:p>
    <w:p>
      <w:pPr>
        <w:pStyle w:val="6"/>
        <w:ind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监狱企业资格证明材料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（省级以上监狱管理局、戒毒管理局（含新疆生产建设兵团）出具的属于监狱企业的证明文件）</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说明：监狱企业视同小型、微型企业。</w:t>
      </w: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6"/>
        <w:ind w:firstLine="241"/>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残疾人福利性单位声明函</w:t>
      </w:r>
    </w:p>
    <w:p>
      <w:pPr>
        <w:ind w:firstLine="506"/>
        <w:jc w:val="center"/>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（非残疾人福利性单位可不提供）</w:t>
      </w:r>
    </w:p>
    <w:p>
      <w:pPr>
        <w:ind w:firstLine="504"/>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本单位郑重声明，根据《财政部 民政部 中国残疾人联合会关于促进残疾人就业政府采购政策的通知》（财库</w:t>
      </w:r>
      <w:r>
        <w:rPr>
          <w:rFonts w:hint="eastAsia" w:ascii="宋体" w:hAnsi="宋体" w:eastAsia="宋体" w:cs="宋体"/>
          <w:color w:val="auto"/>
          <w:highlight w:val="none"/>
        </w:rPr>
        <w:t>[2017]141</w:t>
      </w:r>
      <w:r>
        <w:rPr>
          <w:rFonts w:hint="eastAsia" w:ascii="宋体" w:hAnsi="宋体" w:eastAsia="宋体" w:cs="宋体"/>
          <w:color w:val="auto"/>
          <w:spacing w:val="6"/>
          <w:highlight w:val="none"/>
        </w:rPr>
        <w:t>号）的规定，本单位为符合条件的残疾人福利性单位，且本单位参加</w:t>
      </w:r>
      <w:r>
        <w:rPr>
          <w:rFonts w:hint="eastAsia" w:ascii="宋体" w:hAnsi="宋体" w:eastAsia="宋体" w:cs="宋体"/>
          <w:color w:val="auto"/>
          <w:highlight w:val="none"/>
        </w:rPr>
        <w:t>杭州职业技术学院</w:t>
      </w:r>
      <w:r>
        <w:rPr>
          <w:rFonts w:hint="eastAsia" w:ascii="宋体" w:hAnsi="宋体" w:eastAsia="宋体" w:cs="宋体"/>
          <w:color w:val="auto"/>
          <w:spacing w:val="6"/>
          <w:highlight w:val="none"/>
        </w:rPr>
        <w:t>的</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提供本单位制造的货物，或者提供其他残疾人福利性单位制造的货物（不包括使用非残疾人福利性单位注册商标的货物）。</w:t>
      </w:r>
    </w:p>
    <w:p>
      <w:pPr>
        <w:ind w:firstLine="504"/>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本单位对上述声明的真实性负责。如有虚假，将依法承担相应责任。</w:t>
      </w:r>
    </w:p>
    <w:p>
      <w:pPr>
        <w:ind w:firstLine="456"/>
        <w:rPr>
          <w:rFonts w:hint="eastAsia" w:ascii="宋体" w:hAnsi="宋体" w:eastAsia="宋体" w:cs="宋体"/>
          <w:color w:val="auto"/>
          <w:spacing w:val="-6"/>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法定代表人或其授权代表（签字或盖章）：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spacing w:line="288" w:lineRule="auto"/>
        <w:ind w:firstLine="506"/>
        <w:jc w:val="left"/>
        <w:rPr>
          <w:rFonts w:hint="eastAsia" w:ascii="宋体" w:hAnsi="宋体" w:eastAsia="宋体" w:cs="宋体"/>
          <w:b/>
          <w:bCs/>
          <w:color w:val="auto"/>
          <w:highlight w:val="none"/>
        </w:rPr>
      </w:pPr>
      <w:r>
        <w:rPr>
          <w:rFonts w:hint="eastAsia" w:ascii="宋体" w:hAnsi="宋体" w:eastAsia="宋体" w:cs="宋体"/>
          <w:b/>
          <w:color w:val="auto"/>
          <w:spacing w:val="6"/>
          <w:highlight w:val="none"/>
        </w:rPr>
        <w:t>投标人不属于残疾人福利性单位的，无需提供此声明函，如提供所引起的后果由投标人承担。</w:t>
      </w:r>
    </w:p>
    <w:p>
      <w:pPr>
        <w:spacing w:line="288" w:lineRule="auto"/>
        <w:ind w:firstLine="456"/>
        <w:rPr>
          <w:rFonts w:hint="eastAsia" w:ascii="宋体" w:hAnsi="宋体" w:eastAsia="宋体" w:cs="宋体"/>
          <w:color w:val="auto"/>
          <w:spacing w:val="-6"/>
          <w:highlight w:val="none"/>
        </w:rPr>
      </w:pPr>
    </w:p>
    <w:p>
      <w:pPr>
        <w:spacing w:line="288" w:lineRule="auto"/>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288" w:lineRule="auto"/>
        <w:ind w:firstLine="480"/>
        <w:jc w:val="left"/>
        <w:rPr>
          <w:rFonts w:hint="eastAsia" w:ascii="宋体" w:hAnsi="宋体" w:eastAsia="宋体" w:cs="宋体"/>
          <w:color w:val="auto"/>
          <w:spacing w:val="6"/>
          <w:highlight w:val="none"/>
        </w:rPr>
      </w:pPr>
      <w:r>
        <w:rPr>
          <w:rFonts w:hint="eastAsia" w:ascii="宋体" w:hAnsi="宋体" w:eastAsia="宋体" w:cs="宋体"/>
          <w:bCs/>
          <w:color w:val="auto"/>
          <w:highlight w:val="none"/>
        </w:rPr>
        <w:t>1</w:t>
      </w:r>
      <w:r>
        <w:rPr>
          <w:rFonts w:hint="eastAsia" w:ascii="宋体" w:hAnsi="宋体" w:eastAsia="宋体" w:cs="宋体"/>
          <w:color w:val="auto"/>
          <w:spacing w:val="6"/>
          <w:highlight w:val="none"/>
        </w:rPr>
        <w:t>、若投标人同时满足以下条件，则属于依法享受政府采购支持政策的残疾人福利性单位，可提供《残疾人福利性单位声明函》，并对声明的真实性负责：</w:t>
      </w:r>
    </w:p>
    <w:p>
      <w:pPr>
        <w:spacing w:line="288" w:lineRule="auto"/>
        <w:ind w:firstLine="504"/>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（一）安置的残疾人占本单位在职职工人数的比例不低于25%（含25%），并且安置的残疾人人数不少于10人（含10人）；</w:t>
      </w:r>
    </w:p>
    <w:p>
      <w:pPr>
        <w:spacing w:line="288" w:lineRule="auto"/>
        <w:ind w:firstLine="504"/>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（二）依法与安置的每位残疾人签订了一年以上（含一年）的劳动合同或服务协议；</w:t>
      </w:r>
    </w:p>
    <w:p>
      <w:pPr>
        <w:spacing w:line="288" w:lineRule="auto"/>
        <w:ind w:firstLine="504"/>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（三）为安置的每位残疾人按月足额缴纳了基本养老保险、基本医疗保险、失业保险、工伤保险和生育保险等社会保险费；</w:t>
      </w:r>
    </w:p>
    <w:p>
      <w:pPr>
        <w:spacing w:line="288" w:lineRule="auto"/>
        <w:ind w:firstLine="504"/>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（四）通过银行等金融机构向安置的每位残疾人，按月支付了不低于单位所在区县适用的经省级人民政府批准的月最低工资标准的工资；</w:t>
      </w:r>
    </w:p>
    <w:p>
      <w:pPr>
        <w:spacing w:line="288" w:lineRule="auto"/>
        <w:ind w:firstLine="504"/>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（五）提供本单位制造的货物、承担的工程或者服务（以下简称产品），或者提供其他残疾人福利性单位制造的货物（不包括使用非残疾人福利性单位注册商标的货物）。</w:t>
      </w:r>
    </w:p>
    <w:p>
      <w:pPr>
        <w:spacing w:line="288" w:lineRule="auto"/>
        <w:ind w:firstLine="504"/>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88" w:lineRule="auto"/>
        <w:ind w:firstLine="504"/>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2、中标人为残疾人福利性单位的，《残疾人福利性单位声明函》随中标结果同时公告，接受社会监督。</w:t>
      </w:r>
    </w:p>
    <w:p>
      <w:pPr>
        <w:pStyle w:val="2"/>
        <w:rPr>
          <w:rFonts w:hint="eastAsia" w:ascii="宋体" w:hAnsi="宋体" w:eastAsia="宋体" w:cs="宋体"/>
          <w:color w:val="auto"/>
          <w:highlight w:val="none"/>
        </w:rPr>
        <w:sectPr>
          <w:headerReference r:id="rId24" w:type="default"/>
          <w:footerReference r:id="rId25" w:type="default"/>
          <w:pgSz w:w="11907" w:h="16840"/>
          <w:pgMar w:top="1247" w:right="1304" w:bottom="1021" w:left="1304" w:header="720" w:footer="720" w:gutter="0"/>
          <w:cols w:space="720" w:num="1"/>
          <w:docGrid w:linePitch="286" w:charSpace="0"/>
        </w:sectPr>
      </w:pP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资信技术文件封面</w:t>
      </w:r>
    </w:p>
    <w:p>
      <w:pPr>
        <w:ind w:firstLine="482"/>
        <w:jc w:val="center"/>
        <w:rPr>
          <w:rFonts w:hint="eastAsia" w:ascii="宋体" w:hAnsi="宋体" w:eastAsia="宋体" w:cs="宋体"/>
          <w:color w:val="auto"/>
          <w:highlight w:val="none"/>
        </w:rPr>
      </w:pPr>
      <w:r>
        <w:rPr>
          <w:rFonts w:hint="eastAsia" w:ascii="宋体" w:hAnsi="宋体" w:eastAsia="宋体" w:cs="宋体"/>
          <w:b/>
          <w:bCs/>
          <w:color w:val="auto"/>
          <w:highlight w:val="none"/>
        </w:rPr>
        <w:t xml:space="preserve"> </w:t>
      </w:r>
    </w:p>
    <w:p>
      <w:pPr>
        <w:ind w:firstLine="480"/>
        <w:rPr>
          <w:rFonts w:hint="eastAsia" w:ascii="宋体" w:hAnsi="宋体" w:eastAsia="宋体" w:cs="宋体"/>
          <w:color w:val="auto"/>
          <w:highlight w:val="none"/>
        </w:rPr>
      </w:pPr>
    </w:p>
    <w:p>
      <w:pPr>
        <w:ind w:firstLine="482"/>
        <w:jc w:val="center"/>
        <w:rPr>
          <w:rFonts w:hint="eastAsia" w:ascii="宋体" w:hAnsi="宋体" w:eastAsia="宋体" w:cs="宋体"/>
          <w:color w:val="auto"/>
          <w:highlight w:val="none"/>
        </w:rPr>
      </w:pPr>
      <w:r>
        <w:rPr>
          <w:rFonts w:hint="eastAsia" w:ascii="宋体" w:hAnsi="宋体" w:eastAsia="宋体" w:cs="宋体"/>
          <w:b/>
          <w:bCs/>
          <w:color w:val="auto"/>
          <w:highlight w:val="none"/>
        </w:rPr>
        <w:t>商务技术文件</w:t>
      </w:r>
    </w:p>
    <w:p>
      <w:pPr>
        <w:ind w:firstLine="480"/>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采 购 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项目名称：</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项目编号：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投标人地址：</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color w:val="auto"/>
          <w:highlight w:val="none"/>
        </w:rPr>
        <w:t>日期：    年  月  日</w:t>
      </w:r>
    </w:p>
    <w:p>
      <w:pPr>
        <w:pStyle w:val="6"/>
        <w:ind w:firstLine="241"/>
        <w:rPr>
          <w:rFonts w:hint="eastAsia" w:ascii="宋体" w:hAnsi="宋体" w:eastAsia="宋体" w:cs="宋体"/>
          <w:color w:val="auto"/>
          <w:szCs w:val="24"/>
          <w:highlight w:val="none"/>
        </w:rPr>
      </w:pPr>
      <w:bookmarkStart w:id="151" w:name="_Toc7692"/>
      <w:r>
        <w:rPr>
          <w:rFonts w:hint="eastAsia" w:ascii="宋体" w:hAnsi="宋体" w:eastAsia="宋体" w:cs="宋体"/>
          <w:color w:val="auto"/>
          <w:szCs w:val="24"/>
          <w:highlight w:val="none"/>
        </w:rPr>
        <w:t>商务技术评分索引表（请放在目录前页）</w:t>
      </w:r>
    </w:p>
    <w:tbl>
      <w:tblPr>
        <w:tblStyle w:val="42"/>
        <w:tblW w:w="0" w:type="auto"/>
        <w:tblInd w:w="0" w:type="dxa"/>
        <w:tblLayout w:type="fixed"/>
        <w:tblCellMar>
          <w:top w:w="0" w:type="dxa"/>
          <w:left w:w="108" w:type="dxa"/>
          <w:bottom w:w="0" w:type="dxa"/>
          <w:right w:w="108" w:type="dxa"/>
        </w:tblCellMar>
      </w:tblPr>
      <w:tblGrid>
        <w:gridCol w:w="708"/>
        <w:gridCol w:w="851"/>
        <w:gridCol w:w="6175"/>
        <w:gridCol w:w="850"/>
        <w:gridCol w:w="805"/>
      </w:tblGrid>
      <w:tr>
        <w:tblPrEx>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评分</w:t>
            </w:r>
          </w:p>
          <w:p>
            <w:pPr>
              <w:widowControl/>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投标文件页码</w:t>
            </w:r>
          </w:p>
        </w:tc>
      </w:tr>
      <w:tr>
        <w:tblPrEx>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商务分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hint="eastAsia" w:ascii="宋体" w:hAnsi="宋体" w:eastAsia="宋体" w:cs="宋体"/>
                <w:color w:val="auto"/>
                <w:kern w:val="0"/>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hint="eastAsia" w:ascii="宋体" w:hAnsi="宋体" w:eastAsia="宋体" w:cs="宋体"/>
                <w:color w:val="auto"/>
                <w:kern w:val="0"/>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c>
          <w:tcPr>
            <w:tcW w:w="851"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hint="eastAsia" w:ascii="宋体" w:hAnsi="宋体" w:eastAsia="宋体" w:cs="宋体"/>
                <w:color w:val="auto"/>
                <w:kern w:val="0"/>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r>
      <w:tr>
        <w:tblPrEx>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85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hint="eastAsia" w:ascii="宋体" w:hAnsi="宋体" w:eastAsia="宋体" w:cs="宋体"/>
                <w:color w:val="auto"/>
                <w:highlight w:val="none"/>
              </w:rPr>
            </w:pPr>
          </w:p>
        </w:tc>
        <w:tc>
          <w:tcPr>
            <w:tcW w:w="850"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专家自主评分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r>
      <w:tr>
        <w:tblPrEx>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s="宋体"/>
                <w:color w:val="auto"/>
                <w:kern w:val="0"/>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s="宋体"/>
                <w:color w:val="auto"/>
                <w:kern w:val="0"/>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hint="eastAsia" w:ascii="宋体" w:hAnsi="宋体" w:eastAsia="宋体" w:cs="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hint="eastAsia" w:ascii="宋体" w:hAnsi="宋体" w:eastAsia="宋体" w:cs="宋体"/>
                <w:color w:val="auto"/>
                <w:kern w:val="0"/>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r>
      <w:tr>
        <w:tblPrEx>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s="宋体"/>
                <w:color w:val="auto"/>
                <w:kern w:val="0"/>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s="宋体"/>
                <w:color w:val="auto"/>
                <w:kern w:val="0"/>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hint="eastAsia" w:ascii="宋体" w:hAnsi="宋体" w:eastAsia="宋体" w:cs="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hint="eastAsia" w:ascii="宋体" w:hAnsi="宋体" w:eastAsia="宋体" w:cs="宋体"/>
                <w:color w:val="auto"/>
                <w:kern w:val="0"/>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r>
      <w:tr>
        <w:tblPrEx>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s="宋体"/>
                <w:color w:val="auto"/>
                <w:kern w:val="0"/>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s="宋体"/>
                <w:color w:val="auto"/>
                <w:kern w:val="0"/>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hint="eastAsia" w:ascii="宋体" w:hAnsi="宋体" w:eastAsia="宋体" w:cs="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hint="eastAsia" w:ascii="宋体" w:hAnsi="宋体" w:eastAsia="宋体" w:cs="宋体"/>
                <w:color w:val="auto"/>
                <w:kern w:val="0"/>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r>
      <w:tr>
        <w:tblPrEx>
          <w:tblCellMar>
            <w:top w:w="0" w:type="dxa"/>
            <w:left w:w="108" w:type="dxa"/>
            <w:bottom w:w="0" w:type="dxa"/>
            <w:right w:w="108" w:type="dxa"/>
          </w:tblCellMar>
        </w:tblPrEx>
        <w:trPr>
          <w:trHeight w:val="42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s="宋体"/>
                <w:color w:val="auto"/>
                <w:kern w:val="0"/>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hint="eastAsia" w:ascii="宋体" w:hAnsi="宋体" w:eastAsia="宋体" w:cs="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r>
      <w:tr>
        <w:tblPrEx>
          <w:tblCellMar>
            <w:top w:w="0" w:type="dxa"/>
            <w:left w:w="108" w:type="dxa"/>
            <w:bottom w:w="0" w:type="dxa"/>
            <w:right w:w="108" w:type="dxa"/>
          </w:tblCellMar>
        </w:tblPrEx>
        <w:trPr>
          <w:trHeight w:val="543"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s="宋体"/>
                <w:color w:val="auto"/>
                <w:kern w:val="0"/>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hint="eastAsia" w:ascii="宋体" w:hAnsi="宋体" w:eastAsia="宋体" w:cs="宋体"/>
                <w:color w:val="auto"/>
                <w:highlight w:val="none"/>
              </w:rPr>
            </w:pPr>
          </w:p>
        </w:tc>
        <w:tc>
          <w:tcPr>
            <w:tcW w:w="850"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highlight w:val="none"/>
              </w:rPr>
            </w:pPr>
          </w:p>
        </w:tc>
      </w:tr>
    </w:tbl>
    <w:p>
      <w:pPr>
        <w:ind w:firstLine="482"/>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注：自评分仅供评审时参考。</w:t>
      </w:r>
    </w:p>
    <w:p>
      <w:pPr>
        <w:ind w:firstLine="482"/>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根据评分标准自行调整。</w:t>
      </w:r>
    </w:p>
    <w:p>
      <w:pPr>
        <w:ind w:firstLine="482"/>
        <w:jc w:val="center"/>
        <w:outlineLvl w:val="0"/>
        <w:rPr>
          <w:rFonts w:hint="eastAsia" w:ascii="宋体" w:hAnsi="宋体" w:eastAsia="宋体" w:cs="宋体"/>
          <w:b/>
          <w:color w:val="auto"/>
          <w:kern w:val="0"/>
          <w:highlight w:val="none"/>
        </w:rPr>
        <w:sectPr>
          <w:pgSz w:w="11907" w:h="16840"/>
          <w:pgMar w:top="1247" w:right="1304" w:bottom="1021" w:left="1304" w:header="720" w:footer="720" w:gutter="0"/>
          <w:cols w:space="720" w:num="1"/>
          <w:docGrid w:linePitch="286" w:charSpace="0"/>
        </w:sectPr>
      </w:pPr>
      <w:bookmarkStart w:id="152" w:name="_Toc31736"/>
    </w:p>
    <w:p>
      <w:pPr>
        <w:ind w:firstLine="482"/>
        <w:jc w:val="center"/>
        <w:outlineLvl w:val="0"/>
        <w:rPr>
          <w:rFonts w:hint="eastAsia" w:ascii="宋体" w:hAnsi="宋体" w:eastAsia="宋体" w:cs="宋体"/>
          <w:b/>
          <w:color w:val="auto"/>
          <w:kern w:val="0"/>
          <w:highlight w:val="none"/>
        </w:rPr>
      </w:pPr>
      <w:bookmarkStart w:id="153" w:name="_Toc3252"/>
      <w:r>
        <w:rPr>
          <w:rFonts w:hint="eastAsia" w:ascii="宋体" w:hAnsi="宋体" w:eastAsia="宋体" w:cs="宋体"/>
          <w:b/>
          <w:color w:val="auto"/>
          <w:kern w:val="0"/>
          <w:highlight w:val="none"/>
        </w:rPr>
        <w:t>商务技术文件目录</w:t>
      </w:r>
      <w:bookmarkEnd w:id="151"/>
      <w:bookmarkEnd w:id="152"/>
      <w:bookmarkEnd w:id="153"/>
      <w:r>
        <w:rPr>
          <w:rFonts w:hint="eastAsia" w:ascii="宋体" w:hAnsi="宋体" w:eastAsia="宋体" w:cs="宋体"/>
          <w:b/>
          <w:color w:val="auto"/>
          <w:kern w:val="0"/>
          <w:highlight w:val="none"/>
        </w:rPr>
        <w:t xml:space="preserve"> </w:t>
      </w:r>
    </w:p>
    <w:p>
      <w:pPr>
        <w:numPr>
          <w:ilvl w:val="0"/>
          <w:numId w:val="10"/>
        </w:numPr>
        <w:tabs>
          <w:tab w:val="left" w:pos="312"/>
        </w:tabs>
        <w:ind w:firstLineChars="0"/>
        <w:rPr>
          <w:rFonts w:hint="eastAsia" w:ascii="宋体" w:hAnsi="宋体" w:eastAsia="宋体" w:cs="宋体"/>
          <w:color w:val="auto"/>
          <w:highlight w:val="none"/>
        </w:rPr>
      </w:pPr>
      <w:r>
        <w:rPr>
          <w:rFonts w:hint="eastAsia" w:ascii="宋体" w:hAnsi="宋体" w:eastAsia="宋体" w:cs="宋体"/>
          <w:color w:val="auto"/>
          <w:highlight w:val="none"/>
        </w:rPr>
        <w:t>法定代表人资格证明书和法定代表人授权委托书</w:t>
      </w:r>
      <w:r>
        <w:rPr>
          <w:rFonts w:hint="eastAsia" w:ascii="宋体" w:hAnsi="宋体" w:eastAsia="宋体" w:cs="宋体"/>
          <w:color w:val="auto"/>
          <w:kern w:val="0"/>
          <w:highlight w:val="none"/>
        </w:rPr>
        <w:t>………………………………（页码）</w:t>
      </w:r>
    </w:p>
    <w:p>
      <w:pPr>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投标声明书</w:t>
      </w:r>
      <w:r>
        <w:rPr>
          <w:rFonts w:hint="eastAsia" w:ascii="宋体" w:hAnsi="宋体" w:eastAsia="宋体" w:cs="宋体"/>
          <w:color w:val="auto"/>
          <w:kern w:val="0"/>
          <w:highlight w:val="none"/>
        </w:rPr>
        <w:t>…………………………………………………………………………（页码）</w:t>
      </w:r>
    </w:p>
    <w:p>
      <w:pPr>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廉洁自律承诺书</w:t>
      </w:r>
      <w:r>
        <w:rPr>
          <w:rFonts w:hint="eastAsia" w:ascii="宋体" w:hAnsi="宋体" w:eastAsia="宋体" w:cs="宋体"/>
          <w:color w:val="auto"/>
          <w:kern w:val="0"/>
          <w:highlight w:val="none"/>
        </w:rPr>
        <w:t>……………………………………………………………………（页码）</w:t>
      </w:r>
    </w:p>
    <w:p>
      <w:pPr>
        <w:numPr>
          <w:ilvl w:val="0"/>
          <w:numId w:val="10"/>
        </w:numPr>
        <w:ind w:firstLineChars="0"/>
        <w:rPr>
          <w:rFonts w:hint="eastAsia" w:ascii="宋体" w:hAnsi="宋体" w:eastAsia="宋体" w:cs="宋体"/>
          <w:color w:val="auto"/>
          <w:kern w:val="0"/>
          <w:highlight w:val="none"/>
        </w:rPr>
      </w:pPr>
      <w:r>
        <w:rPr>
          <w:rFonts w:hint="eastAsia" w:ascii="宋体" w:hAnsi="宋体" w:eastAsia="宋体" w:cs="宋体"/>
          <w:color w:val="auto"/>
          <w:highlight w:val="none"/>
        </w:rPr>
        <w:t>提供有效的经营执照复印件</w:t>
      </w:r>
      <w:r>
        <w:rPr>
          <w:rFonts w:hint="eastAsia" w:ascii="宋体" w:hAnsi="宋体" w:eastAsia="宋体" w:cs="宋体"/>
          <w:color w:val="auto"/>
          <w:kern w:val="0"/>
          <w:highlight w:val="none"/>
        </w:rPr>
        <w:t>………………………………………………………（页码）</w:t>
      </w:r>
    </w:p>
    <w:p>
      <w:pPr>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投标人情况表</w:t>
      </w:r>
      <w:r>
        <w:rPr>
          <w:rFonts w:hint="eastAsia" w:ascii="宋体" w:hAnsi="宋体" w:eastAsia="宋体" w:cs="宋体"/>
          <w:color w:val="auto"/>
          <w:kern w:val="0"/>
          <w:highlight w:val="none"/>
        </w:rPr>
        <w:t>………………………………………………………………………（页码）</w:t>
      </w:r>
    </w:p>
    <w:p>
      <w:pPr>
        <w:numPr>
          <w:ilvl w:val="0"/>
          <w:numId w:val="10"/>
        </w:numPr>
        <w:ind w:firstLineChars="0"/>
        <w:rPr>
          <w:rFonts w:hint="eastAsia" w:ascii="宋体" w:hAnsi="宋体" w:eastAsia="宋体" w:cs="宋体"/>
          <w:color w:val="auto"/>
          <w:kern w:val="0"/>
          <w:highlight w:val="none"/>
        </w:rPr>
      </w:pPr>
      <w:r>
        <w:rPr>
          <w:rFonts w:hint="eastAsia" w:ascii="宋体" w:hAnsi="宋体" w:eastAsia="宋体" w:cs="宋体"/>
          <w:color w:val="auto"/>
          <w:highlight w:val="none"/>
        </w:rPr>
        <w:t>质量管理体系（如有）、环境管理体系（如有）、职业健康及安全管理体系（如有）等三体系认证证书；资质证书复印件</w:t>
      </w:r>
      <w:r>
        <w:rPr>
          <w:rFonts w:hint="eastAsia" w:ascii="宋体" w:hAnsi="宋体" w:eastAsia="宋体" w:cs="宋体"/>
          <w:color w:val="auto"/>
          <w:kern w:val="0"/>
          <w:highlight w:val="none"/>
        </w:rPr>
        <w:t>……………………………………………（页码）</w:t>
      </w:r>
    </w:p>
    <w:p>
      <w:pPr>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同类项目实施情况一览表</w:t>
      </w:r>
      <w:r>
        <w:rPr>
          <w:rFonts w:hint="eastAsia" w:ascii="宋体" w:hAnsi="宋体" w:eastAsia="宋体" w:cs="宋体"/>
          <w:color w:val="auto"/>
          <w:kern w:val="0"/>
          <w:highlight w:val="none"/>
        </w:rPr>
        <w:t>…………………………………………………………（页码）</w:t>
      </w:r>
    </w:p>
    <w:p>
      <w:pPr>
        <w:numPr>
          <w:ilvl w:val="0"/>
          <w:numId w:val="10"/>
        </w:numPr>
        <w:ind w:firstLineChars="0"/>
        <w:rPr>
          <w:rFonts w:hint="eastAsia" w:ascii="宋体" w:hAnsi="宋体" w:eastAsia="宋体" w:cs="宋体"/>
          <w:color w:val="auto"/>
          <w:kern w:val="0"/>
          <w:highlight w:val="none"/>
        </w:rPr>
      </w:pPr>
      <w:r>
        <w:rPr>
          <w:rFonts w:hint="eastAsia" w:ascii="宋体" w:hAnsi="宋体" w:eastAsia="宋体" w:cs="宋体"/>
          <w:color w:val="auto"/>
          <w:highlight w:val="none"/>
        </w:rPr>
        <w:t>商务条款偏离表</w:t>
      </w:r>
      <w:r>
        <w:rPr>
          <w:rFonts w:hint="eastAsia" w:ascii="宋体" w:hAnsi="宋体" w:eastAsia="宋体" w:cs="宋体"/>
          <w:color w:val="auto"/>
          <w:kern w:val="0"/>
          <w:highlight w:val="none"/>
        </w:rPr>
        <w:t>……………………………………………………………………（页码）</w:t>
      </w:r>
    </w:p>
    <w:p>
      <w:pPr>
        <w:numPr>
          <w:ilvl w:val="0"/>
          <w:numId w:val="10"/>
        </w:numPr>
        <w:ind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产品规格配置清单…………………………………………………………………（页码）</w:t>
      </w:r>
    </w:p>
    <w:p>
      <w:pPr>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技术规范偏离表</w:t>
      </w:r>
      <w:r>
        <w:rPr>
          <w:rFonts w:hint="eastAsia" w:ascii="宋体" w:hAnsi="宋体" w:eastAsia="宋体" w:cs="宋体"/>
          <w:color w:val="auto"/>
          <w:kern w:val="0"/>
          <w:highlight w:val="none"/>
        </w:rPr>
        <w:t>……………………………………………………………………（页码）</w:t>
      </w:r>
    </w:p>
    <w:p>
      <w:pPr>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系统整体方案</w:t>
      </w:r>
      <w:r>
        <w:rPr>
          <w:rFonts w:hint="eastAsia" w:ascii="宋体" w:hAnsi="宋体" w:eastAsia="宋体" w:cs="宋体"/>
          <w:color w:val="auto"/>
          <w:kern w:val="0"/>
          <w:highlight w:val="none"/>
        </w:rPr>
        <w:t>………………………………………………………………………（页码）</w:t>
      </w:r>
    </w:p>
    <w:p>
      <w:pPr>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整体实施方案</w:t>
      </w:r>
      <w:r>
        <w:rPr>
          <w:rFonts w:hint="eastAsia" w:ascii="宋体" w:hAnsi="宋体" w:eastAsia="宋体" w:cs="宋体"/>
          <w:color w:val="auto"/>
          <w:kern w:val="0"/>
          <w:highlight w:val="none"/>
        </w:rPr>
        <w:t>………………………………………………………………………（页码）</w:t>
      </w:r>
    </w:p>
    <w:p>
      <w:pPr>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实施技术人员一览表</w:t>
      </w:r>
      <w:r>
        <w:rPr>
          <w:rFonts w:hint="eastAsia" w:ascii="宋体" w:hAnsi="宋体" w:eastAsia="宋体" w:cs="宋体"/>
          <w:color w:val="auto"/>
          <w:kern w:val="0"/>
          <w:highlight w:val="none"/>
        </w:rPr>
        <w:t>………………………………………………………………（页码）</w:t>
      </w:r>
    </w:p>
    <w:p>
      <w:pPr>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技术支持服务</w:t>
      </w:r>
      <w:r>
        <w:rPr>
          <w:rFonts w:hint="eastAsia" w:ascii="宋体" w:hAnsi="宋体" w:eastAsia="宋体" w:cs="宋体"/>
          <w:color w:val="auto"/>
          <w:kern w:val="0"/>
          <w:highlight w:val="none"/>
        </w:rPr>
        <w:t>………………………………………………………………………（页码）</w:t>
      </w:r>
    </w:p>
    <w:p>
      <w:pPr>
        <w:numPr>
          <w:ilvl w:val="0"/>
          <w:numId w:val="10"/>
        </w:numPr>
        <w:ind w:firstLineChars="0"/>
        <w:rPr>
          <w:rFonts w:hint="eastAsia" w:ascii="宋体" w:hAnsi="宋体" w:eastAsia="宋体" w:cs="宋体"/>
          <w:color w:val="auto"/>
          <w:highlight w:val="none"/>
        </w:rPr>
      </w:pPr>
      <w:r>
        <w:rPr>
          <w:rFonts w:hint="eastAsia" w:ascii="宋体" w:hAnsi="宋体" w:eastAsia="宋体" w:cs="宋体"/>
          <w:color w:val="auto"/>
          <w:kern w:val="0"/>
          <w:highlight w:val="none"/>
        </w:rPr>
        <w:t>售后服务方案………………………………………………………………………（页码）</w:t>
      </w:r>
    </w:p>
    <w:p>
      <w:pPr>
        <w:numPr>
          <w:ilvl w:val="0"/>
          <w:numId w:val="10"/>
        </w:numPr>
        <w:ind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培训方案……………………………………………………………………………（页码）</w:t>
      </w:r>
    </w:p>
    <w:p>
      <w:pPr>
        <w:numPr>
          <w:ilvl w:val="0"/>
          <w:numId w:val="10"/>
        </w:numPr>
        <w:ind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合理化建议和改进措施……………………………………………………………（页码）</w:t>
      </w:r>
    </w:p>
    <w:p>
      <w:pPr>
        <w:numPr>
          <w:ilvl w:val="0"/>
          <w:numId w:val="10"/>
        </w:numPr>
        <w:ind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其他…………………………………………………………………………………（页码）</w:t>
      </w:r>
    </w:p>
    <w:p>
      <w:pPr>
        <w:pStyle w:val="2"/>
        <w:rPr>
          <w:rFonts w:hint="eastAsia" w:ascii="宋体" w:hAnsi="宋体" w:eastAsia="宋体" w:cs="宋体"/>
          <w:color w:val="auto"/>
          <w:highlight w:val="none"/>
        </w:rPr>
      </w:pPr>
    </w:p>
    <w:p>
      <w:pPr>
        <w:pStyle w:val="6"/>
        <w:ind w:firstLine="241"/>
        <w:rPr>
          <w:rFonts w:hint="eastAsia" w:ascii="宋体" w:hAnsi="宋体" w:eastAsia="宋体" w:cs="宋体"/>
          <w:iCs/>
          <w:color w:val="auto"/>
          <w:szCs w:val="24"/>
          <w:highlight w:val="none"/>
        </w:rPr>
        <w:sectPr>
          <w:pgSz w:w="11907" w:h="16840"/>
          <w:pgMar w:top="1247" w:right="1304" w:bottom="1021" w:left="1304" w:header="720" w:footer="720" w:gutter="0"/>
          <w:cols w:space="720" w:num="1"/>
          <w:docGrid w:linePitch="286" w:charSpace="0"/>
        </w:sectPr>
      </w:pPr>
    </w:p>
    <w:p>
      <w:pPr>
        <w:pStyle w:val="6"/>
        <w:ind w:firstLine="241"/>
        <w:rPr>
          <w:rFonts w:hint="eastAsia" w:ascii="宋体" w:hAnsi="宋体" w:eastAsia="宋体" w:cs="宋体"/>
          <w:color w:val="auto"/>
          <w:szCs w:val="24"/>
          <w:highlight w:val="none"/>
        </w:rPr>
      </w:pPr>
      <w:r>
        <w:rPr>
          <w:rFonts w:hint="eastAsia" w:ascii="宋体" w:hAnsi="宋体" w:eastAsia="宋体" w:cs="宋体"/>
          <w:iCs/>
          <w:color w:val="auto"/>
          <w:szCs w:val="24"/>
          <w:highlight w:val="none"/>
        </w:rPr>
        <w:t>附件五：法定代表人资格证明书、</w:t>
      </w:r>
      <w:r>
        <w:rPr>
          <w:rFonts w:hint="eastAsia" w:ascii="宋体" w:hAnsi="宋体" w:eastAsia="宋体" w:cs="宋体"/>
          <w:color w:val="auto"/>
          <w:szCs w:val="24"/>
          <w:highlight w:val="none"/>
        </w:rPr>
        <w:t>法定代表人授权书</w:t>
      </w:r>
    </w:p>
    <w:p>
      <w:pPr>
        <w:ind w:firstLine="0" w:firstLineChars="0"/>
        <w:rPr>
          <w:rFonts w:hint="eastAsia" w:ascii="宋体" w:hAnsi="宋体" w:eastAsia="宋体" w:cs="宋体"/>
          <w:i/>
          <w:iCs/>
          <w:color w:val="auto"/>
          <w:highlight w:val="none"/>
        </w:rPr>
      </w:pPr>
    </w:p>
    <w:p>
      <w:pPr>
        <w:ind w:firstLine="458"/>
        <w:jc w:val="center"/>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法定代表人资格证明书</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致：</w:t>
      </w:r>
      <w:r>
        <w:rPr>
          <w:rFonts w:hint="eastAsia" w:ascii="宋体" w:hAnsi="宋体" w:eastAsia="宋体" w:cs="宋体"/>
          <w:color w:val="auto"/>
          <w:spacing w:val="-6"/>
          <w:highlight w:val="none"/>
          <w:u w:val="single"/>
        </w:rPr>
        <w:t>杭州职业技术学院、浙江五石工程咨询有限公司</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我</w:t>
      </w:r>
      <w:r>
        <w:rPr>
          <w:rFonts w:hint="eastAsia" w:ascii="宋体" w:hAnsi="宋体" w:eastAsia="宋体" w:cs="宋体"/>
          <w:color w:val="auto"/>
          <w:spacing w:val="-6"/>
          <w:highlight w:val="none"/>
        </w:rPr>
        <w:t>________________</w:t>
      </w:r>
      <w:r>
        <w:rPr>
          <w:rFonts w:hint="eastAsia" w:ascii="宋体" w:hAnsi="宋体" w:eastAsia="宋体" w:cs="宋体"/>
          <w:bCs/>
          <w:color w:val="auto"/>
          <w:spacing w:val="-6"/>
          <w:highlight w:val="none"/>
        </w:rPr>
        <w:t>（姓名）系_________________________投标人名称）的法定代表人，身份证号码：_________________________________。</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特此证明。</w:t>
      </w:r>
    </w:p>
    <w:p>
      <w:pPr>
        <w:ind w:firstLine="456"/>
        <w:rPr>
          <w:rFonts w:hint="eastAsia" w:ascii="宋体" w:hAnsi="宋体" w:eastAsia="宋体" w:cs="宋体"/>
          <w:bCs/>
          <w:color w:val="auto"/>
          <w:spacing w:val="-6"/>
          <w:highlight w:val="none"/>
        </w:rPr>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498" w:type="dxa"/>
          </w:tcPr>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法定代表人身份证：</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复印件粘贴处</w:t>
            </w:r>
          </w:p>
          <w:p>
            <w:pPr>
              <w:ind w:firstLine="456"/>
              <w:rPr>
                <w:rFonts w:hint="eastAsia" w:ascii="宋体" w:hAnsi="宋体" w:eastAsia="宋体" w:cs="宋体"/>
                <w:bCs/>
                <w:color w:val="auto"/>
                <w:spacing w:val="-6"/>
                <w:highlight w:val="none"/>
              </w:rPr>
            </w:pPr>
          </w:p>
        </w:tc>
      </w:tr>
    </w:tbl>
    <w:p>
      <w:pPr>
        <w:ind w:firstLine="456"/>
        <w:rPr>
          <w:rFonts w:hint="eastAsia" w:ascii="宋体" w:hAnsi="宋体" w:eastAsia="宋体" w:cs="宋体"/>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8"/>
        <w:rPr>
          <w:rFonts w:hint="eastAsia" w:ascii="宋体" w:hAnsi="宋体" w:eastAsia="宋体" w:cs="宋体"/>
          <w:b/>
          <w:bCs/>
          <w:color w:val="auto"/>
          <w:spacing w:val="-6"/>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法定代表人（签字或盖章）：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ind w:right="456" w:firstLine="456"/>
        <w:rPr>
          <w:rFonts w:hint="eastAsia" w:ascii="宋体" w:hAnsi="宋体" w:eastAsia="宋体" w:cs="宋体"/>
          <w:bCs/>
          <w:color w:val="auto"/>
          <w:spacing w:val="-6"/>
          <w:highlight w:val="none"/>
        </w:rPr>
        <w:sectPr>
          <w:pgSz w:w="11907" w:h="16840"/>
          <w:pgMar w:top="1247" w:right="1304" w:bottom="1021" w:left="1304" w:header="720" w:footer="720" w:gutter="0"/>
          <w:cols w:space="720" w:num="1"/>
          <w:docGrid w:linePitch="286" w:charSpace="0"/>
        </w:sectPr>
      </w:pPr>
    </w:p>
    <w:p>
      <w:pPr>
        <w:ind w:left="-720" w:right="-965" w:firstLine="0" w:firstLineChars="0"/>
        <w:jc w:val="center"/>
        <w:rPr>
          <w:rFonts w:hint="eastAsia" w:ascii="宋体" w:hAnsi="宋体" w:eastAsia="宋体" w:cs="宋体"/>
          <w:b/>
          <w:bCs/>
          <w:color w:val="auto"/>
          <w:spacing w:val="30"/>
          <w:highlight w:val="none"/>
        </w:rPr>
      </w:pPr>
      <w:r>
        <w:rPr>
          <w:rFonts w:hint="eastAsia" w:ascii="宋体" w:hAnsi="宋体" w:eastAsia="宋体" w:cs="宋体"/>
          <w:b/>
          <w:bCs/>
          <w:color w:val="auto"/>
          <w:spacing w:val="30"/>
          <w:highlight w:val="none"/>
        </w:rPr>
        <w:t>法定代表人授权书</w:t>
      </w:r>
    </w:p>
    <w:p>
      <w:pPr>
        <w:tabs>
          <w:tab w:val="left" w:pos="1575"/>
        </w:tabs>
        <w:ind w:firstLine="0" w:firstLineChars="0"/>
        <w:jc w:val="center"/>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u w:val="single"/>
        </w:rPr>
      </w:pPr>
      <w:r>
        <w:rPr>
          <w:rFonts w:hint="eastAsia" w:ascii="宋体" w:hAnsi="宋体" w:eastAsia="宋体" w:cs="宋体"/>
          <w:color w:val="auto"/>
          <w:highlight w:val="none"/>
        </w:rPr>
        <w:t>致：</w:t>
      </w:r>
      <w:r>
        <w:rPr>
          <w:rFonts w:hint="eastAsia" w:ascii="宋体" w:hAnsi="宋体" w:eastAsia="宋体" w:cs="宋体"/>
          <w:color w:val="auto"/>
          <w:spacing w:val="-6"/>
          <w:highlight w:val="none"/>
          <w:u w:val="single"/>
        </w:rPr>
        <w:t>杭州职业技术学院、浙江五石工程咨询有限公司</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（投标人全称）法定代表人</w:t>
      </w:r>
      <w:r>
        <w:rPr>
          <w:rFonts w:hint="eastAsia" w:ascii="宋体" w:hAnsi="宋体" w:eastAsia="宋体" w:cs="宋体"/>
          <w:color w:val="auto"/>
          <w:highlight w:val="none"/>
          <w:u w:val="single"/>
        </w:rPr>
        <w:t xml:space="preserve">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（全权代表姓名、职务）为全权代表，参加贵方组织的</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项目（招标编号）采购活动，全权处理采购活动中的一切事宜。</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本授权书于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日签署生效，特此声明。</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bCs/>
          <w:color w:val="auto"/>
          <w:highlight w:val="none"/>
        </w:rPr>
        <w:t>附授权委托人身份证复印件正反面及社保证明。</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法定代表人（签字或签章）：</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日期：</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附：</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全权代表姓名：</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职        务：</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详细通讯地址：</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邮 政  编 码：</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传        真：</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移 动  电 话：</w:t>
      </w:r>
    </w:p>
    <w:p>
      <w:pPr>
        <w:ind w:firstLine="0" w:firstLineChars="0"/>
        <w:rPr>
          <w:rFonts w:hint="eastAsia" w:ascii="宋体" w:hAnsi="宋体" w:eastAsia="宋体" w:cs="宋体"/>
          <w:color w:val="auto"/>
          <w:spacing w:val="6"/>
          <w:highlight w:val="none"/>
        </w:rPr>
      </w:pP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b/>
          <w:color w:val="auto"/>
          <w:highlight w:val="none"/>
        </w:rPr>
      </w:pPr>
    </w:p>
    <w:p>
      <w:pPr>
        <w:ind w:left="525" w:firstLine="0" w:firstLineChars="0"/>
        <w:jc w:val="center"/>
        <w:rPr>
          <w:rFonts w:hint="eastAsia" w:ascii="宋体" w:hAnsi="宋体" w:eastAsia="宋体" w:cs="宋体"/>
          <w:b/>
          <w:color w:val="auto"/>
          <w:highlight w:val="none"/>
        </w:rPr>
      </w:pPr>
    </w:p>
    <w:p>
      <w:pPr>
        <w:pStyle w:val="22"/>
        <w:spacing w:before="120" w:after="120"/>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一、法定代表人参加投标的，须在投标文件中提供：法定代表人资格证明书；</w:t>
      </w:r>
    </w:p>
    <w:p>
      <w:pPr>
        <w:pStyle w:val="22"/>
        <w:spacing w:before="120" w:after="120"/>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二、</w:t>
      </w:r>
      <w:r>
        <w:rPr>
          <w:rFonts w:hint="eastAsia" w:ascii="宋体" w:hAnsi="宋体" w:eastAsia="宋体" w:cs="宋体"/>
          <w:color w:val="auto"/>
          <w:sz w:val="24"/>
          <w:szCs w:val="24"/>
          <w:highlight w:val="none"/>
        </w:rPr>
        <w:t>▲</w:t>
      </w:r>
      <w:r>
        <w:rPr>
          <w:rFonts w:hint="eastAsia" w:ascii="宋体" w:hAnsi="宋体" w:eastAsia="宋体" w:cs="宋体"/>
          <w:b/>
          <w:color w:val="auto"/>
          <w:spacing w:val="-6"/>
          <w:sz w:val="24"/>
          <w:szCs w:val="24"/>
          <w:highlight w:val="none"/>
        </w:rPr>
        <w:t>法定代表人委托授权代表参加投标，须在投标文件中提供：法定代表人资格证明书和法定代表人授权委托书及社保缴纳证明。</w:t>
      </w:r>
    </w:p>
    <w:p>
      <w:pPr>
        <w:pStyle w:val="2"/>
        <w:rPr>
          <w:rFonts w:hint="eastAsia" w:ascii="宋体" w:hAnsi="宋体" w:eastAsia="宋体" w:cs="宋体"/>
          <w:b/>
          <w:color w:val="auto"/>
          <w:spacing w:val="-6"/>
          <w:kern w:val="2"/>
          <w:highlight w:val="none"/>
        </w:rPr>
      </w:pPr>
      <w:r>
        <w:rPr>
          <w:rFonts w:hint="eastAsia" w:ascii="宋体" w:hAnsi="宋体" w:eastAsia="宋体" w:cs="宋体"/>
          <w:b/>
          <w:color w:val="auto"/>
          <w:spacing w:val="-6"/>
          <w:kern w:val="2"/>
          <w:highlight w:val="none"/>
        </w:rPr>
        <w:t>三、</w:t>
      </w:r>
      <w:r>
        <w:rPr>
          <w:rFonts w:hint="eastAsia" w:ascii="宋体" w:hAnsi="宋体" w:eastAsia="宋体" w:cs="宋体"/>
          <w:color w:val="auto"/>
          <w:highlight w:val="none"/>
        </w:rPr>
        <w:t>▲</w:t>
      </w:r>
      <w:r>
        <w:rPr>
          <w:rFonts w:hint="eastAsia" w:ascii="宋体" w:hAnsi="宋体" w:eastAsia="宋体" w:cs="宋体"/>
          <w:b/>
          <w:color w:val="auto"/>
          <w:spacing w:val="-6"/>
          <w:kern w:val="2"/>
          <w:highlight w:val="none"/>
        </w:rPr>
        <w:t>投标人授权代表必须为投标人本单位在职职工，并提供近一年任意一月社保缴纳证明。</w:t>
      </w: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附件六 投标声明书</w:t>
      </w:r>
    </w:p>
    <w:p>
      <w:pPr>
        <w:ind w:firstLine="4337" w:firstLineChars="1800"/>
        <w:rPr>
          <w:rFonts w:hint="eastAsia" w:ascii="宋体" w:hAnsi="宋体" w:eastAsia="宋体" w:cs="宋体"/>
          <w:b/>
          <w:bCs/>
          <w:color w:val="auto"/>
          <w:highlight w:val="none"/>
        </w:rPr>
      </w:pPr>
      <w:r>
        <w:rPr>
          <w:rFonts w:hint="eastAsia" w:ascii="宋体" w:hAnsi="宋体" w:eastAsia="宋体" w:cs="宋体"/>
          <w:b/>
          <w:bCs/>
          <w:color w:val="auto"/>
          <w:highlight w:val="none"/>
        </w:rPr>
        <w:t>投标声明书</w:t>
      </w:r>
    </w:p>
    <w:p>
      <w:pPr>
        <w:snapToGrid w:val="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杭州职业技术学院、浙江五石工程咨询有限公司：</w:t>
      </w:r>
    </w:p>
    <w:p>
      <w:pPr>
        <w:ind w:firstLine="480"/>
        <w:rPr>
          <w:rFonts w:hint="eastAsia" w:ascii="宋体" w:hAnsi="宋体" w:eastAsia="宋体" w:cs="宋体"/>
          <w:color w:val="auto"/>
          <w:highlight w:val="none"/>
        </w:rPr>
      </w:pPr>
      <w:r>
        <w:rPr>
          <w:rFonts w:hint="eastAsia" w:ascii="宋体" w:hAnsi="宋体" w:eastAsia="宋体" w:cs="宋体"/>
          <w:color w:val="auto"/>
          <w:kern w:val="0"/>
          <w:highlight w:val="none"/>
          <w:lang w:val="zh-CN"/>
        </w:rPr>
        <w:t>我公司</w:t>
      </w:r>
      <w:r>
        <w:rPr>
          <w:rFonts w:hint="eastAsia" w:ascii="宋体" w:hAnsi="宋体" w:eastAsia="宋体" w:cs="宋体"/>
          <w:color w:val="auto"/>
          <w:highlight w:val="none"/>
        </w:rPr>
        <w:t>声明截止投标时间近三年以来，在</w:t>
      </w:r>
      <w:r>
        <w:rPr>
          <w:rFonts w:hint="eastAsia" w:ascii="宋体" w:hAnsi="宋体" w:eastAsia="宋体" w:cs="宋体"/>
          <w:color w:val="auto"/>
          <w:kern w:val="0"/>
          <w:highlight w:val="none"/>
        </w:rPr>
        <w:t>政府采购领域中</w:t>
      </w:r>
      <w:r>
        <w:rPr>
          <w:rFonts w:hint="eastAsia" w:ascii="宋体" w:hAnsi="宋体" w:eastAsia="宋体" w:cs="宋体"/>
          <w:color w:val="auto"/>
          <w:highlight w:val="none"/>
        </w:rPr>
        <w:t>，在项目招标、投标和合同履约期间无任何不良行为记录和违法、违规行为</w:t>
      </w:r>
      <w:r>
        <w:rPr>
          <w:rFonts w:hint="eastAsia" w:ascii="宋体" w:hAnsi="宋体" w:eastAsia="宋体" w:cs="宋体"/>
          <w:color w:val="auto"/>
          <w:kern w:val="0"/>
          <w:highlight w:val="none"/>
          <w:lang w:val="zh-CN"/>
        </w:rPr>
        <w:t>。</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我公司自愿参加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项目[招标编号：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]的投标，并保证投标文件中所列举的投标报价文件及相关资料和公司基本情况资料是真实的、合法的。</w:t>
      </w:r>
    </w:p>
    <w:p>
      <w:pPr>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我公司已详细阅读全部“招标文件”，包括修改文件（如果有）以及全部招标资料和相关附件，并已了解我公司在招投标过程中的权利和义务。</w:t>
      </w:r>
    </w:p>
    <w:p>
      <w:pPr>
        <w:ind w:firstLine="480"/>
        <w:rPr>
          <w:rFonts w:hint="eastAsia" w:ascii="宋体" w:hAnsi="宋体" w:eastAsia="宋体" w:cs="宋体"/>
          <w:color w:val="auto"/>
          <w:highlight w:val="none"/>
        </w:rPr>
      </w:pPr>
      <w:r>
        <w:rPr>
          <w:rFonts w:hint="eastAsia" w:ascii="宋体" w:hAnsi="宋体" w:eastAsia="宋体" w:cs="宋体"/>
          <w:color w:val="auto"/>
          <w:kern w:val="0"/>
          <w:highlight w:val="none"/>
          <w:lang w:val="zh-CN"/>
        </w:rPr>
        <w:t>我公司理解并接受招标文件的各项规定和要求，同意此次招标文件中的各项内容，</w:t>
      </w:r>
      <w:r>
        <w:rPr>
          <w:rFonts w:hint="eastAsia" w:ascii="宋体" w:hAnsi="宋体" w:eastAsia="宋体" w:cs="宋体"/>
          <w:color w:val="auto"/>
          <w:kern w:val="0"/>
          <w:highlight w:val="none"/>
        </w:rPr>
        <w:t>并</w:t>
      </w:r>
      <w:r>
        <w:rPr>
          <w:rFonts w:hint="eastAsia" w:ascii="宋体" w:hAnsi="宋体" w:eastAsia="宋体" w:cs="宋体"/>
          <w:color w:val="auto"/>
          <w:kern w:val="0"/>
          <w:highlight w:val="none"/>
          <w:lang w:val="zh-CN"/>
        </w:rPr>
        <w:t>同意提供按照贵方可能要求的与投标有关的一切数据或资料等。</w:t>
      </w:r>
    </w:p>
    <w:p>
      <w:pPr>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本公司如中标，保证按照投标文件的承诺与贵方签订合同，保证履行合同条款并缴纳履约保证金。</w:t>
      </w:r>
    </w:p>
    <w:p>
      <w:pPr>
        <w:pStyle w:val="2"/>
        <w:rPr>
          <w:rFonts w:hint="eastAsia" w:ascii="宋体" w:hAnsi="宋体" w:eastAsia="宋体" w:cs="宋体"/>
          <w:color w:val="auto"/>
          <w:highlight w:val="none"/>
          <w:lang w:val="zh-CN"/>
        </w:rPr>
      </w:pPr>
    </w:p>
    <w:p>
      <w:pPr>
        <w:pStyle w:val="2"/>
        <w:rPr>
          <w:rFonts w:hint="eastAsia" w:ascii="宋体" w:hAnsi="宋体" w:eastAsia="宋体" w:cs="宋体"/>
          <w:color w:val="auto"/>
          <w:highlight w:val="none"/>
          <w:lang w:val="zh-CN"/>
        </w:rPr>
      </w:pPr>
    </w:p>
    <w:p>
      <w:pPr>
        <w:pStyle w:val="2"/>
        <w:rPr>
          <w:rFonts w:hint="eastAsia" w:ascii="宋体" w:hAnsi="宋体" w:eastAsia="宋体" w:cs="宋体"/>
          <w:color w:val="auto"/>
          <w:highlight w:val="none"/>
          <w:lang w:val="zh-CN"/>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法定代表人或其授权代表（签字或盖章）：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附件七 廉洁自律承诺书</w:t>
      </w:r>
    </w:p>
    <w:p>
      <w:pPr>
        <w:spacing w:line="240" w:lineRule="auto"/>
        <w:ind w:firstLine="0" w:firstLineChars="0"/>
        <w:rPr>
          <w:rFonts w:hint="eastAsia" w:ascii="宋体" w:hAnsi="宋体" w:eastAsia="宋体" w:cs="宋体"/>
          <w:color w:val="auto"/>
          <w:highlight w:val="none"/>
        </w:rPr>
      </w:pPr>
    </w:p>
    <w:p>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浙江五石工程咨询有限公司：</w:t>
      </w:r>
    </w:p>
    <w:p>
      <w:pPr>
        <w:pStyle w:val="2"/>
        <w:rPr>
          <w:rFonts w:hint="eastAsia" w:ascii="宋体" w:hAnsi="宋体" w:eastAsia="宋体" w:cs="宋体"/>
          <w:color w:val="auto"/>
          <w:highlight w:val="none"/>
        </w:rPr>
      </w:pPr>
    </w:p>
    <w:p>
      <w:pPr>
        <w:adjustRightInd w:val="0"/>
        <w:snapToGrid w:val="0"/>
        <w:spacing w:line="288" w:lineRule="auto"/>
        <w:ind w:firstLine="504"/>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根据《中华人民共和国政府采购法》等相关关规定，本人就参加</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政府采购项目（编号：</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，就有关廉洁自律和公平竞争事项郑重声明如下：</w:t>
      </w:r>
    </w:p>
    <w:p>
      <w:pPr>
        <w:adjustRightInd w:val="0"/>
        <w:snapToGrid w:val="0"/>
        <w:spacing w:line="288" w:lineRule="auto"/>
        <w:ind w:firstLine="504"/>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一、本单位与采购人之间不存在利害关系，不存在行贿、串通等违法行为；</w:t>
      </w:r>
    </w:p>
    <w:p>
      <w:pPr>
        <w:adjustRightInd w:val="0"/>
        <w:snapToGrid w:val="0"/>
        <w:spacing w:line="288" w:lineRule="auto"/>
        <w:ind w:firstLine="504"/>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二、本单位与其他当事人之间不存在直接控股、管理关系等情况，不存在法定的不允许投标情形，不存在行贿、串通等违法行为；</w:t>
      </w:r>
    </w:p>
    <w:p>
      <w:pPr>
        <w:adjustRightInd w:val="0"/>
        <w:snapToGrid w:val="0"/>
        <w:spacing w:line="288" w:lineRule="auto"/>
        <w:ind w:firstLine="504"/>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三、本单位清楚知道并严格遵守政府采购法律法规、政策文件和相关纪律；</w:t>
      </w:r>
    </w:p>
    <w:p>
      <w:pPr>
        <w:adjustRightInd w:val="0"/>
        <w:snapToGrid w:val="0"/>
        <w:spacing w:line="288" w:lineRule="auto"/>
        <w:ind w:firstLine="504"/>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四、不向项目有关人员及部门赠送礼金礼物、有价证券、回扣以及中介费、介绍费、咨询费等好处费；</w:t>
      </w:r>
    </w:p>
    <w:p>
      <w:pPr>
        <w:adjustRightInd w:val="0"/>
        <w:snapToGrid w:val="0"/>
        <w:spacing w:line="288" w:lineRule="auto"/>
        <w:ind w:firstLine="504"/>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五、不为项目有关人员及部门报销应由你方单位或个人支付的费用；</w:t>
      </w:r>
    </w:p>
    <w:p>
      <w:pPr>
        <w:adjustRightInd w:val="0"/>
        <w:snapToGrid w:val="0"/>
        <w:spacing w:line="288" w:lineRule="auto"/>
        <w:ind w:firstLine="504"/>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六、不向项目有关人员及部门提供有可能影响公正的宴请和健身娱乐等活动；</w:t>
      </w:r>
    </w:p>
    <w:p>
      <w:pPr>
        <w:adjustRightInd w:val="0"/>
        <w:snapToGrid w:val="0"/>
        <w:spacing w:line="288" w:lineRule="auto"/>
        <w:ind w:firstLine="504"/>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七、不为项目有关人员及部门出国（境）、旅游等提供方便；</w:t>
      </w:r>
    </w:p>
    <w:p>
      <w:pPr>
        <w:adjustRightInd w:val="0"/>
        <w:snapToGrid w:val="0"/>
        <w:spacing w:line="288" w:lineRule="auto"/>
        <w:ind w:firstLine="504"/>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八、不为项目有关人员个人装修住房、婚丧嫁娶、配偶子女工作安排等提供好处；</w:t>
      </w:r>
    </w:p>
    <w:p>
      <w:pPr>
        <w:adjustRightInd w:val="0"/>
        <w:snapToGrid w:val="0"/>
        <w:spacing w:line="288" w:lineRule="auto"/>
        <w:ind w:firstLine="504"/>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九、严格遵守《中华人民共和国政府采购法》《中华人民共和国民法典》等法律法规，诚实守信，合法经营，坚决抵制各种违法违纪行为。</w:t>
      </w:r>
    </w:p>
    <w:p>
      <w:pPr>
        <w:adjustRightInd w:val="0"/>
        <w:snapToGrid w:val="0"/>
        <w:spacing w:line="288" w:lineRule="auto"/>
        <w:ind w:firstLine="504"/>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pPr>
        <w:ind w:firstLine="0" w:firstLineChars="0"/>
        <w:rPr>
          <w:rFonts w:hint="eastAsia" w:ascii="宋体" w:hAnsi="宋体" w:eastAsia="宋体" w:cs="宋体"/>
          <w:color w:val="auto"/>
          <w:highlight w:val="none"/>
        </w:rPr>
      </w:pPr>
    </w:p>
    <w:p>
      <w:pPr>
        <w:ind w:firstLine="0" w:firstLineChars="0"/>
        <w:jc w:val="left"/>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法定代表人或其授权代表（签字或盖章）：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ind w:firstLine="228" w:firstLineChars="95"/>
        <w:jc w:val="left"/>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附件八 投标人情况表</w:t>
      </w:r>
    </w:p>
    <w:p>
      <w:pPr>
        <w:spacing w:line="240" w:lineRule="auto"/>
        <w:ind w:firstLine="0" w:firstLineChars="0"/>
        <w:jc w:val="right"/>
        <w:rPr>
          <w:rFonts w:hint="eastAsia" w:ascii="宋体" w:hAnsi="宋体" w:eastAsia="宋体" w:cs="宋体"/>
          <w:color w:val="auto"/>
          <w:highlight w:val="none"/>
        </w:rPr>
      </w:pPr>
    </w:p>
    <w:p>
      <w:pPr>
        <w:spacing w:line="240" w:lineRule="auto"/>
        <w:ind w:firstLine="0" w:firstLineChars="0"/>
        <w:jc w:val="right"/>
        <w:rPr>
          <w:rFonts w:hint="eastAsia" w:ascii="宋体" w:hAnsi="宋体" w:eastAsia="宋体" w:cs="宋体"/>
          <w:b/>
          <w:bCs/>
          <w:color w:val="auto"/>
          <w:highlight w:val="none"/>
        </w:rPr>
      </w:pPr>
    </w:p>
    <w:p>
      <w:pPr>
        <w:spacing w:line="240" w:lineRule="auto"/>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投标人情况表</w:t>
      </w:r>
    </w:p>
    <w:p>
      <w:pPr>
        <w:spacing w:line="240" w:lineRule="auto"/>
        <w:ind w:firstLine="0" w:firstLineChars="0"/>
        <w:jc w:val="right"/>
        <w:rPr>
          <w:rFonts w:hint="eastAsia" w:ascii="宋体" w:hAnsi="宋体" w:eastAsia="宋体" w:cs="宋体"/>
          <w:color w:val="auto"/>
          <w:highlight w:val="none"/>
        </w:rPr>
      </w:pPr>
      <w:r>
        <w:rPr>
          <w:rFonts w:hint="eastAsia" w:ascii="宋体" w:hAnsi="宋体" w:eastAsia="宋体" w:cs="宋体"/>
          <w:color w:val="auto"/>
          <w:highlight w:val="none"/>
        </w:rPr>
        <w:t>填表日期：</w:t>
      </w:r>
    </w:p>
    <w:tbl>
      <w:tblPr>
        <w:tblStyle w:val="42"/>
        <w:tblW w:w="0" w:type="auto"/>
        <w:tblInd w:w="28" w:type="dxa"/>
        <w:tblLayout w:type="fixed"/>
        <w:tblCellMar>
          <w:top w:w="0" w:type="dxa"/>
          <w:left w:w="28" w:type="dxa"/>
          <w:bottom w:w="0" w:type="dxa"/>
          <w:right w:w="28" w:type="dxa"/>
        </w:tblCellMar>
      </w:tblPr>
      <w:tblGrid>
        <w:gridCol w:w="2368"/>
        <w:gridCol w:w="2490"/>
        <w:gridCol w:w="1575"/>
        <w:gridCol w:w="2415"/>
      </w:tblGrid>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 xml:space="preserve">1.编号:          2.营业范围:         3.发证单位: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p>
        </w:tc>
      </w:tr>
      <w:tr>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地址</w:t>
            </w:r>
          </w:p>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邮编:</w:t>
            </w:r>
          </w:p>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 xml:space="preserve">电话:  </w:t>
            </w:r>
          </w:p>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 xml:space="preserve">传真:       </w:t>
            </w:r>
          </w:p>
        </w:tc>
      </w:tr>
      <w:tr>
        <w:tblPrEx>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p>
        </w:tc>
      </w:tr>
      <w:tr>
        <w:tblPrEx>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p>
        </w:tc>
      </w:tr>
    </w:tbl>
    <w:p>
      <w:pPr>
        <w:spacing w:line="240" w:lineRule="auto"/>
        <w:ind w:firstLine="0" w:firstLineChars="0"/>
        <w:rPr>
          <w:rFonts w:hint="eastAsia" w:ascii="宋体" w:hAnsi="宋体" w:eastAsia="宋体" w:cs="宋体"/>
          <w:i/>
          <w:color w:val="auto"/>
          <w:highlight w:val="none"/>
        </w:rPr>
      </w:pPr>
    </w:p>
    <w:p>
      <w:pPr>
        <w:spacing w:line="240" w:lineRule="auto"/>
        <w:ind w:firstLine="48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应附上加盖公章的营业执照副本、相关资质、各资信类证书、认证体系证书等的清晰复印件。</w:t>
      </w:r>
    </w:p>
    <w:p>
      <w:pPr>
        <w:spacing w:line="240" w:lineRule="auto"/>
        <w:ind w:firstLine="480"/>
        <w:rPr>
          <w:rFonts w:hint="eastAsia" w:ascii="宋体" w:hAnsi="宋体" w:eastAsia="宋体" w:cs="宋体"/>
          <w:snapToGrid w:val="0"/>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法定代表人或其授权代表（签字或盖章）：</w:t>
      </w:r>
    </w:p>
    <w:p>
      <w:pPr>
        <w:ind w:firstLine="480"/>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color w:val="auto"/>
          <w:highlight w:val="none"/>
        </w:rPr>
        <w:t>日期：  年   月   日</w:t>
      </w: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附件九 商务条款偏离表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商务条款偏离表</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项目名称：                   项目编号：               </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166"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125"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招标要求</w:t>
            </w:r>
          </w:p>
        </w:tc>
        <w:tc>
          <w:tcPr>
            <w:tcW w:w="3037" w:type="dxa"/>
            <w:vAlign w:val="center"/>
          </w:tcPr>
          <w:p>
            <w:pPr>
              <w:spacing w:line="240" w:lineRule="auto"/>
              <w:ind w:left="102"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投标响应</w:t>
            </w:r>
          </w:p>
        </w:tc>
        <w:tc>
          <w:tcPr>
            <w:tcW w:w="2187" w:type="dxa"/>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bl>
    <w:p>
      <w:pPr>
        <w:ind w:firstLine="0" w:firstLineChars="0"/>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法定代表人或其授权代表（签字或盖章）：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spacing w:line="500" w:lineRule="exact"/>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附件十 技术规范偏离表</w:t>
      </w:r>
    </w:p>
    <w:p>
      <w:pPr>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技术规范偏离表</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项目名称：                      项目编号：               </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00"/>
        <w:gridCol w:w="1621"/>
        <w:gridCol w:w="2377"/>
        <w:gridCol w:w="1619"/>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400"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产品名称</w:t>
            </w:r>
          </w:p>
        </w:tc>
        <w:tc>
          <w:tcPr>
            <w:tcW w:w="1621"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招标要求</w:t>
            </w:r>
          </w:p>
        </w:tc>
        <w:tc>
          <w:tcPr>
            <w:tcW w:w="2377" w:type="dxa"/>
            <w:vAlign w:val="center"/>
          </w:tcPr>
          <w:p>
            <w:pPr>
              <w:ind w:left="102"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投标响应</w:t>
            </w:r>
          </w:p>
        </w:tc>
        <w:tc>
          <w:tcPr>
            <w:tcW w:w="1619"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偏离情况</w:t>
            </w:r>
          </w:p>
        </w:tc>
        <w:tc>
          <w:tcPr>
            <w:tcW w:w="1797"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技术支持资料（页码）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ind w:firstLine="0" w:firstLineChars="0"/>
              <w:rPr>
                <w:rFonts w:hint="eastAsia" w:ascii="宋体" w:hAnsi="宋体" w:eastAsia="宋体" w:cs="宋体"/>
                <w:color w:val="auto"/>
                <w:highlight w:val="none"/>
              </w:rPr>
            </w:pPr>
          </w:p>
        </w:tc>
        <w:tc>
          <w:tcPr>
            <w:tcW w:w="1400" w:type="dxa"/>
          </w:tcPr>
          <w:p>
            <w:pPr>
              <w:ind w:firstLine="0" w:firstLineChars="0"/>
              <w:rPr>
                <w:rFonts w:hint="eastAsia" w:ascii="宋体" w:hAnsi="宋体" w:eastAsia="宋体" w:cs="宋体"/>
                <w:color w:val="auto"/>
                <w:highlight w:val="none"/>
              </w:rPr>
            </w:pPr>
          </w:p>
        </w:tc>
        <w:tc>
          <w:tcPr>
            <w:tcW w:w="1621" w:type="dxa"/>
          </w:tcPr>
          <w:p>
            <w:pPr>
              <w:ind w:firstLine="0" w:firstLineChars="0"/>
              <w:rPr>
                <w:rFonts w:hint="eastAsia" w:ascii="宋体" w:hAnsi="宋体" w:eastAsia="宋体" w:cs="宋体"/>
                <w:color w:val="auto"/>
                <w:highlight w:val="none"/>
              </w:rPr>
            </w:pPr>
          </w:p>
        </w:tc>
        <w:tc>
          <w:tcPr>
            <w:tcW w:w="2377" w:type="dxa"/>
          </w:tcPr>
          <w:p>
            <w:pPr>
              <w:ind w:firstLine="0" w:firstLineChars="0"/>
              <w:rPr>
                <w:rFonts w:hint="eastAsia" w:ascii="宋体" w:hAnsi="宋体" w:eastAsia="宋体" w:cs="宋体"/>
                <w:color w:val="auto"/>
                <w:highlight w:val="none"/>
              </w:rPr>
            </w:pPr>
          </w:p>
        </w:tc>
        <w:tc>
          <w:tcPr>
            <w:tcW w:w="1619" w:type="dxa"/>
          </w:tcPr>
          <w:p>
            <w:pPr>
              <w:ind w:firstLine="0" w:firstLineChars="0"/>
              <w:rPr>
                <w:rFonts w:hint="eastAsia" w:ascii="宋体" w:hAnsi="宋体" w:eastAsia="宋体" w:cs="宋体"/>
                <w:color w:val="auto"/>
                <w:highlight w:val="none"/>
              </w:rPr>
            </w:pPr>
          </w:p>
        </w:tc>
        <w:tc>
          <w:tcPr>
            <w:tcW w:w="179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ind w:firstLine="0" w:firstLineChars="0"/>
              <w:rPr>
                <w:rFonts w:hint="eastAsia" w:ascii="宋体" w:hAnsi="宋体" w:eastAsia="宋体" w:cs="宋体"/>
                <w:color w:val="auto"/>
                <w:highlight w:val="none"/>
              </w:rPr>
            </w:pPr>
          </w:p>
        </w:tc>
        <w:tc>
          <w:tcPr>
            <w:tcW w:w="1400" w:type="dxa"/>
          </w:tcPr>
          <w:p>
            <w:pPr>
              <w:ind w:firstLine="0" w:firstLineChars="0"/>
              <w:rPr>
                <w:rFonts w:hint="eastAsia" w:ascii="宋体" w:hAnsi="宋体" w:eastAsia="宋体" w:cs="宋体"/>
                <w:color w:val="auto"/>
                <w:highlight w:val="none"/>
              </w:rPr>
            </w:pPr>
          </w:p>
        </w:tc>
        <w:tc>
          <w:tcPr>
            <w:tcW w:w="1621" w:type="dxa"/>
          </w:tcPr>
          <w:p>
            <w:pPr>
              <w:ind w:firstLine="0" w:firstLineChars="0"/>
              <w:rPr>
                <w:rFonts w:hint="eastAsia" w:ascii="宋体" w:hAnsi="宋体" w:eastAsia="宋体" w:cs="宋体"/>
                <w:color w:val="auto"/>
                <w:highlight w:val="none"/>
              </w:rPr>
            </w:pPr>
          </w:p>
        </w:tc>
        <w:tc>
          <w:tcPr>
            <w:tcW w:w="2377" w:type="dxa"/>
          </w:tcPr>
          <w:p>
            <w:pPr>
              <w:ind w:firstLine="0" w:firstLineChars="0"/>
              <w:rPr>
                <w:rFonts w:hint="eastAsia" w:ascii="宋体" w:hAnsi="宋体" w:eastAsia="宋体" w:cs="宋体"/>
                <w:color w:val="auto"/>
                <w:highlight w:val="none"/>
              </w:rPr>
            </w:pPr>
          </w:p>
        </w:tc>
        <w:tc>
          <w:tcPr>
            <w:tcW w:w="1619" w:type="dxa"/>
          </w:tcPr>
          <w:p>
            <w:pPr>
              <w:ind w:firstLine="0" w:firstLineChars="0"/>
              <w:rPr>
                <w:rFonts w:hint="eastAsia" w:ascii="宋体" w:hAnsi="宋体" w:eastAsia="宋体" w:cs="宋体"/>
                <w:color w:val="auto"/>
                <w:highlight w:val="none"/>
              </w:rPr>
            </w:pPr>
          </w:p>
        </w:tc>
        <w:tc>
          <w:tcPr>
            <w:tcW w:w="179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8" w:type="dxa"/>
          </w:tcPr>
          <w:p>
            <w:pPr>
              <w:ind w:firstLine="0" w:firstLineChars="0"/>
              <w:rPr>
                <w:rFonts w:hint="eastAsia" w:ascii="宋体" w:hAnsi="宋体" w:eastAsia="宋体" w:cs="宋体"/>
                <w:color w:val="auto"/>
                <w:highlight w:val="none"/>
              </w:rPr>
            </w:pPr>
          </w:p>
        </w:tc>
        <w:tc>
          <w:tcPr>
            <w:tcW w:w="1400" w:type="dxa"/>
          </w:tcPr>
          <w:p>
            <w:pPr>
              <w:ind w:firstLine="0" w:firstLineChars="0"/>
              <w:rPr>
                <w:rFonts w:hint="eastAsia" w:ascii="宋体" w:hAnsi="宋体" w:eastAsia="宋体" w:cs="宋体"/>
                <w:color w:val="auto"/>
                <w:highlight w:val="none"/>
              </w:rPr>
            </w:pPr>
          </w:p>
        </w:tc>
        <w:tc>
          <w:tcPr>
            <w:tcW w:w="1621" w:type="dxa"/>
          </w:tcPr>
          <w:p>
            <w:pPr>
              <w:ind w:firstLine="0" w:firstLineChars="0"/>
              <w:rPr>
                <w:rFonts w:hint="eastAsia" w:ascii="宋体" w:hAnsi="宋体" w:eastAsia="宋体" w:cs="宋体"/>
                <w:color w:val="auto"/>
                <w:highlight w:val="none"/>
              </w:rPr>
            </w:pPr>
          </w:p>
        </w:tc>
        <w:tc>
          <w:tcPr>
            <w:tcW w:w="2377" w:type="dxa"/>
          </w:tcPr>
          <w:p>
            <w:pPr>
              <w:ind w:firstLine="0" w:firstLineChars="0"/>
              <w:rPr>
                <w:rFonts w:hint="eastAsia" w:ascii="宋体" w:hAnsi="宋体" w:eastAsia="宋体" w:cs="宋体"/>
                <w:color w:val="auto"/>
                <w:highlight w:val="none"/>
              </w:rPr>
            </w:pPr>
          </w:p>
        </w:tc>
        <w:tc>
          <w:tcPr>
            <w:tcW w:w="1619" w:type="dxa"/>
          </w:tcPr>
          <w:p>
            <w:pPr>
              <w:ind w:firstLine="0" w:firstLineChars="0"/>
              <w:rPr>
                <w:rFonts w:hint="eastAsia" w:ascii="宋体" w:hAnsi="宋体" w:eastAsia="宋体" w:cs="宋体"/>
                <w:color w:val="auto"/>
                <w:highlight w:val="none"/>
              </w:rPr>
            </w:pPr>
          </w:p>
        </w:tc>
        <w:tc>
          <w:tcPr>
            <w:tcW w:w="179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ind w:firstLine="0" w:firstLineChars="0"/>
              <w:rPr>
                <w:rFonts w:hint="eastAsia" w:ascii="宋体" w:hAnsi="宋体" w:eastAsia="宋体" w:cs="宋体"/>
                <w:color w:val="auto"/>
                <w:highlight w:val="none"/>
              </w:rPr>
            </w:pPr>
          </w:p>
        </w:tc>
        <w:tc>
          <w:tcPr>
            <w:tcW w:w="1400" w:type="dxa"/>
          </w:tcPr>
          <w:p>
            <w:pPr>
              <w:ind w:firstLine="0" w:firstLineChars="0"/>
              <w:rPr>
                <w:rFonts w:hint="eastAsia" w:ascii="宋体" w:hAnsi="宋体" w:eastAsia="宋体" w:cs="宋体"/>
                <w:color w:val="auto"/>
                <w:highlight w:val="none"/>
              </w:rPr>
            </w:pPr>
          </w:p>
        </w:tc>
        <w:tc>
          <w:tcPr>
            <w:tcW w:w="1621" w:type="dxa"/>
          </w:tcPr>
          <w:p>
            <w:pPr>
              <w:ind w:firstLine="0" w:firstLineChars="0"/>
              <w:rPr>
                <w:rFonts w:hint="eastAsia" w:ascii="宋体" w:hAnsi="宋体" w:eastAsia="宋体" w:cs="宋体"/>
                <w:color w:val="auto"/>
                <w:highlight w:val="none"/>
              </w:rPr>
            </w:pPr>
          </w:p>
        </w:tc>
        <w:tc>
          <w:tcPr>
            <w:tcW w:w="2377" w:type="dxa"/>
          </w:tcPr>
          <w:p>
            <w:pPr>
              <w:ind w:firstLine="0" w:firstLineChars="0"/>
              <w:rPr>
                <w:rFonts w:hint="eastAsia" w:ascii="宋体" w:hAnsi="宋体" w:eastAsia="宋体" w:cs="宋体"/>
                <w:color w:val="auto"/>
                <w:highlight w:val="none"/>
              </w:rPr>
            </w:pPr>
          </w:p>
        </w:tc>
        <w:tc>
          <w:tcPr>
            <w:tcW w:w="1619" w:type="dxa"/>
          </w:tcPr>
          <w:p>
            <w:pPr>
              <w:ind w:firstLine="0" w:firstLineChars="0"/>
              <w:rPr>
                <w:rFonts w:hint="eastAsia" w:ascii="宋体" w:hAnsi="宋体" w:eastAsia="宋体" w:cs="宋体"/>
                <w:color w:val="auto"/>
                <w:highlight w:val="none"/>
              </w:rPr>
            </w:pPr>
          </w:p>
        </w:tc>
        <w:tc>
          <w:tcPr>
            <w:tcW w:w="179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ind w:firstLine="0" w:firstLineChars="0"/>
              <w:rPr>
                <w:rFonts w:hint="eastAsia" w:ascii="宋体" w:hAnsi="宋体" w:eastAsia="宋体" w:cs="宋体"/>
                <w:color w:val="auto"/>
                <w:highlight w:val="none"/>
              </w:rPr>
            </w:pPr>
          </w:p>
        </w:tc>
        <w:tc>
          <w:tcPr>
            <w:tcW w:w="1400" w:type="dxa"/>
          </w:tcPr>
          <w:p>
            <w:pPr>
              <w:ind w:firstLine="0" w:firstLineChars="0"/>
              <w:rPr>
                <w:rFonts w:hint="eastAsia" w:ascii="宋体" w:hAnsi="宋体" w:eastAsia="宋体" w:cs="宋体"/>
                <w:color w:val="auto"/>
                <w:highlight w:val="none"/>
              </w:rPr>
            </w:pPr>
          </w:p>
        </w:tc>
        <w:tc>
          <w:tcPr>
            <w:tcW w:w="1621" w:type="dxa"/>
          </w:tcPr>
          <w:p>
            <w:pPr>
              <w:ind w:firstLine="0" w:firstLineChars="0"/>
              <w:rPr>
                <w:rFonts w:hint="eastAsia" w:ascii="宋体" w:hAnsi="宋体" w:eastAsia="宋体" w:cs="宋体"/>
                <w:color w:val="auto"/>
                <w:highlight w:val="none"/>
              </w:rPr>
            </w:pPr>
          </w:p>
        </w:tc>
        <w:tc>
          <w:tcPr>
            <w:tcW w:w="2377" w:type="dxa"/>
          </w:tcPr>
          <w:p>
            <w:pPr>
              <w:ind w:firstLine="0" w:firstLineChars="0"/>
              <w:rPr>
                <w:rFonts w:hint="eastAsia" w:ascii="宋体" w:hAnsi="宋体" w:eastAsia="宋体" w:cs="宋体"/>
                <w:color w:val="auto"/>
                <w:highlight w:val="none"/>
              </w:rPr>
            </w:pPr>
          </w:p>
        </w:tc>
        <w:tc>
          <w:tcPr>
            <w:tcW w:w="1619" w:type="dxa"/>
          </w:tcPr>
          <w:p>
            <w:pPr>
              <w:ind w:firstLine="0" w:firstLineChars="0"/>
              <w:rPr>
                <w:rFonts w:hint="eastAsia" w:ascii="宋体" w:hAnsi="宋体" w:eastAsia="宋体" w:cs="宋体"/>
                <w:color w:val="auto"/>
                <w:highlight w:val="none"/>
              </w:rPr>
            </w:pPr>
          </w:p>
        </w:tc>
        <w:tc>
          <w:tcPr>
            <w:tcW w:w="179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ind w:firstLine="0" w:firstLineChars="0"/>
              <w:rPr>
                <w:rFonts w:hint="eastAsia" w:ascii="宋体" w:hAnsi="宋体" w:eastAsia="宋体" w:cs="宋体"/>
                <w:color w:val="auto"/>
                <w:highlight w:val="none"/>
              </w:rPr>
            </w:pPr>
          </w:p>
        </w:tc>
        <w:tc>
          <w:tcPr>
            <w:tcW w:w="1400" w:type="dxa"/>
          </w:tcPr>
          <w:p>
            <w:pPr>
              <w:ind w:firstLine="0" w:firstLineChars="0"/>
              <w:rPr>
                <w:rFonts w:hint="eastAsia" w:ascii="宋体" w:hAnsi="宋体" w:eastAsia="宋体" w:cs="宋体"/>
                <w:color w:val="auto"/>
                <w:highlight w:val="none"/>
              </w:rPr>
            </w:pPr>
          </w:p>
        </w:tc>
        <w:tc>
          <w:tcPr>
            <w:tcW w:w="1621" w:type="dxa"/>
          </w:tcPr>
          <w:p>
            <w:pPr>
              <w:ind w:firstLine="0" w:firstLineChars="0"/>
              <w:rPr>
                <w:rFonts w:hint="eastAsia" w:ascii="宋体" w:hAnsi="宋体" w:eastAsia="宋体" w:cs="宋体"/>
                <w:color w:val="auto"/>
                <w:highlight w:val="none"/>
              </w:rPr>
            </w:pPr>
          </w:p>
        </w:tc>
        <w:tc>
          <w:tcPr>
            <w:tcW w:w="2377" w:type="dxa"/>
          </w:tcPr>
          <w:p>
            <w:pPr>
              <w:ind w:firstLine="0" w:firstLineChars="0"/>
              <w:rPr>
                <w:rFonts w:hint="eastAsia" w:ascii="宋体" w:hAnsi="宋体" w:eastAsia="宋体" w:cs="宋体"/>
                <w:color w:val="auto"/>
                <w:highlight w:val="none"/>
              </w:rPr>
            </w:pPr>
          </w:p>
        </w:tc>
        <w:tc>
          <w:tcPr>
            <w:tcW w:w="1619" w:type="dxa"/>
          </w:tcPr>
          <w:p>
            <w:pPr>
              <w:ind w:firstLine="0" w:firstLineChars="0"/>
              <w:rPr>
                <w:rFonts w:hint="eastAsia" w:ascii="宋体" w:hAnsi="宋体" w:eastAsia="宋体" w:cs="宋体"/>
                <w:color w:val="auto"/>
                <w:highlight w:val="none"/>
              </w:rPr>
            </w:pPr>
          </w:p>
        </w:tc>
        <w:tc>
          <w:tcPr>
            <w:tcW w:w="179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8" w:type="dxa"/>
          </w:tcPr>
          <w:p>
            <w:pPr>
              <w:ind w:firstLine="0" w:firstLineChars="0"/>
              <w:rPr>
                <w:rFonts w:hint="eastAsia" w:ascii="宋体" w:hAnsi="宋体" w:eastAsia="宋体" w:cs="宋体"/>
                <w:color w:val="auto"/>
                <w:highlight w:val="none"/>
              </w:rPr>
            </w:pPr>
          </w:p>
        </w:tc>
        <w:tc>
          <w:tcPr>
            <w:tcW w:w="1400" w:type="dxa"/>
          </w:tcPr>
          <w:p>
            <w:pPr>
              <w:ind w:firstLine="0" w:firstLineChars="0"/>
              <w:rPr>
                <w:rFonts w:hint="eastAsia" w:ascii="宋体" w:hAnsi="宋体" w:eastAsia="宋体" w:cs="宋体"/>
                <w:color w:val="auto"/>
                <w:highlight w:val="none"/>
              </w:rPr>
            </w:pPr>
          </w:p>
        </w:tc>
        <w:tc>
          <w:tcPr>
            <w:tcW w:w="1621" w:type="dxa"/>
          </w:tcPr>
          <w:p>
            <w:pPr>
              <w:ind w:firstLine="0" w:firstLineChars="0"/>
              <w:rPr>
                <w:rFonts w:hint="eastAsia" w:ascii="宋体" w:hAnsi="宋体" w:eastAsia="宋体" w:cs="宋体"/>
                <w:color w:val="auto"/>
                <w:highlight w:val="none"/>
              </w:rPr>
            </w:pPr>
          </w:p>
        </w:tc>
        <w:tc>
          <w:tcPr>
            <w:tcW w:w="2377" w:type="dxa"/>
          </w:tcPr>
          <w:p>
            <w:pPr>
              <w:ind w:firstLine="0" w:firstLineChars="0"/>
              <w:rPr>
                <w:rFonts w:hint="eastAsia" w:ascii="宋体" w:hAnsi="宋体" w:eastAsia="宋体" w:cs="宋体"/>
                <w:color w:val="auto"/>
                <w:highlight w:val="none"/>
              </w:rPr>
            </w:pPr>
          </w:p>
        </w:tc>
        <w:tc>
          <w:tcPr>
            <w:tcW w:w="1619" w:type="dxa"/>
          </w:tcPr>
          <w:p>
            <w:pPr>
              <w:ind w:firstLine="0" w:firstLineChars="0"/>
              <w:rPr>
                <w:rFonts w:hint="eastAsia" w:ascii="宋体" w:hAnsi="宋体" w:eastAsia="宋体" w:cs="宋体"/>
                <w:color w:val="auto"/>
                <w:highlight w:val="none"/>
              </w:rPr>
            </w:pPr>
          </w:p>
        </w:tc>
        <w:tc>
          <w:tcPr>
            <w:tcW w:w="179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ind w:firstLine="0" w:firstLineChars="0"/>
              <w:rPr>
                <w:rFonts w:hint="eastAsia" w:ascii="宋体" w:hAnsi="宋体" w:eastAsia="宋体" w:cs="宋体"/>
                <w:color w:val="auto"/>
                <w:highlight w:val="none"/>
              </w:rPr>
            </w:pPr>
          </w:p>
        </w:tc>
        <w:tc>
          <w:tcPr>
            <w:tcW w:w="1400" w:type="dxa"/>
          </w:tcPr>
          <w:p>
            <w:pPr>
              <w:ind w:firstLine="0" w:firstLineChars="0"/>
              <w:rPr>
                <w:rFonts w:hint="eastAsia" w:ascii="宋体" w:hAnsi="宋体" w:eastAsia="宋体" w:cs="宋体"/>
                <w:color w:val="auto"/>
                <w:highlight w:val="none"/>
              </w:rPr>
            </w:pPr>
          </w:p>
        </w:tc>
        <w:tc>
          <w:tcPr>
            <w:tcW w:w="1621" w:type="dxa"/>
          </w:tcPr>
          <w:p>
            <w:pPr>
              <w:ind w:firstLine="0" w:firstLineChars="0"/>
              <w:rPr>
                <w:rFonts w:hint="eastAsia" w:ascii="宋体" w:hAnsi="宋体" w:eastAsia="宋体" w:cs="宋体"/>
                <w:color w:val="auto"/>
                <w:highlight w:val="none"/>
              </w:rPr>
            </w:pPr>
          </w:p>
        </w:tc>
        <w:tc>
          <w:tcPr>
            <w:tcW w:w="2377" w:type="dxa"/>
          </w:tcPr>
          <w:p>
            <w:pPr>
              <w:ind w:firstLine="0" w:firstLineChars="0"/>
              <w:rPr>
                <w:rFonts w:hint="eastAsia" w:ascii="宋体" w:hAnsi="宋体" w:eastAsia="宋体" w:cs="宋体"/>
                <w:color w:val="auto"/>
                <w:highlight w:val="none"/>
              </w:rPr>
            </w:pPr>
          </w:p>
        </w:tc>
        <w:tc>
          <w:tcPr>
            <w:tcW w:w="1619" w:type="dxa"/>
          </w:tcPr>
          <w:p>
            <w:pPr>
              <w:ind w:firstLine="0" w:firstLineChars="0"/>
              <w:rPr>
                <w:rFonts w:hint="eastAsia" w:ascii="宋体" w:hAnsi="宋体" w:eastAsia="宋体" w:cs="宋体"/>
                <w:color w:val="auto"/>
                <w:highlight w:val="none"/>
              </w:rPr>
            </w:pPr>
          </w:p>
        </w:tc>
        <w:tc>
          <w:tcPr>
            <w:tcW w:w="179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ind w:firstLine="0" w:firstLineChars="0"/>
              <w:rPr>
                <w:rFonts w:hint="eastAsia" w:ascii="宋体" w:hAnsi="宋体" w:eastAsia="宋体" w:cs="宋体"/>
                <w:color w:val="auto"/>
                <w:highlight w:val="none"/>
              </w:rPr>
            </w:pPr>
          </w:p>
        </w:tc>
        <w:tc>
          <w:tcPr>
            <w:tcW w:w="1400" w:type="dxa"/>
          </w:tcPr>
          <w:p>
            <w:pPr>
              <w:ind w:firstLine="0" w:firstLineChars="0"/>
              <w:rPr>
                <w:rFonts w:hint="eastAsia" w:ascii="宋体" w:hAnsi="宋体" w:eastAsia="宋体" w:cs="宋体"/>
                <w:color w:val="auto"/>
                <w:highlight w:val="none"/>
              </w:rPr>
            </w:pPr>
          </w:p>
        </w:tc>
        <w:tc>
          <w:tcPr>
            <w:tcW w:w="1621" w:type="dxa"/>
          </w:tcPr>
          <w:p>
            <w:pPr>
              <w:ind w:firstLine="0" w:firstLineChars="0"/>
              <w:rPr>
                <w:rFonts w:hint="eastAsia" w:ascii="宋体" w:hAnsi="宋体" w:eastAsia="宋体" w:cs="宋体"/>
                <w:color w:val="auto"/>
                <w:highlight w:val="none"/>
              </w:rPr>
            </w:pPr>
          </w:p>
        </w:tc>
        <w:tc>
          <w:tcPr>
            <w:tcW w:w="2377" w:type="dxa"/>
          </w:tcPr>
          <w:p>
            <w:pPr>
              <w:ind w:firstLine="0" w:firstLineChars="0"/>
              <w:rPr>
                <w:rFonts w:hint="eastAsia" w:ascii="宋体" w:hAnsi="宋体" w:eastAsia="宋体" w:cs="宋体"/>
                <w:color w:val="auto"/>
                <w:highlight w:val="none"/>
              </w:rPr>
            </w:pPr>
          </w:p>
        </w:tc>
        <w:tc>
          <w:tcPr>
            <w:tcW w:w="1619" w:type="dxa"/>
          </w:tcPr>
          <w:p>
            <w:pPr>
              <w:ind w:firstLine="0" w:firstLineChars="0"/>
              <w:rPr>
                <w:rFonts w:hint="eastAsia" w:ascii="宋体" w:hAnsi="宋体" w:eastAsia="宋体" w:cs="宋体"/>
                <w:color w:val="auto"/>
                <w:highlight w:val="none"/>
              </w:rPr>
            </w:pPr>
          </w:p>
        </w:tc>
        <w:tc>
          <w:tcPr>
            <w:tcW w:w="179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ind w:firstLine="0" w:firstLineChars="0"/>
              <w:rPr>
                <w:rFonts w:hint="eastAsia" w:ascii="宋体" w:hAnsi="宋体" w:eastAsia="宋体" w:cs="宋体"/>
                <w:color w:val="auto"/>
                <w:highlight w:val="none"/>
              </w:rPr>
            </w:pPr>
          </w:p>
        </w:tc>
        <w:tc>
          <w:tcPr>
            <w:tcW w:w="1400" w:type="dxa"/>
          </w:tcPr>
          <w:p>
            <w:pPr>
              <w:ind w:firstLine="0" w:firstLineChars="0"/>
              <w:rPr>
                <w:rFonts w:hint="eastAsia" w:ascii="宋体" w:hAnsi="宋体" w:eastAsia="宋体" w:cs="宋体"/>
                <w:color w:val="auto"/>
                <w:highlight w:val="none"/>
              </w:rPr>
            </w:pPr>
          </w:p>
        </w:tc>
        <w:tc>
          <w:tcPr>
            <w:tcW w:w="1621" w:type="dxa"/>
          </w:tcPr>
          <w:p>
            <w:pPr>
              <w:ind w:firstLine="0" w:firstLineChars="0"/>
              <w:rPr>
                <w:rFonts w:hint="eastAsia" w:ascii="宋体" w:hAnsi="宋体" w:eastAsia="宋体" w:cs="宋体"/>
                <w:color w:val="auto"/>
                <w:highlight w:val="none"/>
              </w:rPr>
            </w:pPr>
          </w:p>
        </w:tc>
        <w:tc>
          <w:tcPr>
            <w:tcW w:w="2377" w:type="dxa"/>
          </w:tcPr>
          <w:p>
            <w:pPr>
              <w:ind w:firstLine="0" w:firstLineChars="0"/>
              <w:rPr>
                <w:rFonts w:hint="eastAsia" w:ascii="宋体" w:hAnsi="宋体" w:eastAsia="宋体" w:cs="宋体"/>
                <w:color w:val="auto"/>
                <w:highlight w:val="none"/>
              </w:rPr>
            </w:pPr>
          </w:p>
        </w:tc>
        <w:tc>
          <w:tcPr>
            <w:tcW w:w="1619" w:type="dxa"/>
          </w:tcPr>
          <w:p>
            <w:pPr>
              <w:ind w:firstLine="0" w:firstLineChars="0"/>
              <w:rPr>
                <w:rFonts w:hint="eastAsia" w:ascii="宋体" w:hAnsi="宋体" w:eastAsia="宋体" w:cs="宋体"/>
                <w:color w:val="auto"/>
                <w:highlight w:val="none"/>
              </w:rPr>
            </w:pPr>
          </w:p>
        </w:tc>
        <w:tc>
          <w:tcPr>
            <w:tcW w:w="1797" w:type="dxa"/>
          </w:tcPr>
          <w:p>
            <w:pPr>
              <w:ind w:firstLine="0" w:firstLineChars="0"/>
              <w:rPr>
                <w:rFonts w:hint="eastAsia" w:ascii="宋体" w:hAnsi="宋体" w:eastAsia="宋体" w:cs="宋体"/>
                <w:color w:val="auto"/>
                <w:highlight w:val="none"/>
              </w:rPr>
            </w:pPr>
          </w:p>
        </w:tc>
      </w:tr>
    </w:tbl>
    <w:p>
      <w:pPr>
        <w:ind w:firstLine="0" w:firstLineChars="0"/>
        <w:rPr>
          <w:rFonts w:hint="eastAsia" w:ascii="宋体" w:hAnsi="宋体" w:eastAsia="宋体" w:cs="宋体"/>
          <w:color w:val="auto"/>
          <w:highlight w:val="none"/>
        </w:rPr>
      </w:pPr>
    </w:p>
    <w:p>
      <w:pPr>
        <w:adjustRightInd w:val="0"/>
        <w:snapToGrid w:val="0"/>
        <w:spacing w:line="312"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注：1.逐项按照招标文件要求填写响应规格；</w:t>
      </w:r>
    </w:p>
    <w:p>
      <w:pPr>
        <w:adjustRightInd w:val="0"/>
        <w:snapToGrid w:val="0"/>
        <w:spacing w:line="312"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2.表后需提供</w:t>
      </w:r>
      <w:r>
        <w:rPr>
          <w:rFonts w:hint="eastAsia" w:ascii="宋体" w:hAnsi="宋体" w:eastAsia="宋体" w:cs="宋体"/>
          <w:b/>
          <w:bCs/>
          <w:color w:val="auto"/>
          <w:highlight w:val="none"/>
        </w:rPr>
        <w:t>技术支持资料</w:t>
      </w:r>
      <w:r>
        <w:rPr>
          <w:rFonts w:hint="eastAsia" w:ascii="宋体" w:hAnsi="宋体" w:eastAsia="宋体" w:cs="宋体"/>
          <w:color w:val="auto"/>
          <w:highlight w:val="none"/>
        </w:rPr>
        <w:t>以证明其对技术指标的应答。若对技术指标的应答无技术支持资料证明，评标委员会可不予承认，并可认为该应答不符合招标文件要求，将作出不利于投标人的技术评审，其后果将由投标人自行承担；</w:t>
      </w:r>
    </w:p>
    <w:p>
      <w:pPr>
        <w:adjustRightInd w:val="0"/>
        <w:snapToGrid w:val="0"/>
        <w:spacing w:line="312"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3.投标人可提供同等于或优于招标文件要求的设备和服务。</w:t>
      </w: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法定代表人或其授权代表（签字或盖章）：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6"/>
        <w:ind w:firstLine="241"/>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6"/>
        <w:ind w:firstLine="241"/>
        <w:rPr>
          <w:rFonts w:hint="eastAsia" w:ascii="宋体" w:hAnsi="宋体" w:eastAsia="宋体" w:cs="宋体"/>
          <w:color w:val="auto"/>
          <w:highlight w:val="none"/>
        </w:rPr>
      </w:pPr>
      <w:r>
        <w:rPr>
          <w:rFonts w:hint="eastAsia" w:ascii="宋体" w:hAnsi="宋体" w:eastAsia="宋体" w:cs="宋体"/>
          <w:color w:val="auto"/>
          <w:highlight w:val="none"/>
        </w:rPr>
        <w:t>附件十一 产品规格配置清单（如有，没有则无需提供）</w:t>
      </w:r>
    </w:p>
    <w:p>
      <w:pPr>
        <w:ind w:firstLine="643"/>
        <w:rPr>
          <w:rFonts w:hint="eastAsia" w:ascii="宋体" w:hAnsi="宋体" w:eastAsia="宋体" w:cs="宋体"/>
          <w:b/>
          <w:color w:val="auto"/>
          <w:sz w:val="32"/>
          <w:szCs w:val="32"/>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项目名称：                      项目编号：               </w:t>
      </w:r>
    </w:p>
    <w:p>
      <w:pPr>
        <w:ind w:firstLine="480"/>
        <w:rPr>
          <w:rFonts w:hint="eastAsia" w:ascii="宋体" w:hAnsi="宋体" w:eastAsia="宋体" w:cs="宋体"/>
          <w:color w:val="auto"/>
          <w:highlight w:val="none"/>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203"/>
        <w:gridCol w:w="3107"/>
        <w:gridCol w:w="1554"/>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60" w:type="dxa"/>
            <w:vAlign w:val="center"/>
          </w:tcPr>
          <w:p>
            <w:pPr>
              <w:spacing w:line="240" w:lineRule="auto"/>
              <w:ind w:firstLine="0" w:firstLineChars="0"/>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序号</w:t>
            </w:r>
          </w:p>
        </w:tc>
        <w:tc>
          <w:tcPr>
            <w:tcW w:w="2203" w:type="dxa"/>
            <w:vAlign w:val="center"/>
          </w:tcPr>
          <w:p>
            <w:pPr>
              <w:spacing w:line="240" w:lineRule="auto"/>
              <w:ind w:firstLine="0" w:firstLineChars="0"/>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设备名称</w:t>
            </w:r>
          </w:p>
        </w:tc>
        <w:tc>
          <w:tcPr>
            <w:tcW w:w="3107" w:type="dxa"/>
            <w:vAlign w:val="center"/>
          </w:tcPr>
          <w:p>
            <w:pPr>
              <w:spacing w:line="240" w:lineRule="auto"/>
              <w:ind w:firstLine="0" w:firstLineChars="0"/>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投标品牌及型号</w:t>
            </w:r>
          </w:p>
        </w:tc>
        <w:tc>
          <w:tcPr>
            <w:tcW w:w="1554" w:type="dxa"/>
            <w:vAlign w:val="center"/>
          </w:tcPr>
          <w:p>
            <w:pPr>
              <w:spacing w:line="240" w:lineRule="auto"/>
              <w:ind w:firstLine="0" w:firstLineChars="0"/>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数量</w:t>
            </w:r>
          </w:p>
        </w:tc>
        <w:tc>
          <w:tcPr>
            <w:tcW w:w="1916" w:type="dxa"/>
            <w:vAlign w:val="center"/>
          </w:tcPr>
          <w:p>
            <w:pPr>
              <w:spacing w:line="240" w:lineRule="auto"/>
              <w:ind w:firstLine="0" w:firstLineChars="0"/>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60" w:type="dxa"/>
            <w:vAlign w:val="center"/>
          </w:tcPr>
          <w:p>
            <w:pPr>
              <w:spacing w:line="240" w:lineRule="auto"/>
              <w:ind w:firstLine="0" w:firstLineChars="0"/>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1</w:t>
            </w:r>
          </w:p>
        </w:tc>
        <w:tc>
          <w:tcPr>
            <w:tcW w:w="2203" w:type="dxa"/>
            <w:vAlign w:val="center"/>
          </w:tcPr>
          <w:p>
            <w:pPr>
              <w:spacing w:line="240" w:lineRule="auto"/>
              <w:ind w:firstLine="0" w:firstLineChars="0"/>
              <w:rPr>
                <w:rFonts w:hint="eastAsia" w:ascii="宋体" w:hAnsi="宋体" w:eastAsia="宋体" w:cs="宋体"/>
                <w:bCs/>
                <w:color w:val="auto"/>
                <w:spacing w:val="-6"/>
                <w:highlight w:val="none"/>
              </w:rPr>
            </w:pPr>
          </w:p>
        </w:tc>
        <w:tc>
          <w:tcPr>
            <w:tcW w:w="3107" w:type="dxa"/>
            <w:vAlign w:val="center"/>
          </w:tcPr>
          <w:p>
            <w:pPr>
              <w:spacing w:line="240" w:lineRule="auto"/>
              <w:ind w:firstLine="0" w:firstLineChars="0"/>
              <w:rPr>
                <w:rFonts w:hint="eastAsia" w:ascii="宋体" w:hAnsi="宋体" w:eastAsia="宋体" w:cs="宋体"/>
                <w:bCs/>
                <w:color w:val="auto"/>
                <w:spacing w:val="-6"/>
                <w:highlight w:val="none"/>
              </w:rPr>
            </w:pPr>
          </w:p>
        </w:tc>
        <w:tc>
          <w:tcPr>
            <w:tcW w:w="1554" w:type="dxa"/>
            <w:vAlign w:val="center"/>
          </w:tcPr>
          <w:p>
            <w:pPr>
              <w:spacing w:line="240" w:lineRule="auto"/>
              <w:ind w:firstLine="0" w:firstLineChars="0"/>
              <w:rPr>
                <w:rFonts w:hint="eastAsia" w:ascii="宋体" w:hAnsi="宋体" w:eastAsia="宋体" w:cs="宋体"/>
                <w:bCs/>
                <w:color w:val="auto"/>
                <w:spacing w:val="-6"/>
                <w:highlight w:val="none"/>
              </w:rPr>
            </w:pPr>
          </w:p>
        </w:tc>
        <w:tc>
          <w:tcPr>
            <w:tcW w:w="1916" w:type="dxa"/>
            <w:vAlign w:val="center"/>
          </w:tcPr>
          <w:p>
            <w:pPr>
              <w:spacing w:line="240" w:lineRule="auto"/>
              <w:ind w:firstLine="0" w:firstLineChars="0"/>
              <w:rPr>
                <w:rFonts w:hint="eastAsia" w:ascii="宋体" w:hAnsi="宋体" w:eastAsia="宋体" w:cs="宋体"/>
                <w:bCs/>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60" w:type="dxa"/>
            <w:vAlign w:val="center"/>
          </w:tcPr>
          <w:p>
            <w:pPr>
              <w:spacing w:line="240" w:lineRule="auto"/>
              <w:ind w:firstLine="0" w:firstLineChars="0"/>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2</w:t>
            </w:r>
          </w:p>
        </w:tc>
        <w:tc>
          <w:tcPr>
            <w:tcW w:w="2203" w:type="dxa"/>
            <w:vAlign w:val="center"/>
          </w:tcPr>
          <w:p>
            <w:pPr>
              <w:spacing w:line="240" w:lineRule="auto"/>
              <w:ind w:firstLine="0" w:firstLineChars="0"/>
              <w:rPr>
                <w:rFonts w:hint="eastAsia" w:ascii="宋体" w:hAnsi="宋体" w:eastAsia="宋体" w:cs="宋体"/>
                <w:bCs/>
                <w:color w:val="auto"/>
                <w:spacing w:val="-6"/>
                <w:highlight w:val="none"/>
              </w:rPr>
            </w:pPr>
          </w:p>
        </w:tc>
        <w:tc>
          <w:tcPr>
            <w:tcW w:w="3107" w:type="dxa"/>
            <w:vAlign w:val="center"/>
          </w:tcPr>
          <w:p>
            <w:pPr>
              <w:spacing w:line="240" w:lineRule="auto"/>
              <w:ind w:firstLine="0" w:firstLineChars="0"/>
              <w:rPr>
                <w:rFonts w:hint="eastAsia" w:ascii="宋体" w:hAnsi="宋体" w:eastAsia="宋体" w:cs="宋体"/>
                <w:bCs/>
                <w:color w:val="auto"/>
                <w:spacing w:val="-6"/>
                <w:highlight w:val="none"/>
              </w:rPr>
            </w:pPr>
          </w:p>
        </w:tc>
        <w:tc>
          <w:tcPr>
            <w:tcW w:w="1554" w:type="dxa"/>
            <w:vAlign w:val="center"/>
          </w:tcPr>
          <w:p>
            <w:pPr>
              <w:spacing w:line="240" w:lineRule="auto"/>
              <w:ind w:firstLine="0" w:firstLineChars="0"/>
              <w:rPr>
                <w:rFonts w:hint="eastAsia" w:ascii="宋体" w:hAnsi="宋体" w:eastAsia="宋体" w:cs="宋体"/>
                <w:bCs/>
                <w:color w:val="auto"/>
                <w:spacing w:val="-6"/>
                <w:highlight w:val="none"/>
              </w:rPr>
            </w:pPr>
          </w:p>
        </w:tc>
        <w:tc>
          <w:tcPr>
            <w:tcW w:w="1916" w:type="dxa"/>
            <w:vAlign w:val="center"/>
          </w:tcPr>
          <w:p>
            <w:pPr>
              <w:spacing w:line="240" w:lineRule="auto"/>
              <w:ind w:firstLine="0" w:firstLineChars="0"/>
              <w:rPr>
                <w:rFonts w:hint="eastAsia" w:ascii="宋体" w:hAnsi="宋体" w:eastAsia="宋体" w:cs="宋体"/>
                <w:bCs/>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060" w:type="dxa"/>
            <w:vAlign w:val="center"/>
          </w:tcPr>
          <w:p>
            <w:pPr>
              <w:spacing w:line="240" w:lineRule="auto"/>
              <w:ind w:firstLine="0" w:firstLineChars="0"/>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w:t>
            </w:r>
          </w:p>
        </w:tc>
        <w:tc>
          <w:tcPr>
            <w:tcW w:w="2203" w:type="dxa"/>
            <w:vAlign w:val="center"/>
          </w:tcPr>
          <w:p>
            <w:pPr>
              <w:spacing w:line="240" w:lineRule="auto"/>
              <w:ind w:firstLine="0" w:firstLineChars="0"/>
              <w:rPr>
                <w:rFonts w:hint="eastAsia" w:ascii="宋体" w:hAnsi="宋体" w:eastAsia="宋体" w:cs="宋体"/>
                <w:bCs/>
                <w:color w:val="auto"/>
                <w:spacing w:val="-6"/>
                <w:highlight w:val="none"/>
              </w:rPr>
            </w:pPr>
          </w:p>
        </w:tc>
        <w:tc>
          <w:tcPr>
            <w:tcW w:w="3107" w:type="dxa"/>
            <w:vAlign w:val="center"/>
          </w:tcPr>
          <w:p>
            <w:pPr>
              <w:spacing w:line="240" w:lineRule="auto"/>
              <w:ind w:firstLine="0" w:firstLineChars="0"/>
              <w:rPr>
                <w:rFonts w:hint="eastAsia" w:ascii="宋体" w:hAnsi="宋体" w:eastAsia="宋体" w:cs="宋体"/>
                <w:bCs/>
                <w:color w:val="auto"/>
                <w:spacing w:val="-6"/>
                <w:highlight w:val="none"/>
              </w:rPr>
            </w:pPr>
          </w:p>
        </w:tc>
        <w:tc>
          <w:tcPr>
            <w:tcW w:w="1554" w:type="dxa"/>
            <w:vAlign w:val="center"/>
          </w:tcPr>
          <w:p>
            <w:pPr>
              <w:spacing w:line="240" w:lineRule="auto"/>
              <w:ind w:firstLine="0" w:firstLineChars="0"/>
              <w:rPr>
                <w:rFonts w:hint="eastAsia" w:ascii="宋体" w:hAnsi="宋体" w:eastAsia="宋体" w:cs="宋体"/>
                <w:bCs/>
                <w:color w:val="auto"/>
                <w:spacing w:val="-6"/>
                <w:highlight w:val="none"/>
              </w:rPr>
            </w:pPr>
          </w:p>
        </w:tc>
        <w:tc>
          <w:tcPr>
            <w:tcW w:w="1916" w:type="dxa"/>
            <w:vAlign w:val="center"/>
          </w:tcPr>
          <w:p>
            <w:pPr>
              <w:spacing w:line="240" w:lineRule="auto"/>
              <w:ind w:firstLine="0" w:firstLineChars="0"/>
              <w:rPr>
                <w:rFonts w:hint="eastAsia" w:ascii="宋体" w:hAnsi="宋体" w:eastAsia="宋体" w:cs="宋体"/>
                <w:bCs/>
                <w:color w:val="auto"/>
                <w:spacing w:val="-6"/>
                <w:highlight w:val="none"/>
              </w:rPr>
            </w:pPr>
          </w:p>
        </w:tc>
      </w:tr>
    </w:tbl>
    <w:p>
      <w:pPr>
        <w:pStyle w:val="2"/>
        <w:rPr>
          <w:rFonts w:hint="eastAsia" w:ascii="宋体" w:hAnsi="宋体" w:eastAsia="宋体" w:cs="宋体"/>
          <w:b/>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法定代表人或其授权代表（签字或盖章）：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2"/>
        <w:rPr>
          <w:rFonts w:hint="eastAsia" w:ascii="宋体" w:hAnsi="宋体" w:eastAsia="宋体" w:cs="宋体"/>
          <w:color w:val="auto"/>
          <w:highlight w:val="none"/>
        </w:rPr>
      </w:pPr>
    </w:p>
    <w:p>
      <w:pPr>
        <w:spacing w:line="440" w:lineRule="exact"/>
        <w:ind w:firstLine="456"/>
        <w:jc w:val="lef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所投标的货物的完整配置方案，详细列明投标货物的所有技术指标（包括所投标货物的品牌、规格型号、详细配置、主要技术参数、随机软件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p>
    <w:p>
      <w:pPr>
        <w:pStyle w:val="6"/>
        <w:ind w:firstLine="241"/>
        <w:rPr>
          <w:rFonts w:hint="eastAsia" w:ascii="宋体" w:hAnsi="宋体" w:eastAsia="宋体" w:cs="宋体"/>
          <w:color w:val="auto"/>
          <w:szCs w:val="24"/>
          <w:highlight w:val="none"/>
        </w:rPr>
        <w:sectPr>
          <w:pgSz w:w="11907" w:h="16840"/>
          <w:pgMar w:top="1247" w:right="1304" w:bottom="1021" w:left="1304" w:header="720" w:footer="720" w:gutter="0"/>
          <w:cols w:space="720" w:num="1"/>
          <w:docGrid w:linePitch="286" w:charSpace="0"/>
        </w:sectPr>
      </w:pP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附件十二 实施技术人员一览表</w:t>
      </w:r>
    </w:p>
    <w:p>
      <w:pPr>
        <w:ind w:left="-720" w:right="-965" w:firstLine="0" w:firstLineChars="0"/>
        <w:jc w:val="center"/>
        <w:rPr>
          <w:rFonts w:hint="eastAsia" w:ascii="宋体" w:hAnsi="宋体" w:eastAsia="宋体" w:cs="宋体"/>
          <w:b/>
          <w:bCs/>
          <w:color w:val="auto"/>
          <w:spacing w:val="30"/>
          <w:highlight w:val="none"/>
        </w:rPr>
      </w:pPr>
      <w:r>
        <w:rPr>
          <w:rFonts w:hint="eastAsia" w:ascii="宋体" w:hAnsi="宋体" w:eastAsia="宋体" w:cs="宋体"/>
          <w:b/>
          <w:bCs/>
          <w:color w:val="auto"/>
          <w:spacing w:val="30"/>
          <w:highlight w:val="none"/>
        </w:rPr>
        <w:t>项目负责人情况表</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项目名称：                   项目编号：           </w:t>
      </w:r>
    </w:p>
    <w:tbl>
      <w:tblPr>
        <w:tblStyle w:val="42"/>
        <w:tblW w:w="0" w:type="auto"/>
        <w:tblInd w:w="0" w:type="dxa"/>
        <w:tblLayout w:type="fixed"/>
        <w:tblCellMar>
          <w:top w:w="0" w:type="dxa"/>
          <w:left w:w="108" w:type="dxa"/>
          <w:bottom w:w="0" w:type="dxa"/>
          <w:right w:w="108" w:type="dxa"/>
        </w:tblCellMar>
      </w:tblPr>
      <w:tblGrid>
        <w:gridCol w:w="2061"/>
        <w:gridCol w:w="1824"/>
        <w:gridCol w:w="5402"/>
      </w:tblGrid>
      <w:tr>
        <w:tblPrEx>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姓名</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p>
        </w:tc>
        <w:tc>
          <w:tcPr>
            <w:tcW w:w="54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业绩及承担的主要工作情况</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性别</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年龄</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职称</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毕业时间</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所学专业</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学历</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资质证书编号(如有)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其他资质情况(如有)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p>
        </w:tc>
      </w:tr>
      <w:tr>
        <w:tblPrEx>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联系电话</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hint="eastAsia" w:ascii="宋体" w:hAnsi="宋体" w:eastAsia="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p>
        </w:tc>
      </w:tr>
    </w:tbl>
    <w:p>
      <w:pPr>
        <w:ind w:left="-720" w:right="-965" w:firstLine="0" w:firstLineChars="0"/>
        <w:jc w:val="center"/>
        <w:rPr>
          <w:rFonts w:hint="eastAsia" w:ascii="宋体" w:hAnsi="宋体" w:eastAsia="宋体" w:cs="宋体"/>
          <w:b/>
          <w:bCs/>
          <w:color w:val="auto"/>
          <w:spacing w:val="30"/>
          <w:highlight w:val="none"/>
        </w:rPr>
      </w:pPr>
    </w:p>
    <w:p>
      <w:pPr>
        <w:ind w:left="-720" w:right="-965" w:firstLine="0" w:firstLineChars="0"/>
        <w:jc w:val="center"/>
        <w:rPr>
          <w:rFonts w:hint="eastAsia" w:ascii="宋体" w:hAnsi="宋体" w:eastAsia="宋体" w:cs="宋体"/>
          <w:b/>
          <w:bCs/>
          <w:color w:val="auto"/>
          <w:spacing w:val="30"/>
          <w:highlight w:val="none"/>
        </w:rPr>
      </w:pPr>
      <w:r>
        <w:rPr>
          <w:rFonts w:hint="eastAsia" w:ascii="宋体" w:hAnsi="宋体" w:eastAsia="宋体" w:cs="宋体"/>
          <w:b/>
          <w:bCs/>
          <w:color w:val="auto"/>
          <w:spacing w:val="30"/>
          <w:highlight w:val="none"/>
        </w:rPr>
        <w:t>实施技术人员一览表</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职位</w:t>
            </w:r>
          </w:p>
        </w:tc>
        <w:tc>
          <w:tcPr>
            <w:tcW w:w="25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负责工作任务</w:t>
            </w:r>
          </w:p>
        </w:tc>
        <w:tc>
          <w:tcPr>
            <w:tcW w:w="23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bl>
    <w:p>
      <w:pPr>
        <w:ind w:firstLine="0" w:firstLineChars="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法定代表人或其授权代表（签字或盖章）：</w:t>
      </w:r>
    </w:p>
    <w:p>
      <w:pPr>
        <w:ind w:firstLine="480"/>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color w:val="auto"/>
          <w:highlight w:val="none"/>
        </w:rPr>
        <w:t>日期：  年   月   日</w:t>
      </w: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附件十三 售后服务方案</w:t>
      </w:r>
    </w:p>
    <w:p>
      <w:pPr>
        <w:spacing w:line="200" w:lineRule="atLeast"/>
        <w:ind w:left="-720" w:right="-965" w:firstLine="602"/>
        <w:jc w:val="center"/>
        <w:rPr>
          <w:rFonts w:hint="eastAsia" w:ascii="宋体" w:hAnsi="宋体" w:eastAsia="宋体" w:cs="宋体"/>
          <w:b/>
          <w:bCs/>
          <w:color w:val="auto"/>
          <w:spacing w:val="30"/>
          <w:highlight w:val="none"/>
        </w:rPr>
      </w:pPr>
      <w:r>
        <w:rPr>
          <w:rFonts w:hint="eastAsia" w:ascii="宋体" w:hAnsi="宋体" w:eastAsia="宋体" w:cs="宋体"/>
          <w:b/>
          <w:bCs/>
          <w:color w:val="auto"/>
          <w:spacing w:val="30"/>
          <w:highlight w:val="none"/>
        </w:rPr>
        <w:t>售后服务方案</w:t>
      </w:r>
    </w:p>
    <w:p>
      <w:pPr>
        <w:ind w:right="-965"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项目名称：                   项目编号：              </w:t>
      </w:r>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售后服务机构介绍</w:t>
            </w:r>
          </w:p>
        </w:tc>
        <w:tc>
          <w:tcPr>
            <w:tcW w:w="9115" w:type="dxa"/>
          </w:tcPr>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1.</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服务方案内容、措施及承诺</w:t>
            </w:r>
          </w:p>
        </w:tc>
        <w:tc>
          <w:tcPr>
            <w:tcW w:w="9115" w:type="dxa"/>
          </w:tcPr>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1.</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可提供的优惠条件</w:t>
            </w:r>
          </w:p>
        </w:tc>
        <w:tc>
          <w:tcPr>
            <w:tcW w:w="9115" w:type="dxa"/>
          </w:tcPr>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1.</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4.</w:t>
            </w:r>
          </w:p>
        </w:tc>
      </w:tr>
    </w:tbl>
    <w:p>
      <w:pPr>
        <w:ind w:left="-720" w:right="-960" w:firstLine="0" w:firstLineChars="0"/>
        <w:rPr>
          <w:rFonts w:hint="eastAsia" w:ascii="宋体" w:hAnsi="宋体" w:eastAsia="宋体" w:cs="宋体"/>
          <w:i/>
          <w:color w:val="auto"/>
          <w:spacing w:val="4"/>
          <w:highlight w:val="none"/>
        </w:rPr>
      </w:pPr>
      <w:r>
        <w:rPr>
          <w:rFonts w:hint="eastAsia" w:ascii="宋体" w:hAnsi="宋体" w:eastAsia="宋体" w:cs="宋体"/>
          <w:i/>
          <w:color w:val="auto"/>
          <w:spacing w:val="4"/>
          <w:highlight w:val="none"/>
        </w:rPr>
        <w:t>（若不够填写可附页，格式可自拟）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法定代表人或其授权代表（签字或盖章）：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2"/>
        <w:rPr>
          <w:rFonts w:hint="eastAsia" w:ascii="宋体" w:hAnsi="宋体" w:eastAsia="宋体" w:cs="宋体"/>
          <w:color w:val="auto"/>
          <w:highlight w:val="none"/>
        </w:rPr>
      </w:pPr>
    </w:p>
    <w:p>
      <w:pPr>
        <w:ind w:left="-720" w:right="-958"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6"/>
        <w:ind w:firstLine="241"/>
        <w:rPr>
          <w:rFonts w:hint="eastAsia" w:ascii="宋体" w:hAnsi="宋体" w:eastAsia="宋体" w:cs="宋体"/>
          <w:color w:val="auto"/>
          <w:szCs w:val="24"/>
          <w:highlight w:val="none"/>
        </w:rPr>
        <w:sectPr>
          <w:pgSz w:w="11907" w:h="16840"/>
          <w:pgMar w:top="1247" w:right="1304" w:bottom="1021" w:left="1304" w:header="720" w:footer="720" w:gutter="0"/>
          <w:cols w:space="720" w:num="1"/>
          <w:docGrid w:linePitch="286" w:charSpace="0"/>
        </w:sectPr>
      </w:pP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附件十四 同类项目实施情况一览表</w:t>
      </w:r>
    </w:p>
    <w:p>
      <w:pPr>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同类项目实施情况一览表</w:t>
      </w:r>
    </w:p>
    <w:p>
      <w:pPr>
        <w:ind w:firstLine="0" w:firstLineChars="0"/>
        <w:rPr>
          <w:rFonts w:hint="eastAsia" w:ascii="宋体" w:hAnsi="宋体" w:eastAsia="宋体" w:cs="宋体"/>
          <w:b/>
          <w:bCs/>
          <w:color w:val="auto"/>
          <w:highlight w:val="none"/>
          <w:lang w:val="zh-CN"/>
        </w:rPr>
      </w:pPr>
      <w:r>
        <w:rPr>
          <w:rFonts w:hint="eastAsia" w:ascii="宋体" w:hAnsi="宋体" w:eastAsia="宋体" w:cs="宋体"/>
          <w:color w:val="auto"/>
          <w:highlight w:val="none"/>
        </w:rPr>
        <w:t xml:space="preserve">项目名称：                   项目编号：              </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项目时间</w:t>
            </w:r>
          </w:p>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bl>
    <w:p>
      <w:pPr>
        <w:ind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说明：</w:t>
      </w:r>
    </w:p>
    <w:p>
      <w:pPr>
        <w:ind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1、投标人须按照评分标准要求提交相应证明材料；</w:t>
      </w:r>
    </w:p>
    <w:p>
      <w:pPr>
        <w:ind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2、所有证明材料复印件应清晰，应能体现签订时间、双方签字盖章等内容；</w:t>
      </w:r>
    </w:p>
    <w:p>
      <w:pPr>
        <w:ind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3、投标人应在不涉及商业秘密的前提下尽可能提供详细的复印件内容。</w:t>
      </w:r>
    </w:p>
    <w:p>
      <w:pPr>
        <w:ind w:firstLine="0" w:firstLineChars="0"/>
        <w:rPr>
          <w:rFonts w:hint="eastAsia" w:ascii="宋体" w:hAnsi="宋体" w:eastAsia="宋体" w:cs="宋体"/>
          <w:color w:val="auto"/>
          <w:highlight w:val="none"/>
        </w:rPr>
      </w:pPr>
    </w:p>
    <w:p>
      <w:pPr>
        <w:ind w:left="-720" w:right="-960" w:firstLine="0" w:firstLineChars="0"/>
        <w:rPr>
          <w:rFonts w:hint="eastAsia" w:ascii="宋体" w:hAnsi="宋体" w:eastAsia="宋体" w:cs="宋体"/>
          <w:color w:val="auto"/>
          <w:spacing w:val="4"/>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法定代表人或其授权代表（签字或盖章）：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6"/>
        <w:ind w:firstLine="241"/>
        <w:rPr>
          <w:rFonts w:hint="eastAsia" w:ascii="宋体" w:hAnsi="宋体" w:eastAsia="宋体" w:cs="宋体"/>
          <w:color w:val="auto"/>
          <w:szCs w:val="24"/>
          <w:highlight w:val="none"/>
        </w:rPr>
        <w:sectPr>
          <w:footerReference r:id="rId26" w:type="default"/>
          <w:pgSz w:w="11906" w:h="16838"/>
          <w:pgMar w:top="1440" w:right="1304" w:bottom="1020" w:left="1304" w:header="851" w:footer="992" w:gutter="0"/>
          <w:cols w:space="720" w:num="1"/>
          <w:docGrid w:type="lines" w:linePitch="312" w:charSpace="0"/>
        </w:sectPr>
      </w:pP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附件十五 弃标函</w:t>
      </w:r>
    </w:p>
    <w:p>
      <w:pPr>
        <w:ind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弃标函</w:t>
      </w:r>
    </w:p>
    <w:p>
      <w:pPr>
        <w:ind w:firstLine="480"/>
        <w:rPr>
          <w:rFonts w:hint="eastAsia" w:ascii="宋体" w:hAnsi="宋体" w:eastAsia="宋体" w:cs="宋体"/>
          <w:color w:val="auto"/>
          <w:highlight w:val="none"/>
        </w:rPr>
      </w:pPr>
    </w:p>
    <w:p>
      <w:pPr>
        <w:ind w:firstLine="480"/>
        <w:rPr>
          <w:rFonts w:hint="eastAsia" w:ascii="宋体" w:hAnsi="宋体" w:eastAsia="宋体" w:cs="宋体"/>
          <w:b/>
          <w:color w:val="auto"/>
          <w:highlight w:val="none"/>
        </w:rPr>
      </w:pPr>
      <w:r>
        <w:rPr>
          <w:rFonts w:hint="eastAsia" w:ascii="宋体" w:hAnsi="宋体" w:eastAsia="宋体" w:cs="宋体"/>
          <w:color w:val="auto"/>
          <w:highlight w:val="none"/>
        </w:rPr>
        <w:t>浙江五石工程咨询有限公司：</w:t>
      </w:r>
    </w:p>
    <w:p>
      <w:pPr>
        <w:ind w:firstLine="480"/>
        <w:rPr>
          <w:rFonts w:hint="eastAsia" w:ascii="宋体" w:hAnsi="宋体" w:eastAsia="宋体" w:cs="宋体"/>
          <w:color w:val="auto"/>
          <w:highlight w:val="none"/>
        </w:rPr>
      </w:pPr>
    </w:p>
    <w:p>
      <w:pPr>
        <w:pStyle w:val="37"/>
        <w:shd w:val="clear" w:color="auto" w:fill="FFFFFF"/>
        <w:spacing w:after="270" w:line="360" w:lineRule="auto"/>
        <w:ind w:firstLine="720" w:firstLineChars="3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我公司</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，于</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年</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日报名参与</w:t>
      </w:r>
      <w:r>
        <w:rPr>
          <w:rFonts w:hint="eastAsia" w:ascii="宋体" w:hAnsi="宋体" w:eastAsia="宋体" w:cs="宋体"/>
          <w:color w:val="auto"/>
          <w:sz w:val="24"/>
          <w:szCs w:val="24"/>
          <w:highlight w:val="none"/>
          <w:u w:val="single"/>
          <w:shd w:val="clear" w:color="auto" w:fill="FFFFFF"/>
        </w:rPr>
        <w:t xml:space="preserve">  （项目名称）     </w:t>
      </w:r>
      <w:r>
        <w:rPr>
          <w:rFonts w:hint="eastAsia" w:ascii="宋体" w:hAnsi="宋体" w:eastAsia="宋体" w:cs="宋体"/>
          <w:color w:val="auto"/>
          <w:sz w:val="24"/>
          <w:szCs w:val="24"/>
          <w:highlight w:val="none"/>
          <w:shd w:val="clear" w:color="auto" w:fill="FFFFFF"/>
        </w:rPr>
        <w:t>项目，由于</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原因，经研究决定放弃投标。特此声明。</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Style w:val="48"/>
          <w:rFonts w:hint="eastAsia" w:ascii="宋体" w:hAnsi="宋体" w:eastAsia="宋体" w:cs="宋体"/>
          <w:color w:val="auto"/>
          <w:highlight w:val="none"/>
        </w:rPr>
      </w:pPr>
      <w:r>
        <w:rPr>
          <w:rFonts w:hint="eastAsia" w:ascii="宋体" w:hAnsi="宋体" w:eastAsia="宋体" w:cs="宋体"/>
          <w:color w:val="auto"/>
          <w:highlight w:val="none"/>
        </w:rPr>
        <w:t>注：报名单位若不参与该项目的投标，请于开标截止前3个工作日将弃标函盖章发送至我公司邮箱。邮箱：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"mailto:2810140286@qq.com。"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"mailto:2810140286@qq.com。"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2810140286@qq.com。</w:t>
      </w:r>
    </w:p>
    <w:p>
      <w:pPr>
        <w:ind w:firstLine="480"/>
        <w:rPr>
          <w:rStyle w:val="48"/>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bookmarkEnd w:id="71"/>
    <w:bookmarkEnd w:id="72"/>
    <w:bookmarkEnd w:id="73"/>
    <w:bookmarkEnd w:id="74"/>
    <w:bookmarkEnd w:id="75"/>
    <w:bookmarkEnd w:id="76"/>
    <w:bookmarkEnd w:id="77"/>
    <w:bookmarkEnd w:id="78"/>
    <w:p>
      <w:pPr>
        <w:pStyle w:val="6"/>
        <w:ind w:firstLine="241"/>
        <w:rPr>
          <w:rFonts w:hint="eastAsia" w:ascii="宋体" w:hAnsi="宋体" w:eastAsia="宋体" w:cs="宋体"/>
          <w:color w:val="auto"/>
          <w:szCs w:val="24"/>
          <w:highlight w:val="none"/>
        </w:rPr>
        <w:sectPr>
          <w:pgSz w:w="11906" w:h="16838"/>
          <w:pgMar w:top="1440" w:right="1304" w:bottom="1020" w:left="1304" w:header="851" w:footer="992" w:gutter="0"/>
          <w:cols w:space="720" w:num="1"/>
          <w:docGrid w:type="lines" w:linePitch="312" w:charSpace="0"/>
        </w:sectPr>
      </w:pPr>
    </w:p>
    <w:p>
      <w:pPr>
        <w:pStyle w:val="6"/>
        <w:ind w:firstLine="241"/>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附件十六 质疑函</w:t>
      </w:r>
    </w:p>
    <w:p>
      <w:pPr>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质疑函</w:t>
      </w:r>
    </w:p>
    <w:p>
      <w:pPr>
        <w:adjustRightInd w:val="0"/>
        <w:snapToGrid w:val="0"/>
        <w:spacing w:before="312" w:beforeLines="100"/>
        <w:ind w:firstLine="482"/>
        <w:rPr>
          <w:rFonts w:hint="eastAsia" w:ascii="宋体" w:hAnsi="宋体" w:eastAsia="宋体" w:cs="宋体"/>
          <w:b/>
          <w:color w:val="auto"/>
          <w:highlight w:val="none"/>
        </w:rPr>
      </w:pPr>
      <w:r>
        <w:rPr>
          <w:rFonts w:hint="eastAsia" w:ascii="宋体" w:hAnsi="宋体" w:eastAsia="宋体" w:cs="宋体"/>
          <w:b/>
          <w:color w:val="auto"/>
          <w:highlight w:val="none"/>
        </w:rPr>
        <w:t>一、质疑供应商基本信息</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质疑供应商：</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地址：                          邮编：</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联系人：                        联系电话：</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授权代表：</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地址：                          邮编：</w:t>
      </w:r>
      <w:r>
        <w:rPr>
          <w:rFonts w:hint="eastAsia" w:ascii="宋体" w:hAnsi="宋体" w:eastAsia="宋体" w:cs="宋体"/>
          <w:color w:val="auto"/>
          <w:highlight w:val="none"/>
          <w:u w:val="dotted"/>
        </w:rPr>
        <w:t xml:space="preserve">                                                </w:t>
      </w:r>
    </w:p>
    <w:p>
      <w:pPr>
        <w:adjustRightInd w:val="0"/>
        <w:snapToGrid w:val="0"/>
        <w:ind w:firstLine="482"/>
        <w:rPr>
          <w:rFonts w:hint="eastAsia" w:ascii="宋体" w:hAnsi="宋体" w:eastAsia="宋体" w:cs="宋体"/>
          <w:b/>
          <w:color w:val="auto"/>
          <w:highlight w:val="none"/>
        </w:rPr>
      </w:pPr>
      <w:r>
        <w:rPr>
          <w:rFonts w:hint="eastAsia" w:ascii="宋体" w:hAnsi="宋体" w:eastAsia="宋体" w:cs="宋体"/>
          <w:b/>
          <w:color w:val="auto"/>
          <w:highlight w:val="none"/>
        </w:rPr>
        <w:t>二、质疑项目基本情况</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质疑项目的名称：</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质疑项目的编号：                包号：</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采购人名称：</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采购文件获取日期：</w:t>
      </w:r>
      <w:r>
        <w:rPr>
          <w:rFonts w:hint="eastAsia" w:ascii="宋体" w:hAnsi="宋体" w:eastAsia="宋体" w:cs="宋体"/>
          <w:color w:val="auto"/>
          <w:highlight w:val="none"/>
          <w:u w:val="dotted"/>
        </w:rPr>
        <w:t xml:space="preserve">                                           </w:t>
      </w:r>
    </w:p>
    <w:p>
      <w:pPr>
        <w:adjustRightInd w:val="0"/>
        <w:snapToGrid w:val="0"/>
        <w:ind w:firstLine="482"/>
        <w:rPr>
          <w:rFonts w:hint="eastAsia" w:ascii="宋体" w:hAnsi="宋体" w:eastAsia="宋体" w:cs="宋体"/>
          <w:b/>
          <w:color w:val="auto"/>
          <w:highlight w:val="none"/>
        </w:rPr>
      </w:pPr>
      <w:r>
        <w:rPr>
          <w:rFonts w:hint="eastAsia" w:ascii="宋体" w:hAnsi="宋体" w:eastAsia="宋体" w:cs="宋体"/>
          <w:b/>
          <w:color w:val="auto"/>
          <w:highlight w:val="none"/>
        </w:rPr>
        <w:t>三、质疑事项具体内容</w:t>
      </w:r>
    </w:p>
    <w:p>
      <w:pPr>
        <w:adjustRightInd w:val="0"/>
        <w:snapToGrid w:val="0"/>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质疑事项1：</w:t>
      </w:r>
      <w:r>
        <w:rPr>
          <w:rFonts w:hint="eastAsia" w:ascii="宋体" w:hAnsi="宋体" w:eastAsia="宋体" w:cs="宋体"/>
          <w:color w:val="auto"/>
          <w:highlight w:val="none"/>
          <w:u w:val="single"/>
        </w:rPr>
        <w:t xml:space="preserve">                     </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事实依据：</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法律依据：</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质疑事项2</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w:t>
      </w:r>
    </w:p>
    <w:p>
      <w:pPr>
        <w:adjustRightInd w:val="0"/>
        <w:snapToGrid w:val="0"/>
        <w:ind w:firstLine="482"/>
        <w:rPr>
          <w:rFonts w:hint="eastAsia" w:ascii="宋体" w:hAnsi="宋体" w:eastAsia="宋体" w:cs="宋体"/>
          <w:b/>
          <w:color w:val="auto"/>
          <w:highlight w:val="none"/>
        </w:rPr>
      </w:pPr>
      <w:r>
        <w:rPr>
          <w:rFonts w:hint="eastAsia" w:ascii="宋体" w:hAnsi="宋体" w:eastAsia="宋体" w:cs="宋体"/>
          <w:b/>
          <w:color w:val="auto"/>
          <w:highlight w:val="none"/>
        </w:rPr>
        <w:t>四、与质疑事项相关的质疑请求</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请求：</w:t>
      </w:r>
      <w:r>
        <w:rPr>
          <w:rFonts w:hint="eastAsia" w:ascii="宋体" w:hAnsi="宋体" w:eastAsia="宋体" w:cs="宋体"/>
          <w:color w:val="auto"/>
          <w:highlight w:val="none"/>
          <w:u w:val="dotted"/>
        </w:rPr>
        <w:t xml:space="preserve">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签字(签章)：                    公章：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日期：     </w:t>
      </w:r>
    </w:p>
    <w:p>
      <w:pPr>
        <w:ind w:firstLine="482"/>
        <w:jc w:val="left"/>
        <w:rPr>
          <w:rFonts w:hint="eastAsia" w:ascii="宋体" w:hAnsi="宋体" w:eastAsia="宋体" w:cs="宋体"/>
          <w:b/>
          <w:color w:val="auto"/>
          <w:highlight w:val="none"/>
        </w:rPr>
      </w:pPr>
    </w:p>
    <w:p>
      <w:pPr>
        <w:spacing w:line="500" w:lineRule="exact"/>
        <w:ind w:firstLine="482"/>
        <w:rPr>
          <w:rFonts w:hint="eastAsia" w:ascii="宋体" w:hAnsi="宋体" w:eastAsia="宋体" w:cs="宋体"/>
          <w:b/>
          <w:bCs/>
          <w:i/>
          <w:color w:val="auto"/>
          <w:highlight w:val="none"/>
        </w:rPr>
      </w:pPr>
      <w:r>
        <w:rPr>
          <w:rFonts w:hint="eastAsia" w:ascii="宋体" w:hAnsi="宋体" w:eastAsia="宋体" w:cs="宋体"/>
          <w:b/>
          <w:bCs/>
          <w:i/>
          <w:color w:val="auto"/>
          <w:highlight w:val="none"/>
        </w:rPr>
        <w:t>质疑函制作说明：</w:t>
      </w:r>
    </w:p>
    <w:p>
      <w:pPr>
        <w:spacing w:line="500" w:lineRule="exact"/>
        <w:ind w:firstLine="480"/>
        <w:rPr>
          <w:rFonts w:hint="eastAsia" w:ascii="宋体" w:hAnsi="宋体" w:eastAsia="宋体" w:cs="宋体"/>
          <w:i/>
          <w:color w:val="auto"/>
          <w:highlight w:val="none"/>
        </w:rPr>
      </w:pPr>
      <w:r>
        <w:rPr>
          <w:rFonts w:hint="eastAsia" w:ascii="宋体" w:hAnsi="宋体" w:eastAsia="宋体" w:cs="宋体"/>
          <w:i/>
          <w:color w:val="auto"/>
          <w:highlight w:val="none"/>
        </w:rPr>
        <w:t>1.供应商提出质疑时，应提交质疑函和必要的证明材料。</w:t>
      </w:r>
    </w:p>
    <w:p>
      <w:pPr>
        <w:spacing w:line="500" w:lineRule="exact"/>
        <w:ind w:firstLine="480"/>
        <w:rPr>
          <w:rFonts w:hint="eastAsia" w:ascii="宋体" w:hAnsi="宋体" w:eastAsia="宋体" w:cs="宋体"/>
          <w:i/>
          <w:color w:val="auto"/>
          <w:highlight w:val="none"/>
        </w:rPr>
      </w:pPr>
      <w:r>
        <w:rPr>
          <w:rFonts w:hint="eastAsia" w:ascii="宋体" w:hAnsi="宋体" w:eastAsia="宋体" w:cs="宋体"/>
          <w:i/>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80"/>
        <w:rPr>
          <w:rFonts w:hint="eastAsia" w:ascii="宋体" w:hAnsi="宋体" w:eastAsia="宋体" w:cs="宋体"/>
          <w:i/>
          <w:color w:val="auto"/>
          <w:highlight w:val="none"/>
        </w:rPr>
      </w:pPr>
      <w:r>
        <w:rPr>
          <w:rFonts w:hint="eastAsia" w:ascii="宋体" w:hAnsi="宋体" w:eastAsia="宋体" w:cs="宋体"/>
          <w:i/>
          <w:color w:val="auto"/>
          <w:highlight w:val="none"/>
        </w:rPr>
        <w:t>3.质疑供应商若对项目的某一分包进行质疑，质疑函中应列明具体分包号。</w:t>
      </w:r>
    </w:p>
    <w:p>
      <w:pPr>
        <w:spacing w:line="500" w:lineRule="exact"/>
        <w:ind w:firstLine="480"/>
        <w:rPr>
          <w:rFonts w:hint="eastAsia" w:ascii="宋体" w:hAnsi="宋体" w:eastAsia="宋体" w:cs="宋体"/>
          <w:i/>
          <w:color w:val="auto"/>
          <w:highlight w:val="none"/>
        </w:rPr>
      </w:pPr>
      <w:r>
        <w:rPr>
          <w:rFonts w:hint="eastAsia" w:ascii="宋体" w:hAnsi="宋体" w:eastAsia="宋体" w:cs="宋体"/>
          <w:i/>
          <w:color w:val="auto"/>
          <w:highlight w:val="none"/>
        </w:rPr>
        <w:t>4.质疑函的质疑事项应具体、明确，并有必要的事实依据和法律依据。</w:t>
      </w:r>
    </w:p>
    <w:p>
      <w:pPr>
        <w:spacing w:line="500" w:lineRule="exact"/>
        <w:ind w:firstLine="480"/>
        <w:rPr>
          <w:rFonts w:hint="eastAsia" w:ascii="宋体" w:hAnsi="宋体" w:eastAsia="宋体" w:cs="宋体"/>
          <w:i/>
          <w:color w:val="auto"/>
          <w:highlight w:val="none"/>
        </w:rPr>
      </w:pPr>
      <w:r>
        <w:rPr>
          <w:rFonts w:hint="eastAsia" w:ascii="宋体" w:hAnsi="宋体" w:eastAsia="宋体" w:cs="宋体"/>
          <w:i/>
          <w:color w:val="auto"/>
          <w:highlight w:val="none"/>
        </w:rPr>
        <w:t>5.质疑函的质疑请求应与质疑事项相关。</w:t>
      </w:r>
    </w:p>
    <w:p>
      <w:pPr>
        <w:spacing w:line="500" w:lineRule="exact"/>
        <w:ind w:firstLine="480"/>
        <w:rPr>
          <w:rFonts w:hint="eastAsia" w:ascii="宋体" w:hAnsi="宋体" w:eastAsia="宋体" w:cs="宋体"/>
          <w:i/>
          <w:color w:val="auto"/>
          <w:highlight w:val="none"/>
        </w:rPr>
      </w:pPr>
      <w:r>
        <w:rPr>
          <w:rFonts w:hint="eastAsia" w:ascii="宋体" w:hAnsi="宋体" w:eastAsia="宋体" w:cs="宋体"/>
          <w:i/>
          <w:color w:val="auto"/>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hint="eastAsia" w:ascii="宋体" w:hAnsi="宋体" w:eastAsia="宋体" w:cs="宋体"/>
          <w:color w:val="auto"/>
          <w:highlight w:val="none"/>
        </w:rPr>
      </w:pPr>
    </w:p>
    <w:sectPr>
      <w:pgSz w:w="11906" w:h="16838"/>
      <w:pgMar w:top="1440" w:right="1304" w:bottom="1020" w:left="130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ˎ̥">
    <w:altName w:val="宋体"/>
    <w:panose1 w:val="00000000000000000000"/>
    <w:charset w:val="00"/>
    <w:family w:val="roman"/>
    <w:pitch w:val="default"/>
    <w:sig w:usb0="00000000" w:usb1="00000000" w:usb2="00000000"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Helvetica Neue">
    <w:altName w:val="Times New Roman"/>
    <w:panose1 w:val="00000000000000000000"/>
    <w:charset w:val="00"/>
    <w:family w:val="auto"/>
    <w:pitch w:val="default"/>
    <w:sig w:usb0="00000000" w:usb1="00000000" w:usb2="00000010" w:usb3="00000000" w:csb0="00000000" w:csb1="00000000"/>
  </w:font>
  <w:font w:name="MT Extra">
    <w:panose1 w:val="05050102010205020202"/>
    <w:charset w:val="02"/>
    <w:family w:val="roman"/>
    <w:pitch w:val="default"/>
    <w:sig w:usb0="00000000" w:usb1="00000000" w:usb2="00000000" w:usb3="00000000" w:csb0="00000000" w:csb1="00000000"/>
  </w:font>
  <w:font w:name="ScalaSansLF-Regular">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65</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sZF8uNgBAACyAwAADgAAAAAAAAABACAA&#10;AAAfAQAAZHJzL2Uyb0RvYy54bWxQSwUGAAAAAAYABgBZAQAAaQUAAAAA&#10;">
              <v:fill on="f" focussize="0,0"/>
              <v:stroke on="f" weight="0.5pt"/>
              <v:imagedata o:title=""/>
              <o:lock v:ext="edit" aspectratio="f"/>
              <v:textbox inset="0mm,0mm,0mm,0mm" style="mso-fit-shape-to-text:t;">
                <w:txbxContent>
                  <w:p>
                    <w:pPr>
                      <w:pStyle w:val="2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65</w:t>
                    </w:r>
                    <w:r>
                      <w:rPr>
                        <w:rFonts w:hint="eastAsia"/>
                      </w:rP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WFcSltgBAACyAwAADgAAAAAAAAABACAA&#10;AAAfAQAAZHJzL2Uyb0RvYy54bWxQSwUGAAAAAAYABgBZAQAAaQUAAAAA&#10;">
              <v:fill on="f" focussize="0,0"/>
              <v:stroke on="f" weight="0.5pt"/>
              <v:imagedata o:title=""/>
              <o:lock v:ext="edit" aspectratio="f"/>
              <v:textbox inset="0mm,0mm,0mm,0mm" style="mso-fit-shape-to-text:t;">
                <w:txbxContent>
                  <w:p>
                    <w:pPr>
                      <w:pStyle w:val="2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cente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R3Xqac0BAACoAwAADgAAAAAAAAABACAAAAAeAQAAZHJzL2Uy&#10;b0RvYy54bWxQSwUGAAAAAAYABgBZAQAAXQUAAAAA&#10;">
              <v:fill on="f" focussize="0,0"/>
              <v:stroke on="f"/>
              <v:imagedata o:title=""/>
              <o:lock v:ext="edit" aspectratio="f"/>
              <v:textbox inset="0mm,0mm,0mm,0mm" style="mso-fit-shape-to-text:t;">
                <w:txbxContent>
                  <w:p>
                    <w:pPr>
                      <w:pStyle w:val="2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r>
                      <w:rPr>
                        <w:rFonts w:hint="eastAsia"/>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0lY7tAAAAAFAQAADwAAAAAAAAABACAAAAAi&#10;AAAAZHJzL2Rvd25yZXYueG1sUEsBAhQAFAAAAAgAh07iQOwRqnTZAQAAsgMAAA4AAAAAAAAAAQAg&#10;AAAAHwEAAGRycy9lMm9Eb2MueG1sUEsFBgAAAAAGAAYAWQEAAGoFAAAAAA==&#10;">
              <v:fill on="f" focussize="0,0"/>
              <v:stroke on="f" weight="0.5pt"/>
              <v:imagedata o:title=""/>
              <o:lock v:ext="edit" aspectratio="f"/>
              <v:textbox inset="0mm,0mm,0mm,0mm" style="mso-fit-shape-to-text:t;">
                <w:txbxContent>
                  <w:p>
                    <w:pPr>
                      <w:pStyle w:val="2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91</w:t>
                    </w:r>
                    <w:r>
                      <w:rPr>
                        <w:rFonts w:hint="eastAsia"/>
                      </w:rPr>
                      <w:fldChar w:fldCharType="end"/>
                    </w:r>
                    <w:r>
                      <w:rPr>
                        <w:rFonts w:hint="eastAsia"/>
                      </w:rP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center"/>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95</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GeHsUzAEAAKgDAAAOAAAAAAAAAAEAIAAAAB4BAABkcnMvZTJv&#10;RG9jLnhtbFBLBQYAAAAABgAGAFkBAABcBQAAAAA=&#10;">
              <v:fill on="f" focussize="0,0"/>
              <v:stroke on="f"/>
              <v:imagedata o:title=""/>
              <o:lock v:ext="edit" aspectratio="f"/>
              <v:textbox inset="0mm,0mm,0mm,0mm" style="mso-fit-shape-to-text:t;">
                <w:txbxContent>
                  <w:p>
                    <w:pPr>
                      <w:pStyle w:val="2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95</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-20734020</wp:posOffset>
              </wp:positionV>
              <wp:extent cx="1828800" cy="1828800"/>
              <wp:effectExtent l="0" t="0" r="0" b="0"/>
              <wp:wrapNone/>
              <wp:docPr id="4"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2" o:spid="_x0000_s1026" o:spt="202" type="#_x0000_t202" style="position:absolute;left:0pt;margin-top:-1632.6pt;height:144pt;width:144pt;mso-position-horizontal:outside;mso-position-horizontal-relative:margin;mso-wrap-style:none;z-index:251660288;mso-width-relative:page;mso-height-relative:page;" filled="f" stroked="f" coordsize="21600,21600" o:gfxdata="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TbS7dgAAAAMAQAADwAAAAAAAAABACAAAAAiAAAA&#10;ZHJzL2Rvd25yZXYueG1sUEsBAhQAFAAAAAgAh07iQN4BdIXOAQAAqAMAAA4AAAAAAAAAAQAgAAAA&#10;JwEAAGRycy9lMm9Eb2MueG1sUEsFBgAAAAAGAAYAWQEAAGcFAAAAAA==&#10;">
              <v:fill on="f" focussize="0,0"/>
              <v:stroke on="f"/>
              <v:imagedata o:title=""/>
              <o:lock v:ext="edit" aspectratio="f"/>
              <v:textbox inset="0mm,0mm,0mm,0mm" style="mso-fit-shape-to-text:t;">
                <w:txbxContent>
                  <w:p>
                    <w:pPr>
                      <w:pStyle w:val="2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w:fldChar w:fldCharType="begin"/>
    </w:r>
    <w:r>
      <w:instrText xml:space="preserve"> PAGE   \* MERGEFORMAT </w:instrText>
    </w:r>
    <w:r>
      <w:fldChar w:fldCharType="separate"/>
    </w:r>
    <w:r>
      <w:rPr>
        <w:lang w:val="zh-CN"/>
      </w:rPr>
      <w:t>10</w:t>
    </w:r>
    <w: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qO8ic4BAACpAwAADgAAAGRycy9lMm9Eb2MueG1srVPNjtMwEL4j8Q6W&#10;7zRpE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EOb8JIzJyy9+OX7t8uPX5efX9ny&#10;VRKo91hR3Z2nyji8hYGK5zhSMPEe2mDTlxgxypO856u8aohMpkvr1XpdUkpSbnYIv3i47gPGdwos&#10;S0bNA71fllWcPmAcS+eS1M3BrTYmv6FxfwUIc4yovATT7cRknDhZcdgPE709NGdi19Mi1NzR3nNm&#10;3jvSOe3MbITZ2M/G0Qd96GjQZZ4S/ZtjpJHypKnDCEsMk0MvmLlO25ZW5E8/Vz38Yd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GKjvInOAQAAqQMAAA4AAAAAAAAAAQAgAAAAHgEAAGRycy9l&#10;Mm9Eb2MueG1sUEsFBgAAAAAGAAYAWQEAAF4FAAAAAA==&#10;">
              <v:fill on="f" focussize="0,0"/>
              <v:stroke on="f"/>
              <v:imagedata o:title=""/>
              <o:lock v:ext="edit" aspectratio="f"/>
              <v:textbox inset="0mm,0mm,0mm,0mm" style="mso-fit-shape-to-text:t;">
                <w:txbxContent>
                  <w:p>
                    <w:pPr>
                      <w:pStyle w:val="2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2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31</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153"/>
      </w:tabs>
      <w:ind w:right="360" w:firstLine="0" w:firstLineChars="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uPBETOAQAAqAMAAA4AAAAAAAAAAQAgAAAAHgEAAGRycy9l&#10;Mm9Eb2MueG1sUEsFBgAAAAAGAAYAWQEAAF4FAAAAAA==&#10;">
              <v:fill on="f" focussize="0,0"/>
              <v:stroke on="f"/>
              <v:imagedata o:title=""/>
              <o:lock v:ext="edit" aspectratio="f"/>
              <v:textbox inset="0mm,0mm,0mm,0mm" style="mso-fit-shape-to-text:t;">
                <w:txbxContent>
                  <w:p>
                    <w:pPr>
                      <w:pStyle w:val="2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O1NSEnOAQAAqAMAAA4AAAAAAAAAAQAgAAAAHgEAAGRycy9l&#10;Mm9Eb2MueG1sUEsFBgAAAAAGAAYAWQEAAF4FAAAAAA==&#10;">
              <v:fill on="f" focussize="0,0"/>
              <v:stroke on="f"/>
              <v:imagedata o:title=""/>
              <o:lock v:ext="edit" aspectratio="f"/>
              <v:textbox inset="0mm,0mm,0mm,0mm" style="mso-fit-shape-to-text:t;">
                <w:txbxContent>
                  <w:p>
                    <w:pPr>
                      <w:pStyle w:val="2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0" w:firstLineChars="0"/>
      <w:rPr>
        <w:sz w:val="24"/>
        <w:szCs w:val="24"/>
      </w:rPr>
    </w:pPr>
    <w:r>
      <w:rPr>
        <w:rFonts w:hint="eastAsia"/>
        <w:i/>
        <w:iCs/>
        <w:sz w:val="24"/>
        <w:szCs w:val="24"/>
      </w:rPr>
      <w:t xml:space="preserve">浙江五石工程咨询有限公司               </w:t>
    </w:r>
    <w:r>
      <w:rPr>
        <w:rFonts w:hint="eastAsia"/>
        <w:sz w:val="24"/>
        <w:szCs w:val="24"/>
      </w:rPr>
      <w:t xml:space="preserve">               </w:t>
    </w:r>
    <w:r>
      <w:rPr>
        <w:rFonts w:hint="eastAsia"/>
        <w:i/>
        <w:iCs/>
        <w:sz w:val="24"/>
        <w:szCs w:val="24"/>
      </w:rPr>
      <w:t>精细 专业 高效</w:t>
    </w:r>
  </w:p>
  <w:p>
    <w:pPr>
      <w:pStyle w:val="2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0" w:firstLineChars="0"/>
      <w:jc w:val="both"/>
    </w:pPr>
    <w:r>
      <w:rPr>
        <w:rFonts w:hint="eastAsia"/>
      </w:rPr>
      <w:t>杭州职业技术学院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0" w:firstLineChars="0"/>
      <w:rPr>
        <w:i/>
        <w:iCs/>
        <w:sz w:val="24"/>
        <w:szCs w:val="24"/>
      </w:rPr>
    </w:pPr>
  </w:p>
  <w:p>
    <w:pPr>
      <w:pStyle w:val="27"/>
      <w:ind w:firstLine="0" w:firstLineChars="0"/>
    </w:pPr>
    <w:r>
      <w:rPr>
        <w:rFonts w:hint="eastAsia"/>
        <w:i/>
        <w:iCs/>
        <w:sz w:val="24"/>
        <w:szCs w:val="24"/>
      </w:rPr>
      <w:t xml:space="preserve">浙江五石工程咨询有限公司        </w:t>
    </w:r>
    <w:r>
      <w:rPr>
        <w:rFonts w:hint="eastAsia"/>
        <w:sz w:val="24"/>
        <w:szCs w:val="24"/>
      </w:rPr>
      <w:t xml:space="preserve">                     </w:t>
    </w:r>
    <w:r>
      <w:rPr>
        <w:rFonts w:hint="eastAsia"/>
        <w:i/>
        <w:iCs/>
        <w:sz w:val="24"/>
        <w:szCs w:val="24"/>
      </w:rPr>
      <w:t>精细 专业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0" w:firstLineChars="0"/>
      <w:rPr>
        <w:i/>
        <w:iCs/>
        <w:sz w:val="24"/>
        <w:szCs w:val="24"/>
      </w:rPr>
    </w:pPr>
  </w:p>
  <w:p>
    <w:pPr>
      <w:pStyle w:val="27"/>
      <w:ind w:firstLine="0" w:firstLineChars="0"/>
    </w:pPr>
    <w:r>
      <w:rPr>
        <w:rFonts w:hint="eastAsia"/>
        <w:i/>
        <w:iCs/>
        <w:sz w:val="24"/>
        <w:szCs w:val="24"/>
      </w:rPr>
      <w:t xml:space="preserve">浙江五石工程咨询有限公司        </w:t>
    </w:r>
    <w:r>
      <w:rPr>
        <w:rFonts w:hint="eastAsia"/>
        <w:sz w:val="24"/>
        <w:szCs w:val="24"/>
      </w:rPr>
      <w:t xml:space="preserve">                     </w:t>
    </w:r>
    <w:r>
      <w:rPr>
        <w:rFonts w:hint="eastAsia"/>
        <w:i/>
        <w:iCs/>
        <w:sz w:val="24"/>
        <w:szCs w:val="24"/>
      </w:rPr>
      <w:t>精细 专业 高效</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3208E"/>
    <w:multiLevelType w:val="singleLevel"/>
    <w:tmpl w:val="A523208E"/>
    <w:lvl w:ilvl="0" w:tentative="0">
      <w:start w:val="1"/>
      <w:numFmt w:val="decimal"/>
      <w:suff w:val="nothing"/>
      <w:lvlText w:val="（%1）"/>
      <w:lvlJc w:val="left"/>
    </w:lvl>
  </w:abstractNum>
  <w:abstractNum w:abstractNumId="1">
    <w:nsid w:val="AB3E2C0E"/>
    <w:multiLevelType w:val="singleLevel"/>
    <w:tmpl w:val="AB3E2C0E"/>
    <w:lvl w:ilvl="0" w:tentative="0">
      <w:start w:val="1"/>
      <w:numFmt w:val="decimal"/>
      <w:suff w:val="nothing"/>
      <w:lvlText w:val="（%1）"/>
      <w:lvlJc w:val="left"/>
    </w:lvl>
  </w:abstractNum>
  <w:abstractNum w:abstractNumId="2">
    <w:nsid w:val="E2635752"/>
    <w:multiLevelType w:val="singleLevel"/>
    <w:tmpl w:val="E2635752"/>
    <w:lvl w:ilvl="0" w:tentative="0">
      <w:start w:val="1"/>
      <w:numFmt w:val="decimal"/>
      <w:lvlText w:val="%1."/>
      <w:lvlJc w:val="left"/>
      <w:pPr>
        <w:ind w:left="425" w:hanging="425"/>
      </w:pPr>
      <w:rPr>
        <w:rFonts w:hint="default"/>
      </w:rPr>
    </w:lvl>
  </w:abstractNum>
  <w:abstractNum w:abstractNumId="3">
    <w:nsid w:val="F56FB2D7"/>
    <w:multiLevelType w:val="singleLevel"/>
    <w:tmpl w:val="F56FB2D7"/>
    <w:lvl w:ilvl="0" w:tentative="0">
      <w:start w:val="4"/>
      <w:numFmt w:val="decimal"/>
      <w:suff w:val="nothing"/>
      <w:lvlText w:val="（%1）"/>
      <w:lvlJc w:val="left"/>
    </w:lvl>
  </w:abstractNum>
  <w:abstractNum w:abstractNumId="4">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2B1A34EB"/>
    <w:multiLevelType w:val="multilevel"/>
    <w:tmpl w:val="2B1A34EB"/>
    <w:lvl w:ilvl="0" w:tentative="0">
      <w:start w:val="1"/>
      <w:numFmt w:val="decimal"/>
      <w:lvlText w:val="%1."/>
      <w:lvlJc w:val="left"/>
      <w:pPr>
        <w:ind w:left="420" w:hanging="420"/>
      </w:pPr>
    </w:lvl>
    <w:lvl w:ilvl="1" w:tentative="0">
      <w:start w:val="1"/>
      <w:numFmt w:val="lowerLetter"/>
      <w:pStyle w:val="144"/>
      <w:lvlText w:val="%2)"/>
      <w:lvlJc w:val="left"/>
      <w:pPr>
        <w:ind w:left="840" w:hanging="420"/>
      </w:pPr>
    </w:lvl>
    <w:lvl w:ilvl="2" w:tentative="0">
      <w:start w:val="1"/>
      <w:numFmt w:val="lowerRoman"/>
      <w:pStyle w:val="166"/>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068A08C"/>
    <w:multiLevelType w:val="singleLevel"/>
    <w:tmpl w:val="4068A08C"/>
    <w:lvl w:ilvl="0" w:tentative="0">
      <w:start w:val="1"/>
      <w:numFmt w:val="decimal"/>
      <w:lvlText w:val="%1."/>
      <w:lvlJc w:val="left"/>
      <w:pPr>
        <w:ind w:left="425" w:hanging="425"/>
      </w:pPr>
      <w:rPr>
        <w:rFonts w:hint="default"/>
      </w:rPr>
    </w:lvl>
  </w:abstractNum>
  <w:abstractNum w:abstractNumId="7">
    <w:nsid w:val="641723FF"/>
    <w:multiLevelType w:val="multilevel"/>
    <w:tmpl w:val="641723FF"/>
    <w:lvl w:ilvl="0" w:tentative="0">
      <w:start w:val="1"/>
      <w:numFmt w:val="decimal"/>
      <w:pStyle w:val="14"/>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6DE11870"/>
    <w:multiLevelType w:val="multilevel"/>
    <w:tmpl w:val="6DE11870"/>
    <w:lvl w:ilvl="0" w:tentative="0">
      <w:start w:val="1"/>
      <w:numFmt w:val="decimal"/>
      <w:pStyle w:val="19"/>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C3D0680"/>
    <w:multiLevelType w:val="singleLevel"/>
    <w:tmpl w:val="7C3D0680"/>
    <w:lvl w:ilvl="0" w:tentative="0">
      <w:start w:val="3"/>
      <w:numFmt w:val="chineseCounting"/>
      <w:suff w:val="nothing"/>
      <w:lvlText w:val="%1、"/>
      <w:lvlJc w:val="left"/>
      <w:rPr>
        <w:rFonts w:hint="eastAsia"/>
      </w:rPr>
    </w:lvl>
  </w:abstractNum>
  <w:num w:numId="1">
    <w:abstractNumId w:val="7"/>
  </w:num>
  <w:num w:numId="2">
    <w:abstractNumId w:val="8"/>
  </w:num>
  <w:num w:numId="3">
    <w:abstractNumId w:val="5"/>
  </w:num>
  <w:num w:numId="4">
    <w:abstractNumId w:val="1"/>
  </w:num>
  <w:num w:numId="5">
    <w:abstractNumId w:val="3"/>
  </w:num>
  <w:num w:numId="6">
    <w:abstractNumId w:val="0"/>
  </w:num>
  <w:num w:numId="7">
    <w:abstractNumId w:val="4"/>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BE"/>
    <w:rsid w:val="0000025A"/>
    <w:rsid w:val="00001CC1"/>
    <w:rsid w:val="000035F4"/>
    <w:rsid w:val="000037F0"/>
    <w:rsid w:val="00011721"/>
    <w:rsid w:val="000138E8"/>
    <w:rsid w:val="00015136"/>
    <w:rsid w:val="0001591E"/>
    <w:rsid w:val="00015D46"/>
    <w:rsid w:val="00017060"/>
    <w:rsid w:val="000233DB"/>
    <w:rsid w:val="00025F4A"/>
    <w:rsid w:val="00026A02"/>
    <w:rsid w:val="00030E74"/>
    <w:rsid w:val="00031467"/>
    <w:rsid w:val="0003254D"/>
    <w:rsid w:val="00032E39"/>
    <w:rsid w:val="00034AF2"/>
    <w:rsid w:val="00036264"/>
    <w:rsid w:val="00036D69"/>
    <w:rsid w:val="000404A4"/>
    <w:rsid w:val="00041C10"/>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2A29"/>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405"/>
    <w:rsid w:val="00094BA4"/>
    <w:rsid w:val="00097898"/>
    <w:rsid w:val="000979EB"/>
    <w:rsid w:val="000A06EB"/>
    <w:rsid w:val="000A1C87"/>
    <w:rsid w:val="000A1CDE"/>
    <w:rsid w:val="000A1D3B"/>
    <w:rsid w:val="000A2B27"/>
    <w:rsid w:val="000A5003"/>
    <w:rsid w:val="000A587C"/>
    <w:rsid w:val="000A7A8F"/>
    <w:rsid w:val="000B1739"/>
    <w:rsid w:val="000B18F5"/>
    <w:rsid w:val="000B46DF"/>
    <w:rsid w:val="000B58E3"/>
    <w:rsid w:val="000C250F"/>
    <w:rsid w:val="000C2DAF"/>
    <w:rsid w:val="000C30E1"/>
    <w:rsid w:val="000C37C9"/>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2BE"/>
    <w:rsid w:val="000F58E0"/>
    <w:rsid w:val="000F6102"/>
    <w:rsid w:val="000F64D5"/>
    <w:rsid w:val="0010080A"/>
    <w:rsid w:val="0010157A"/>
    <w:rsid w:val="0010734E"/>
    <w:rsid w:val="0011181B"/>
    <w:rsid w:val="0011211A"/>
    <w:rsid w:val="00112B47"/>
    <w:rsid w:val="001148C6"/>
    <w:rsid w:val="00115094"/>
    <w:rsid w:val="001200F0"/>
    <w:rsid w:val="0012516A"/>
    <w:rsid w:val="001266F7"/>
    <w:rsid w:val="00127E3B"/>
    <w:rsid w:val="0013455A"/>
    <w:rsid w:val="00134E45"/>
    <w:rsid w:val="00135DFE"/>
    <w:rsid w:val="0013792B"/>
    <w:rsid w:val="00140519"/>
    <w:rsid w:val="00143A71"/>
    <w:rsid w:val="001443A3"/>
    <w:rsid w:val="0014477F"/>
    <w:rsid w:val="00144E22"/>
    <w:rsid w:val="00145FC1"/>
    <w:rsid w:val="00150843"/>
    <w:rsid w:val="00153938"/>
    <w:rsid w:val="00154FA3"/>
    <w:rsid w:val="001568D6"/>
    <w:rsid w:val="001603BB"/>
    <w:rsid w:val="00160F1A"/>
    <w:rsid w:val="001613F6"/>
    <w:rsid w:val="00161742"/>
    <w:rsid w:val="00162AC7"/>
    <w:rsid w:val="00163CF5"/>
    <w:rsid w:val="00163D3F"/>
    <w:rsid w:val="00164038"/>
    <w:rsid w:val="0016454E"/>
    <w:rsid w:val="00164B17"/>
    <w:rsid w:val="00166F73"/>
    <w:rsid w:val="001701F0"/>
    <w:rsid w:val="0017056C"/>
    <w:rsid w:val="001719C5"/>
    <w:rsid w:val="0017260C"/>
    <w:rsid w:val="0017509E"/>
    <w:rsid w:val="00176C19"/>
    <w:rsid w:val="00181D19"/>
    <w:rsid w:val="00182B31"/>
    <w:rsid w:val="0018410D"/>
    <w:rsid w:val="001843C6"/>
    <w:rsid w:val="00184735"/>
    <w:rsid w:val="00184FB7"/>
    <w:rsid w:val="001858A6"/>
    <w:rsid w:val="00186FFB"/>
    <w:rsid w:val="00187352"/>
    <w:rsid w:val="00187590"/>
    <w:rsid w:val="00187674"/>
    <w:rsid w:val="00190477"/>
    <w:rsid w:val="00194B73"/>
    <w:rsid w:val="00195532"/>
    <w:rsid w:val="00195F5B"/>
    <w:rsid w:val="001967ED"/>
    <w:rsid w:val="001A0A45"/>
    <w:rsid w:val="001A1F36"/>
    <w:rsid w:val="001A24A9"/>
    <w:rsid w:val="001A5AD8"/>
    <w:rsid w:val="001A6304"/>
    <w:rsid w:val="001B0AEC"/>
    <w:rsid w:val="001B259D"/>
    <w:rsid w:val="001B4607"/>
    <w:rsid w:val="001B6084"/>
    <w:rsid w:val="001B68D8"/>
    <w:rsid w:val="001C031F"/>
    <w:rsid w:val="001C09CF"/>
    <w:rsid w:val="001C0B02"/>
    <w:rsid w:val="001C42CD"/>
    <w:rsid w:val="001C441C"/>
    <w:rsid w:val="001C4DD1"/>
    <w:rsid w:val="001C4DE4"/>
    <w:rsid w:val="001C6E99"/>
    <w:rsid w:val="001C78A7"/>
    <w:rsid w:val="001D25B6"/>
    <w:rsid w:val="001D2793"/>
    <w:rsid w:val="001D4EF7"/>
    <w:rsid w:val="001D6435"/>
    <w:rsid w:val="001D67D5"/>
    <w:rsid w:val="001E4700"/>
    <w:rsid w:val="001E6BA1"/>
    <w:rsid w:val="001F1D58"/>
    <w:rsid w:val="001F2B86"/>
    <w:rsid w:val="001F4CF7"/>
    <w:rsid w:val="001F6B29"/>
    <w:rsid w:val="001F72A2"/>
    <w:rsid w:val="001F7AB6"/>
    <w:rsid w:val="001F7C4A"/>
    <w:rsid w:val="00200224"/>
    <w:rsid w:val="00201004"/>
    <w:rsid w:val="00202DB8"/>
    <w:rsid w:val="00204B71"/>
    <w:rsid w:val="00207178"/>
    <w:rsid w:val="002122DB"/>
    <w:rsid w:val="00213994"/>
    <w:rsid w:val="00213B07"/>
    <w:rsid w:val="002152F0"/>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1628"/>
    <w:rsid w:val="0025343D"/>
    <w:rsid w:val="002539A2"/>
    <w:rsid w:val="00254E25"/>
    <w:rsid w:val="002564ED"/>
    <w:rsid w:val="0026022B"/>
    <w:rsid w:val="00264E77"/>
    <w:rsid w:val="002662A3"/>
    <w:rsid w:val="0026685D"/>
    <w:rsid w:val="0026688A"/>
    <w:rsid w:val="00266937"/>
    <w:rsid w:val="00267608"/>
    <w:rsid w:val="00267CCE"/>
    <w:rsid w:val="00270528"/>
    <w:rsid w:val="0027327B"/>
    <w:rsid w:val="0027658F"/>
    <w:rsid w:val="00277B3D"/>
    <w:rsid w:val="00281B19"/>
    <w:rsid w:val="00282430"/>
    <w:rsid w:val="00283762"/>
    <w:rsid w:val="00283A95"/>
    <w:rsid w:val="00283DBA"/>
    <w:rsid w:val="00287043"/>
    <w:rsid w:val="002A0D60"/>
    <w:rsid w:val="002A10D9"/>
    <w:rsid w:val="002A1458"/>
    <w:rsid w:val="002A2966"/>
    <w:rsid w:val="002A2D74"/>
    <w:rsid w:val="002A350A"/>
    <w:rsid w:val="002A5605"/>
    <w:rsid w:val="002B0321"/>
    <w:rsid w:val="002B08A6"/>
    <w:rsid w:val="002B1E3C"/>
    <w:rsid w:val="002B209A"/>
    <w:rsid w:val="002B22C8"/>
    <w:rsid w:val="002B4EEF"/>
    <w:rsid w:val="002B510A"/>
    <w:rsid w:val="002B5196"/>
    <w:rsid w:val="002B5982"/>
    <w:rsid w:val="002B6139"/>
    <w:rsid w:val="002C1486"/>
    <w:rsid w:val="002C549E"/>
    <w:rsid w:val="002C55D2"/>
    <w:rsid w:val="002D10B7"/>
    <w:rsid w:val="002D39A3"/>
    <w:rsid w:val="002D3BB1"/>
    <w:rsid w:val="002D4566"/>
    <w:rsid w:val="002D4C27"/>
    <w:rsid w:val="002D4D08"/>
    <w:rsid w:val="002D6292"/>
    <w:rsid w:val="002D6B47"/>
    <w:rsid w:val="002D73CD"/>
    <w:rsid w:val="002E272E"/>
    <w:rsid w:val="002E2BEE"/>
    <w:rsid w:val="002E3121"/>
    <w:rsid w:val="002E3D90"/>
    <w:rsid w:val="002E41DB"/>
    <w:rsid w:val="002E5D7F"/>
    <w:rsid w:val="002F3D28"/>
    <w:rsid w:val="002F603A"/>
    <w:rsid w:val="00301F6D"/>
    <w:rsid w:val="003032C9"/>
    <w:rsid w:val="003034D2"/>
    <w:rsid w:val="00305221"/>
    <w:rsid w:val="00306305"/>
    <w:rsid w:val="0030784B"/>
    <w:rsid w:val="00311320"/>
    <w:rsid w:val="00312109"/>
    <w:rsid w:val="0031326D"/>
    <w:rsid w:val="00313655"/>
    <w:rsid w:val="00313C6B"/>
    <w:rsid w:val="00314CD3"/>
    <w:rsid w:val="00314DA9"/>
    <w:rsid w:val="00317FBE"/>
    <w:rsid w:val="0032495C"/>
    <w:rsid w:val="00325B6A"/>
    <w:rsid w:val="0032613D"/>
    <w:rsid w:val="00327F94"/>
    <w:rsid w:val="00330393"/>
    <w:rsid w:val="0033149C"/>
    <w:rsid w:val="00332A6F"/>
    <w:rsid w:val="00335987"/>
    <w:rsid w:val="00345C73"/>
    <w:rsid w:val="00345F39"/>
    <w:rsid w:val="0034601A"/>
    <w:rsid w:val="00347C07"/>
    <w:rsid w:val="00350C68"/>
    <w:rsid w:val="00353396"/>
    <w:rsid w:val="00354041"/>
    <w:rsid w:val="00356AA8"/>
    <w:rsid w:val="00360BE8"/>
    <w:rsid w:val="003618CD"/>
    <w:rsid w:val="003630D0"/>
    <w:rsid w:val="00366D40"/>
    <w:rsid w:val="00367ED7"/>
    <w:rsid w:val="003751EF"/>
    <w:rsid w:val="00375E93"/>
    <w:rsid w:val="003977AF"/>
    <w:rsid w:val="00397FCB"/>
    <w:rsid w:val="003A118C"/>
    <w:rsid w:val="003A17D7"/>
    <w:rsid w:val="003A21C4"/>
    <w:rsid w:val="003A2CA1"/>
    <w:rsid w:val="003A3CE9"/>
    <w:rsid w:val="003A52B2"/>
    <w:rsid w:val="003A79CF"/>
    <w:rsid w:val="003B0382"/>
    <w:rsid w:val="003B330D"/>
    <w:rsid w:val="003C0650"/>
    <w:rsid w:val="003C0693"/>
    <w:rsid w:val="003C430F"/>
    <w:rsid w:val="003C6FB6"/>
    <w:rsid w:val="003C70A4"/>
    <w:rsid w:val="003D111D"/>
    <w:rsid w:val="003D1A1D"/>
    <w:rsid w:val="003D441F"/>
    <w:rsid w:val="003D655A"/>
    <w:rsid w:val="003D71E5"/>
    <w:rsid w:val="003D79E7"/>
    <w:rsid w:val="003E284D"/>
    <w:rsid w:val="003E2AB8"/>
    <w:rsid w:val="003E5143"/>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2FF5"/>
    <w:rsid w:val="004137FE"/>
    <w:rsid w:val="0041720E"/>
    <w:rsid w:val="0043001F"/>
    <w:rsid w:val="004341AA"/>
    <w:rsid w:val="00434685"/>
    <w:rsid w:val="00434C28"/>
    <w:rsid w:val="0043524F"/>
    <w:rsid w:val="00437350"/>
    <w:rsid w:val="0043763D"/>
    <w:rsid w:val="00440896"/>
    <w:rsid w:val="00445CFD"/>
    <w:rsid w:val="004468DE"/>
    <w:rsid w:val="00447A63"/>
    <w:rsid w:val="0045047B"/>
    <w:rsid w:val="004537CA"/>
    <w:rsid w:val="0045693A"/>
    <w:rsid w:val="004574CF"/>
    <w:rsid w:val="00460B52"/>
    <w:rsid w:val="0046116C"/>
    <w:rsid w:val="00461887"/>
    <w:rsid w:val="0046220A"/>
    <w:rsid w:val="00462D41"/>
    <w:rsid w:val="00462EDE"/>
    <w:rsid w:val="00464FB5"/>
    <w:rsid w:val="00465A03"/>
    <w:rsid w:val="00465C7B"/>
    <w:rsid w:val="004673A3"/>
    <w:rsid w:val="004700E2"/>
    <w:rsid w:val="00470586"/>
    <w:rsid w:val="00470BCA"/>
    <w:rsid w:val="00471405"/>
    <w:rsid w:val="004725F2"/>
    <w:rsid w:val="00475B71"/>
    <w:rsid w:val="00475E8A"/>
    <w:rsid w:val="00477053"/>
    <w:rsid w:val="00477109"/>
    <w:rsid w:val="0048641F"/>
    <w:rsid w:val="00486775"/>
    <w:rsid w:val="0049040C"/>
    <w:rsid w:val="00492413"/>
    <w:rsid w:val="00492798"/>
    <w:rsid w:val="00492B7F"/>
    <w:rsid w:val="00492C6B"/>
    <w:rsid w:val="00492E09"/>
    <w:rsid w:val="00493CA6"/>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50A"/>
    <w:rsid w:val="004D29FF"/>
    <w:rsid w:val="004D626B"/>
    <w:rsid w:val="004D6905"/>
    <w:rsid w:val="004D6F27"/>
    <w:rsid w:val="004D7553"/>
    <w:rsid w:val="004D7C4C"/>
    <w:rsid w:val="004E0F9A"/>
    <w:rsid w:val="004E21F5"/>
    <w:rsid w:val="004E4CB6"/>
    <w:rsid w:val="004E6BA4"/>
    <w:rsid w:val="004E7787"/>
    <w:rsid w:val="004F0B26"/>
    <w:rsid w:val="004F0FCE"/>
    <w:rsid w:val="004F1662"/>
    <w:rsid w:val="004F202B"/>
    <w:rsid w:val="004F3507"/>
    <w:rsid w:val="004F3EE4"/>
    <w:rsid w:val="004F42C4"/>
    <w:rsid w:val="004F5477"/>
    <w:rsid w:val="004F7E99"/>
    <w:rsid w:val="004F7FE8"/>
    <w:rsid w:val="0050000D"/>
    <w:rsid w:val="00500645"/>
    <w:rsid w:val="00503042"/>
    <w:rsid w:val="00503AA5"/>
    <w:rsid w:val="00504E09"/>
    <w:rsid w:val="00516B63"/>
    <w:rsid w:val="005206C3"/>
    <w:rsid w:val="00521C7F"/>
    <w:rsid w:val="00522CAF"/>
    <w:rsid w:val="00526755"/>
    <w:rsid w:val="00526C59"/>
    <w:rsid w:val="00530109"/>
    <w:rsid w:val="00530BB1"/>
    <w:rsid w:val="0053248E"/>
    <w:rsid w:val="00532B43"/>
    <w:rsid w:val="00533248"/>
    <w:rsid w:val="005345B3"/>
    <w:rsid w:val="00537959"/>
    <w:rsid w:val="00541249"/>
    <w:rsid w:val="00541A28"/>
    <w:rsid w:val="00543072"/>
    <w:rsid w:val="00546EC6"/>
    <w:rsid w:val="005507B7"/>
    <w:rsid w:val="0055158F"/>
    <w:rsid w:val="005527B8"/>
    <w:rsid w:val="00557FFD"/>
    <w:rsid w:val="005618A8"/>
    <w:rsid w:val="00561DC5"/>
    <w:rsid w:val="005630BA"/>
    <w:rsid w:val="005661C0"/>
    <w:rsid w:val="00566D88"/>
    <w:rsid w:val="005701DE"/>
    <w:rsid w:val="0057111D"/>
    <w:rsid w:val="00572760"/>
    <w:rsid w:val="00574EF9"/>
    <w:rsid w:val="00576627"/>
    <w:rsid w:val="00576E2C"/>
    <w:rsid w:val="005770DF"/>
    <w:rsid w:val="00577127"/>
    <w:rsid w:val="00580F00"/>
    <w:rsid w:val="005827EF"/>
    <w:rsid w:val="00583761"/>
    <w:rsid w:val="0058503E"/>
    <w:rsid w:val="0058622B"/>
    <w:rsid w:val="00587A9A"/>
    <w:rsid w:val="005941EA"/>
    <w:rsid w:val="005964EA"/>
    <w:rsid w:val="005A002A"/>
    <w:rsid w:val="005A010C"/>
    <w:rsid w:val="005A130D"/>
    <w:rsid w:val="005A1ACF"/>
    <w:rsid w:val="005A1B31"/>
    <w:rsid w:val="005A7C49"/>
    <w:rsid w:val="005B06FB"/>
    <w:rsid w:val="005B350D"/>
    <w:rsid w:val="005B6142"/>
    <w:rsid w:val="005B681E"/>
    <w:rsid w:val="005C0C63"/>
    <w:rsid w:val="005C0E04"/>
    <w:rsid w:val="005C19C0"/>
    <w:rsid w:val="005C6B3F"/>
    <w:rsid w:val="005D46CD"/>
    <w:rsid w:val="005D4A96"/>
    <w:rsid w:val="005D5E1B"/>
    <w:rsid w:val="005E1E3A"/>
    <w:rsid w:val="005E654C"/>
    <w:rsid w:val="005E7132"/>
    <w:rsid w:val="005F26B4"/>
    <w:rsid w:val="005F2D62"/>
    <w:rsid w:val="005F2D88"/>
    <w:rsid w:val="005F4D1B"/>
    <w:rsid w:val="005F4FB8"/>
    <w:rsid w:val="005F6C39"/>
    <w:rsid w:val="005F79FD"/>
    <w:rsid w:val="00600341"/>
    <w:rsid w:val="00602E21"/>
    <w:rsid w:val="00603612"/>
    <w:rsid w:val="0060380C"/>
    <w:rsid w:val="00603FC0"/>
    <w:rsid w:val="0060545C"/>
    <w:rsid w:val="00605AF4"/>
    <w:rsid w:val="006069CD"/>
    <w:rsid w:val="00606E06"/>
    <w:rsid w:val="00607AAE"/>
    <w:rsid w:val="00613372"/>
    <w:rsid w:val="0062425C"/>
    <w:rsid w:val="00624392"/>
    <w:rsid w:val="006262D0"/>
    <w:rsid w:val="00626C87"/>
    <w:rsid w:val="006270E1"/>
    <w:rsid w:val="00632DC4"/>
    <w:rsid w:val="00633F76"/>
    <w:rsid w:val="006359ED"/>
    <w:rsid w:val="00635A21"/>
    <w:rsid w:val="006371A6"/>
    <w:rsid w:val="00640C70"/>
    <w:rsid w:val="006411C0"/>
    <w:rsid w:val="006444C5"/>
    <w:rsid w:val="00644AED"/>
    <w:rsid w:val="006457E3"/>
    <w:rsid w:val="00646067"/>
    <w:rsid w:val="00647592"/>
    <w:rsid w:val="0065067F"/>
    <w:rsid w:val="006506AA"/>
    <w:rsid w:val="00652FD2"/>
    <w:rsid w:val="006531B2"/>
    <w:rsid w:val="006542CD"/>
    <w:rsid w:val="006544E3"/>
    <w:rsid w:val="00654780"/>
    <w:rsid w:val="00655B0E"/>
    <w:rsid w:val="006566B1"/>
    <w:rsid w:val="00656B8B"/>
    <w:rsid w:val="0065776D"/>
    <w:rsid w:val="0066048B"/>
    <w:rsid w:val="006607A7"/>
    <w:rsid w:val="00664BDC"/>
    <w:rsid w:val="00665DFD"/>
    <w:rsid w:val="00682742"/>
    <w:rsid w:val="0068504F"/>
    <w:rsid w:val="00690CFF"/>
    <w:rsid w:val="00690F83"/>
    <w:rsid w:val="0069131A"/>
    <w:rsid w:val="006923E4"/>
    <w:rsid w:val="00692643"/>
    <w:rsid w:val="00693444"/>
    <w:rsid w:val="006938F3"/>
    <w:rsid w:val="006A06BA"/>
    <w:rsid w:val="006A31FD"/>
    <w:rsid w:val="006A482E"/>
    <w:rsid w:val="006A68D0"/>
    <w:rsid w:val="006A7262"/>
    <w:rsid w:val="006A778E"/>
    <w:rsid w:val="006B1CA2"/>
    <w:rsid w:val="006B5B1F"/>
    <w:rsid w:val="006B608F"/>
    <w:rsid w:val="006B6A8F"/>
    <w:rsid w:val="006C059F"/>
    <w:rsid w:val="006C0C12"/>
    <w:rsid w:val="006C131C"/>
    <w:rsid w:val="006C3BD9"/>
    <w:rsid w:val="006C5238"/>
    <w:rsid w:val="006C641F"/>
    <w:rsid w:val="006D0972"/>
    <w:rsid w:val="006D09C6"/>
    <w:rsid w:val="006D3640"/>
    <w:rsid w:val="006D64A1"/>
    <w:rsid w:val="006D65A8"/>
    <w:rsid w:val="006D73CA"/>
    <w:rsid w:val="006E086A"/>
    <w:rsid w:val="006E0B6B"/>
    <w:rsid w:val="006E2A3C"/>
    <w:rsid w:val="006E4E59"/>
    <w:rsid w:val="006E5367"/>
    <w:rsid w:val="006E67C2"/>
    <w:rsid w:val="006F033A"/>
    <w:rsid w:val="006F4513"/>
    <w:rsid w:val="006F5547"/>
    <w:rsid w:val="00701ADF"/>
    <w:rsid w:val="00701BD2"/>
    <w:rsid w:val="00703DFE"/>
    <w:rsid w:val="0070413B"/>
    <w:rsid w:val="007066D4"/>
    <w:rsid w:val="00706F94"/>
    <w:rsid w:val="00711281"/>
    <w:rsid w:val="0071168F"/>
    <w:rsid w:val="007133A7"/>
    <w:rsid w:val="00714D40"/>
    <w:rsid w:val="0071607F"/>
    <w:rsid w:val="00716992"/>
    <w:rsid w:val="00717FBE"/>
    <w:rsid w:val="00720A4F"/>
    <w:rsid w:val="00721700"/>
    <w:rsid w:val="00722CCB"/>
    <w:rsid w:val="007238B9"/>
    <w:rsid w:val="007256CA"/>
    <w:rsid w:val="00731786"/>
    <w:rsid w:val="00740830"/>
    <w:rsid w:val="00741369"/>
    <w:rsid w:val="007420A7"/>
    <w:rsid w:val="00742819"/>
    <w:rsid w:val="00742F45"/>
    <w:rsid w:val="007454AA"/>
    <w:rsid w:val="00746398"/>
    <w:rsid w:val="00746A57"/>
    <w:rsid w:val="00747674"/>
    <w:rsid w:val="00747F36"/>
    <w:rsid w:val="00751D07"/>
    <w:rsid w:val="00751D77"/>
    <w:rsid w:val="00754AB3"/>
    <w:rsid w:val="00756186"/>
    <w:rsid w:val="007647EC"/>
    <w:rsid w:val="00765AAB"/>
    <w:rsid w:val="00770034"/>
    <w:rsid w:val="00770B81"/>
    <w:rsid w:val="00771DDD"/>
    <w:rsid w:val="0077232D"/>
    <w:rsid w:val="00772782"/>
    <w:rsid w:val="00772943"/>
    <w:rsid w:val="00772DBD"/>
    <w:rsid w:val="0077469F"/>
    <w:rsid w:val="00774992"/>
    <w:rsid w:val="007805C7"/>
    <w:rsid w:val="00781678"/>
    <w:rsid w:val="0078362A"/>
    <w:rsid w:val="00786496"/>
    <w:rsid w:val="00790F04"/>
    <w:rsid w:val="0079359D"/>
    <w:rsid w:val="007941ED"/>
    <w:rsid w:val="00794800"/>
    <w:rsid w:val="007949C9"/>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C15BB"/>
    <w:rsid w:val="007C2C88"/>
    <w:rsid w:val="007C39DB"/>
    <w:rsid w:val="007C3B8F"/>
    <w:rsid w:val="007C4D0F"/>
    <w:rsid w:val="007C505D"/>
    <w:rsid w:val="007C6A54"/>
    <w:rsid w:val="007C6DEE"/>
    <w:rsid w:val="007C797E"/>
    <w:rsid w:val="007D0365"/>
    <w:rsid w:val="007D3F32"/>
    <w:rsid w:val="007D40E3"/>
    <w:rsid w:val="007D582B"/>
    <w:rsid w:val="007D6B9C"/>
    <w:rsid w:val="007E0CC3"/>
    <w:rsid w:val="007E1506"/>
    <w:rsid w:val="007E1B9A"/>
    <w:rsid w:val="007E410D"/>
    <w:rsid w:val="007E59B5"/>
    <w:rsid w:val="007E6600"/>
    <w:rsid w:val="007F215E"/>
    <w:rsid w:val="007F4F38"/>
    <w:rsid w:val="007F622F"/>
    <w:rsid w:val="007F7FBD"/>
    <w:rsid w:val="00803004"/>
    <w:rsid w:val="0080561C"/>
    <w:rsid w:val="00813D5B"/>
    <w:rsid w:val="008143A5"/>
    <w:rsid w:val="008153C6"/>
    <w:rsid w:val="00816D37"/>
    <w:rsid w:val="00817EFC"/>
    <w:rsid w:val="00820225"/>
    <w:rsid w:val="00824D2A"/>
    <w:rsid w:val="00825638"/>
    <w:rsid w:val="00830FCB"/>
    <w:rsid w:val="00831D3E"/>
    <w:rsid w:val="00834967"/>
    <w:rsid w:val="00835A5B"/>
    <w:rsid w:val="00836D1E"/>
    <w:rsid w:val="00837C31"/>
    <w:rsid w:val="0084192B"/>
    <w:rsid w:val="00841B4E"/>
    <w:rsid w:val="00841F1F"/>
    <w:rsid w:val="008447E2"/>
    <w:rsid w:val="00845A18"/>
    <w:rsid w:val="0084601B"/>
    <w:rsid w:val="00850352"/>
    <w:rsid w:val="00850D6C"/>
    <w:rsid w:val="00852693"/>
    <w:rsid w:val="008527E2"/>
    <w:rsid w:val="00852A18"/>
    <w:rsid w:val="00853B02"/>
    <w:rsid w:val="008540D8"/>
    <w:rsid w:val="00854DBF"/>
    <w:rsid w:val="00854F0A"/>
    <w:rsid w:val="00856D3F"/>
    <w:rsid w:val="008571D4"/>
    <w:rsid w:val="00860099"/>
    <w:rsid w:val="00860F92"/>
    <w:rsid w:val="00862E74"/>
    <w:rsid w:val="008630CF"/>
    <w:rsid w:val="00863205"/>
    <w:rsid w:val="00863AA6"/>
    <w:rsid w:val="0086405A"/>
    <w:rsid w:val="00865708"/>
    <w:rsid w:val="00866030"/>
    <w:rsid w:val="0086685B"/>
    <w:rsid w:val="00873F7F"/>
    <w:rsid w:val="00875802"/>
    <w:rsid w:val="008767C2"/>
    <w:rsid w:val="00876FE0"/>
    <w:rsid w:val="00881677"/>
    <w:rsid w:val="00881B22"/>
    <w:rsid w:val="00883AF0"/>
    <w:rsid w:val="00884CE1"/>
    <w:rsid w:val="00885632"/>
    <w:rsid w:val="008863D7"/>
    <w:rsid w:val="0088691B"/>
    <w:rsid w:val="008879E8"/>
    <w:rsid w:val="00887D37"/>
    <w:rsid w:val="00892D18"/>
    <w:rsid w:val="00895CE2"/>
    <w:rsid w:val="008A35CC"/>
    <w:rsid w:val="008A389F"/>
    <w:rsid w:val="008A42F7"/>
    <w:rsid w:val="008A52F9"/>
    <w:rsid w:val="008B14D4"/>
    <w:rsid w:val="008B1740"/>
    <w:rsid w:val="008B36B7"/>
    <w:rsid w:val="008B3A60"/>
    <w:rsid w:val="008B3DCC"/>
    <w:rsid w:val="008B3EE4"/>
    <w:rsid w:val="008B4E9D"/>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4811"/>
    <w:rsid w:val="0090571D"/>
    <w:rsid w:val="00906DFB"/>
    <w:rsid w:val="009073FB"/>
    <w:rsid w:val="009145A2"/>
    <w:rsid w:val="009153BC"/>
    <w:rsid w:val="00915E4E"/>
    <w:rsid w:val="0091775E"/>
    <w:rsid w:val="009178D0"/>
    <w:rsid w:val="00917E73"/>
    <w:rsid w:val="00917EF0"/>
    <w:rsid w:val="00921EB3"/>
    <w:rsid w:val="0092282C"/>
    <w:rsid w:val="00923A58"/>
    <w:rsid w:val="009249F8"/>
    <w:rsid w:val="00930AAC"/>
    <w:rsid w:val="00930BA8"/>
    <w:rsid w:val="0093785D"/>
    <w:rsid w:val="009405D9"/>
    <w:rsid w:val="00940BBF"/>
    <w:rsid w:val="00943BC8"/>
    <w:rsid w:val="00944741"/>
    <w:rsid w:val="00946A18"/>
    <w:rsid w:val="00950FF3"/>
    <w:rsid w:val="00951580"/>
    <w:rsid w:val="00952C26"/>
    <w:rsid w:val="009539A2"/>
    <w:rsid w:val="009539F3"/>
    <w:rsid w:val="009550F2"/>
    <w:rsid w:val="00956235"/>
    <w:rsid w:val="0095737E"/>
    <w:rsid w:val="00957BA4"/>
    <w:rsid w:val="00957F04"/>
    <w:rsid w:val="00960D9D"/>
    <w:rsid w:val="00962F90"/>
    <w:rsid w:val="00965393"/>
    <w:rsid w:val="00965885"/>
    <w:rsid w:val="00965F40"/>
    <w:rsid w:val="00966CEF"/>
    <w:rsid w:val="00971572"/>
    <w:rsid w:val="00973266"/>
    <w:rsid w:val="009743FD"/>
    <w:rsid w:val="00974FBE"/>
    <w:rsid w:val="00975A8E"/>
    <w:rsid w:val="0097668C"/>
    <w:rsid w:val="009766A1"/>
    <w:rsid w:val="00976A77"/>
    <w:rsid w:val="0097746C"/>
    <w:rsid w:val="00977776"/>
    <w:rsid w:val="00980747"/>
    <w:rsid w:val="00980C44"/>
    <w:rsid w:val="00983278"/>
    <w:rsid w:val="0098366F"/>
    <w:rsid w:val="00984782"/>
    <w:rsid w:val="00986CB3"/>
    <w:rsid w:val="0099174A"/>
    <w:rsid w:val="00993DFF"/>
    <w:rsid w:val="009946C9"/>
    <w:rsid w:val="00994B9D"/>
    <w:rsid w:val="00994CC6"/>
    <w:rsid w:val="00995EBC"/>
    <w:rsid w:val="00997A29"/>
    <w:rsid w:val="009A0068"/>
    <w:rsid w:val="009A1381"/>
    <w:rsid w:val="009A22B8"/>
    <w:rsid w:val="009A2E6A"/>
    <w:rsid w:val="009A3005"/>
    <w:rsid w:val="009A5355"/>
    <w:rsid w:val="009A627B"/>
    <w:rsid w:val="009A6797"/>
    <w:rsid w:val="009A6D84"/>
    <w:rsid w:val="009A7882"/>
    <w:rsid w:val="009B22B7"/>
    <w:rsid w:val="009B3A51"/>
    <w:rsid w:val="009B7465"/>
    <w:rsid w:val="009C20BA"/>
    <w:rsid w:val="009C6164"/>
    <w:rsid w:val="009C6AB8"/>
    <w:rsid w:val="009C761C"/>
    <w:rsid w:val="009D0232"/>
    <w:rsid w:val="009D0EC8"/>
    <w:rsid w:val="009D34ED"/>
    <w:rsid w:val="009D436A"/>
    <w:rsid w:val="009D7CC6"/>
    <w:rsid w:val="009D7FCF"/>
    <w:rsid w:val="009E09CB"/>
    <w:rsid w:val="009E25ED"/>
    <w:rsid w:val="009E3BB3"/>
    <w:rsid w:val="009E4587"/>
    <w:rsid w:val="009E5E84"/>
    <w:rsid w:val="009E6073"/>
    <w:rsid w:val="009F147A"/>
    <w:rsid w:val="009F1945"/>
    <w:rsid w:val="009F1FBA"/>
    <w:rsid w:val="009F2A5C"/>
    <w:rsid w:val="009F4B23"/>
    <w:rsid w:val="009F4DCC"/>
    <w:rsid w:val="009F51EC"/>
    <w:rsid w:val="009F5A70"/>
    <w:rsid w:val="009F636D"/>
    <w:rsid w:val="00A02599"/>
    <w:rsid w:val="00A0280C"/>
    <w:rsid w:val="00A03400"/>
    <w:rsid w:val="00A0377D"/>
    <w:rsid w:val="00A06D5A"/>
    <w:rsid w:val="00A07964"/>
    <w:rsid w:val="00A1043F"/>
    <w:rsid w:val="00A12827"/>
    <w:rsid w:val="00A15FDB"/>
    <w:rsid w:val="00A208F6"/>
    <w:rsid w:val="00A26FA5"/>
    <w:rsid w:val="00A27D3E"/>
    <w:rsid w:val="00A27F2E"/>
    <w:rsid w:val="00A31392"/>
    <w:rsid w:val="00A35E28"/>
    <w:rsid w:val="00A416A5"/>
    <w:rsid w:val="00A41CDC"/>
    <w:rsid w:val="00A4648E"/>
    <w:rsid w:val="00A4744B"/>
    <w:rsid w:val="00A47B0E"/>
    <w:rsid w:val="00A52FA5"/>
    <w:rsid w:val="00A558DC"/>
    <w:rsid w:val="00A6086B"/>
    <w:rsid w:val="00A60970"/>
    <w:rsid w:val="00A61171"/>
    <w:rsid w:val="00A6337F"/>
    <w:rsid w:val="00A64FF4"/>
    <w:rsid w:val="00A71092"/>
    <w:rsid w:val="00A72D91"/>
    <w:rsid w:val="00A748D7"/>
    <w:rsid w:val="00A767E4"/>
    <w:rsid w:val="00A775F2"/>
    <w:rsid w:val="00A7767F"/>
    <w:rsid w:val="00A825C8"/>
    <w:rsid w:val="00A82E91"/>
    <w:rsid w:val="00A82F39"/>
    <w:rsid w:val="00A83F86"/>
    <w:rsid w:val="00A851FF"/>
    <w:rsid w:val="00A852A7"/>
    <w:rsid w:val="00A85FCD"/>
    <w:rsid w:val="00A92DEE"/>
    <w:rsid w:val="00A93771"/>
    <w:rsid w:val="00A93CB1"/>
    <w:rsid w:val="00A941EE"/>
    <w:rsid w:val="00A95CB9"/>
    <w:rsid w:val="00A96BA9"/>
    <w:rsid w:val="00A97026"/>
    <w:rsid w:val="00AA0F8D"/>
    <w:rsid w:val="00AA2F49"/>
    <w:rsid w:val="00AA36B8"/>
    <w:rsid w:val="00AA587A"/>
    <w:rsid w:val="00AB202E"/>
    <w:rsid w:val="00AB20E9"/>
    <w:rsid w:val="00AB590A"/>
    <w:rsid w:val="00AB6F47"/>
    <w:rsid w:val="00AC013E"/>
    <w:rsid w:val="00AC0B0F"/>
    <w:rsid w:val="00AC194F"/>
    <w:rsid w:val="00AC2070"/>
    <w:rsid w:val="00AC44A1"/>
    <w:rsid w:val="00AC44F6"/>
    <w:rsid w:val="00AC4A05"/>
    <w:rsid w:val="00AC5F87"/>
    <w:rsid w:val="00AC6830"/>
    <w:rsid w:val="00AC7DFE"/>
    <w:rsid w:val="00AD14B2"/>
    <w:rsid w:val="00AD1EAD"/>
    <w:rsid w:val="00AD2938"/>
    <w:rsid w:val="00AD5ADE"/>
    <w:rsid w:val="00AD6AD1"/>
    <w:rsid w:val="00AD71F6"/>
    <w:rsid w:val="00AE0D08"/>
    <w:rsid w:val="00AE169A"/>
    <w:rsid w:val="00AE4371"/>
    <w:rsid w:val="00AE44AF"/>
    <w:rsid w:val="00AE45F5"/>
    <w:rsid w:val="00AE5BFD"/>
    <w:rsid w:val="00AE6075"/>
    <w:rsid w:val="00AE6F8F"/>
    <w:rsid w:val="00AE73AD"/>
    <w:rsid w:val="00AE755A"/>
    <w:rsid w:val="00AE7BAC"/>
    <w:rsid w:val="00AF2013"/>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4D66"/>
    <w:rsid w:val="00B25010"/>
    <w:rsid w:val="00B25637"/>
    <w:rsid w:val="00B26DF0"/>
    <w:rsid w:val="00B273CA"/>
    <w:rsid w:val="00B27E1C"/>
    <w:rsid w:val="00B27E49"/>
    <w:rsid w:val="00B303E7"/>
    <w:rsid w:val="00B333BE"/>
    <w:rsid w:val="00B3632A"/>
    <w:rsid w:val="00B4367A"/>
    <w:rsid w:val="00B440A3"/>
    <w:rsid w:val="00B44BC0"/>
    <w:rsid w:val="00B45C49"/>
    <w:rsid w:val="00B46ACC"/>
    <w:rsid w:val="00B47A71"/>
    <w:rsid w:val="00B51B99"/>
    <w:rsid w:val="00B56F8E"/>
    <w:rsid w:val="00B57506"/>
    <w:rsid w:val="00B613C7"/>
    <w:rsid w:val="00B627FD"/>
    <w:rsid w:val="00B71EA4"/>
    <w:rsid w:val="00B72636"/>
    <w:rsid w:val="00B72B6B"/>
    <w:rsid w:val="00B734A3"/>
    <w:rsid w:val="00B74E07"/>
    <w:rsid w:val="00B757B0"/>
    <w:rsid w:val="00B7754F"/>
    <w:rsid w:val="00B81E5E"/>
    <w:rsid w:val="00B8205F"/>
    <w:rsid w:val="00B83A8F"/>
    <w:rsid w:val="00B84D2E"/>
    <w:rsid w:val="00B939AC"/>
    <w:rsid w:val="00B948A0"/>
    <w:rsid w:val="00B954D6"/>
    <w:rsid w:val="00B972D7"/>
    <w:rsid w:val="00B97E4A"/>
    <w:rsid w:val="00BA1774"/>
    <w:rsid w:val="00BA31C9"/>
    <w:rsid w:val="00BA5BA6"/>
    <w:rsid w:val="00BB033B"/>
    <w:rsid w:val="00BB2CD1"/>
    <w:rsid w:val="00BB3EAA"/>
    <w:rsid w:val="00BB3FF1"/>
    <w:rsid w:val="00BB4E29"/>
    <w:rsid w:val="00BB534A"/>
    <w:rsid w:val="00BB6D81"/>
    <w:rsid w:val="00BC0B4A"/>
    <w:rsid w:val="00BC3172"/>
    <w:rsid w:val="00BC588C"/>
    <w:rsid w:val="00BC710C"/>
    <w:rsid w:val="00BD054F"/>
    <w:rsid w:val="00BD224C"/>
    <w:rsid w:val="00BD23F2"/>
    <w:rsid w:val="00BD4341"/>
    <w:rsid w:val="00BD66A6"/>
    <w:rsid w:val="00BD6EF0"/>
    <w:rsid w:val="00BE073B"/>
    <w:rsid w:val="00BE1E83"/>
    <w:rsid w:val="00BE2CD7"/>
    <w:rsid w:val="00BE30C3"/>
    <w:rsid w:val="00BE3E96"/>
    <w:rsid w:val="00BE4293"/>
    <w:rsid w:val="00BF313A"/>
    <w:rsid w:val="00BF3167"/>
    <w:rsid w:val="00BF4E44"/>
    <w:rsid w:val="00BF5EF7"/>
    <w:rsid w:val="00C028CC"/>
    <w:rsid w:val="00C02E8B"/>
    <w:rsid w:val="00C12049"/>
    <w:rsid w:val="00C1235B"/>
    <w:rsid w:val="00C13BEA"/>
    <w:rsid w:val="00C1406E"/>
    <w:rsid w:val="00C1483A"/>
    <w:rsid w:val="00C14A02"/>
    <w:rsid w:val="00C15DA0"/>
    <w:rsid w:val="00C16FE9"/>
    <w:rsid w:val="00C178DB"/>
    <w:rsid w:val="00C201E6"/>
    <w:rsid w:val="00C22097"/>
    <w:rsid w:val="00C228FA"/>
    <w:rsid w:val="00C25B05"/>
    <w:rsid w:val="00C26519"/>
    <w:rsid w:val="00C26FC4"/>
    <w:rsid w:val="00C2766D"/>
    <w:rsid w:val="00C27CF0"/>
    <w:rsid w:val="00C27CFE"/>
    <w:rsid w:val="00C30EEC"/>
    <w:rsid w:val="00C3196C"/>
    <w:rsid w:val="00C34B63"/>
    <w:rsid w:val="00C369E9"/>
    <w:rsid w:val="00C376AD"/>
    <w:rsid w:val="00C37E7D"/>
    <w:rsid w:val="00C416C2"/>
    <w:rsid w:val="00C423A8"/>
    <w:rsid w:val="00C426AE"/>
    <w:rsid w:val="00C42DE8"/>
    <w:rsid w:val="00C43374"/>
    <w:rsid w:val="00C433DB"/>
    <w:rsid w:val="00C438F0"/>
    <w:rsid w:val="00C45722"/>
    <w:rsid w:val="00C47B02"/>
    <w:rsid w:val="00C5040F"/>
    <w:rsid w:val="00C53349"/>
    <w:rsid w:val="00C54AAD"/>
    <w:rsid w:val="00C564FA"/>
    <w:rsid w:val="00C5747E"/>
    <w:rsid w:val="00C57981"/>
    <w:rsid w:val="00C62C73"/>
    <w:rsid w:val="00C6573F"/>
    <w:rsid w:val="00C66F21"/>
    <w:rsid w:val="00C70191"/>
    <w:rsid w:val="00C713DA"/>
    <w:rsid w:val="00C72AF5"/>
    <w:rsid w:val="00C75619"/>
    <w:rsid w:val="00C75EF1"/>
    <w:rsid w:val="00C7782D"/>
    <w:rsid w:val="00C82B0E"/>
    <w:rsid w:val="00C82F96"/>
    <w:rsid w:val="00C8440C"/>
    <w:rsid w:val="00C860FF"/>
    <w:rsid w:val="00C90A69"/>
    <w:rsid w:val="00C91706"/>
    <w:rsid w:val="00C92EBB"/>
    <w:rsid w:val="00C94CCC"/>
    <w:rsid w:val="00C951F9"/>
    <w:rsid w:val="00C96BA0"/>
    <w:rsid w:val="00C96C28"/>
    <w:rsid w:val="00C97DD4"/>
    <w:rsid w:val="00C97FDC"/>
    <w:rsid w:val="00CA15E8"/>
    <w:rsid w:val="00CA2440"/>
    <w:rsid w:val="00CA3316"/>
    <w:rsid w:val="00CA621E"/>
    <w:rsid w:val="00CA6E64"/>
    <w:rsid w:val="00CA7433"/>
    <w:rsid w:val="00CB0E34"/>
    <w:rsid w:val="00CB15A0"/>
    <w:rsid w:val="00CB1F87"/>
    <w:rsid w:val="00CB6D94"/>
    <w:rsid w:val="00CB6F74"/>
    <w:rsid w:val="00CB716F"/>
    <w:rsid w:val="00CC1016"/>
    <w:rsid w:val="00CC1641"/>
    <w:rsid w:val="00CC1A04"/>
    <w:rsid w:val="00CC1B34"/>
    <w:rsid w:val="00CC1B6E"/>
    <w:rsid w:val="00CC38DF"/>
    <w:rsid w:val="00CC3E73"/>
    <w:rsid w:val="00CC4133"/>
    <w:rsid w:val="00CC5CB8"/>
    <w:rsid w:val="00CC6722"/>
    <w:rsid w:val="00CC6FE4"/>
    <w:rsid w:val="00CC70BF"/>
    <w:rsid w:val="00CD134A"/>
    <w:rsid w:val="00CD1628"/>
    <w:rsid w:val="00CD2193"/>
    <w:rsid w:val="00CD269D"/>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5760"/>
    <w:rsid w:val="00CF7C79"/>
    <w:rsid w:val="00D00BCA"/>
    <w:rsid w:val="00D00FE8"/>
    <w:rsid w:val="00D026AE"/>
    <w:rsid w:val="00D0412A"/>
    <w:rsid w:val="00D044BD"/>
    <w:rsid w:val="00D05127"/>
    <w:rsid w:val="00D0616B"/>
    <w:rsid w:val="00D10789"/>
    <w:rsid w:val="00D10DE4"/>
    <w:rsid w:val="00D115A1"/>
    <w:rsid w:val="00D116A9"/>
    <w:rsid w:val="00D1591F"/>
    <w:rsid w:val="00D16044"/>
    <w:rsid w:val="00D1689A"/>
    <w:rsid w:val="00D2256C"/>
    <w:rsid w:val="00D259BA"/>
    <w:rsid w:val="00D25AC3"/>
    <w:rsid w:val="00D27E7B"/>
    <w:rsid w:val="00D3031A"/>
    <w:rsid w:val="00D32582"/>
    <w:rsid w:val="00D32FF1"/>
    <w:rsid w:val="00D33AEF"/>
    <w:rsid w:val="00D36FC4"/>
    <w:rsid w:val="00D374F5"/>
    <w:rsid w:val="00D37542"/>
    <w:rsid w:val="00D37D1D"/>
    <w:rsid w:val="00D405B7"/>
    <w:rsid w:val="00D40CB0"/>
    <w:rsid w:val="00D42FF4"/>
    <w:rsid w:val="00D438DD"/>
    <w:rsid w:val="00D45B1C"/>
    <w:rsid w:val="00D45F49"/>
    <w:rsid w:val="00D46B36"/>
    <w:rsid w:val="00D477C1"/>
    <w:rsid w:val="00D50258"/>
    <w:rsid w:val="00D51912"/>
    <w:rsid w:val="00D51D81"/>
    <w:rsid w:val="00D5294D"/>
    <w:rsid w:val="00D551C7"/>
    <w:rsid w:val="00D56D8B"/>
    <w:rsid w:val="00D57109"/>
    <w:rsid w:val="00D57421"/>
    <w:rsid w:val="00D575E6"/>
    <w:rsid w:val="00D61BF7"/>
    <w:rsid w:val="00D61D10"/>
    <w:rsid w:val="00D62454"/>
    <w:rsid w:val="00D70AC4"/>
    <w:rsid w:val="00D74CF3"/>
    <w:rsid w:val="00D75DB5"/>
    <w:rsid w:val="00D77E6B"/>
    <w:rsid w:val="00D818E5"/>
    <w:rsid w:val="00D81AF9"/>
    <w:rsid w:val="00D822A3"/>
    <w:rsid w:val="00D8342B"/>
    <w:rsid w:val="00D83B39"/>
    <w:rsid w:val="00D84923"/>
    <w:rsid w:val="00D865C6"/>
    <w:rsid w:val="00D870D4"/>
    <w:rsid w:val="00D9046D"/>
    <w:rsid w:val="00D93B3F"/>
    <w:rsid w:val="00D9574A"/>
    <w:rsid w:val="00D979A1"/>
    <w:rsid w:val="00DA2CF3"/>
    <w:rsid w:val="00DA5D97"/>
    <w:rsid w:val="00DB082A"/>
    <w:rsid w:val="00DB28BD"/>
    <w:rsid w:val="00DB3344"/>
    <w:rsid w:val="00DB34B5"/>
    <w:rsid w:val="00DB45A5"/>
    <w:rsid w:val="00DB4CA6"/>
    <w:rsid w:val="00DB5C8D"/>
    <w:rsid w:val="00DB65A0"/>
    <w:rsid w:val="00DC1397"/>
    <w:rsid w:val="00DC3403"/>
    <w:rsid w:val="00DC4019"/>
    <w:rsid w:val="00DC7380"/>
    <w:rsid w:val="00DC78F1"/>
    <w:rsid w:val="00DD0004"/>
    <w:rsid w:val="00DD07CE"/>
    <w:rsid w:val="00DD53ED"/>
    <w:rsid w:val="00DD5C78"/>
    <w:rsid w:val="00DD7428"/>
    <w:rsid w:val="00DE0130"/>
    <w:rsid w:val="00DE0DB4"/>
    <w:rsid w:val="00DE2D30"/>
    <w:rsid w:val="00DE3012"/>
    <w:rsid w:val="00DE338A"/>
    <w:rsid w:val="00DE3636"/>
    <w:rsid w:val="00DE49AD"/>
    <w:rsid w:val="00DE4CFC"/>
    <w:rsid w:val="00DE5E1C"/>
    <w:rsid w:val="00DE6680"/>
    <w:rsid w:val="00DE7EBE"/>
    <w:rsid w:val="00DF046A"/>
    <w:rsid w:val="00DF2D86"/>
    <w:rsid w:val="00DF4044"/>
    <w:rsid w:val="00DF5938"/>
    <w:rsid w:val="00DF6A10"/>
    <w:rsid w:val="00E00EA5"/>
    <w:rsid w:val="00E01B84"/>
    <w:rsid w:val="00E0462E"/>
    <w:rsid w:val="00E059D1"/>
    <w:rsid w:val="00E061C1"/>
    <w:rsid w:val="00E06CCA"/>
    <w:rsid w:val="00E116B6"/>
    <w:rsid w:val="00E127AF"/>
    <w:rsid w:val="00E1516B"/>
    <w:rsid w:val="00E1535B"/>
    <w:rsid w:val="00E16DE7"/>
    <w:rsid w:val="00E16F67"/>
    <w:rsid w:val="00E20612"/>
    <w:rsid w:val="00E221EF"/>
    <w:rsid w:val="00E244F5"/>
    <w:rsid w:val="00E27ED1"/>
    <w:rsid w:val="00E30ACB"/>
    <w:rsid w:val="00E32B9F"/>
    <w:rsid w:val="00E33708"/>
    <w:rsid w:val="00E35027"/>
    <w:rsid w:val="00E36879"/>
    <w:rsid w:val="00E36B29"/>
    <w:rsid w:val="00E37772"/>
    <w:rsid w:val="00E37FA9"/>
    <w:rsid w:val="00E40758"/>
    <w:rsid w:val="00E40F88"/>
    <w:rsid w:val="00E45E27"/>
    <w:rsid w:val="00E479F6"/>
    <w:rsid w:val="00E50C26"/>
    <w:rsid w:val="00E51177"/>
    <w:rsid w:val="00E52032"/>
    <w:rsid w:val="00E521C8"/>
    <w:rsid w:val="00E52CDC"/>
    <w:rsid w:val="00E544B2"/>
    <w:rsid w:val="00E57012"/>
    <w:rsid w:val="00E666C3"/>
    <w:rsid w:val="00E66AD8"/>
    <w:rsid w:val="00E67979"/>
    <w:rsid w:val="00E714B1"/>
    <w:rsid w:val="00E721E4"/>
    <w:rsid w:val="00E74F68"/>
    <w:rsid w:val="00E751B0"/>
    <w:rsid w:val="00E75727"/>
    <w:rsid w:val="00E80206"/>
    <w:rsid w:val="00E8068A"/>
    <w:rsid w:val="00E8172F"/>
    <w:rsid w:val="00E830B3"/>
    <w:rsid w:val="00E84C31"/>
    <w:rsid w:val="00E8502D"/>
    <w:rsid w:val="00E8545D"/>
    <w:rsid w:val="00E864DD"/>
    <w:rsid w:val="00E86E4B"/>
    <w:rsid w:val="00E873D5"/>
    <w:rsid w:val="00E90B0A"/>
    <w:rsid w:val="00E926BB"/>
    <w:rsid w:val="00E93C39"/>
    <w:rsid w:val="00E945CE"/>
    <w:rsid w:val="00E946AD"/>
    <w:rsid w:val="00E95B3D"/>
    <w:rsid w:val="00E9697F"/>
    <w:rsid w:val="00E96E50"/>
    <w:rsid w:val="00E97BB5"/>
    <w:rsid w:val="00EA3335"/>
    <w:rsid w:val="00EA33AB"/>
    <w:rsid w:val="00EA3A6C"/>
    <w:rsid w:val="00EA773C"/>
    <w:rsid w:val="00EA78B6"/>
    <w:rsid w:val="00EA7950"/>
    <w:rsid w:val="00EA79AF"/>
    <w:rsid w:val="00EA7F50"/>
    <w:rsid w:val="00EB16A5"/>
    <w:rsid w:val="00EB2072"/>
    <w:rsid w:val="00EB20B1"/>
    <w:rsid w:val="00EB713F"/>
    <w:rsid w:val="00EC00ED"/>
    <w:rsid w:val="00EC1034"/>
    <w:rsid w:val="00EC1F1A"/>
    <w:rsid w:val="00EC5011"/>
    <w:rsid w:val="00EC5F12"/>
    <w:rsid w:val="00ED25DF"/>
    <w:rsid w:val="00ED315D"/>
    <w:rsid w:val="00EE08B0"/>
    <w:rsid w:val="00EE265E"/>
    <w:rsid w:val="00EE2884"/>
    <w:rsid w:val="00EE4578"/>
    <w:rsid w:val="00EE47DC"/>
    <w:rsid w:val="00EF0786"/>
    <w:rsid w:val="00EF0B21"/>
    <w:rsid w:val="00EF2236"/>
    <w:rsid w:val="00EF34D3"/>
    <w:rsid w:val="00EF3E8B"/>
    <w:rsid w:val="00EF4F5D"/>
    <w:rsid w:val="00EF54E2"/>
    <w:rsid w:val="00EF78A8"/>
    <w:rsid w:val="00F000C6"/>
    <w:rsid w:val="00F006BD"/>
    <w:rsid w:val="00F013B5"/>
    <w:rsid w:val="00F01936"/>
    <w:rsid w:val="00F05EC5"/>
    <w:rsid w:val="00F10401"/>
    <w:rsid w:val="00F15BDE"/>
    <w:rsid w:val="00F16CB9"/>
    <w:rsid w:val="00F17DAE"/>
    <w:rsid w:val="00F20EFD"/>
    <w:rsid w:val="00F25157"/>
    <w:rsid w:val="00F266D4"/>
    <w:rsid w:val="00F31F60"/>
    <w:rsid w:val="00F33890"/>
    <w:rsid w:val="00F33B48"/>
    <w:rsid w:val="00F34962"/>
    <w:rsid w:val="00F36FA2"/>
    <w:rsid w:val="00F40F18"/>
    <w:rsid w:val="00F4120E"/>
    <w:rsid w:val="00F41536"/>
    <w:rsid w:val="00F418DF"/>
    <w:rsid w:val="00F44001"/>
    <w:rsid w:val="00F44339"/>
    <w:rsid w:val="00F46C8C"/>
    <w:rsid w:val="00F46F3A"/>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56C6"/>
    <w:rsid w:val="00F77980"/>
    <w:rsid w:val="00F779AA"/>
    <w:rsid w:val="00F77B66"/>
    <w:rsid w:val="00F82AF1"/>
    <w:rsid w:val="00F83187"/>
    <w:rsid w:val="00F84082"/>
    <w:rsid w:val="00F84314"/>
    <w:rsid w:val="00F86BA5"/>
    <w:rsid w:val="00F87C39"/>
    <w:rsid w:val="00F902D3"/>
    <w:rsid w:val="00F905B6"/>
    <w:rsid w:val="00F93D63"/>
    <w:rsid w:val="00F93DBA"/>
    <w:rsid w:val="00F954E4"/>
    <w:rsid w:val="00F95872"/>
    <w:rsid w:val="00F95F2A"/>
    <w:rsid w:val="00F96C4E"/>
    <w:rsid w:val="00F9733A"/>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0B6B80"/>
    <w:rsid w:val="01575132"/>
    <w:rsid w:val="01633354"/>
    <w:rsid w:val="01821CCB"/>
    <w:rsid w:val="01A01AFA"/>
    <w:rsid w:val="01A9153E"/>
    <w:rsid w:val="01C57CFF"/>
    <w:rsid w:val="01CB5453"/>
    <w:rsid w:val="02066DC1"/>
    <w:rsid w:val="02093C55"/>
    <w:rsid w:val="02132159"/>
    <w:rsid w:val="025F5776"/>
    <w:rsid w:val="02644C33"/>
    <w:rsid w:val="0269067C"/>
    <w:rsid w:val="02857F1F"/>
    <w:rsid w:val="02A10D47"/>
    <w:rsid w:val="02C741EC"/>
    <w:rsid w:val="02D70676"/>
    <w:rsid w:val="02F01C71"/>
    <w:rsid w:val="02F95629"/>
    <w:rsid w:val="02FE2E00"/>
    <w:rsid w:val="03210061"/>
    <w:rsid w:val="03235E6F"/>
    <w:rsid w:val="0335180F"/>
    <w:rsid w:val="034657EF"/>
    <w:rsid w:val="034F488B"/>
    <w:rsid w:val="03D21196"/>
    <w:rsid w:val="043B11C4"/>
    <w:rsid w:val="04415EE3"/>
    <w:rsid w:val="04432DD7"/>
    <w:rsid w:val="046B6B89"/>
    <w:rsid w:val="047775AF"/>
    <w:rsid w:val="04CE27B5"/>
    <w:rsid w:val="04D12AAC"/>
    <w:rsid w:val="04DD2267"/>
    <w:rsid w:val="05114B16"/>
    <w:rsid w:val="05273450"/>
    <w:rsid w:val="054A12F7"/>
    <w:rsid w:val="054B15E0"/>
    <w:rsid w:val="056F500B"/>
    <w:rsid w:val="05B01605"/>
    <w:rsid w:val="060A1C77"/>
    <w:rsid w:val="066A7233"/>
    <w:rsid w:val="06C705E9"/>
    <w:rsid w:val="06F32C4C"/>
    <w:rsid w:val="07221759"/>
    <w:rsid w:val="072E5B90"/>
    <w:rsid w:val="0755005F"/>
    <w:rsid w:val="07845EBA"/>
    <w:rsid w:val="078E7909"/>
    <w:rsid w:val="07996EB4"/>
    <w:rsid w:val="079E733B"/>
    <w:rsid w:val="07A94598"/>
    <w:rsid w:val="07D945DC"/>
    <w:rsid w:val="08107785"/>
    <w:rsid w:val="082D669C"/>
    <w:rsid w:val="08315078"/>
    <w:rsid w:val="088912F7"/>
    <w:rsid w:val="092D4ADB"/>
    <w:rsid w:val="094B0040"/>
    <w:rsid w:val="096B7ED1"/>
    <w:rsid w:val="096D0679"/>
    <w:rsid w:val="097F55E0"/>
    <w:rsid w:val="09913700"/>
    <w:rsid w:val="09A13A7B"/>
    <w:rsid w:val="09C02513"/>
    <w:rsid w:val="09C943AD"/>
    <w:rsid w:val="09D51869"/>
    <w:rsid w:val="09E06DF4"/>
    <w:rsid w:val="09F53BBD"/>
    <w:rsid w:val="0A423D01"/>
    <w:rsid w:val="0A5A0A93"/>
    <w:rsid w:val="0A676977"/>
    <w:rsid w:val="0A6952B7"/>
    <w:rsid w:val="0AA8153C"/>
    <w:rsid w:val="0ACF7D96"/>
    <w:rsid w:val="0AF461CA"/>
    <w:rsid w:val="0AFE662A"/>
    <w:rsid w:val="0B504A69"/>
    <w:rsid w:val="0B5673B8"/>
    <w:rsid w:val="0B6C28C5"/>
    <w:rsid w:val="0BA33880"/>
    <w:rsid w:val="0BA47A7D"/>
    <w:rsid w:val="0C317937"/>
    <w:rsid w:val="0C94198B"/>
    <w:rsid w:val="0CA8083B"/>
    <w:rsid w:val="0CA83953"/>
    <w:rsid w:val="0CD26A47"/>
    <w:rsid w:val="0CE64047"/>
    <w:rsid w:val="0DA11273"/>
    <w:rsid w:val="0DB65DCC"/>
    <w:rsid w:val="0DDE177A"/>
    <w:rsid w:val="0E1359FA"/>
    <w:rsid w:val="0E1B53A5"/>
    <w:rsid w:val="0E1C2CC9"/>
    <w:rsid w:val="0E3777BE"/>
    <w:rsid w:val="0E6E1C90"/>
    <w:rsid w:val="0EB05D52"/>
    <w:rsid w:val="0EE43718"/>
    <w:rsid w:val="0EE90B68"/>
    <w:rsid w:val="0EFF440F"/>
    <w:rsid w:val="0F333C8A"/>
    <w:rsid w:val="0F441053"/>
    <w:rsid w:val="0F6415F3"/>
    <w:rsid w:val="0F6D01FB"/>
    <w:rsid w:val="0FBC0D1A"/>
    <w:rsid w:val="102927A5"/>
    <w:rsid w:val="102942B6"/>
    <w:rsid w:val="10377139"/>
    <w:rsid w:val="10475F34"/>
    <w:rsid w:val="104C58A2"/>
    <w:rsid w:val="104D442D"/>
    <w:rsid w:val="10C770AD"/>
    <w:rsid w:val="10CF0FFB"/>
    <w:rsid w:val="11045E49"/>
    <w:rsid w:val="114821C0"/>
    <w:rsid w:val="11A842FF"/>
    <w:rsid w:val="120B1F32"/>
    <w:rsid w:val="120E0E48"/>
    <w:rsid w:val="123F4C14"/>
    <w:rsid w:val="126960F1"/>
    <w:rsid w:val="12AF6696"/>
    <w:rsid w:val="12B1627A"/>
    <w:rsid w:val="12CB1F54"/>
    <w:rsid w:val="12F12AA5"/>
    <w:rsid w:val="136F270E"/>
    <w:rsid w:val="13953125"/>
    <w:rsid w:val="13B8461E"/>
    <w:rsid w:val="13EF1402"/>
    <w:rsid w:val="13F61959"/>
    <w:rsid w:val="1402655C"/>
    <w:rsid w:val="141A42B8"/>
    <w:rsid w:val="14376E43"/>
    <w:rsid w:val="14541696"/>
    <w:rsid w:val="147A2410"/>
    <w:rsid w:val="147D5665"/>
    <w:rsid w:val="14852C6F"/>
    <w:rsid w:val="1488358C"/>
    <w:rsid w:val="148F2F85"/>
    <w:rsid w:val="14A502EF"/>
    <w:rsid w:val="14BA656D"/>
    <w:rsid w:val="152B4D84"/>
    <w:rsid w:val="155301FE"/>
    <w:rsid w:val="156139A6"/>
    <w:rsid w:val="15871E93"/>
    <w:rsid w:val="15930009"/>
    <w:rsid w:val="15D95ADC"/>
    <w:rsid w:val="15F003C1"/>
    <w:rsid w:val="15F61009"/>
    <w:rsid w:val="15FC3115"/>
    <w:rsid w:val="168A004B"/>
    <w:rsid w:val="168C48D6"/>
    <w:rsid w:val="16A27000"/>
    <w:rsid w:val="16C83D17"/>
    <w:rsid w:val="17164EEA"/>
    <w:rsid w:val="17252E73"/>
    <w:rsid w:val="173D752B"/>
    <w:rsid w:val="173E3BF5"/>
    <w:rsid w:val="17445402"/>
    <w:rsid w:val="17741E9F"/>
    <w:rsid w:val="17816F32"/>
    <w:rsid w:val="179F717D"/>
    <w:rsid w:val="17CA2B8F"/>
    <w:rsid w:val="17E65EE9"/>
    <w:rsid w:val="18B951B3"/>
    <w:rsid w:val="18E00489"/>
    <w:rsid w:val="19226188"/>
    <w:rsid w:val="19282791"/>
    <w:rsid w:val="192C2D7A"/>
    <w:rsid w:val="19810432"/>
    <w:rsid w:val="19BA2109"/>
    <w:rsid w:val="19E21D1C"/>
    <w:rsid w:val="19F45009"/>
    <w:rsid w:val="1A5D5A28"/>
    <w:rsid w:val="1A5E1863"/>
    <w:rsid w:val="1AB83062"/>
    <w:rsid w:val="1AC502CF"/>
    <w:rsid w:val="1ADB3628"/>
    <w:rsid w:val="1B200375"/>
    <w:rsid w:val="1B3F3F86"/>
    <w:rsid w:val="1B743AD5"/>
    <w:rsid w:val="1B8153AF"/>
    <w:rsid w:val="1B87118E"/>
    <w:rsid w:val="1BD20383"/>
    <w:rsid w:val="1BFF3FFC"/>
    <w:rsid w:val="1C9D03F5"/>
    <w:rsid w:val="1CD56576"/>
    <w:rsid w:val="1CE0567E"/>
    <w:rsid w:val="1D7C153E"/>
    <w:rsid w:val="1D866B79"/>
    <w:rsid w:val="1DE35CF5"/>
    <w:rsid w:val="1DE84813"/>
    <w:rsid w:val="1E055C9E"/>
    <w:rsid w:val="1E646060"/>
    <w:rsid w:val="1E895CEE"/>
    <w:rsid w:val="1E8D072E"/>
    <w:rsid w:val="1ED830E9"/>
    <w:rsid w:val="1F0136F8"/>
    <w:rsid w:val="1F1C1A13"/>
    <w:rsid w:val="1F4A727D"/>
    <w:rsid w:val="1F8A0112"/>
    <w:rsid w:val="1F9B6B32"/>
    <w:rsid w:val="20015A6D"/>
    <w:rsid w:val="200C3AA1"/>
    <w:rsid w:val="201F5A60"/>
    <w:rsid w:val="20211C45"/>
    <w:rsid w:val="20654C19"/>
    <w:rsid w:val="20666E54"/>
    <w:rsid w:val="206B546A"/>
    <w:rsid w:val="208E6686"/>
    <w:rsid w:val="20974516"/>
    <w:rsid w:val="20AE211E"/>
    <w:rsid w:val="20CB3924"/>
    <w:rsid w:val="20DB38E3"/>
    <w:rsid w:val="2109774B"/>
    <w:rsid w:val="21220D3E"/>
    <w:rsid w:val="21482B77"/>
    <w:rsid w:val="214A3DCF"/>
    <w:rsid w:val="215B0194"/>
    <w:rsid w:val="217C182D"/>
    <w:rsid w:val="2189394D"/>
    <w:rsid w:val="21BF72A1"/>
    <w:rsid w:val="21C3592D"/>
    <w:rsid w:val="21C55F53"/>
    <w:rsid w:val="21FC530F"/>
    <w:rsid w:val="223E2BCD"/>
    <w:rsid w:val="22533217"/>
    <w:rsid w:val="225A2932"/>
    <w:rsid w:val="22610C2F"/>
    <w:rsid w:val="22A84E37"/>
    <w:rsid w:val="22B4304D"/>
    <w:rsid w:val="23395C90"/>
    <w:rsid w:val="233A2E59"/>
    <w:rsid w:val="23594B35"/>
    <w:rsid w:val="23655DFC"/>
    <w:rsid w:val="23815AAD"/>
    <w:rsid w:val="23EA5690"/>
    <w:rsid w:val="240F127A"/>
    <w:rsid w:val="24105375"/>
    <w:rsid w:val="243B5963"/>
    <w:rsid w:val="244157BB"/>
    <w:rsid w:val="247240E4"/>
    <w:rsid w:val="24867CF9"/>
    <w:rsid w:val="24D54DB0"/>
    <w:rsid w:val="24DD44A9"/>
    <w:rsid w:val="24E625D6"/>
    <w:rsid w:val="24F82B87"/>
    <w:rsid w:val="25204F21"/>
    <w:rsid w:val="256A1589"/>
    <w:rsid w:val="259101BA"/>
    <w:rsid w:val="25916B0B"/>
    <w:rsid w:val="259879AE"/>
    <w:rsid w:val="25D27E7B"/>
    <w:rsid w:val="25E777B3"/>
    <w:rsid w:val="26083598"/>
    <w:rsid w:val="26094AE0"/>
    <w:rsid w:val="260E675A"/>
    <w:rsid w:val="261606BA"/>
    <w:rsid w:val="26700C16"/>
    <w:rsid w:val="26A5683D"/>
    <w:rsid w:val="26EA4BF0"/>
    <w:rsid w:val="27144105"/>
    <w:rsid w:val="274F2171"/>
    <w:rsid w:val="275E0F3C"/>
    <w:rsid w:val="27797DE0"/>
    <w:rsid w:val="277B646C"/>
    <w:rsid w:val="27965B8B"/>
    <w:rsid w:val="27D21B05"/>
    <w:rsid w:val="280F2456"/>
    <w:rsid w:val="282657F7"/>
    <w:rsid w:val="287F59EE"/>
    <w:rsid w:val="28FC2B68"/>
    <w:rsid w:val="29140EF8"/>
    <w:rsid w:val="29147CD7"/>
    <w:rsid w:val="29172B11"/>
    <w:rsid w:val="29223179"/>
    <w:rsid w:val="292D090C"/>
    <w:rsid w:val="29523F82"/>
    <w:rsid w:val="297F63E2"/>
    <w:rsid w:val="29987012"/>
    <w:rsid w:val="29AA4023"/>
    <w:rsid w:val="29D506B9"/>
    <w:rsid w:val="29FF498C"/>
    <w:rsid w:val="2A2B5612"/>
    <w:rsid w:val="2A3B1864"/>
    <w:rsid w:val="2A456589"/>
    <w:rsid w:val="2A5B4807"/>
    <w:rsid w:val="2A837B23"/>
    <w:rsid w:val="2AC46B39"/>
    <w:rsid w:val="2ACA43E9"/>
    <w:rsid w:val="2ADE0C2E"/>
    <w:rsid w:val="2B0717DF"/>
    <w:rsid w:val="2B16314B"/>
    <w:rsid w:val="2B53670E"/>
    <w:rsid w:val="2B7B1662"/>
    <w:rsid w:val="2B8C17C6"/>
    <w:rsid w:val="2C0E274C"/>
    <w:rsid w:val="2C1864B9"/>
    <w:rsid w:val="2C3042EA"/>
    <w:rsid w:val="2C5466FC"/>
    <w:rsid w:val="2CDA7A1A"/>
    <w:rsid w:val="2CE01BC0"/>
    <w:rsid w:val="2D1137FA"/>
    <w:rsid w:val="2D2F5557"/>
    <w:rsid w:val="2D4477EE"/>
    <w:rsid w:val="2D7E7EA2"/>
    <w:rsid w:val="2DAE6D54"/>
    <w:rsid w:val="2DC41DAC"/>
    <w:rsid w:val="2DD4300E"/>
    <w:rsid w:val="2E175D83"/>
    <w:rsid w:val="2E413F38"/>
    <w:rsid w:val="2EC14611"/>
    <w:rsid w:val="2F1F63D3"/>
    <w:rsid w:val="2FC16D53"/>
    <w:rsid w:val="30277C8E"/>
    <w:rsid w:val="30294106"/>
    <w:rsid w:val="30300320"/>
    <w:rsid w:val="304F71AA"/>
    <w:rsid w:val="305E4CC4"/>
    <w:rsid w:val="30E43FA7"/>
    <w:rsid w:val="30E44E75"/>
    <w:rsid w:val="31070840"/>
    <w:rsid w:val="311A734D"/>
    <w:rsid w:val="3157644A"/>
    <w:rsid w:val="315B6D60"/>
    <w:rsid w:val="31914894"/>
    <w:rsid w:val="31B2595D"/>
    <w:rsid w:val="31DA45C8"/>
    <w:rsid w:val="31EE4BAA"/>
    <w:rsid w:val="31F5436E"/>
    <w:rsid w:val="320107D3"/>
    <w:rsid w:val="32243194"/>
    <w:rsid w:val="3255496C"/>
    <w:rsid w:val="3263631F"/>
    <w:rsid w:val="32A355BC"/>
    <w:rsid w:val="32B3773E"/>
    <w:rsid w:val="32C00D78"/>
    <w:rsid w:val="32F653B6"/>
    <w:rsid w:val="33222A9A"/>
    <w:rsid w:val="33273336"/>
    <w:rsid w:val="332D1CBE"/>
    <w:rsid w:val="333D39DF"/>
    <w:rsid w:val="33480719"/>
    <w:rsid w:val="335F1874"/>
    <w:rsid w:val="3370375F"/>
    <w:rsid w:val="3384123B"/>
    <w:rsid w:val="338D6656"/>
    <w:rsid w:val="339D5261"/>
    <w:rsid w:val="33B94802"/>
    <w:rsid w:val="34412A34"/>
    <w:rsid w:val="34955EDA"/>
    <w:rsid w:val="349A334C"/>
    <w:rsid w:val="34CA78C0"/>
    <w:rsid w:val="34E7352B"/>
    <w:rsid w:val="34FD396D"/>
    <w:rsid w:val="354D799B"/>
    <w:rsid w:val="35586223"/>
    <w:rsid w:val="35A418C4"/>
    <w:rsid w:val="36130454"/>
    <w:rsid w:val="36253B84"/>
    <w:rsid w:val="36401A4A"/>
    <w:rsid w:val="368920CF"/>
    <w:rsid w:val="36FE5573"/>
    <w:rsid w:val="371B18FA"/>
    <w:rsid w:val="37361155"/>
    <w:rsid w:val="378B2E6F"/>
    <w:rsid w:val="37C64978"/>
    <w:rsid w:val="37D078F7"/>
    <w:rsid w:val="37F76452"/>
    <w:rsid w:val="380E52E1"/>
    <w:rsid w:val="38735C94"/>
    <w:rsid w:val="38CE707C"/>
    <w:rsid w:val="38DD2EEF"/>
    <w:rsid w:val="38FB4AF5"/>
    <w:rsid w:val="39104B12"/>
    <w:rsid w:val="394737F2"/>
    <w:rsid w:val="39C16CB7"/>
    <w:rsid w:val="3A111B7F"/>
    <w:rsid w:val="3A1B760C"/>
    <w:rsid w:val="3A546A45"/>
    <w:rsid w:val="3A7D171B"/>
    <w:rsid w:val="3ACD10F0"/>
    <w:rsid w:val="3AF0613B"/>
    <w:rsid w:val="3B03762C"/>
    <w:rsid w:val="3B156734"/>
    <w:rsid w:val="3B18685B"/>
    <w:rsid w:val="3B216441"/>
    <w:rsid w:val="3B866206"/>
    <w:rsid w:val="3B917707"/>
    <w:rsid w:val="3BA15D36"/>
    <w:rsid w:val="3BA20FEF"/>
    <w:rsid w:val="3BDF17BD"/>
    <w:rsid w:val="3BE060F4"/>
    <w:rsid w:val="3BFB42C7"/>
    <w:rsid w:val="3C2D6E50"/>
    <w:rsid w:val="3C3079FF"/>
    <w:rsid w:val="3C513234"/>
    <w:rsid w:val="3CAA46F7"/>
    <w:rsid w:val="3CE57D2D"/>
    <w:rsid w:val="3CE77BA9"/>
    <w:rsid w:val="3D07311F"/>
    <w:rsid w:val="3D5170E9"/>
    <w:rsid w:val="3D715017"/>
    <w:rsid w:val="3DAE6F25"/>
    <w:rsid w:val="3DE429E0"/>
    <w:rsid w:val="3E217459"/>
    <w:rsid w:val="3E2805F5"/>
    <w:rsid w:val="3E2A4E15"/>
    <w:rsid w:val="3E99552C"/>
    <w:rsid w:val="3EB22DC4"/>
    <w:rsid w:val="3F055097"/>
    <w:rsid w:val="3F0F14B2"/>
    <w:rsid w:val="3F255D56"/>
    <w:rsid w:val="3F416A26"/>
    <w:rsid w:val="3F4844F2"/>
    <w:rsid w:val="3F4A3E88"/>
    <w:rsid w:val="3FA54CBA"/>
    <w:rsid w:val="40223FBC"/>
    <w:rsid w:val="407A7B0A"/>
    <w:rsid w:val="4082593F"/>
    <w:rsid w:val="40843549"/>
    <w:rsid w:val="40F7364E"/>
    <w:rsid w:val="41073CD1"/>
    <w:rsid w:val="41474308"/>
    <w:rsid w:val="41596283"/>
    <w:rsid w:val="41681941"/>
    <w:rsid w:val="416E4242"/>
    <w:rsid w:val="41813908"/>
    <w:rsid w:val="418F7059"/>
    <w:rsid w:val="41A46743"/>
    <w:rsid w:val="41E47D60"/>
    <w:rsid w:val="421474E8"/>
    <w:rsid w:val="421E7906"/>
    <w:rsid w:val="422024E8"/>
    <w:rsid w:val="423D6569"/>
    <w:rsid w:val="42796D6D"/>
    <w:rsid w:val="427F4BBE"/>
    <w:rsid w:val="428E7713"/>
    <w:rsid w:val="42B97AE0"/>
    <w:rsid w:val="42F76D39"/>
    <w:rsid w:val="43410AEC"/>
    <w:rsid w:val="434D08F3"/>
    <w:rsid w:val="435C20A7"/>
    <w:rsid w:val="437B3C36"/>
    <w:rsid w:val="43A6733A"/>
    <w:rsid w:val="43B51D7E"/>
    <w:rsid w:val="43CB0BE3"/>
    <w:rsid w:val="43DB21A0"/>
    <w:rsid w:val="44560F40"/>
    <w:rsid w:val="44720E16"/>
    <w:rsid w:val="44B40707"/>
    <w:rsid w:val="44C41913"/>
    <w:rsid w:val="44CE1408"/>
    <w:rsid w:val="44D2142B"/>
    <w:rsid w:val="44D619FA"/>
    <w:rsid w:val="44EC0D9A"/>
    <w:rsid w:val="44EE0C41"/>
    <w:rsid w:val="44F10EAE"/>
    <w:rsid w:val="450A7A4F"/>
    <w:rsid w:val="45A51BB6"/>
    <w:rsid w:val="45CC2621"/>
    <w:rsid w:val="45E54860"/>
    <w:rsid w:val="46014C83"/>
    <w:rsid w:val="466C6EAA"/>
    <w:rsid w:val="469F108B"/>
    <w:rsid w:val="46F56E7E"/>
    <w:rsid w:val="473D6B0A"/>
    <w:rsid w:val="476E4CA0"/>
    <w:rsid w:val="4784369C"/>
    <w:rsid w:val="48216BFC"/>
    <w:rsid w:val="48224BE8"/>
    <w:rsid w:val="482B2304"/>
    <w:rsid w:val="482B67C1"/>
    <w:rsid w:val="4853715D"/>
    <w:rsid w:val="48585DA5"/>
    <w:rsid w:val="485A59AC"/>
    <w:rsid w:val="488317A2"/>
    <w:rsid w:val="48857FBF"/>
    <w:rsid w:val="48AB513B"/>
    <w:rsid w:val="48C21E3A"/>
    <w:rsid w:val="48DE11B8"/>
    <w:rsid w:val="491A3B93"/>
    <w:rsid w:val="49205619"/>
    <w:rsid w:val="4922547B"/>
    <w:rsid w:val="4923483E"/>
    <w:rsid w:val="49336412"/>
    <w:rsid w:val="4969756D"/>
    <w:rsid w:val="497A1477"/>
    <w:rsid w:val="49862A25"/>
    <w:rsid w:val="49AE4A8C"/>
    <w:rsid w:val="49D54F3C"/>
    <w:rsid w:val="49F676F5"/>
    <w:rsid w:val="4A1F67CA"/>
    <w:rsid w:val="4AB7573A"/>
    <w:rsid w:val="4AB95A1C"/>
    <w:rsid w:val="4AC63524"/>
    <w:rsid w:val="4AC97099"/>
    <w:rsid w:val="4B2A5419"/>
    <w:rsid w:val="4B5F2C9D"/>
    <w:rsid w:val="4B7F3A41"/>
    <w:rsid w:val="4B871E6C"/>
    <w:rsid w:val="4B8A72CF"/>
    <w:rsid w:val="4B972445"/>
    <w:rsid w:val="4BE165DC"/>
    <w:rsid w:val="4BED2758"/>
    <w:rsid w:val="4C1065B5"/>
    <w:rsid w:val="4C217E66"/>
    <w:rsid w:val="4C6C4B2C"/>
    <w:rsid w:val="4C70027F"/>
    <w:rsid w:val="4C713D65"/>
    <w:rsid w:val="4C8937D3"/>
    <w:rsid w:val="4C987B90"/>
    <w:rsid w:val="4CDD791C"/>
    <w:rsid w:val="4D134054"/>
    <w:rsid w:val="4D943011"/>
    <w:rsid w:val="4DD976FC"/>
    <w:rsid w:val="4DDF3F73"/>
    <w:rsid w:val="4E0244AD"/>
    <w:rsid w:val="4EB0535F"/>
    <w:rsid w:val="4EDC13F9"/>
    <w:rsid w:val="4F10566E"/>
    <w:rsid w:val="4F246ED6"/>
    <w:rsid w:val="4F522D7B"/>
    <w:rsid w:val="4F8046F1"/>
    <w:rsid w:val="4F8119B1"/>
    <w:rsid w:val="4F92238A"/>
    <w:rsid w:val="4FC7629C"/>
    <w:rsid w:val="4FD41370"/>
    <w:rsid w:val="4FD6048E"/>
    <w:rsid w:val="4FE062A3"/>
    <w:rsid w:val="50223E9C"/>
    <w:rsid w:val="5043798C"/>
    <w:rsid w:val="50731BAF"/>
    <w:rsid w:val="50892AE1"/>
    <w:rsid w:val="510E0E2A"/>
    <w:rsid w:val="51570B9A"/>
    <w:rsid w:val="515B5BAE"/>
    <w:rsid w:val="51B8400A"/>
    <w:rsid w:val="51C25525"/>
    <w:rsid w:val="52107F84"/>
    <w:rsid w:val="5298489A"/>
    <w:rsid w:val="52E223AA"/>
    <w:rsid w:val="53544789"/>
    <w:rsid w:val="53802048"/>
    <w:rsid w:val="53D16F8F"/>
    <w:rsid w:val="53FD089E"/>
    <w:rsid w:val="54196C76"/>
    <w:rsid w:val="54321EEE"/>
    <w:rsid w:val="54453B17"/>
    <w:rsid w:val="54707003"/>
    <w:rsid w:val="54765614"/>
    <w:rsid w:val="54963849"/>
    <w:rsid w:val="549B13BC"/>
    <w:rsid w:val="54B20B8C"/>
    <w:rsid w:val="54DF2E0B"/>
    <w:rsid w:val="5518177A"/>
    <w:rsid w:val="55323649"/>
    <w:rsid w:val="55564EBB"/>
    <w:rsid w:val="556A2FD5"/>
    <w:rsid w:val="55AD017F"/>
    <w:rsid w:val="55C14048"/>
    <w:rsid w:val="55D634ED"/>
    <w:rsid w:val="55E60919"/>
    <w:rsid w:val="55E62651"/>
    <w:rsid w:val="56251018"/>
    <w:rsid w:val="564C06F4"/>
    <w:rsid w:val="565305CF"/>
    <w:rsid w:val="56B332E9"/>
    <w:rsid w:val="571826D1"/>
    <w:rsid w:val="57436AF9"/>
    <w:rsid w:val="575308A2"/>
    <w:rsid w:val="5764726A"/>
    <w:rsid w:val="578204BE"/>
    <w:rsid w:val="57C62622"/>
    <w:rsid w:val="585D5FB5"/>
    <w:rsid w:val="588F0D83"/>
    <w:rsid w:val="58A94FB5"/>
    <w:rsid w:val="58B96FB8"/>
    <w:rsid w:val="58BC256E"/>
    <w:rsid w:val="593B0594"/>
    <w:rsid w:val="5961766F"/>
    <w:rsid w:val="598F4921"/>
    <w:rsid w:val="59BF3C49"/>
    <w:rsid w:val="59F51CED"/>
    <w:rsid w:val="5A22051B"/>
    <w:rsid w:val="5A3A26BE"/>
    <w:rsid w:val="5A437242"/>
    <w:rsid w:val="5A850912"/>
    <w:rsid w:val="5ABB66AD"/>
    <w:rsid w:val="5B0C31E8"/>
    <w:rsid w:val="5B252510"/>
    <w:rsid w:val="5B8838A6"/>
    <w:rsid w:val="5BEE22DB"/>
    <w:rsid w:val="5BFF7AE6"/>
    <w:rsid w:val="5C0B789C"/>
    <w:rsid w:val="5C372F37"/>
    <w:rsid w:val="5C392EFD"/>
    <w:rsid w:val="5C6D5083"/>
    <w:rsid w:val="5CA95EEB"/>
    <w:rsid w:val="5CAB7727"/>
    <w:rsid w:val="5CC441E1"/>
    <w:rsid w:val="5CD23CC7"/>
    <w:rsid w:val="5CE760ED"/>
    <w:rsid w:val="5CFC68D6"/>
    <w:rsid w:val="5D6061E2"/>
    <w:rsid w:val="5D673A5A"/>
    <w:rsid w:val="5D8D5661"/>
    <w:rsid w:val="5DCF6B30"/>
    <w:rsid w:val="5E2A7441"/>
    <w:rsid w:val="5E381CF6"/>
    <w:rsid w:val="5E7020A5"/>
    <w:rsid w:val="5E851E72"/>
    <w:rsid w:val="5EA62EF7"/>
    <w:rsid w:val="5EBA517D"/>
    <w:rsid w:val="5EBD202B"/>
    <w:rsid w:val="5EE43E9B"/>
    <w:rsid w:val="5EEC4DA1"/>
    <w:rsid w:val="5F281498"/>
    <w:rsid w:val="5FA81A4B"/>
    <w:rsid w:val="5FFA1888"/>
    <w:rsid w:val="600960AF"/>
    <w:rsid w:val="60D15C37"/>
    <w:rsid w:val="60F43F5B"/>
    <w:rsid w:val="60F63FFE"/>
    <w:rsid w:val="60FA62C3"/>
    <w:rsid w:val="61454633"/>
    <w:rsid w:val="619A69B7"/>
    <w:rsid w:val="61BE7D2A"/>
    <w:rsid w:val="61F769E2"/>
    <w:rsid w:val="6236415B"/>
    <w:rsid w:val="627511AF"/>
    <w:rsid w:val="62CE0974"/>
    <w:rsid w:val="62E0024A"/>
    <w:rsid w:val="63463232"/>
    <w:rsid w:val="636B19CD"/>
    <w:rsid w:val="63A47935"/>
    <w:rsid w:val="63B46135"/>
    <w:rsid w:val="64045B83"/>
    <w:rsid w:val="641724DD"/>
    <w:rsid w:val="644F09B6"/>
    <w:rsid w:val="64516D3E"/>
    <w:rsid w:val="648D4DC3"/>
    <w:rsid w:val="64937B40"/>
    <w:rsid w:val="64A7189D"/>
    <w:rsid w:val="64C10B7B"/>
    <w:rsid w:val="64C72A0B"/>
    <w:rsid w:val="64E414E0"/>
    <w:rsid w:val="652C15E3"/>
    <w:rsid w:val="656B25DE"/>
    <w:rsid w:val="65920553"/>
    <w:rsid w:val="65965311"/>
    <w:rsid w:val="65991807"/>
    <w:rsid w:val="659D2F6C"/>
    <w:rsid w:val="65AC7A99"/>
    <w:rsid w:val="65F11081"/>
    <w:rsid w:val="66031231"/>
    <w:rsid w:val="663228BD"/>
    <w:rsid w:val="665F1C74"/>
    <w:rsid w:val="66730C34"/>
    <w:rsid w:val="66976E37"/>
    <w:rsid w:val="66A04E63"/>
    <w:rsid w:val="66A43656"/>
    <w:rsid w:val="66C806BD"/>
    <w:rsid w:val="66EF7312"/>
    <w:rsid w:val="66F44D63"/>
    <w:rsid w:val="672458A0"/>
    <w:rsid w:val="67822F4A"/>
    <w:rsid w:val="67A04650"/>
    <w:rsid w:val="67D544FF"/>
    <w:rsid w:val="68014D26"/>
    <w:rsid w:val="680F0D3C"/>
    <w:rsid w:val="68297331"/>
    <w:rsid w:val="68631F9E"/>
    <w:rsid w:val="68F63773"/>
    <w:rsid w:val="69010518"/>
    <w:rsid w:val="69272D88"/>
    <w:rsid w:val="69440073"/>
    <w:rsid w:val="697C4B61"/>
    <w:rsid w:val="69BA6CE6"/>
    <w:rsid w:val="69C81951"/>
    <w:rsid w:val="69E105C7"/>
    <w:rsid w:val="6A0D30D4"/>
    <w:rsid w:val="6A6176D4"/>
    <w:rsid w:val="6A8E441C"/>
    <w:rsid w:val="6AAC6B9E"/>
    <w:rsid w:val="6B0B31CD"/>
    <w:rsid w:val="6B0D754B"/>
    <w:rsid w:val="6B287EA8"/>
    <w:rsid w:val="6B865118"/>
    <w:rsid w:val="6B871777"/>
    <w:rsid w:val="6BA33D7F"/>
    <w:rsid w:val="6BCB7818"/>
    <w:rsid w:val="6BF32268"/>
    <w:rsid w:val="6BFC2786"/>
    <w:rsid w:val="6C0D5A20"/>
    <w:rsid w:val="6C1E03F6"/>
    <w:rsid w:val="6C2C2459"/>
    <w:rsid w:val="6C4B7810"/>
    <w:rsid w:val="6C8145EC"/>
    <w:rsid w:val="6C887360"/>
    <w:rsid w:val="6CA17529"/>
    <w:rsid w:val="6CD27CEA"/>
    <w:rsid w:val="6D46263C"/>
    <w:rsid w:val="6D476454"/>
    <w:rsid w:val="6D484037"/>
    <w:rsid w:val="6DB07064"/>
    <w:rsid w:val="6DD877A7"/>
    <w:rsid w:val="6E2B5180"/>
    <w:rsid w:val="6E39307B"/>
    <w:rsid w:val="6E8325C2"/>
    <w:rsid w:val="6E875598"/>
    <w:rsid w:val="6E9511F4"/>
    <w:rsid w:val="6EBF869F"/>
    <w:rsid w:val="6F0247A4"/>
    <w:rsid w:val="6F066D44"/>
    <w:rsid w:val="6F17672B"/>
    <w:rsid w:val="6F2C13F5"/>
    <w:rsid w:val="6F2C770E"/>
    <w:rsid w:val="6F63621F"/>
    <w:rsid w:val="6FB91458"/>
    <w:rsid w:val="6FFA1703"/>
    <w:rsid w:val="70151F71"/>
    <w:rsid w:val="70206BB3"/>
    <w:rsid w:val="70523306"/>
    <w:rsid w:val="70730315"/>
    <w:rsid w:val="708B12AA"/>
    <w:rsid w:val="70903F4F"/>
    <w:rsid w:val="70993976"/>
    <w:rsid w:val="709A551D"/>
    <w:rsid w:val="70C00364"/>
    <w:rsid w:val="70D1016C"/>
    <w:rsid w:val="71000A51"/>
    <w:rsid w:val="71743483"/>
    <w:rsid w:val="71E963C9"/>
    <w:rsid w:val="7242273F"/>
    <w:rsid w:val="72671C0B"/>
    <w:rsid w:val="727B593A"/>
    <w:rsid w:val="727C1491"/>
    <w:rsid w:val="72950B6F"/>
    <w:rsid w:val="72B27DED"/>
    <w:rsid w:val="72B566B1"/>
    <w:rsid w:val="72BC0BF9"/>
    <w:rsid w:val="72D14842"/>
    <w:rsid w:val="730456BB"/>
    <w:rsid w:val="73500748"/>
    <w:rsid w:val="736A47A3"/>
    <w:rsid w:val="736C6D68"/>
    <w:rsid w:val="73A078A8"/>
    <w:rsid w:val="73CF5E6E"/>
    <w:rsid w:val="73EB4B3D"/>
    <w:rsid w:val="73EF31AF"/>
    <w:rsid w:val="74425093"/>
    <w:rsid w:val="744C198F"/>
    <w:rsid w:val="745E7A44"/>
    <w:rsid w:val="746D17A9"/>
    <w:rsid w:val="74C55558"/>
    <w:rsid w:val="75101554"/>
    <w:rsid w:val="7515591F"/>
    <w:rsid w:val="751D2BEE"/>
    <w:rsid w:val="757B2A5D"/>
    <w:rsid w:val="757C7A9C"/>
    <w:rsid w:val="758461E8"/>
    <w:rsid w:val="75A042AA"/>
    <w:rsid w:val="75DC2DB7"/>
    <w:rsid w:val="75E32B1D"/>
    <w:rsid w:val="766E3BB5"/>
    <w:rsid w:val="76C84CCD"/>
    <w:rsid w:val="76F01E2B"/>
    <w:rsid w:val="76F22868"/>
    <w:rsid w:val="774F0625"/>
    <w:rsid w:val="77672932"/>
    <w:rsid w:val="777F5BF9"/>
    <w:rsid w:val="77861A60"/>
    <w:rsid w:val="78087C0A"/>
    <w:rsid w:val="789235B0"/>
    <w:rsid w:val="7892463D"/>
    <w:rsid w:val="78DA641E"/>
    <w:rsid w:val="78E131DA"/>
    <w:rsid w:val="78ED3460"/>
    <w:rsid w:val="79026409"/>
    <w:rsid w:val="795F5CCF"/>
    <w:rsid w:val="79A133A0"/>
    <w:rsid w:val="79F124F2"/>
    <w:rsid w:val="7A7D43E3"/>
    <w:rsid w:val="7AA01F48"/>
    <w:rsid w:val="7AA12EEF"/>
    <w:rsid w:val="7AA37705"/>
    <w:rsid w:val="7ADB1D8A"/>
    <w:rsid w:val="7B0A05EE"/>
    <w:rsid w:val="7BFFA9E3"/>
    <w:rsid w:val="7C053EEA"/>
    <w:rsid w:val="7C4D5033"/>
    <w:rsid w:val="7C660A57"/>
    <w:rsid w:val="7C8B5068"/>
    <w:rsid w:val="7CDE1C69"/>
    <w:rsid w:val="7CF1070A"/>
    <w:rsid w:val="7D082E8B"/>
    <w:rsid w:val="7D2F14F1"/>
    <w:rsid w:val="7D4E3A19"/>
    <w:rsid w:val="7D8442D2"/>
    <w:rsid w:val="7D95465E"/>
    <w:rsid w:val="7D9A6D7A"/>
    <w:rsid w:val="7DA5350B"/>
    <w:rsid w:val="7DAD3B45"/>
    <w:rsid w:val="7E0057E6"/>
    <w:rsid w:val="7E192C83"/>
    <w:rsid w:val="7E2A13A3"/>
    <w:rsid w:val="7E976146"/>
    <w:rsid w:val="7EB4068F"/>
    <w:rsid w:val="7EF16D11"/>
    <w:rsid w:val="7F302102"/>
    <w:rsid w:val="7F3D0996"/>
    <w:rsid w:val="7F5D2459"/>
    <w:rsid w:val="7F753532"/>
    <w:rsid w:val="7F8F21AA"/>
    <w:rsid w:val="7FCD59AE"/>
    <w:rsid w:val="7FF31F08"/>
    <w:rsid w:val="BEB33774"/>
    <w:rsid w:val="C7FA0248"/>
    <w:rsid w:val="ED5F3E67"/>
    <w:rsid w:val="EFFF0B63"/>
    <w:rsid w:val="F75B7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4">
    <w:name w:val="heading 1"/>
    <w:basedOn w:val="1"/>
    <w:next w:val="1"/>
    <w:link w:val="72"/>
    <w:qFormat/>
    <w:uiPriority w:val="0"/>
    <w:pPr>
      <w:keepNext/>
      <w:keepLines/>
      <w:ind w:firstLine="0" w:firstLineChars="0"/>
      <w:jc w:val="center"/>
      <w:outlineLvl w:val="0"/>
    </w:pPr>
    <w:rPr>
      <w:b/>
      <w:bCs/>
      <w:kern w:val="44"/>
      <w:sz w:val="32"/>
      <w:szCs w:val="52"/>
    </w:rPr>
  </w:style>
  <w:style w:type="paragraph" w:styleId="5">
    <w:name w:val="heading 2"/>
    <w:basedOn w:val="1"/>
    <w:next w:val="1"/>
    <w:link w:val="73"/>
    <w:qFormat/>
    <w:uiPriority w:val="0"/>
    <w:pPr>
      <w:keepNext/>
      <w:keepLines/>
      <w:ind w:firstLine="0" w:firstLineChars="0"/>
      <w:jc w:val="left"/>
      <w:outlineLvl w:val="1"/>
    </w:pPr>
    <w:rPr>
      <w:b/>
      <w:bCs/>
      <w:szCs w:val="32"/>
    </w:rPr>
  </w:style>
  <w:style w:type="paragraph" w:styleId="6">
    <w:name w:val="heading 3"/>
    <w:basedOn w:val="1"/>
    <w:next w:val="1"/>
    <w:link w:val="52"/>
    <w:qFormat/>
    <w:uiPriority w:val="0"/>
    <w:pPr>
      <w:keepNext/>
      <w:keepLines/>
      <w:ind w:firstLine="240" w:firstLineChars="100"/>
      <w:outlineLvl w:val="2"/>
    </w:pPr>
    <w:rPr>
      <w:b/>
      <w:bCs/>
      <w:szCs w:val="32"/>
    </w:rPr>
  </w:style>
  <w:style w:type="paragraph" w:styleId="7">
    <w:name w:val="heading 4"/>
    <w:basedOn w:val="1"/>
    <w:next w:val="1"/>
    <w:link w:val="74"/>
    <w:qFormat/>
    <w:uiPriority w:val="9"/>
    <w:pPr>
      <w:keepNext/>
      <w:keepLines/>
      <w:outlineLvl w:val="3"/>
    </w:pPr>
    <w:rPr>
      <w:b/>
      <w:bCs/>
      <w:szCs w:val="28"/>
    </w:rPr>
  </w:style>
  <w:style w:type="paragraph" w:styleId="8">
    <w:name w:val="heading 5"/>
    <w:basedOn w:val="1"/>
    <w:next w:val="1"/>
    <w:link w:val="54"/>
    <w:qFormat/>
    <w:uiPriority w:val="9"/>
    <w:pPr>
      <w:keepNext/>
      <w:keepLines/>
      <w:outlineLvl w:val="4"/>
    </w:pPr>
    <w:rPr>
      <w:b/>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9">
    <w:name w:val="toc 7"/>
    <w:basedOn w:val="1"/>
    <w:next w:val="1"/>
    <w:unhideWhenUsed/>
    <w:qFormat/>
    <w:uiPriority w:val="39"/>
    <w:pPr>
      <w:spacing w:line="240" w:lineRule="auto"/>
      <w:ind w:left="1260" w:firstLine="0" w:firstLineChars="0"/>
      <w:jc w:val="left"/>
    </w:pPr>
    <w:rPr>
      <w:szCs w:val="21"/>
    </w:rPr>
  </w:style>
  <w:style w:type="paragraph" w:styleId="10">
    <w:name w:val="Normal Indent"/>
    <w:basedOn w:val="1"/>
    <w:link w:val="55"/>
    <w:unhideWhenUsed/>
    <w:qFormat/>
    <w:uiPriority w:val="0"/>
    <w:pPr>
      <w:spacing w:line="240" w:lineRule="auto"/>
      <w:ind w:firstLine="420" w:firstLineChars="0"/>
    </w:pPr>
    <w:rPr>
      <w:sz w:val="21"/>
    </w:rPr>
  </w:style>
  <w:style w:type="paragraph" w:styleId="11">
    <w:name w:val="Document Map"/>
    <w:basedOn w:val="1"/>
    <w:link w:val="56"/>
    <w:unhideWhenUsed/>
    <w:qFormat/>
    <w:uiPriority w:val="0"/>
    <w:rPr>
      <w:rFonts w:hAnsi="Times New Roman"/>
      <w:kern w:val="0"/>
      <w:sz w:val="18"/>
      <w:szCs w:val="18"/>
    </w:rPr>
  </w:style>
  <w:style w:type="paragraph" w:styleId="12">
    <w:name w:val="annotation text"/>
    <w:basedOn w:val="1"/>
    <w:link w:val="57"/>
    <w:unhideWhenUsed/>
    <w:qFormat/>
    <w:uiPriority w:val="0"/>
    <w:pPr>
      <w:spacing w:line="240" w:lineRule="auto"/>
      <w:ind w:firstLine="0" w:firstLineChars="0"/>
      <w:jc w:val="left"/>
    </w:pPr>
    <w:rPr>
      <w:rFonts w:ascii="Times New Roman" w:hAnsi="Times New Roman"/>
      <w:sz w:val="21"/>
    </w:rPr>
  </w:style>
  <w:style w:type="paragraph" w:styleId="13">
    <w:name w:val="Body Text 3"/>
    <w:basedOn w:val="1"/>
    <w:link w:val="58"/>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4">
    <w:name w:val="List Bullet 3"/>
    <w:basedOn w:val="1"/>
    <w:unhideWhenUsed/>
    <w:qFormat/>
    <w:uiPriority w:val="0"/>
    <w:pPr>
      <w:numPr>
        <w:ilvl w:val="0"/>
        <w:numId w:val="1"/>
      </w:numPr>
      <w:tabs>
        <w:tab w:val="left" w:pos="720"/>
      </w:tabs>
      <w:spacing w:line="240" w:lineRule="auto"/>
      <w:ind w:firstLine="0" w:firstLineChars="0"/>
    </w:pPr>
  </w:style>
  <w:style w:type="paragraph" w:styleId="15">
    <w:name w:val="Body Text"/>
    <w:basedOn w:val="1"/>
    <w:next w:val="2"/>
    <w:link w:val="59"/>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16">
    <w:name w:val="Body Text Indent"/>
    <w:basedOn w:val="1"/>
    <w:next w:val="1"/>
    <w:link w:val="60"/>
    <w:unhideWhenUsed/>
    <w:qFormat/>
    <w:uiPriority w:val="0"/>
    <w:pPr>
      <w:widowControl/>
      <w:autoSpaceDE w:val="0"/>
      <w:autoSpaceDN w:val="0"/>
      <w:snapToGrid w:val="0"/>
      <w:spacing w:before="120" w:line="400" w:lineRule="atLeast"/>
      <w:ind w:firstLine="570" w:firstLineChars="0"/>
    </w:pPr>
    <w:rPr>
      <w:rFonts w:hAnsi="Times New Roman"/>
      <w:kern w:val="0"/>
      <w:szCs w:val="20"/>
    </w:rPr>
  </w:style>
  <w:style w:type="paragraph" w:styleId="17">
    <w:name w:val="List 2"/>
    <w:basedOn w:val="1"/>
    <w:unhideWhenUsed/>
    <w:qFormat/>
    <w:uiPriority w:val="0"/>
    <w:pPr>
      <w:spacing w:line="240" w:lineRule="auto"/>
      <w:ind w:left="100" w:leftChars="200" w:hanging="200" w:hangingChars="200"/>
    </w:pPr>
  </w:style>
  <w:style w:type="paragraph" w:styleId="18">
    <w:name w:val="Block Text"/>
    <w:basedOn w:val="1"/>
    <w:qFormat/>
    <w:uiPriority w:val="0"/>
    <w:pPr>
      <w:adjustRightInd w:val="0"/>
      <w:snapToGrid w:val="0"/>
      <w:spacing w:line="300" w:lineRule="auto"/>
      <w:ind w:left="958" w:right="-120" w:rightChars="-120"/>
      <w:jc w:val="left"/>
    </w:pPr>
    <w:rPr>
      <w:rFonts w:hint="eastAsia"/>
    </w:rPr>
  </w:style>
  <w:style w:type="paragraph" w:styleId="19">
    <w:name w:val="List Bullet 2"/>
    <w:basedOn w:val="1"/>
    <w:next w:val="14"/>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20">
    <w:name w:val="toc 5"/>
    <w:basedOn w:val="1"/>
    <w:next w:val="1"/>
    <w:unhideWhenUsed/>
    <w:qFormat/>
    <w:uiPriority w:val="39"/>
    <w:pPr>
      <w:spacing w:line="240" w:lineRule="auto"/>
      <w:ind w:left="840" w:firstLine="0" w:firstLineChars="0"/>
      <w:jc w:val="left"/>
    </w:pPr>
    <w:rPr>
      <w:szCs w:val="21"/>
    </w:rPr>
  </w:style>
  <w:style w:type="paragraph" w:styleId="21">
    <w:name w:val="toc 3"/>
    <w:basedOn w:val="1"/>
    <w:next w:val="1"/>
    <w:unhideWhenUsed/>
    <w:qFormat/>
    <w:uiPriority w:val="39"/>
    <w:pPr>
      <w:spacing w:line="240" w:lineRule="auto"/>
      <w:ind w:left="420" w:firstLine="0" w:firstLineChars="0"/>
      <w:jc w:val="left"/>
    </w:pPr>
    <w:rPr>
      <w:i/>
      <w:iCs/>
    </w:rPr>
  </w:style>
  <w:style w:type="paragraph" w:styleId="22">
    <w:name w:val="Plain Text"/>
    <w:basedOn w:val="1"/>
    <w:link w:val="61"/>
    <w:unhideWhenUsed/>
    <w:qFormat/>
    <w:uiPriority w:val="0"/>
    <w:pPr>
      <w:spacing w:line="240" w:lineRule="auto"/>
      <w:ind w:firstLine="0" w:firstLineChars="0"/>
    </w:pPr>
    <w:rPr>
      <w:rFonts w:hAnsi="Courier New"/>
      <w:sz w:val="21"/>
      <w:szCs w:val="20"/>
    </w:rPr>
  </w:style>
  <w:style w:type="paragraph" w:styleId="23">
    <w:name w:val="toc 8"/>
    <w:basedOn w:val="1"/>
    <w:next w:val="1"/>
    <w:unhideWhenUsed/>
    <w:qFormat/>
    <w:uiPriority w:val="39"/>
    <w:pPr>
      <w:spacing w:line="240" w:lineRule="auto"/>
      <w:ind w:left="1470" w:firstLine="0" w:firstLineChars="0"/>
      <w:jc w:val="left"/>
    </w:pPr>
    <w:rPr>
      <w:szCs w:val="21"/>
    </w:rPr>
  </w:style>
  <w:style w:type="paragraph" w:styleId="24">
    <w:name w:val="Date"/>
    <w:basedOn w:val="1"/>
    <w:next w:val="1"/>
    <w:link w:val="62"/>
    <w:unhideWhenUsed/>
    <w:qFormat/>
    <w:uiPriority w:val="0"/>
    <w:pPr>
      <w:spacing w:line="240" w:lineRule="auto"/>
      <w:ind w:left="100" w:leftChars="2500" w:firstLine="0" w:firstLineChars="0"/>
    </w:pPr>
    <w:rPr>
      <w:rFonts w:ascii="Times New Roman" w:hAnsi="Times New Roman"/>
      <w:color w:val="000000"/>
    </w:rPr>
  </w:style>
  <w:style w:type="paragraph" w:styleId="25">
    <w:name w:val="Body Text Indent 2"/>
    <w:basedOn w:val="1"/>
    <w:link w:val="63"/>
    <w:unhideWhenUsed/>
    <w:qFormat/>
    <w:uiPriority w:val="0"/>
    <w:pPr>
      <w:widowControl/>
      <w:spacing w:line="480" w:lineRule="atLeast"/>
      <w:ind w:firstLine="480" w:firstLineChars="0"/>
    </w:pPr>
    <w:rPr>
      <w:rFonts w:hAnsi="Times New Roman"/>
      <w:kern w:val="0"/>
      <w:szCs w:val="20"/>
    </w:rPr>
  </w:style>
  <w:style w:type="paragraph" w:styleId="26">
    <w:name w:val="Balloon Text"/>
    <w:basedOn w:val="1"/>
    <w:link w:val="64"/>
    <w:unhideWhenUsed/>
    <w:qFormat/>
    <w:uiPriority w:val="0"/>
    <w:rPr>
      <w:rFonts w:ascii="Times New Roman" w:hAnsi="Times New Roman"/>
      <w:kern w:val="0"/>
      <w:sz w:val="18"/>
      <w:szCs w:val="18"/>
    </w:rPr>
  </w:style>
  <w:style w:type="paragraph" w:styleId="27">
    <w:name w:val="footer"/>
    <w:basedOn w:val="1"/>
    <w:link w:val="65"/>
    <w:unhideWhenUsed/>
    <w:qFormat/>
    <w:uiPriority w:val="99"/>
    <w:pPr>
      <w:tabs>
        <w:tab w:val="center" w:pos="4153"/>
        <w:tab w:val="right" w:pos="8306"/>
      </w:tabs>
      <w:snapToGrid w:val="0"/>
      <w:jc w:val="left"/>
    </w:pPr>
    <w:rPr>
      <w:kern w:val="0"/>
      <w:sz w:val="18"/>
      <w:szCs w:val="18"/>
    </w:rPr>
  </w:style>
  <w:style w:type="paragraph" w:styleId="28">
    <w:name w:val="header"/>
    <w:basedOn w:val="1"/>
    <w:link w:val="6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unhideWhenUsed/>
    <w:qFormat/>
    <w:uiPriority w:val="39"/>
    <w:pPr>
      <w:tabs>
        <w:tab w:val="right" w:leader="dot" w:pos="8296"/>
      </w:tabs>
      <w:ind w:firstLine="0" w:firstLineChars="0"/>
    </w:pPr>
  </w:style>
  <w:style w:type="paragraph" w:styleId="30">
    <w:name w:val="toc 4"/>
    <w:basedOn w:val="1"/>
    <w:next w:val="1"/>
    <w:unhideWhenUsed/>
    <w:qFormat/>
    <w:uiPriority w:val="39"/>
    <w:pPr>
      <w:spacing w:line="240" w:lineRule="auto"/>
      <w:ind w:left="630" w:firstLine="0" w:firstLineChars="0"/>
      <w:jc w:val="left"/>
    </w:pPr>
    <w:rPr>
      <w:szCs w:val="21"/>
    </w:rPr>
  </w:style>
  <w:style w:type="paragraph" w:styleId="31">
    <w:name w:val="List"/>
    <w:basedOn w:val="1"/>
    <w:unhideWhenUsed/>
    <w:qFormat/>
    <w:uiPriority w:val="0"/>
    <w:pPr>
      <w:spacing w:line="240" w:lineRule="auto"/>
      <w:ind w:left="420" w:hanging="420" w:firstLineChars="0"/>
    </w:pPr>
    <w:rPr>
      <w:szCs w:val="20"/>
    </w:rPr>
  </w:style>
  <w:style w:type="paragraph" w:styleId="32">
    <w:name w:val="toc 6"/>
    <w:basedOn w:val="1"/>
    <w:next w:val="1"/>
    <w:unhideWhenUsed/>
    <w:qFormat/>
    <w:uiPriority w:val="39"/>
    <w:pPr>
      <w:spacing w:line="240" w:lineRule="auto"/>
      <w:ind w:left="1050" w:firstLine="0" w:firstLineChars="0"/>
      <w:jc w:val="left"/>
    </w:pPr>
    <w:rPr>
      <w:szCs w:val="21"/>
    </w:rPr>
  </w:style>
  <w:style w:type="paragraph" w:styleId="33">
    <w:name w:val="Body Text Indent 3"/>
    <w:basedOn w:val="1"/>
    <w:link w:val="67"/>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4">
    <w:name w:val="toc 2"/>
    <w:basedOn w:val="1"/>
    <w:next w:val="1"/>
    <w:unhideWhenUsed/>
    <w:qFormat/>
    <w:uiPriority w:val="39"/>
    <w:pPr>
      <w:tabs>
        <w:tab w:val="right" w:leader="dot" w:pos="8296"/>
      </w:tabs>
      <w:ind w:left="420" w:leftChars="200" w:firstLine="0" w:firstLineChars="0"/>
    </w:pPr>
  </w:style>
  <w:style w:type="paragraph" w:styleId="35">
    <w:name w:val="toc 9"/>
    <w:basedOn w:val="1"/>
    <w:next w:val="1"/>
    <w:unhideWhenUsed/>
    <w:qFormat/>
    <w:uiPriority w:val="39"/>
    <w:pPr>
      <w:spacing w:line="240" w:lineRule="auto"/>
      <w:ind w:left="1680" w:firstLine="0" w:firstLineChars="0"/>
      <w:jc w:val="left"/>
    </w:pPr>
    <w:rPr>
      <w:szCs w:val="21"/>
    </w:rPr>
  </w:style>
  <w:style w:type="paragraph" w:styleId="36">
    <w:name w:val="Body Text 2"/>
    <w:basedOn w:val="1"/>
    <w:link w:val="68"/>
    <w:unhideWhenUsed/>
    <w:qFormat/>
    <w:uiPriority w:val="0"/>
    <w:pPr>
      <w:spacing w:line="240" w:lineRule="auto"/>
      <w:ind w:firstLine="0" w:firstLineChars="0"/>
    </w:pPr>
    <w:rPr>
      <w:rFonts w:ascii="Times New Roman" w:hAnsi="Times New Roman"/>
      <w:b/>
      <w:bCs/>
      <w:color w:val="000000"/>
      <w:sz w:val="28"/>
    </w:rPr>
  </w:style>
  <w:style w:type="paragraph" w:styleId="37">
    <w:name w:val="HTML Preformatted"/>
    <w:basedOn w:val="1"/>
    <w:link w:val="6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8">
    <w:name w:val="Normal (Web)"/>
    <w:basedOn w:val="1"/>
    <w:unhideWhenUsed/>
    <w:qFormat/>
    <w:uiPriority w:val="0"/>
    <w:pPr>
      <w:widowControl/>
      <w:spacing w:before="100" w:beforeAutospacing="1" w:after="100" w:afterAutospacing="1" w:line="240" w:lineRule="auto"/>
      <w:ind w:firstLine="0" w:firstLineChars="0"/>
      <w:jc w:val="left"/>
    </w:pPr>
    <w:rPr>
      <w:kern w:val="0"/>
    </w:rPr>
  </w:style>
  <w:style w:type="paragraph" w:styleId="39">
    <w:name w:val="Title"/>
    <w:basedOn w:val="1"/>
    <w:next w:val="1"/>
    <w:link w:val="70"/>
    <w:qFormat/>
    <w:uiPriority w:val="0"/>
    <w:pPr>
      <w:spacing w:line="240" w:lineRule="auto"/>
      <w:ind w:firstLine="0" w:firstLineChars="0"/>
      <w:jc w:val="center"/>
    </w:pPr>
    <w:rPr>
      <w:rFonts w:ascii="Times New Roman" w:hAnsi="Times New Roman"/>
      <w:sz w:val="30"/>
    </w:rPr>
  </w:style>
  <w:style w:type="paragraph" w:styleId="40">
    <w:name w:val="annotation subject"/>
    <w:basedOn w:val="12"/>
    <w:next w:val="12"/>
    <w:link w:val="71"/>
    <w:unhideWhenUsed/>
    <w:qFormat/>
    <w:uiPriority w:val="0"/>
    <w:rPr>
      <w:b/>
      <w:bCs/>
    </w:rPr>
  </w:style>
  <w:style w:type="paragraph" w:styleId="41">
    <w:name w:val="Body Text First Indent 2"/>
    <w:basedOn w:val="16"/>
    <w:qFormat/>
    <w:uiPriority w:val="0"/>
    <w:pPr>
      <w:ind w:firstLine="420" w:firstLineChars="200"/>
    </w:pPr>
  </w:style>
  <w:style w:type="table" w:styleId="43">
    <w:name w:val="Table Grid"/>
    <w:basedOn w:val="4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22"/>
    <w:rPr>
      <w:b/>
    </w:rPr>
  </w:style>
  <w:style w:type="character" w:styleId="46">
    <w:name w:val="page number"/>
    <w:qFormat/>
    <w:uiPriority w:val="0"/>
  </w:style>
  <w:style w:type="character" w:styleId="47">
    <w:name w:val="FollowedHyperlink"/>
    <w:unhideWhenUsed/>
    <w:qFormat/>
    <w:uiPriority w:val="0"/>
    <w:rPr>
      <w:color w:val="800080"/>
      <w:u w:val="single"/>
    </w:rPr>
  </w:style>
  <w:style w:type="character" w:styleId="48">
    <w:name w:val="Hyperlink"/>
    <w:unhideWhenUsed/>
    <w:qFormat/>
    <w:uiPriority w:val="99"/>
    <w:rPr>
      <w:color w:val="0000FF"/>
      <w:u w:val="single"/>
    </w:rPr>
  </w:style>
  <w:style w:type="character" w:styleId="49">
    <w:name w:val="annotation reference"/>
    <w:unhideWhenUsed/>
    <w:qFormat/>
    <w:uiPriority w:val="0"/>
    <w:rPr>
      <w:sz w:val="21"/>
      <w:szCs w:val="21"/>
    </w:rPr>
  </w:style>
  <w:style w:type="character" w:customStyle="1" w:styleId="50">
    <w:name w:val="标题 1 Char1"/>
    <w:qFormat/>
    <w:uiPriority w:val="0"/>
    <w:rPr>
      <w:b/>
      <w:kern w:val="44"/>
      <w:sz w:val="44"/>
      <w:szCs w:val="44"/>
    </w:rPr>
  </w:style>
  <w:style w:type="character" w:customStyle="1" w:styleId="51">
    <w:name w:val="标题 2 Char1"/>
    <w:qFormat/>
    <w:uiPriority w:val="0"/>
    <w:rPr>
      <w:rFonts w:ascii="Cambria" w:hAnsi="Cambria" w:eastAsia="宋体"/>
      <w:b/>
      <w:bCs/>
      <w:kern w:val="2"/>
      <w:sz w:val="28"/>
      <w:szCs w:val="32"/>
    </w:rPr>
  </w:style>
  <w:style w:type="character" w:customStyle="1" w:styleId="52">
    <w:name w:val="标题 3 Char"/>
    <w:link w:val="6"/>
    <w:qFormat/>
    <w:uiPriority w:val="0"/>
    <w:rPr>
      <w:rFonts w:ascii="Times New Roman" w:hAnsi="Times New Roman" w:eastAsia="宋体"/>
      <w:b/>
      <w:bCs/>
      <w:kern w:val="2"/>
      <w:sz w:val="21"/>
      <w:szCs w:val="32"/>
    </w:rPr>
  </w:style>
  <w:style w:type="character" w:customStyle="1" w:styleId="53">
    <w:name w:val="标题 4 Char1"/>
    <w:qFormat/>
    <w:uiPriority w:val="9"/>
    <w:rPr>
      <w:rFonts w:ascii="宋体" w:hAnsi="宋体" w:eastAsia="宋体" w:cs="Times New Roman"/>
      <w:b/>
      <w:bCs/>
      <w:kern w:val="2"/>
      <w:sz w:val="24"/>
      <w:szCs w:val="28"/>
    </w:rPr>
  </w:style>
  <w:style w:type="character" w:customStyle="1" w:styleId="54">
    <w:name w:val="标题 5 Char"/>
    <w:link w:val="8"/>
    <w:qFormat/>
    <w:uiPriority w:val="0"/>
    <w:rPr>
      <w:b/>
      <w:kern w:val="2"/>
      <w:sz w:val="28"/>
      <w:szCs w:val="28"/>
    </w:rPr>
  </w:style>
  <w:style w:type="character" w:customStyle="1" w:styleId="55">
    <w:name w:val="正文缩进 Char"/>
    <w:link w:val="10"/>
    <w:semiHidden/>
    <w:qFormat/>
    <w:locked/>
    <w:uiPriority w:val="0"/>
    <w:rPr>
      <w:kern w:val="2"/>
      <w:sz w:val="21"/>
      <w:szCs w:val="24"/>
    </w:rPr>
  </w:style>
  <w:style w:type="character" w:customStyle="1" w:styleId="56">
    <w:name w:val="文档结构图 Char"/>
    <w:link w:val="11"/>
    <w:semiHidden/>
    <w:qFormat/>
    <w:uiPriority w:val="0"/>
    <w:rPr>
      <w:rFonts w:ascii="宋体" w:hAnsi="Times New Roman" w:eastAsia="宋体" w:cs="Times New Roman"/>
      <w:sz w:val="18"/>
      <w:szCs w:val="18"/>
    </w:rPr>
  </w:style>
  <w:style w:type="character" w:customStyle="1" w:styleId="57">
    <w:name w:val="批注文字 Char"/>
    <w:link w:val="12"/>
    <w:semiHidden/>
    <w:qFormat/>
    <w:uiPriority w:val="0"/>
    <w:rPr>
      <w:rFonts w:ascii="Times New Roman" w:hAnsi="Times New Roman"/>
      <w:kern w:val="2"/>
      <w:sz w:val="21"/>
      <w:szCs w:val="24"/>
    </w:rPr>
  </w:style>
  <w:style w:type="character" w:customStyle="1" w:styleId="58">
    <w:name w:val="正文文本 3 Char"/>
    <w:link w:val="13"/>
    <w:semiHidden/>
    <w:qFormat/>
    <w:uiPriority w:val="0"/>
    <w:rPr>
      <w:rFonts w:ascii="楷体_GB2312" w:hAnsi="Times New Roman" w:eastAsia="楷体_GB2312"/>
      <w:b/>
      <w:color w:val="000000"/>
      <w:kern w:val="2"/>
      <w:sz w:val="30"/>
      <w:szCs w:val="24"/>
    </w:rPr>
  </w:style>
  <w:style w:type="character" w:customStyle="1" w:styleId="59">
    <w:name w:val="正文文本 Char"/>
    <w:link w:val="15"/>
    <w:qFormat/>
    <w:uiPriority w:val="0"/>
    <w:rPr>
      <w:rFonts w:ascii="仿宋_GB2312" w:hAnsi="Times New Roman" w:eastAsia="仿宋_GB2312"/>
      <w:sz w:val="28"/>
    </w:rPr>
  </w:style>
  <w:style w:type="character" w:customStyle="1" w:styleId="60">
    <w:name w:val="正文文本缩进 Char"/>
    <w:link w:val="16"/>
    <w:semiHidden/>
    <w:qFormat/>
    <w:uiPriority w:val="0"/>
    <w:rPr>
      <w:rFonts w:ascii="宋体" w:hAnsi="Times New Roman"/>
      <w:sz w:val="24"/>
    </w:rPr>
  </w:style>
  <w:style w:type="character" w:customStyle="1" w:styleId="61">
    <w:name w:val="纯文本 Char1"/>
    <w:link w:val="22"/>
    <w:qFormat/>
    <w:locked/>
    <w:uiPriority w:val="0"/>
    <w:rPr>
      <w:rFonts w:ascii="宋体" w:hAnsi="Courier New"/>
      <w:kern w:val="2"/>
      <w:sz w:val="21"/>
    </w:rPr>
  </w:style>
  <w:style w:type="character" w:customStyle="1" w:styleId="62">
    <w:name w:val="日期 Char"/>
    <w:link w:val="24"/>
    <w:semiHidden/>
    <w:qFormat/>
    <w:uiPriority w:val="0"/>
    <w:rPr>
      <w:rFonts w:ascii="Times New Roman" w:hAnsi="Times New Roman"/>
      <w:color w:val="000000"/>
      <w:kern w:val="2"/>
      <w:sz w:val="24"/>
      <w:szCs w:val="24"/>
    </w:rPr>
  </w:style>
  <w:style w:type="character" w:customStyle="1" w:styleId="63">
    <w:name w:val="正文文本缩进 2 Char"/>
    <w:link w:val="25"/>
    <w:semiHidden/>
    <w:qFormat/>
    <w:uiPriority w:val="0"/>
    <w:rPr>
      <w:rFonts w:ascii="宋体" w:hAnsi="Times New Roman"/>
      <w:sz w:val="24"/>
    </w:rPr>
  </w:style>
  <w:style w:type="character" w:customStyle="1" w:styleId="64">
    <w:name w:val="批注框文本 Char"/>
    <w:link w:val="26"/>
    <w:semiHidden/>
    <w:qFormat/>
    <w:uiPriority w:val="0"/>
    <w:rPr>
      <w:rFonts w:ascii="Times New Roman" w:hAnsi="Times New Roman" w:eastAsia="宋体" w:cs="Times New Roman"/>
      <w:sz w:val="18"/>
      <w:szCs w:val="18"/>
    </w:rPr>
  </w:style>
  <w:style w:type="character" w:customStyle="1" w:styleId="65">
    <w:name w:val="页脚 Char"/>
    <w:link w:val="27"/>
    <w:qFormat/>
    <w:uiPriority w:val="99"/>
    <w:rPr>
      <w:sz w:val="18"/>
      <w:szCs w:val="18"/>
    </w:rPr>
  </w:style>
  <w:style w:type="character" w:customStyle="1" w:styleId="66">
    <w:name w:val="页眉 Char"/>
    <w:link w:val="28"/>
    <w:qFormat/>
    <w:uiPriority w:val="99"/>
    <w:rPr>
      <w:sz w:val="18"/>
      <w:szCs w:val="18"/>
    </w:rPr>
  </w:style>
  <w:style w:type="character" w:customStyle="1" w:styleId="67">
    <w:name w:val="正文文本缩进 3 Char"/>
    <w:link w:val="33"/>
    <w:semiHidden/>
    <w:qFormat/>
    <w:uiPriority w:val="0"/>
    <w:rPr>
      <w:rFonts w:ascii="Times New Roman" w:hAnsi="Times New Roman" w:eastAsia="黑体"/>
      <w:color w:val="000000"/>
      <w:kern w:val="2"/>
      <w:sz w:val="24"/>
      <w:szCs w:val="24"/>
    </w:rPr>
  </w:style>
  <w:style w:type="character" w:customStyle="1" w:styleId="68">
    <w:name w:val="正文文本 2 Char"/>
    <w:link w:val="36"/>
    <w:semiHidden/>
    <w:qFormat/>
    <w:uiPriority w:val="0"/>
    <w:rPr>
      <w:rFonts w:ascii="Times New Roman" w:hAnsi="Times New Roman"/>
      <w:b/>
      <w:bCs/>
      <w:color w:val="000000"/>
      <w:kern w:val="2"/>
      <w:sz w:val="28"/>
      <w:szCs w:val="24"/>
    </w:rPr>
  </w:style>
  <w:style w:type="character" w:customStyle="1" w:styleId="69">
    <w:name w:val="HTML 预设格式 Char"/>
    <w:link w:val="37"/>
    <w:semiHidden/>
    <w:qFormat/>
    <w:uiPriority w:val="0"/>
    <w:rPr>
      <w:rFonts w:ascii="Arial Unicode MS" w:hAnsi="Arial Unicode MS" w:eastAsia="Arial Unicode MS" w:cs="Arial Unicode MS"/>
    </w:rPr>
  </w:style>
  <w:style w:type="character" w:customStyle="1" w:styleId="70">
    <w:name w:val="标题 Char1"/>
    <w:link w:val="39"/>
    <w:qFormat/>
    <w:locked/>
    <w:uiPriority w:val="0"/>
    <w:rPr>
      <w:rFonts w:ascii="Times New Roman" w:hAnsi="Times New Roman"/>
      <w:kern w:val="2"/>
      <w:sz w:val="30"/>
      <w:szCs w:val="24"/>
    </w:rPr>
  </w:style>
  <w:style w:type="character" w:customStyle="1" w:styleId="71">
    <w:name w:val="批注主题 Char"/>
    <w:link w:val="40"/>
    <w:semiHidden/>
    <w:qFormat/>
    <w:uiPriority w:val="0"/>
    <w:rPr>
      <w:rFonts w:ascii="Times New Roman" w:hAnsi="Times New Roman"/>
      <w:b/>
      <w:bCs/>
      <w:kern w:val="2"/>
      <w:sz w:val="21"/>
      <w:szCs w:val="24"/>
    </w:rPr>
  </w:style>
  <w:style w:type="character" w:customStyle="1" w:styleId="72">
    <w:name w:val="标题 1 Char"/>
    <w:link w:val="4"/>
    <w:qFormat/>
    <w:uiPriority w:val="0"/>
    <w:rPr>
      <w:rFonts w:ascii="宋体" w:hAnsi="宋体" w:cs="宋体"/>
      <w:b/>
      <w:bCs/>
      <w:kern w:val="44"/>
      <w:sz w:val="32"/>
      <w:szCs w:val="52"/>
    </w:rPr>
  </w:style>
  <w:style w:type="character" w:customStyle="1" w:styleId="73">
    <w:name w:val="标题 2 Char"/>
    <w:link w:val="5"/>
    <w:qFormat/>
    <w:uiPriority w:val="0"/>
    <w:rPr>
      <w:rFonts w:hint="default" w:ascii="宋体" w:hAnsi="宋体" w:eastAsia="宋体" w:cs="Cambria"/>
      <w:b/>
      <w:kern w:val="2"/>
      <w:sz w:val="24"/>
      <w:szCs w:val="32"/>
    </w:rPr>
  </w:style>
  <w:style w:type="character" w:customStyle="1" w:styleId="74">
    <w:name w:val="标题 4 Char"/>
    <w:link w:val="7"/>
    <w:qFormat/>
    <w:uiPriority w:val="0"/>
    <w:rPr>
      <w:rFonts w:hint="default" w:ascii="Cambria" w:hAnsi="Cambria" w:eastAsia="Cambria" w:cs="Cambria"/>
      <w:b/>
      <w:kern w:val="2"/>
      <w:sz w:val="28"/>
      <w:szCs w:val="28"/>
    </w:rPr>
  </w:style>
  <w:style w:type="character" w:customStyle="1" w:styleId="75">
    <w:name w:val="纯文本 Char"/>
    <w:qFormat/>
    <w:uiPriority w:val="0"/>
    <w:rPr>
      <w:rFonts w:ascii="宋体" w:hAnsi="Courier New" w:cs="Courier New"/>
      <w:kern w:val="2"/>
      <w:sz w:val="21"/>
      <w:szCs w:val="21"/>
    </w:rPr>
  </w:style>
  <w:style w:type="character" w:customStyle="1" w:styleId="76">
    <w:name w:val="font01"/>
    <w:qFormat/>
    <w:uiPriority w:val="0"/>
    <w:rPr>
      <w:rFonts w:hint="eastAsia" w:ascii="宋体" w:hAnsi="宋体" w:eastAsia="宋体" w:cs="宋体"/>
      <w:b/>
      <w:color w:val="333333"/>
      <w:sz w:val="20"/>
      <w:szCs w:val="20"/>
      <w:u w:val="none"/>
    </w:rPr>
  </w:style>
  <w:style w:type="character" w:customStyle="1" w:styleId="77">
    <w:name w:val="body001"/>
    <w:qFormat/>
    <w:uiPriority w:val="0"/>
    <w:rPr>
      <w:rFonts w:hint="default" w:ascii="ˎ̥" w:hAnsi="ˎ̥"/>
      <w:color w:val="333333"/>
      <w:sz w:val="18"/>
      <w:szCs w:val="18"/>
    </w:rPr>
  </w:style>
  <w:style w:type="character" w:customStyle="1" w:styleId="78">
    <w:name w:val="font11"/>
    <w:qFormat/>
    <w:uiPriority w:val="0"/>
    <w:rPr>
      <w:rFonts w:hint="eastAsia" w:ascii="宋体" w:hAnsi="宋体" w:eastAsia="宋体" w:cs="宋体"/>
      <w:color w:val="000000"/>
      <w:sz w:val="40"/>
      <w:szCs w:val="40"/>
      <w:u w:val="none"/>
    </w:rPr>
  </w:style>
  <w:style w:type="character" w:customStyle="1" w:styleId="79">
    <w:name w:val="页脚 字符"/>
    <w:qFormat/>
    <w:uiPriority w:val="99"/>
    <w:rPr>
      <w:rFonts w:eastAsia="宋体"/>
      <w:kern w:val="2"/>
      <w:sz w:val="18"/>
      <w:lang w:val="en-US" w:eastAsia="zh-CN" w:bidi="ar-SA"/>
    </w:rPr>
  </w:style>
  <w:style w:type="character" w:customStyle="1" w:styleId="80">
    <w:name w:val="标题 2 字符"/>
    <w:qFormat/>
    <w:uiPriority w:val="0"/>
    <w:rPr>
      <w:rFonts w:hint="eastAsia" w:ascii="等线 Light" w:hAnsi="等线 Light" w:eastAsia="等线 Light" w:cs="Times New Roman"/>
      <w:b/>
      <w:kern w:val="2"/>
      <w:sz w:val="32"/>
      <w:szCs w:val="32"/>
    </w:rPr>
  </w:style>
  <w:style w:type="character" w:customStyle="1" w:styleId="81">
    <w:name w:val="hei16b1"/>
    <w:qFormat/>
    <w:uiPriority w:val="0"/>
    <w:rPr>
      <w:rFonts w:hint="default" w:ascii="Arial" w:hAnsi="Arial" w:cs="Arial"/>
      <w:b/>
      <w:bCs/>
      <w:color w:val="000000"/>
      <w:sz w:val="24"/>
      <w:szCs w:val="24"/>
    </w:rPr>
  </w:style>
  <w:style w:type="character" w:customStyle="1" w:styleId="82">
    <w:name w:val="apple-converted-space"/>
    <w:qFormat/>
    <w:uiPriority w:val="0"/>
  </w:style>
  <w:style w:type="character" w:customStyle="1" w:styleId="83">
    <w:name w:val="标题 3 字符"/>
    <w:qFormat/>
    <w:uiPriority w:val="0"/>
    <w:rPr>
      <w:b/>
      <w:bCs/>
      <w:kern w:val="2"/>
      <w:sz w:val="24"/>
      <w:szCs w:val="32"/>
    </w:rPr>
  </w:style>
  <w:style w:type="character" w:customStyle="1" w:styleId="84">
    <w:name w:val="纯文本 字符"/>
    <w:qFormat/>
    <w:uiPriority w:val="0"/>
    <w:rPr>
      <w:rFonts w:ascii="宋体" w:hAnsi="Courier New" w:eastAsia="宋体" w:cs="Courier New"/>
      <w:kern w:val="2"/>
      <w:sz w:val="21"/>
      <w:szCs w:val="21"/>
      <w:lang w:val="en-US" w:eastAsia="zh-CN" w:bidi="ar-SA"/>
    </w:rPr>
  </w:style>
  <w:style w:type="character" w:customStyle="1" w:styleId="85">
    <w:name w:val="不明显强调1"/>
    <w:qFormat/>
    <w:uiPriority w:val="0"/>
    <w:rPr>
      <w:i/>
      <w:iCs/>
      <w:color w:val="808080"/>
    </w:rPr>
  </w:style>
  <w:style w:type="character" w:customStyle="1" w:styleId="86">
    <w:name w:val="正文文本首行缩进 字符"/>
    <w:link w:val="87"/>
    <w:semiHidden/>
    <w:qFormat/>
    <w:uiPriority w:val="0"/>
    <w:rPr>
      <w:rFonts w:ascii="Times New Roman" w:hAnsi="Times New Roman" w:eastAsia="仿宋_GB2312"/>
      <w:kern w:val="2"/>
      <w:sz w:val="21"/>
      <w:szCs w:val="24"/>
    </w:rPr>
  </w:style>
  <w:style w:type="paragraph" w:customStyle="1" w:styleId="87">
    <w:name w:val="正文文本首行缩进1"/>
    <w:basedOn w:val="15"/>
    <w:link w:val="86"/>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88">
    <w:name w:val="huei12b1"/>
    <w:qFormat/>
    <w:uiPriority w:val="0"/>
    <w:rPr>
      <w:b/>
      <w:bCs/>
      <w:color w:val="333333"/>
      <w:sz w:val="20"/>
      <w:szCs w:val="20"/>
    </w:rPr>
  </w:style>
  <w:style w:type="character" w:customStyle="1" w:styleId="89">
    <w:name w:val="Char Char3"/>
    <w:qFormat/>
    <w:uiPriority w:val="0"/>
    <w:rPr>
      <w:rFonts w:hint="eastAsia" w:ascii="宋体" w:hAnsi="Courier New" w:eastAsia="宋体"/>
      <w:kern w:val="2"/>
      <w:sz w:val="21"/>
      <w:lang w:val="en-US" w:eastAsia="zh-CN" w:bidi="ar-SA"/>
    </w:rPr>
  </w:style>
  <w:style w:type="character" w:customStyle="1" w:styleId="90">
    <w:name w:val="正文文本 字符"/>
    <w:qFormat/>
    <w:uiPriority w:val="0"/>
    <w:rPr>
      <w:kern w:val="2"/>
      <w:sz w:val="21"/>
      <w:szCs w:val="22"/>
    </w:rPr>
  </w:style>
  <w:style w:type="character" w:customStyle="1" w:styleId="91">
    <w:name w:val="unnamed51"/>
    <w:qFormat/>
    <w:uiPriority w:val="0"/>
    <w:rPr>
      <w:sz w:val="22"/>
      <w:szCs w:val="22"/>
    </w:rPr>
  </w:style>
  <w:style w:type="character" w:customStyle="1" w:styleId="92">
    <w:name w:val="font101"/>
    <w:qFormat/>
    <w:uiPriority w:val="0"/>
    <w:rPr>
      <w:rFonts w:hint="eastAsia" w:ascii="宋体" w:hAnsi="宋体" w:eastAsia="宋体" w:cs="宋体"/>
      <w:color w:val="000000"/>
      <w:sz w:val="18"/>
      <w:szCs w:val="18"/>
      <w:u w:val="none"/>
    </w:rPr>
  </w:style>
  <w:style w:type="character" w:customStyle="1" w:styleId="93">
    <w:name w:val="无间隔 Char"/>
    <w:link w:val="94"/>
    <w:qFormat/>
    <w:locked/>
    <w:uiPriority w:val="0"/>
    <w:rPr>
      <w:rFonts w:cs="Calibri"/>
      <w:kern w:val="2"/>
      <w:sz w:val="21"/>
      <w:szCs w:val="22"/>
      <w:lang w:val="en-US" w:eastAsia="zh-CN" w:bidi="ar-SA"/>
    </w:rPr>
  </w:style>
  <w:style w:type="paragraph" w:styleId="94">
    <w:name w:val="No Spacing"/>
    <w:link w:val="9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5">
    <w:name w:val="button1"/>
    <w:qFormat/>
    <w:uiPriority w:val="0"/>
    <w:rPr>
      <w:rFonts w:hint="default" w:ascii="Verdana" w:hAnsi="Verdana"/>
      <w:b/>
      <w:bCs/>
      <w:sz w:val="20"/>
      <w:szCs w:val="20"/>
    </w:rPr>
  </w:style>
  <w:style w:type="character" w:customStyle="1" w:styleId="96">
    <w:name w:val="content"/>
    <w:qFormat/>
    <w:uiPriority w:val="0"/>
  </w:style>
  <w:style w:type="character" w:customStyle="1" w:styleId="97">
    <w:name w:val="Char Char"/>
    <w:qFormat/>
    <w:uiPriority w:val="0"/>
    <w:rPr>
      <w:rFonts w:hint="eastAsia" w:ascii="宋体" w:hAnsi="Courier New" w:eastAsia="宋体"/>
      <w:kern w:val="2"/>
      <w:sz w:val="21"/>
      <w:lang w:val="en-US" w:eastAsia="zh-CN" w:bidi="ar-SA"/>
    </w:rPr>
  </w:style>
  <w:style w:type="character" w:customStyle="1" w:styleId="98">
    <w:name w:val="正文文本缩进 字符"/>
    <w:qFormat/>
    <w:uiPriority w:val="0"/>
    <w:rPr>
      <w:rFonts w:ascii="仿宋_GB2312" w:eastAsia="仿宋_GB2312"/>
      <w:kern w:val="2"/>
      <w:sz w:val="28"/>
      <w:lang w:val="en-US" w:eastAsia="zh-CN" w:bidi="ar-SA"/>
    </w:rPr>
  </w:style>
  <w:style w:type="character" w:customStyle="1" w:styleId="99">
    <w:name w:val="标题 字符"/>
    <w:qFormat/>
    <w:uiPriority w:val="0"/>
    <w:rPr>
      <w:rFonts w:ascii="等线 Light" w:hAnsi="等线 Light" w:eastAsia="等线 Light" w:cs="Times New Roman"/>
      <w:b/>
      <w:kern w:val="2"/>
      <w:sz w:val="32"/>
      <w:szCs w:val="32"/>
    </w:rPr>
  </w:style>
  <w:style w:type="character" w:customStyle="1" w:styleId="100">
    <w:name w:val="Char Char2"/>
    <w:qFormat/>
    <w:uiPriority w:val="0"/>
    <w:rPr>
      <w:rFonts w:hint="eastAsia" w:ascii="宋体" w:hAnsi="Courier New" w:eastAsia="宋体"/>
      <w:kern w:val="2"/>
      <w:sz w:val="21"/>
    </w:rPr>
  </w:style>
  <w:style w:type="character" w:customStyle="1" w:styleId="101">
    <w:name w:val="wz1"/>
    <w:qFormat/>
    <w:uiPriority w:val="0"/>
  </w:style>
  <w:style w:type="character" w:customStyle="1" w:styleId="102">
    <w:name w:val="font71"/>
    <w:qFormat/>
    <w:uiPriority w:val="0"/>
    <w:rPr>
      <w:rFonts w:ascii="Arial" w:hAnsi="Arial" w:cs="Arial"/>
      <w:b/>
      <w:color w:val="333333"/>
      <w:sz w:val="20"/>
      <w:szCs w:val="20"/>
      <w:u w:val="none"/>
    </w:rPr>
  </w:style>
  <w:style w:type="character" w:customStyle="1" w:styleId="103">
    <w:name w:val="style8"/>
    <w:qFormat/>
    <w:uiPriority w:val="0"/>
  </w:style>
  <w:style w:type="character" w:customStyle="1" w:styleId="104">
    <w:name w:val="s"/>
    <w:qFormat/>
    <w:uiPriority w:val="0"/>
  </w:style>
  <w:style w:type="character" w:customStyle="1" w:styleId="105">
    <w:name w:val="search_result_snap1"/>
    <w:qFormat/>
    <w:uiPriority w:val="0"/>
    <w:rPr>
      <w:sz w:val="21"/>
      <w:szCs w:val="21"/>
    </w:rPr>
  </w:style>
  <w:style w:type="character" w:customStyle="1" w:styleId="106">
    <w:name w:val="l17"/>
    <w:qFormat/>
    <w:uiPriority w:val="0"/>
  </w:style>
  <w:style w:type="character" w:customStyle="1" w:styleId="107">
    <w:name w:val="style1"/>
    <w:qFormat/>
    <w:uiPriority w:val="0"/>
  </w:style>
  <w:style w:type="character" w:customStyle="1" w:styleId="108">
    <w:name w:val="纯文本 字符1"/>
    <w:qFormat/>
    <w:uiPriority w:val="0"/>
    <w:rPr>
      <w:rFonts w:ascii="等线" w:hAnsi="Courier New" w:eastAsia="等线" w:cs="Courier New"/>
      <w:kern w:val="2"/>
      <w:sz w:val="24"/>
      <w:szCs w:val="21"/>
    </w:rPr>
  </w:style>
  <w:style w:type="character" w:customStyle="1" w:styleId="109">
    <w:name w:val="标题 Char"/>
    <w:qFormat/>
    <w:uiPriority w:val="0"/>
    <w:rPr>
      <w:rFonts w:ascii="Cambria" w:hAnsi="Cambria" w:cs="Times New Roman"/>
      <w:b/>
      <w:bCs/>
      <w:kern w:val="2"/>
      <w:sz w:val="32"/>
      <w:szCs w:val="32"/>
    </w:rPr>
  </w:style>
  <w:style w:type="character" w:customStyle="1" w:styleId="110">
    <w:name w:val="NormalCharacter"/>
    <w:qFormat/>
    <w:uiPriority w:val="0"/>
  </w:style>
  <w:style w:type="character" w:customStyle="1" w:styleId="111">
    <w:name w:val="页眉 字符"/>
    <w:qFormat/>
    <w:locked/>
    <w:uiPriority w:val="0"/>
    <w:rPr>
      <w:rFonts w:eastAsia="宋体"/>
      <w:kern w:val="2"/>
      <w:sz w:val="18"/>
      <w:lang w:val="en-US" w:eastAsia="zh-CN" w:bidi="ar-SA"/>
    </w:rPr>
  </w:style>
  <w:style w:type="character" w:customStyle="1" w:styleId="112">
    <w:name w:val="search_content1"/>
    <w:qFormat/>
    <w:uiPriority w:val="0"/>
    <w:rPr>
      <w:sz w:val="20"/>
      <w:szCs w:val="20"/>
    </w:rPr>
  </w:style>
  <w:style w:type="character" w:customStyle="1" w:styleId="113">
    <w:name w:val="unnamed1"/>
    <w:qFormat/>
    <w:uiPriority w:val="0"/>
  </w:style>
  <w:style w:type="character" w:customStyle="1" w:styleId="114">
    <w:name w:val="(aNormal) + 宋体 Char"/>
    <w:link w:val="115"/>
    <w:qFormat/>
    <w:locked/>
    <w:uiPriority w:val="0"/>
    <w:rPr>
      <w:rFonts w:ascii="宋体" w:hAnsi="宋体"/>
      <w:lang w:val="en-GB"/>
    </w:rPr>
  </w:style>
  <w:style w:type="paragraph" w:customStyle="1" w:styleId="115">
    <w:name w:val="(aNormal) + 宋体"/>
    <w:basedOn w:val="1"/>
    <w:link w:val="114"/>
    <w:qFormat/>
    <w:uiPriority w:val="0"/>
    <w:pPr>
      <w:widowControl/>
      <w:spacing w:before="240" w:after="120" w:line="240" w:lineRule="auto"/>
      <w:ind w:firstLine="0" w:firstLineChars="0"/>
    </w:pPr>
    <w:rPr>
      <w:kern w:val="0"/>
      <w:sz w:val="20"/>
      <w:szCs w:val="20"/>
      <w:lang w:val="en-GB"/>
    </w:rPr>
  </w:style>
  <w:style w:type="paragraph" w:customStyle="1" w:styleId="116">
    <w:name w:val="Table Paragraph"/>
    <w:basedOn w:val="1"/>
    <w:qFormat/>
    <w:uiPriority w:val="1"/>
    <w:pPr>
      <w:autoSpaceDE w:val="0"/>
      <w:autoSpaceDN w:val="0"/>
      <w:jc w:val="left"/>
    </w:pPr>
    <w:rPr>
      <w:rFonts w:cs="宋体"/>
      <w:kern w:val="0"/>
      <w:sz w:val="22"/>
      <w:szCs w:val="22"/>
      <w:lang w:val="zh-CN" w:bidi="zh-CN"/>
    </w:rPr>
  </w:style>
  <w:style w:type="paragraph" w:customStyle="1" w:styleId="117">
    <w:name w:val="默认段落字体 Para Char Char Char Char Char Char Char Char Char1 Char Char Char Char"/>
    <w:basedOn w:val="1"/>
    <w:qFormat/>
    <w:uiPriority w:val="0"/>
    <w:rPr>
      <w:rFonts w:ascii="Tahoma" w:hAnsi="Tahoma"/>
      <w:szCs w:val="20"/>
    </w:rPr>
  </w:style>
  <w:style w:type="paragraph" w:customStyle="1" w:styleId="11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19">
    <w:name w:val="font6"/>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20">
    <w:name w:val="方案正文"/>
    <w:basedOn w:val="1"/>
    <w:qFormat/>
    <w:uiPriority w:val="0"/>
    <w:pPr>
      <w:ind w:firstLine="480"/>
    </w:pPr>
    <w:rPr>
      <w:rFonts w:ascii="ˎ̥" w:hAnsi="ˎ̥"/>
      <w:color w:val="000000"/>
    </w:rPr>
  </w:style>
  <w:style w:type="paragraph" w:customStyle="1" w:styleId="121">
    <w:name w:val="正文－恩普"/>
    <w:basedOn w:val="10"/>
    <w:qFormat/>
    <w:uiPriority w:val="0"/>
    <w:pPr>
      <w:widowControl/>
      <w:spacing w:afterLines="50" w:line="360" w:lineRule="auto"/>
      <w:ind w:firstLine="480" w:firstLineChars="200"/>
      <w:jc w:val="left"/>
    </w:pPr>
  </w:style>
  <w:style w:type="paragraph" w:customStyle="1" w:styleId="122">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23">
    <w:name w:val="Char Char Char Char Char Char Char Char Char Char"/>
    <w:basedOn w:val="11"/>
    <w:qFormat/>
    <w:uiPriority w:val="0"/>
    <w:pPr>
      <w:shd w:val="clear" w:color="auto" w:fill="000080"/>
      <w:spacing w:line="240" w:lineRule="auto"/>
      <w:ind w:firstLine="0" w:firstLineChars="0"/>
    </w:pPr>
    <w:rPr>
      <w:rFonts w:ascii="Tahoma" w:hAnsi="Tahoma"/>
      <w:sz w:val="24"/>
      <w:szCs w:val="24"/>
    </w:rPr>
  </w:style>
  <w:style w:type="paragraph" w:customStyle="1" w:styleId="124">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eastAsia="楷体_GB2312"/>
      <w:kern w:val="0"/>
    </w:rPr>
  </w:style>
  <w:style w:type="paragraph" w:customStyle="1" w:styleId="125">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26">
    <w:name w:val="_Style 54"/>
    <w:basedOn w:val="1"/>
    <w:qFormat/>
    <w:uiPriority w:val="0"/>
    <w:pPr>
      <w:spacing w:line="240" w:lineRule="auto"/>
      <w:ind w:firstLine="0" w:firstLineChars="0"/>
    </w:pPr>
  </w:style>
  <w:style w:type="paragraph" w:customStyle="1" w:styleId="127">
    <w:name w:val="TOC 标题1"/>
    <w:basedOn w:val="5"/>
    <w:next w:val="1"/>
    <w:qFormat/>
    <w:uiPriority w:val="39"/>
    <w:pPr>
      <w:widowControl/>
      <w:spacing w:line="240" w:lineRule="auto"/>
      <w:outlineLvl w:val="9"/>
    </w:pPr>
    <w:rPr>
      <w:kern w:val="0"/>
      <w:sz w:val="21"/>
      <w:szCs w:val="28"/>
    </w:rPr>
  </w:style>
  <w:style w:type="paragraph" w:customStyle="1" w:styleId="128">
    <w:name w:val="Char Char Char Char Char Char Char Char"/>
    <w:basedOn w:val="1"/>
    <w:qFormat/>
    <w:uiPriority w:val="0"/>
    <w:pPr>
      <w:tabs>
        <w:tab w:val="left" w:pos="360"/>
      </w:tabs>
      <w:spacing w:line="240" w:lineRule="auto"/>
      <w:ind w:firstLine="0" w:firstLineChars="0"/>
    </w:pPr>
    <w:rPr>
      <w:szCs w:val="20"/>
    </w:rPr>
  </w:style>
  <w:style w:type="paragraph" w:customStyle="1" w:styleId="1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30">
    <w:name w:val="_正文段落"/>
    <w:basedOn w:val="1"/>
    <w:qFormat/>
    <w:uiPriority w:val="0"/>
    <w:pPr>
      <w:spacing w:beforeLines="15" w:afterLines="15"/>
      <w:ind w:firstLine="480"/>
    </w:pPr>
  </w:style>
  <w:style w:type="paragraph" w:customStyle="1" w:styleId="13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32">
    <w:name w:val="Proposals body"/>
    <w:basedOn w:val="1"/>
    <w:next w:val="1"/>
    <w:qFormat/>
    <w:uiPriority w:val="0"/>
    <w:pPr>
      <w:widowControl/>
      <w:snapToGrid w:val="0"/>
      <w:ind w:firstLine="0" w:firstLineChars="0"/>
      <w:jc w:val="left"/>
    </w:pPr>
    <w:rPr>
      <w:color w:val="000000"/>
      <w:kern w:val="0"/>
      <w:szCs w:val="20"/>
    </w:rPr>
  </w:style>
  <w:style w:type="paragraph" w:customStyle="1" w:styleId="133">
    <w:name w:val="默认段落字体 Para Char"/>
    <w:basedOn w:val="1"/>
    <w:qFormat/>
    <w:uiPriority w:val="0"/>
    <w:pPr>
      <w:spacing w:line="240" w:lineRule="auto"/>
      <w:ind w:firstLine="0" w:firstLineChars="0"/>
    </w:pPr>
  </w:style>
  <w:style w:type="paragraph" w:customStyle="1" w:styleId="134">
    <w:name w:val="标题3"/>
    <w:basedOn w:val="6"/>
    <w:qFormat/>
    <w:uiPriority w:val="0"/>
    <w:pPr>
      <w:spacing w:before="260" w:after="260" w:line="415" w:lineRule="auto"/>
    </w:pPr>
    <w:rPr>
      <w:sz w:val="28"/>
      <w:szCs w:val="28"/>
    </w:rPr>
  </w:style>
  <w:style w:type="paragraph" w:customStyle="1" w:styleId="135">
    <w:name w:val="_Style 110"/>
    <w:unhideWhenUsed/>
    <w:qFormat/>
    <w:uiPriority w:val="99"/>
    <w:rPr>
      <w:rFonts w:ascii="Times New Roman" w:hAnsi="Times New Roman" w:eastAsia="宋体" w:cs="Times New Roman"/>
      <w:kern w:val="2"/>
      <w:sz w:val="24"/>
      <w:szCs w:val="24"/>
      <w:lang w:val="en-US" w:eastAsia="zh-CN" w:bidi="ar-SA"/>
    </w:rPr>
  </w:style>
  <w:style w:type="paragraph" w:customStyle="1" w:styleId="136">
    <w:name w:val="p1"/>
    <w:basedOn w:val="1"/>
    <w:qFormat/>
    <w:uiPriority w:val="0"/>
    <w:pPr>
      <w:spacing w:line="380" w:lineRule="atLeast"/>
      <w:jc w:val="left"/>
    </w:pPr>
    <w:rPr>
      <w:rFonts w:ascii="Helvetica Neue" w:hAnsi="Helvetica Neue" w:eastAsia="Helvetica Neue"/>
      <w:color w:val="000000"/>
      <w:kern w:val="0"/>
      <w:sz w:val="26"/>
      <w:szCs w:val="26"/>
    </w:rPr>
  </w:style>
  <w:style w:type="paragraph" w:customStyle="1" w:styleId="137">
    <w:name w:val="正文2"/>
    <w:basedOn w:val="1"/>
    <w:qFormat/>
    <w:uiPriority w:val="0"/>
    <w:pPr>
      <w:spacing w:before="156"/>
      <w:ind w:firstLine="510"/>
    </w:pPr>
    <w:rPr>
      <w:rFonts w:ascii="MT Extra" w:hAnsi="MT Extra" w:cs="MT Extra"/>
    </w:rPr>
  </w:style>
  <w:style w:type="paragraph" w:customStyle="1" w:styleId="138">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3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140">
    <w:name w:val="小标题"/>
    <w:basedOn w:val="1"/>
    <w:qFormat/>
    <w:uiPriority w:val="0"/>
    <w:pPr>
      <w:autoSpaceDE w:val="0"/>
      <w:autoSpaceDN w:val="0"/>
      <w:spacing w:before="240" w:line="300" w:lineRule="auto"/>
      <w:ind w:firstLine="480"/>
      <w:textAlignment w:val="center"/>
    </w:pPr>
    <w:rPr>
      <w:rFonts w:ascii="仿宋" w:hAnsi="仿宋" w:eastAsia="仿宋" w:cs="宋体"/>
      <w:b/>
      <w:bCs/>
      <w:szCs w:val="20"/>
    </w:rPr>
  </w:style>
  <w:style w:type="paragraph" w:customStyle="1" w:styleId="141">
    <w:name w:val="p16"/>
    <w:basedOn w:val="1"/>
    <w:qFormat/>
    <w:uiPriority w:val="0"/>
    <w:pPr>
      <w:widowControl/>
      <w:spacing w:line="240" w:lineRule="auto"/>
      <w:ind w:left="420" w:hanging="420" w:firstLineChars="0"/>
    </w:pPr>
    <w:rPr>
      <w:kern w:val="0"/>
      <w:szCs w:val="21"/>
    </w:rPr>
  </w:style>
  <w:style w:type="paragraph" w:customStyle="1" w:styleId="14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43">
    <w:name w:val="Char Char Char"/>
    <w:basedOn w:val="1"/>
    <w:qFormat/>
    <w:uiPriority w:val="0"/>
    <w:pPr>
      <w:spacing w:line="240" w:lineRule="auto"/>
      <w:ind w:firstLine="0" w:firstLineChars="0"/>
    </w:pPr>
    <w:rPr>
      <w:rFonts w:ascii="Tahoma" w:hAnsi="Tahoma"/>
      <w:szCs w:val="20"/>
    </w:rPr>
  </w:style>
  <w:style w:type="paragraph" w:customStyle="1" w:styleId="144">
    <w:name w:val="head 1.1"/>
    <w:basedOn w:val="145"/>
    <w:qFormat/>
    <w:uiPriority w:val="0"/>
    <w:pPr>
      <w:numPr>
        <w:ilvl w:val="1"/>
        <w:numId w:val="3"/>
      </w:numPr>
      <w:spacing w:before="260" w:after="260" w:line="240" w:lineRule="auto"/>
      <w:ind w:firstLine="0" w:firstLineChars="0"/>
    </w:pPr>
    <w:rPr>
      <w:bCs/>
      <w:szCs w:val="22"/>
    </w:rPr>
  </w:style>
  <w:style w:type="paragraph" w:customStyle="1" w:styleId="145">
    <w:name w:val="列表段落1"/>
    <w:basedOn w:val="1"/>
    <w:qFormat/>
    <w:uiPriority w:val="0"/>
    <w:pPr>
      <w:ind w:firstLine="420"/>
    </w:pPr>
  </w:style>
  <w:style w:type="paragraph" w:customStyle="1" w:styleId="14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47">
    <w:name w:val="_Style 3"/>
    <w:basedOn w:val="1"/>
    <w:next w:val="148"/>
    <w:qFormat/>
    <w:uiPriority w:val="34"/>
    <w:pPr>
      <w:ind w:firstLine="420"/>
    </w:pPr>
    <w:rPr>
      <w:szCs w:val="22"/>
    </w:rPr>
  </w:style>
  <w:style w:type="paragraph" w:styleId="148">
    <w:name w:val="List Paragraph"/>
    <w:basedOn w:val="1"/>
    <w:qFormat/>
    <w:uiPriority w:val="34"/>
    <w:pPr>
      <w:ind w:firstLine="420"/>
    </w:pPr>
    <w:rPr>
      <w:szCs w:val="22"/>
    </w:rPr>
  </w:style>
  <w:style w:type="paragraph" w:customStyle="1" w:styleId="149">
    <w:name w:val="Blockquote"/>
    <w:basedOn w:val="1"/>
    <w:qFormat/>
    <w:uiPriority w:val="0"/>
    <w:pPr>
      <w:autoSpaceDE w:val="0"/>
      <w:autoSpaceDN w:val="0"/>
      <w:adjustRightInd w:val="0"/>
      <w:spacing w:before="100" w:after="100"/>
      <w:ind w:left="360" w:right="360"/>
      <w:jc w:val="left"/>
    </w:pPr>
    <w:rPr>
      <w:kern w:val="0"/>
    </w:rPr>
  </w:style>
  <w:style w:type="paragraph" w:customStyle="1" w:styleId="150">
    <w:name w:val="表格"/>
    <w:basedOn w:val="15"/>
    <w:next w:val="1"/>
    <w:qFormat/>
    <w:uiPriority w:val="0"/>
    <w:pPr>
      <w:spacing w:line="240" w:lineRule="auto"/>
      <w:jc w:val="center"/>
    </w:pPr>
    <w:rPr>
      <w:rFonts w:ascii="Times New Roman"/>
    </w:rPr>
  </w:style>
  <w:style w:type="paragraph" w:customStyle="1" w:styleId="15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5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53">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54">
    <w:name w:val="样式1"/>
    <w:basedOn w:val="1"/>
    <w:qFormat/>
    <w:uiPriority w:val="0"/>
    <w:pPr>
      <w:spacing w:line="360" w:lineRule="exact"/>
    </w:pPr>
    <w:rPr>
      <w:rFonts w:ascii="Arial" w:hAnsi="Arial"/>
      <w:sz w:val="21"/>
    </w:rPr>
  </w:style>
  <w:style w:type="paragraph" w:customStyle="1" w:styleId="155">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5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157">
    <w:name w:val="彩色列表 - 强调文字颜色 11"/>
    <w:basedOn w:val="1"/>
    <w:qFormat/>
    <w:uiPriority w:val="34"/>
    <w:pPr>
      <w:ind w:firstLine="420"/>
    </w:pPr>
    <w:rPr>
      <w:rFonts w:ascii="Times New Roman" w:hAnsi="Times New Roman"/>
    </w:rPr>
  </w:style>
  <w:style w:type="paragraph" w:customStyle="1" w:styleId="15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159">
    <w:name w:val="xl82"/>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color w:val="000000"/>
      <w:kern w:val="0"/>
      <w:sz w:val="18"/>
      <w:szCs w:val="18"/>
    </w:rPr>
  </w:style>
  <w:style w:type="paragraph" w:customStyle="1" w:styleId="161">
    <w:name w:val="Char2"/>
    <w:basedOn w:val="1"/>
    <w:qFormat/>
    <w:uiPriority w:val="0"/>
    <w:pPr>
      <w:spacing w:line="240" w:lineRule="auto"/>
      <w:ind w:firstLine="0" w:firstLineChars="0"/>
    </w:pPr>
    <w:rPr>
      <w:rFonts w:ascii="仿宋_GB2312" w:eastAsia="仿宋_GB2312"/>
      <w:b/>
      <w:sz w:val="32"/>
      <w:szCs w:val="32"/>
    </w:rPr>
  </w:style>
  <w:style w:type="paragraph" w:customStyle="1" w:styleId="162">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63">
    <w:name w:val="font5"/>
    <w:basedOn w:val="1"/>
    <w:qFormat/>
    <w:uiPriority w:val="0"/>
    <w:pPr>
      <w:widowControl/>
      <w:spacing w:before="100" w:beforeAutospacing="1" w:after="100" w:afterAutospacing="1" w:line="240" w:lineRule="auto"/>
      <w:ind w:firstLine="0" w:firstLineChars="0"/>
      <w:jc w:val="left"/>
    </w:pPr>
    <w:rPr>
      <w:rFonts w:cs="宋体"/>
      <w:kern w:val="0"/>
      <w:sz w:val="18"/>
      <w:szCs w:val="18"/>
    </w:rPr>
  </w:style>
  <w:style w:type="paragraph" w:customStyle="1" w:styleId="164">
    <w:name w:val="小标题2"/>
    <w:basedOn w:val="1"/>
    <w:next w:val="1"/>
    <w:qFormat/>
    <w:uiPriority w:val="0"/>
    <w:pPr>
      <w:spacing w:beforeLines="20" w:afterLines="20" w:line="400" w:lineRule="exact"/>
    </w:pPr>
    <w:rPr>
      <w:rFonts w:eastAsia="楷体_GB2312"/>
    </w:rPr>
  </w:style>
  <w:style w:type="paragraph" w:customStyle="1" w:styleId="16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b/>
      <w:bCs/>
      <w:color w:val="000000"/>
      <w:kern w:val="0"/>
      <w:sz w:val="18"/>
      <w:szCs w:val="18"/>
    </w:rPr>
  </w:style>
  <w:style w:type="paragraph" w:customStyle="1" w:styleId="166">
    <w:name w:val="head 1.1.1"/>
    <w:basedOn w:val="145"/>
    <w:qFormat/>
    <w:uiPriority w:val="0"/>
    <w:pPr>
      <w:numPr>
        <w:ilvl w:val="2"/>
        <w:numId w:val="3"/>
      </w:numPr>
      <w:spacing w:line="240" w:lineRule="auto"/>
      <w:ind w:firstLine="0" w:firstLineChars="0"/>
    </w:pPr>
    <w:rPr>
      <w:bCs/>
      <w:szCs w:val="22"/>
    </w:rPr>
  </w:style>
  <w:style w:type="paragraph" w:customStyle="1" w:styleId="167">
    <w:name w:val="列出段落 Char"/>
    <w:qFormat/>
    <w:uiPriority w:val="0"/>
    <w:pPr>
      <w:jc w:val="both"/>
    </w:pPr>
    <w:rPr>
      <w:rFonts w:ascii="Times New Roman" w:hAnsi="Times New Roman" w:eastAsia="宋体" w:cs="Times New Roman"/>
      <w:sz w:val="21"/>
      <w:lang w:val="en-US" w:eastAsia="zh-CN" w:bidi="ar-SA"/>
    </w:rPr>
  </w:style>
  <w:style w:type="paragraph" w:customStyle="1" w:styleId="168">
    <w:name w:val="部分1"/>
    <w:basedOn w:val="1"/>
    <w:qFormat/>
    <w:uiPriority w:val="99"/>
    <w:pPr>
      <w:keepNext/>
      <w:pageBreakBefore/>
      <w:tabs>
        <w:tab w:val="left" w:pos="720"/>
      </w:tabs>
      <w:jc w:val="center"/>
      <w:outlineLvl w:val="0"/>
    </w:pPr>
    <w:rPr>
      <w:rFonts w:eastAsia="黑体"/>
      <w:b/>
      <w:kern w:val="44"/>
      <w:sz w:val="36"/>
    </w:rPr>
  </w:style>
  <w:style w:type="paragraph" w:customStyle="1" w:styleId="169">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70">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71">
    <w:name w:val="内文正文"/>
    <w:basedOn w:val="22"/>
    <w:qFormat/>
    <w:uiPriority w:val="0"/>
    <w:pPr>
      <w:adjustRightInd w:val="0"/>
      <w:snapToGrid w:val="0"/>
      <w:spacing w:line="400" w:lineRule="exact"/>
      <w:ind w:firstLine="200" w:firstLineChars="200"/>
    </w:pPr>
    <w:rPr>
      <w:rFonts w:ascii="Arial" w:hAnsi="Arial"/>
      <w:color w:val="000000"/>
      <w:szCs w:val="21"/>
    </w:rPr>
  </w:style>
  <w:style w:type="paragraph" w:customStyle="1" w:styleId="172">
    <w:name w:val="正文1"/>
    <w:basedOn w:val="1"/>
    <w:qFormat/>
    <w:uiPriority w:val="0"/>
    <w:pPr>
      <w:widowControl/>
      <w:spacing w:after="200" w:line="300" w:lineRule="atLeast"/>
      <w:jc w:val="left"/>
    </w:pPr>
    <w:rPr>
      <w:rFonts w:cs="宋体"/>
      <w:kern w:val="0"/>
      <w:sz w:val="22"/>
      <w:szCs w:val="22"/>
    </w:rPr>
  </w:style>
  <w:style w:type="paragraph" w:customStyle="1" w:styleId="173">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7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175">
    <w:name w:val="Char1"/>
    <w:basedOn w:val="1"/>
    <w:qFormat/>
    <w:uiPriority w:val="0"/>
    <w:rPr>
      <w:rFonts w:ascii="Tahoma" w:hAnsi="Tahoma"/>
      <w:szCs w:val="20"/>
    </w:rPr>
  </w:style>
  <w:style w:type="paragraph" w:customStyle="1" w:styleId="176">
    <w:name w:val="正文格式"/>
    <w:basedOn w:val="1"/>
    <w:qFormat/>
    <w:uiPriority w:val="0"/>
    <w:pPr>
      <w:widowControl/>
      <w:adjustRightInd w:val="0"/>
      <w:snapToGrid w:val="0"/>
      <w:ind w:firstLine="482" w:firstLineChars="0"/>
    </w:pPr>
    <w:rPr>
      <w:kern w:val="0"/>
      <w:szCs w:val="20"/>
    </w:rPr>
  </w:style>
  <w:style w:type="paragraph" w:customStyle="1" w:styleId="177">
    <w:name w:val="List Paragraph1"/>
    <w:basedOn w:val="1"/>
    <w:qFormat/>
    <w:uiPriority w:val="0"/>
    <w:pPr>
      <w:ind w:firstLine="420"/>
    </w:pPr>
  </w:style>
  <w:style w:type="paragraph" w:customStyle="1" w:styleId="17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79">
    <w:name w:val="_Style 2"/>
    <w:basedOn w:val="1"/>
    <w:qFormat/>
    <w:uiPriority w:val="34"/>
    <w:pPr>
      <w:ind w:firstLine="420"/>
    </w:pPr>
    <w:rPr>
      <w:rFonts w:ascii="Calibri" w:hAnsi="Calibri"/>
    </w:rPr>
  </w:style>
  <w:style w:type="paragraph" w:customStyle="1" w:styleId="180">
    <w:name w:val="1"/>
    <w:basedOn w:val="1"/>
    <w:next w:val="38"/>
    <w:qFormat/>
    <w:uiPriority w:val="0"/>
    <w:pPr>
      <w:widowControl/>
      <w:spacing w:before="100" w:beforeAutospacing="1" w:after="100" w:afterAutospacing="1" w:line="240" w:lineRule="auto"/>
      <w:ind w:firstLine="0" w:firstLineChars="0"/>
      <w:jc w:val="left"/>
    </w:pPr>
    <w:rPr>
      <w:kern w:val="0"/>
    </w:rPr>
  </w:style>
  <w:style w:type="paragraph" w:customStyle="1" w:styleId="181">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82">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83">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84">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85">
    <w:name w:val="正文缩进1"/>
    <w:basedOn w:val="1"/>
    <w:next w:val="16"/>
    <w:qFormat/>
    <w:uiPriority w:val="0"/>
    <w:pPr>
      <w:autoSpaceDE w:val="0"/>
      <w:autoSpaceDN w:val="0"/>
      <w:adjustRightInd w:val="0"/>
      <w:snapToGrid w:val="0"/>
      <w:spacing w:after="120"/>
      <w:ind w:left="420" w:firstLine="480" w:firstLineChars="0"/>
    </w:pPr>
    <w:rPr>
      <w:szCs w:val="20"/>
    </w:rPr>
  </w:style>
  <w:style w:type="paragraph" w:customStyle="1" w:styleId="18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87">
    <w:name w:val="列出段落1"/>
    <w:basedOn w:val="1"/>
    <w:qFormat/>
    <w:uiPriority w:val="0"/>
    <w:pPr>
      <w:spacing w:line="240" w:lineRule="auto"/>
      <w:ind w:firstLine="420"/>
    </w:pPr>
  </w:style>
  <w:style w:type="paragraph" w:customStyle="1" w:styleId="188">
    <w:name w:val="标准文本"/>
    <w:basedOn w:val="1"/>
    <w:qFormat/>
    <w:uiPriority w:val="0"/>
    <w:pPr>
      <w:ind w:firstLine="420"/>
      <w:jc w:val="left"/>
    </w:pPr>
    <w:rPr>
      <w:rFonts w:cs="宋体"/>
      <w:kern w:val="0"/>
    </w:rPr>
  </w:style>
  <w:style w:type="paragraph" w:customStyle="1" w:styleId="18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90">
    <w:name w:val="Char Char Char Char Char Char"/>
    <w:basedOn w:val="1"/>
    <w:qFormat/>
    <w:uiPriority w:val="0"/>
    <w:pPr>
      <w:spacing w:line="240" w:lineRule="auto"/>
    </w:pPr>
    <w:rPr>
      <w:rFonts w:ascii="Tahoma" w:hAnsi="Tahoma"/>
      <w:szCs w:val="20"/>
    </w:rPr>
  </w:style>
  <w:style w:type="paragraph" w:customStyle="1" w:styleId="191">
    <w:name w:val="正文段"/>
    <w:basedOn w:val="1"/>
    <w:qFormat/>
    <w:uiPriority w:val="0"/>
    <w:pPr>
      <w:widowControl/>
      <w:snapToGrid w:val="0"/>
      <w:spacing w:after="50" w:afterLines="50"/>
    </w:pPr>
    <w:rPr>
      <w:kern w:val="0"/>
    </w:rPr>
  </w:style>
  <w:style w:type="paragraph" w:customStyle="1" w:styleId="19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93">
    <w:name w:val="_Style 40"/>
    <w:basedOn w:val="1"/>
    <w:qFormat/>
    <w:uiPriority w:val="0"/>
    <w:pPr>
      <w:spacing w:line="240" w:lineRule="auto"/>
      <w:ind w:firstLine="0" w:firstLineChars="0"/>
    </w:pPr>
  </w:style>
  <w:style w:type="paragraph" w:customStyle="1" w:styleId="19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95">
    <w:name w:val="p0"/>
    <w:basedOn w:val="1"/>
    <w:qFormat/>
    <w:uiPriority w:val="0"/>
    <w:pPr>
      <w:widowControl/>
      <w:spacing w:line="240" w:lineRule="auto"/>
      <w:ind w:firstLine="0" w:firstLineChars="0"/>
    </w:pPr>
    <w:rPr>
      <w:kern w:val="0"/>
      <w:szCs w:val="21"/>
    </w:rPr>
  </w:style>
  <w:style w:type="paragraph" w:customStyle="1" w:styleId="19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19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9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199">
    <w:name w:val="trs_editor"/>
    <w:basedOn w:val="1"/>
    <w:qFormat/>
    <w:uiPriority w:val="0"/>
    <w:pPr>
      <w:widowControl/>
      <w:spacing w:before="100" w:beforeAutospacing="1" w:after="100" w:afterAutospacing="1"/>
      <w:jc w:val="left"/>
    </w:pPr>
    <w:rPr>
      <w:rFonts w:cs="宋体"/>
      <w:kern w:val="0"/>
    </w:rPr>
  </w:style>
  <w:style w:type="paragraph" w:customStyle="1" w:styleId="200">
    <w:name w:val="Char"/>
    <w:basedOn w:val="1"/>
    <w:qFormat/>
    <w:uiPriority w:val="0"/>
    <w:pPr>
      <w:spacing w:line="240" w:lineRule="auto"/>
      <w:ind w:firstLine="0" w:firstLineChars="0"/>
    </w:pPr>
    <w:rPr>
      <w:rFonts w:ascii="仿宋_GB2312" w:eastAsia="仿宋_GB2312"/>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8.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3D033E-B184-4F31-9EF1-06BB42F2AA5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97</Pages>
  <Words>10044</Words>
  <Characters>57252</Characters>
  <Lines>477</Lines>
  <Paragraphs>134</Paragraphs>
  <TotalTime>32</TotalTime>
  <ScaleCrop>false</ScaleCrop>
  <LinksUpToDate>false</LinksUpToDate>
  <CharactersWithSpaces>67162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2021-09-13T01:08:00Z</dcterms:created>
  <dc:creator>Administrator</dc:creator>
  <cp:lastModifiedBy>落尘</cp:lastModifiedBy>
  <cp:lastPrinted>2019-08-14T12:21:00Z</cp:lastPrinted>
  <dcterms:modified xsi:type="dcterms:W3CDTF">2021-09-16T14:28:53Z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A5969C3EEF15443E95839BA540E8BEFB</vt:lpwstr>
  </property>
</Properties>
</file>