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ascii="Times New Roman" w:hAnsi="Times New Roman"/>
          <w:sz w:val="52"/>
          <w:szCs w:val="52"/>
        </w:rPr>
      </w:pPr>
    </w:p>
    <w:p>
      <w:pPr>
        <w:pStyle w:val="18"/>
        <w:jc w:val="center"/>
        <w:rPr>
          <w:rFonts w:ascii="Times New Roman" w:hAnsi="Times New Roman"/>
          <w:sz w:val="52"/>
          <w:szCs w:val="52"/>
        </w:rPr>
      </w:pPr>
    </w:p>
    <w:p>
      <w:pPr>
        <w:pStyle w:val="18"/>
        <w:jc w:val="center"/>
        <w:rPr>
          <w:rFonts w:ascii="Times New Roman" w:hAnsi="Times New Roman"/>
          <w:sz w:val="52"/>
          <w:szCs w:val="52"/>
        </w:rPr>
      </w:pPr>
      <w:r>
        <w:rPr>
          <w:rFonts w:hint="eastAsia" w:ascii="Times New Roman" w:hAnsi="Times New Roman"/>
          <w:sz w:val="52"/>
          <w:szCs w:val="52"/>
        </w:rPr>
        <w:t>桐庐县城市管理局智慧城管项目</w:t>
      </w:r>
    </w:p>
    <w:p>
      <w:pPr>
        <w:pStyle w:val="18"/>
        <w:jc w:val="center"/>
        <w:rPr>
          <w:rFonts w:ascii="Times New Roman" w:hAnsi="Times New Roman"/>
          <w:color w:val="000000"/>
          <w:sz w:val="52"/>
          <w:szCs w:val="52"/>
        </w:rPr>
      </w:pPr>
      <w:r>
        <w:rPr>
          <w:rFonts w:ascii="Times New Roman" w:hAnsi="Times New Roman"/>
          <w:color w:val="000000"/>
          <w:sz w:val="52"/>
          <w:szCs w:val="52"/>
        </w:rPr>
        <w:t>招 标 文 件</w:t>
      </w:r>
    </w:p>
    <w:p>
      <w:pPr>
        <w:jc w:val="center"/>
        <w:rPr>
          <w:sz w:val="28"/>
          <w:szCs w:val="28"/>
        </w:rPr>
      </w:pPr>
      <w:r>
        <w:rPr>
          <w:sz w:val="28"/>
          <w:szCs w:val="28"/>
        </w:rPr>
        <w:t>（编号：CTZB-</w:t>
      </w:r>
      <w:r>
        <w:rPr>
          <w:rFonts w:hint="eastAsia"/>
          <w:sz w:val="28"/>
          <w:szCs w:val="28"/>
        </w:rPr>
        <w:t xml:space="preserve">TL2019GK-026 </w:t>
      </w:r>
      <w:r>
        <w:rPr>
          <w:sz w:val="28"/>
          <w:szCs w:val="28"/>
        </w:rPr>
        <w:t>）</w:t>
      </w:r>
    </w:p>
    <w:p>
      <w:pPr>
        <w:jc w:val="center"/>
        <w:rPr>
          <w:sz w:val="28"/>
          <w:szCs w:val="28"/>
        </w:rPr>
      </w:pPr>
    </w:p>
    <w:p>
      <w:pPr>
        <w:pStyle w:val="2"/>
        <w:rPr>
          <w:rFonts w:ascii="Times New Roman" w:hAnsi="Times New Roman"/>
        </w:rPr>
      </w:pPr>
    </w:p>
    <w:p>
      <w:pPr>
        <w:rPr>
          <w:sz w:val="36"/>
          <w:szCs w:val="36"/>
        </w:rPr>
      </w:pPr>
    </w:p>
    <w:p>
      <w:pPr>
        <w:tabs>
          <w:tab w:val="left" w:pos="1980"/>
          <w:tab w:val="left" w:pos="3240"/>
          <w:tab w:val="left" w:pos="3420"/>
          <w:tab w:val="left" w:pos="3600"/>
          <w:tab w:val="left" w:pos="3780"/>
        </w:tabs>
        <w:spacing w:line="480" w:lineRule="auto"/>
        <w:ind w:firstLine="640" w:firstLineChars="200"/>
        <w:rPr>
          <w:sz w:val="32"/>
          <w:u w:val="single"/>
        </w:rPr>
      </w:pPr>
      <w:r>
        <w:rPr>
          <w:sz w:val="32"/>
        </w:rPr>
        <w:t>采购单位：</w:t>
      </w:r>
      <w:r>
        <w:rPr>
          <w:sz w:val="32"/>
          <w:u w:val="single"/>
        </w:rPr>
        <w:t xml:space="preserve">    </w:t>
      </w:r>
      <w:r>
        <w:rPr>
          <w:rFonts w:hint="eastAsia"/>
          <w:sz w:val="32"/>
          <w:szCs w:val="32"/>
          <w:u w:val="single"/>
        </w:rPr>
        <w:t>桐庐县城市管理局</w:t>
      </w:r>
      <w:r>
        <w:rPr>
          <w:sz w:val="32"/>
          <w:szCs w:val="32"/>
          <w:u w:val="single"/>
        </w:rPr>
        <w:t xml:space="preserve">    </w:t>
      </w:r>
      <w:r>
        <w:rPr>
          <w:sz w:val="32"/>
          <w:u w:val="single"/>
        </w:rPr>
        <w:t xml:space="preserve"> </w:t>
      </w:r>
      <w:r>
        <w:rPr>
          <w:rFonts w:hint="eastAsia"/>
          <w:sz w:val="32"/>
          <w:u w:val="single"/>
        </w:rPr>
        <w:t xml:space="preserve">            </w:t>
      </w:r>
      <w:r>
        <w:rPr>
          <w:sz w:val="32"/>
          <w:u w:val="single"/>
        </w:rPr>
        <w:t xml:space="preserve">   </w:t>
      </w:r>
    </w:p>
    <w:p>
      <w:pPr>
        <w:pStyle w:val="2"/>
        <w:rPr>
          <w:rFonts w:ascii="Times New Roman" w:hAnsi="Times New Roman"/>
        </w:rPr>
      </w:pPr>
    </w:p>
    <w:p>
      <w:pPr>
        <w:tabs>
          <w:tab w:val="left" w:pos="1980"/>
          <w:tab w:val="left" w:pos="3240"/>
          <w:tab w:val="left" w:pos="3420"/>
          <w:tab w:val="left" w:pos="3600"/>
          <w:tab w:val="left" w:pos="3780"/>
        </w:tabs>
        <w:spacing w:line="480" w:lineRule="auto"/>
        <w:ind w:firstLine="640" w:firstLineChars="200"/>
        <w:rPr>
          <w:sz w:val="32"/>
          <w:szCs w:val="32"/>
          <w:u w:val="single"/>
        </w:rPr>
      </w:pPr>
      <w:r>
        <w:rPr>
          <w:sz w:val="32"/>
          <w:szCs w:val="32"/>
        </w:rPr>
        <w:t>法定代表人或其委托代理人:</w:t>
      </w:r>
      <w:r>
        <w:rPr>
          <w:sz w:val="32"/>
          <w:szCs w:val="32"/>
          <w:u w:val="single"/>
        </w:rPr>
        <w:t xml:space="preserve">  </w:t>
      </w:r>
      <w:r>
        <w:rPr>
          <w:rFonts w:hint="eastAsia"/>
          <w:sz w:val="32"/>
          <w:szCs w:val="32"/>
          <w:u w:val="single"/>
        </w:rPr>
        <w:t xml:space="preserve">王 勇              </w:t>
      </w:r>
      <w:r>
        <w:rPr>
          <w:sz w:val="32"/>
          <w:szCs w:val="32"/>
          <w:u w:val="single"/>
        </w:rPr>
        <w:t xml:space="preserve">       </w:t>
      </w:r>
    </w:p>
    <w:p>
      <w:pPr>
        <w:pStyle w:val="2"/>
        <w:rPr>
          <w:rFonts w:ascii="Times New Roman" w:hAnsi="Times New Roman"/>
        </w:rPr>
      </w:pPr>
    </w:p>
    <w:p>
      <w:pPr>
        <w:pStyle w:val="19"/>
        <w:spacing w:line="480" w:lineRule="auto"/>
        <w:ind w:left="0" w:firstLine="660" w:firstLineChars="200"/>
        <w:rPr>
          <w:sz w:val="33"/>
          <w:szCs w:val="33"/>
          <w:u w:val="single"/>
        </w:rPr>
      </w:pPr>
      <w:r>
        <w:rPr>
          <w:sz w:val="33"/>
          <w:szCs w:val="33"/>
        </w:rPr>
        <w:t>采购机构：</w:t>
      </w:r>
      <w:r>
        <w:rPr>
          <w:sz w:val="33"/>
          <w:szCs w:val="33"/>
          <w:u w:val="single"/>
        </w:rPr>
        <w:t xml:space="preserve">    浙江省成套招标代理有限公司         </w:t>
      </w:r>
    </w:p>
    <w:p/>
    <w:p/>
    <w:p>
      <w:pPr>
        <w:jc w:val="center"/>
        <w:rPr>
          <w:sz w:val="33"/>
          <w:szCs w:val="33"/>
        </w:rPr>
      </w:pPr>
    </w:p>
    <w:p>
      <w:pPr>
        <w:jc w:val="center"/>
        <w:rPr>
          <w:sz w:val="33"/>
          <w:szCs w:val="33"/>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jc w:val="center"/>
        <w:rPr>
          <w:sz w:val="28"/>
          <w:szCs w:val="28"/>
        </w:rPr>
      </w:pPr>
      <w:r>
        <w:rPr>
          <w:sz w:val="28"/>
          <w:szCs w:val="28"/>
        </w:rPr>
        <w:t>2019年</w:t>
      </w:r>
      <w:r>
        <w:rPr>
          <w:rFonts w:hint="eastAsia"/>
          <w:sz w:val="28"/>
          <w:szCs w:val="28"/>
        </w:rPr>
        <w:t>9</w:t>
      </w:r>
      <w:r>
        <w:rPr>
          <w:sz w:val="28"/>
          <w:szCs w:val="28"/>
        </w:rPr>
        <w:t>月</w:t>
      </w:r>
    </w:p>
    <w:p>
      <w:pPr>
        <w:pStyle w:val="2"/>
        <w:rPr>
          <w:rFonts w:ascii="Times New Roman" w:hAnsi="Times New Roman"/>
          <w:sz w:val="33"/>
          <w:szCs w:val="33"/>
        </w:rPr>
      </w:pPr>
    </w:p>
    <w:p>
      <w:pPr>
        <w:rPr>
          <w:b/>
          <w:color w:val="000000"/>
          <w:sz w:val="44"/>
          <w:szCs w:val="44"/>
        </w:rPr>
        <w:sectPr>
          <w:headerReference r:id="rId4" w:type="first"/>
          <w:headerReference r:id="rId3" w:type="default"/>
          <w:footerReference r:id="rId5" w:type="even"/>
          <w:pgSz w:w="11906" w:h="16838"/>
          <w:pgMar w:top="1440" w:right="1531" w:bottom="1440" w:left="1701" w:header="851" w:footer="992" w:gutter="0"/>
          <w:cols w:space="720" w:num="1"/>
          <w:titlePg/>
          <w:docGrid w:type="lines" w:linePitch="312" w:charSpace="0"/>
        </w:sectPr>
      </w:pPr>
    </w:p>
    <w:p>
      <w:pPr>
        <w:jc w:val="center"/>
        <w:rPr>
          <w:b/>
          <w:color w:val="000000"/>
          <w:sz w:val="44"/>
          <w:szCs w:val="44"/>
        </w:rPr>
      </w:pPr>
      <w:r>
        <w:rPr>
          <w:b/>
          <w:color w:val="000000"/>
          <w:sz w:val="44"/>
          <w:szCs w:val="44"/>
        </w:rPr>
        <w:t>目     录</w:t>
      </w:r>
    </w:p>
    <w:p>
      <w:pPr>
        <w:numPr>
          <w:ilvl w:val="0"/>
          <w:numId w:val="6"/>
        </w:numPr>
        <w:tabs>
          <w:tab w:val="left" w:pos="1440"/>
        </w:tabs>
        <w:spacing w:before="156" w:beforeLines="50" w:line="480" w:lineRule="exact"/>
        <w:ind w:left="1440"/>
        <w:rPr>
          <w:color w:val="000000"/>
          <w:sz w:val="30"/>
        </w:rPr>
      </w:pPr>
      <w:r>
        <w:rPr>
          <w:color w:val="000000"/>
          <w:sz w:val="30"/>
        </w:rPr>
        <w:t>招标公告</w:t>
      </w:r>
    </w:p>
    <w:p>
      <w:pPr>
        <w:numPr>
          <w:ilvl w:val="0"/>
          <w:numId w:val="6"/>
        </w:numPr>
        <w:tabs>
          <w:tab w:val="left" w:pos="1440"/>
        </w:tabs>
        <w:spacing w:before="156" w:beforeLines="50" w:line="480" w:lineRule="exact"/>
        <w:ind w:left="1440"/>
        <w:rPr>
          <w:color w:val="000000"/>
          <w:sz w:val="30"/>
        </w:rPr>
      </w:pPr>
      <w:r>
        <w:rPr>
          <w:color w:val="000000"/>
          <w:sz w:val="30"/>
        </w:rPr>
        <w:t>招标需求</w:t>
      </w:r>
    </w:p>
    <w:p>
      <w:pPr>
        <w:numPr>
          <w:ilvl w:val="0"/>
          <w:numId w:val="6"/>
        </w:numPr>
        <w:tabs>
          <w:tab w:val="left" w:pos="1440"/>
        </w:tabs>
        <w:spacing w:before="156" w:beforeLines="50" w:line="480" w:lineRule="exact"/>
        <w:ind w:left="1440"/>
        <w:rPr>
          <w:color w:val="000000"/>
          <w:sz w:val="30"/>
        </w:rPr>
      </w:pPr>
      <w:r>
        <w:rPr>
          <w:color w:val="000000"/>
          <w:sz w:val="30"/>
        </w:rPr>
        <w:t>供应商须知</w:t>
      </w:r>
    </w:p>
    <w:p>
      <w:pPr>
        <w:numPr>
          <w:ilvl w:val="1"/>
          <w:numId w:val="6"/>
        </w:numPr>
        <w:tabs>
          <w:tab w:val="left" w:pos="1305"/>
        </w:tabs>
        <w:spacing w:before="156" w:beforeLines="50" w:line="480" w:lineRule="exact"/>
        <w:ind w:left="1305"/>
        <w:rPr>
          <w:color w:val="000000"/>
          <w:sz w:val="28"/>
          <w:szCs w:val="28"/>
        </w:rPr>
      </w:pPr>
      <w:r>
        <w:rPr>
          <w:rFonts w:hint="eastAsia"/>
          <w:color w:val="000000"/>
          <w:sz w:val="28"/>
          <w:szCs w:val="28"/>
        </w:rPr>
        <w:t xml:space="preserve"> </w:t>
      </w:r>
      <w:r>
        <w:rPr>
          <w:color w:val="000000"/>
          <w:sz w:val="28"/>
          <w:szCs w:val="28"/>
        </w:rPr>
        <w:t>总则</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招标文件</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投标文件的编制</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开标</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评标</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确定中标人</w:t>
      </w:r>
    </w:p>
    <w:p>
      <w:pPr>
        <w:numPr>
          <w:ilvl w:val="1"/>
          <w:numId w:val="6"/>
        </w:numPr>
        <w:tabs>
          <w:tab w:val="left" w:pos="1305"/>
        </w:tabs>
        <w:spacing w:before="156" w:beforeLines="50" w:line="480" w:lineRule="exact"/>
        <w:ind w:left="1305"/>
        <w:rPr>
          <w:color w:val="000000"/>
          <w:sz w:val="28"/>
          <w:szCs w:val="28"/>
        </w:rPr>
      </w:pPr>
      <w:r>
        <w:rPr>
          <w:color w:val="000000"/>
          <w:sz w:val="28"/>
          <w:szCs w:val="28"/>
        </w:rPr>
        <w:t xml:space="preserve"> 合同授予</w:t>
      </w:r>
    </w:p>
    <w:p>
      <w:pPr>
        <w:numPr>
          <w:ilvl w:val="0"/>
          <w:numId w:val="6"/>
        </w:numPr>
        <w:tabs>
          <w:tab w:val="left" w:pos="1440"/>
        </w:tabs>
        <w:spacing w:before="156" w:beforeLines="50" w:line="480" w:lineRule="exact"/>
        <w:ind w:left="1440"/>
        <w:rPr>
          <w:color w:val="000000"/>
          <w:sz w:val="30"/>
        </w:rPr>
      </w:pPr>
      <w:r>
        <w:rPr>
          <w:color w:val="000000"/>
          <w:sz w:val="30"/>
        </w:rPr>
        <w:t>评标办法及评分标准</w:t>
      </w:r>
    </w:p>
    <w:p>
      <w:pPr>
        <w:numPr>
          <w:ilvl w:val="0"/>
          <w:numId w:val="6"/>
        </w:numPr>
        <w:tabs>
          <w:tab w:val="left" w:pos="1440"/>
        </w:tabs>
        <w:spacing w:before="156" w:beforeLines="50" w:line="480" w:lineRule="exact"/>
        <w:ind w:left="1440"/>
        <w:rPr>
          <w:color w:val="000000"/>
          <w:sz w:val="30"/>
        </w:rPr>
      </w:pPr>
      <w:r>
        <w:rPr>
          <w:color w:val="000000"/>
          <w:sz w:val="30"/>
        </w:rPr>
        <w:t>政府采购合同</w:t>
      </w:r>
    </w:p>
    <w:p>
      <w:pPr>
        <w:numPr>
          <w:ilvl w:val="0"/>
          <w:numId w:val="6"/>
        </w:numPr>
        <w:tabs>
          <w:tab w:val="left" w:pos="1440"/>
        </w:tabs>
        <w:spacing w:before="156" w:beforeLines="50" w:line="480" w:lineRule="exact"/>
        <w:ind w:left="1440"/>
        <w:rPr>
          <w:color w:val="000000"/>
          <w:sz w:val="30"/>
        </w:rPr>
      </w:pPr>
      <w:r>
        <w:rPr>
          <w:color w:val="000000"/>
          <w:sz w:val="30"/>
        </w:rPr>
        <w:t>投标文件格式</w:t>
      </w:r>
    </w:p>
    <w:p>
      <w:pPr>
        <w:widowControl/>
        <w:jc w:val="left"/>
        <w:sectPr>
          <w:footerReference r:id="rId7" w:type="first"/>
          <w:footerReference r:id="rId6" w:type="default"/>
          <w:pgSz w:w="11906" w:h="16838"/>
          <w:pgMar w:top="1440" w:right="1531" w:bottom="1440" w:left="1701" w:header="851" w:footer="992" w:gutter="0"/>
          <w:pgNumType w:start="1"/>
          <w:cols w:space="720" w:num="1"/>
          <w:titlePg/>
          <w:docGrid w:type="lines" w:linePitch="312" w:charSpace="0"/>
        </w:sectPr>
      </w:pPr>
      <w:r>
        <w:br w:type="page"/>
      </w:r>
    </w:p>
    <w:p>
      <w:pPr>
        <w:pStyle w:val="3"/>
        <w:spacing w:before="240" w:after="240"/>
        <w:jc w:val="center"/>
        <w:rPr>
          <w:rFonts w:ascii="Times New Roman" w:hAnsi="Times New Roman" w:eastAsia="宋体"/>
          <w:color w:val="auto"/>
          <w:kern w:val="2"/>
          <w:szCs w:val="36"/>
        </w:rPr>
      </w:pPr>
      <w:r>
        <w:rPr>
          <w:rFonts w:ascii="Times New Roman" w:hAnsi="Times New Roman" w:eastAsia="宋体"/>
          <w:color w:val="auto"/>
          <w:kern w:val="2"/>
          <w:szCs w:val="36"/>
        </w:rPr>
        <w:t>第一章 招标公告</w:t>
      </w:r>
    </w:p>
    <w:p>
      <w:pPr>
        <w:pStyle w:val="65"/>
        <w:spacing w:after="0" w:afterLines="0" w:line="360" w:lineRule="auto"/>
        <w:ind w:firstLine="480"/>
        <w:rPr>
          <w:b/>
          <w:bCs/>
          <w:szCs w:val="24"/>
          <w:lang w:val="zh-CN"/>
        </w:rPr>
      </w:pPr>
      <w:r>
        <w:rPr>
          <w:szCs w:val="24"/>
        </w:rPr>
        <w:t>根据《中华人民共和国政府采购法》、《政府采购货物和服务招标投标管理办法》规定，经桐庐</w:t>
      </w:r>
      <w:r>
        <w:t>县财政局批准</w:t>
      </w:r>
      <w:r>
        <w:rPr>
          <w:rFonts w:hint="eastAsia"/>
        </w:rPr>
        <w:t>（临[2019]1593号）</w:t>
      </w:r>
      <w:r>
        <w:rPr>
          <w:szCs w:val="24"/>
        </w:rPr>
        <w:t>，现就</w:t>
      </w:r>
      <w:r>
        <w:rPr>
          <w:rFonts w:hint="eastAsia"/>
          <w:b/>
          <w:bCs/>
          <w:szCs w:val="24"/>
        </w:rPr>
        <w:t>桐庐县城市管理局智慧城管项目</w:t>
      </w:r>
      <w:r>
        <w:rPr>
          <w:szCs w:val="24"/>
        </w:rPr>
        <w:t>采用公开招标的方式进行采购，欢迎符合资格条件的</w:t>
      </w:r>
      <w:r>
        <w:t>供应商前来</w:t>
      </w:r>
      <w:r>
        <w:rPr>
          <w:szCs w:val="24"/>
        </w:rPr>
        <w:t>投标：</w:t>
      </w:r>
    </w:p>
    <w:p>
      <w:pPr>
        <w:numPr>
          <w:ilvl w:val="0"/>
          <w:numId w:val="7"/>
        </w:numPr>
        <w:spacing w:line="360" w:lineRule="auto"/>
        <w:ind w:firstLine="482" w:firstLineChars="200"/>
        <w:rPr>
          <w:kern w:val="0"/>
          <w:sz w:val="24"/>
        </w:rPr>
      </w:pPr>
      <w:r>
        <w:rPr>
          <w:b/>
          <w:bCs/>
          <w:sz w:val="24"/>
        </w:rPr>
        <w:t>项目编号：</w:t>
      </w:r>
      <w:r>
        <w:rPr>
          <w:rFonts w:hint="eastAsia"/>
          <w:kern w:val="0"/>
          <w:sz w:val="24"/>
        </w:rPr>
        <w:t xml:space="preserve">CTZB-TL2019GK-026 </w:t>
      </w:r>
    </w:p>
    <w:p>
      <w:pPr>
        <w:spacing w:line="360" w:lineRule="auto"/>
        <w:ind w:firstLine="482" w:firstLineChars="200"/>
        <w:rPr>
          <w:b/>
          <w:bCs/>
          <w:sz w:val="24"/>
        </w:rPr>
      </w:pPr>
      <w:r>
        <w:rPr>
          <w:b/>
          <w:bCs/>
          <w:sz w:val="24"/>
        </w:rPr>
        <w:t>二、采购组织类型：</w:t>
      </w:r>
      <w:r>
        <w:rPr>
          <w:sz w:val="24"/>
        </w:rPr>
        <w:t>分散采购委托代理</w:t>
      </w:r>
    </w:p>
    <w:p>
      <w:pPr>
        <w:spacing w:line="360" w:lineRule="auto"/>
        <w:ind w:firstLine="482" w:firstLineChars="200"/>
        <w:rPr>
          <w:b/>
          <w:bCs/>
          <w:sz w:val="24"/>
        </w:rPr>
      </w:pPr>
      <w:r>
        <w:rPr>
          <w:b/>
          <w:bCs/>
          <w:sz w:val="24"/>
        </w:rPr>
        <w:t>三、采购方式：</w:t>
      </w:r>
      <w:r>
        <w:rPr>
          <w:sz w:val="24"/>
        </w:rPr>
        <w:t>公开招标</w:t>
      </w:r>
    </w:p>
    <w:p>
      <w:pPr>
        <w:spacing w:line="360" w:lineRule="auto"/>
        <w:ind w:firstLine="482" w:firstLineChars="200"/>
        <w:rPr>
          <w:b/>
          <w:bCs/>
          <w:sz w:val="24"/>
        </w:rPr>
      </w:pPr>
      <w:r>
        <w:rPr>
          <w:b/>
          <w:bCs/>
          <w:sz w:val="24"/>
        </w:rPr>
        <w:t>四、公告期限：</w:t>
      </w:r>
      <w:r>
        <w:rPr>
          <w:sz w:val="24"/>
        </w:rPr>
        <w:t>5个工作日</w:t>
      </w:r>
    </w:p>
    <w:p>
      <w:pPr>
        <w:spacing w:line="360" w:lineRule="auto"/>
        <w:ind w:firstLine="482" w:firstLineChars="200"/>
        <w:rPr>
          <w:b/>
          <w:bCs/>
          <w:sz w:val="24"/>
        </w:rPr>
      </w:pPr>
      <w:r>
        <w:rPr>
          <w:b/>
          <w:bCs/>
          <w:sz w:val="24"/>
        </w:rPr>
        <w:t>五、采购内容：</w:t>
      </w:r>
    </w:p>
    <w:tbl>
      <w:tblPr>
        <w:tblStyle w:val="30"/>
        <w:tblW w:w="8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4"/>
        <w:gridCol w:w="1015"/>
        <w:gridCol w:w="1393"/>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lang w:bidi="ar"/>
              </w:rPr>
            </w:pPr>
            <w:r>
              <w:rPr>
                <w:kern w:val="0"/>
                <w:sz w:val="24"/>
                <w:lang w:bidi="ar"/>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lang w:bidi="ar"/>
              </w:rPr>
            </w:pPr>
            <w:r>
              <w:rPr>
                <w:kern w:val="0"/>
                <w:sz w:val="24"/>
                <w:lang w:bidi="ar"/>
              </w:rPr>
              <w:t>采购名称</w:t>
            </w:r>
          </w:p>
        </w:tc>
        <w:tc>
          <w:tcPr>
            <w:tcW w:w="1015" w:type="dxa"/>
            <w:tcBorders>
              <w:top w:val="single" w:color="auto" w:sz="4" w:space="0"/>
              <w:left w:val="single" w:color="auto" w:sz="4" w:space="0"/>
              <w:right w:val="single" w:color="auto" w:sz="4" w:space="0"/>
            </w:tcBorders>
            <w:vAlign w:val="center"/>
          </w:tcPr>
          <w:p>
            <w:pPr>
              <w:widowControl/>
              <w:spacing w:line="360" w:lineRule="auto"/>
              <w:jc w:val="center"/>
              <w:rPr>
                <w:kern w:val="0"/>
                <w:sz w:val="24"/>
                <w:lang w:bidi="ar"/>
              </w:rPr>
            </w:pPr>
            <w:r>
              <w:rPr>
                <w:kern w:val="0"/>
                <w:sz w:val="24"/>
                <w:lang w:bidi="ar"/>
              </w:rPr>
              <w:t>单位</w:t>
            </w:r>
          </w:p>
        </w:tc>
        <w:tc>
          <w:tcPr>
            <w:tcW w:w="13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lang w:bidi="ar"/>
              </w:rPr>
            </w:pPr>
            <w:r>
              <w:rPr>
                <w:kern w:val="0"/>
                <w:sz w:val="24"/>
                <w:lang w:bidi="ar"/>
              </w:rPr>
              <w:t>预算金额最高限价</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lang w:bidi="ar"/>
              </w:rPr>
            </w:pPr>
            <w:r>
              <w:rPr>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bookmarkStart w:id="0" w:name="B11_序号"/>
            <w:r>
              <w:rPr>
                <w:color w:val="000000"/>
                <w:sz w:val="24"/>
              </w:rPr>
              <w:t>1</w:t>
            </w:r>
            <w:bookmarkEnd w:id="0"/>
          </w:p>
        </w:tc>
        <w:tc>
          <w:tcPr>
            <w:tcW w:w="4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桐庐县城市管理局智慧城管项目</w:t>
            </w:r>
          </w:p>
        </w:tc>
        <w:tc>
          <w:tcPr>
            <w:tcW w:w="1015" w:type="dxa"/>
            <w:tcBorders>
              <w:left w:val="single" w:color="auto" w:sz="4" w:space="0"/>
              <w:bottom w:val="single" w:color="auto" w:sz="4" w:space="0"/>
              <w:right w:val="single" w:color="auto" w:sz="4" w:space="0"/>
            </w:tcBorders>
            <w:vAlign w:val="center"/>
          </w:tcPr>
          <w:p>
            <w:pPr>
              <w:spacing w:line="360" w:lineRule="auto"/>
              <w:jc w:val="center"/>
              <w:rPr>
                <w:sz w:val="24"/>
              </w:rPr>
            </w:pPr>
            <w:r>
              <w:rPr>
                <w:sz w:val="24"/>
              </w:rPr>
              <w:t>项</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 xml:space="preserve"> 750</w:t>
            </w:r>
            <w:r>
              <w:rPr>
                <w:sz w:val="24"/>
              </w:rPr>
              <w:t>万元</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具体详见招标需求</w:t>
            </w:r>
          </w:p>
        </w:tc>
      </w:tr>
    </w:tbl>
    <w:p>
      <w:pPr>
        <w:wordWrap w:val="0"/>
        <w:spacing w:before="156" w:beforeLines="50" w:line="360" w:lineRule="auto"/>
        <w:ind w:firstLine="482" w:firstLineChars="200"/>
        <w:rPr>
          <w:b/>
          <w:bCs/>
          <w:sz w:val="24"/>
        </w:rPr>
      </w:pPr>
      <w:r>
        <w:rPr>
          <w:b/>
          <w:bCs/>
          <w:color w:val="000000"/>
          <w:sz w:val="24"/>
        </w:rPr>
        <w:t>六、</w:t>
      </w:r>
      <w:r>
        <w:rPr>
          <w:b/>
          <w:bCs/>
          <w:sz w:val="24"/>
        </w:rPr>
        <w:t>合格供应商的资格要求</w:t>
      </w:r>
    </w:p>
    <w:p>
      <w:pPr>
        <w:wordWrap w:val="0"/>
        <w:spacing w:line="360" w:lineRule="auto"/>
        <w:ind w:firstLine="480" w:firstLineChars="200"/>
        <w:rPr>
          <w:color w:val="000000"/>
          <w:sz w:val="24"/>
        </w:rPr>
      </w:pPr>
      <w:r>
        <w:rPr>
          <w:color w:val="000000"/>
          <w:sz w:val="24"/>
        </w:rPr>
        <w:t>（1）符合《中华人民共和国政府采购法》第二十二条之规定，有能力完成本项目的。</w:t>
      </w:r>
    </w:p>
    <w:p>
      <w:pPr>
        <w:wordWrap w:val="0"/>
        <w:spacing w:line="360" w:lineRule="auto"/>
        <w:ind w:firstLine="480" w:firstLineChars="200"/>
        <w:rPr>
          <w:color w:val="FF0000"/>
          <w:kern w:val="0"/>
          <w:sz w:val="24"/>
          <w:u w:val="single"/>
          <w:lang w:bidi="ar"/>
        </w:rPr>
      </w:pPr>
      <w:r>
        <w:rPr>
          <w:sz w:val="24"/>
        </w:rPr>
        <w:t>（2）符合浙财采监【2013】24号《关于规范政府采购供应商资格设定及资格审查的通知》第六条规定</w:t>
      </w:r>
      <w:r>
        <w:rPr>
          <w:kern w:val="0"/>
          <w:sz w:val="24"/>
          <w:lang w:bidi="ar"/>
        </w:rPr>
        <w:t>，且未被“信用中国”（</w:t>
      </w:r>
      <w:r>
        <w:rPr>
          <w:kern w:val="0"/>
          <w:sz w:val="24"/>
        </w:rPr>
        <w:drawing>
          <wp:inline distT="0" distB="0" distL="0" distR="0">
            <wp:extent cx="190500" cy="139700"/>
            <wp:effectExtent l="0" t="0" r="0" b="0"/>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kern w:val="0"/>
          <w:sz w:val="24"/>
          <w:lang w:bidi="ar"/>
        </w:rPr>
        <w:t>www.creditchina.gov.cn）、中国政府采购网（</w:t>
      </w:r>
      <w:r>
        <w:rPr>
          <w:kern w:val="0"/>
          <w:sz w:val="24"/>
        </w:rPr>
        <w:drawing>
          <wp:inline distT="0" distB="0" distL="0" distR="0">
            <wp:extent cx="190500" cy="139700"/>
            <wp:effectExtent l="0" t="0" r="0" b="0"/>
            <wp:docPr id="6"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kern w:val="0"/>
          <w:sz w:val="24"/>
          <w:lang w:bidi="ar"/>
        </w:rPr>
        <w:t>www.ccgp.gov.cn）列入失信被执行人、重大税收违法案件当事人名单、政府采购严重违法失信行为记录名单，否则将被拒绝</w:t>
      </w:r>
      <w:r>
        <w:rPr>
          <w:kern w:val="0"/>
          <w:sz w:val="24"/>
          <w:u w:val="single"/>
          <w:lang w:bidi="ar"/>
        </w:rPr>
        <w:t>（</w:t>
      </w:r>
      <w:r>
        <w:rPr>
          <w:color w:val="FF0000"/>
          <w:kern w:val="0"/>
          <w:sz w:val="24"/>
          <w:u w:val="single"/>
          <w:lang w:bidi="ar"/>
        </w:rPr>
        <w:t>以开标当日采购人或采购代理机构核实的查询结果为准）。</w:t>
      </w:r>
    </w:p>
    <w:p>
      <w:pPr>
        <w:wordWrap w:val="0"/>
        <w:spacing w:line="360" w:lineRule="auto"/>
        <w:ind w:firstLine="480" w:firstLineChars="200"/>
        <w:rPr>
          <w:b/>
          <w:bCs/>
          <w:color w:val="000000"/>
          <w:sz w:val="24"/>
        </w:rPr>
      </w:pPr>
      <w:r>
        <w:rPr>
          <w:color w:val="000000"/>
          <w:sz w:val="24"/>
        </w:rPr>
        <w:t>注：本项目拒绝联合体投标。</w:t>
      </w:r>
    </w:p>
    <w:p>
      <w:pPr>
        <w:wordWrap w:val="0"/>
        <w:spacing w:line="360" w:lineRule="auto"/>
        <w:ind w:firstLine="482" w:firstLineChars="200"/>
        <w:rPr>
          <w:color w:val="000000"/>
          <w:sz w:val="24"/>
        </w:rPr>
      </w:pPr>
      <w:r>
        <w:rPr>
          <w:b/>
          <w:bCs/>
          <w:color w:val="000000"/>
          <w:sz w:val="24"/>
        </w:rPr>
        <w:t>七、招标文件的获取</w:t>
      </w:r>
      <w:r>
        <w:rPr>
          <w:color w:val="000000"/>
          <w:sz w:val="24"/>
        </w:rPr>
        <w:t>：</w:t>
      </w:r>
    </w:p>
    <w:p>
      <w:pPr>
        <w:wordWrap w:val="0"/>
        <w:snapToGrid w:val="0"/>
        <w:spacing w:line="360" w:lineRule="auto"/>
        <w:ind w:firstLine="480" w:firstLineChars="200"/>
        <w:rPr>
          <w:kern w:val="0"/>
          <w:sz w:val="24"/>
        </w:rPr>
      </w:pPr>
      <w:r>
        <w:rPr>
          <w:kern w:val="0"/>
          <w:sz w:val="24"/>
        </w:rPr>
        <w:t>供应商可到</w:t>
      </w:r>
      <w:r>
        <w:rPr>
          <w:b/>
          <w:sz w:val="24"/>
        </w:rPr>
        <w:t>浙江政府采购网(</w:t>
      </w:r>
      <w:r>
        <w:fldChar w:fldCharType="begin"/>
      </w:r>
      <w:r>
        <w:instrText xml:space="preserve"> HYPERLINK "http://www.zjzfcg.gov.cn/" </w:instrText>
      </w:r>
      <w:r>
        <w:fldChar w:fldCharType="separate"/>
      </w:r>
      <w:r>
        <w:rPr>
          <w:b/>
          <w:sz w:val="24"/>
        </w:rPr>
        <w:t>http://www.zjzfcg.gov.cn</w:t>
      </w:r>
      <w:r>
        <w:rPr>
          <w:b/>
          <w:sz w:val="24"/>
        </w:rPr>
        <w:fldChar w:fldCharType="end"/>
      </w:r>
      <w:r>
        <w:rPr>
          <w:b/>
          <w:sz w:val="24"/>
        </w:rPr>
        <w:t>)或桐庐县公共资源招投标网（http://www.tlztb.com.cn/）上</w:t>
      </w:r>
      <w:r>
        <w:rPr>
          <w:sz w:val="24"/>
        </w:rPr>
        <w:t>自行查看和下载。</w:t>
      </w:r>
    </w:p>
    <w:p>
      <w:pPr>
        <w:wordWrap w:val="0"/>
        <w:snapToGrid w:val="0"/>
        <w:spacing w:line="360" w:lineRule="auto"/>
        <w:ind w:firstLine="482" w:firstLineChars="200"/>
        <w:rPr>
          <w:b/>
          <w:color w:val="000000"/>
          <w:sz w:val="24"/>
        </w:rPr>
      </w:pPr>
      <w:r>
        <w:rPr>
          <w:b/>
          <w:color w:val="000000"/>
          <w:sz w:val="24"/>
        </w:rPr>
        <w:t>八、供应商报名：</w:t>
      </w:r>
    </w:p>
    <w:p>
      <w:pPr>
        <w:wordWrap w:val="0"/>
        <w:snapToGrid w:val="0"/>
        <w:spacing w:line="360" w:lineRule="auto"/>
        <w:ind w:firstLine="480" w:firstLineChars="200"/>
        <w:rPr>
          <w:color w:val="000000"/>
          <w:sz w:val="24"/>
        </w:rPr>
      </w:pPr>
      <w:r>
        <w:rPr>
          <w:color w:val="000000"/>
          <w:sz w:val="24"/>
        </w:rPr>
        <w:t>1、报名时间：</w:t>
      </w:r>
      <w:r>
        <w:rPr>
          <w:b/>
          <w:color w:val="FF0000"/>
          <w:sz w:val="24"/>
        </w:rPr>
        <w:t>2019年</w:t>
      </w:r>
      <w:r>
        <w:rPr>
          <w:rFonts w:hint="eastAsia"/>
          <w:b/>
          <w:color w:val="FF0000"/>
          <w:sz w:val="24"/>
          <w:lang w:val="en-US" w:eastAsia="zh-CN"/>
        </w:rPr>
        <w:t>10</w:t>
      </w:r>
      <w:r>
        <w:rPr>
          <w:b/>
          <w:color w:val="FF0000"/>
          <w:sz w:val="24"/>
        </w:rPr>
        <w:t>月</w:t>
      </w:r>
      <w:r>
        <w:rPr>
          <w:rFonts w:hint="eastAsia"/>
          <w:b/>
          <w:color w:val="FF0000"/>
          <w:sz w:val="24"/>
          <w:lang w:val="en-US" w:eastAsia="zh-CN"/>
        </w:rPr>
        <w:t>10</w:t>
      </w:r>
      <w:r>
        <w:rPr>
          <w:b/>
          <w:color w:val="FF0000"/>
          <w:sz w:val="24"/>
        </w:rPr>
        <w:t>日至2019年</w:t>
      </w:r>
      <w:r>
        <w:rPr>
          <w:rFonts w:hint="eastAsia"/>
          <w:b/>
          <w:color w:val="FF0000"/>
          <w:sz w:val="24"/>
          <w:lang w:val="en-US" w:eastAsia="zh-CN"/>
        </w:rPr>
        <w:t>10</w:t>
      </w:r>
      <w:r>
        <w:rPr>
          <w:b/>
          <w:color w:val="FF0000"/>
          <w:sz w:val="24"/>
        </w:rPr>
        <w:t>月</w:t>
      </w:r>
      <w:r>
        <w:rPr>
          <w:rFonts w:hint="eastAsia"/>
          <w:b/>
          <w:color w:val="FF0000"/>
          <w:sz w:val="24"/>
          <w:lang w:val="en-US" w:eastAsia="zh-CN"/>
        </w:rPr>
        <w:t>31</w:t>
      </w:r>
      <w:r>
        <w:rPr>
          <w:b/>
          <w:color w:val="FF0000"/>
          <w:sz w:val="24"/>
        </w:rPr>
        <w:t>日</w:t>
      </w:r>
      <w:r>
        <w:rPr>
          <w:color w:val="000000"/>
          <w:sz w:val="24"/>
        </w:rPr>
        <w:t>(双休日及法定节假日除外)。</w:t>
      </w:r>
    </w:p>
    <w:p>
      <w:pPr>
        <w:wordWrap w:val="0"/>
        <w:snapToGrid w:val="0"/>
        <w:spacing w:line="360" w:lineRule="auto"/>
        <w:ind w:firstLine="480" w:firstLineChars="200"/>
        <w:rPr>
          <w:color w:val="000000"/>
          <w:sz w:val="24"/>
        </w:rPr>
      </w:pPr>
      <w:r>
        <w:rPr>
          <w:color w:val="000000"/>
          <w:sz w:val="24"/>
        </w:rPr>
        <w:t>上午：8:30-11:30；下午：13:30-17:00。</w:t>
      </w:r>
    </w:p>
    <w:p>
      <w:pPr>
        <w:wordWrap w:val="0"/>
        <w:snapToGrid w:val="0"/>
        <w:spacing w:line="360" w:lineRule="auto"/>
        <w:ind w:firstLine="480" w:firstLineChars="200"/>
        <w:rPr>
          <w:color w:val="000000"/>
          <w:sz w:val="24"/>
        </w:rPr>
      </w:pPr>
      <w:r>
        <w:rPr>
          <w:color w:val="000000"/>
          <w:sz w:val="24"/>
        </w:rPr>
        <w:t>报名地址：桐庐县迎春南路231号新青年广场A座14楼1402室</w:t>
      </w:r>
    </w:p>
    <w:p>
      <w:pPr>
        <w:wordWrap w:val="0"/>
        <w:snapToGrid w:val="0"/>
        <w:spacing w:line="360" w:lineRule="auto"/>
        <w:ind w:firstLine="480" w:firstLineChars="200"/>
        <w:rPr>
          <w:color w:val="000000"/>
          <w:sz w:val="24"/>
        </w:rPr>
      </w:pPr>
      <w:r>
        <w:rPr>
          <w:color w:val="000000"/>
          <w:sz w:val="24"/>
        </w:rPr>
        <w:t>报名电话：0571-64666006</w:t>
      </w:r>
      <w:r>
        <w:rPr>
          <w:rFonts w:hint="eastAsia"/>
          <w:color w:val="000000"/>
          <w:sz w:val="24"/>
        </w:rPr>
        <w:t xml:space="preserve">    </w:t>
      </w:r>
      <w:r>
        <w:fldChar w:fldCharType="begin"/>
      </w:r>
      <w:r>
        <w:instrText xml:space="preserve"> HYPERLINK "mailto:782840211@qq.com" </w:instrText>
      </w:r>
      <w:r>
        <w:fldChar w:fldCharType="separate"/>
      </w:r>
      <w:r>
        <w:rPr>
          <w:rFonts w:hint="eastAsia"/>
          <w:sz w:val="24"/>
        </w:rPr>
        <w:t>1816108920</w:t>
      </w:r>
      <w:r>
        <w:rPr>
          <w:sz w:val="24"/>
        </w:rPr>
        <w:t>@qq.com</w:t>
      </w:r>
      <w:r>
        <w:rPr>
          <w:sz w:val="24"/>
        </w:rPr>
        <w:fldChar w:fldCharType="end"/>
      </w:r>
    </w:p>
    <w:p>
      <w:pPr>
        <w:wordWrap w:val="0"/>
        <w:snapToGrid w:val="0"/>
        <w:spacing w:line="360" w:lineRule="auto"/>
        <w:ind w:firstLine="480" w:firstLineChars="200"/>
        <w:rPr>
          <w:sz w:val="24"/>
        </w:rPr>
      </w:pPr>
      <w:r>
        <w:rPr>
          <w:color w:val="000000"/>
          <w:sz w:val="24"/>
        </w:rPr>
        <w:t>2、报名时须提供的资料（或扫描件）：</w:t>
      </w:r>
      <w:r>
        <w:rPr>
          <w:sz w:val="24"/>
        </w:rPr>
        <w:t>供应商报名表（见附表）；</w:t>
      </w:r>
    </w:p>
    <w:p>
      <w:pPr>
        <w:wordWrap w:val="0"/>
        <w:spacing w:line="360" w:lineRule="auto"/>
        <w:ind w:firstLine="482" w:firstLineChars="200"/>
        <w:rPr>
          <w:b/>
          <w:bCs/>
          <w:color w:val="000000"/>
          <w:sz w:val="24"/>
        </w:rPr>
      </w:pPr>
      <w:r>
        <w:rPr>
          <w:b/>
          <w:bCs/>
          <w:color w:val="000000"/>
          <w:sz w:val="24"/>
        </w:rPr>
        <w:t>九、投标截止时间和地点：</w:t>
      </w:r>
    </w:p>
    <w:p>
      <w:pPr>
        <w:wordWrap w:val="0"/>
        <w:snapToGrid w:val="0"/>
        <w:spacing w:line="360" w:lineRule="auto"/>
        <w:ind w:firstLine="480" w:firstLineChars="200"/>
        <w:rPr>
          <w:color w:val="000000"/>
          <w:sz w:val="24"/>
        </w:rPr>
      </w:pPr>
      <w:r>
        <w:rPr>
          <w:color w:val="000000"/>
          <w:sz w:val="24"/>
        </w:rPr>
        <w:t>供应商应于</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31</w:t>
      </w:r>
      <w:r>
        <w:rPr>
          <w:b/>
          <w:bCs/>
          <w:color w:val="FF0000"/>
          <w:sz w:val="24"/>
        </w:rPr>
        <w:t>日</w:t>
      </w:r>
      <w:r>
        <w:rPr>
          <w:rFonts w:hint="eastAsia"/>
          <w:b/>
          <w:bCs/>
          <w:color w:val="FF0000"/>
          <w:sz w:val="24"/>
          <w:lang w:val="en-US" w:eastAsia="zh-CN"/>
        </w:rPr>
        <w:t>9</w:t>
      </w:r>
      <w:r>
        <w:rPr>
          <w:b/>
          <w:bCs/>
          <w:color w:val="FF0000"/>
          <w:sz w:val="24"/>
        </w:rPr>
        <w:t>时00分</w:t>
      </w:r>
      <w:r>
        <w:rPr>
          <w:b/>
          <w:color w:val="FF0000"/>
          <w:sz w:val="24"/>
        </w:rPr>
        <w:t>前</w:t>
      </w:r>
      <w:r>
        <w:rPr>
          <w:color w:val="000000"/>
          <w:sz w:val="24"/>
        </w:rPr>
        <w:t>将</w:t>
      </w:r>
      <w:r>
        <w:rPr>
          <w:b/>
          <w:bCs/>
          <w:color w:val="000000"/>
          <w:sz w:val="24"/>
        </w:rPr>
        <w:t>投标文件及原件</w:t>
      </w:r>
      <w:r>
        <w:rPr>
          <w:color w:val="000000"/>
          <w:sz w:val="24"/>
        </w:rPr>
        <w:t>送交到</w:t>
      </w:r>
      <w:r>
        <w:rPr>
          <w:color w:val="000000"/>
          <w:sz w:val="24"/>
          <w:u w:val="single"/>
        </w:rPr>
        <w:t>桐庐县招投标服务中心2号开标大厅（桐庐县迎春南路258号国资大厦6楼）</w:t>
      </w:r>
      <w:r>
        <w:rPr>
          <w:color w:val="000000"/>
          <w:sz w:val="24"/>
        </w:rPr>
        <w:t>，逾期送达作无效标处理。</w:t>
      </w:r>
    </w:p>
    <w:p>
      <w:pPr>
        <w:wordWrap w:val="0"/>
        <w:snapToGrid w:val="0"/>
        <w:spacing w:line="360" w:lineRule="auto"/>
        <w:ind w:firstLine="482" w:firstLineChars="200"/>
        <w:rPr>
          <w:b/>
          <w:color w:val="000000"/>
          <w:sz w:val="24"/>
        </w:rPr>
      </w:pPr>
      <w:r>
        <w:rPr>
          <w:b/>
          <w:color w:val="000000"/>
          <w:sz w:val="24"/>
        </w:rPr>
        <w:t>十、开标时间及地点：</w:t>
      </w:r>
    </w:p>
    <w:p>
      <w:pPr>
        <w:wordWrap w:val="0"/>
        <w:snapToGrid w:val="0"/>
        <w:spacing w:line="360" w:lineRule="auto"/>
        <w:ind w:firstLine="480" w:firstLineChars="200"/>
        <w:rPr>
          <w:sz w:val="24"/>
        </w:rPr>
      </w:pPr>
      <w:r>
        <w:rPr>
          <w:sz w:val="24"/>
        </w:rPr>
        <w:t>本次招标将</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31</w:t>
      </w:r>
      <w:r>
        <w:rPr>
          <w:b/>
          <w:bCs/>
          <w:color w:val="FF0000"/>
          <w:sz w:val="24"/>
        </w:rPr>
        <w:t>日</w:t>
      </w:r>
      <w:r>
        <w:rPr>
          <w:rFonts w:hint="eastAsia"/>
          <w:b/>
          <w:bCs/>
          <w:color w:val="FF0000"/>
          <w:sz w:val="24"/>
          <w:lang w:val="en-US" w:eastAsia="zh-CN"/>
        </w:rPr>
        <w:t>9</w:t>
      </w:r>
      <w:r>
        <w:rPr>
          <w:b/>
          <w:bCs/>
          <w:color w:val="FF0000"/>
          <w:sz w:val="24"/>
        </w:rPr>
        <w:t>时00分</w:t>
      </w:r>
      <w:r>
        <w:rPr>
          <w:sz w:val="24"/>
        </w:rPr>
        <w:t>在</w:t>
      </w:r>
      <w:r>
        <w:rPr>
          <w:color w:val="000000"/>
          <w:sz w:val="24"/>
          <w:u w:val="single"/>
        </w:rPr>
        <w:t>桐庐县招投标服务中心2号开标大厅</w:t>
      </w:r>
      <w:r>
        <w:rPr>
          <w:color w:val="000000"/>
          <w:sz w:val="24"/>
        </w:rPr>
        <w:t>开标</w:t>
      </w:r>
      <w:r>
        <w:rPr>
          <w:sz w:val="24"/>
        </w:rPr>
        <w:t>，投标代表出席开标会议。</w:t>
      </w:r>
    </w:p>
    <w:p>
      <w:pPr>
        <w:wordWrap w:val="0"/>
        <w:snapToGrid w:val="0"/>
        <w:spacing w:line="360" w:lineRule="auto"/>
        <w:ind w:firstLine="482" w:firstLineChars="200"/>
        <w:rPr>
          <w:sz w:val="24"/>
        </w:rPr>
      </w:pPr>
      <w:r>
        <w:rPr>
          <w:b/>
          <w:color w:val="000000"/>
          <w:sz w:val="24"/>
        </w:rPr>
        <w:t>十一、其他事项</w:t>
      </w:r>
    </w:p>
    <w:p>
      <w:pPr>
        <w:wordWrap w:val="0"/>
        <w:snapToGrid w:val="0"/>
        <w:spacing w:line="360" w:lineRule="auto"/>
        <w:ind w:firstLine="480" w:firstLineChars="200"/>
        <w:rPr>
          <w:sz w:val="24"/>
        </w:rPr>
      </w:pPr>
      <w:r>
        <w:rPr>
          <w:sz w:val="24"/>
        </w:rPr>
        <w:t>1、采购项目需要落实的政府采购政策：对符合财政扶持政策的小微企业（监狱企业视同小微企业，须提供省级以上监狱管理局、戒毒管理局(含新疆生产建设兵团)出具的属于监狱企业的证明文件）、残疾人福利企业，享商务报价分优惠。</w:t>
      </w:r>
    </w:p>
    <w:p>
      <w:pPr>
        <w:wordWrap w:val="0"/>
        <w:snapToGrid w:val="0"/>
        <w:spacing w:line="360" w:lineRule="auto"/>
        <w:ind w:firstLine="480" w:firstLineChars="200"/>
        <w:rPr>
          <w:sz w:val="24"/>
        </w:rPr>
      </w:pPr>
      <w:r>
        <w:rPr>
          <w:sz w:val="24"/>
        </w:rPr>
        <w:t>2、信用记录：</w:t>
      </w:r>
    </w:p>
    <w:p>
      <w:pPr>
        <w:wordWrap w:val="0"/>
        <w:snapToGrid w:val="0"/>
        <w:spacing w:line="360" w:lineRule="auto"/>
        <w:ind w:firstLine="480" w:firstLineChars="200"/>
        <w:rPr>
          <w:sz w:val="24"/>
        </w:rPr>
      </w:pPr>
      <w:r>
        <w:rPr>
          <w:sz w:val="24"/>
        </w:rPr>
        <w:t>根据财库[2016]125号《关于在政府采购活动中查询及使用信用记录有关问题的通知》要求，对供应商信用记录进行查询并甄别。</w:t>
      </w:r>
    </w:p>
    <w:p>
      <w:pPr>
        <w:wordWrap w:val="0"/>
        <w:snapToGrid w:val="0"/>
        <w:spacing w:line="360" w:lineRule="auto"/>
        <w:ind w:firstLine="480" w:firstLineChars="200"/>
        <w:rPr>
          <w:sz w:val="24"/>
        </w:rPr>
      </w:pPr>
      <w:r>
        <w:rPr>
          <w:sz w:val="24"/>
        </w:rPr>
        <w:t>1）信用信息查询的截止时点：开标当日；</w:t>
      </w:r>
    </w:p>
    <w:p>
      <w:pPr>
        <w:wordWrap w:val="0"/>
        <w:snapToGrid w:val="0"/>
        <w:spacing w:line="360" w:lineRule="auto"/>
        <w:ind w:firstLine="480" w:firstLineChars="200"/>
        <w:rPr>
          <w:sz w:val="24"/>
        </w:rPr>
      </w:pPr>
      <w:r>
        <w:rPr>
          <w:sz w:val="24"/>
        </w:rPr>
        <w:t>2）查询渠道：“信用中国”（www.creditchina.gov.cn）、“中国政府采购网”（www.ccgp.gov.cn）、“浙江政府采购网”（www.zjzfcg.gov.cn）；</w:t>
      </w:r>
    </w:p>
    <w:p>
      <w:pPr>
        <w:wordWrap w:val="0"/>
        <w:snapToGrid w:val="0"/>
        <w:spacing w:line="360" w:lineRule="auto"/>
        <w:ind w:firstLine="480" w:firstLineChars="200"/>
        <w:rPr>
          <w:sz w:val="24"/>
        </w:rPr>
      </w:pPr>
      <w:r>
        <w:rPr>
          <w:sz w:val="24"/>
        </w:rPr>
        <w:t>3）信用信息查询记录和证据留存具体方式：采购代理机构经办人和监督人员将查询网页打印、签字与其他采购文件一并保存；</w:t>
      </w:r>
    </w:p>
    <w:p>
      <w:pPr>
        <w:wordWrap w:val="0"/>
        <w:snapToGrid w:val="0"/>
        <w:spacing w:line="360" w:lineRule="auto"/>
        <w:ind w:firstLine="480" w:firstLineChars="200"/>
        <w:rPr>
          <w:sz w:val="24"/>
        </w:rPr>
      </w:pPr>
      <w:r>
        <w:rPr>
          <w:sz w:val="24"/>
        </w:rPr>
        <w:t>4）信用信息的使用规则：供应商存在不良信用记录的，其投标将被作为无效投标被拒绝。</w:t>
      </w:r>
    </w:p>
    <w:p>
      <w:pPr>
        <w:wordWrap w:val="0"/>
        <w:snapToGrid w:val="0"/>
        <w:spacing w:line="360" w:lineRule="auto"/>
        <w:ind w:firstLine="480" w:firstLineChars="200"/>
        <w:rPr>
          <w:sz w:val="24"/>
        </w:rPr>
      </w:pPr>
      <w:r>
        <w:rPr>
          <w:sz w:val="24"/>
        </w:rPr>
        <w:t>不良信用记录指：被列入失信被执行人、重大税收违法案件当事人名单、政府采购严重违法失信行为记录名单或浙江政府采购网曝光台中尚在行政处罚期内的。</w:t>
      </w:r>
    </w:p>
    <w:p>
      <w:pPr>
        <w:wordWrap w:val="0"/>
        <w:snapToGrid w:val="0"/>
        <w:spacing w:line="360" w:lineRule="auto"/>
        <w:ind w:firstLine="480" w:firstLineChars="200"/>
        <w:rPr>
          <w:sz w:val="24"/>
        </w:rPr>
      </w:pPr>
      <w:r>
        <w:rPr>
          <w:sz w:val="24"/>
        </w:rPr>
        <w:t>3、供应商如不派代表或不准时参加开标大会的,事后不得对采购相关人员、开标过程和开标结果提出异议。</w:t>
      </w:r>
    </w:p>
    <w:p>
      <w:pPr>
        <w:wordWrap w:val="0"/>
        <w:snapToGrid w:val="0"/>
        <w:spacing w:line="360" w:lineRule="auto"/>
        <w:ind w:firstLine="480" w:firstLineChars="200"/>
        <w:rPr>
          <w:b/>
          <w:color w:val="000000"/>
          <w:sz w:val="24"/>
        </w:rPr>
      </w:pPr>
      <w:r>
        <w:rPr>
          <w:sz w:val="24"/>
        </w:rPr>
        <w:t>4、单位负责人为同一人或者存在直接控股、管理关系的不同供应商，不得参加同一合同项下的政府采购活动。</w:t>
      </w:r>
    </w:p>
    <w:p>
      <w:pPr>
        <w:wordWrap w:val="0"/>
        <w:snapToGrid w:val="0"/>
        <w:spacing w:line="360" w:lineRule="auto"/>
        <w:ind w:firstLine="482" w:firstLineChars="200"/>
        <w:rPr>
          <w:b/>
          <w:color w:val="000000"/>
          <w:sz w:val="24"/>
        </w:rPr>
      </w:pPr>
      <w:r>
        <w:rPr>
          <w:b/>
          <w:color w:val="000000"/>
          <w:sz w:val="24"/>
        </w:rPr>
        <w:t>十二、业务咨询：</w:t>
      </w:r>
    </w:p>
    <w:p>
      <w:pPr>
        <w:wordWrap w:val="0"/>
        <w:autoSpaceDN w:val="0"/>
        <w:snapToGrid w:val="0"/>
        <w:spacing w:line="360" w:lineRule="auto"/>
        <w:ind w:firstLine="480" w:firstLineChars="200"/>
        <w:rPr>
          <w:sz w:val="24"/>
        </w:rPr>
      </w:pPr>
      <w:r>
        <w:rPr>
          <w:sz w:val="24"/>
        </w:rPr>
        <w:t>采购人：</w:t>
      </w:r>
      <w:r>
        <w:rPr>
          <w:rFonts w:hint="eastAsia"/>
          <w:sz w:val="24"/>
        </w:rPr>
        <w:t>桐庐县城市管理局</w:t>
      </w:r>
    </w:p>
    <w:p>
      <w:pPr>
        <w:wordWrap w:val="0"/>
        <w:autoSpaceDN w:val="0"/>
        <w:snapToGrid w:val="0"/>
        <w:spacing w:line="360" w:lineRule="auto"/>
        <w:ind w:firstLine="480" w:firstLineChars="200"/>
        <w:rPr>
          <w:sz w:val="24"/>
        </w:rPr>
      </w:pPr>
      <w:r>
        <w:rPr>
          <w:sz w:val="24"/>
        </w:rPr>
        <w:t>联系人：</w:t>
      </w:r>
      <w:r>
        <w:rPr>
          <w:rFonts w:hint="eastAsia"/>
          <w:sz w:val="24"/>
        </w:rPr>
        <w:t xml:space="preserve">王勇     </w:t>
      </w:r>
      <w:r>
        <w:rPr>
          <w:sz w:val="24"/>
        </w:rPr>
        <w:t>联系电话：</w:t>
      </w:r>
      <w:r>
        <w:rPr>
          <w:rFonts w:hint="eastAsia"/>
          <w:sz w:val="24"/>
        </w:rPr>
        <w:t xml:space="preserve">18968162987   </w:t>
      </w:r>
    </w:p>
    <w:p>
      <w:pPr>
        <w:wordWrap w:val="0"/>
        <w:autoSpaceDN w:val="0"/>
        <w:snapToGrid w:val="0"/>
        <w:spacing w:line="360" w:lineRule="auto"/>
        <w:ind w:firstLine="480" w:firstLineChars="200"/>
        <w:rPr>
          <w:sz w:val="24"/>
        </w:rPr>
      </w:pPr>
      <w:r>
        <w:rPr>
          <w:sz w:val="24"/>
        </w:rPr>
        <w:t>地 址：</w:t>
      </w:r>
      <w:r>
        <w:rPr>
          <w:rFonts w:hint="eastAsia"/>
          <w:sz w:val="24"/>
        </w:rPr>
        <w:t xml:space="preserve"> 桐庐县城南街道金东路248号</w:t>
      </w:r>
    </w:p>
    <w:p>
      <w:pPr>
        <w:wordWrap w:val="0"/>
        <w:autoSpaceDN w:val="0"/>
        <w:snapToGrid w:val="0"/>
        <w:spacing w:line="360" w:lineRule="auto"/>
        <w:ind w:firstLine="480" w:firstLineChars="200"/>
        <w:rPr>
          <w:sz w:val="24"/>
        </w:rPr>
      </w:pPr>
    </w:p>
    <w:p>
      <w:pPr>
        <w:wordWrap w:val="0"/>
        <w:autoSpaceDN w:val="0"/>
        <w:snapToGrid w:val="0"/>
        <w:spacing w:line="360" w:lineRule="auto"/>
        <w:ind w:firstLine="480" w:firstLineChars="200"/>
        <w:rPr>
          <w:sz w:val="24"/>
        </w:rPr>
      </w:pPr>
      <w:r>
        <w:rPr>
          <w:sz w:val="24"/>
        </w:rPr>
        <w:t>采购代理机构名称：浙江省成套招标代理有限公司</w:t>
      </w:r>
    </w:p>
    <w:p>
      <w:pPr>
        <w:wordWrap w:val="0"/>
        <w:autoSpaceDN w:val="0"/>
        <w:snapToGrid w:val="0"/>
        <w:spacing w:line="360" w:lineRule="auto"/>
        <w:ind w:firstLine="480" w:firstLineChars="200"/>
        <w:rPr>
          <w:sz w:val="24"/>
        </w:rPr>
      </w:pPr>
      <w:r>
        <w:rPr>
          <w:sz w:val="24"/>
        </w:rPr>
        <w:t>联系人：</w:t>
      </w:r>
      <w:r>
        <w:rPr>
          <w:rFonts w:hint="eastAsia"/>
          <w:sz w:val="24"/>
        </w:rPr>
        <w:t xml:space="preserve">徐军      </w:t>
      </w:r>
      <w:r>
        <w:rPr>
          <w:sz w:val="24"/>
        </w:rPr>
        <w:t>联系电话：0571-64666006/</w:t>
      </w:r>
      <w:r>
        <w:rPr>
          <w:rFonts w:hint="eastAsia"/>
          <w:sz w:val="24"/>
        </w:rPr>
        <w:t>15068117073</w:t>
      </w:r>
    </w:p>
    <w:p>
      <w:pPr>
        <w:wordWrap w:val="0"/>
        <w:autoSpaceDN w:val="0"/>
        <w:snapToGrid w:val="0"/>
        <w:spacing w:line="360" w:lineRule="auto"/>
        <w:ind w:firstLine="480" w:firstLineChars="200"/>
        <w:rPr>
          <w:sz w:val="24"/>
        </w:rPr>
      </w:pPr>
      <w:r>
        <w:rPr>
          <w:sz w:val="24"/>
        </w:rPr>
        <w:t>电子信箱：</w:t>
      </w:r>
      <w:r>
        <w:fldChar w:fldCharType="begin"/>
      </w:r>
      <w:r>
        <w:instrText xml:space="preserve"> HYPERLINK "mailto:782840211@qq.com" </w:instrText>
      </w:r>
      <w:r>
        <w:fldChar w:fldCharType="separate"/>
      </w:r>
      <w:r>
        <w:rPr>
          <w:rFonts w:hint="eastAsia"/>
          <w:sz w:val="24"/>
        </w:rPr>
        <w:t>1816108920</w:t>
      </w:r>
      <w:r>
        <w:rPr>
          <w:sz w:val="24"/>
        </w:rPr>
        <w:t>@qq.com</w:t>
      </w:r>
      <w:r>
        <w:rPr>
          <w:sz w:val="24"/>
        </w:rPr>
        <w:fldChar w:fldCharType="end"/>
      </w:r>
    </w:p>
    <w:p>
      <w:pPr>
        <w:wordWrap w:val="0"/>
        <w:autoSpaceDN w:val="0"/>
        <w:snapToGrid w:val="0"/>
        <w:spacing w:line="360" w:lineRule="auto"/>
        <w:ind w:firstLine="480" w:firstLineChars="200"/>
        <w:rPr>
          <w:sz w:val="24"/>
        </w:rPr>
      </w:pPr>
      <w:r>
        <w:rPr>
          <w:sz w:val="24"/>
        </w:rPr>
        <w:t>地 址：桐庐县迎春南路231号新青年广场A座14楼1402室</w:t>
      </w:r>
    </w:p>
    <w:p>
      <w:pPr>
        <w:wordWrap w:val="0"/>
        <w:autoSpaceDN w:val="0"/>
        <w:snapToGrid w:val="0"/>
        <w:spacing w:line="360" w:lineRule="auto"/>
        <w:ind w:firstLine="480" w:firstLineChars="200"/>
        <w:rPr>
          <w:sz w:val="24"/>
        </w:rPr>
      </w:pPr>
      <w:r>
        <w:rPr>
          <w:sz w:val="24"/>
        </w:rPr>
        <w:t>书面质疑受理联系人：赵晓春</w:t>
      </w:r>
      <w:r>
        <w:rPr>
          <w:rFonts w:hint="eastAsia"/>
          <w:sz w:val="24"/>
        </w:rPr>
        <w:t xml:space="preserve">    </w:t>
      </w:r>
      <w:r>
        <w:rPr>
          <w:sz w:val="24"/>
        </w:rPr>
        <w:t>联系电话：0571-69916665</w:t>
      </w:r>
    </w:p>
    <w:p>
      <w:pPr>
        <w:wordWrap w:val="0"/>
        <w:snapToGrid w:val="0"/>
        <w:spacing w:line="360" w:lineRule="auto"/>
        <w:ind w:firstLine="200"/>
        <w:rPr>
          <w:sz w:val="24"/>
        </w:rPr>
      </w:pPr>
    </w:p>
    <w:p>
      <w:pPr>
        <w:wordWrap w:val="0"/>
        <w:autoSpaceDN w:val="0"/>
        <w:snapToGrid w:val="0"/>
        <w:spacing w:line="360" w:lineRule="auto"/>
        <w:ind w:firstLine="480" w:firstLineChars="200"/>
        <w:rPr>
          <w:sz w:val="24"/>
        </w:rPr>
      </w:pPr>
      <w:r>
        <w:rPr>
          <w:sz w:val="24"/>
        </w:rPr>
        <w:t>同级政府采购监管部门：桐庐县财政局</w:t>
      </w:r>
    </w:p>
    <w:p>
      <w:pPr>
        <w:wordWrap w:val="0"/>
        <w:autoSpaceDN w:val="0"/>
        <w:snapToGrid w:val="0"/>
        <w:spacing w:line="360" w:lineRule="auto"/>
        <w:ind w:firstLine="480" w:firstLineChars="200"/>
        <w:rPr>
          <w:sz w:val="24"/>
        </w:rPr>
      </w:pPr>
      <w:r>
        <w:rPr>
          <w:sz w:val="24"/>
        </w:rPr>
        <w:t>联系人：陈毅</w:t>
      </w:r>
      <w:r>
        <w:rPr>
          <w:rFonts w:hint="eastAsia"/>
          <w:sz w:val="24"/>
        </w:rPr>
        <w:t xml:space="preserve">    </w:t>
      </w:r>
      <w:r>
        <w:rPr>
          <w:sz w:val="24"/>
        </w:rPr>
        <w:t>监督投诉电话：0571-64217655</w:t>
      </w:r>
    </w:p>
    <w:p>
      <w:pPr>
        <w:wordWrap w:val="0"/>
        <w:autoSpaceDN w:val="0"/>
        <w:snapToGrid w:val="0"/>
        <w:spacing w:line="360" w:lineRule="auto"/>
        <w:ind w:firstLine="480" w:firstLineChars="200"/>
        <w:rPr>
          <w:sz w:val="24"/>
        </w:rPr>
      </w:pPr>
      <w:r>
        <w:rPr>
          <w:sz w:val="24"/>
        </w:rPr>
        <w:t>传真：0571-64217662</w:t>
      </w:r>
      <w:r>
        <w:rPr>
          <w:rFonts w:hint="eastAsia"/>
          <w:sz w:val="24"/>
        </w:rPr>
        <w:t xml:space="preserve">     </w:t>
      </w:r>
      <w:r>
        <w:rPr>
          <w:sz w:val="24"/>
        </w:rPr>
        <w:t>地址：桐庐县迎春南路258号国资大厦6楼</w:t>
      </w:r>
    </w:p>
    <w:p>
      <w:pPr>
        <w:pStyle w:val="3"/>
        <w:spacing w:before="240" w:after="240"/>
        <w:jc w:val="center"/>
        <w:rPr>
          <w:rFonts w:ascii="Times New Roman" w:hAnsi="Times New Roman"/>
          <w:sz w:val="32"/>
        </w:rPr>
      </w:pPr>
      <w:r>
        <w:rPr>
          <w:rFonts w:ascii="Times New Roman" w:hAnsi="Times New Roman"/>
          <w:sz w:val="24"/>
        </w:rPr>
        <w:br w:type="page"/>
      </w:r>
      <w:r>
        <w:rPr>
          <w:rFonts w:ascii="Times New Roman" w:hAnsi="Times New Roman" w:eastAsia="宋体"/>
          <w:color w:val="auto"/>
          <w:kern w:val="2"/>
          <w:szCs w:val="36"/>
        </w:rPr>
        <w:t>第二章 招标需求</w:t>
      </w:r>
      <w:bookmarkStart w:id="1" w:name="_Toc91899903"/>
    </w:p>
    <w:p>
      <w:pPr>
        <w:pStyle w:val="151"/>
        <w:rPr>
          <w:rFonts w:ascii="Times New Roman" w:hAnsi="Times New Roman"/>
        </w:rPr>
      </w:pPr>
      <w:r>
        <w:rPr>
          <w:rFonts w:hint="eastAsia" w:ascii="Times New Roman" w:hAnsi="Times New Roman"/>
        </w:rPr>
        <w:t>一</w:t>
      </w:r>
      <w:r>
        <w:rPr>
          <w:rFonts w:ascii="Times New Roman" w:hAnsi="Times New Roman"/>
        </w:rPr>
        <w:t>、</w:t>
      </w:r>
      <w:r>
        <w:rPr>
          <w:rFonts w:hint="eastAsia" w:ascii="Times New Roman" w:hAnsi="Times New Roman"/>
        </w:rPr>
        <w:t>建设</w:t>
      </w:r>
      <w:r>
        <w:rPr>
          <w:rFonts w:ascii="Times New Roman" w:hAnsi="Times New Roman"/>
        </w:rPr>
        <w:t>需求</w:t>
      </w:r>
    </w:p>
    <w:p>
      <w:pPr>
        <w:pStyle w:val="154"/>
      </w:pPr>
      <w:r>
        <w:rPr>
          <w:rFonts w:hint="eastAsia"/>
        </w:rPr>
        <w:t>1</w:t>
      </w:r>
      <w:r>
        <w:t>.1项目背景</w:t>
      </w:r>
    </w:p>
    <w:p>
      <w:pPr>
        <w:pStyle w:val="86"/>
        <w:ind w:firstLine="480"/>
      </w:pPr>
      <w:r>
        <w:t>十九大报告指出，要打造共建共治共享的社会治理格局。加强社会治理制度建设，完善党委领导、政府负责、社会协同、公众参与、法治保障的社会治理体制，提高社会治理社会化、法治化、智能化、专业化水平。习近平总书记在参加2017年全国人大上海代表团审议时强调城市管理应该像“绣花”一样精细。《中共中央国务院关于深入推进城市执法体制改革改进城市管理工作的指导意见》指出，要整合信息平台，积极推进城市管理数字化、精细化、智慧化，到2017年年底，所有市、县都要整合形成数字化城市管理平台。</w:t>
      </w:r>
    </w:p>
    <w:p>
      <w:pPr>
        <w:pStyle w:val="86"/>
        <w:ind w:firstLine="480"/>
      </w:pPr>
      <w:r>
        <w:t>随着电子政务建设的不断发展，桐庐积累了大量与公众生产生活息息相关的数据。当今时代互联网是基础设施，大数据是新的生产力，是战略性资源，只有通过数据分析研判，才能使大数据成为社会治理的重要利器。同时，桐庐城管在工作开展中还存在综合调度、事件联动处置、统筹信息化建设、人员调度不便等困难，建设“桐庐县智慧城管项目”是加快我县城市管理信息化建设，提高紧急事件快速反应能力，构建平安城管、和谐城管的重要举措。</w:t>
      </w:r>
    </w:p>
    <w:p>
      <w:pPr>
        <w:pStyle w:val="154"/>
      </w:pPr>
      <w:r>
        <w:rPr>
          <w:rFonts w:hint="eastAsia"/>
        </w:rPr>
        <w:t>1</w:t>
      </w:r>
      <w:r>
        <w:t>.2建设目标</w:t>
      </w:r>
    </w:p>
    <w:p>
      <w:pPr>
        <w:pStyle w:val="86"/>
        <w:ind w:firstLine="480"/>
      </w:pPr>
      <w:r>
        <w:t>坚持以民生为本，以打造“桐庐模式”智慧治理为目标，在整合已有信息化建设成果的基础上，以云计算、大数据、人工智能、移动互联网等新一代信息技术为支撑，通过智能化手段的应用，构建信息化、立体化、多元化的社会治理模式，有效提升服务效能和城市管理的精细化程度，实现社会管理和服务效率实现质的飞跃，由此形成“互联网+社会治理”桐庐模式。</w:t>
      </w:r>
    </w:p>
    <w:p>
      <w:pPr>
        <w:pStyle w:val="154"/>
      </w:pPr>
      <w:r>
        <w:rPr>
          <w:rFonts w:hint="eastAsia"/>
        </w:rPr>
        <w:t>1</w:t>
      </w:r>
      <w:r>
        <w:t>.3设计原则</w:t>
      </w:r>
    </w:p>
    <w:p>
      <w:pPr>
        <w:pStyle w:val="86"/>
        <w:ind w:firstLine="480"/>
      </w:pPr>
      <w:r>
        <w:t>（1）超前——保持系统的前瞻性，避免重复建设；</w:t>
      </w:r>
    </w:p>
    <w:p>
      <w:pPr>
        <w:pStyle w:val="86"/>
        <w:ind w:firstLine="480"/>
      </w:pPr>
      <w:r>
        <w:t>（2）实用——在满足业务基本需求的基础上以实用为主；</w:t>
      </w:r>
    </w:p>
    <w:p>
      <w:pPr>
        <w:pStyle w:val="86"/>
        <w:ind w:firstLine="480"/>
      </w:pPr>
      <w:r>
        <w:t>（3）特色——打造桐庐特色，如已实现的大货车电子通行证、最多跑一次；</w:t>
      </w:r>
    </w:p>
    <w:p>
      <w:pPr>
        <w:pStyle w:val="86"/>
        <w:ind w:firstLine="480"/>
      </w:pPr>
      <w:r>
        <w:t>（4）集成——实现大货车通行证、环卫、队员、审批、权利阳光、数字城管等数据的打通；</w:t>
      </w:r>
    </w:p>
    <w:p>
      <w:pPr>
        <w:pStyle w:val="86"/>
        <w:ind w:firstLine="480"/>
      </w:pPr>
      <w:r>
        <w:t>（5）安全——保证数据的保密性和安全性。</w:t>
      </w:r>
    </w:p>
    <w:p>
      <w:pPr>
        <w:pStyle w:val="154"/>
      </w:pPr>
      <w:r>
        <w:rPr>
          <w:rFonts w:hint="eastAsia"/>
        </w:rPr>
        <w:t>1</w:t>
      </w:r>
      <w:r>
        <w:t>.4相关标准</w:t>
      </w:r>
    </w:p>
    <w:p>
      <w:pPr>
        <w:pStyle w:val="86"/>
        <w:ind w:firstLine="480"/>
      </w:pPr>
      <w:r>
        <w:t>本设计方案需要遵循的标准如下</w:t>
      </w:r>
      <w:r>
        <w:rPr>
          <w:rFonts w:hint="eastAsia"/>
          <w:color w:val="0000FF"/>
        </w:rPr>
        <w:t>（如有新标准的以新标准执行）</w:t>
      </w:r>
      <w:r>
        <w:t>：</w:t>
      </w:r>
    </w:p>
    <w:p>
      <w:pPr>
        <w:pStyle w:val="86"/>
        <w:numPr>
          <w:ilvl w:val="0"/>
          <w:numId w:val="8"/>
        </w:numPr>
        <w:ind w:left="0" w:firstLine="480"/>
      </w:pPr>
      <w:r>
        <w:t>《浙江省国民经济和社会发展第十三个五年规划纲要》</w:t>
      </w:r>
    </w:p>
    <w:p>
      <w:pPr>
        <w:pStyle w:val="86"/>
        <w:numPr>
          <w:ilvl w:val="0"/>
          <w:numId w:val="8"/>
        </w:numPr>
        <w:ind w:left="0" w:firstLine="480"/>
      </w:pPr>
      <w:r>
        <w:t xml:space="preserve"> GB/T 8566-1995《信息技术、软件生存期过程》</w:t>
      </w:r>
    </w:p>
    <w:p>
      <w:pPr>
        <w:pStyle w:val="86"/>
        <w:numPr>
          <w:ilvl w:val="0"/>
          <w:numId w:val="8"/>
        </w:numPr>
        <w:ind w:left="0" w:firstLine="480"/>
      </w:pPr>
      <w:r>
        <w:t xml:space="preserve"> GB/T 8567-1988《计算机软件产品开发文件编制指南》</w:t>
      </w:r>
    </w:p>
    <w:p>
      <w:pPr>
        <w:pStyle w:val="86"/>
        <w:numPr>
          <w:ilvl w:val="0"/>
          <w:numId w:val="8"/>
        </w:numPr>
        <w:ind w:left="0" w:firstLine="480"/>
      </w:pPr>
      <w:r>
        <w:t xml:space="preserve"> GB/T 9385-1988《计算机软件需求说明编制指南》</w:t>
      </w:r>
    </w:p>
    <w:p>
      <w:pPr>
        <w:pStyle w:val="86"/>
        <w:numPr>
          <w:ilvl w:val="0"/>
          <w:numId w:val="8"/>
        </w:numPr>
        <w:ind w:left="0" w:firstLine="480"/>
      </w:pPr>
      <w:r>
        <w:t xml:space="preserve"> GB/T 13702-1992《计算机软件分类与代码》</w:t>
      </w:r>
    </w:p>
    <w:p>
      <w:pPr>
        <w:pStyle w:val="86"/>
        <w:numPr>
          <w:ilvl w:val="0"/>
          <w:numId w:val="8"/>
        </w:numPr>
        <w:ind w:left="0" w:firstLine="480"/>
      </w:pPr>
      <w:r>
        <w:t>《电子政务标准化指南.工程管理》（国标委高新[2003]7号）</w:t>
      </w:r>
    </w:p>
    <w:p>
      <w:pPr>
        <w:pStyle w:val="86"/>
        <w:numPr>
          <w:ilvl w:val="0"/>
          <w:numId w:val="8"/>
        </w:numPr>
        <w:ind w:left="0" w:firstLine="480"/>
      </w:pPr>
      <w:r>
        <w:t>《电子政务工程技术指南》（国信办[2003]2号）</w:t>
      </w:r>
    </w:p>
    <w:p>
      <w:pPr>
        <w:pStyle w:val="86"/>
        <w:numPr>
          <w:ilvl w:val="0"/>
          <w:numId w:val="8"/>
        </w:numPr>
        <w:ind w:left="0" w:firstLine="480"/>
      </w:pPr>
      <w:r>
        <w:t>《国家信息化领导小组关于我国电子政务建设指导意见》中办发[2002]17号文件</w:t>
      </w:r>
    </w:p>
    <w:p>
      <w:pPr>
        <w:pStyle w:val="86"/>
        <w:numPr>
          <w:ilvl w:val="0"/>
          <w:numId w:val="8"/>
        </w:numPr>
        <w:ind w:left="0" w:firstLine="480"/>
      </w:pPr>
      <w:r>
        <w:t>《国家电子政务工程建设项目管理暂行办法》（国家发改委55号令）</w:t>
      </w:r>
    </w:p>
    <w:p>
      <w:pPr>
        <w:pStyle w:val="86"/>
        <w:numPr>
          <w:ilvl w:val="0"/>
          <w:numId w:val="8"/>
        </w:numPr>
        <w:ind w:left="0" w:firstLine="480"/>
      </w:pPr>
      <w:r>
        <w:t>《2006-2020年国家信息化发展战略》（中共中央办公厅、国务院办公厅）</w:t>
      </w:r>
    </w:p>
    <w:p>
      <w:pPr>
        <w:pStyle w:val="86"/>
        <w:numPr>
          <w:ilvl w:val="0"/>
          <w:numId w:val="8"/>
        </w:numPr>
        <w:ind w:left="0" w:firstLine="480"/>
      </w:pPr>
      <w:r>
        <w:t>《交通电子政务建设标准化指导意见》（交科教发[2004]281号）</w:t>
      </w:r>
    </w:p>
    <w:p>
      <w:pPr>
        <w:pStyle w:val="86"/>
        <w:numPr>
          <w:ilvl w:val="0"/>
          <w:numId w:val="8"/>
        </w:numPr>
        <w:ind w:left="0" w:firstLine="480"/>
      </w:pPr>
      <w:r>
        <w:t>《安全防范工程程序与要求》(GA/T75-94)</w:t>
      </w:r>
    </w:p>
    <w:p>
      <w:pPr>
        <w:pStyle w:val="86"/>
        <w:numPr>
          <w:ilvl w:val="0"/>
          <w:numId w:val="8"/>
        </w:numPr>
        <w:ind w:left="0" w:firstLine="480"/>
      </w:pPr>
      <w:r>
        <w:t>《信息技术开放系统互连网络层安全协议》（GB/T 17963）</w:t>
      </w:r>
    </w:p>
    <w:p>
      <w:pPr>
        <w:pStyle w:val="86"/>
        <w:numPr>
          <w:ilvl w:val="0"/>
          <w:numId w:val="8"/>
        </w:numPr>
        <w:ind w:left="0" w:firstLine="480"/>
      </w:pPr>
      <w:r>
        <w:t>《城市警用地理信息系统分类与代码》（GA/T491-2004）</w:t>
      </w:r>
    </w:p>
    <w:p>
      <w:pPr>
        <w:pStyle w:val="86"/>
        <w:numPr>
          <w:ilvl w:val="0"/>
          <w:numId w:val="8"/>
        </w:numPr>
        <w:ind w:left="0" w:firstLine="480"/>
      </w:pPr>
      <w:r>
        <w:t>《城市警用地理信息系统图形符号》（GA/T492-2004）</w:t>
      </w:r>
    </w:p>
    <w:p>
      <w:pPr>
        <w:pStyle w:val="86"/>
        <w:numPr>
          <w:ilvl w:val="0"/>
          <w:numId w:val="8"/>
        </w:numPr>
        <w:ind w:left="0" w:firstLine="480"/>
      </w:pPr>
      <w:r>
        <w:t>《城市警用地理信息系统建设规范》（GA/T493-2004）</w:t>
      </w:r>
    </w:p>
    <w:p>
      <w:pPr>
        <w:pStyle w:val="86"/>
        <w:numPr>
          <w:ilvl w:val="0"/>
          <w:numId w:val="8"/>
        </w:numPr>
        <w:ind w:left="0" w:firstLine="480"/>
      </w:pPr>
      <w:r>
        <w:t>《电子信息系统机房设计规范》（GB50174-2008）</w:t>
      </w:r>
    </w:p>
    <w:p>
      <w:pPr>
        <w:pStyle w:val="86"/>
        <w:numPr>
          <w:ilvl w:val="0"/>
          <w:numId w:val="8"/>
        </w:numPr>
        <w:ind w:left="0" w:firstLine="480"/>
      </w:pPr>
      <w:r>
        <w:t>《计算机软件开发规范》（GB 8566-2007）</w:t>
      </w:r>
    </w:p>
    <w:p>
      <w:pPr>
        <w:pStyle w:val="86"/>
        <w:numPr>
          <w:ilvl w:val="0"/>
          <w:numId w:val="8"/>
        </w:numPr>
        <w:ind w:left="0" w:firstLine="480"/>
      </w:pPr>
      <w:r>
        <w:t>《安全防范系统验收规范》（GA 308-2001）</w:t>
      </w:r>
    </w:p>
    <w:p>
      <w:pPr>
        <w:pStyle w:val="86"/>
        <w:numPr>
          <w:ilvl w:val="0"/>
          <w:numId w:val="8"/>
        </w:numPr>
        <w:ind w:left="0" w:firstLine="480"/>
      </w:pPr>
      <w:r>
        <w:t>《城市监控报警联网系统》（GA/T669-2008）</w:t>
      </w:r>
    </w:p>
    <w:p>
      <w:pPr>
        <w:pStyle w:val="86"/>
        <w:numPr>
          <w:ilvl w:val="0"/>
          <w:numId w:val="8"/>
        </w:numPr>
        <w:ind w:left="0" w:firstLine="480"/>
      </w:pPr>
      <w:r>
        <w:t>《安全防范视频监控联网系统信息传输、交换、控制技术要求》（GB/T28181-2016）</w:t>
      </w:r>
    </w:p>
    <w:p>
      <w:pPr>
        <w:pStyle w:val="86"/>
        <w:numPr>
          <w:ilvl w:val="0"/>
          <w:numId w:val="8"/>
        </w:numPr>
        <w:ind w:left="0" w:firstLine="480"/>
      </w:pPr>
      <w:r>
        <w:t>《跨区域视频监控联网共享技术规范》（DB33/T629-2012）</w:t>
      </w:r>
    </w:p>
    <w:p>
      <w:pPr>
        <w:pStyle w:val="86"/>
        <w:numPr>
          <w:ilvl w:val="0"/>
          <w:numId w:val="8"/>
        </w:numPr>
        <w:ind w:left="0" w:firstLine="480"/>
      </w:pPr>
      <w:r>
        <w:t>《视频图像信息联网系统总体技术架构》（浙江省公安厅）</w:t>
      </w:r>
    </w:p>
    <w:p>
      <w:pPr>
        <w:pStyle w:val="86"/>
        <w:numPr>
          <w:ilvl w:val="0"/>
          <w:numId w:val="8"/>
        </w:numPr>
        <w:ind w:left="0" w:firstLine="480"/>
      </w:pPr>
      <w:r>
        <w:t>《数据中心设计规范》(GB50174-2017）</w:t>
      </w:r>
    </w:p>
    <w:p>
      <w:pPr>
        <w:pStyle w:val="86"/>
        <w:numPr>
          <w:ilvl w:val="0"/>
          <w:numId w:val="8"/>
        </w:numPr>
        <w:ind w:left="0" w:firstLine="480"/>
      </w:pPr>
      <w:r>
        <w:t>《电子信息系统机房施工及验收规范》（GB50462-2008）</w:t>
      </w:r>
    </w:p>
    <w:p>
      <w:pPr>
        <w:pStyle w:val="86"/>
        <w:numPr>
          <w:ilvl w:val="0"/>
          <w:numId w:val="8"/>
        </w:numPr>
        <w:ind w:left="0" w:firstLine="480"/>
      </w:pPr>
      <w:r>
        <w:t>《</w:t>
      </w:r>
      <w:r>
        <w:fldChar w:fldCharType="begin"/>
      </w:r>
      <w:r>
        <w:instrText xml:space="preserve"> HYPERLINK "https://wenku.baidu.com/view/c228c81ff90f76c660371aec.html?from=search" \t "_blank" \o "ANSI.TIA-942-数据中心的电信基础设施标准" </w:instrText>
      </w:r>
      <w:r>
        <w:fldChar w:fldCharType="separate"/>
      </w:r>
      <w:r>
        <w:t>数据中心的电信基础设施标准</w:t>
      </w:r>
      <w:r>
        <w:fldChar w:fldCharType="end"/>
      </w:r>
      <w:r>
        <w:t>》（TIA-942-2005）</w:t>
      </w:r>
    </w:p>
    <w:p>
      <w:pPr>
        <w:pStyle w:val="86"/>
        <w:numPr>
          <w:ilvl w:val="0"/>
          <w:numId w:val="8"/>
        </w:numPr>
        <w:ind w:left="0" w:firstLine="480"/>
      </w:pPr>
      <w:r>
        <w:t>《通信用不间断电源UPS》（YD/T 1095-2000）</w:t>
      </w:r>
    </w:p>
    <w:p>
      <w:pPr>
        <w:pStyle w:val="86"/>
        <w:numPr>
          <w:ilvl w:val="0"/>
          <w:numId w:val="8"/>
        </w:numPr>
        <w:ind w:left="0" w:firstLine="480"/>
      </w:pPr>
      <w:r>
        <w:t>《计算机场地技术条件》（GB2887-2011）</w:t>
      </w:r>
    </w:p>
    <w:p>
      <w:pPr>
        <w:pStyle w:val="86"/>
        <w:numPr>
          <w:ilvl w:val="0"/>
          <w:numId w:val="8"/>
        </w:numPr>
        <w:ind w:left="0" w:firstLine="480"/>
      </w:pPr>
      <w:r>
        <w:t>《供配电系统设计规范》（GB50052-2009）</w:t>
      </w:r>
    </w:p>
    <w:p>
      <w:pPr>
        <w:pStyle w:val="86"/>
        <w:numPr>
          <w:ilvl w:val="0"/>
          <w:numId w:val="8"/>
        </w:numPr>
        <w:ind w:left="0" w:firstLine="480"/>
      </w:pPr>
      <w:r>
        <w:t>《低压配电设计规范》（GB50054-2011）</w:t>
      </w:r>
    </w:p>
    <w:p>
      <w:pPr>
        <w:pStyle w:val="86"/>
        <w:numPr>
          <w:ilvl w:val="0"/>
          <w:numId w:val="8"/>
        </w:numPr>
        <w:ind w:left="0" w:firstLine="480"/>
      </w:pPr>
      <w:r>
        <w:t>《电子设备雷击保护导则》（GB7450-1987）</w:t>
      </w:r>
    </w:p>
    <w:p>
      <w:pPr>
        <w:pStyle w:val="86"/>
        <w:numPr>
          <w:ilvl w:val="0"/>
          <w:numId w:val="8"/>
        </w:numPr>
        <w:ind w:left="0" w:firstLine="480"/>
      </w:pPr>
      <w:r>
        <w:t>《建筑与建筑群综合布线系统工程设计规范》（GB/T 50311-2000）</w:t>
      </w:r>
    </w:p>
    <w:p>
      <w:pPr>
        <w:pStyle w:val="86"/>
        <w:numPr>
          <w:ilvl w:val="0"/>
          <w:numId w:val="8"/>
        </w:numPr>
        <w:ind w:left="0" w:firstLine="480"/>
      </w:pPr>
      <w:r>
        <w:t>《建筑与建筑群综合布线系统工程验收规范》（GB/T 50312-2000）</w:t>
      </w:r>
    </w:p>
    <w:p>
      <w:pPr>
        <w:pStyle w:val="86"/>
        <w:numPr>
          <w:ilvl w:val="0"/>
          <w:numId w:val="8"/>
        </w:numPr>
        <w:ind w:left="0" w:firstLine="480"/>
      </w:pPr>
      <w:r>
        <w:t>《采暖通风与空气调节设计规范》（GB50019-2003）</w:t>
      </w:r>
    </w:p>
    <w:p>
      <w:pPr>
        <w:pStyle w:val="86"/>
        <w:numPr>
          <w:ilvl w:val="0"/>
          <w:numId w:val="8"/>
        </w:numPr>
        <w:ind w:left="0" w:firstLine="480"/>
      </w:pPr>
      <w:r>
        <w:t>《通风与空调工程施工质量验收规范》（GB 50243-2002）</w:t>
      </w:r>
    </w:p>
    <w:p>
      <w:pPr>
        <w:pStyle w:val="86"/>
        <w:numPr>
          <w:ilvl w:val="0"/>
          <w:numId w:val="8"/>
        </w:numPr>
        <w:ind w:left="0" w:firstLine="480"/>
      </w:pPr>
      <w:r>
        <w:rPr>
          <w:rFonts w:hint="eastAsia"/>
        </w:rPr>
        <w:t>《数字化城市管理信息系统 第6部分 验收》（</w:t>
      </w:r>
      <w:r>
        <w:t>GBT 30428.6-2017</w:t>
      </w:r>
      <w:r>
        <w:rPr>
          <w:rFonts w:hint="eastAsia"/>
        </w:rPr>
        <w:t>）</w:t>
      </w:r>
    </w:p>
    <w:p>
      <w:pPr>
        <w:pStyle w:val="154"/>
      </w:pPr>
      <w:r>
        <w:rPr>
          <w:rFonts w:hint="eastAsia"/>
        </w:rPr>
        <w:t>1</w:t>
      </w:r>
      <w:r>
        <w:t>.5项目建设内容</w:t>
      </w:r>
    </w:p>
    <w:p>
      <w:pPr>
        <w:pStyle w:val="86"/>
        <w:ind w:firstLine="480"/>
      </w:pPr>
      <w:r>
        <w:t>根据建设目标，其具体建设内容包括以下三个方面</w:t>
      </w:r>
      <w:r>
        <w:rPr>
          <w:rFonts w:hint="eastAsia"/>
          <w:color w:val="0000FF"/>
        </w:rPr>
        <w:t>（包含但不限于）</w:t>
      </w:r>
      <w:r>
        <w:t>：</w:t>
      </w:r>
    </w:p>
    <w:p>
      <w:pPr>
        <w:pStyle w:val="86"/>
        <w:ind w:firstLine="482"/>
        <w:rPr>
          <w:b/>
        </w:rPr>
      </w:pPr>
      <w:r>
        <w:rPr>
          <w:b/>
        </w:rPr>
        <w:t>（1）智慧城管集成平台建设</w:t>
      </w:r>
    </w:p>
    <w:p>
      <w:pPr>
        <w:pStyle w:val="86"/>
        <w:ind w:firstLine="480"/>
      </w:pPr>
      <w:r>
        <w:t>桐庐智慧城管平台以打造“桐庐模式”智慧城市管理为目标，在整合已有信息化建设成果的基础上，通过数据资源中心建设，整合各部门基础数据、业务数据的采集和处理，实现大数据运用；以环卫业务为中心，对环卫人员和车辆的作业路线、轨迹、时间进行多维度监管，为城市环卫工作提供智能化、精细化的管理手段；构建基于GIS地图的综合指挥调度平台，实现城市管理运行信息的全面整合与共享；通过数据和机器学习的深度融合，城市管理高发问题、难点问题、热点问题等进行挖掘分析，智能化地向城市管理部门提出预测、预报和预警等决策分析结果，真正做到“用数据说话、用数据决策”，助力构建超前、实用、特色、集成、安全的桐庐智慧城市管理新格局。</w:t>
      </w:r>
    </w:p>
    <w:p>
      <w:pPr>
        <w:pStyle w:val="86"/>
        <w:ind w:firstLine="482"/>
        <w:rPr>
          <w:b/>
        </w:rPr>
      </w:pPr>
      <w:r>
        <w:rPr>
          <w:b/>
        </w:rPr>
        <w:t>（2）犬类定位跟踪系统建设</w:t>
      </w:r>
    </w:p>
    <w:p>
      <w:pPr>
        <w:pStyle w:val="86"/>
        <w:ind w:firstLine="480"/>
      </w:pPr>
      <w:r>
        <w:t>通过采用</w:t>
      </w:r>
      <w:r>
        <w:fldChar w:fldCharType="begin"/>
      </w:r>
      <w:r>
        <w:instrText xml:space="preserve"> HYPERLINK "http://www.rfidchina.org/industry/tag.html" \t "_blank" </w:instrText>
      </w:r>
      <w:r>
        <w:fldChar w:fldCharType="separate"/>
      </w:r>
      <w:r>
        <w:t>RFID</w:t>
      </w:r>
      <w:r>
        <w:fldChar w:fldCharType="end"/>
      </w:r>
      <w:r>
        <w:t>以及GPS定位和大数据分析技术实现对城市养犬规范化管理，解决身份识别问题，完善校验手段，解决流浪宠物的管理问题，解决统计难、管理难的问题，确定处罚对象及犬类位置。</w:t>
      </w:r>
    </w:p>
    <w:p>
      <w:pPr>
        <w:pStyle w:val="86"/>
        <w:ind w:firstLine="482"/>
        <w:rPr>
          <w:b/>
        </w:rPr>
      </w:pPr>
      <w:r>
        <w:rPr>
          <w:b/>
        </w:rPr>
        <w:t>（3）指挥中心建设</w:t>
      </w:r>
    </w:p>
    <w:p>
      <w:pPr>
        <w:pStyle w:val="86"/>
        <w:ind w:firstLine="480"/>
      </w:pPr>
      <w:r>
        <w:t>桐庐城管指挥中心是集决策、指挥、调度、办公于一体的综合城市管理信息指挥中心，是日常城市管理运行监控、应急指挥的中枢，在日常情况下，主要负责城市管理安全监测及协调指挥；在突发应急状况下，启动应急预案、调用应急资源、实行统一调度和指挥。</w:t>
      </w:r>
    </w:p>
    <w:p>
      <w:pPr>
        <w:pStyle w:val="86"/>
        <w:ind w:firstLine="480"/>
      </w:pPr>
      <w:r>
        <w:t>桐庐城管指挥中心依据功能需要，规划建设监控大厅、会议室、设备间等。大屏幕采用P1.</w:t>
      </w:r>
      <w:r>
        <w:rPr>
          <w:rFonts w:hint="eastAsia"/>
        </w:rPr>
        <w:t>27</w:t>
      </w:r>
      <w:r>
        <w:t>的LED小间距全彩屏，坐席区预设11台工作站。设备机房内放置信息系统所需软硬件设备等。</w:t>
      </w:r>
    </w:p>
    <w:p>
      <w:pPr>
        <w:pStyle w:val="154"/>
      </w:pPr>
      <w:r>
        <w:rPr>
          <w:rFonts w:hint="eastAsia"/>
        </w:rPr>
        <w:t>1</w:t>
      </w:r>
      <w:r>
        <w:t>.6项目建设要求</w:t>
      </w:r>
    </w:p>
    <w:p>
      <w:pPr>
        <w:pStyle w:val="157"/>
      </w:pPr>
      <w:r>
        <w:rPr>
          <w:rFonts w:hint="eastAsia"/>
        </w:rPr>
        <w:t>1</w:t>
      </w:r>
      <w:r>
        <w:t>.6.1智慧城管集成平台建设</w:t>
      </w:r>
    </w:p>
    <w:p>
      <w:pPr>
        <w:pStyle w:val="7"/>
        <w:numPr>
          <w:ilvl w:val="4"/>
          <w:numId w:val="0"/>
        </w:numPr>
        <w:spacing w:before="156" w:line="360" w:lineRule="auto"/>
        <w:rPr>
          <w:rFonts w:eastAsia="宋体"/>
          <w:b/>
          <w:sz w:val="24"/>
          <w:szCs w:val="32"/>
        </w:rPr>
      </w:pPr>
      <w:r>
        <w:rPr>
          <w:rFonts w:hint="eastAsia" w:eastAsia="宋体"/>
          <w:b/>
          <w:sz w:val="24"/>
          <w:szCs w:val="32"/>
        </w:rPr>
        <w:t>软件部分：</w:t>
      </w:r>
    </w:p>
    <w:p>
      <w:pPr>
        <w:pStyle w:val="7"/>
        <w:numPr>
          <w:ilvl w:val="0"/>
          <w:numId w:val="9"/>
        </w:numPr>
        <w:spacing w:before="156" w:line="360" w:lineRule="auto"/>
        <w:ind w:left="0" w:firstLine="0"/>
        <w:rPr>
          <w:rFonts w:eastAsia="宋体"/>
          <w:b/>
          <w:sz w:val="24"/>
          <w:szCs w:val="32"/>
        </w:rPr>
      </w:pPr>
      <w:r>
        <w:rPr>
          <w:rFonts w:eastAsia="宋体"/>
          <w:b/>
          <w:sz w:val="24"/>
          <w:szCs w:val="32"/>
        </w:rPr>
        <w:t>架构要求</w:t>
      </w:r>
    </w:p>
    <w:p>
      <w:pPr>
        <w:pStyle w:val="86"/>
        <w:ind w:firstLine="480"/>
      </w:pPr>
      <w:r>
        <w:t>依据国家、行业以及桐庐相关标准规范体系、信息安全体系等，基于现有设施基础，整合汇聚城管信息资源，构建统一的城市管理数据中心，在此基础上建立各业务应用模块，完成智慧城管集成管控平台搭建。</w:t>
      </w:r>
    </w:p>
    <w:p>
      <w:pPr>
        <w:pStyle w:val="7"/>
        <w:numPr>
          <w:ilvl w:val="0"/>
          <w:numId w:val="9"/>
        </w:numPr>
        <w:spacing w:before="156" w:line="360" w:lineRule="auto"/>
        <w:ind w:left="0" w:firstLine="0"/>
        <w:rPr>
          <w:rFonts w:eastAsia="宋体"/>
          <w:b/>
          <w:sz w:val="24"/>
          <w:szCs w:val="32"/>
        </w:rPr>
      </w:pPr>
      <w:r>
        <w:rPr>
          <w:rFonts w:eastAsia="宋体"/>
          <w:b/>
          <w:sz w:val="24"/>
          <w:szCs w:val="32"/>
        </w:rPr>
        <w:t>基础支撑系统</w:t>
      </w:r>
    </w:p>
    <w:p>
      <w:pPr>
        <w:pStyle w:val="86"/>
        <w:numPr>
          <w:ilvl w:val="3"/>
          <w:numId w:val="10"/>
        </w:numPr>
        <w:ind w:left="0" w:firstLine="482"/>
        <w:rPr>
          <w:b/>
        </w:rPr>
      </w:pPr>
      <w:r>
        <w:rPr>
          <w:b/>
        </w:rPr>
        <w:t xml:space="preserve"> 数据资源中心</w:t>
      </w:r>
    </w:p>
    <w:p>
      <w:pPr>
        <w:pStyle w:val="86"/>
        <w:ind w:firstLine="480"/>
      </w:pPr>
      <w:r>
        <w:t>数据资源中心应包含数据治理、数据资源库、数据共享交换、数据资源目录、元数据管理等五项建设内容。</w:t>
      </w:r>
    </w:p>
    <w:p>
      <w:pPr>
        <w:pStyle w:val="86"/>
        <w:ind w:firstLine="482"/>
        <w:rPr>
          <w:b/>
        </w:rPr>
      </w:pPr>
      <w:r>
        <w:rPr>
          <w:rFonts w:hint="eastAsia"/>
          <w:b/>
        </w:rPr>
        <w:t>（1）</w:t>
      </w:r>
      <w:r>
        <w:rPr>
          <w:b/>
        </w:rPr>
        <w:t>数据治理</w:t>
      </w:r>
    </w:p>
    <w:p>
      <w:pPr>
        <w:pStyle w:val="86"/>
        <w:ind w:firstLine="480"/>
      </w:pPr>
      <w:r>
        <w:rPr>
          <w:rFonts w:hint="eastAsia"/>
        </w:rPr>
        <w:t>能够实现从数据源、元数据到数据表设计、表生成等一系列功能。</w:t>
      </w:r>
    </w:p>
    <w:p>
      <w:pPr>
        <w:pStyle w:val="86"/>
        <w:ind w:firstLine="482"/>
        <w:rPr>
          <w:b/>
        </w:rPr>
      </w:pPr>
      <w:r>
        <w:rPr>
          <w:rFonts w:hint="eastAsia"/>
          <w:b/>
        </w:rPr>
        <w:t>（2）</w:t>
      </w:r>
      <w:r>
        <w:rPr>
          <w:b/>
        </w:rPr>
        <w:t>数据</w:t>
      </w:r>
      <w:r>
        <w:rPr>
          <w:rFonts w:hint="eastAsia"/>
          <w:b/>
        </w:rPr>
        <w:t>资源库</w:t>
      </w:r>
    </w:p>
    <w:p>
      <w:pPr>
        <w:pStyle w:val="86"/>
        <w:ind w:firstLine="480"/>
      </w:pPr>
      <w:r>
        <w:rPr>
          <w:rFonts w:hint="eastAsia"/>
        </w:rPr>
        <w:t>能够支撑城市运行所有的数据分析、数据内部和外部共享、数据开放业务，包括基础库、业务库、执法对象库和主题分析库。</w:t>
      </w:r>
    </w:p>
    <w:p>
      <w:pPr>
        <w:pStyle w:val="86"/>
        <w:ind w:firstLine="482"/>
        <w:rPr>
          <w:b/>
        </w:rPr>
      </w:pPr>
      <w:r>
        <w:rPr>
          <w:rFonts w:hint="eastAsia"/>
          <w:b/>
        </w:rPr>
        <w:t>（3）</w:t>
      </w:r>
      <w:r>
        <w:rPr>
          <w:b/>
        </w:rPr>
        <w:t>数据共享交换</w:t>
      </w:r>
    </w:p>
    <w:p>
      <w:pPr>
        <w:pStyle w:val="86"/>
        <w:ind w:firstLine="480"/>
      </w:pPr>
      <w:r>
        <w:rPr>
          <w:rFonts w:hint="eastAsia"/>
        </w:rPr>
        <w:t>能够实现外部业务系统数据接口和应用接口的统一集成，实现服务注册、服务发布、服务授权、服务审批、服务订阅等服务管理功能，并提供数据资源和应用接口资源，支持二次开发和个性化定制。</w:t>
      </w:r>
    </w:p>
    <w:p>
      <w:pPr>
        <w:pStyle w:val="86"/>
        <w:ind w:firstLine="482"/>
        <w:rPr>
          <w:b/>
        </w:rPr>
      </w:pPr>
      <w:r>
        <w:rPr>
          <w:rFonts w:hint="eastAsia"/>
          <w:b/>
        </w:rPr>
        <w:t>（4）</w:t>
      </w:r>
      <w:r>
        <w:rPr>
          <w:b/>
        </w:rPr>
        <w:t>数据资源目录</w:t>
      </w:r>
    </w:p>
    <w:p>
      <w:pPr>
        <w:pStyle w:val="86"/>
        <w:ind w:firstLine="480"/>
      </w:pPr>
      <w:r>
        <w:rPr>
          <w:rFonts w:hint="eastAsia"/>
        </w:rPr>
        <w:t>能够实现对外统一管控的资源目录体系。</w:t>
      </w:r>
    </w:p>
    <w:p>
      <w:pPr>
        <w:pStyle w:val="86"/>
        <w:ind w:firstLine="482"/>
        <w:rPr>
          <w:b/>
        </w:rPr>
      </w:pPr>
      <w:r>
        <w:rPr>
          <w:rFonts w:hint="eastAsia"/>
          <w:b/>
        </w:rPr>
        <w:t>（5）</w:t>
      </w:r>
      <w:r>
        <w:rPr>
          <w:b/>
        </w:rPr>
        <w:t>元数据管理</w:t>
      </w:r>
    </w:p>
    <w:p>
      <w:pPr>
        <w:pStyle w:val="86"/>
        <w:ind w:firstLine="480"/>
      </w:pPr>
      <w:r>
        <w:rPr>
          <w:rFonts w:hint="eastAsia"/>
        </w:rPr>
        <w:t>能够支持元数据模型管理、元数据采集、元数据维护、数据地图和元数据分析等功能。</w:t>
      </w:r>
    </w:p>
    <w:p>
      <w:pPr>
        <w:pStyle w:val="86"/>
        <w:numPr>
          <w:ilvl w:val="3"/>
          <w:numId w:val="10"/>
        </w:numPr>
        <w:ind w:left="0" w:firstLine="482"/>
        <w:rPr>
          <w:b/>
        </w:rPr>
      </w:pPr>
      <w:r>
        <w:rPr>
          <w:b/>
        </w:rPr>
        <w:t xml:space="preserve"> 统一支撑平台</w:t>
      </w:r>
    </w:p>
    <w:p>
      <w:pPr>
        <w:pStyle w:val="86"/>
        <w:ind w:firstLine="480"/>
      </w:pPr>
      <w:r>
        <w:t>统一支撑系统为各个业务应用提供高效、标准化的平台基础服务，应包括统一GIS服务、统一定位服务、统一认证服务、统一短信服务</w:t>
      </w:r>
      <w:r>
        <w:rPr>
          <w:rFonts w:hint="eastAsia"/>
        </w:rPr>
        <w:t>、</w:t>
      </w:r>
      <w:r>
        <w:t>统一</w:t>
      </w:r>
      <w:r>
        <w:rPr>
          <w:rFonts w:hint="eastAsia"/>
        </w:rPr>
        <w:t>视频</w:t>
      </w:r>
      <w:r>
        <w:t>服务，为各应用所需要的公用工具及公共业务逻辑和流程等封装为基础服务构件，实现资源共享，减少重复建设。</w:t>
      </w:r>
    </w:p>
    <w:p>
      <w:pPr>
        <w:pStyle w:val="86"/>
        <w:ind w:firstLine="482"/>
        <w:rPr>
          <w:b/>
        </w:rPr>
      </w:pPr>
      <w:r>
        <w:rPr>
          <w:rFonts w:hint="eastAsia"/>
          <w:b/>
        </w:rPr>
        <w:t>（1）统一G</w:t>
      </w:r>
      <w:r>
        <w:rPr>
          <w:b/>
        </w:rPr>
        <w:t>IS</w:t>
      </w:r>
      <w:r>
        <w:rPr>
          <w:rFonts w:hint="eastAsia"/>
          <w:b/>
        </w:rPr>
        <w:t>服务</w:t>
      </w:r>
    </w:p>
    <w:p>
      <w:pPr>
        <w:pStyle w:val="86"/>
        <w:ind w:firstLine="480"/>
      </w:pPr>
      <w:r>
        <w:rPr>
          <w:rFonts w:hint="eastAsia"/>
        </w:rPr>
        <w:t>搭建GIS服务平台，在规划底图基础上进行图层管理功能，图层和点位信息支持应用系统调用。</w:t>
      </w:r>
    </w:p>
    <w:p>
      <w:pPr>
        <w:pStyle w:val="86"/>
        <w:ind w:firstLine="482"/>
        <w:rPr>
          <w:b/>
        </w:rPr>
      </w:pPr>
      <w:r>
        <w:rPr>
          <w:rFonts w:hint="eastAsia"/>
          <w:b/>
        </w:rPr>
        <w:t>（2）统一定位服务</w:t>
      </w:r>
    </w:p>
    <w:p>
      <w:pPr>
        <w:pStyle w:val="86"/>
        <w:ind w:firstLine="480"/>
      </w:pPr>
      <w:r>
        <w:rPr>
          <w:rFonts w:hint="eastAsia"/>
        </w:rPr>
        <w:t>旨在通过对GPS定位信息的整合，对城市管理中具备卫星定位的资源要素进行统一管理，</w:t>
      </w:r>
      <w:r>
        <w:t>具有统一数据采集服务、统一数据接收服务、统一数据加工服务、统一数据查询服务。同时具有一定的基础功能以满足大多数用户对于设备定位和轨迹查询的基本需求。</w:t>
      </w:r>
    </w:p>
    <w:p>
      <w:pPr>
        <w:pStyle w:val="86"/>
        <w:ind w:firstLine="482"/>
        <w:rPr>
          <w:b/>
        </w:rPr>
      </w:pPr>
      <w:r>
        <w:rPr>
          <w:rFonts w:hint="eastAsia"/>
          <w:b/>
        </w:rPr>
        <w:t>（3）统一认证服务</w:t>
      </w:r>
    </w:p>
    <w:p>
      <w:pPr>
        <w:pStyle w:val="86"/>
        <w:ind w:firstLine="480"/>
      </w:pPr>
      <w:r>
        <w:rPr>
          <w:rFonts w:hint="eastAsia"/>
        </w:rPr>
        <w:t>实现桐庐智慧城管应用系统的用户、角色和组织机构统一化管理，以及各种应用系统间跨域的单点登录/退出和统一的身份认证功能，登录统一身份认证服务后，即可使用所有支持统一身份认证服务的管理应用系统。</w:t>
      </w:r>
    </w:p>
    <w:p>
      <w:pPr>
        <w:pStyle w:val="86"/>
        <w:ind w:firstLine="482"/>
        <w:rPr>
          <w:b/>
        </w:rPr>
      </w:pPr>
      <w:r>
        <w:rPr>
          <w:rFonts w:hint="eastAsia"/>
          <w:b/>
        </w:rPr>
        <w:t>（4）统一短信服务</w:t>
      </w:r>
    </w:p>
    <w:p>
      <w:pPr>
        <w:pStyle w:val="86"/>
        <w:ind w:firstLine="480"/>
      </w:pPr>
      <w:r>
        <w:rPr>
          <w:rFonts w:hint="eastAsia"/>
        </w:rPr>
        <w:t>与业务案件结合向执法人员发送各类提醒短信，向平台所有用户发布公告，包括平台的自定义短信发送。</w:t>
      </w:r>
    </w:p>
    <w:p>
      <w:pPr>
        <w:pStyle w:val="86"/>
        <w:ind w:firstLine="482"/>
        <w:rPr>
          <w:b/>
        </w:rPr>
      </w:pPr>
      <w:r>
        <w:rPr>
          <w:rFonts w:hint="eastAsia"/>
          <w:b/>
        </w:rPr>
        <w:t>（5）统一视频服务</w:t>
      </w:r>
    </w:p>
    <w:p>
      <w:pPr>
        <w:pStyle w:val="86"/>
        <w:ind w:firstLine="480"/>
      </w:pPr>
      <w:r>
        <w:rPr>
          <w:rFonts w:hint="eastAsia"/>
        </w:rPr>
        <w:t>建立统一的底层视频平台，将外部视频点位进行汇聚，实现集成平台的视频服务。</w:t>
      </w:r>
    </w:p>
    <w:p>
      <w:pPr>
        <w:pStyle w:val="7"/>
        <w:numPr>
          <w:ilvl w:val="0"/>
          <w:numId w:val="9"/>
        </w:numPr>
        <w:spacing w:before="156" w:line="360" w:lineRule="auto"/>
        <w:ind w:left="0" w:firstLine="0"/>
        <w:rPr>
          <w:rFonts w:eastAsia="宋体"/>
          <w:b/>
          <w:sz w:val="24"/>
          <w:szCs w:val="32"/>
        </w:rPr>
      </w:pPr>
      <w:r>
        <w:rPr>
          <w:rFonts w:eastAsia="宋体"/>
          <w:b/>
          <w:sz w:val="24"/>
          <w:szCs w:val="32"/>
        </w:rPr>
        <w:t>业务应用平台</w:t>
      </w:r>
    </w:p>
    <w:p>
      <w:pPr>
        <w:pStyle w:val="86"/>
        <w:numPr>
          <w:ilvl w:val="0"/>
          <w:numId w:val="11"/>
        </w:numPr>
        <w:ind w:left="0" w:firstLine="482"/>
        <w:rPr>
          <w:b/>
        </w:rPr>
      </w:pPr>
      <w:r>
        <w:rPr>
          <w:b/>
        </w:rPr>
        <w:t xml:space="preserve"> 非现场执法平台</w:t>
      </w:r>
    </w:p>
    <w:p>
      <w:pPr>
        <w:pStyle w:val="86"/>
        <w:ind w:firstLine="480"/>
        <w:rPr>
          <w:rFonts w:eastAsia="仿宋"/>
          <w:b/>
        </w:rPr>
      </w:pPr>
      <w:r>
        <w:t>非现场取证平台包括违法抓拍子系统和图像管理子系统两部分内容。</w:t>
      </w:r>
    </w:p>
    <w:p>
      <w:pPr>
        <w:pStyle w:val="86"/>
        <w:ind w:firstLine="482"/>
        <w:rPr>
          <w:b/>
        </w:rPr>
      </w:pPr>
      <w:r>
        <w:rPr>
          <w:b/>
        </w:rPr>
        <w:t>（1）违法抓拍系统</w:t>
      </w:r>
    </w:p>
    <w:p>
      <w:pPr>
        <w:pStyle w:val="86"/>
        <w:ind w:firstLine="480"/>
      </w:pPr>
      <w:r>
        <w:rPr>
          <w:rFonts w:hint="eastAsia"/>
        </w:rPr>
        <w:t>能够通过接入的视频监控</w:t>
      </w:r>
      <w:r>
        <w:t>对出店经营、违章停车、流动摊贩、暴露垃圾/人行道乱堆物等违规/违章行为的抓拍取证。</w:t>
      </w:r>
    </w:p>
    <w:p>
      <w:pPr>
        <w:pStyle w:val="86"/>
        <w:ind w:firstLine="482"/>
        <w:rPr>
          <w:b/>
        </w:rPr>
      </w:pPr>
      <w:r>
        <w:rPr>
          <w:b/>
        </w:rPr>
        <w:t>（2）图像管理平台</w:t>
      </w:r>
    </w:p>
    <w:p>
      <w:pPr>
        <w:pStyle w:val="86"/>
        <w:ind w:firstLine="480"/>
      </w:pPr>
      <w:r>
        <w:rPr>
          <w:rFonts w:hint="eastAsia"/>
        </w:rPr>
        <w:t>能够接收移动端应用上报的图像和系统抓拍图片</w:t>
      </w:r>
      <w:r>
        <w:t>，对不同渠道的识别图像进行统一管理，提供图片标注与展示、识别效果统计分析、图片存储、图像导入导出等管理功能。</w:t>
      </w:r>
    </w:p>
    <w:p>
      <w:pPr>
        <w:pStyle w:val="86"/>
        <w:numPr>
          <w:ilvl w:val="0"/>
          <w:numId w:val="11"/>
        </w:numPr>
        <w:ind w:left="0" w:firstLine="482"/>
        <w:rPr>
          <w:b/>
        </w:rPr>
      </w:pPr>
      <w:r>
        <w:rPr>
          <w:rFonts w:hint="eastAsia"/>
          <w:b/>
        </w:rPr>
        <w:t xml:space="preserve"> </w:t>
      </w:r>
      <w:r>
        <w:rPr>
          <w:b/>
        </w:rPr>
        <w:t>综合业务管理平台</w:t>
      </w:r>
    </w:p>
    <w:p>
      <w:pPr>
        <w:pStyle w:val="86"/>
        <w:ind w:firstLine="480"/>
      </w:pPr>
      <w:r>
        <w:t>综合业务管理平台应包含执法事件管理系统、执法对象管理系统、执法队员app、执法资源管理系统、执法监督系统等五项内容。</w:t>
      </w:r>
    </w:p>
    <w:p>
      <w:pPr>
        <w:pStyle w:val="86"/>
        <w:ind w:firstLine="482"/>
        <w:rPr>
          <w:b/>
        </w:rPr>
      </w:pPr>
      <w:r>
        <w:rPr>
          <w:b/>
        </w:rPr>
        <w:t>（1）执法事件管理系统</w:t>
      </w:r>
    </w:p>
    <w:p>
      <w:pPr>
        <w:pStyle w:val="86"/>
        <w:ind w:firstLine="480"/>
      </w:pPr>
      <w:r>
        <w:rPr>
          <w:rFonts w:hint="eastAsia"/>
        </w:rPr>
        <w:t>应包含事件受理和处置、事件派遣和结案反馈、市级权力阳光系统（综合执法系统）的对接、系统管理、事件查询等功能。</w:t>
      </w:r>
    </w:p>
    <w:p>
      <w:pPr>
        <w:pStyle w:val="86"/>
        <w:ind w:firstLine="482"/>
        <w:rPr>
          <w:b/>
        </w:rPr>
      </w:pPr>
      <w:r>
        <w:rPr>
          <w:b/>
        </w:rPr>
        <w:t>（</w:t>
      </w:r>
      <w:r>
        <w:rPr>
          <w:rFonts w:hint="eastAsia"/>
          <w:b/>
        </w:rPr>
        <w:t>2</w:t>
      </w:r>
      <w:r>
        <w:rPr>
          <w:b/>
        </w:rPr>
        <w:t>）执法</w:t>
      </w:r>
      <w:r>
        <w:rPr>
          <w:rFonts w:hint="eastAsia"/>
          <w:b/>
        </w:rPr>
        <w:t>对象</w:t>
      </w:r>
      <w:r>
        <w:rPr>
          <w:b/>
        </w:rPr>
        <w:t>管理系统</w:t>
      </w:r>
    </w:p>
    <w:p>
      <w:pPr>
        <w:pStyle w:val="86"/>
        <w:ind w:firstLine="480"/>
      </w:pPr>
      <w:r>
        <w:rPr>
          <w:rFonts w:hint="eastAsia"/>
        </w:rPr>
        <w:t>支持对违法违规行为人员进行积分扣除，并将数据上传至上级征信系统，支持违规记录上传、违规历史查询等功能。</w:t>
      </w:r>
    </w:p>
    <w:p>
      <w:pPr>
        <w:pStyle w:val="86"/>
        <w:ind w:firstLine="482"/>
        <w:rPr>
          <w:b/>
        </w:rPr>
      </w:pPr>
      <w:r>
        <w:rPr>
          <w:b/>
        </w:rPr>
        <w:t>（</w:t>
      </w:r>
      <w:r>
        <w:rPr>
          <w:rFonts w:hint="eastAsia"/>
          <w:b/>
        </w:rPr>
        <w:t>3</w:t>
      </w:r>
      <w:r>
        <w:rPr>
          <w:b/>
        </w:rPr>
        <w:t>）执法队员app</w:t>
      </w:r>
    </w:p>
    <w:p>
      <w:pPr>
        <w:pStyle w:val="86"/>
        <w:ind w:firstLine="480"/>
      </w:pPr>
      <w:r>
        <w:rPr>
          <w:rFonts w:hint="eastAsia"/>
        </w:rPr>
        <w:t>针对执法队员，通过开发手机app或利用钉钉实现非接触性执法的各种类型事件进行问题上报、口头劝改、立案处理、处置、执法文书现场打印等功能。</w:t>
      </w:r>
    </w:p>
    <w:p>
      <w:pPr>
        <w:pStyle w:val="86"/>
        <w:ind w:firstLine="482"/>
        <w:rPr>
          <w:b/>
        </w:rPr>
      </w:pPr>
      <w:r>
        <w:rPr>
          <w:b/>
        </w:rPr>
        <w:t>（</w:t>
      </w:r>
      <w:r>
        <w:rPr>
          <w:rFonts w:hint="eastAsia"/>
          <w:b/>
        </w:rPr>
        <w:t>4</w:t>
      </w:r>
      <w:r>
        <w:rPr>
          <w:b/>
        </w:rPr>
        <w:t>）执法资源管理系统</w:t>
      </w:r>
    </w:p>
    <w:p>
      <w:pPr>
        <w:pStyle w:val="86"/>
        <w:ind w:firstLine="480"/>
      </w:pPr>
      <w:r>
        <w:rPr>
          <w:rFonts w:hint="eastAsia"/>
        </w:rPr>
        <w:t>实现执法装备（如执法文书、违停单、暂扣物品、执法记录仪）的入库、领取、领用人变更、回退和报废操作。</w:t>
      </w:r>
    </w:p>
    <w:p>
      <w:pPr>
        <w:pStyle w:val="86"/>
        <w:ind w:firstLine="482"/>
        <w:rPr>
          <w:b/>
        </w:rPr>
      </w:pPr>
      <w:r>
        <w:rPr>
          <w:b/>
        </w:rPr>
        <w:t>（</w:t>
      </w:r>
      <w:r>
        <w:rPr>
          <w:rFonts w:hint="eastAsia"/>
          <w:b/>
        </w:rPr>
        <w:t>5</w:t>
      </w:r>
      <w:r>
        <w:rPr>
          <w:b/>
        </w:rPr>
        <w:t>）执法监督系统</w:t>
      </w:r>
    </w:p>
    <w:p>
      <w:pPr>
        <w:pStyle w:val="86"/>
        <w:ind w:firstLine="480"/>
      </w:pPr>
      <w:r>
        <w:rPr>
          <w:rFonts w:hint="eastAsia"/>
        </w:rPr>
        <w:t>支持将执法过程中的音、视频资料与案事件相绑定，并能够获取执法队员所在位置。</w:t>
      </w:r>
    </w:p>
    <w:p>
      <w:pPr>
        <w:pStyle w:val="86"/>
        <w:numPr>
          <w:ilvl w:val="0"/>
          <w:numId w:val="11"/>
        </w:numPr>
        <w:ind w:left="0" w:firstLine="482"/>
        <w:rPr>
          <w:b/>
        </w:rPr>
      </w:pPr>
      <w:r>
        <w:rPr>
          <w:b/>
        </w:rPr>
        <w:t xml:space="preserve"> 智慧环卫平台</w:t>
      </w:r>
    </w:p>
    <w:p>
      <w:pPr>
        <w:pStyle w:val="86"/>
        <w:ind w:firstLine="482"/>
        <w:rPr>
          <w:b/>
        </w:rPr>
      </w:pPr>
      <w:r>
        <w:rPr>
          <w:b/>
        </w:rPr>
        <w:t>（1）环卫人员监管系统</w:t>
      </w:r>
    </w:p>
    <w:p>
      <w:pPr>
        <w:pStyle w:val="86"/>
        <w:ind w:firstLine="480"/>
      </w:pPr>
      <w:r>
        <w:t>系统</w:t>
      </w:r>
      <w:r>
        <w:rPr>
          <w:rFonts w:hint="eastAsia"/>
        </w:rPr>
        <w:t>应</w:t>
      </w:r>
      <w:r>
        <w:t>实现对人员位置进行实时定位、人员作业过程实时监控、</w:t>
      </w:r>
      <w:r>
        <w:rPr>
          <w:rFonts w:hint="eastAsia"/>
        </w:rPr>
        <w:t>人员信息管理、</w:t>
      </w:r>
      <w:r>
        <w:t>历史作业轨迹回放、人员考勤自动记录、考核评价等功能。</w:t>
      </w:r>
    </w:p>
    <w:p>
      <w:pPr>
        <w:pStyle w:val="86"/>
        <w:ind w:firstLine="482"/>
        <w:rPr>
          <w:b/>
        </w:rPr>
      </w:pPr>
      <w:r>
        <w:rPr>
          <w:b/>
        </w:rPr>
        <w:t>（2）环卫车辆监管系统</w:t>
      </w:r>
    </w:p>
    <w:p>
      <w:pPr>
        <w:pStyle w:val="86"/>
        <w:ind w:firstLine="480"/>
      </w:pPr>
      <w:r>
        <w:rPr>
          <w:rFonts w:hint="eastAsia"/>
        </w:rPr>
        <w:t>实现</w:t>
      </w:r>
      <w:r>
        <w:t>对环卫道路作业车辆（洒水车、清扫车、垃圾收运车等）的作业状态进行记录，同时对作业模式进行规范化、精细化、智能化管理。</w:t>
      </w:r>
    </w:p>
    <w:p>
      <w:pPr>
        <w:pStyle w:val="86"/>
        <w:ind w:firstLine="482"/>
        <w:rPr>
          <w:b/>
        </w:rPr>
      </w:pPr>
      <w:r>
        <w:rPr>
          <w:b/>
        </w:rPr>
        <w:t>（3）渣土车辆综合监管系统</w:t>
      </w:r>
    </w:p>
    <w:p>
      <w:pPr>
        <w:pStyle w:val="86"/>
        <w:ind w:firstLine="480"/>
      </w:pPr>
      <w:r>
        <w:rPr>
          <w:rFonts w:hint="eastAsia"/>
        </w:rPr>
        <w:t>与交警大货车通行证系统打通，实现渣土车司机的最多跑一次。同时，将车辆GPS数据接入系统服务器，对接交警卡口系统，实现车辆定位，线路预警，缉查布控等功能。</w:t>
      </w:r>
    </w:p>
    <w:p>
      <w:pPr>
        <w:pStyle w:val="86"/>
        <w:ind w:firstLine="480"/>
      </w:pPr>
      <w:r>
        <w:t>需实现以下功能：</w:t>
      </w:r>
    </w:p>
    <w:p>
      <w:pPr>
        <w:pStyle w:val="86"/>
        <w:numPr>
          <w:ilvl w:val="0"/>
          <w:numId w:val="12"/>
        </w:numPr>
        <w:ind w:firstLineChars="0"/>
      </w:pPr>
      <w:r>
        <w:t>渣土车电子审批管理；</w:t>
      </w:r>
    </w:p>
    <w:p>
      <w:pPr>
        <w:pStyle w:val="86"/>
        <w:numPr>
          <w:ilvl w:val="0"/>
          <w:numId w:val="12"/>
        </w:numPr>
        <w:ind w:firstLineChars="0"/>
      </w:pPr>
      <w:r>
        <w:t>实时动态管理；</w:t>
      </w:r>
    </w:p>
    <w:p>
      <w:pPr>
        <w:pStyle w:val="86"/>
        <w:numPr>
          <w:ilvl w:val="0"/>
          <w:numId w:val="12"/>
        </w:numPr>
        <w:ind w:firstLineChars="0"/>
      </w:pPr>
      <w:r>
        <w:t>轨迹回放；</w:t>
      </w:r>
    </w:p>
    <w:p>
      <w:pPr>
        <w:pStyle w:val="86"/>
        <w:numPr>
          <w:ilvl w:val="0"/>
          <w:numId w:val="12"/>
        </w:numPr>
        <w:ind w:firstLineChars="0"/>
        <w:rPr>
          <w:szCs w:val="21"/>
        </w:rPr>
      </w:pPr>
      <w:r>
        <w:t>线路预警与管理。</w:t>
      </w:r>
    </w:p>
    <w:p>
      <w:pPr>
        <w:pStyle w:val="86"/>
        <w:numPr>
          <w:ilvl w:val="0"/>
          <w:numId w:val="11"/>
        </w:numPr>
        <w:ind w:left="0" w:firstLine="482"/>
        <w:rPr>
          <w:b/>
        </w:rPr>
      </w:pPr>
      <w:r>
        <w:rPr>
          <w:b/>
        </w:rPr>
        <w:t xml:space="preserve"> 综合指挥调度平台</w:t>
      </w:r>
    </w:p>
    <w:p>
      <w:pPr>
        <w:pStyle w:val="86"/>
        <w:ind w:firstLine="480"/>
      </w:pPr>
      <w:r>
        <w:t>综合指挥调度平台是对事件、人员、车辆、视频资源的综合展示，包含在线资源和资源列表情况，并且针对事件，查看周边的资源分布情况，可为精准派遣处理提供信息基础。同时，为指挥人员调集资源、决策指挥提供有效的支撑，起到“平时仪表盘，战时指挥沙盘”的作用。</w:t>
      </w:r>
    </w:p>
    <w:p>
      <w:pPr>
        <w:pStyle w:val="86"/>
        <w:ind w:firstLine="482"/>
        <w:rPr>
          <w:b/>
        </w:rPr>
      </w:pPr>
      <w:r>
        <w:rPr>
          <w:b/>
        </w:rPr>
        <w:t>（1）信息展现系统</w:t>
      </w:r>
    </w:p>
    <w:p>
      <w:pPr>
        <w:pStyle w:val="86"/>
        <w:ind w:firstLine="480"/>
      </w:pPr>
      <w:r>
        <w:t>针对城市管理日常运行提供全面的可视化信息展示，提供人、车、视频、事件、设施等基础数据和动态数据基于地图的实时展现。信息来源包括人员、车辆、视频监控等城市管理对象的基础信息。</w:t>
      </w:r>
    </w:p>
    <w:p>
      <w:pPr>
        <w:pStyle w:val="86"/>
        <w:ind w:firstLine="482"/>
        <w:rPr>
          <w:b/>
        </w:rPr>
      </w:pPr>
      <w:r>
        <w:rPr>
          <w:b/>
        </w:rPr>
        <w:t>（2）指挥调度系统</w:t>
      </w:r>
    </w:p>
    <w:p>
      <w:pPr>
        <w:pStyle w:val="86"/>
        <w:numPr>
          <w:ilvl w:val="0"/>
          <w:numId w:val="13"/>
        </w:numPr>
        <w:ind w:firstLineChars="0"/>
        <w:rPr>
          <w:b/>
        </w:rPr>
      </w:pPr>
      <w:r>
        <w:rPr>
          <w:b/>
        </w:rPr>
        <w:t>实时调度</w:t>
      </w:r>
    </w:p>
    <w:p>
      <w:pPr>
        <w:pStyle w:val="86"/>
        <w:ind w:firstLine="480"/>
      </w:pPr>
      <w:r>
        <w:rPr>
          <w:rFonts w:hint="eastAsia"/>
        </w:rPr>
        <w:t>实现对案事件实时调度就近人员提供现场支援。</w:t>
      </w:r>
    </w:p>
    <w:p>
      <w:pPr>
        <w:pStyle w:val="86"/>
        <w:numPr>
          <w:ilvl w:val="0"/>
          <w:numId w:val="13"/>
        </w:numPr>
        <w:ind w:firstLineChars="0"/>
        <w:rPr>
          <w:b/>
        </w:rPr>
      </w:pPr>
      <w:r>
        <w:rPr>
          <w:b/>
        </w:rPr>
        <w:t>过程追踪</w:t>
      </w:r>
    </w:p>
    <w:p>
      <w:pPr>
        <w:pStyle w:val="86"/>
        <w:ind w:firstLine="480"/>
      </w:pPr>
      <w:r>
        <w:rPr>
          <w:rFonts w:hint="eastAsia"/>
        </w:rPr>
        <w:t>应实现对案事件从信息收集、审核到处置的全过程追踪</w:t>
      </w:r>
      <w:r>
        <w:t>。</w:t>
      </w:r>
    </w:p>
    <w:p>
      <w:pPr>
        <w:pStyle w:val="86"/>
        <w:numPr>
          <w:ilvl w:val="0"/>
          <w:numId w:val="11"/>
        </w:numPr>
        <w:ind w:left="0" w:firstLine="482"/>
        <w:rPr>
          <w:b/>
        </w:rPr>
      </w:pPr>
      <w:r>
        <w:rPr>
          <w:b/>
        </w:rPr>
        <w:t xml:space="preserve"> 全域分析展示平台</w:t>
      </w:r>
    </w:p>
    <w:p>
      <w:pPr>
        <w:pStyle w:val="86"/>
        <w:ind w:firstLine="480"/>
      </w:pPr>
      <w:r>
        <w:t>全域数据分析展示系统通过数据统计挖掘，帮助领导分析城市管理问题发生的深层次原因，并可生成各种各样有关城市管理问题的统计、分析和评价数据图示，使管理者对城市管理问题发生的类型、区域、频率、时间、规律等方面信息一目了然，使得对城市管理问题的决策更科学、及时、轻松自如。</w:t>
      </w:r>
    </w:p>
    <w:p>
      <w:pPr>
        <w:pStyle w:val="86"/>
        <w:ind w:firstLine="482"/>
        <w:rPr>
          <w:b/>
        </w:rPr>
      </w:pPr>
      <w:r>
        <w:rPr>
          <w:b/>
        </w:rPr>
        <w:t>（1）综合展示中心</w:t>
      </w:r>
    </w:p>
    <w:p>
      <w:pPr>
        <w:pStyle w:val="86"/>
        <w:ind w:firstLine="480"/>
      </w:pPr>
      <w:r>
        <w:rPr>
          <w:rFonts w:hint="eastAsia"/>
        </w:rPr>
        <w:t>实现对当日流转案件情况、案件类型占比、上报高发区域、高发时间等情况进行综合分析展示。</w:t>
      </w:r>
    </w:p>
    <w:p>
      <w:pPr>
        <w:pStyle w:val="86"/>
        <w:ind w:firstLine="482"/>
        <w:rPr>
          <w:b/>
        </w:rPr>
      </w:pPr>
      <w:r>
        <w:rPr>
          <w:b/>
        </w:rPr>
        <w:t>（2）数字城管专题</w:t>
      </w:r>
    </w:p>
    <w:p>
      <w:pPr>
        <w:pStyle w:val="86"/>
        <w:ind w:firstLine="480"/>
      </w:pPr>
      <w:r>
        <w:rPr>
          <w:rFonts w:hint="eastAsia"/>
        </w:rPr>
        <w:t>实现</w:t>
      </w:r>
      <w:r>
        <w:t>对桐庐数字城管综合运行指数、事件实时情况、处置情况、变化趋势、考核评价等进行综合分析。</w:t>
      </w:r>
    </w:p>
    <w:p>
      <w:pPr>
        <w:pStyle w:val="86"/>
        <w:ind w:firstLine="482"/>
        <w:rPr>
          <w:b/>
        </w:rPr>
      </w:pPr>
      <w:r>
        <w:rPr>
          <w:b/>
        </w:rPr>
        <w:t>（3）执法办案专题</w:t>
      </w:r>
    </w:p>
    <w:p>
      <w:pPr>
        <w:pStyle w:val="86"/>
        <w:ind w:firstLine="480"/>
      </w:pPr>
      <w:r>
        <w:rPr>
          <w:rFonts w:hint="eastAsia"/>
        </w:rPr>
        <w:t>实现</w:t>
      </w:r>
      <w:r>
        <w:t>对执法案件承办数、办结数、处罚金额等核心指标通过时间、类型等多个维度进行统计分析。</w:t>
      </w:r>
    </w:p>
    <w:p>
      <w:pPr>
        <w:pStyle w:val="86"/>
        <w:ind w:firstLine="482"/>
        <w:rPr>
          <w:b/>
        </w:rPr>
      </w:pPr>
      <w:r>
        <w:rPr>
          <w:b/>
        </w:rPr>
        <w:t>（4）案件特征大数据分析</w:t>
      </w:r>
    </w:p>
    <w:p>
      <w:pPr>
        <w:pStyle w:val="86"/>
        <w:ind w:firstLine="480"/>
      </w:pPr>
      <w:r>
        <w:rPr>
          <w:rFonts w:hint="eastAsia"/>
        </w:rPr>
        <w:t>实现对案事件重复发生类型、地点，以及问题发生的趋势进行综合分析展示。</w:t>
      </w:r>
    </w:p>
    <w:p>
      <w:pPr>
        <w:pStyle w:val="86"/>
        <w:ind w:firstLine="482"/>
        <w:rPr>
          <w:b/>
        </w:rPr>
      </w:pPr>
      <w:r>
        <w:rPr>
          <w:b/>
        </w:rPr>
        <w:t>（5）油烟管理专题</w:t>
      </w:r>
    </w:p>
    <w:p>
      <w:pPr>
        <w:pStyle w:val="86"/>
        <w:ind w:firstLine="480"/>
      </w:pPr>
      <w:r>
        <w:t>基于GIS地图或列表的形式对油烟管理监管对象进行展示，根据油烟净化器开启情况和油烟浓度的监测结果，地图上相应点位可根据预警情况显示不同颜色。</w:t>
      </w:r>
    </w:p>
    <w:p>
      <w:pPr>
        <w:pStyle w:val="86"/>
        <w:ind w:firstLine="482"/>
        <w:rPr>
          <w:b/>
        </w:rPr>
      </w:pPr>
      <w:r>
        <w:rPr>
          <w:b/>
        </w:rPr>
        <w:t>（6）停车管理专题</w:t>
      </w:r>
    </w:p>
    <w:p>
      <w:pPr>
        <w:pStyle w:val="86"/>
        <w:ind w:firstLine="480"/>
      </w:pPr>
      <w:r>
        <w:t>通过与已建设的停车系统平台进行对接，将桐庐县内各个停车场的基本信息、最大车位容量、实时停车数量等数据接入至此平台，对停车场信息进行管理与分析。对停车场共享接入情况、接入数量、停车难易程度分析、停车资源类型进行集约化展示。</w:t>
      </w:r>
    </w:p>
    <w:p>
      <w:pPr>
        <w:pStyle w:val="86"/>
        <w:ind w:firstLine="482"/>
        <w:rPr>
          <w:b/>
        </w:rPr>
      </w:pPr>
      <w:r>
        <w:rPr>
          <w:b/>
        </w:rPr>
        <w:t>（7）智慧公厕专题</w:t>
      </w:r>
    </w:p>
    <w:p>
      <w:pPr>
        <w:pStyle w:val="86"/>
        <w:ind w:firstLine="480"/>
      </w:pPr>
      <w:r>
        <w:t>目前桐庐开启了城市公厕管理新模式，已有5座公厕实现了智能化改造，运用物联网、传感技术实现公厕氮气、氨气、臭味的监测，</w:t>
      </w:r>
      <w:r>
        <w:rPr>
          <w:rFonts w:hint="eastAsia"/>
        </w:rPr>
        <w:t>系统应</w:t>
      </w:r>
      <w:r>
        <w:t>接入厕位显示及臭味数值等信息，以便及时做出处理，实现对公厕的信息化监管。</w:t>
      </w:r>
    </w:p>
    <w:p>
      <w:pPr>
        <w:pStyle w:val="86"/>
        <w:ind w:firstLine="482"/>
        <w:rPr>
          <w:b/>
        </w:rPr>
      </w:pPr>
      <w:r>
        <w:rPr>
          <w:b/>
        </w:rPr>
        <w:t>（8）危险品（天然气罐）专题</w:t>
      </w:r>
    </w:p>
    <w:p>
      <w:pPr>
        <w:pStyle w:val="86"/>
        <w:ind w:firstLine="480"/>
      </w:pPr>
      <w:r>
        <w:t>通过对接县内已建设的天然气罐监管平台，将其数据接入至此平台，借用GIS地图将其进行可视化展示，并对异常情况进行报警通知，可实现对天然气罐的实时监管。</w:t>
      </w:r>
    </w:p>
    <w:p>
      <w:pPr>
        <w:pStyle w:val="86"/>
        <w:numPr>
          <w:ilvl w:val="0"/>
          <w:numId w:val="11"/>
        </w:numPr>
        <w:ind w:left="0" w:firstLine="482"/>
        <w:rPr>
          <w:b/>
        </w:rPr>
      </w:pPr>
      <w:r>
        <w:rPr>
          <w:b/>
        </w:rPr>
        <w:t xml:space="preserve"> 犬类综合监管平台</w:t>
      </w:r>
    </w:p>
    <w:p>
      <w:pPr>
        <w:pStyle w:val="86"/>
        <w:ind w:firstLine="480"/>
      </w:pPr>
      <w:r>
        <w:t>通过安装带有GPS定位功能的智能犬牌设备，实现犬只GPS定位和轨迹查询。</w:t>
      </w:r>
    </w:p>
    <w:p>
      <w:pPr>
        <w:pStyle w:val="86"/>
        <w:ind w:firstLine="482"/>
        <w:rPr>
          <w:b/>
        </w:rPr>
      </w:pPr>
      <w:r>
        <w:rPr>
          <w:b/>
        </w:rPr>
        <w:t>（1）扫码识别</w:t>
      </w:r>
    </w:p>
    <w:p>
      <w:pPr>
        <w:pStyle w:val="86"/>
        <w:ind w:firstLine="480"/>
      </w:pPr>
      <w:r>
        <w:t>城市管理人员可通过智能犬牌设备上的二维码扫码获得犬只的基本信息及犬主信息，方便通过犬只直接联系到犬主。</w:t>
      </w:r>
    </w:p>
    <w:p>
      <w:pPr>
        <w:pStyle w:val="86"/>
        <w:ind w:firstLine="482"/>
        <w:rPr>
          <w:b/>
        </w:rPr>
      </w:pPr>
      <w:r>
        <w:rPr>
          <w:b/>
        </w:rPr>
        <w:t>（2）犬类定位</w:t>
      </w:r>
    </w:p>
    <w:p>
      <w:pPr>
        <w:pStyle w:val="86"/>
        <w:ind w:firstLine="480"/>
      </w:pPr>
      <w:r>
        <w:t>通过犬牌定位可获得犬只的精准定位，以方便管理人员进行定位和管理。</w:t>
      </w:r>
    </w:p>
    <w:p>
      <w:pPr>
        <w:pStyle w:val="86"/>
        <w:ind w:firstLine="482"/>
        <w:rPr>
          <w:b/>
        </w:rPr>
      </w:pPr>
      <w:r>
        <w:rPr>
          <w:b/>
        </w:rPr>
        <w:t>（3）轨迹查询</w:t>
      </w:r>
    </w:p>
    <w:p>
      <w:pPr>
        <w:pStyle w:val="86"/>
        <w:ind w:firstLine="480"/>
      </w:pPr>
      <w:r>
        <w:t>系统支持轨迹回放功能，可通过轨迹回放清晰的看到犬只的活动路线。</w:t>
      </w:r>
    </w:p>
    <w:p>
      <w:pPr>
        <w:pStyle w:val="86"/>
        <w:ind w:firstLine="482"/>
        <w:rPr>
          <w:b/>
        </w:rPr>
      </w:pPr>
      <w:r>
        <w:rPr>
          <w:b/>
        </w:rPr>
        <w:t>（4）统计分析</w:t>
      </w:r>
    </w:p>
    <w:p>
      <w:pPr>
        <w:pStyle w:val="86"/>
        <w:ind w:firstLine="480"/>
      </w:pPr>
      <w:r>
        <w:t>从区域、时间等多个维度，分析遛狗的重点区域，为管控的重点时间和区域提供决策支持。</w:t>
      </w:r>
    </w:p>
    <w:p>
      <w:pPr>
        <w:pStyle w:val="7"/>
        <w:numPr>
          <w:ilvl w:val="0"/>
          <w:numId w:val="9"/>
        </w:numPr>
        <w:spacing w:before="156" w:line="360" w:lineRule="auto"/>
        <w:ind w:left="0" w:firstLine="0"/>
        <w:rPr>
          <w:rFonts w:eastAsia="宋体"/>
          <w:b/>
          <w:sz w:val="24"/>
          <w:szCs w:val="32"/>
        </w:rPr>
      </w:pPr>
      <w:r>
        <w:rPr>
          <w:rFonts w:eastAsia="宋体"/>
          <w:b/>
          <w:sz w:val="24"/>
          <w:szCs w:val="32"/>
        </w:rPr>
        <w:t>建设规范</w:t>
      </w:r>
    </w:p>
    <w:p>
      <w:pPr>
        <w:pStyle w:val="86"/>
        <w:ind w:firstLine="480"/>
      </w:pPr>
      <w:r>
        <w:t>系统所有硬件、软件、数据表、格式、图像取证模式等，均应遵循国家、公安部、行业现行的标准和规范。</w:t>
      </w:r>
    </w:p>
    <w:p>
      <w:pPr>
        <w:pStyle w:val="7"/>
        <w:numPr>
          <w:ilvl w:val="0"/>
          <w:numId w:val="9"/>
        </w:numPr>
        <w:spacing w:before="156" w:line="360" w:lineRule="auto"/>
        <w:ind w:left="0" w:firstLine="0"/>
        <w:rPr>
          <w:rFonts w:eastAsia="宋体"/>
          <w:b/>
          <w:sz w:val="24"/>
          <w:szCs w:val="32"/>
        </w:rPr>
      </w:pPr>
      <w:r>
        <w:rPr>
          <w:rFonts w:eastAsia="宋体"/>
          <w:b/>
          <w:sz w:val="24"/>
          <w:szCs w:val="32"/>
        </w:rPr>
        <w:t>运行支撑环境</w:t>
      </w:r>
    </w:p>
    <w:p>
      <w:pPr>
        <w:pStyle w:val="86"/>
        <w:ind w:firstLine="480"/>
      </w:pPr>
      <w:r>
        <w:t>平台所需服务器必须是国际知名品牌机型，由投标人负责采购，具体详见清单。平台所需桐庐区域GIS基础地图由招标人提供，所有集成工作和GIS地图的完善工作由中标单位负责。</w:t>
      </w:r>
    </w:p>
    <w:p>
      <w:pPr>
        <w:pStyle w:val="7"/>
        <w:numPr>
          <w:ilvl w:val="4"/>
          <w:numId w:val="0"/>
        </w:numPr>
        <w:spacing w:before="156" w:line="360" w:lineRule="auto"/>
        <w:rPr>
          <w:rFonts w:eastAsia="宋体"/>
          <w:b/>
          <w:sz w:val="24"/>
          <w:szCs w:val="32"/>
        </w:rPr>
      </w:pPr>
      <w:r>
        <w:rPr>
          <w:rFonts w:hint="eastAsia" w:eastAsia="宋体"/>
          <w:b/>
          <w:sz w:val="24"/>
          <w:szCs w:val="32"/>
        </w:rPr>
        <w:t>硬件部分</w:t>
      </w:r>
    </w:p>
    <w:p>
      <w:pPr>
        <w:pStyle w:val="7"/>
        <w:numPr>
          <w:ilvl w:val="0"/>
          <w:numId w:val="9"/>
        </w:numPr>
        <w:spacing w:before="156" w:line="360" w:lineRule="auto"/>
        <w:ind w:left="0" w:firstLine="0"/>
        <w:rPr>
          <w:rFonts w:eastAsia="宋体"/>
          <w:b/>
          <w:sz w:val="24"/>
          <w:szCs w:val="32"/>
        </w:rPr>
      </w:pPr>
      <w:r>
        <w:rPr>
          <w:rFonts w:hint="eastAsia" w:eastAsia="宋体"/>
          <w:b/>
          <w:sz w:val="24"/>
          <w:szCs w:val="32"/>
        </w:rPr>
        <w:t>环卫人员GPS定位器</w:t>
      </w:r>
    </w:p>
    <w:p>
      <w:pPr>
        <w:pStyle w:val="86"/>
        <w:ind w:firstLine="480"/>
      </w:pPr>
      <w:r>
        <w:rPr>
          <w:rFonts w:hint="eastAsia"/>
        </w:rPr>
        <w:t>采用移动</w:t>
      </w:r>
      <w:r>
        <w:t>GMS</w:t>
      </w:r>
      <w:r>
        <w:rPr>
          <w:rFonts w:hint="eastAsia"/>
        </w:rPr>
        <w:t>通讯方式，可广泛应用于环卫巡查、路政巡检、人员监护、外勤管理等领域。需轻薄小巧，便于随身携带，可同步接受北斗与</w:t>
      </w:r>
      <w:r>
        <w:t>GPS</w:t>
      </w:r>
      <w:r>
        <w:rPr>
          <w:rFonts w:hint="eastAsia"/>
        </w:rPr>
        <w:t>信号，结合</w:t>
      </w:r>
      <w:r>
        <w:t>WIFI</w:t>
      </w:r>
      <w:r>
        <w:rPr>
          <w:rFonts w:hint="eastAsia"/>
        </w:rPr>
        <w:t>定位，</w:t>
      </w:r>
      <w:r>
        <w:t>LBS</w:t>
      </w:r>
      <w:r>
        <w:rPr>
          <w:rFonts w:hint="eastAsia"/>
        </w:rPr>
        <w:t>定位，使定位更加精准。电池容量：＞</w:t>
      </w:r>
      <w:r>
        <w:t>1</w:t>
      </w:r>
      <w:r>
        <w:rPr>
          <w:rFonts w:hint="eastAsia"/>
        </w:rPr>
        <w:t>0</w:t>
      </w:r>
      <w:r>
        <w:t>00mAh</w:t>
      </w:r>
      <w:r>
        <w:rPr>
          <w:rFonts w:hint="eastAsia"/>
        </w:rPr>
        <w:t>；充电：</w:t>
      </w:r>
      <w:r>
        <w:t>DC 5V</w:t>
      </w:r>
      <w:r>
        <w:rPr>
          <w:rFonts w:hint="eastAsia"/>
        </w:rPr>
        <w:t>，</w:t>
      </w:r>
      <w:r>
        <w:t>1A</w:t>
      </w:r>
      <w:r>
        <w:rPr>
          <w:rFonts w:hint="eastAsia"/>
        </w:rPr>
        <w:t>；使用环境：</w:t>
      </w:r>
      <w:r>
        <w:t>-20℃~60℃</w:t>
      </w:r>
      <w:r>
        <w:br w:type="textWrapping"/>
      </w:r>
      <w:r>
        <w:t>IPx5</w:t>
      </w:r>
      <w:r>
        <w:rPr>
          <w:rFonts w:hint="eastAsia"/>
        </w:rPr>
        <w:t>防水等级：防日常溅水及雨淋</w:t>
      </w:r>
    </w:p>
    <w:p>
      <w:pPr>
        <w:pStyle w:val="86"/>
        <w:ind w:firstLine="0" w:firstLineChars="0"/>
      </w:pPr>
      <w:r>
        <w:rPr>
          <w:rFonts w:hint="eastAsia"/>
        </w:rPr>
        <w:t>定位追踪：采用</w:t>
      </w:r>
      <w:r>
        <w:t>BD+GPS+LBS+WIFI</w:t>
      </w:r>
      <w:r>
        <w:rPr>
          <w:rFonts w:hint="eastAsia"/>
        </w:rPr>
        <w:t>多重定位，定位更精准，定位精度小于</w:t>
      </w:r>
      <w:r>
        <w:t>10</w:t>
      </w:r>
      <w:r>
        <w:rPr>
          <w:rFonts w:hint="eastAsia"/>
        </w:rPr>
        <w:t>米。</w:t>
      </w:r>
    </w:p>
    <w:p>
      <w:pPr>
        <w:pStyle w:val="7"/>
        <w:numPr>
          <w:ilvl w:val="0"/>
          <w:numId w:val="9"/>
        </w:numPr>
        <w:spacing w:before="156" w:line="360" w:lineRule="auto"/>
        <w:ind w:left="0" w:firstLine="0"/>
        <w:rPr>
          <w:rFonts w:eastAsia="宋体"/>
          <w:b/>
          <w:sz w:val="24"/>
          <w:szCs w:val="32"/>
        </w:rPr>
      </w:pPr>
      <w:r>
        <w:rPr>
          <w:rFonts w:hint="eastAsia" w:eastAsia="宋体"/>
          <w:b/>
          <w:sz w:val="24"/>
          <w:szCs w:val="32"/>
        </w:rPr>
        <w:t>服务器及存储设备</w:t>
      </w:r>
    </w:p>
    <w:p>
      <w:pPr>
        <w:pStyle w:val="86"/>
        <w:ind w:firstLine="480"/>
      </w:pPr>
      <w:r>
        <w:t>1、 数据库服务器</w:t>
      </w:r>
      <w:r>
        <w:rPr>
          <w:rFonts w:hint="eastAsia"/>
        </w:rPr>
        <w:t>1</w:t>
      </w:r>
    </w:p>
    <w:p>
      <w:pPr>
        <w:pStyle w:val="86"/>
        <w:ind w:firstLine="480"/>
      </w:pPr>
      <w:r>
        <w:t xml:space="preserve">国产知名服务器品牌 </w:t>
      </w:r>
    </w:p>
    <w:p>
      <w:pPr>
        <w:pStyle w:val="86"/>
        <w:ind w:firstLine="480"/>
      </w:pPr>
      <w:r>
        <w:t xml:space="preserve">2U机架式服务器 </w:t>
      </w:r>
    </w:p>
    <w:p>
      <w:pPr>
        <w:pStyle w:val="86"/>
        <w:ind w:firstLine="480"/>
      </w:pPr>
      <w:r>
        <w:t xml:space="preserve">CPU配置≥2颗Intel Xeon 5118系列CPU </w:t>
      </w:r>
    </w:p>
    <w:p>
      <w:pPr>
        <w:pStyle w:val="86"/>
        <w:ind w:firstLine="480"/>
      </w:pPr>
      <w:r>
        <w:t>内存配置≥128GB DDR4 2666MHz ECC RDIMM内存，支持≥16个内存插槽</w:t>
      </w:r>
    </w:p>
    <w:p>
      <w:pPr>
        <w:pStyle w:val="86"/>
        <w:ind w:firstLine="480"/>
      </w:pPr>
      <w:r>
        <w:t xml:space="preserve">硬盘配置≥4块960GB SSD热插拔企业级硬盘，支持≥12个外置热插拔硬盘，可支持SAS/SATA硬盘、SSD混插，可选支持8个NVMe U.2 SSD，可选支持1个M.2 SSD，可选支持≥2个后置热插拔2.5寸硬盘位. </w:t>
      </w:r>
    </w:p>
    <w:p>
      <w:pPr>
        <w:pStyle w:val="86"/>
        <w:ind w:firstLine="480"/>
      </w:pPr>
      <w:r>
        <w:t>硬盘控制器配置SAS 12Gb RAID卡，缓存≥2GB</w:t>
      </w:r>
    </w:p>
    <w:p>
      <w:pPr>
        <w:pStyle w:val="86"/>
        <w:ind w:firstLine="480"/>
      </w:pPr>
      <w:r>
        <w:t>网卡配置≥双口千兆网卡，支持NCSI、网络唤醒，网络冗余，负载均衡等网络高级特性</w:t>
      </w:r>
    </w:p>
    <w:p>
      <w:pPr>
        <w:pStyle w:val="86"/>
        <w:ind w:firstLine="480"/>
      </w:pPr>
      <w:r>
        <w:t>配置≥双口万兆网卡（满足多模模块）</w:t>
      </w:r>
    </w:p>
    <w:p>
      <w:pPr>
        <w:pStyle w:val="86"/>
        <w:ind w:firstLine="480"/>
      </w:pPr>
      <w:r>
        <w:t xml:space="preserve">扩展插槽最大支持6个PCI-E 3.0插槽（2个专用插槽） </w:t>
      </w:r>
    </w:p>
    <w:p>
      <w:pPr>
        <w:pStyle w:val="86"/>
        <w:ind w:firstLine="480"/>
      </w:pPr>
      <w:r>
        <w:t xml:space="preserve">配置热插拔铂金1+1冗余电源，单个电源功率≥550W； </w:t>
      </w:r>
    </w:p>
    <w:p>
      <w:pPr>
        <w:pStyle w:val="86"/>
        <w:ind w:firstLine="480"/>
      </w:pPr>
      <w:r>
        <w:t xml:space="preserve">风扇配置≥3个热插拔高速系统风扇 </w:t>
      </w:r>
    </w:p>
    <w:p>
      <w:pPr>
        <w:pStyle w:val="86"/>
        <w:ind w:firstLine="480"/>
      </w:pPr>
      <w:r>
        <w:t>主板支持SD卡插槽，可实现存储系统日志及BMC日志</w:t>
      </w:r>
    </w:p>
    <w:p>
      <w:pPr>
        <w:pStyle w:val="86"/>
        <w:ind w:firstLine="480"/>
      </w:pPr>
      <w:r>
        <w:t>支持服务器管理功能，配置≥1Gb独立的远程管理控制端口，配置虚拟KVM功能,可实现与操作系统无关的远程对服务器的完全控制，包括远程的开机、关机、重启、更新Firmware、虚拟软驱、虚拟光驱等操作，可支持动态功率封顶；</w:t>
      </w:r>
    </w:p>
    <w:p>
      <w:pPr>
        <w:pStyle w:val="86"/>
        <w:ind w:firstLine="480"/>
      </w:pPr>
      <w:r>
        <w:t xml:space="preserve">集成BMC芯片，支持IPMI2.0和KVM Over IP高级管理功能 </w:t>
      </w:r>
    </w:p>
    <w:p>
      <w:pPr>
        <w:pStyle w:val="86"/>
        <w:ind w:firstLine="480"/>
      </w:pPr>
      <w:r>
        <w:t>产品通过SUSE、Windows 、Vmware、Rehat、Oracle Linux等主流OS厂商的兼容性测试；</w:t>
      </w:r>
    </w:p>
    <w:p>
      <w:pPr>
        <w:pStyle w:val="86"/>
        <w:ind w:firstLine="480"/>
      </w:pPr>
    </w:p>
    <w:p>
      <w:pPr>
        <w:pStyle w:val="86"/>
        <w:ind w:firstLine="480"/>
      </w:pPr>
      <w:r>
        <w:t>2、 数据库服务器</w:t>
      </w:r>
      <w:r>
        <w:rPr>
          <w:rFonts w:hint="eastAsia"/>
        </w:rPr>
        <w:t>2</w:t>
      </w:r>
    </w:p>
    <w:p>
      <w:pPr>
        <w:pStyle w:val="86"/>
        <w:ind w:firstLine="480"/>
      </w:pPr>
      <w:r>
        <w:t xml:space="preserve">国产知名服务器品牌 </w:t>
      </w:r>
    </w:p>
    <w:p>
      <w:pPr>
        <w:pStyle w:val="86"/>
        <w:ind w:firstLine="480"/>
      </w:pPr>
      <w:r>
        <w:t>2U机架式服务器</w:t>
      </w:r>
    </w:p>
    <w:p>
      <w:pPr>
        <w:pStyle w:val="86"/>
        <w:ind w:firstLine="480"/>
      </w:pPr>
      <w:r>
        <w:t>处理器配置≥1颗Intel Xeon 4114系列CPU</w:t>
      </w:r>
    </w:p>
    <w:p>
      <w:pPr>
        <w:pStyle w:val="86"/>
        <w:ind w:firstLine="480"/>
      </w:pPr>
      <w:r>
        <w:t>内存配置≥32GB DDR4 2666MHz ECC RDIMM内存，支持≥16个内存插槽</w:t>
      </w:r>
    </w:p>
    <w:p>
      <w:pPr>
        <w:pStyle w:val="86"/>
        <w:ind w:firstLine="480"/>
      </w:pPr>
      <w:r>
        <w:t xml:space="preserve">硬盘配置≥4块600GB 10K SAS热插拔企业级硬盘，支持≥12个外置热插拔硬盘，可支持SAS/SATA硬盘、SSD混插，可选支持8个NVMe U.2 SSD，可选支持1个M.2 SSD，可选支持≥2个后置热插拔2.5寸硬盘位. </w:t>
      </w:r>
    </w:p>
    <w:p>
      <w:pPr>
        <w:pStyle w:val="86"/>
        <w:ind w:firstLine="480"/>
      </w:pPr>
      <w:r>
        <w:t>硬盘控制器配置SAS 12Gb RAID卡，缓存≥2GB</w:t>
      </w:r>
    </w:p>
    <w:p>
      <w:pPr>
        <w:pStyle w:val="86"/>
        <w:ind w:firstLine="480"/>
      </w:pPr>
      <w:r>
        <w:t>网卡配置≥双口千兆网卡，支持NCSI、网络唤醒，网络冗余，负载均衡等网络高级特性</w:t>
      </w:r>
    </w:p>
    <w:p>
      <w:pPr>
        <w:pStyle w:val="86"/>
        <w:ind w:firstLine="480"/>
      </w:pPr>
      <w:r>
        <w:t>配置≥双口万兆网卡（满足多模模块）</w:t>
      </w:r>
    </w:p>
    <w:p>
      <w:pPr>
        <w:pStyle w:val="86"/>
        <w:ind w:firstLine="480"/>
      </w:pPr>
      <w:r>
        <w:t>扩展插槽最大支持6个PCI-E 3.0插槽（2个专用插槽）</w:t>
      </w:r>
    </w:p>
    <w:p>
      <w:pPr>
        <w:pStyle w:val="86"/>
        <w:ind w:firstLine="480"/>
      </w:pPr>
      <w:r>
        <w:t xml:space="preserve">电源配置热插拔铂金1+1冗余电源，单个电源功率≥550W； </w:t>
      </w:r>
    </w:p>
    <w:p>
      <w:pPr>
        <w:pStyle w:val="86"/>
        <w:ind w:firstLine="480"/>
      </w:pPr>
      <w:r>
        <w:t xml:space="preserve">风扇配置≥3个热插拔高速系统风扇。 </w:t>
      </w:r>
    </w:p>
    <w:p>
      <w:pPr>
        <w:pStyle w:val="86"/>
        <w:ind w:firstLine="480"/>
      </w:pPr>
      <w:r>
        <w:t>主板支持SD卡插槽，可实现存储系统日志及BMC日志。</w:t>
      </w:r>
    </w:p>
    <w:p>
      <w:pPr>
        <w:pStyle w:val="86"/>
        <w:ind w:firstLine="480"/>
      </w:pPr>
      <w:r>
        <w:t xml:space="preserve">支持服务器管理功能，配置≥1Gb独立的远程管理控制端口，配置虚拟KVM功能,可实现与操作系统无关的远程对服务器的完全控制，包括远程的开机、关机、重启、更新Firmware、虚拟软驱、虚拟光驱等操作，可支持动态功率封顶； </w:t>
      </w:r>
    </w:p>
    <w:p>
      <w:pPr>
        <w:pStyle w:val="86"/>
        <w:ind w:firstLine="480"/>
      </w:pPr>
      <w:r>
        <w:t>集成BMC芯片，支持IPMI2.0和KVM Over IP高级管理功能</w:t>
      </w:r>
    </w:p>
    <w:p>
      <w:pPr>
        <w:pStyle w:val="86"/>
        <w:ind w:firstLine="480"/>
      </w:pPr>
      <w:r>
        <w:t>产品通过SUSE、Windows 、Vmware、Rehat、Oracle Linux等主流OS厂商的兼容性测试；</w:t>
      </w:r>
    </w:p>
    <w:p>
      <w:pPr>
        <w:pStyle w:val="86"/>
        <w:ind w:firstLine="480"/>
      </w:pPr>
    </w:p>
    <w:p>
      <w:pPr>
        <w:pStyle w:val="86"/>
        <w:ind w:firstLine="480"/>
      </w:pPr>
      <w:r>
        <w:t>3、应用服务器</w:t>
      </w:r>
    </w:p>
    <w:p>
      <w:pPr>
        <w:pStyle w:val="86"/>
        <w:ind w:firstLine="480"/>
      </w:pPr>
      <w:r>
        <w:t>国产知名服务器品牌</w:t>
      </w:r>
    </w:p>
    <w:p>
      <w:pPr>
        <w:pStyle w:val="86"/>
        <w:ind w:firstLine="480"/>
      </w:pPr>
      <w:r>
        <w:t>2U机架式服务器</w:t>
      </w:r>
    </w:p>
    <w:p>
      <w:pPr>
        <w:pStyle w:val="86"/>
        <w:ind w:firstLine="480"/>
      </w:pPr>
      <w:r>
        <w:t>处理器配置≥2颗Intel Xeon 4114系列CPU</w:t>
      </w:r>
    </w:p>
    <w:p>
      <w:pPr>
        <w:pStyle w:val="86"/>
        <w:ind w:firstLine="480"/>
      </w:pPr>
      <w:r>
        <w:t>内存配置≥128GB DDR4 2666MHz ECC RDIMM内存，支持≥16个内存插槽</w:t>
      </w:r>
    </w:p>
    <w:p>
      <w:pPr>
        <w:pStyle w:val="86"/>
        <w:ind w:firstLine="480"/>
      </w:pPr>
      <w:r>
        <w:t xml:space="preserve">硬盘配置≥4块600GB 10K SAS热插拔企业级硬盘，支持≥12个外置热插拔硬盘，可支持SAS/SATA硬盘、SSD混插，可选支持8个NVMe U.2 SSD，可选支持1个M.2 SSD，可选支持≥2个后置热插拔2.5寸硬盘位. </w:t>
      </w:r>
    </w:p>
    <w:p>
      <w:pPr>
        <w:pStyle w:val="86"/>
        <w:ind w:firstLine="480"/>
      </w:pPr>
      <w:r>
        <w:t>硬盘控制器配置SAS 12Gb RAID卡，缓存≥2GB</w:t>
      </w:r>
    </w:p>
    <w:p>
      <w:pPr>
        <w:pStyle w:val="86"/>
        <w:ind w:firstLine="480"/>
      </w:pPr>
      <w:r>
        <w:t>网卡配置≥双口千兆网卡，支持NCSI、网络唤醒，网络冗余，负载均衡等网络高级特性</w:t>
      </w:r>
    </w:p>
    <w:p>
      <w:pPr>
        <w:pStyle w:val="86"/>
        <w:ind w:firstLine="480"/>
      </w:pPr>
      <w:r>
        <w:t>配置≥双口万兆网卡（满足多模模块）</w:t>
      </w:r>
    </w:p>
    <w:p>
      <w:pPr>
        <w:pStyle w:val="86"/>
        <w:ind w:firstLine="480"/>
      </w:pPr>
      <w:r>
        <w:t>扩展插槽最大支持6个PCI-E 3.0插槽（2个专用插槽）</w:t>
      </w:r>
    </w:p>
    <w:p>
      <w:pPr>
        <w:pStyle w:val="86"/>
        <w:ind w:firstLine="480"/>
      </w:pPr>
      <w:r>
        <w:t xml:space="preserve">电源配置热插拔铂金1+1冗余电源，单个电源功率≥550W； </w:t>
      </w:r>
    </w:p>
    <w:p>
      <w:pPr>
        <w:pStyle w:val="86"/>
        <w:ind w:firstLine="480"/>
      </w:pPr>
      <w:r>
        <w:t>风扇配置≥3个热插拔高速系统风扇。</w:t>
      </w:r>
    </w:p>
    <w:p>
      <w:pPr>
        <w:pStyle w:val="86"/>
        <w:ind w:firstLine="480"/>
      </w:pPr>
      <w:r>
        <w:t>主板支持SD卡插槽，可实现存储系统日志及BMC日志。</w:t>
      </w:r>
    </w:p>
    <w:p>
      <w:pPr>
        <w:pStyle w:val="86"/>
        <w:ind w:firstLine="480"/>
      </w:pPr>
      <w:r>
        <w:t>支持服务器管理功能，配置≥1Gb独立的远程管理控制端口，配置虚拟KVM功能,可实现与操作系统无关的远程对服务器的完全控制，包括远程的开机、关机、重启、更新Firmware、虚拟软驱、虚拟光驱等操作，可支持动态功率封顶；</w:t>
      </w:r>
    </w:p>
    <w:p>
      <w:pPr>
        <w:pStyle w:val="86"/>
        <w:ind w:firstLine="480"/>
      </w:pPr>
      <w:r>
        <w:t>集成BMC芯片，支持IPMI2.0和KVM Over IP高级管理功能</w:t>
      </w:r>
    </w:p>
    <w:p>
      <w:pPr>
        <w:pStyle w:val="86"/>
        <w:ind w:firstLine="480"/>
      </w:pPr>
      <w:r>
        <w:t>产品通过SUSE、Windows 、Vmware、Rehat、Oracle Linux等主流OS厂商的兼容性测试；</w:t>
      </w:r>
    </w:p>
    <w:p>
      <w:pPr>
        <w:pStyle w:val="86"/>
        <w:ind w:firstLine="480"/>
      </w:pPr>
    </w:p>
    <w:p>
      <w:pPr>
        <w:pStyle w:val="86"/>
        <w:ind w:firstLine="480"/>
      </w:pPr>
      <w:r>
        <w:t>4、流媒体服务器</w:t>
      </w:r>
    </w:p>
    <w:p>
      <w:pPr>
        <w:pStyle w:val="86"/>
        <w:ind w:firstLine="480"/>
      </w:pPr>
      <w:r>
        <w:t>国产知名服务器品牌</w:t>
      </w:r>
    </w:p>
    <w:p>
      <w:pPr>
        <w:pStyle w:val="86"/>
        <w:ind w:firstLine="480"/>
      </w:pPr>
      <w:r>
        <w:t>2U机架式服务器</w:t>
      </w:r>
    </w:p>
    <w:p>
      <w:pPr>
        <w:pStyle w:val="86"/>
        <w:ind w:firstLine="480"/>
      </w:pPr>
      <w:r>
        <w:t>处理器配置≥1颗Intel Xeon 4114系列CPU</w:t>
      </w:r>
    </w:p>
    <w:p>
      <w:pPr>
        <w:pStyle w:val="86"/>
        <w:ind w:firstLine="480"/>
      </w:pPr>
      <w:r>
        <w:t>内存配置≥32GB DDR4 2666MHz ECC RDIMM内存，支持≥16个内存插槽</w:t>
      </w:r>
    </w:p>
    <w:p>
      <w:pPr>
        <w:pStyle w:val="86"/>
        <w:ind w:firstLine="480"/>
      </w:pPr>
      <w:r>
        <w:t xml:space="preserve">硬盘配置≥4块600GB 10K SAS热插拔企业级硬盘，支持≥12个外置热插拔硬盘，可支持SAS/SATA硬盘、SSD混插，可选支持8个NVMe U.2 SSD，可选支持1个M.2 SSD，可选支持≥2个后置热插拔2.5寸硬盘位. </w:t>
      </w:r>
    </w:p>
    <w:p>
      <w:pPr>
        <w:pStyle w:val="86"/>
        <w:ind w:firstLine="480"/>
      </w:pPr>
      <w:r>
        <w:t>硬盘控制器配置SAS 12Gb RAID卡，缓存≥2GB</w:t>
      </w:r>
    </w:p>
    <w:p>
      <w:pPr>
        <w:pStyle w:val="86"/>
        <w:ind w:firstLine="480"/>
      </w:pPr>
      <w:r>
        <w:t>网卡配置≥双口千兆网卡，支持NCSI、网络唤醒，网络冗余，负载均衡等网络高级特性</w:t>
      </w:r>
    </w:p>
    <w:p>
      <w:pPr>
        <w:pStyle w:val="86"/>
        <w:ind w:firstLine="480"/>
      </w:pPr>
      <w:r>
        <w:t>配置≥双口万兆网卡（满足多模模块）</w:t>
      </w:r>
    </w:p>
    <w:p>
      <w:pPr>
        <w:pStyle w:val="86"/>
        <w:ind w:firstLine="480"/>
      </w:pPr>
      <w:r>
        <w:t>扩展插槽最大支持6个PCI-E 3.0插槽（2个专用插槽）</w:t>
      </w:r>
    </w:p>
    <w:p>
      <w:pPr>
        <w:pStyle w:val="86"/>
        <w:ind w:firstLine="480"/>
      </w:pPr>
      <w:r>
        <w:t xml:space="preserve">电源配置热插拔铂金1+1冗余电源，单个电源功率≥550W； </w:t>
      </w:r>
    </w:p>
    <w:p>
      <w:pPr>
        <w:pStyle w:val="86"/>
        <w:ind w:firstLine="480"/>
      </w:pPr>
      <w:r>
        <w:t>风扇配置≥3个热插拔高速系统风扇。</w:t>
      </w:r>
    </w:p>
    <w:p>
      <w:pPr>
        <w:pStyle w:val="86"/>
        <w:ind w:firstLine="480"/>
      </w:pPr>
      <w:r>
        <w:t>主板支持SD卡插槽，可实现存储系统日志及BMC日志。</w:t>
      </w:r>
    </w:p>
    <w:p>
      <w:pPr>
        <w:pStyle w:val="86"/>
        <w:ind w:firstLine="480"/>
      </w:pPr>
      <w:r>
        <w:t>支持服务器管理功能，配置≥1Gb独立的远程管理控制端口，配置虚拟KVM功能,可实现与操作系统无关的远程对服务器的完全控制，包括远程的开机、关机、重启、更新Firmware、虚拟软驱、虚拟光驱等操作，可支持动态功率封顶；</w:t>
      </w:r>
    </w:p>
    <w:p>
      <w:pPr>
        <w:pStyle w:val="86"/>
        <w:ind w:firstLine="480"/>
      </w:pPr>
      <w:r>
        <w:t>集成BMC芯片，支持IPMI2.0和KVM Over IP高级管理功能</w:t>
      </w:r>
    </w:p>
    <w:p>
      <w:pPr>
        <w:pStyle w:val="86"/>
        <w:ind w:firstLine="480"/>
      </w:pPr>
      <w:r>
        <w:t>产品通过SUSE、Windows 、Vmware、Rehat、Oracle Linux等主流OS厂商的兼容性测试；</w:t>
      </w:r>
    </w:p>
    <w:p>
      <w:pPr>
        <w:pStyle w:val="86"/>
        <w:ind w:firstLine="480"/>
      </w:pPr>
      <w:r>
        <w:rPr>
          <w:rFonts w:hint="eastAsia"/>
        </w:rPr>
        <w:t>★上述服务器需</w:t>
      </w:r>
      <w:r>
        <w:t>配置安全防护软件，与服务器同一品牌，提供软件截图</w:t>
      </w:r>
    </w:p>
    <w:p>
      <w:pPr>
        <w:pStyle w:val="86"/>
        <w:ind w:firstLine="480"/>
      </w:pPr>
      <w:r>
        <w:rPr>
          <w:rFonts w:hint="eastAsia"/>
        </w:rPr>
        <w:t>★上述服务器厂家</w:t>
      </w:r>
      <w:r>
        <w:t>资质认证：</w:t>
      </w:r>
      <w:r>
        <w:rPr>
          <w:rFonts w:hint="eastAsia"/>
        </w:rPr>
        <w:t>具备工信部或国家认可的工业设计资质</w:t>
      </w:r>
      <w:r>
        <w:t>，提供相关证明材料。</w:t>
      </w:r>
    </w:p>
    <w:p>
      <w:pPr>
        <w:pStyle w:val="86"/>
        <w:ind w:firstLine="480"/>
      </w:pPr>
    </w:p>
    <w:p>
      <w:pPr>
        <w:pStyle w:val="86"/>
        <w:ind w:firstLine="480"/>
      </w:pPr>
      <w:r>
        <w:t>5、存储</w:t>
      </w:r>
    </w:p>
    <w:p>
      <w:pPr>
        <w:pStyle w:val="86"/>
        <w:ind w:firstLine="480"/>
      </w:pPr>
      <w:r>
        <w:t>国产知名品牌</w:t>
      </w:r>
    </w:p>
    <w:p>
      <w:pPr>
        <w:pStyle w:val="86"/>
        <w:ind w:firstLine="480"/>
      </w:pPr>
      <w:r>
        <w:t xml:space="preserve">存储系统支持IP SAN、FC SAN、NAS等组网方式，本次提供iSCSI、FC、NFS、CIFS、HTTP、FTP等多种协议许可；NAS功能应为非网关实现方式；硬件采用全模块架构冗余设计，无单一故障点 </w:t>
      </w:r>
    </w:p>
    <w:p>
      <w:pPr>
        <w:pStyle w:val="86"/>
        <w:ind w:firstLine="480"/>
      </w:pPr>
      <w:r>
        <w:t>多控制器架构，最大支持16个控制器，控制器之间支持缓存镜像；</w:t>
      </w:r>
    </w:p>
    <w:p>
      <w:pPr>
        <w:pStyle w:val="86"/>
        <w:ind w:firstLine="480"/>
      </w:pPr>
      <w:r>
        <w:t>本次配置≥两个存储控制器</w:t>
      </w:r>
    </w:p>
    <w:p>
      <w:pPr>
        <w:pStyle w:val="86"/>
        <w:ind w:firstLine="480"/>
      </w:pPr>
      <w:r>
        <w:t>双控制器配置64GB Cache</w:t>
      </w:r>
    </w:p>
    <w:p>
      <w:pPr>
        <w:pStyle w:val="86"/>
        <w:ind w:firstLine="480"/>
      </w:pPr>
      <w:r>
        <w:t>配置SSD缓存加速功能，要求同时读写性能加速，降低应用延迟。不接受通过存储分层方式实现。（要求提供SSD缓存写加速功能管理界面截图）</w:t>
      </w:r>
    </w:p>
    <w:p>
      <w:pPr>
        <w:pStyle w:val="86"/>
        <w:ind w:firstLine="480"/>
      </w:pPr>
      <w:r>
        <w:t>配置 BBU + Flash 永久电池保护模组</w:t>
      </w:r>
    </w:p>
    <w:p>
      <w:pPr>
        <w:pStyle w:val="86"/>
        <w:ind w:firstLine="480"/>
      </w:pPr>
      <w:r>
        <w:t>本次配置4个1GbE接口，4个10GbE接口，8个16Gb FC接口；</w:t>
      </w:r>
    </w:p>
    <w:p>
      <w:pPr>
        <w:pStyle w:val="86"/>
        <w:ind w:firstLine="480"/>
      </w:pPr>
      <w:r>
        <w:t>配置4个12Gb SAS 3.0 4X后端磁盘接口。</w:t>
      </w:r>
    </w:p>
    <w:p>
      <w:pPr>
        <w:pStyle w:val="86"/>
        <w:ind w:firstLine="480"/>
      </w:pPr>
      <w:r>
        <w:t>支持3.5寸7.2K NL_SAS，2.5寸10K/15K SAS，SSD等多种类型磁盘。支持三种磁盘在同一磁盘柜中混插</w:t>
      </w:r>
    </w:p>
    <w:p>
      <w:pPr>
        <w:pStyle w:val="86"/>
        <w:ind w:firstLine="480"/>
      </w:pPr>
      <w:r>
        <w:t>双控最大可扩展到≥512 块硬盘</w:t>
      </w:r>
    </w:p>
    <w:p>
      <w:pPr>
        <w:pStyle w:val="86"/>
        <w:ind w:firstLine="480"/>
      </w:pPr>
      <w:r>
        <w:t xml:space="preserve">本次配置≥10块1.8TB 2.5吋10K 12Gb SAS硬盘 </w:t>
      </w:r>
    </w:p>
    <w:p>
      <w:pPr>
        <w:pStyle w:val="86"/>
        <w:ind w:firstLine="480"/>
      </w:pPr>
      <w:r>
        <w:t>支持RAID 0/1/5/6/10/50/60等RAID级别</w:t>
      </w:r>
    </w:p>
    <w:p>
      <w:pPr>
        <w:pStyle w:val="86"/>
        <w:ind w:firstLine="480"/>
      </w:pPr>
      <w:r>
        <w:t>单LUN支持最大容量≥1024 TB；</w:t>
      </w:r>
    </w:p>
    <w:p>
      <w:pPr>
        <w:pStyle w:val="86"/>
        <w:ind w:firstLine="480"/>
      </w:pPr>
      <w:r>
        <w:t xml:space="preserve">配置快照功能：单个LUN支持快照数≥512个；支持系统定时自动创建快照，且定时快照策略可通过存储自身管理软件配置，定时快照最小时间间隔≤5分钟; </w:t>
      </w:r>
    </w:p>
    <w:p>
      <w:pPr>
        <w:pStyle w:val="86"/>
        <w:ind w:firstLine="480"/>
      </w:pPr>
      <w:r>
        <w:t>配置LUN克隆功能，要求瞬时完成，并对克隆的数据可以进行读写更改</w:t>
      </w:r>
    </w:p>
    <w:p>
      <w:pPr>
        <w:pStyle w:val="86"/>
        <w:ind w:firstLine="480"/>
      </w:pPr>
      <w:r>
        <w:t>配置自动精简功能，实现存储设备的容量按需动态扩展</w:t>
      </w:r>
    </w:p>
    <w:p>
      <w:pPr>
        <w:pStyle w:val="86"/>
        <w:ind w:firstLine="480"/>
      </w:pPr>
      <w:r>
        <w:t xml:space="preserve">系统兼容Windows Server，Redhat，SuSE，Mac OS等操作系统 </w:t>
      </w:r>
    </w:p>
    <w:p>
      <w:pPr>
        <w:pStyle w:val="86"/>
        <w:ind w:firstLine="480"/>
      </w:pPr>
      <w:r>
        <w:rPr>
          <w:rFonts w:hint="eastAsia"/>
        </w:rPr>
        <w:t>★</w:t>
      </w:r>
      <w:r>
        <w:t>系统具有完全在线、无需停机的微码升级以及容量扩充能力，支持GUI升级</w:t>
      </w:r>
    </w:p>
    <w:p>
      <w:pPr>
        <w:pStyle w:val="86"/>
        <w:ind w:firstLine="480"/>
        <w:rPr>
          <w:color w:val="0000FF"/>
        </w:rPr>
      </w:pPr>
      <w:r>
        <w:rPr>
          <w:rFonts w:hint="eastAsia"/>
        </w:rPr>
        <w:t>★</w:t>
      </w:r>
      <w:r>
        <w:t>要求厂商拥有属于自身品牌的 IEEE OUI 地址段（提供 IEEE 的查询结果截图）</w:t>
      </w:r>
    </w:p>
    <w:p>
      <w:pPr>
        <w:pStyle w:val="86"/>
        <w:ind w:firstLine="480"/>
      </w:pPr>
    </w:p>
    <w:p>
      <w:pPr>
        <w:pStyle w:val="86"/>
        <w:ind w:firstLine="480"/>
      </w:pPr>
      <w:r>
        <w:t>6、 备份一体机</w:t>
      </w:r>
    </w:p>
    <w:p>
      <w:pPr>
        <w:pStyle w:val="86"/>
        <w:ind w:firstLine="480"/>
      </w:pPr>
      <w:r>
        <w:t>提供软、硬件一体的整体备份系统，2U机架式，与服务器同一品牌</w:t>
      </w:r>
    </w:p>
    <w:p>
      <w:pPr>
        <w:pStyle w:val="86"/>
        <w:ind w:firstLine="480"/>
      </w:pPr>
      <w:r>
        <w:t>配置Intel Xeon XEON多核处理器</w:t>
      </w:r>
    </w:p>
    <w:p>
      <w:pPr>
        <w:pStyle w:val="86"/>
        <w:ind w:firstLine="480"/>
      </w:pPr>
      <w:r>
        <w:t>备份接口配置≧2个千兆接口</w:t>
      </w:r>
    </w:p>
    <w:p>
      <w:pPr>
        <w:pStyle w:val="86"/>
        <w:ind w:firstLine="480"/>
      </w:pPr>
      <w:r>
        <w:rPr>
          <w:rFonts w:hint="eastAsia"/>
        </w:rPr>
        <w:t>★</w:t>
      </w:r>
      <w:r>
        <w:t>配置备份可用容量≧20TB备份空间</w:t>
      </w:r>
      <w:r>
        <w:rPr>
          <w:rFonts w:hint="eastAsia"/>
        </w:rPr>
        <w:t>，提供证明材料</w:t>
      </w:r>
    </w:p>
    <w:p>
      <w:pPr>
        <w:pStyle w:val="86"/>
        <w:ind w:firstLine="480"/>
      </w:pPr>
      <w:r>
        <w:t>单台备份一体机支持硬盘数≧14，可通过外接存储扩展备份空间到PB级别</w:t>
      </w:r>
    </w:p>
    <w:p>
      <w:pPr>
        <w:pStyle w:val="86"/>
        <w:ind w:firstLine="480"/>
      </w:pPr>
      <w:r>
        <w:t>配置硬件级RAID芯片，冗余电源</w:t>
      </w:r>
    </w:p>
    <w:p>
      <w:pPr>
        <w:pStyle w:val="86"/>
        <w:ind w:firstLine="480"/>
      </w:pPr>
      <w:r>
        <w:t>配置不限数量客户端的文件备份、数据库备份、虚拟化环境的备份</w:t>
      </w:r>
    </w:p>
    <w:p>
      <w:pPr>
        <w:pStyle w:val="86"/>
        <w:ind w:firstLine="480"/>
      </w:pPr>
      <w:r>
        <w:t>配置数据压缩功能和远程复制功能</w:t>
      </w:r>
    </w:p>
    <w:p>
      <w:pPr>
        <w:pStyle w:val="86"/>
        <w:ind w:firstLine="480"/>
      </w:pPr>
      <w:r>
        <w:t>备份客户端支持：Linux、Windows、Solaris 、MacOS X、HP-UX，AIX，FreeBSD等操作系统；</w:t>
      </w:r>
    </w:p>
    <w:p>
      <w:pPr>
        <w:pStyle w:val="86"/>
        <w:ind w:firstLine="480"/>
      </w:pPr>
      <w:r>
        <w:t>应用支持：Oracle 、Sybase、DB2、Informix、SQLServer、MySQL、PostGreSQL，TeraData、SharePoint、Office 365等进行在线备份。</w:t>
      </w:r>
    </w:p>
    <w:p>
      <w:pPr>
        <w:pStyle w:val="86"/>
        <w:ind w:firstLine="480"/>
      </w:pPr>
      <w:r>
        <w:t>支持VMware/Hyper-V无代理备份</w:t>
      </w:r>
    </w:p>
    <w:p>
      <w:pPr>
        <w:pStyle w:val="86"/>
        <w:ind w:firstLine="480"/>
      </w:pPr>
      <w:r>
        <w:t>备份软件本身可虚拟不限数量驱动器及槽位，并且虚拟的磁带容量可随意定义，便于数据备份管理工作；</w:t>
      </w:r>
    </w:p>
    <w:p>
      <w:pPr>
        <w:pStyle w:val="86"/>
        <w:ind w:firstLine="480"/>
      </w:pPr>
      <w:r>
        <w:t>支持在裸设备上创建虚拟磁带库；</w:t>
      </w:r>
    </w:p>
    <w:p>
      <w:pPr>
        <w:pStyle w:val="86"/>
        <w:ind w:firstLine="480"/>
      </w:pPr>
      <w:r>
        <w:t>支持共享虚拟磁带库（SVTL）功能，从而实现基于磁盘的LAN-Free备份。</w:t>
      </w:r>
    </w:p>
    <w:p>
      <w:pPr>
        <w:pStyle w:val="86"/>
        <w:ind w:firstLine="480"/>
      </w:pPr>
      <w:r>
        <w:t>支持虚拟带库创建在支持重复数据删除功能的设备上</w:t>
      </w:r>
    </w:p>
    <w:p>
      <w:pPr>
        <w:pStyle w:val="86"/>
        <w:ind w:firstLine="480"/>
      </w:pPr>
      <w:r>
        <w:t>灾难恢复功能</w:t>
      </w:r>
    </w:p>
    <w:p>
      <w:pPr>
        <w:pStyle w:val="86"/>
        <w:ind w:firstLine="480"/>
      </w:pPr>
      <w:r>
        <w:t>可以实现所有基于X86平台下的windows、Linux平台的灾难恢复；</w:t>
      </w:r>
    </w:p>
    <w:p>
      <w:pPr>
        <w:pStyle w:val="86"/>
        <w:ind w:firstLine="480"/>
      </w:pPr>
      <w:r>
        <w:t>可以实现在线和离线两种方式的灾难备份；</w:t>
      </w:r>
    </w:p>
    <w:p>
      <w:pPr>
        <w:pStyle w:val="86"/>
        <w:ind w:firstLine="480"/>
      </w:pPr>
      <w:r>
        <w:t>可以使用单一标准光盘引导所有的需要恢复的服务器。</w:t>
      </w:r>
    </w:p>
    <w:p>
      <w:pPr>
        <w:pStyle w:val="86"/>
        <w:ind w:firstLine="480"/>
      </w:pPr>
      <w:r>
        <w:t>允许对引导光盘追加特殊驱动，以适应各种服务器的灾难恢复</w:t>
      </w:r>
    </w:p>
    <w:p>
      <w:pPr>
        <w:pStyle w:val="86"/>
        <w:ind w:firstLine="480"/>
      </w:pPr>
      <w:r>
        <w:t>支持备份服务器自身操作系统</w:t>
      </w:r>
    </w:p>
    <w:p>
      <w:pPr>
        <w:pStyle w:val="86"/>
        <w:ind w:firstLine="480"/>
      </w:pPr>
      <w:r>
        <w:t>可以将物理机备份恢复到虚拟机上</w:t>
      </w:r>
    </w:p>
    <w:p>
      <w:pPr>
        <w:pStyle w:val="86"/>
        <w:ind w:firstLine="480"/>
      </w:pPr>
      <w:r>
        <w:t>备份软件必须具备自我保护机制，能够对自身的数据库备份；</w:t>
      </w:r>
    </w:p>
    <w:p>
      <w:pPr>
        <w:pStyle w:val="86"/>
        <w:ind w:firstLine="480"/>
      </w:pPr>
      <w:r>
        <w:t>支持重复数据删除功能，基于任务重复数据删除</w:t>
      </w:r>
    </w:p>
    <w:p>
      <w:pPr>
        <w:pStyle w:val="86"/>
        <w:ind w:firstLine="480"/>
      </w:pPr>
      <w:r>
        <w:t>支持最高达20TiB/小时备份速度</w:t>
      </w:r>
    </w:p>
    <w:p>
      <w:pPr>
        <w:pStyle w:val="86"/>
        <w:ind w:firstLine="480"/>
      </w:pPr>
      <w:r>
        <w:t>优化基于WAN环境的备份和复制，支持自动重连功能，可以自动适应广域网络不稳定的状况</w:t>
      </w:r>
    </w:p>
    <w:p>
      <w:pPr>
        <w:pStyle w:val="86"/>
        <w:ind w:firstLine="480"/>
      </w:pPr>
      <w:r>
        <w:t>系统加密符合FIPS-2标准</w:t>
      </w:r>
    </w:p>
    <w:p>
      <w:pPr>
        <w:pStyle w:val="86"/>
        <w:ind w:firstLine="480"/>
      </w:pPr>
      <w:r>
        <w:t>提出类似smartdisk智能磁盘备份功能</w:t>
      </w:r>
    </w:p>
    <w:p>
      <w:pPr>
        <w:pStyle w:val="86"/>
        <w:ind w:firstLine="480"/>
      </w:pPr>
      <w:r>
        <w:t>能实现全图形界面的Oracle 、Sybase、DB2、Informix、SQL Server、PostGreSQL，MySQL数据库备份恢复操作，无需编写任何脚本；</w:t>
      </w:r>
    </w:p>
    <w:p>
      <w:pPr>
        <w:pStyle w:val="86"/>
        <w:ind w:firstLine="480"/>
      </w:pPr>
      <w:r>
        <w:t>针对文件系统备份支持自动拆分多数据流，提高备份效率</w:t>
      </w:r>
    </w:p>
    <w:p>
      <w:pPr>
        <w:pStyle w:val="86"/>
        <w:ind w:firstLine="480"/>
      </w:pPr>
      <w:r>
        <w:t>提供异机且异构平台文件级恢复功能，在恢复时可以重新定义恢复位置，从而有效且迅速恢复（Restore）至任一服务器或客户端；</w:t>
      </w:r>
    </w:p>
    <w:p>
      <w:pPr>
        <w:pStyle w:val="86"/>
        <w:ind w:firstLine="480"/>
      </w:pPr>
      <w:r>
        <w:t>对于Oracle数据库，支持RMAN和支持Online两种方式，两种图形化备份恢复方式，用图形界面实现Oracle数据库基于时间点、日志序列、SCN号等方式的定点恢复；</w:t>
      </w:r>
    </w:p>
    <w:p>
      <w:pPr>
        <w:pStyle w:val="86"/>
        <w:ind w:firstLine="480"/>
      </w:pPr>
      <w:r>
        <w:t>支持存储硬件快照，通过调用存储快照进行基于快照的数据备份</w:t>
      </w:r>
    </w:p>
    <w:p>
      <w:pPr>
        <w:pStyle w:val="86"/>
        <w:ind w:firstLine="480"/>
      </w:pPr>
      <w:r>
        <w:t>可以对指定的文件进行备份，也可以对文件夹进行备份</w:t>
      </w:r>
    </w:p>
    <w:p>
      <w:pPr>
        <w:pStyle w:val="86"/>
        <w:ind w:firstLine="480"/>
      </w:pPr>
      <w:r>
        <w:t>备份到磁带格式必须为标准格式，如MTF，CPIO格式</w:t>
      </w:r>
    </w:p>
    <w:p>
      <w:pPr>
        <w:pStyle w:val="86"/>
        <w:ind w:firstLine="480"/>
      </w:pPr>
      <w:r>
        <w:t>支持自定义脚本或命令行触发备份和恢复任务，可以更方便控制备份系统的运行。</w:t>
      </w:r>
    </w:p>
    <w:p>
      <w:pPr>
        <w:pStyle w:val="86"/>
        <w:ind w:firstLine="480"/>
      </w:pPr>
      <w:r>
        <w:t>提供D2D2T“磁盘--磁盘--磁带库”的备份方式，可实现N层存储架构，并可以设置单独的策略进行数据迁移。</w:t>
      </w:r>
    </w:p>
    <w:p>
      <w:pPr>
        <w:pStyle w:val="86"/>
        <w:ind w:firstLine="480"/>
      </w:pPr>
      <w:r>
        <w:t>针对Hyper-V备份，可以支持ABM（活动块管理）；可以只备份虚拟机的有效空间。支持FLR单文件恢复</w:t>
      </w:r>
    </w:p>
    <w:p>
      <w:pPr>
        <w:pStyle w:val="86"/>
        <w:ind w:firstLine="480"/>
      </w:pPr>
      <w:r>
        <w:t>对于VMware备份， 可以支持CBT（变化块跟踪）备份和ABM（活动块管理）；可以只备份虚拟机的有效空间，可以做增量备份和差分备份；可以单任务并行备份多台虚拟机；可以对Linux和Windows虚机做影像级备份， 可以做影像级恢复和文件级别恢复；对于Windows虚机， 可以做文件级备份和文件级恢复。</w:t>
      </w:r>
    </w:p>
    <w:p>
      <w:pPr>
        <w:pStyle w:val="86"/>
        <w:ind w:firstLine="480"/>
      </w:pPr>
      <w:r>
        <w:t>支持VMware vSAN/vVol环境备份，以及使用FT技术保护的虚拟机</w:t>
      </w:r>
    </w:p>
    <w:p>
      <w:pPr>
        <w:pStyle w:val="86"/>
        <w:ind w:firstLine="480"/>
      </w:pPr>
      <w:r>
        <w:t>支持硬件备份设备，通过以太网络实现最高29TB/小时的备份效率</w:t>
      </w:r>
    </w:p>
    <w:p>
      <w:pPr>
        <w:pStyle w:val="86"/>
        <w:ind w:firstLine="480"/>
      </w:pPr>
      <w:r>
        <w:t>支持硬件备份设备专用协议RDA（Rapid Data Access快速数据访问协议），以及DD Boost(Data Domain Boost)协议</w:t>
      </w:r>
    </w:p>
    <w:p>
      <w:pPr>
        <w:pStyle w:val="86"/>
        <w:ind w:firstLine="480"/>
      </w:pPr>
      <w:r>
        <w:t>支持主流重复数据备份设备， 支持源端重复数据删除</w:t>
      </w:r>
    </w:p>
    <w:p>
      <w:pPr>
        <w:pStyle w:val="86"/>
        <w:ind w:firstLine="480"/>
      </w:pPr>
      <w:r>
        <w:t>管理方式:图形界面可以实现中、英、法、德、日、韩等语言实时切换；</w:t>
      </w:r>
    </w:p>
    <w:p>
      <w:pPr>
        <w:pStyle w:val="86"/>
        <w:ind w:firstLine="480"/>
      </w:pPr>
      <w:r>
        <w:t>图形界面直观显示实时备份数据流向以及备份速度</w:t>
      </w:r>
    </w:p>
    <w:p>
      <w:pPr>
        <w:pStyle w:val="86"/>
        <w:ind w:firstLine="480"/>
      </w:pPr>
      <w:r>
        <w:t>通过Web方式实现所有的管理操作，可以从任意位置通过主流浏览器管理，并且无需浏览器安装任何插件</w:t>
      </w:r>
    </w:p>
    <w:p>
      <w:pPr>
        <w:pStyle w:val="86"/>
        <w:ind w:firstLine="480"/>
      </w:pPr>
      <w:r>
        <w:t>提供图形界面、日志、报告的全面汉化；</w:t>
      </w:r>
    </w:p>
    <w:p>
      <w:pPr>
        <w:pStyle w:val="86"/>
        <w:ind w:firstLine="480"/>
      </w:pPr>
      <w:r>
        <w:t>全面灵活的策略管理：客户端策略、存储策略、调度策略以及扩展保留策略；</w:t>
      </w:r>
    </w:p>
    <w:p>
      <w:pPr>
        <w:pStyle w:val="86"/>
        <w:ind w:firstLine="480"/>
      </w:pPr>
      <w:r>
        <w:t>无须购买授权实现单一节点可以管理多个备份服务器；</w:t>
      </w:r>
    </w:p>
    <w:p>
      <w:pPr>
        <w:pStyle w:val="86"/>
        <w:ind w:firstLine="480"/>
      </w:pPr>
      <w:r>
        <w:t>账号及权限管理</w:t>
      </w:r>
    </w:p>
    <w:p>
      <w:pPr>
        <w:pStyle w:val="86"/>
        <w:ind w:firstLine="480"/>
      </w:pPr>
      <w:r>
        <w:t>支持AD域整合，可以使用AD域账号登陆管理</w:t>
      </w:r>
    </w:p>
    <w:p>
      <w:pPr>
        <w:pStyle w:val="86"/>
        <w:ind w:firstLine="480"/>
      </w:pPr>
      <w:r>
        <w:t>支持多租户部署模式</w:t>
      </w:r>
    </w:p>
    <w:p>
      <w:pPr>
        <w:pStyle w:val="86"/>
        <w:ind w:firstLine="480"/>
      </w:pPr>
      <w:r>
        <w:t>支持权限管理，不同的账号可以管理指定的操作及指定的客户端</w:t>
      </w:r>
    </w:p>
    <w:p>
      <w:pPr>
        <w:pStyle w:val="86"/>
        <w:ind w:firstLine="480"/>
      </w:pPr>
      <w:r>
        <w:t>统一的备份服务器版本，可以扩展任意多个客户端和任意的磁带库规模，方便用户扩充</w:t>
      </w:r>
    </w:p>
    <w:p>
      <w:pPr>
        <w:pStyle w:val="86"/>
        <w:ind w:firstLine="480"/>
      </w:pPr>
      <w:r>
        <w:t>全面支持NDMP （NetWork DataManagement Protocol）协议，支持五种NAS连接方式的备份，支持NAS镜像备份、影子磁带备份、快照备份多种备份功能</w:t>
      </w:r>
    </w:p>
    <w:p>
      <w:pPr>
        <w:pStyle w:val="86"/>
        <w:ind w:firstLine="480"/>
      </w:pPr>
      <w:r>
        <w:t>支持通过防火墙的包过滤，允许多个端口可用于备份而不影响性能。</w:t>
      </w:r>
    </w:p>
    <w:p>
      <w:pPr>
        <w:pStyle w:val="86"/>
        <w:ind w:firstLine="480"/>
      </w:pPr>
      <w:r>
        <w:t>异构文件恢复，可以将Windows文件恢复到Linux/Unix, 反之亦然</w:t>
      </w:r>
    </w:p>
    <w:p>
      <w:pPr>
        <w:pStyle w:val="86"/>
        <w:ind w:firstLine="480"/>
      </w:pPr>
      <w:r>
        <w:t>数据库的异机恢复功能</w:t>
      </w:r>
    </w:p>
    <w:p>
      <w:pPr>
        <w:pStyle w:val="86"/>
        <w:ind w:firstLine="480"/>
      </w:pPr>
      <w:r>
        <w:t>可以将备份的数据通过备份介质克隆复制到远程的磁带库或者虚拟带库或者基于重复数据删除的备份设备，在远程建立一份完整的数据， 用于远程灾难恢复。</w:t>
      </w:r>
    </w:p>
    <w:p>
      <w:pPr>
        <w:pStyle w:val="86"/>
        <w:ind w:firstLine="480"/>
      </w:pPr>
      <w:r>
        <w:t>远程备份不需要从生产服务器读取两遍数据， 可以从第一次备份读取， 对生产系统影响最小</w:t>
      </w:r>
    </w:p>
    <w:p>
      <w:pPr>
        <w:pStyle w:val="86"/>
        <w:ind w:firstLine="480"/>
      </w:pPr>
      <w:r>
        <w:t>配合基于重复数据删除的备份设备，只复制重复数据删除后的数据， 确保复制的数据量最少， 已经复制的内容不再复制，降低对网络带宽的要求</w:t>
      </w:r>
    </w:p>
    <w:p>
      <w:pPr>
        <w:pStyle w:val="157"/>
      </w:pPr>
      <w:r>
        <w:rPr>
          <w:rFonts w:hint="eastAsia"/>
        </w:rPr>
        <w:t>1</w:t>
      </w:r>
      <w:r>
        <w:t>.6.2犬类定位跟踪系统建设</w:t>
      </w:r>
    </w:p>
    <w:p>
      <w:pPr>
        <w:pStyle w:val="7"/>
        <w:numPr>
          <w:ilvl w:val="0"/>
          <w:numId w:val="14"/>
        </w:numPr>
        <w:spacing w:before="156" w:line="360" w:lineRule="auto"/>
        <w:rPr>
          <w:rFonts w:eastAsia="宋体"/>
          <w:b/>
          <w:sz w:val="24"/>
          <w:szCs w:val="32"/>
        </w:rPr>
      </w:pPr>
      <w:bookmarkStart w:id="2" w:name="_Toc5883117"/>
      <w:bookmarkStart w:id="3" w:name="_Toc12004696"/>
      <w:r>
        <w:rPr>
          <w:rFonts w:eastAsia="宋体"/>
          <w:b/>
          <w:sz w:val="24"/>
          <w:szCs w:val="32"/>
        </w:rPr>
        <w:t>系统目标</w:t>
      </w:r>
      <w:bookmarkEnd w:id="2"/>
      <w:bookmarkEnd w:id="3"/>
    </w:p>
    <w:p>
      <w:pPr>
        <w:pStyle w:val="86"/>
        <w:ind w:firstLine="480"/>
      </w:pPr>
      <w:r>
        <w:t>本系统的建立是通过采用</w:t>
      </w:r>
      <w:r>
        <w:fldChar w:fldCharType="begin"/>
      </w:r>
      <w:r>
        <w:instrText xml:space="preserve"> HYPERLINK "http://www.rfidchina.org/industry/tag.html" \t "_blank" </w:instrText>
      </w:r>
      <w:r>
        <w:fldChar w:fldCharType="separate"/>
      </w:r>
      <w:r>
        <w:t>RFID</w:t>
      </w:r>
      <w:r>
        <w:fldChar w:fldCharType="end"/>
      </w:r>
      <w:r>
        <w:t>以及GPS定位和大数据分析技术实现对城市养犬规范化管理，利用高技术解决过去城市犬类管理中存在的漏洞。</w:t>
      </w:r>
    </w:p>
    <w:p>
      <w:pPr>
        <w:pStyle w:val="86"/>
        <w:numPr>
          <w:ilvl w:val="0"/>
          <w:numId w:val="15"/>
        </w:numPr>
        <w:ind w:left="0" w:firstLine="482"/>
        <w:rPr>
          <w:b/>
        </w:rPr>
      </w:pPr>
      <w:r>
        <w:rPr>
          <w:b/>
        </w:rPr>
        <w:t xml:space="preserve"> 解决身份识别问题</w:t>
      </w:r>
    </w:p>
    <w:p>
      <w:pPr>
        <w:pStyle w:val="86"/>
        <w:ind w:firstLine="480"/>
      </w:pPr>
      <w:r>
        <w:t>品种和体型接近的犬类能够准确识别。由于人眼在识别动物时存在非常大的误差，导致无法快速准确识别动物的身份。通过RFID提供的唯一识别码，可以逐一准确快速识别犬类。</w:t>
      </w:r>
    </w:p>
    <w:p>
      <w:pPr>
        <w:pStyle w:val="86"/>
        <w:numPr>
          <w:ilvl w:val="0"/>
          <w:numId w:val="15"/>
        </w:numPr>
        <w:ind w:left="0" w:firstLine="482"/>
        <w:rPr>
          <w:b/>
        </w:rPr>
      </w:pPr>
      <w:r>
        <w:rPr>
          <w:b/>
        </w:rPr>
        <w:t xml:space="preserve"> 完善校验手段</w:t>
      </w:r>
    </w:p>
    <w:p>
      <w:pPr>
        <w:pStyle w:val="86"/>
        <w:ind w:firstLine="480"/>
      </w:pPr>
      <w:r>
        <w:t>通过RFID提供的唯一识别码，配合专用读写设备可以对动物身份进行实时校验，确保持证人与宠物一一对应。</w:t>
      </w:r>
    </w:p>
    <w:p>
      <w:pPr>
        <w:pStyle w:val="86"/>
        <w:numPr>
          <w:ilvl w:val="0"/>
          <w:numId w:val="15"/>
        </w:numPr>
        <w:ind w:left="0" w:firstLine="482"/>
        <w:rPr>
          <w:b/>
        </w:rPr>
      </w:pPr>
      <w:r>
        <w:rPr>
          <w:b/>
        </w:rPr>
        <w:t xml:space="preserve"> 解决流浪宠物的管理问题</w:t>
      </w:r>
    </w:p>
    <w:p>
      <w:pPr>
        <w:pStyle w:val="86"/>
        <w:ind w:firstLine="480"/>
      </w:pPr>
      <w:r>
        <w:t>城市内流浪动物分两类，一类是走失的宠物，一类是天生的流浪动物。对于走失宠物采用本系统可以通过动物体内的标签追溯到宠物主人通知其履行应尽的义务和承担相应责任。对于天生的城市流浪动物，可以收容后公布情况，再由爱心人士领养，通过管理系统提供的庞大数据库可以对已注射芯片动物进行准确的识别管理，随时知道宠物的数量以及去向，纳入有序的管理。</w:t>
      </w:r>
    </w:p>
    <w:p>
      <w:pPr>
        <w:pStyle w:val="86"/>
        <w:numPr>
          <w:ilvl w:val="0"/>
          <w:numId w:val="15"/>
        </w:numPr>
        <w:ind w:left="0" w:firstLine="482"/>
        <w:rPr>
          <w:b/>
        </w:rPr>
      </w:pPr>
      <w:r>
        <w:rPr>
          <w:b/>
        </w:rPr>
        <w:t xml:space="preserve"> 解决统计难的问题</w:t>
      </w:r>
    </w:p>
    <w:p>
      <w:pPr>
        <w:pStyle w:val="86"/>
        <w:ind w:firstLine="480"/>
      </w:pPr>
      <w:r>
        <w:t>对越来越多的宠物，目前还没有非常有效的统计管理手段。原来的户口本+相片的模式效率太低，维护成本太高。通过管理系统提供的各类统计功能对城市动物提供高效、准确的数据统计，为城市管理部门更有效的管理城市动物提供依据。</w:t>
      </w:r>
    </w:p>
    <w:p>
      <w:pPr>
        <w:pStyle w:val="86"/>
        <w:numPr>
          <w:ilvl w:val="0"/>
          <w:numId w:val="15"/>
        </w:numPr>
        <w:ind w:left="0" w:firstLine="482"/>
        <w:rPr>
          <w:b/>
        </w:rPr>
      </w:pPr>
      <w:r>
        <w:rPr>
          <w:b/>
        </w:rPr>
        <w:t xml:space="preserve"> 解决管理难的问题</w:t>
      </w:r>
    </w:p>
    <w:p>
      <w:pPr>
        <w:pStyle w:val="86"/>
        <w:ind w:firstLine="480"/>
      </w:pPr>
      <w:r>
        <w:t>依照传统的模式，很难建立疫情预警系统，一旦疫情发生，无法及时反应。这一问题可以通过管理系统提供的预警功能有效地解决。</w:t>
      </w:r>
    </w:p>
    <w:p>
      <w:pPr>
        <w:pStyle w:val="86"/>
        <w:numPr>
          <w:ilvl w:val="0"/>
          <w:numId w:val="15"/>
        </w:numPr>
        <w:ind w:left="0" w:firstLine="482"/>
        <w:rPr>
          <w:b/>
        </w:rPr>
      </w:pPr>
      <w:r>
        <w:rPr>
          <w:b/>
        </w:rPr>
        <w:t xml:space="preserve"> 确定处罚对象</w:t>
      </w:r>
    </w:p>
    <w:p>
      <w:pPr>
        <w:pStyle w:val="86"/>
        <w:ind w:firstLine="480"/>
      </w:pPr>
      <w:r>
        <w:t>遇到由于犬只造成的环境问题，通过管理系统数据库中的信息锁定宠物主人，解决落实处罚对象的问题，同时起到威慑的作用，让宠物主人更好地管理自己的宠物。</w:t>
      </w:r>
    </w:p>
    <w:p>
      <w:pPr>
        <w:pStyle w:val="86"/>
        <w:numPr>
          <w:ilvl w:val="0"/>
          <w:numId w:val="15"/>
        </w:numPr>
        <w:ind w:left="0" w:firstLine="482"/>
        <w:rPr>
          <w:b/>
        </w:rPr>
      </w:pPr>
      <w:r>
        <w:rPr>
          <w:b/>
        </w:rPr>
        <w:t xml:space="preserve"> 确定犬类位置</w:t>
      </w:r>
    </w:p>
    <w:p>
      <w:pPr>
        <w:pStyle w:val="86"/>
        <w:ind w:firstLine="480"/>
      </w:pPr>
      <w:r>
        <w:t>可以根据定位情况实时确定犬类位置情况，一旦遇到犬类走失，可以及时协助主人寻找，同时可以设置电子围栏，对于特殊不能有犬类进入的区域，可以实时报警。</w:t>
      </w:r>
    </w:p>
    <w:p>
      <w:pPr>
        <w:pStyle w:val="7"/>
        <w:numPr>
          <w:ilvl w:val="0"/>
          <w:numId w:val="14"/>
        </w:numPr>
        <w:spacing w:before="156" w:line="360" w:lineRule="auto"/>
        <w:rPr>
          <w:rFonts w:eastAsia="宋体"/>
          <w:b/>
          <w:sz w:val="24"/>
          <w:szCs w:val="32"/>
        </w:rPr>
      </w:pPr>
      <w:bookmarkStart w:id="4" w:name="_Toc5883118"/>
      <w:bookmarkStart w:id="5" w:name="_Toc12004697"/>
      <w:r>
        <w:rPr>
          <w:rFonts w:eastAsia="宋体"/>
          <w:b/>
          <w:sz w:val="24"/>
          <w:szCs w:val="32"/>
        </w:rPr>
        <w:t>系统搭建原理</w:t>
      </w:r>
      <w:bookmarkEnd w:id="4"/>
      <w:bookmarkEnd w:id="5"/>
    </w:p>
    <w:p>
      <w:pPr>
        <w:pStyle w:val="86"/>
        <w:ind w:firstLine="480"/>
      </w:pPr>
      <w:r>
        <w:t>（1）为宠物管理建立信息化平台；</w:t>
      </w:r>
    </w:p>
    <w:p>
      <w:pPr>
        <w:pStyle w:val="86"/>
        <w:ind w:firstLine="480"/>
      </w:pPr>
      <w:r>
        <w:t>（2）满足当今和今后较长时间内，关于城市动物管理的需要；</w:t>
      </w:r>
    </w:p>
    <w:p>
      <w:pPr>
        <w:pStyle w:val="86"/>
        <w:ind w:firstLine="480"/>
      </w:pPr>
      <w:r>
        <w:t>（3）数据集中、安全畅通、信息共享、监控到位；</w:t>
      </w:r>
    </w:p>
    <w:p>
      <w:pPr>
        <w:pStyle w:val="86"/>
        <w:ind w:firstLine="480"/>
      </w:pPr>
      <w:r>
        <w:t>（4）统一规划、分段实施、分区执行；</w:t>
      </w:r>
    </w:p>
    <w:p>
      <w:pPr>
        <w:pStyle w:val="86"/>
        <w:ind w:firstLine="480"/>
      </w:pPr>
      <w:r>
        <w:t>（5）安全、可靠、保密，使用方便，具有良好的可维护性和可扩充性。</w:t>
      </w:r>
    </w:p>
    <w:p>
      <w:pPr>
        <w:pStyle w:val="7"/>
        <w:numPr>
          <w:ilvl w:val="0"/>
          <w:numId w:val="14"/>
        </w:numPr>
        <w:spacing w:before="156" w:line="360" w:lineRule="auto"/>
        <w:rPr>
          <w:rFonts w:eastAsia="宋体"/>
          <w:b/>
          <w:sz w:val="24"/>
          <w:szCs w:val="32"/>
        </w:rPr>
      </w:pPr>
      <w:r>
        <w:rPr>
          <w:rFonts w:eastAsia="宋体"/>
          <w:b/>
          <w:sz w:val="24"/>
          <w:szCs w:val="32"/>
        </w:rPr>
        <w:t>系统功能</w:t>
      </w:r>
    </w:p>
    <w:p>
      <w:pPr>
        <w:pStyle w:val="86"/>
        <w:numPr>
          <w:ilvl w:val="0"/>
          <w:numId w:val="16"/>
        </w:numPr>
        <w:ind w:left="0" w:firstLine="482"/>
        <w:rPr>
          <w:b/>
        </w:rPr>
      </w:pPr>
      <w:r>
        <w:rPr>
          <w:b/>
        </w:rPr>
        <w:t xml:space="preserve"> 定位APP</w:t>
      </w:r>
    </w:p>
    <w:p>
      <w:pPr>
        <w:pStyle w:val="86"/>
        <w:ind w:firstLine="480"/>
      </w:pPr>
      <w:r>
        <w:t>APP需支持Android和IOS系统，手机端有设备绑定，定位管理，电子围栏，轨迹回复，健康数据管理，数据下发，SOS报警，低电报警，关机报警等多种功能。</w:t>
      </w:r>
    </w:p>
    <w:p>
      <w:pPr>
        <w:pStyle w:val="86"/>
        <w:numPr>
          <w:ilvl w:val="0"/>
          <w:numId w:val="16"/>
        </w:numPr>
        <w:ind w:left="0" w:firstLine="482"/>
        <w:rPr>
          <w:b/>
        </w:rPr>
      </w:pPr>
      <w:r>
        <w:rPr>
          <w:b/>
        </w:rPr>
        <w:t xml:space="preserve"> web管理平台</w:t>
      </w:r>
    </w:p>
    <w:p>
      <w:pPr>
        <w:pStyle w:val="86"/>
        <w:ind w:firstLine="480"/>
      </w:pPr>
      <w:r>
        <w:t>平台需具有设备管理，定位管理，轨迹回放，电子围栏，健康数据管理，报警显示等多种功能。需能够提供服务器API接口和部署。</w:t>
      </w:r>
    </w:p>
    <w:p>
      <w:pPr>
        <w:pStyle w:val="157"/>
      </w:pPr>
      <w:r>
        <w:rPr>
          <w:rFonts w:hint="eastAsia"/>
        </w:rPr>
        <w:t>1</w:t>
      </w:r>
      <w:r>
        <w:t>.6.3指挥中心建设</w:t>
      </w:r>
    </w:p>
    <w:p>
      <w:pPr>
        <w:pStyle w:val="7"/>
        <w:numPr>
          <w:ilvl w:val="0"/>
          <w:numId w:val="17"/>
        </w:numPr>
        <w:spacing w:before="156" w:line="360" w:lineRule="auto"/>
        <w:rPr>
          <w:rFonts w:eastAsia="宋体"/>
          <w:b/>
          <w:sz w:val="24"/>
          <w:szCs w:val="32"/>
        </w:rPr>
      </w:pPr>
      <w:r>
        <w:rPr>
          <w:rFonts w:eastAsia="宋体"/>
          <w:b/>
          <w:sz w:val="24"/>
          <w:szCs w:val="32"/>
        </w:rPr>
        <w:t>指挥中心布局与装修工程</w:t>
      </w:r>
    </w:p>
    <w:p>
      <w:pPr>
        <w:pStyle w:val="86"/>
        <w:numPr>
          <w:ilvl w:val="0"/>
          <w:numId w:val="18"/>
        </w:numPr>
        <w:ind w:left="0" w:firstLine="482"/>
        <w:rPr>
          <w:b/>
        </w:rPr>
      </w:pPr>
      <w:r>
        <w:rPr>
          <w:b/>
        </w:rPr>
        <w:t xml:space="preserve"> 整体布局</w:t>
      </w:r>
    </w:p>
    <w:p>
      <w:pPr>
        <w:pStyle w:val="86"/>
        <w:ind w:firstLine="480"/>
      </w:pPr>
      <w:r>
        <w:t>桐庐城管指挥中心位于3楼，梁下约2.8m，可用长为14m，可用宽为7.8m，面积约为110㎡。依据功能需要，对指挥中心原建筑结构进行改造，需将原来部分隔墙拆除，至少应包含指挥大厅、会议室、机房等，大屏幕采用P1.</w:t>
      </w:r>
      <w:r>
        <w:rPr>
          <w:rFonts w:hint="eastAsia"/>
        </w:rPr>
        <w:t>27</w:t>
      </w:r>
      <w:r>
        <w:t>的LED小间距全彩屏，坐席区预设11台工作站，</w:t>
      </w:r>
      <w:r>
        <w:rPr>
          <w:rFonts w:hint="eastAsia"/>
        </w:rPr>
        <w:t>机房</w:t>
      </w:r>
      <w:r>
        <w:t>设备间内放置信息系统所需软硬件设备等。</w:t>
      </w:r>
    </w:p>
    <w:p>
      <w:pPr>
        <w:pStyle w:val="86"/>
        <w:ind w:firstLine="482"/>
        <w:rPr>
          <w:b/>
        </w:rPr>
      </w:pPr>
      <w:r>
        <w:rPr>
          <w:b/>
        </w:rPr>
        <w:t>（1）整体装饰要求</w:t>
      </w:r>
    </w:p>
    <w:p>
      <w:pPr>
        <w:numPr>
          <w:ilvl w:val="0"/>
          <w:numId w:val="19"/>
        </w:numPr>
        <w:spacing w:line="360" w:lineRule="auto"/>
        <w:ind w:left="0" w:firstLine="480" w:firstLineChars="200"/>
        <w:rPr>
          <w:sz w:val="24"/>
        </w:rPr>
      </w:pPr>
      <w:r>
        <w:rPr>
          <w:sz w:val="24"/>
        </w:rPr>
        <w:t>大厅地面采用在原地面上铺设强化地板，会议室地面采用木工板加地垄，抬高15cm，在铺设强化地板，颜色红棕色为主，面积合计约110</w:t>
      </w:r>
      <w:r>
        <w:t>㎡</w:t>
      </w:r>
      <w:r>
        <w:rPr>
          <w:sz w:val="24"/>
        </w:rPr>
        <w:t>，墙面粉刷颜色以白色为主。</w:t>
      </w:r>
    </w:p>
    <w:p>
      <w:pPr>
        <w:numPr>
          <w:ilvl w:val="0"/>
          <w:numId w:val="19"/>
        </w:numPr>
        <w:spacing w:line="360" w:lineRule="auto"/>
        <w:ind w:left="0" w:firstLine="480" w:firstLineChars="200"/>
        <w:rPr>
          <w:sz w:val="24"/>
        </w:rPr>
      </w:pPr>
      <w:r>
        <w:rPr>
          <w:sz w:val="24"/>
        </w:rPr>
        <w:t>顶面处理大厅顶面用石膏板吊顶四边走回光，会议室用石膏板吊平。</w:t>
      </w:r>
    </w:p>
    <w:p>
      <w:pPr>
        <w:numPr>
          <w:ilvl w:val="0"/>
          <w:numId w:val="19"/>
        </w:numPr>
        <w:spacing w:line="360" w:lineRule="auto"/>
        <w:ind w:left="0" w:firstLine="480" w:firstLineChars="200"/>
        <w:rPr>
          <w:sz w:val="24"/>
        </w:rPr>
      </w:pPr>
      <w:r>
        <w:rPr>
          <w:sz w:val="24"/>
        </w:rPr>
        <w:t>指挥大厅和会议室之间采用钢化玻璃墙，不锈钢包边，透明钢化玻璃墙便于安装电动感应门。</w:t>
      </w:r>
    </w:p>
    <w:p>
      <w:pPr>
        <w:numPr>
          <w:ilvl w:val="0"/>
          <w:numId w:val="19"/>
        </w:numPr>
        <w:spacing w:line="360" w:lineRule="auto"/>
        <w:ind w:left="0" w:firstLine="480" w:firstLineChars="200"/>
        <w:rPr>
          <w:sz w:val="24"/>
        </w:rPr>
      </w:pPr>
      <w:r>
        <w:rPr>
          <w:sz w:val="24"/>
        </w:rPr>
        <w:t>消防管改装走</w:t>
      </w:r>
      <w:r>
        <w:rPr>
          <w:rFonts w:hint="eastAsia"/>
          <w:sz w:val="24"/>
        </w:rPr>
        <w:t>2</w:t>
      </w:r>
      <w:r>
        <w:rPr>
          <w:sz w:val="24"/>
        </w:rPr>
        <w:t>楼吊顶上，楼板开孔安装在</w:t>
      </w:r>
      <w:r>
        <w:rPr>
          <w:rFonts w:hint="eastAsia"/>
          <w:sz w:val="24"/>
        </w:rPr>
        <w:t>3</w:t>
      </w:r>
      <w:r>
        <w:rPr>
          <w:sz w:val="24"/>
        </w:rPr>
        <w:t>楼走到上。</w:t>
      </w:r>
    </w:p>
    <w:p>
      <w:pPr>
        <w:numPr>
          <w:ilvl w:val="0"/>
          <w:numId w:val="19"/>
        </w:numPr>
        <w:spacing w:line="360" w:lineRule="auto"/>
        <w:ind w:left="0" w:firstLine="480" w:firstLineChars="200"/>
        <w:rPr>
          <w:sz w:val="24"/>
        </w:rPr>
      </w:pPr>
      <w:r>
        <w:rPr>
          <w:sz w:val="24"/>
        </w:rPr>
        <w:t>会场四周墙面景物色彩和桌椅颜色等因具有均匀的深色，会场布置因庄重、朴素、大方。</w:t>
      </w:r>
    </w:p>
    <w:p>
      <w:pPr>
        <w:pStyle w:val="86"/>
        <w:ind w:firstLine="482"/>
        <w:jc w:val="center"/>
        <w:rPr>
          <w:szCs w:val="22"/>
        </w:rPr>
      </w:pPr>
      <w:r>
        <w:rPr>
          <w:rFonts w:hint="eastAsia"/>
          <w:b/>
        </w:rPr>
        <w:t>指挥中心平面框架</w:t>
      </w:r>
      <w:r>
        <w:drawing>
          <wp:inline distT="0" distB="0" distL="114300" distR="114300">
            <wp:extent cx="4791710" cy="6622415"/>
            <wp:effectExtent l="0" t="0" r="889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4791710" cy="6622415"/>
                    </a:xfrm>
                    <a:prstGeom prst="rect">
                      <a:avLst/>
                    </a:prstGeom>
                    <a:noFill/>
                    <a:ln>
                      <a:noFill/>
                    </a:ln>
                  </pic:spPr>
                </pic:pic>
              </a:graphicData>
            </a:graphic>
          </wp:inline>
        </w:drawing>
      </w:r>
    </w:p>
    <w:p>
      <w:pPr>
        <w:pStyle w:val="86"/>
        <w:numPr>
          <w:ilvl w:val="0"/>
          <w:numId w:val="18"/>
        </w:numPr>
        <w:ind w:left="0" w:firstLine="482"/>
        <w:rPr>
          <w:b/>
        </w:rPr>
      </w:pPr>
      <w:r>
        <w:rPr>
          <w:b/>
        </w:rPr>
        <w:t xml:space="preserve"> 装修工程建设</w:t>
      </w:r>
    </w:p>
    <w:p>
      <w:pPr>
        <w:pStyle w:val="86"/>
        <w:ind w:firstLine="482"/>
        <w:rPr>
          <w:b/>
        </w:rPr>
      </w:pPr>
      <w:r>
        <w:rPr>
          <w:b/>
        </w:rPr>
        <w:t>（1）监控大厅要求</w:t>
      </w:r>
    </w:p>
    <w:p>
      <w:pPr>
        <w:numPr>
          <w:ilvl w:val="0"/>
          <w:numId w:val="20"/>
        </w:numPr>
        <w:spacing w:line="360" w:lineRule="auto"/>
        <w:ind w:left="0" w:firstLine="480" w:firstLineChars="200"/>
        <w:rPr>
          <w:sz w:val="24"/>
        </w:rPr>
      </w:pPr>
      <w:r>
        <w:rPr>
          <w:sz w:val="24"/>
        </w:rPr>
        <w:t>光源必须满足会议摄像要求，采用特殊的聚氯乙烯材料制成软膜天花。</w:t>
      </w:r>
    </w:p>
    <w:p>
      <w:pPr>
        <w:numPr>
          <w:ilvl w:val="0"/>
          <w:numId w:val="20"/>
        </w:numPr>
        <w:spacing w:line="360" w:lineRule="auto"/>
        <w:ind w:left="0" w:firstLine="480" w:firstLineChars="200"/>
        <w:rPr>
          <w:sz w:val="24"/>
        </w:rPr>
      </w:pPr>
      <w:r>
        <w:rPr>
          <w:sz w:val="24"/>
        </w:rPr>
        <w:t>大厅桌椅装饰等统一色调，颜色简洁明亮。</w:t>
      </w:r>
    </w:p>
    <w:p>
      <w:pPr>
        <w:numPr>
          <w:ilvl w:val="0"/>
          <w:numId w:val="20"/>
        </w:numPr>
        <w:spacing w:line="360" w:lineRule="auto"/>
        <w:ind w:left="0" w:firstLine="480" w:firstLineChars="200"/>
        <w:rPr>
          <w:sz w:val="24"/>
        </w:rPr>
      </w:pPr>
      <w:r>
        <w:rPr>
          <w:sz w:val="24"/>
        </w:rPr>
        <w:t>地面铺设实木地板。地板地龙铺设高度</w:t>
      </w:r>
      <w:r>
        <w:rPr>
          <w:rFonts w:hint="eastAsia"/>
          <w:sz w:val="24"/>
        </w:rPr>
        <w:t>60</w:t>
      </w:r>
      <w:r>
        <w:rPr>
          <w:sz w:val="24"/>
        </w:rPr>
        <w:t>mm。为保证地面的洁净度，地坪用自流平作平整清洁处理。</w:t>
      </w:r>
    </w:p>
    <w:p>
      <w:pPr>
        <w:numPr>
          <w:ilvl w:val="0"/>
          <w:numId w:val="20"/>
        </w:numPr>
        <w:spacing w:line="360" w:lineRule="auto"/>
        <w:ind w:left="0" w:firstLine="480" w:firstLineChars="200"/>
        <w:rPr>
          <w:sz w:val="24"/>
        </w:rPr>
      </w:pPr>
      <w:r>
        <w:rPr>
          <w:sz w:val="24"/>
        </w:rPr>
        <w:t>墙面采用吸音板吸音处理，防止出现回声现象。该板在防火、吸音、美观、耐久等方面的性能适合用于指挥大厅墙面的装饰。墙面粉刷，颜色必须以白色为主，在侧墙可能需要预留线缆的地方，墙面需预留管道，外面做装饰处理。指挥大厅和会议室之间应采用钢化玻璃隔墙处理，不锈钢包边，会议室透明钢化玻璃视窗上需安装铝合金制电动百叶窗，同时应采用电动感应玻璃门。</w:t>
      </w:r>
    </w:p>
    <w:p>
      <w:pPr>
        <w:numPr>
          <w:ilvl w:val="0"/>
          <w:numId w:val="20"/>
        </w:numPr>
        <w:spacing w:line="360" w:lineRule="auto"/>
        <w:ind w:left="0" w:firstLine="480" w:firstLineChars="200"/>
        <w:rPr>
          <w:sz w:val="24"/>
        </w:rPr>
      </w:pPr>
      <w:r>
        <w:rPr>
          <w:sz w:val="24"/>
        </w:rPr>
        <w:t>大厅的强弱电需采取下走线的方式，地板下安装5横10纵直径50mmPVC管路铺设，必须预留一定数量的活动地板，在大厅适当位置，需预设足够数量的音频、视频、网线接口等。</w:t>
      </w:r>
    </w:p>
    <w:p>
      <w:pPr>
        <w:numPr>
          <w:ilvl w:val="0"/>
          <w:numId w:val="20"/>
        </w:numPr>
        <w:spacing w:line="360" w:lineRule="auto"/>
        <w:ind w:left="0" w:firstLine="480" w:firstLineChars="200"/>
        <w:rPr>
          <w:sz w:val="24"/>
        </w:rPr>
      </w:pPr>
      <w:r>
        <w:rPr>
          <w:sz w:val="24"/>
        </w:rPr>
        <w:t>采用10匹一拖三中央空调1套,其中会议室3匹内机一台,指挥大厅3匹内机2台,采用侧送风机。</w:t>
      </w:r>
    </w:p>
    <w:p>
      <w:pPr>
        <w:pStyle w:val="86"/>
        <w:ind w:firstLine="482"/>
        <w:rPr>
          <w:b/>
        </w:rPr>
      </w:pPr>
      <w:r>
        <w:rPr>
          <w:b/>
        </w:rPr>
        <w:t>（2）机房设备间</w:t>
      </w:r>
    </w:p>
    <w:p>
      <w:pPr>
        <w:pStyle w:val="86"/>
        <w:ind w:firstLine="480"/>
      </w:pPr>
      <w:r>
        <w:t>本次机房设备间占地面积约18m²。地面采用钢质静电地板,内设置6台设备机柜及1台UPS以及相关配套设备，市电及UPS综合配电柜一个。同时从本次项目需求，搭建适应现有软件应用平台的硬件基础运行环境，包括服务器、交换机、网络安全硬件基础环境的搭建，实现资源统一管理、节省财政支出、提高整个平台的硬件运行效率等。</w:t>
      </w:r>
    </w:p>
    <w:p>
      <w:pPr>
        <w:pStyle w:val="86"/>
        <w:ind w:firstLine="480"/>
      </w:pPr>
      <w:r>
        <w:t>要求如下:</w:t>
      </w:r>
    </w:p>
    <w:p>
      <w:pPr>
        <w:numPr>
          <w:ilvl w:val="0"/>
          <w:numId w:val="21"/>
        </w:numPr>
        <w:spacing w:line="360" w:lineRule="auto"/>
        <w:ind w:left="0" w:firstLine="480" w:firstLineChars="200"/>
        <w:rPr>
          <w:sz w:val="24"/>
        </w:rPr>
      </w:pPr>
      <w:r>
        <w:rPr>
          <w:sz w:val="24"/>
        </w:rPr>
        <w:t>线缆布放采用地板下通过桥架走强电，机柜顶上通过网格桥架走弱电的布线方式。</w:t>
      </w:r>
    </w:p>
    <w:p>
      <w:pPr>
        <w:numPr>
          <w:ilvl w:val="0"/>
          <w:numId w:val="21"/>
        </w:numPr>
        <w:spacing w:line="360" w:lineRule="auto"/>
        <w:ind w:left="0" w:firstLine="480" w:firstLineChars="200"/>
        <w:rPr>
          <w:sz w:val="24"/>
        </w:rPr>
      </w:pPr>
      <w:r>
        <w:rPr>
          <w:sz w:val="24"/>
        </w:rPr>
        <w:t>应避开强电磁场干扰及保障电脑系统信息安全，装潢材料应具有有效的电磁屏蔽及防静电性能，满足机房内抗无线电干扰场强要求和抗磁场干扰场强要求。</w:t>
      </w:r>
    </w:p>
    <w:p>
      <w:pPr>
        <w:numPr>
          <w:ilvl w:val="0"/>
          <w:numId w:val="21"/>
        </w:numPr>
        <w:spacing w:line="360" w:lineRule="auto"/>
        <w:ind w:left="0" w:firstLine="480" w:firstLineChars="200"/>
        <w:rPr>
          <w:sz w:val="24"/>
        </w:rPr>
      </w:pPr>
      <w:r>
        <w:rPr>
          <w:sz w:val="24"/>
        </w:rPr>
        <w:t>为满足设备间防火要求，装潢材料应选用不燃、难燃材料。</w:t>
      </w:r>
    </w:p>
    <w:p>
      <w:pPr>
        <w:numPr>
          <w:ilvl w:val="0"/>
          <w:numId w:val="21"/>
        </w:numPr>
        <w:spacing w:line="360" w:lineRule="auto"/>
        <w:ind w:left="0" w:firstLine="480" w:firstLineChars="200"/>
        <w:rPr>
          <w:sz w:val="24"/>
        </w:rPr>
      </w:pPr>
      <w:r>
        <w:rPr>
          <w:sz w:val="24"/>
        </w:rPr>
        <w:t>地板铺设优质防静电活动地板，地板铺设高度200mm。</w:t>
      </w:r>
    </w:p>
    <w:p>
      <w:pPr>
        <w:numPr>
          <w:ilvl w:val="0"/>
          <w:numId w:val="21"/>
        </w:numPr>
        <w:spacing w:line="360" w:lineRule="auto"/>
        <w:ind w:left="0" w:firstLine="480" w:firstLineChars="200"/>
        <w:rPr>
          <w:sz w:val="24"/>
        </w:rPr>
      </w:pPr>
      <w:r>
        <w:rPr>
          <w:sz w:val="24"/>
        </w:rPr>
        <w:t>为保证地面的洁净度，地坪作平整清洁处理后，刷防尘、防潮地坪漆三遍。</w:t>
      </w:r>
    </w:p>
    <w:p>
      <w:pPr>
        <w:numPr>
          <w:ilvl w:val="0"/>
          <w:numId w:val="21"/>
        </w:numPr>
        <w:spacing w:line="360" w:lineRule="auto"/>
        <w:ind w:left="0" w:firstLine="480" w:firstLineChars="200"/>
        <w:rPr>
          <w:sz w:val="24"/>
        </w:rPr>
      </w:pPr>
      <w:r>
        <w:rPr>
          <w:sz w:val="24"/>
        </w:rPr>
        <w:t>墙面区域采用采用进口乳胶漆。</w:t>
      </w:r>
    </w:p>
    <w:p>
      <w:pPr>
        <w:numPr>
          <w:ilvl w:val="0"/>
          <w:numId w:val="21"/>
        </w:numPr>
        <w:spacing w:line="360" w:lineRule="auto"/>
        <w:ind w:left="0" w:firstLine="480" w:firstLineChars="200"/>
        <w:rPr>
          <w:sz w:val="24"/>
        </w:rPr>
      </w:pPr>
      <w:r>
        <w:rPr>
          <w:sz w:val="24"/>
        </w:rPr>
        <w:t>设备间门根据装饰要求，采用定制甲级防火门。</w:t>
      </w:r>
    </w:p>
    <w:p>
      <w:pPr>
        <w:numPr>
          <w:ilvl w:val="0"/>
          <w:numId w:val="21"/>
        </w:numPr>
        <w:spacing w:line="360" w:lineRule="auto"/>
        <w:ind w:left="0" w:firstLine="480" w:firstLineChars="200"/>
        <w:rPr>
          <w:sz w:val="24"/>
        </w:rPr>
      </w:pPr>
      <w:r>
        <w:rPr>
          <w:sz w:val="24"/>
        </w:rPr>
        <w:t>采用5匹机房专用空调1台。</w:t>
      </w:r>
    </w:p>
    <w:p>
      <w:pPr>
        <w:pStyle w:val="86"/>
        <w:ind w:firstLine="482"/>
        <w:rPr>
          <w:b/>
        </w:rPr>
      </w:pPr>
      <w:r>
        <w:rPr>
          <w:b/>
        </w:rPr>
        <w:t>（3）会议室</w:t>
      </w:r>
    </w:p>
    <w:p>
      <w:pPr>
        <w:numPr>
          <w:ilvl w:val="0"/>
          <w:numId w:val="22"/>
        </w:numPr>
        <w:spacing w:line="360" w:lineRule="auto"/>
        <w:ind w:left="0" w:firstLine="480" w:firstLineChars="200"/>
        <w:rPr>
          <w:sz w:val="24"/>
        </w:rPr>
      </w:pPr>
      <w:r>
        <w:rPr>
          <w:sz w:val="24"/>
        </w:rPr>
        <w:t>会议桌及配套设施</w:t>
      </w:r>
    </w:p>
    <w:p>
      <w:pPr>
        <w:pStyle w:val="86"/>
        <w:ind w:firstLine="480"/>
      </w:pPr>
      <w:r>
        <w:t>会议室配置一张1</w:t>
      </w:r>
      <w:r>
        <w:rPr>
          <w:rFonts w:hint="eastAsia"/>
        </w:rPr>
        <w:t>2</w:t>
      </w:r>
      <w:r>
        <w:t>人会议桌及配套椅子。会议上每一工位设嵌入式电动升降显示屏，要求各显示屏之间能实现桌面共享；会议室设备连接必须采用专用线缆敷设，同时在会议桌下预留电源、网络、VGA插座等。</w:t>
      </w:r>
    </w:p>
    <w:p>
      <w:pPr>
        <w:numPr>
          <w:ilvl w:val="0"/>
          <w:numId w:val="22"/>
        </w:numPr>
        <w:spacing w:line="360" w:lineRule="auto"/>
        <w:ind w:left="0" w:firstLine="480" w:firstLineChars="200"/>
        <w:rPr>
          <w:sz w:val="24"/>
        </w:rPr>
      </w:pPr>
      <w:r>
        <w:rPr>
          <w:sz w:val="24"/>
        </w:rPr>
        <w:t>配套音频扩声系统</w:t>
      </w:r>
    </w:p>
    <w:p>
      <w:pPr>
        <w:pStyle w:val="86"/>
        <w:ind w:firstLine="480"/>
      </w:pPr>
      <w:r>
        <w:t>部署2台二分频音箱壁挂形式承担主体扩音，2套鹅颈式会议无线话筒。</w:t>
      </w:r>
    </w:p>
    <w:p>
      <w:pPr>
        <w:numPr>
          <w:ilvl w:val="0"/>
          <w:numId w:val="22"/>
        </w:numPr>
        <w:spacing w:line="360" w:lineRule="auto"/>
        <w:ind w:left="0" w:firstLine="480" w:firstLineChars="200"/>
        <w:rPr>
          <w:sz w:val="24"/>
        </w:rPr>
      </w:pPr>
      <w:r>
        <w:rPr>
          <w:rFonts w:hint="eastAsia"/>
          <w:sz w:val="24"/>
        </w:rPr>
        <w:t>会议室显示屏</w:t>
      </w:r>
    </w:p>
    <w:p>
      <w:pPr>
        <w:pStyle w:val="86"/>
        <w:ind w:firstLine="480"/>
      </w:pPr>
      <w:r>
        <w:t>满足城管局视频会议</w:t>
      </w:r>
      <w:r>
        <w:rPr>
          <w:rFonts w:hint="eastAsia"/>
        </w:rPr>
        <w:t>、会议内容展示等</w:t>
      </w:r>
      <w:r>
        <w:t>需求。</w:t>
      </w:r>
    </w:p>
    <w:p>
      <w:pPr>
        <w:numPr>
          <w:ilvl w:val="0"/>
          <w:numId w:val="22"/>
        </w:numPr>
        <w:spacing w:line="360" w:lineRule="auto"/>
        <w:ind w:left="0" w:firstLine="480" w:firstLineChars="200"/>
        <w:rPr>
          <w:sz w:val="24"/>
        </w:rPr>
      </w:pPr>
      <w:r>
        <w:rPr>
          <w:sz w:val="24"/>
        </w:rPr>
        <w:t>地面铺设要求</w:t>
      </w:r>
    </w:p>
    <w:p>
      <w:pPr>
        <w:pStyle w:val="86"/>
        <w:ind w:firstLine="480"/>
      </w:pPr>
      <w:r>
        <w:t>地面应铺设实木地板，地板地龙铺设高度60mm。为保证地面的洁净度，地坪用自流平作平整清洁处理，整体布置应庄重、朴素、大方。</w:t>
      </w:r>
    </w:p>
    <w:p>
      <w:pPr>
        <w:numPr>
          <w:ilvl w:val="0"/>
          <w:numId w:val="22"/>
        </w:numPr>
        <w:spacing w:line="360" w:lineRule="auto"/>
        <w:ind w:left="0" w:firstLine="480" w:firstLineChars="200"/>
        <w:rPr>
          <w:sz w:val="24"/>
        </w:rPr>
      </w:pPr>
      <w:r>
        <w:rPr>
          <w:sz w:val="24"/>
        </w:rPr>
        <w:t>墙面选材设计</w:t>
      </w:r>
    </w:p>
    <w:p>
      <w:pPr>
        <w:pStyle w:val="86"/>
        <w:ind w:firstLine="480"/>
      </w:pPr>
      <w:r>
        <w:t>墙面采用吸音板吸音处理，防止出现回声现象。该板在防火、吸音、美观、耐久等方面的性能适合用于指挥大厅墙面的装饰。与指挥大厅间的隔断采用防火钢化玻璃。</w:t>
      </w:r>
    </w:p>
    <w:p>
      <w:pPr>
        <w:numPr>
          <w:ilvl w:val="0"/>
          <w:numId w:val="22"/>
        </w:numPr>
        <w:spacing w:line="360" w:lineRule="auto"/>
        <w:ind w:left="0" w:firstLine="480" w:firstLineChars="200"/>
        <w:rPr>
          <w:sz w:val="24"/>
        </w:rPr>
      </w:pPr>
      <w:r>
        <w:rPr>
          <w:sz w:val="24"/>
        </w:rPr>
        <w:t>顶部选材设计</w:t>
      </w:r>
    </w:p>
    <w:p>
      <w:pPr>
        <w:pStyle w:val="86"/>
        <w:ind w:firstLine="480"/>
      </w:pPr>
      <w:r>
        <w:t>门窗：采用平开玻璃应感移门。</w:t>
      </w:r>
    </w:p>
    <w:p>
      <w:pPr>
        <w:pStyle w:val="86"/>
        <w:ind w:firstLine="480"/>
      </w:pPr>
      <w:r>
        <w:t>灯具：采用特殊的聚氯乙烯材料制成软膜天花及筒灯结合。</w:t>
      </w:r>
    </w:p>
    <w:p>
      <w:pPr>
        <w:pStyle w:val="86"/>
        <w:ind w:firstLine="482"/>
        <w:rPr>
          <w:b/>
        </w:rPr>
      </w:pPr>
      <w:r>
        <w:rPr>
          <w:b/>
        </w:rPr>
        <w:t>（4）配套工程</w:t>
      </w:r>
    </w:p>
    <w:p>
      <w:pPr>
        <w:numPr>
          <w:ilvl w:val="0"/>
          <w:numId w:val="23"/>
        </w:numPr>
        <w:spacing w:line="360" w:lineRule="auto"/>
        <w:ind w:left="0" w:firstLine="480" w:firstLineChars="200"/>
        <w:rPr>
          <w:sz w:val="24"/>
        </w:rPr>
      </w:pPr>
      <w:r>
        <w:rPr>
          <w:sz w:val="24"/>
        </w:rPr>
        <w:t>音频扩声系统</w:t>
      </w:r>
    </w:p>
    <w:p>
      <w:pPr>
        <w:pStyle w:val="86"/>
        <w:ind w:firstLine="480"/>
      </w:pPr>
      <w:r>
        <w:t>监控大厅部署2台二分频音箱壁挂形式承担主体扩音。</w:t>
      </w:r>
    </w:p>
    <w:p>
      <w:pPr>
        <w:numPr>
          <w:ilvl w:val="0"/>
          <w:numId w:val="23"/>
        </w:numPr>
        <w:spacing w:line="360" w:lineRule="auto"/>
        <w:ind w:left="0" w:firstLine="480" w:firstLineChars="200"/>
        <w:rPr>
          <w:sz w:val="24"/>
        </w:rPr>
      </w:pPr>
      <w:r>
        <w:rPr>
          <w:sz w:val="24"/>
        </w:rPr>
        <w:t>监控及门禁系统</w:t>
      </w:r>
    </w:p>
    <w:p>
      <w:pPr>
        <w:pStyle w:val="86"/>
        <w:ind w:left="480" w:firstLine="0" w:firstLineChars="0"/>
      </w:pPr>
      <w:r>
        <w:t>配置5个摄像机，采用网络硬盘机（NVR）录像。</w:t>
      </w:r>
    </w:p>
    <w:p>
      <w:pPr>
        <w:pStyle w:val="86"/>
        <w:ind w:left="480" w:firstLine="0" w:firstLineChars="0"/>
      </w:pPr>
      <w:r>
        <w:t>部署一套指纹门禁系统。</w:t>
      </w:r>
    </w:p>
    <w:p>
      <w:pPr>
        <w:numPr>
          <w:ilvl w:val="0"/>
          <w:numId w:val="23"/>
        </w:numPr>
        <w:spacing w:line="360" w:lineRule="auto"/>
        <w:ind w:left="0" w:firstLine="480" w:firstLineChars="200"/>
        <w:rPr>
          <w:sz w:val="24"/>
        </w:rPr>
      </w:pPr>
      <w:r>
        <w:rPr>
          <w:sz w:val="24"/>
        </w:rPr>
        <w:t>操作台及双屏工作站</w:t>
      </w:r>
    </w:p>
    <w:p>
      <w:pPr>
        <w:pStyle w:val="86"/>
        <w:ind w:firstLine="480"/>
      </w:pPr>
      <w:r>
        <w:t>监控大厅共设计操作席11个，配置13台电脑。</w:t>
      </w:r>
    </w:p>
    <w:p>
      <w:pPr>
        <w:pStyle w:val="86"/>
        <w:ind w:firstLine="480"/>
      </w:pPr>
      <w:r>
        <w:rPr>
          <w:rFonts w:hint="eastAsia"/>
        </w:rPr>
        <w:t>3席位联排控制台2张，长度不小于3000mm，宽度1000mm。控制台采用钢木结合模块化拼接结构，内部框架有线缆通道，可实现强弱电分离走线，可在不同的位置以使布线方便有序，满足主机、强弱电插内置，框架结构中各部件使用一级冷轧钢钢板冲压折弯成型，主体框架使用不低于1.5mm厚的一级冷轧钢板加工，承重梁部件使用不低于3mm厚的一级冷轧钢板加工（提供相关认证报告），外表面静电塑粉喷涂，控制台面板采用具有耐高温、耐烟灼、耐撞击、耐潮湿、防水、耐腐蚀的高强度进口高压耐磨板（HPL）加工，整体厚度不低于27mm,台面边缘外围浇筑柔性的聚氨酯来形成，宽度不低于30mm,两块大面板之间开箭头槽，使用不低于100mm长，不低于6mm粗的拉杆两端连接，整体连接后平整光滑无缝隙。</w:t>
      </w:r>
    </w:p>
    <w:p>
      <w:pPr>
        <w:pStyle w:val="86"/>
        <w:ind w:firstLine="480"/>
      </w:pPr>
      <w:r>
        <w:rPr>
          <w:rFonts w:hint="eastAsia"/>
        </w:rPr>
        <w:t>5席位联排控制台1张，长度不小于4500mm，宽度1000mm。控制台采用钢木结合模块化拼接结构，内部框架有线缆通道，可实现强弱电分离走线，可在不同的位置以使布线方便有序，满足主机、强弱电插内置，框架结构中各部件使用一级冷轧钢钢板冲压折弯成型，主体框架使用不低于1.5mm厚的一级冷轧钢板加工，承重梁部件使用不低于3mm厚的一级冷轧钢板加工（提供相关认证报告），外表面静电塑粉喷涂，控制台面板采用具有耐高温、耐烟灼、耐撞击、耐潮湿、防水、耐腐蚀的高强度进口高压耐磨板（HPL）加工，整体厚度不低于27mm,台面边缘外围浇筑柔性的聚氨酯来形成，宽度不低于30mm,两块大面板之间开箭头槽，使用不低于100mm长，不低于6mm粗的拉杆两端连接，整体连接后平整光滑无缝隙。</w:t>
      </w:r>
    </w:p>
    <w:p>
      <w:pPr>
        <w:pStyle w:val="86"/>
        <w:ind w:firstLine="480"/>
      </w:pPr>
      <w:r>
        <w:rPr>
          <w:rFonts w:hint="eastAsia"/>
        </w:rPr>
        <w:t>★投标方控制台产品在吸音降噪方面须具备中国科学院提供的声压级测试报告，并提供相关证明文件。</w:t>
      </w:r>
    </w:p>
    <w:p>
      <w:pPr>
        <w:pStyle w:val="86"/>
        <w:ind w:firstLine="480"/>
      </w:pPr>
      <w:r>
        <w:rPr>
          <w:rFonts w:hint="eastAsia"/>
        </w:rPr>
        <w:t>★承重梁部件使用不低于3mm厚的一级冷轧钢板加工（提供相关认证报告）。</w:t>
      </w:r>
    </w:p>
    <w:p>
      <w:pPr>
        <w:pStyle w:val="7"/>
        <w:numPr>
          <w:ilvl w:val="0"/>
          <w:numId w:val="17"/>
        </w:numPr>
        <w:spacing w:before="156" w:line="360" w:lineRule="auto"/>
        <w:rPr>
          <w:rFonts w:eastAsia="宋体"/>
          <w:b/>
          <w:sz w:val="24"/>
          <w:szCs w:val="32"/>
        </w:rPr>
      </w:pPr>
      <w:r>
        <w:rPr>
          <w:rFonts w:eastAsia="宋体"/>
          <w:b/>
          <w:sz w:val="24"/>
          <w:szCs w:val="32"/>
        </w:rPr>
        <w:t>指挥中心大屏显示系统</w:t>
      </w:r>
    </w:p>
    <w:p>
      <w:pPr>
        <w:pStyle w:val="86"/>
        <w:ind w:firstLine="480"/>
      </w:pPr>
      <w:r>
        <w:t>根据桐庐指挥中心现场建设及装修情况的整体要求，在主立面设计一块小间距LED全彩显示屏，面积约</w:t>
      </w:r>
      <w:r>
        <w:rPr>
          <w:rFonts w:hint="eastAsia"/>
        </w:rPr>
        <w:t>13.8平方米</w:t>
      </w:r>
      <w:r>
        <w:t>。</w:t>
      </w:r>
    </w:p>
    <w:p>
      <w:pPr>
        <w:pStyle w:val="86"/>
        <w:numPr>
          <w:ilvl w:val="0"/>
          <w:numId w:val="24"/>
        </w:numPr>
        <w:ind w:left="0" w:firstLine="482"/>
        <w:rPr>
          <w:b/>
        </w:rPr>
      </w:pPr>
      <w:r>
        <w:rPr>
          <w:b/>
        </w:rPr>
        <w:t xml:space="preserve"> LED显示屏</w:t>
      </w:r>
    </w:p>
    <w:p>
      <w:pPr>
        <w:pStyle w:val="86"/>
        <w:ind w:firstLine="480"/>
      </w:pPr>
      <w:r>
        <w:rPr>
          <w:rFonts w:hint="eastAsia"/>
        </w:rPr>
        <w:t>LED显示屏单位像素为表贴三合一LED，使用标准的LED单元箱体拼接组成，采用一体成型的压铸铝工艺，最大限度地保证了屏幕安装拼接精度和耐久度，具有图像无拼缝、环保静音、轻薄、寿命长等特点。</w:t>
      </w:r>
    </w:p>
    <w:p>
      <w:pPr>
        <w:pStyle w:val="86"/>
        <w:ind w:firstLine="480"/>
      </w:pPr>
      <w:r>
        <w:t>大屏</w:t>
      </w:r>
      <w:r>
        <w:rPr>
          <w:rFonts w:hint="eastAsia"/>
        </w:rPr>
        <w:t>参数</w:t>
      </w:r>
      <w:r>
        <w:t>要求如下所示：</w:t>
      </w:r>
    </w:p>
    <w:p>
      <w:pPr>
        <w:pStyle w:val="86"/>
        <w:ind w:firstLine="480"/>
      </w:pPr>
      <w:r>
        <w:t>小间距LED全彩显示屏；</w:t>
      </w:r>
    </w:p>
    <w:p>
      <w:pPr>
        <w:pStyle w:val="86"/>
        <w:ind w:firstLine="480"/>
      </w:pPr>
      <w:r>
        <w:t>像素间距：1.27mm；</w:t>
      </w:r>
    </w:p>
    <w:p>
      <w:pPr>
        <w:pStyle w:val="86"/>
        <w:ind w:firstLine="480"/>
      </w:pPr>
      <w:r>
        <w:t>封装品牌：国星金线；</w:t>
      </w:r>
    </w:p>
    <w:p>
      <w:pPr>
        <w:pStyle w:val="86"/>
        <w:ind w:firstLine="480"/>
      </w:pPr>
      <w:r>
        <w:t>箱体比例：16:9，全封闭压铸铝材质；</w:t>
      </w:r>
    </w:p>
    <w:p>
      <w:pPr>
        <w:pStyle w:val="86"/>
        <w:ind w:firstLine="480"/>
      </w:pPr>
      <w:r>
        <w:t>像素结构：LED表贴三合一；</w:t>
      </w:r>
    </w:p>
    <w:p>
      <w:pPr>
        <w:pStyle w:val="86"/>
        <w:ind w:firstLine="480"/>
      </w:pPr>
      <w:r>
        <w:t>箱体分辨率：480×270，箱体尺寸（mm）：609.92（W）×343.08（H）×75（D）；</w:t>
      </w:r>
    </w:p>
    <w:p>
      <w:pPr>
        <w:pStyle w:val="86"/>
        <w:ind w:firstLine="480"/>
      </w:pPr>
      <w:r>
        <w:t>像素密度：620000点/㎡ ；</w:t>
      </w:r>
    </w:p>
    <w:p>
      <w:pPr>
        <w:pStyle w:val="86"/>
        <w:ind w:firstLine="480"/>
      </w:pPr>
      <w:r>
        <w:t>光学参数：显示屏亮度≥800cd/㎡，色温3000K—10000K可调，水平、垂直视角160°，推荐视距：4m，亮度均匀性≥97%，色度均匀性±0.003Cx,Cy之内，最大对比度≥3000:1；刷新率：3840Hz</w:t>
      </w:r>
    </w:p>
    <w:p>
      <w:pPr>
        <w:pStyle w:val="86"/>
        <w:ind w:firstLine="480"/>
      </w:pPr>
      <w:r>
        <w:t>电气参数：峰值功耗850W/㎡，平均功耗＜280W/㎡，供电要求110~220VAC±15%；</w:t>
      </w:r>
    </w:p>
    <w:p>
      <w:pPr>
        <w:pStyle w:val="86"/>
        <w:ind w:firstLine="480"/>
      </w:pPr>
      <w:r>
        <w:t>寿命：≥10万小时，工作温度范围-10—40℃，存储温度范围-20—60℃，工作湿度范围（RH）无结露10-80%，存储湿度范围（RH）无结露10-85%。</w:t>
      </w:r>
    </w:p>
    <w:p>
      <w:pPr>
        <w:pStyle w:val="86"/>
        <w:ind w:firstLine="480"/>
      </w:pPr>
      <w:r>
        <w:t>功能特性：支持任意方向、任意尺寸、任意造型拼接，画面均匀一致，无黑线，实现真正无缝拼接。</w:t>
      </w:r>
    </w:p>
    <w:p>
      <w:pPr>
        <w:pStyle w:val="86"/>
        <w:ind w:firstLine="480"/>
      </w:pPr>
      <w:r>
        <w:t>维护方式：灯板磁吸前维护，电源和接收卡后维护。</w:t>
      </w:r>
    </w:p>
    <w:p>
      <w:pPr>
        <w:pStyle w:val="86"/>
        <w:ind w:firstLine="480"/>
      </w:pPr>
      <w:r>
        <w:rPr>
          <w:rFonts w:hint="eastAsia"/>
        </w:rPr>
        <w:t>投标产品LED像素点间距≤1.27mm；像素密度＞610000点/㎡，灰度等级16bit。（投标提供首页具有CNAS标识的检测报告复印件）。</w:t>
      </w:r>
    </w:p>
    <w:p>
      <w:pPr>
        <w:pStyle w:val="86"/>
        <w:ind w:firstLine="480"/>
      </w:pPr>
      <w:r>
        <w:rPr>
          <w:rFonts w:hint="eastAsia"/>
        </w:rPr>
        <w:t>整屏像素失控率≤1/200000，区域像素失控率≤1/200000。（投标提供首页具有CNAS标识的检测报告复印件）。</w:t>
      </w:r>
    </w:p>
    <w:p>
      <w:pPr>
        <w:pStyle w:val="86"/>
        <w:ind w:firstLine="480"/>
      </w:pPr>
      <w:r>
        <w:rPr>
          <w:rFonts w:hint="eastAsia"/>
        </w:rPr>
        <w:t>支持无信号输入自动熄屏待机，有信号输入自动唤醒屏幕。（投标提供首页具有CNAS标识的检测报告复印件）。</w:t>
      </w:r>
    </w:p>
    <w:p>
      <w:pPr>
        <w:pStyle w:val="86"/>
        <w:ind w:firstLine="480"/>
      </w:pPr>
      <w:r>
        <w:rPr>
          <w:rFonts w:hint="eastAsia"/>
        </w:rPr>
        <w:t>★支持屏幕菜单式调节，可通过遥控器调节信号源切换、分辨率、亮度、清晰度、对比度、饱和度、3D启用、除湿、矫正、透明度、中英文切换等多重功能。（投标提供首页具有CNAS标识的检测报告复印件）。</w:t>
      </w:r>
    </w:p>
    <w:p>
      <w:pPr>
        <w:pStyle w:val="86"/>
        <w:ind w:firstLine="480"/>
      </w:pPr>
      <w:r>
        <w:rPr>
          <w:rFonts w:hint="eastAsia"/>
        </w:rPr>
        <w:t>支持EDID动态管理：任意非标准分辨率信号输入自适应，输出范围内可进行缩放，实现最佳分辨率自动匹配，避免屏幕比例和黑边问题的复杂调试。（投标提供首页具有CNAS标识的检测报告复印件）。</w:t>
      </w:r>
    </w:p>
    <w:p>
      <w:pPr>
        <w:pStyle w:val="86"/>
        <w:numPr>
          <w:ilvl w:val="0"/>
          <w:numId w:val="24"/>
        </w:numPr>
        <w:ind w:left="0" w:firstLine="482"/>
        <w:rPr>
          <w:b/>
        </w:rPr>
      </w:pPr>
      <w:r>
        <w:rPr>
          <w:b/>
        </w:rPr>
        <w:t xml:space="preserve"> LED</w:t>
      </w:r>
      <w:r>
        <w:rPr>
          <w:rFonts w:hint="eastAsia"/>
          <w:b/>
        </w:rPr>
        <w:t>控制器</w:t>
      </w:r>
    </w:p>
    <w:p>
      <w:pPr>
        <w:pStyle w:val="86"/>
        <w:ind w:firstLine="480"/>
      </w:pPr>
      <w:r>
        <w:rPr>
          <w:rFonts w:hint="eastAsia"/>
        </w:rPr>
        <w:t>L</w:t>
      </w:r>
      <w:r>
        <w:t>ED</w:t>
      </w:r>
      <w:r>
        <w:rPr>
          <w:rFonts w:hint="eastAsia"/>
        </w:rPr>
        <w:t>控制器参数</w:t>
      </w:r>
      <w:r>
        <w:t>要求如下所示：</w:t>
      </w:r>
    </w:p>
    <w:p>
      <w:pPr>
        <w:pStyle w:val="86"/>
        <w:ind w:firstLine="480"/>
      </w:pPr>
      <w:r>
        <w:rPr>
          <w:rFonts w:hint="eastAsia"/>
        </w:rPr>
        <w:t>4个千兆网口输出，单个网口最大带载65万个像素点；</w:t>
      </w:r>
    </w:p>
    <w:p>
      <w:pPr>
        <w:pStyle w:val="86"/>
        <w:ind w:firstLine="480"/>
      </w:pPr>
      <w:r>
        <w:rPr>
          <w:rFonts w:hint="eastAsia"/>
        </w:rPr>
        <w:t>带载分辨率：2048×1152@60Hz或1920×1200@60Hz；</w:t>
      </w:r>
    </w:p>
    <w:p>
      <w:pPr>
        <w:pStyle w:val="86"/>
        <w:ind w:firstLine="480"/>
      </w:pPr>
      <w:r>
        <w:rPr>
          <w:rFonts w:hint="eastAsia"/>
        </w:rPr>
        <w:t>DVI、DP、HDMI、VGA多信号输入，支持信源自动检测，无需手动切换信源；</w:t>
      </w:r>
    </w:p>
    <w:p>
      <w:pPr>
        <w:pStyle w:val="86"/>
        <w:ind w:firstLine="480"/>
      </w:pPr>
      <w:r>
        <w:rPr>
          <w:rFonts w:hint="eastAsia"/>
        </w:rPr>
        <w:t>16bit处理深度，低亮高灰，真实还原图像色彩；</w:t>
      </w:r>
    </w:p>
    <w:p>
      <w:pPr>
        <w:pStyle w:val="86"/>
        <w:ind w:firstLine="480"/>
      </w:pPr>
      <w:r>
        <w:rPr>
          <w:rFonts w:hint="eastAsia"/>
        </w:rPr>
        <w:t>3840Hz高刷新率，纳秒级响应时间，视频画面更细腻流畅；</w:t>
      </w:r>
    </w:p>
    <w:p>
      <w:pPr>
        <w:pStyle w:val="86"/>
        <w:ind w:firstLine="480"/>
      </w:pPr>
      <w:r>
        <w:rPr>
          <w:rFonts w:hint="eastAsia"/>
        </w:rPr>
        <w:t>支持屏幕亮度自动调整,自适应环境光亮度（配合多功能卡使用）；</w:t>
      </w:r>
    </w:p>
    <w:p>
      <w:pPr>
        <w:pStyle w:val="86"/>
        <w:ind w:firstLine="480"/>
      </w:pPr>
      <w:r>
        <w:rPr>
          <w:rFonts w:hint="eastAsia"/>
        </w:rPr>
        <w:t>图像色温调节，标准、冷、暖三色可调。</w:t>
      </w:r>
    </w:p>
    <w:p>
      <w:pPr>
        <w:pStyle w:val="86"/>
        <w:ind w:firstLine="480"/>
      </w:pPr>
      <w:r>
        <w:rPr>
          <w:rFonts w:hint="eastAsia"/>
        </w:rPr>
        <w:t>支持1个DVI、1个HDMI、1个DP输入接口，支持4K分辨率信号接入。（投标提供公安部检测报告复印件）。</w:t>
      </w:r>
    </w:p>
    <w:p>
      <w:pPr>
        <w:pStyle w:val="86"/>
        <w:ind w:firstLine="480"/>
      </w:pPr>
      <w:r>
        <w:rPr>
          <w:rFonts w:hint="eastAsia"/>
        </w:rPr>
        <w:t>★支持亮度调节，可以通过客户端、遥控器、PAD及物理按键进行调节，并支持多台设备同时调节。（投标提供公安部检测报告复印件）。</w:t>
      </w:r>
    </w:p>
    <w:p>
      <w:pPr>
        <w:pStyle w:val="86"/>
        <w:ind w:firstLine="480"/>
      </w:pPr>
      <w:r>
        <w:rPr>
          <w:rFonts w:hint="eastAsia"/>
        </w:rPr>
        <w:t>支持倍帧功能，可以将输入为30Hz的信号转成60Hz信号输出。（投标提供公安部检测报告复印件）。</w:t>
      </w:r>
    </w:p>
    <w:p>
      <w:pPr>
        <w:pStyle w:val="86"/>
        <w:ind w:firstLine="480"/>
      </w:pPr>
      <w:r>
        <w:rPr>
          <w:rFonts w:hint="eastAsia"/>
        </w:rPr>
        <w:t>可开启LED显示屏智能除湿模式，让显示屏亮度逐渐提升。（投标提供公安部检测报告复印件）。</w:t>
      </w:r>
    </w:p>
    <w:p>
      <w:pPr>
        <w:pStyle w:val="86"/>
        <w:ind w:firstLine="480"/>
      </w:pPr>
      <w:r>
        <w:rPr>
          <w:rFonts w:hint="eastAsia"/>
        </w:rPr>
        <w:t>支持图片上传作为底图显示，且图片可轮巡。（投标提供公安部检测报告复印件）。</w:t>
      </w:r>
    </w:p>
    <w:p>
      <w:pPr>
        <w:pStyle w:val="86"/>
        <w:numPr>
          <w:ilvl w:val="0"/>
          <w:numId w:val="24"/>
        </w:numPr>
        <w:ind w:left="0" w:firstLine="482"/>
        <w:rPr>
          <w:b/>
        </w:rPr>
      </w:pPr>
      <w:bookmarkStart w:id="6" w:name="_Toc432679057"/>
      <w:r>
        <w:rPr>
          <w:b/>
        </w:rPr>
        <w:t xml:space="preserve"> </w:t>
      </w:r>
      <w:r>
        <w:rPr>
          <w:rFonts w:hint="eastAsia"/>
          <w:b/>
        </w:rPr>
        <w:t>大屏控制软件</w:t>
      </w:r>
    </w:p>
    <w:p>
      <w:pPr>
        <w:pStyle w:val="86"/>
        <w:ind w:firstLine="480"/>
      </w:pPr>
      <w:r>
        <w:t>在控制住机上安装</w:t>
      </w:r>
      <w:r>
        <w:rPr>
          <w:rFonts w:hint="eastAsia"/>
        </w:rPr>
        <w:t>大屏幕显示系统控制软件</w:t>
      </w:r>
      <w:r>
        <w:t>，对接入视频综合平台的外部视频信号（包括VGA、BNC、DVI、HDMI、IP、HD-SDI、3G-SDI、光纤、YpbPr等）进行管理及显示处理，支持对视频综合平台的配置与管理。</w:t>
      </w:r>
    </w:p>
    <w:p>
      <w:pPr>
        <w:pStyle w:val="86"/>
        <w:ind w:firstLine="480"/>
      </w:pPr>
      <w:r>
        <w:t>通过</w:t>
      </w:r>
      <w:r>
        <w:rPr>
          <w:rFonts w:hint="eastAsia"/>
        </w:rPr>
        <w:t>大屏幕显示系统控制软件</w:t>
      </w:r>
      <w:r>
        <w:t>可以实现在LED屏幕的单屏显示、整屏显示、画面任意拼接、漫游缩放及分割、跨屏显示、信号切换、场景设置、信号预览、虚拟LED等一系列功能。此外，</w:t>
      </w:r>
      <w:r>
        <w:rPr>
          <w:rFonts w:hint="eastAsia"/>
        </w:rPr>
        <w:t>大屏控制软件</w:t>
      </w:r>
      <w:r>
        <w:t>还应支持权限管理，可以同时进行多人操作，根据平台的权限管理可设置不同的操作权限。</w:t>
      </w:r>
    </w:p>
    <w:p>
      <w:pPr>
        <w:pStyle w:val="86"/>
        <w:ind w:firstLine="480"/>
      </w:pPr>
      <w:r>
        <w:rPr>
          <w:rFonts w:hint="eastAsia"/>
        </w:rPr>
        <w:t>大屏显示系统控制为BS架构，支持TCP/IP协议。</w:t>
      </w:r>
    </w:p>
    <w:p>
      <w:pPr>
        <w:pStyle w:val="86"/>
        <w:numPr>
          <w:ilvl w:val="0"/>
          <w:numId w:val="24"/>
        </w:numPr>
        <w:ind w:left="0" w:firstLine="482"/>
        <w:rPr>
          <w:b/>
        </w:rPr>
      </w:pPr>
      <w:r>
        <w:rPr>
          <w:rFonts w:hint="eastAsia"/>
          <w:b/>
        </w:rPr>
        <w:t xml:space="preserve"> </w:t>
      </w:r>
      <w:r>
        <w:rPr>
          <w:b/>
        </w:rPr>
        <w:t>视频综合平台</w:t>
      </w:r>
    </w:p>
    <w:p>
      <w:pPr>
        <w:pStyle w:val="86"/>
        <w:ind w:firstLine="480"/>
      </w:pPr>
      <w:r>
        <w:rPr>
          <w:rFonts w:hint="eastAsia"/>
        </w:rPr>
        <w:t>本次配置视频综合平台1台、8路DVI输出板1块、4路DP输入板1块、8路HDMI输入板1块。</w:t>
      </w:r>
    </w:p>
    <w:p>
      <w:pPr>
        <w:pStyle w:val="86"/>
        <w:ind w:left="482" w:firstLine="0" w:firstLineChars="0"/>
      </w:pPr>
      <w:r>
        <w:rPr>
          <w:rFonts w:hint="eastAsia"/>
        </w:rPr>
        <w:t>主要参数</w:t>
      </w:r>
      <w:r>
        <w:t>要求如下所示：</w:t>
      </w:r>
    </w:p>
    <w:p>
      <w:pPr>
        <w:pStyle w:val="86"/>
        <w:ind w:firstLine="480"/>
      </w:pPr>
      <w:r>
        <w:rPr>
          <w:rFonts w:hint="eastAsia"/>
        </w:rPr>
        <w:t>7U标准机箱，满足各种规模的监控需求；</w:t>
      </w:r>
    </w:p>
    <w:p>
      <w:pPr>
        <w:pStyle w:val="86"/>
        <w:ind w:firstLine="480"/>
      </w:pPr>
      <w:r>
        <w:rPr>
          <w:rFonts w:hint="eastAsia"/>
        </w:rPr>
        <w:t>标准机架式设计；</w:t>
      </w:r>
    </w:p>
    <w:p>
      <w:pPr>
        <w:pStyle w:val="86"/>
        <w:ind w:firstLine="480"/>
      </w:pPr>
      <w:r>
        <w:rPr>
          <w:rFonts w:hint="eastAsia"/>
        </w:rPr>
        <w:t>插拔式模块化设计，可根据需求灵活扩展；</w:t>
      </w:r>
    </w:p>
    <w:p>
      <w:pPr>
        <w:pStyle w:val="86"/>
        <w:ind w:firstLine="480"/>
      </w:pPr>
      <w:r>
        <w:rPr>
          <w:rFonts w:hint="eastAsia"/>
        </w:rPr>
        <w:t>3槽位机箱，双电源适配器，单主控板；</w:t>
      </w:r>
    </w:p>
    <w:p>
      <w:pPr>
        <w:pStyle w:val="86"/>
        <w:ind w:firstLine="480"/>
      </w:pPr>
      <w:r>
        <w:rPr>
          <w:rFonts w:hint="eastAsia"/>
        </w:rPr>
        <w:t>业务模块支持热插拔、双电源冗余、智能风扇自动调温，确保系统稳定可靠；</w:t>
      </w:r>
    </w:p>
    <w:p>
      <w:pPr>
        <w:pStyle w:val="86"/>
        <w:ind w:firstLine="480"/>
      </w:pPr>
      <w:r>
        <w:rPr>
          <w:rFonts w:hint="eastAsia"/>
        </w:rPr>
        <w:t>双高速无阻塞背板设计，满足大容量视频数据高速交换的需求。</w:t>
      </w:r>
    </w:p>
    <w:p>
      <w:pPr>
        <w:pStyle w:val="86"/>
        <w:ind w:firstLine="480"/>
      </w:pPr>
      <w:r>
        <w:rPr>
          <w:rFonts w:hint="eastAsia"/>
        </w:rPr>
        <w:t>★投标产品主控板具有16个串口支持挂载128个RS485控制设备，可将IP数据发送至串口。主控板具有7个RJ45网络接口、6个光纤接口、1个USB接口。（投标提供公安部出具的型式检验报告复印件加盖原厂商公章）。</w:t>
      </w:r>
    </w:p>
    <w:p>
      <w:pPr>
        <w:pStyle w:val="86"/>
        <w:ind w:firstLine="480"/>
      </w:pPr>
      <w:r>
        <w:rPr>
          <w:rFonts w:hint="eastAsia"/>
        </w:rPr>
        <w:t>投标产品具备三码流编码功能：样机支持主码流、子码流、第三码流编码输出功能。（投标提供公安部出具的型式检验报告复印件加盖原厂商公章）。</w:t>
      </w:r>
    </w:p>
    <w:p>
      <w:pPr>
        <w:pStyle w:val="86"/>
        <w:ind w:firstLine="480"/>
      </w:pPr>
      <w:r>
        <w:rPr>
          <w:rFonts w:hint="eastAsia"/>
        </w:rPr>
        <w:t>★投标产品应支持超高分辨率输入能力须满足或超过以下分辨率：支持接入4096x4320、8192x2160、15360x6480、15360x8460、16384x6480等分辨率图像信号。（投标提供公安部出具的封面具有CNAS标志的报告复印件加盖原厂商公章）。</w:t>
      </w:r>
    </w:p>
    <w:p>
      <w:pPr>
        <w:pStyle w:val="86"/>
        <w:ind w:firstLine="480"/>
      </w:pPr>
      <w:r>
        <w:rPr>
          <w:rFonts w:hint="eastAsia"/>
        </w:rPr>
        <w:t>★投标产品支持存储功能，可支持RAID0、1、3、5；支持RAID和逻辑卷在线动态扩展，提供基于RAID写一次读多次防篡改技术。（投标提供公安部出具的型式检验报告复印件加盖原厂商公章）。</w:t>
      </w:r>
    </w:p>
    <w:p>
      <w:pPr>
        <w:pStyle w:val="86"/>
        <w:ind w:firstLine="480"/>
      </w:pPr>
      <w:r>
        <w:rPr>
          <w:rFonts w:hint="eastAsia"/>
        </w:rPr>
        <w:t>★投标产品音频编码功能：具备G.722、G.711u、G.711A、PCM格式编码选项。（投标提供公安部出具的型式检验报告复印件加盖原厂商公章）。</w:t>
      </w:r>
    </w:p>
    <w:p>
      <w:pPr>
        <w:pStyle w:val="86"/>
        <w:ind w:firstLine="480"/>
      </w:pPr>
      <w:r>
        <w:rPr>
          <w:rFonts w:hint="eastAsia"/>
        </w:rPr>
        <w:t>输出分辨率应具备但不限于1024x768、1280x720、1280x1024、1280x800、1280x960、1366x768、1440x900、1400x1050、1680x1050、1920x1080、1600x1200、1920x1200、3840x2160、7680x1080、5760x1080、3840x1080、1920x2160、1920x3240、1920x4320等输出分辨率信号。（提供公安部出具的封面具有CNAS标志的报告复印件加盖原厂商公章）。</w:t>
      </w:r>
    </w:p>
    <w:p>
      <w:pPr>
        <w:pStyle w:val="86"/>
        <w:ind w:firstLine="480"/>
      </w:pPr>
      <w:r>
        <w:rPr>
          <w:rFonts w:hint="eastAsia"/>
        </w:rPr>
        <w:t>★投标产品可在视频输出通道叠加图片LOGO，且LOGO位置可以调整。（投标提供公安部出具的型式检验报告复印件加盖原厂商公章）。</w:t>
      </w:r>
    </w:p>
    <w:p>
      <w:pPr>
        <w:pStyle w:val="86"/>
        <w:ind w:firstLine="480"/>
      </w:pPr>
      <w:r>
        <w:rPr>
          <w:rFonts w:hint="eastAsia"/>
        </w:rPr>
        <w:t>★投标产品支持超显功能：即支持输出最大1个64x1920x1080分辨率的电脑桌面或者输出8个分辨率小于8x1920x1080的电脑桌面；支持PPT、Excel、Word、TXT、JPEG、BMP、PNG、CAD等图形界面显示功能；支持设置800x600-15360x840分辨率，并且可以自定义分辨率。（投标提供公安部出具的封面具有CNAS标志的报告复印件加盖原厂商公章）。</w:t>
      </w:r>
    </w:p>
    <w:p>
      <w:pPr>
        <w:pStyle w:val="86"/>
        <w:ind w:firstLine="480"/>
      </w:pPr>
      <w:r>
        <w:rPr>
          <w:rFonts w:hint="eastAsia"/>
        </w:rPr>
        <w:t>★</w:t>
      </w:r>
      <w:r>
        <w:t>为了保证系统兼容性、视频综合平台</w:t>
      </w:r>
      <w:r>
        <w:rPr>
          <w:rFonts w:hint="eastAsia"/>
        </w:rPr>
        <w:t>与上述</w:t>
      </w:r>
      <w:r>
        <w:t xml:space="preserve"> LED 显示单元</w:t>
      </w:r>
      <w:r>
        <w:rPr>
          <w:rFonts w:hint="eastAsia"/>
        </w:rPr>
        <w:t>必须</w:t>
      </w:r>
      <w:r>
        <w:t xml:space="preserve">同一品牌。 </w:t>
      </w:r>
    </w:p>
    <w:p>
      <w:pPr>
        <w:pStyle w:val="86"/>
        <w:ind w:firstLine="480"/>
      </w:pPr>
      <w:r>
        <w:t xml:space="preserve">投标方提供该产品针对本项目的三年质保函原件。 </w:t>
      </w:r>
    </w:p>
    <w:bookmarkEnd w:id="6"/>
    <w:p>
      <w:pPr>
        <w:pStyle w:val="7"/>
        <w:numPr>
          <w:ilvl w:val="0"/>
          <w:numId w:val="17"/>
        </w:numPr>
        <w:spacing w:before="156" w:line="360" w:lineRule="auto"/>
        <w:rPr>
          <w:rFonts w:eastAsia="宋体"/>
          <w:b/>
          <w:sz w:val="24"/>
          <w:szCs w:val="32"/>
        </w:rPr>
      </w:pPr>
      <w:r>
        <w:rPr>
          <w:rFonts w:eastAsia="宋体"/>
          <w:b/>
          <w:sz w:val="24"/>
          <w:szCs w:val="32"/>
        </w:rPr>
        <w:t>网络设备</w:t>
      </w:r>
    </w:p>
    <w:p>
      <w:pPr>
        <w:pStyle w:val="86"/>
        <w:ind w:firstLine="480"/>
      </w:pPr>
      <w:r>
        <w:t>建立完善的安全控制体系，确保信息系统的正常运行无疑具有重要作用。全面提升信息安全防护能力，重点保障基础信息网络和交通重要信息系统的安全。</w:t>
      </w:r>
    </w:p>
    <w:p>
      <w:pPr>
        <w:pStyle w:val="86"/>
        <w:numPr>
          <w:ilvl w:val="0"/>
          <w:numId w:val="25"/>
        </w:numPr>
        <w:ind w:left="0" w:firstLine="482"/>
        <w:rPr>
          <w:b/>
        </w:rPr>
      </w:pPr>
      <w:r>
        <w:rPr>
          <w:b/>
        </w:rPr>
        <w:t xml:space="preserve"> 网络架构组成</w:t>
      </w:r>
    </w:p>
    <w:p>
      <w:pPr>
        <w:pStyle w:val="86"/>
        <w:ind w:firstLine="480"/>
      </w:pPr>
      <w:r>
        <w:t>指挥中心内部政务外网、视频监控专网之间有大量的视频数据共享需求，在本次建设时有必要对相关网络节点进行优化改造，以适应系统建成后对数据交换共享的要求。线缆布放采用地板下通过桥架走强电，机柜顶上通过网格桥架走弱电的布线方式。</w:t>
      </w:r>
    </w:p>
    <w:p>
      <w:pPr>
        <w:pStyle w:val="86"/>
        <w:ind w:firstLine="480"/>
      </w:pPr>
      <w:r>
        <w:t>设计采用1台三层万兆交换机、3台二层千兆交换机及一套视频安全隔离与信息交换系统，用于对指挥中心设备、服务器资源、公共网络资源的接入及视频数据交换。</w:t>
      </w:r>
    </w:p>
    <w:p>
      <w:pPr>
        <w:pStyle w:val="151"/>
        <w:rPr>
          <w:rFonts w:ascii="Times New Roman" w:hAnsi="Times New Roman"/>
        </w:rPr>
      </w:pPr>
      <w:r>
        <w:rPr>
          <w:rFonts w:hint="eastAsia" w:ascii="Times New Roman" w:hAnsi="Times New Roman"/>
        </w:rPr>
        <w:t>二</w:t>
      </w:r>
      <w:r>
        <w:rPr>
          <w:rFonts w:ascii="Times New Roman" w:hAnsi="Times New Roman"/>
        </w:rPr>
        <w:t>、需求清单</w:t>
      </w:r>
    </w:p>
    <w:tbl>
      <w:tblPr>
        <w:tblStyle w:val="30"/>
        <w:tblW w:w="86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56"/>
        <w:gridCol w:w="20"/>
        <w:gridCol w:w="1150"/>
        <w:gridCol w:w="4237"/>
        <w:gridCol w:w="68"/>
        <w:gridCol w:w="49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shd w:val="clear" w:color="auto" w:fill="auto"/>
            <w:vAlign w:val="center"/>
          </w:tcPr>
          <w:p>
            <w:pPr>
              <w:widowControl/>
              <w:jc w:val="center"/>
              <w:rPr>
                <w:rFonts w:eastAsia="等线"/>
                <w:b/>
                <w:bCs/>
                <w:kern w:val="0"/>
                <w:szCs w:val="21"/>
              </w:rPr>
            </w:pPr>
            <w:r>
              <w:rPr>
                <w:rFonts w:hint="eastAsia" w:ascii="宋体" w:hAnsi="宋体"/>
                <w:b/>
                <w:bCs/>
                <w:kern w:val="0"/>
                <w:szCs w:val="21"/>
              </w:rPr>
              <w:t>序号</w:t>
            </w:r>
          </w:p>
        </w:tc>
        <w:tc>
          <w:tcPr>
            <w:tcW w:w="1256" w:type="dxa"/>
            <w:shd w:val="clear" w:color="auto" w:fill="auto"/>
            <w:vAlign w:val="center"/>
          </w:tcPr>
          <w:p>
            <w:pPr>
              <w:widowControl/>
              <w:jc w:val="center"/>
              <w:rPr>
                <w:rFonts w:eastAsia="等线"/>
                <w:b/>
                <w:bCs/>
                <w:kern w:val="0"/>
                <w:szCs w:val="21"/>
              </w:rPr>
            </w:pPr>
            <w:r>
              <w:rPr>
                <w:rFonts w:hint="eastAsia" w:ascii="宋体" w:hAnsi="宋体"/>
                <w:b/>
                <w:bCs/>
                <w:kern w:val="0"/>
                <w:szCs w:val="21"/>
              </w:rPr>
              <w:t>名称</w:t>
            </w:r>
          </w:p>
        </w:tc>
        <w:tc>
          <w:tcPr>
            <w:tcW w:w="5475" w:type="dxa"/>
            <w:gridSpan w:val="4"/>
            <w:shd w:val="clear" w:color="auto" w:fill="auto"/>
            <w:vAlign w:val="center"/>
          </w:tcPr>
          <w:p>
            <w:pPr>
              <w:widowControl/>
              <w:jc w:val="center"/>
              <w:rPr>
                <w:rFonts w:eastAsia="等线"/>
                <w:b/>
                <w:bCs/>
                <w:kern w:val="0"/>
                <w:szCs w:val="21"/>
              </w:rPr>
            </w:pPr>
            <w:r>
              <w:rPr>
                <w:rFonts w:hint="eastAsia" w:ascii="宋体" w:hAnsi="宋体"/>
                <w:b/>
                <w:bCs/>
                <w:kern w:val="0"/>
                <w:szCs w:val="21"/>
              </w:rPr>
              <w:t>技术规格</w:t>
            </w:r>
          </w:p>
        </w:tc>
        <w:tc>
          <w:tcPr>
            <w:tcW w:w="499" w:type="dxa"/>
            <w:shd w:val="clear" w:color="auto" w:fill="auto"/>
            <w:vAlign w:val="center"/>
          </w:tcPr>
          <w:p>
            <w:pPr>
              <w:widowControl/>
              <w:jc w:val="center"/>
              <w:rPr>
                <w:rFonts w:eastAsia="等线"/>
                <w:b/>
                <w:bCs/>
                <w:kern w:val="0"/>
                <w:szCs w:val="21"/>
              </w:rPr>
            </w:pPr>
            <w:r>
              <w:rPr>
                <w:rFonts w:hint="eastAsia" w:ascii="宋体" w:hAnsi="宋体"/>
                <w:b/>
                <w:bCs/>
                <w:kern w:val="0"/>
                <w:szCs w:val="21"/>
              </w:rPr>
              <w:t>单位</w:t>
            </w:r>
          </w:p>
        </w:tc>
        <w:tc>
          <w:tcPr>
            <w:tcW w:w="872" w:type="dxa"/>
            <w:shd w:val="clear" w:color="auto" w:fill="auto"/>
            <w:vAlign w:val="center"/>
          </w:tcPr>
          <w:p>
            <w:pPr>
              <w:widowControl/>
              <w:jc w:val="center"/>
              <w:rPr>
                <w:rFonts w:eastAsia="等线"/>
                <w:b/>
                <w:bCs/>
                <w:kern w:val="0"/>
                <w:szCs w:val="21"/>
              </w:rPr>
            </w:pPr>
            <w:r>
              <w:rPr>
                <w:rFonts w:hint="eastAsia" w:ascii="宋体" w:hAnsi="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一、集成平台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（一）软件部分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1</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数据资源中心建设</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数据治理</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实现从数据源、元数据到数据表设计、表生成等一系列功能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数据资源库</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能够支撑城市运行所有的数据分析、数据内部和外部共享、数据开放业务，包括基础库、业务库、执法对象库和主题分析库</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数据共享交换</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实现外部业务系统数据接口和应用接口的统一集成，实现服务注册、服务发布、服务授权、服务审批、服务订阅等服务管理功能，并提供数据资源和应用接口资源，支持二次开发和个性化定制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数据资源目录</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实现对外统一管控的资源目录体系</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元数据管理</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支持元数据模型管理、元数据采集、元数据维护、数据地图和元数据分析等功能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2</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统一支撑平台</w:t>
            </w:r>
          </w:p>
        </w:tc>
        <w:tc>
          <w:tcPr>
            <w:tcW w:w="1170" w:type="dxa"/>
            <w:gridSpan w:val="2"/>
            <w:shd w:val="clear" w:color="auto" w:fill="auto"/>
            <w:noWrap/>
            <w:vAlign w:val="center"/>
          </w:tcPr>
          <w:p>
            <w:pPr>
              <w:widowControl/>
              <w:jc w:val="center"/>
              <w:rPr>
                <w:rFonts w:eastAsia="等线"/>
                <w:kern w:val="0"/>
                <w:szCs w:val="21"/>
              </w:rPr>
            </w:pPr>
            <w:r>
              <w:rPr>
                <w:rFonts w:hint="eastAsia" w:ascii="宋体" w:hAnsi="宋体"/>
                <w:kern w:val="0"/>
                <w:szCs w:val="21"/>
              </w:rPr>
              <w:t>统一</w:t>
            </w:r>
            <w:r>
              <w:rPr>
                <w:rFonts w:eastAsia="等线"/>
                <w:kern w:val="0"/>
                <w:szCs w:val="21"/>
              </w:rPr>
              <w:t>GIS</w:t>
            </w:r>
            <w:r>
              <w:rPr>
                <w:rFonts w:hint="eastAsia" w:ascii="宋体" w:hAnsi="宋体"/>
                <w:kern w:val="0"/>
                <w:szCs w:val="21"/>
              </w:rPr>
              <w:t>服务</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搭建</w:t>
            </w:r>
            <w:r>
              <w:rPr>
                <w:rFonts w:eastAsia="等线"/>
                <w:kern w:val="0"/>
                <w:szCs w:val="21"/>
              </w:rPr>
              <w:t>GIS</w:t>
            </w:r>
            <w:r>
              <w:rPr>
                <w:rFonts w:hint="eastAsia" w:ascii="宋体" w:hAnsi="宋体"/>
                <w:kern w:val="0"/>
                <w:szCs w:val="21"/>
              </w:rPr>
              <w:t>服务平台，在规划底图基础上进行图层管理功能，图层和点位信息支持应用系统调用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统一定位服务</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w:t>
            </w:r>
            <w:r>
              <w:rPr>
                <w:rFonts w:eastAsia="等线"/>
                <w:kern w:val="0"/>
                <w:szCs w:val="21"/>
              </w:rPr>
              <w:t>GPS</w:t>
            </w:r>
            <w:r>
              <w:rPr>
                <w:rFonts w:hint="eastAsia" w:ascii="宋体" w:hAnsi="宋体"/>
                <w:kern w:val="0"/>
                <w:szCs w:val="21"/>
              </w:rPr>
              <w:t>定位信息进行整合，实现数据的统一采集服务、统一接收服务、统一加工服务、统一查询服务</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统一认证服务</w:t>
            </w:r>
          </w:p>
        </w:tc>
        <w:tc>
          <w:tcPr>
            <w:tcW w:w="4305" w:type="dxa"/>
            <w:gridSpan w:val="2"/>
            <w:shd w:val="clear" w:color="auto" w:fill="auto"/>
            <w:vAlign w:val="center"/>
          </w:tcPr>
          <w:p>
            <w:pPr>
              <w:widowControl/>
              <w:rPr>
                <w:rFonts w:ascii="宋体" w:hAnsi="宋体" w:cs="宋体"/>
                <w:kern w:val="0"/>
                <w:szCs w:val="21"/>
              </w:rPr>
            </w:pPr>
            <w:r>
              <w:rPr>
                <w:rFonts w:hint="eastAsia" w:ascii="宋体" w:hAnsi="宋体" w:cs="宋体"/>
                <w:kern w:val="0"/>
                <w:szCs w:val="21"/>
              </w:rPr>
              <w:t>登录统一身份认证服务后，即可使用所有支持统一身份认证服务的管理应用系统</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统一短信服务</w:t>
            </w:r>
          </w:p>
        </w:tc>
        <w:tc>
          <w:tcPr>
            <w:tcW w:w="4305" w:type="dxa"/>
            <w:gridSpan w:val="2"/>
            <w:shd w:val="clear" w:color="auto" w:fill="auto"/>
            <w:vAlign w:val="center"/>
          </w:tcPr>
          <w:p>
            <w:pPr>
              <w:widowControl/>
              <w:rPr>
                <w:rFonts w:ascii="宋体" w:hAnsi="宋体" w:cs="宋体"/>
                <w:kern w:val="0"/>
                <w:szCs w:val="21"/>
              </w:rPr>
            </w:pPr>
            <w:r>
              <w:rPr>
                <w:rFonts w:hint="eastAsia" w:ascii="宋体" w:hAnsi="宋体" w:cs="宋体"/>
                <w:kern w:val="0"/>
                <w:szCs w:val="21"/>
              </w:rPr>
              <w:t>与业务案件结合向执法人员发送各类提醒短信，向平台所有用户发布公告，包括平台的自定义短信发送</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统一视频服务</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建立统一的底层视频平台，将外部视频点位进行汇聚，实现集成平台的视频服务</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3</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非现场执法平台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违法抓拍系统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通过接入的视频监控对出店经营、违章停车、流动摊贩、暴露垃圾</w:t>
            </w:r>
            <w:r>
              <w:rPr>
                <w:rFonts w:eastAsia="等线"/>
                <w:kern w:val="0"/>
                <w:szCs w:val="21"/>
              </w:rPr>
              <w:t>/</w:t>
            </w:r>
            <w:r>
              <w:rPr>
                <w:rFonts w:hint="eastAsia" w:ascii="宋体" w:hAnsi="宋体"/>
                <w:kern w:val="0"/>
                <w:szCs w:val="21"/>
              </w:rPr>
              <w:t>人行道乱堆物等违规</w:t>
            </w:r>
            <w:r>
              <w:rPr>
                <w:rFonts w:eastAsia="等线"/>
                <w:kern w:val="0"/>
                <w:szCs w:val="21"/>
              </w:rPr>
              <w:t>/</w:t>
            </w:r>
            <w:r>
              <w:rPr>
                <w:rFonts w:hint="eastAsia" w:ascii="宋体" w:hAnsi="宋体"/>
                <w:kern w:val="0"/>
                <w:szCs w:val="21"/>
              </w:rPr>
              <w:t>违章行为进行抓拍，并进行相应处罚</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图像管理系统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接收移动端应用上报的图像和系统抓拍图片，对不同渠道的识别图像进行统一管理，提供图片标注与展示、图片存储、图像导入导出等管理功能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4</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综合业务管理平台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执法事件管理系统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包含事件受理和处置、事件派遣和结案反馈、市级权力阳光系统（综合执法系统）的对接、系统管理、事件查询等功能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执法对象管理系统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对违法违规行为人员进行积分扣除，并将数据上传至上级征信系统，支持违规记录上传、违规历史查询等功能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执法队员</w:t>
            </w:r>
            <w:r>
              <w:rPr>
                <w:rFonts w:eastAsia="等线"/>
                <w:kern w:val="0"/>
                <w:szCs w:val="21"/>
              </w:rPr>
              <w:t>app</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针对执法队员，通过开发手机</w:t>
            </w:r>
            <w:r>
              <w:rPr>
                <w:rFonts w:eastAsia="等线"/>
                <w:kern w:val="0"/>
                <w:szCs w:val="21"/>
              </w:rPr>
              <w:t>app</w:t>
            </w:r>
            <w:r>
              <w:rPr>
                <w:rFonts w:hint="eastAsia" w:ascii="宋体" w:hAnsi="宋体"/>
                <w:kern w:val="0"/>
                <w:szCs w:val="21"/>
              </w:rPr>
              <w:t>或利用钉钉实现非接触性执法的各种类型事件进行问题上报、口头劝改、立案处理、处置、执法文书现场打印等功能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执法资源管理系统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实现执法装备（如执法文书、违停单、暂扣物品、执法记录仪）的入库、领取、领用人变更、回退和报废操作</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执法监督系统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将执法过程中的音、视频资料与案事件相绑定，并能够获取执法队员所在位置</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5</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智慧环卫平台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环卫人员监管系统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实现人员位置实时定位、人员信息管理、历史作业轨迹回放、人员考勤自动记录、考核评价等功能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环卫车辆监管系统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对环卫道路作业车辆（洒水车、清扫车、垃圾收运车等）的作业状态进行记录，实现对环卫车辆作业模式的规范化、精细化、智能化管理</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渣土车辆监管系统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与交警大货车通行证系统打通，实现渣土车司机的最多跑一次；同时，将车辆</w:t>
            </w:r>
            <w:r>
              <w:rPr>
                <w:rFonts w:eastAsia="等线"/>
                <w:kern w:val="0"/>
                <w:szCs w:val="21"/>
              </w:rPr>
              <w:t>GPS</w:t>
            </w:r>
            <w:r>
              <w:rPr>
                <w:rFonts w:hint="eastAsia" w:ascii="宋体" w:hAnsi="宋体"/>
                <w:kern w:val="0"/>
                <w:szCs w:val="21"/>
              </w:rPr>
              <w:t>数据接入系统服务器，对接交警卡口系统，实现车辆定位，线路预警，缉查布控等功能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6</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综合指挥调度平台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信息展现系统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针对城市管理日常运行提供全面的可视化信息展示，提供人、车、视频、事件、设施等基础数据和动态数据基于地图的实时展现。信息来源包括人员、车辆、视频监控等城市管理对象的基础信息</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指挥调度系统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对案事件实时调度就近人员提供现场支援；对案事件从信息收集、审核到处置进行全程追踪</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7</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全域分析展示平台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综合展示中心</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对当日流转案件情况、案件类型占比、上报高发区域、高发时间等情况进行综合分析展示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数字城管专题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对桐庐数字城管综合运行指数、事件实时情况、处置情况、变化趋势、考核评价等进行综合分析展示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执法办案专题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对执法案件承办数、办结数、处罚金额等核心指标通过时间、类型等多个维度进行综合分析展示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案件特征大数据分析专题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对案事件重复发生类型、地点，以及问题发生的趋势进行综合分析展示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油烟管理专题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基于</w:t>
            </w:r>
            <w:r>
              <w:rPr>
                <w:rFonts w:eastAsia="等线"/>
                <w:kern w:val="0"/>
                <w:szCs w:val="21"/>
              </w:rPr>
              <w:t>GIS</w:t>
            </w:r>
            <w:r>
              <w:rPr>
                <w:rFonts w:hint="eastAsia" w:ascii="宋体" w:hAnsi="宋体"/>
                <w:kern w:val="0"/>
                <w:szCs w:val="21"/>
              </w:rPr>
              <w:t>地图或列表的形式对油烟管理监管对象进行展示，根据油烟净化器开启情况和油烟浓度的监测结果，显示不同颜色</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停车管理专题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将停车场实时停车信息进行展示，并对历史停车数据进行挖掘分析，为停车管理提供依据</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智慧公厕专题</w:t>
            </w:r>
          </w:p>
        </w:tc>
        <w:tc>
          <w:tcPr>
            <w:tcW w:w="4305" w:type="dxa"/>
            <w:gridSpan w:val="2"/>
            <w:shd w:val="clear" w:color="auto" w:fill="auto"/>
            <w:vAlign w:val="bottom"/>
          </w:tcPr>
          <w:p>
            <w:pPr>
              <w:widowControl/>
              <w:jc w:val="left"/>
              <w:rPr>
                <w:rFonts w:eastAsia="等线"/>
                <w:kern w:val="0"/>
                <w:szCs w:val="21"/>
              </w:rPr>
            </w:pPr>
            <w:r>
              <w:rPr>
                <w:rFonts w:hint="eastAsia" w:ascii="宋体" w:hAnsi="宋体"/>
                <w:kern w:val="0"/>
                <w:szCs w:val="21"/>
              </w:rPr>
              <w:t>运用物联网、传感技术实现公厕氮气、氨气、臭味的监测，接入厕位显示及臭味数值等信息，以便及时做出处理，实现对公厕的信息化监管。</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危险品信息专题</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利用</w:t>
            </w:r>
            <w:r>
              <w:rPr>
                <w:rFonts w:eastAsia="等线"/>
                <w:kern w:val="0"/>
                <w:szCs w:val="21"/>
              </w:rPr>
              <w:t>GIS</w:t>
            </w:r>
            <w:r>
              <w:rPr>
                <w:rFonts w:hint="eastAsia" w:ascii="宋体" w:hAnsi="宋体"/>
                <w:kern w:val="0"/>
                <w:szCs w:val="21"/>
              </w:rPr>
              <w:t>地图将危险品信息进行可视化展示，并对异常情况进行报警通知</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8</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犬类综合监管平台</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业务应用</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对犬类信息进行多维度收集，如疫苗注射情况、犬只信息、犬主信息、犬只高频率活动区域、犬只轨迹等，提供历史查询，统计分析等功能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权限管理</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实现犬类信息获取账户分级管理</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9</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系统对接</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对接交警大货车通行证系统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对接交警大货车通行系统，将渣土车相关的通行信息数据进行上传，实现渣土车司机的最多跑一次</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对接数字对讲系统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对接数字对讲系统，形成综合指挥调度一体化平台</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对接执法记录仪系统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对接执法记录仪系统，获取案事件音、视频资料</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对接城市大脑停车系统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对接未来将建设的城市大脑停车平台，获取县内停车的相关信息数据包括停车场数量、车位数、实时停车数据等等</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对接油烟管理系统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对接油烟管理系统，获取净化器开启状态、油烟浓度检测指标、预警信息等关键信息</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对接智慧公厕管理系统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对接智慧公厕管理系统，获取厕位信息，臭味数值等信息</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对接环卫车辆</w:t>
            </w:r>
            <w:r>
              <w:rPr>
                <w:rFonts w:eastAsia="等线"/>
                <w:kern w:val="0"/>
                <w:szCs w:val="21"/>
              </w:rPr>
              <w:t>GPS</w:t>
            </w:r>
            <w:r>
              <w:rPr>
                <w:rFonts w:hint="eastAsia" w:ascii="宋体" w:hAnsi="宋体"/>
                <w:kern w:val="0"/>
                <w:szCs w:val="21"/>
              </w:rPr>
              <w:t>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对接环卫车辆</w:t>
            </w:r>
            <w:r>
              <w:rPr>
                <w:rFonts w:eastAsia="等线"/>
                <w:kern w:val="0"/>
                <w:szCs w:val="21"/>
              </w:rPr>
              <w:t>GPS</w:t>
            </w:r>
            <w:r>
              <w:rPr>
                <w:rFonts w:hint="eastAsia" w:ascii="宋体" w:hAnsi="宋体"/>
                <w:kern w:val="0"/>
                <w:szCs w:val="21"/>
              </w:rPr>
              <w:t>系统，接入环卫车辆的</w:t>
            </w:r>
            <w:r>
              <w:rPr>
                <w:rFonts w:eastAsia="等线"/>
                <w:kern w:val="0"/>
                <w:szCs w:val="21"/>
              </w:rPr>
              <w:t>GPS</w:t>
            </w:r>
            <w:r>
              <w:rPr>
                <w:rFonts w:hint="eastAsia" w:ascii="宋体" w:hAnsi="宋体"/>
                <w:kern w:val="0"/>
                <w:szCs w:val="21"/>
              </w:rPr>
              <w:t>信息</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对接市级数字城管系统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对接市级数字城管系统，实现立案数、处置数、派遣数等相关数据的共享交换</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对接市级综合执法系统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对接市级综合执法系统，实现系统中的法条法则可在手机终端直接查看，同时，可将执法办案过程中产生的案件信息通过手机终端上传到市级综合执法系统</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对接市级违停系统</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平台统一收集人工抓拍与非现场违停抓拍数据，将违停图片、时间、车辆信息等相关证明材料自动上传至市级违停系统</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（二）硬件部分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567" w:type="dxa"/>
            <w:shd w:val="clear" w:color="auto" w:fill="auto"/>
            <w:noWrap/>
            <w:vAlign w:val="center"/>
          </w:tcPr>
          <w:p>
            <w:pPr>
              <w:widowControl/>
              <w:jc w:val="center"/>
              <w:rPr>
                <w:rFonts w:eastAsia="等线"/>
                <w:kern w:val="0"/>
                <w:szCs w:val="21"/>
              </w:rPr>
            </w:pPr>
            <w:r>
              <w:rPr>
                <w:rFonts w:eastAsia="等线"/>
                <w:kern w:val="0"/>
                <w:szCs w:val="21"/>
              </w:rPr>
              <w:t>1</w:t>
            </w: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环卫人员GPS定位器</w:t>
            </w:r>
          </w:p>
        </w:tc>
        <w:tc>
          <w:tcPr>
            <w:tcW w:w="5475" w:type="dxa"/>
            <w:gridSpan w:val="4"/>
            <w:shd w:val="clear" w:color="auto" w:fill="auto"/>
            <w:noWrap/>
            <w:vAlign w:val="center"/>
          </w:tcPr>
          <w:p>
            <w:pPr>
              <w:widowControl/>
              <w:rPr>
                <w:rFonts w:eastAsia="等线"/>
                <w:kern w:val="0"/>
                <w:szCs w:val="21"/>
              </w:rPr>
            </w:pPr>
            <w:r>
              <w:rPr>
                <w:rFonts w:hint="eastAsia" w:ascii="宋体" w:hAnsi="宋体"/>
                <w:kern w:val="0"/>
                <w:szCs w:val="21"/>
              </w:rPr>
              <w:t>采用移动</w:t>
            </w:r>
            <w:r>
              <w:rPr>
                <w:rFonts w:eastAsia="等线"/>
                <w:kern w:val="0"/>
                <w:szCs w:val="21"/>
              </w:rPr>
              <w:t>GMS</w:t>
            </w:r>
            <w:r>
              <w:rPr>
                <w:rFonts w:hint="eastAsia" w:ascii="宋体" w:hAnsi="宋体"/>
                <w:kern w:val="0"/>
                <w:szCs w:val="21"/>
              </w:rPr>
              <w:t>通讯方式，能够广泛应用于环卫巡查、路政巡检、人员监护、外勤管理等领域。需轻薄小巧，便于随身携带，可同步接受北斗与</w:t>
            </w:r>
            <w:r>
              <w:rPr>
                <w:rFonts w:eastAsia="等线"/>
                <w:kern w:val="0"/>
                <w:szCs w:val="21"/>
              </w:rPr>
              <w:t>GPS</w:t>
            </w:r>
            <w:r>
              <w:rPr>
                <w:rFonts w:hint="eastAsia" w:ascii="宋体" w:hAnsi="宋体"/>
                <w:kern w:val="0"/>
                <w:szCs w:val="21"/>
              </w:rPr>
              <w:t>信号，结合</w:t>
            </w:r>
            <w:r>
              <w:rPr>
                <w:rFonts w:eastAsia="等线"/>
                <w:kern w:val="0"/>
                <w:szCs w:val="21"/>
              </w:rPr>
              <w:t>WIFI</w:t>
            </w:r>
            <w:r>
              <w:rPr>
                <w:rFonts w:hint="eastAsia" w:ascii="宋体" w:hAnsi="宋体"/>
                <w:kern w:val="0"/>
                <w:szCs w:val="21"/>
              </w:rPr>
              <w:t>定位，</w:t>
            </w:r>
            <w:r>
              <w:rPr>
                <w:rFonts w:eastAsia="等线"/>
                <w:kern w:val="0"/>
                <w:szCs w:val="21"/>
              </w:rPr>
              <w:t>LBS</w:t>
            </w:r>
            <w:r>
              <w:rPr>
                <w:rFonts w:hint="eastAsia" w:ascii="宋体" w:hAnsi="宋体"/>
                <w:kern w:val="0"/>
                <w:szCs w:val="21"/>
              </w:rPr>
              <w:t>定位，定位更加精准。</w:t>
            </w:r>
            <w:r>
              <w:rPr>
                <w:rFonts w:eastAsia="等线"/>
                <w:kern w:val="0"/>
                <w:szCs w:val="21"/>
              </w:rPr>
              <w:br w:type="textWrapping"/>
            </w:r>
            <w:r>
              <w:rPr>
                <w:rFonts w:hint="eastAsia" w:ascii="宋体" w:hAnsi="宋体"/>
                <w:kern w:val="0"/>
                <w:szCs w:val="21"/>
              </w:rPr>
              <w:t>电池容量：</w:t>
            </w:r>
            <w:r>
              <w:rPr>
                <w:rFonts w:ascii="宋体" w:hAnsi="宋体"/>
                <w:kern w:val="0"/>
                <w:szCs w:val="21"/>
              </w:rPr>
              <w:t>&gt;</w:t>
            </w:r>
            <w:r>
              <w:rPr>
                <w:rFonts w:eastAsia="等线"/>
                <w:kern w:val="0"/>
                <w:szCs w:val="21"/>
              </w:rPr>
              <w:t>1000mAh</w:t>
            </w:r>
            <w:r>
              <w:rPr>
                <w:rFonts w:eastAsia="等线"/>
                <w:kern w:val="0"/>
                <w:szCs w:val="21"/>
              </w:rPr>
              <w:br w:type="textWrapping"/>
            </w:r>
            <w:r>
              <w:rPr>
                <w:rFonts w:hint="eastAsia" w:ascii="宋体" w:hAnsi="宋体"/>
                <w:kern w:val="0"/>
                <w:szCs w:val="21"/>
              </w:rPr>
              <w:t>充电：</w:t>
            </w:r>
            <w:r>
              <w:rPr>
                <w:rFonts w:eastAsia="等线"/>
                <w:kern w:val="0"/>
                <w:szCs w:val="21"/>
              </w:rPr>
              <w:t>DC 5V</w:t>
            </w:r>
            <w:r>
              <w:rPr>
                <w:rFonts w:hint="eastAsia" w:ascii="宋体" w:hAnsi="宋体"/>
                <w:kern w:val="0"/>
                <w:szCs w:val="21"/>
              </w:rPr>
              <w:t>，</w:t>
            </w:r>
            <w:r>
              <w:rPr>
                <w:rFonts w:eastAsia="等线"/>
                <w:kern w:val="0"/>
                <w:szCs w:val="21"/>
              </w:rPr>
              <w:t>1A</w:t>
            </w:r>
            <w:r>
              <w:rPr>
                <w:rFonts w:eastAsia="等线"/>
                <w:kern w:val="0"/>
                <w:szCs w:val="21"/>
              </w:rPr>
              <w:br w:type="textWrapping"/>
            </w:r>
            <w:r>
              <w:rPr>
                <w:rFonts w:hint="eastAsia" w:ascii="宋体" w:hAnsi="宋体"/>
                <w:kern w:val="0"/>
                <w:szCs w:val="21"/>
              </w:rPr>
              <w:t>使用环境：</w:t>
            </w:r>
            <w:r>
              <w:rPr>
                <w:rFonts w:eastAsia="等线"/>
                <w:kern w:val="0"/>
                <w:szCs w:val="21"/>
              </w:rPr>
              <w:t>-20</w:t>
            </w:r>
            <w:r>
              <w:rPr>
                <w:rFonts w:ascii="Segoe UI Symbol" w:hAnsi="Segoe UI Symbol" w:eastAsia="等线"/>
                <w:kern w:val="0"/>
                <w:szCs w:val="21"/>
              </w:rPr>
              <w:t>℃</w:t>
            </w:r>
            <w:r>
              <w:rPr>
                <w:rFonts w:eastAsia="等线"/>
                <w:kern w:val="0"/>
                <w:szCs w:val="21"/>
              </w:rPr>
              <w:t>~60</w:t>
            </w:r>
            <w:r>
              <w:rPr>
                <w:rFonts w:ascii="Segoe UI Symbol" w:hAnsi="Segoe UI Symbol" w:eastAsia="等线"/>
                <w:kern w:val="0"/>
                <w:szCs w:val="21"/>
              </w:rPr>
              <w:t>℃</w:t>
            </w:r>
            <w:r>
              <w:rPr>
                <w:rFonts w:eastAsia="等线"/>
                <w:kern w:val="0"/>
                <w:szCs w:val="21"/>
              </w:rPr>
              <w:br w:type="textWrapping"/>
            </w:r>
            <w:r>
              <w:rPr>
                <w:rFonts w:eastAsia="等线"/>
                <w:kern w:val="0"/>
                <w:szCs w:val="21"/>
              </w:rPr>
              <w:t>IPx5</w:t>
            </w:r>
            <w:r>
              <w:rPr>
                <w:rFonts w:hint="eastAsia" w:ascii="宋体" w:hAnsi="宋体"/>
                <w:kern w:val="0"/>
                <w:szCs w:val="21"/>
              </w:rPr>
              <w:t>防水等级：防日常溅水及雨淋</w:t>
            </w:r>
            <w:r>
              <w:rPr>
                <w:rFonts w:eastAsia="等线"/>
                <w:kern w:val="0"/>
                <w:szCs w:val="21"/>
              </w:rPr>
              <w:br w:type="textWrapping"/>
            </w:r>
            <w:r>
              <w:rPr>
                <w:rFonts w:hint="eastAsia" w:ascii="宋体" w:hAnsi="宋体"/>
                <w:kern w:val="0"/>
                <w:szCs w:val="21"/>
              </w:rPr>
              <w:t>定位追踪：采用</w:t>
            </w:r>
            <w:r>
              <w:rPr>
                <w:rFonts w:eastAsia="等线"/>
                <w:kern w:val="0"/>
                <w:szCs w:val="21"/>
              </w:rPr>
              <w:t>BD+GPS+LBS+WIFI</w:t>
            </w:r>
            <w:r>
              <w:rPr>
                <w:rFonts w:hint="eastAsia" w:ascii="宋体" w:hAnsi="宋体"/>
                <w:kern w:val="0"/>
                <w:szCs w:val="21"/>
              </w:rPr>
              <w:t>多重定位，定位更精准，定位精度小于</w:t>
            </w:r>
            <w:r>
              <w:rPr>
                <w:rFonts w:eastAsia="等线"/>
                <w:kern w:val="0"/>
                <w:szCs w:val="21"/>
              </w:rPr>
              <w:t>10</w:t>
            </w:r>
            <w:r>
              <w:rPr>
                <w:rFonts w:hint="eastAsia" w:ascii="宋体" w:hAnsi="宋体"/>
                <w:kern w:val="0"/>
                <w:szCs w:val="21"/>
              </w:rPr>
              <w:t>米</w:t>
            </w:r>
          </w:p>
        </w:tc>
        <w:tc>
          <w:tcPr>
            <w:tcW w:w="499" w:type="dxa"/>
            <w:shd w:val="clear" w:color="auto" w:fill="auto"/>
            <w:noWrap/>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noWrap/>
            <w:vAlign w:val="center"/>
          </w:tcPr>
          <w:p>
            <w:pPr>
              <w:widowControl/>
              <w:jc w:val="center"/>
              <w:rPr>
                <w:rFonts w:eastAsia="等线"/>
                <w:kern w:val="0"/>
                <w:szCs w:val="21"/>
              </w:rPr>
            </w:pPr>
            <w:r>
              <w:rPr>
                <w:rFonts w:eastAsia="等线"/>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567" w:type="dxa"/>
            <w:vMerge w:val="restart"/>
            <w:shd w:val="clear" w:color="auto" w:fill="auto"/>
            <w:vAlign w:val="center"/>
          </w:tcPr>
          <w:p>
            <w:pPr>
              <w:widowControl/>
              <w:jc w:val="center"/>
              <w:rPr>
                <w:rFonts w:eastAsia="等线"/>
                <w:kern w:val="0"/>
                <w:szCs w:val="21"/>
              </w:rPr>
            </w:pPr>
            <w:r>
              <w:rPr>
                <w:rFonts w:eastAsia="等线"/>
                <w:kern w:val="0"/>
                <w:szCs w:val="21"/>
              </w:rPr>
              <w:t>2</w:t>
            </w:r>
          </w:p>
        </w:tc>
        <w:tc>
          <w:tcPr>
            <w:tcW w:w="1256" w:type="dxa"/>
            <w:shd w:val="clear" w:color="auto" w:fill="auto"/>
            <w:vAlign w:val="center"/>
          </w:tcPr>
          <w:p>
            <w:pPr>
              <w:widowControl/>
              <w:jc w:val="center"/>
              <w:rPr>
                <w:kern w:val="0"/>
                <w:szCs w:val="21"/>
              </w:rPr>
            </w:pPr>
            <w:r>
              <w:rPr>
                <w:rFonts w:hint="eastAsia" w:ascii="宋体" w:hAnsi="宋体"/>
                <w:kern w:val="0"/>
                <w:szCs w:val="21"/>
              </w:rPr>
              <w:t>数据库服务器1</w:t>
            </w:r>
          </w:p>
        </w:tc>
        <w:tc>
          <w:tcPr>
            <w:tcW w:w="5475" w:type="dxa"/>
            <w:gridSpan w:val="4"/>
            <w:shd w:val="clear" w:color="auto" w:fill="auto"/>
            <w:vAlign w:val="center"/>
          </w:tcPr>
          <w:p>
            <w:pPr>
              <w:widowControl/>
              <w:rPr>
                <w:rFonts w:eastAsia="等线"/>
                <w:kern w:val="0"/>
                <w:szCs w:val="21"/>
              </w:rPr>
            </w:pPr>
            <w:r>
              <w:rPr>
                <w:rFonts w:eastAsia="等线"/>
                <w:kern w:val="0"/>
                <w:szCs w:val="21"/>
              </w:rPr>
              <w:t>2U</w:t>
            </w:r>
            <w:r>
              <w:rPr>
                <w:rFonts w:hint="eastAsia" w:ascii="宋体" w:hAnsi="宋体"/>
                <w:kern w:val="0"/>
                <w:szCs w:val="21"/>
              </w:rPr>
              <w:t>机架式</w:t>
            </w:r>
            <w:r>
              <w:rPr>
                <w:rFonts w:eastAsia="等线"/>
                <w:kern w:val="0"/>
                <w:szCs w:val="21"/>
              </w:rPr>
              <w:br w:type="textWrapping"/>
            </w:r>
            <w:r>
              <w:rPr>
                <w:rFonts w:eastAsia="等线"/>
                <w:kern w:val="0"/>
                <w:szCs w:val="21"/>
              </w:rPr>
              <w:t>XEON 5118*2</w:t>
            </w:r>
            <w:r>
              <w:rPr>
                <w:rFonts w:eastAsia="等线"/>
                <w:kern w:val="0"/>
                <w:szCs w:val="21"/>
              </w:rPr>
              <w:br w:type="textWrapping"/>
            </w:r>
            <w:r>
              <w:rPr>
                <w:rFonts w:eastAsia="等线"/>
                <w:kern w:val="0"/>
                <w:szCs w:val="21"/>
              </w:rPr>
              <w:t>DDR4 2666 32G*4</w:t>
            </w:r>
            <w:r>
              <w:rPr>
                <w:rFonts w:eastAsia="等线"/>
                <w:kern w:val="0"/>
                <w:szCs w:val="21"/>
              </w:rPr>
              <w:br w:type="textWrapping"/>
            </w:r>
            <w:r>
              <w:rPr>
                <w:rFonts w:eastAsia="等线"/>
                <w:kern w:val="0"/>
                <w:szCs w:val="21"/>
              </w:rPr>
              <w:t>2GB SAS 12Gb 8</w:t>
            </w:r>
            <w:r>
              <w:rPr>
                <w:rFonts w:hint="eastAsia" w:ascii="宋体" w:hAnsi="宋体"/>
                <w:kern w:val="0"/>
                <w:szCs w:val="21"/>
              </w:rPr>
              <w:t>口</w:t>
            </w:r>
            <w:r>
              <w:rPr>
                <w:rFonts w:eastAsia="等线"/>
                <w:kern w:val="0"/>
                <w:szCs w:val="21"/>
              </w:rPr>
              <w:t>RAID</w:t>
            </w:r>
            <w:r>
              <w:rPr>
                <w:rFonts w:hint="eastAsia" w:ascii="宋体" w:hAnsi="宋体"/>
                <w:kern w:val="0"/>
                <w:szCs w:val="21"/>
              </w:rPr>
              <w:t>卡</w:t>
            </w:r>
            <w:r>
              <w:rPr>
                <w:rFonts w:eastAsia="等线"/>
                <w:kern w:val="0"/>
                <w:szCs w:val="21"/>
              </w:rPr>
              <w:br w:type="textWrapping"/>
            </w:r>
            <w:r>
              <w:rPr>
                <w:rFonts w:eastAsia="等线"/>
                <w:kern w:val="0"/>
                <w:szCs w:val="21"/>
              </w:rPr>
              <w:t>960G 2.5 SATA 6Gb R SSD*4</w:t>
            </w:r>
            <w:r>
              <w:rPr>
                <w:rFonts w:eastAsia="等线"/>
                <w:kern w:val="0"/>
                <w:szCs w:val="21"/>
              </w:rPr>
              <w:br w:type="textWrapping"/>
            </w:r>
            <w:r>
              <w:rPr>
                <w:rFonts w:hint="eastAsia" w:ascii="宋体" w:hAnsi="宋体"/>
                <w:kern w:val="0"/>
                <w:szCs w:val="21"/>
              </w:rPr>
              <w:t>板载双口千兆</w:t>
            </w:r>
            <w:r>
              <w:rPr>
                <w:rFonts w:eastAsia="等线"/>
                <w:kern w:val="0"/>
                <w:szCs w:val="21"/>
              </w:rPr>
              <w:t>RJ45</w:t>
            </w:r>
            <w:r>
              <w:rPr>
                <w:rFonts w:hint="eastAsia" w:ascii="宋体" w:hAnsi="宋体"/>
                <w:kern w:val="0"/>
                <w:szCs w:val="21"/>
              </w:rPr>
              <w:t>网卡</w:t>
            </w:r>
            <w:r>
              <w:rPr>
                <w:rFonts w:eastAsia="等线"/>
                <w:kern w:val="0"/>
                <w:szCs w:val="21"/>
              </w:rPr>
              <w:br w:type="textWrapping"/>
            </w:r>
            <w:r>
              <w:rPr>
                <w:rFonts w:hint="eastAsia" w:ascii="宋体" w:hAnsi="宋体"/>
                <w:kern w:val="0"/>
                <w:szCs w:val="21"/>
              </w:rPr>
              <w:t>双口</w:t>
            </w:r>
            <w:r>
              <w:rPr>
                <w:rFonts w:eastAsia="等线"/>
                <w:kern w:val="0"/>
                <w:szCs w:val="21"/>
              </w:rPr>
              <w:t>10G</w:t>
            </w:r>
            <w:r>
              <w:rPr>
                <w:rFonts w:hint="eastAsia" w:ascii="宋体" w:hAnsi="宋体"/>
                <w:kern w:val="0"/>
                <w:szCs w:val="21"/>
              </w:rPr>
              <w:t>多模</w:t>
            </w:r>
            <w:r>
              <w:rPr>
                <w:rFonts w:eastAsia="等线"/>
                <w:kern w:val="0"/>
                <w:szCs w:val="21"/>
              </w:rPr>
              <w:t>SFP+</w:t>
            </w:r>
            <w:r>
              <w:rPr>
                <w:rFonts w:hint="eastAsia" w:ascii="宋体" w:hAnsi="宋体"/>
                <w:kern w:val="0"/>
                <w:szCs w:val="21"/>
              </w:rPr>
              <w:t>光纤网卡</w:t>
            </w:r>
            <w:r>
              <w:rPr>
                <w:rFonts w:eastAsia="等线"/>
                <w:kern w:val="0"/>
                <w:szCs w:val="21"/>
              </w:rPr>
              <w:t>(</w:t>
            </w:r>
            <w:r>
              <w:rPr>
                <w:rFonts w:hint="eastAsia" w:ascii="宋体" w:hAnsi="宋体"/>
                <w:kern w:val="0"/>
                <w:szCs w:val="21"/>
              </w:rPr>
              <w:t>不支持千兆速率</w:t>
            </w:r>
            <w:r>
              <w:rPr>
                <w:rFonts w:eastAsia="等线"/>
                <w:kern w:val="0"/>
                <w:szCs w:val="21"/>
              </w:rPr>
              <w:t>)</w:t>
            </w:r>
            <w:r>
              <w:rPr>
                <w:rFonts w:eastAsia="等线"/>
                <w:kern w:val="0"/>
                <w:szCs w:val="21"/>
              </w:rPr>
              <w:br w:type="textWrapping"/>
            </w:r>
            <w:r>
              <w:rPr>
                <w:rFonts w:hint="eastAsia" w:ascii="宋体" w:hAnsi="宋体"/>
                <w:kern w:val="0"/>
                <w:szCs w:val="21"/>
              </w:rPr>
              <w:t>电源模块（</w:t>
            </w:r>
            <w:r>
              <w:rPr>
                <w:rFonts w:eastAsia="等线"/>
                <w:kern w:val="0"/>
                <w:szCs w:val="21"/>
              </w:rPr>
              <w:t>550W</w:t>
            </w:r>
            <w:r>
              <w:rPr>
                <w:rFonts w:hint="eastAsia" w:ascii="宋体" w:hAnsi="宋体"/>
                <w:kern w:val="0"/>
                <w:szCs w:val="21"/>
              </w:rPr>
              <w:t>双模块，</w:t>
            </w:r>
            <w:r>
              <w:rPr>
                <w:rFonts w:eastAsia="等线"/>
                <w:kern w:val="0"/>
                <w:szCs w:val="21"/>
              </w:rPr>
              <w:t>1.5m</w:t>
            </w:r>
            <w:r>
              <w:rPr>
                <w:rFonts w:hint="eastAsia" w:ascii="宋体" w:hAnsi="宋体"/>
                <w:kern w:val="0"/>
                <w:szCs w:val="21"/>
              </w:rPr>
              <w:t>）</w:t>
            </w:r>
            <w:r>
              <w:rPr>
                <w:rFonts w:eastAsia="等线"/>
                <w:kern w:val="0"/>
                <w:szCs w:val="21"/>
              </w:rPr>
              <w:br w:type="textWrapping"/>
            </w:r>
            <w:r>
              <w:rPr>
                <w:rFonts w:hint="eastAsia" w:ascii="宋体" w:hAnsi="宋体"/>
                <w:kern w:val="0"/>
                <w:szCs w:val="21"/>
              </w:rPr>
              <w:t>滑轨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567" w:type="dxa"/>
            <w:vMerge w:val="continue"/>
            <w:shd w:val="clear" w:color="auto" w:fill="auto"/>
            <w:vAlign w:val="center"/>
          </w:tcPr>
          <w:p>
            <w:pPr>
              <w:widowControl/>
              <w:jc w:val="left"/>
              <w:rPr>
                <w:rFonts w:eastAsia="等线"/>
                <w:kern w:val="0"/>
                <w:szCs w:val="21"/>
              </w:rPr>
            </w:pPr>
          </w:p>
        </w:tc>
        <w:tc>
          <w:tcPr>
            <w:tcW w:w="1256" w:type="dxa"/>
            <w:shd w:val="clear" w:color="auto" w:fill="auto"/>
            <w:vAlign w:val="center"/>
          </w:tcPr>
          <w:p>
            <w:pPr>
              <w:widowControl/>
              <w:jc w:val="center"/>
              <w:rPr>
                <w:kern w:val="0"/>
                <w:szCs w:val="21"/>
              </w:rPr>
            </w:pPr>
            <w:r>
              <w:rPr>
                <w:rFonts w:hint="eastAsia" w:ascii="宋体" w:hAnsi="宋体"/>
                <w:kern w:val="0"/>
                <w:szCs w:val="21"/>
              </w:rPr>
              <w:t>数据库服务器2</w:t>
            </w:r>
          </w:p>
        </w:tc>
        <w:tc>
          <w:tcPr>
            <w:tcW w:w="5475" w:type="dxa"/>
            <w:gridSpan w:val="4"/>
            <w:shd w:val="clear" w:color="auto" w:fill="auto"/>
            <w:vAlign w:val="center"/>
          </w:tcPr>
          <w:p>
            <w:pPr>
              <w:widowControl/>
              <w:rPr>
                <w:rFonts w:eastAsia="等线"/>
                <w:kern w:val="0"/>
                <w:szCs w:val="21"/>
              </w:rPr>
            </w:pPr>
            <w:r>
              <w:rPr>
                <w:rFonts w:eastAsia="等线"/>
                <w:kern w:val="0"/>
                <w:szCs w:val="21"/>
              </w:rPr>
              <w:t>2U</w:t>
            </w:r>
            <w:r>
              <w:rPr>
                <w:rFonts w:hint="eastAsia" w:ascii="宋体" w:hAnsi="宋体"/>
                <w:kern w:val="0"/>
                <w:szCs w:val="21"/>
              </w:rPr>
              <w:t>机架式</w:t>
            </w:r>
            <w:r>
              <w:rPr>
                <w:rFonts w:eastAsia="等线"/>
                <w:kern w:val="0"/>
                <w:szCs w:val="21"/>
              </w:rPr>
              <w:br w:type="textWrapping"/>
            </w:r>
            <w:r>
              <w:rPr>
                <w:rFonts w:eastAsia="等线"/>
                <w:kern w:val="0"/>
                <w:szCs w:val="21"/>
              </w:rPr>
              <w:t>XEON 4114</w:t>
            </w:r>
            <w:r>
              <w:rPr>
                <w:rFonts w:eastAsia="等线"/>
                <w:kern w:val="0"/>
                <w:szCs w:val="21"/>
              </w:rPr>
              <w:br w:type="textWrapping"/>
            </w:r>
            <w:r>
              <w:rPr>
                <w:rFonts w:eastAsia="等线"/>
                <w:kern w:val="0"/>
                <w:szCs w:val="21"/>
              </w:rPr>
              <w:t>DDR4 2666 32G</w:t>
            </w:r>
            <w:r>
              <w:rPr>
                <w:rFonts w:eastAsia="等线"/>
                <w:kern w:val="0"/>
                <w:szCs w:val="21"/>
              </w:rPr>
              <w:br w:type="textWrapping"/>
            </w:r>
            <w:r>
              <w:rPr>
                <w:rFonts w:eastAsia="等线"/>
                <w:kern w:val="0"/>
                <w:szCs w:val="21"/>
              </w:rPr>
              <w:t>2GB SAS 12Gb 8</w:t>
            </w:r>
            <w:r>
              <w:rPr>
                <w:rFonts w:hint="eastAsia" w:ascii="宋体" w:hAnsi="宋体"/>
                <w:kern w:val="0"/>
                <w:szCs w:val="21"/>
              </w:rPr>
              <w:t>口</w:t>
            </w:r>
            <w:r>
              <w:rPr>
                <w:rFonts w:eastAsia="等线"/>
                <w:kern w:val="0"/>
                <w:szCs w:val="21"/>
              </w:rPr>
              <w:t>RAID</w:t>
            </w:r>
            <w:r>
              <w:rPr>
                <w:rFonts w:hint="eastAsia" w:ascii="宋体" w:hAnsi="宋体"/>
                <w:kern w:val="0"/>
                <w:szCs w:val="21"/>
              </w:rPr>
              <w:t>卡</w:t>
            </w:r>
            <w:r>
              <w:rPr>
                <w:rFonts w:eastAsia="等线"/>
                <w:kern w:val="0"/>
                <w:szCs w:val="21"/>
              </w:rPr>
              <w:br w:type="textWrapping"/>
            </w:r>
            <w:r>
              <w:rPr>
                <w:rFonts w:eastAsia="等线"/>
                <w:kern w:val="0"/>
                <w:szCs w:val="21"/>
              </w:rPr>
              <w:t>600G 2.5</w:t>
            </w:r>
            <w:r>
              <w:rPr>
                <w:rFonts w:hint="eastAsia" w:ascii="宋体" w:hAnsi="宋体"/>
                <w:kern w:val="0"/>
                <w:szCs w:val="21"/>
              </w:rPr>
              <w:t>吋</w:t>
            </w:r>
            <w:r>
              <w:rPr>
                <w:rFonts w:eastAsia="等线"/>
                <w:kern w:val="0"/>
                <w:szCs w:val="21"/>
              </w:rPr>
              <w:t>10K 12Gb SAS</w:t>
            </w:r>
            <w:r>
              <w:rPr>
                <w:rFonts w:hint="eastAsia" w:ascii="宋体" w:hAnsi="宋体"/>
                <w:kern w:val="0"/>
                <w:szCs w:val="21"/>
              </w:rPr>
              <w:t>硬盘</w:t>
            </w:r>
            <w:r>
              <w:rPr>
                <w:rFonts w:eastAsia="等线"/>
                <w:kern w:val="0"/>
                <w:szCs w:val="21"/>
              </w:rPr>
              <w:t>*4</w:t>
            </w:r>
            <w:r>
              <w:rPr>
                <w:rFonts w:eastAsia="等线"/>
                <w:kern w:val="0"/>
                <w:szCs w:val="21"/>
              </w:rPr>
              <w:br w:type="textWrapping"/>
            </w:r>
            <w:r>
              <w:rPr>
                <w:rFonts w:hint="eastAsia" w:ascii="宋体" w:hAnsi="宋体"/>
                <w:kern w:val="0"/>
                <w:szCs w:val="21"/>
              </w:rPr>
              <w:t>板载双口千兆</w:t>
            </w:r>
            <w:r>
              <w:rPr>
                <w:rFonts w:eastAsia="等线"/>
                <w:kern w:val="0"/>
                <w:szCs w:val="21"/>
              </w:rPr>
              <w:t>RJ45</w:t>
            </w:r>
            <w:r>
              <w:rPr>
                <w:rFonts w:hint="eastAsia" w:ascii="宋体" w:hAnsi="宋体"/>
                <w:kern w:val="0"/>
                <w:szCs w:val="21"/>
              </w:rPr>
              <w:t>网卡</w:t>
            </w:r>
            <w:r>
              <w:rPr>
                <w:rFonts w:eastAsia="等线"/>
                <w:kern w:val="0"/>
                <w:szCs w:val="21"/>
              </w:rPr>
              <w:br w:type="textWrapping"/>
            </w:r>
            <w:r>
              <w:rPr>
                <w:rFonts w:hint="eastAsia" w:ascii="宋体" w:hAnsi="宋体"/>
                <w:kern w:val="0"/>
                <w:szCs w:val="21"/>
              </w:rPr>
              <w:t>双口</w:t>
            </w:r>
            <w:r>
              <w:rPr>
                <w:rFonts w:eastAsia="等线"/>
                <w:kern w:val="0"/>
                <w:szCs w:val="21"/>
              </w:rPr>
              <w:t>10G</w:t>
            </w:r>
            <w:r>
              <w:rPr>
                <w:rFonts w:hint="eastAsia" w:ascii="宋体" w:hAnsi="宋体"/>
                <w:kern w:val="0"/>
                <w:szCs w:val="21"/>
              </w:rPr>
              <w:t>多模</w:t>
            </w:r>
            <w:r>
              <w:rPr>
                <w:rFonts w:eastAsia="等线"/>
                <w:kern w:val="0"/>
                <w:szCs w:val="21"/>
              </w:rPr>
              <w:t>SFP+</w:t>
            </w:r>
            <w:r>
              <w:rPr>
                <w:rFonts w:hint="eastAsia" w:ascii="宋体" w:hAnsi="宋体"/>
                <w:kern w:val="0"/>
                <w:szCs w:val="21"/>
              </w:rPr>
              <w:t>光纤网卡</w:t>
            </w:r>
            <w:r>
              <w:rPr>
                <w:rFonts w:eastAsia="等线"/>
                <w:kern w:val="0"/>
                <w:szCs w:val="21"/>
              </w:rPr>
              <w:t>(</w:t>
            </w:r>
            <w:r>
              <w:rPr>
                <w:rFonts w:hint="eastAsia" w:ascii="宋体" w:hAnsi="宋体"/>
                <w:kern w:val="0"/>
                <w:szCs w:val="21"/>
              </w:rPr>
              <w:t>不支持千兆速率</w:t>
            </w:r>
            <w:r>
              <w:rPr>
                <w:rFonts w:eastAsia="等线"/>
                <w:kern w:val="0"/>
                <w:szCs w:val="21"/>
              </w:rPr>
              <w:t>)</w:t>
            </w:r>
            <w:r>
              <w:rPr>
                <w:rFonts w:eastAsia="等线"/>
                <w:kern w:val="0"/>
                <w:szCs w:val="21"/>
              </w:rPr>
              <w:br w:type="textWrapping"/>
            </w:r>
            <w:r>
              <w:rPr>
                <w:rFonts w:hint="eastAsia" w:ascii="宋体" w:hAnsi="宋体"/>
                <w:kern w:val="0"/>
                <w:szCs w:val="21"/>
              </w:rPr>
              <w:t>电源模块（</w:t>
            </w:r>
            <w:r>
              <w:rPr>
                <w:rFonts w:eastAsia="等线"/>
                <w:kern w:val="0"/>
                <w:szCs w:val="21"/>
              </w:rPr>
              <w:t>550W</w:t>
            </w:r>
            <w:r>
              <w:rPr>
                <w:rFonts w:hint="eastAsia" w:ascii="宋体" w:hAnsi="宋体"/>
                <w:kern w:val="0"/>
                <w:szCs w:val="21"/>
              </w:rPr>
              <w:t>双模块，</w:t>
            </w:r>
            <w:r>
              <w:rPr>
                <w:rFonts w:eastAsia="等线"/>
                <w:kern w:val="0"/>
                <w:szCs w:val="21"/>
              </w:rPr>
              <w:t>1.5m</w:t>
            </w:r>
            <w:r>
              <w:rPr>
                <w:rFonts w:hint="eastAsia" w:ascii="宋体" w:hAnsi="宋体"/>
                <w:kern w:val="0"/>
                <w:szCs w:val="21"/>
              </w:rPr>
              <w:t>）</w:t>
            </w:r>
            <w:r>
              <w:rPr>
                <w:rFonts w:eastAsia="等线"/>
                <w:kern w:val="0"/>
                <w:szCs w:val="21"/>
              </w:rPr>
              <w:br w:type="textWrapping"/>
            </w:r>
            <w:r>
              <w:rPr>
                <w:rFonts w:hint="eastAsia" w:ascii="宋体" w:hAnsi="宋体"/>
                <w:kern w:val="0"/>
                <w:szCs w:val="21"/>
              </w:rPr>
              <w:t>滑轨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7" w:type="dxa"/>
            <w:vMerge w:val="continue"/>
            <w:shd w:val="clear" w:color="auto" w:fill="auto"/>
            <w:vAlign w:val="center"/>
          </w:tcPr>
          <w:p>
            <w:pPr>
              <w:widowControl/>
              <w:jc w:val="left"/>
              <w:rPr>
                <w:rFonts w:eastAsia="等线"/>
                <w:kern w:val="0"/>
                <w:szCs w:val="21"/>
              </w:rPr>
            </w:pPr>
          </w:p>
        </w:tc>
        <w:tc>
          <w:tcPr>
            <w:tcW w:w="1256" w:type="dxa"/>
            <w:shd w:val="clear" w:color="auto" w:fill="auto"/>
            <w:vAlign w:val="center"/>
          </w:tcPr>
          <w:p>
            <w:pPr>
              <w:widowControl/>
              <w:jc w:val="center"/>
              <w:rPr>
                <w:rFonts w:ascii="宋体" w:hAnsi="宋体"/>
                <w:kern w:val="0"/>
                <w:szCs w:val="21"/>
              </w:rPr>
            </w:pPr>
            <w:r>
              <w:rPr>
                <w:rFonts w:hint="eastAsia" w:ascii="宋体" w:hAnsi="宋体"/>
                <w:kern w:val="0"/>
                <w:szCs w:val="21"/>
              </w:rPr>
              <w:t>备份一体机</w:t>
            </w:r>
          </w:p>
        </w:tc>
        <w:tc>
          <w:tcPr>
            <w:tcW w:w="5475" w:type="dxa"/>
            <w:gridSpan w:val="4"/>
            <w:shd w:val="clear" w:color="auto" w:fill="auto"/>
            <w:vAlign w:val="center"/>
          </w:tcPr>
          <w:p>
            <w:pPr>
              <w:widowControl/>
              <w:rPr>
                <w:rFonts w:ascii="宋体" w:hAnsi="宋体"/>
                <w:kern w:val="0"/>
                <w:szCs w:val="21"/>
              </w:rPr>
            </w:pPr>
            <w:r>
              <w:rPr>
                <w:rFonts w:hint="eastAsia" w:ascii="宋体" w:hAnsi="宋体"/>
                <w:kern w:val="0"/>
                <w:szCs w:val="21"/>
              </w:rPr>
              <w:t>2U机架式，提供软、硬件一体的整体备份系统</w:t>
            </w:r>
            <w:r>
              <w:rPr>
                <w:rFonts w:hint="eastAsia" w:ascii="宋体" w:hAnsi="宋体"/>
                <w:kern w:val="0"/>
                <w:szCs w:val="21"/>
              </w:rPr>
              <w:br w:type="textWrapping"/>
            </w:r>
            <w:r>
              <w:rPr>
                <w:rFonts w:hint="eastAsia" w:ascii="宋体" w:hAnsi="宋体"/>
                <w:kern w:val="0"/>
                <w:szCs w:val="21"/>
              </w:rPr>
              <w:t>配置Intel Xeon XEON多核处理器配置≧2个千兆接口</w:t>
            </w:r>
          </w:p>
          <w:p>
            <w:pPr>
              <w:widowControl/>
              <w:rPr>
                <w:rFonts w:ascii="宋体" w:hAnsi="宋体"/>
                <w:kern w:val="0"/>
                <w:szCs w:val="21"/>
              </w:rPr>
            </w:pPr>
            <w:r>
              <w:rPr>
                <w:rFonts w:hint="eastAsia" w:ascii="宋体" w:hAnsi="宋体"/>
                <w:kern w:val="0"/>
                <w:szCs w:val="21"/>
              </w:rPr>
              <w:t>配置备份可用容量≧20TB备份空间</w:t>
            </w:r>
          </w:p>
          <w:p>
            <w:pPr>
              <w:widowControl/>
              <w:rPr>
                <w:rFonts w:ascii="宋体" w:hAnsi="宋体"/>
                <w:kern w:val="0"/>
                <w:szCs w:val="21"/>
              </w:rPr>
            </w:pPr>
            <w:r>
              <w:rPr>
                <w:rFonts w:hint="eastAsia" w:ascii="宋体" w:hAnsi="宋体"/>
                <w:kern w:val="0"/>
                <w:szCs w:val="21"/>
              </w:rPr>
              <w:t>单台备份一体机支持硬盘数≧14，可通过外接存储扩展备份空间到PB级别</w:t>
            </w:r>
          </w:p>
          <w:p>
            <w:pPr>
              <w:widowControl/>
              <w:rPr>
                <w:rFonts w:ascii="宋体" w:hAnsi="宋体"/>
                <w:kern w:val="0"/>
                <w:szCs w:val="21"/>
              </w:rPr>
            </w:pPr>
            <w:r>
              <w:rPr>
                <w:rFonts w:hint="eastAsia" w:ascii="宋体" w:hAnsi="宋体"/>
                <w:kern w:val="0"/>
                <w:szCs w:val="21"/>
              </w:rPr>
              <w:t>配置硬件级RAID芯片，冗余电源</w:t>
            </w:r>
          </w:p>
          <w:p>
            <w:pPr>
              <w:widowControl/>
              <w:rPr>
                <w:rFonts w:ascii="宋体" w:hAnsi="宋体"/>
                <w:kern w:val="0"/>
                <w:szCs w:val="21"/>
              </w:rPr>
            </w:pPr>
            <w:r>
              <w:rPr>
                <w:rFonts w:hint="eastAsia" w:ascii="宋体" w:hAnsi="宋体"/>
                <w:kern w:val="0"/>
                <w:szCs w:val="21"/>
              </w:rPr>
              <w:t>配置不限数量客户端的文件备份</w:t>
            </w:r>
          </w:p>
          <w:p>
            <w:pPr>
              <w:widowControl/>
              <w:rPr>
                <w:rFonts w:ascii="宋体" w:hAnsi="宋体"/>
                <w:kern w:val="0"/>
                <w:szCs w:val="21"/>
              </w:rPr>
            </w:pPr>
            <w:r>
              <w:rPr>
                <w:rFonts w:hint="eastAsia" w:ascii="宋体" w:hAnsi="宋体"/>
                <w:kern w:val="0"/>
                <w:szCs w:val="21"/>
              </w:rPr>
              <w:t>配置不限数量的数据库备份</w:t>
            </w:r>
          </w:p>
          <w:p>
            <w:pPr>
              <w:widowControl/>
              <w:rPr>
                <w:rFonts w:ascii="宋体" w:hAnsi="宋体"/>
                <w:kern w:val="0"/>
                <w:szCs w:val="21"/>
              </w:rPr>
            </w:pPr>
            <w:r>
              <w:rPr>
                <w:rFonts w:hint="eastAsia" w:ascii="宋体" w:hAnsi="宋体"/>
                <w:kern w:val="0"/>
                <w:szCs w:val="21"/>
              </w:rPr>
              <w:t>配置不限数量虚拟化环境的备份</w:t>
            </w:r>
          </w:p>
          <w:p>
            <w:pPr>
              <w:widowControl/>
              <w:rPr>
                <w:rFonts w:ascii="宋体" w:hAnsi="宋体"/>
                <w:kern w:val="0"/>
                <w:szCs w:val="21"/>
              </w:rPr>
            </w:pPr>
            <w:r>
              <w:rPr>
                <w:rFonts w:hint="eastAsia" w:ascii="宋体" w:hAnsi="宋体"/>
                <w:kern w:val="0"/>
                <w:szCs w:val="21"/>
              </w:rPr>
              <w:t>配置数据压缩功能</w:t>
            </w:r>
          </w:p>
          <w:p>
            <w:pPr>
              <w:widowControl/>
              <w:rPr>
                <w:rFonts w:ascii="宋体" w:hAnsi="宋体"/>
                <w:kern w:val="0"/>
                <w:szCs w:val="21"/>
              </w:rPr>
            </w:pPr>
            <w:r>
              <w:rPr>
                <w:rFonts w:hint="eastAsia" w:ascii="宋体" w:hAnsi="宋体"/>
                <w:kern w:val="0"/>
                <w:szCs w:val="21"/>
              </w:rPr>
              <w:t>配置远程复制功能</w:t>
            </w:r>
          </w:p>
          <w:p>
            <w:pPr>
              <w:widowControl/>
              <w:rPr>
                <w:rFonts w:ascii="宋体" w:hAnsi="宋体"/>
                <w:kern w:val="0"/>
                <w:szCs w:val="21"/>
              </w:rPr>
            </w:pPr>
            <w:r>
              <w:rPr>
                <w:rFonts w:hint="eastAsia" w:ascii="宋体" w:hAnsi="宋体"/>
                <w:kern w:val="0"/>
                <w:szCs w:val="21"/>
              </w:rPr>
              <w:t>备份客户端支持：Linux、Windows、Solaris 、MacOS X、HP-UX，AIX，FreeBSD等操作系统；</w:t>
            </w:r>
          </w:p>
          <w:p>
            <w:pPr>
              <w:widowControl/>
              <w:rPr>
                <w:rFonts w:eastAsia="等线"/>
                <w:kern w:val="0"/>
                <w:szCs w:val="21"/>
              </w:rPr>
            </w:pPr>
            <w:r>
              <w:rPr>
                <w:rFonts w:hint="eastAsia" w:ascii="宋体" w:hAnsi="宋体"/>
                <w:kern w:val="0"/>
                <w:szCs w:val="21"/>
              </w:rPr>
              <w:t>应用支持：Oracle 、Sybase、DB2、Informix、SQLServer、MySQL、PostGreSQL，TeraData、SharePoint、Office 365等进行在线备份。</w:t>
            </w:r>
          </w:p>
        </w:tc>
        <w:tc>
          <w:tcPr>
            <w:tcW w:w="499" w:type="dxa"/>
            <w:shd w:val="clear" w:color="auto" w:fill="auto"/>
            <w:vAlign w:val="center"/>
          </w:tcPr>
          <w:p>
            <w:pPr>
              <w:widowControl/>
              <w:jc w:val="center"/>
              <w:rPr>
                <w:rFonts w:ascii="宋体" w:hAnsi="宋体"/>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567" w:type="dxa"/>
            <w:vMerge w:val="continue"/>
            <w:shd w:val="clear" w:color="auto" w:fill="auto"/>
            <w:vAlign w:val="center"/>
          </w:tcPr>
          <w:p>
            <w:pPr>
              <w:widowControl/>
              <w:jc w:val="left"/>
              <w:rPr>
                <w:rFonts w:eastAsia="等线"/>
                <w:kern w:val="0"/>
                <w:szCs w:val="21"/>
              </w:rPr>
            </w:pP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应用服务器</w:t>
            </w:r>
          </w:p>
        </w:tc>
        <w:tc>
          <w:tcPr>
            <w:tcW w:w="5475" w:type="dxa"/>
            <w:gridSpan w:val="4"/>
            <w:shd w:val="clear" w:color="auto" w:fill="auto"/>
            <w:vAlign w:val="center"/>
          </w:tcPr>
          <w:p>
            <w:pPr>
              <w:widowControl/>
              <w:rPr>
                <w:rFonts w:eastAsia="等线"/>
                <w:kern w:val="0"/>
                <w:szCs w:val="21"/>
              </w:rPr>
            </w:pPr>
            <w:r>
              <w:rPr>
                <w:rFonts w:eastAsia="等线"/>
                <w:kern w:val="0"/>
                <w:szCs w:val="21"/>
              </w:rPr>
              <w:t>2U</w:t>
            </w:r>
            <w:r>
              <w:rPr>
                <w:rFonts w:hint="eastAsia" w:ascii="宋体" w:hAnsi="宋体"/>
                <w:kern w:val="0"/>
                <w:szCs w:val="21"/>
              </w:rPr>
              <w:t>机架式</w:t>
            </w:r>
            <w:r>
              <w:rPr>
                <w:rFonts w:eastAsia="等线"/>
                <w:kern w:val="0"/>
                <w:szCs w:val="21"/>
              </w:rPr>
              <w:br w:type="textWrapping"/>
            </w:r>
            <w:r>
              <w:rPr>
                <w:rFonts w:eastAsia="等线"/>
                <w:kern w:val="0"/>
                <w:szCs w:val="21"/>
              </w:rPr>
              <w:t>XEON 4114*2</w:t>
            </w:r>
            <w:r>
              <w:rPr>
                <w:rFonts w:eastAsia="等线"/>
                <w:kern w:val="0"/>
                <w:szCs w:val="21"/>
              </w:rPr>
              <w:br w:type="textWrapping"/>
            </w:r>
            <w:r>
              <w:rPr>
                <w:rFonts w:eastAsia="等线"/>
                <w:kern w:val="0"/>
                <w:szCs w:val="21"/>
              </w:rPr>
              <w:t>DDR4 2666 32G*4</w:t>
            </w:r>
            <w:r>
              <w:rPr>
                <w:rFonts w:eastAsia="等线"/>
                <w:kern w:val="0"/>
                <w:szCs w:val="21"/>
              </w:rPr>
              <w:br w:type="textWrapping"/>
            </w:r>
            <w:r>
              <w:rPr>
                <w:rFonts w:eastAsia="等线"/>
                <w:kern w:val="0"/>
                <w:szCs w:val="21"/>
              </w:rPr>
              <w:t>2GB SAS 12Gb 8</w:t>
            </w:r>
            <w:r>
              <w:rPr>
                <w:rFonts w:hint="eastAsia" w:ascii="宋体" w:hAnsi="宋体"/>
                <w:kern w:val="0"/>
                <w:szCs w:val="21"/>
              </w:rPr>
              <w:t>口</w:t>
            </w:r>
            <w:r>
              <w:rPr>
                <w:rFonts w:eastAsia="等线"/>
                <w:kern w:val="0"/>
                <w:szCs w:val="21"/>
              </w:rPr>
              <w:t>RAID</w:t>
            </w:r>
            <w:r>
              <w:rPr>
                <w:rFonts w:hint="eastAsia" w:ascii="宋体" w:hAnsi="宋体"/>
                <w:kern w:val="0"/>
                <w:szCs w:val="21"/>
              </w:rPr>
              <w:t>卡</w:t>
            </w:r>
            <w:r>
              <w:rPr>
                <w:rFonts w:eastAsia="等线"/>
                <w:kern w:val="0"/>
                <w:szCs w:val="21"/>
              </w:rPr>
              <w:br w:type="textWrapping"/>
            </w:r>
            <w:r>
              <w:rPr>
                <w:rFonts w:eastAsia="等线"/>
                <w:kern w:val="0"/>
                <w:szCs w:val="21"/>
              </w:rPr>
              <w:t>600G 2.5</w:t>
            </w:r>
            <w:r>
              <w:rPr>
                <w:rFonts w:hint="eastAsia" w:ascii="宋体" w:hAnsi="宋体"/>
                <w:kern w:val="0"/>
                <w:szCs w:val="21"/>
              </w:rPr>
              <w:t>吋</w:t>
            </w:r>
            <w:r>
              <w:rPr>
                <w:rFonts w:eastAsia="等线"/>
                <w:kern w:val="0"/>
                <w:szCs w:val="21"/>
              </w:rPr>
              <w:t>10K 12Gb SAS</w:t>
            </w:r>
            <w:r>
              <w:rPr>
                <w:rFonts w:hint="eastAsia" w:ascii="宋体" w:hAnsi="宋体"/>
                <w:kern w:val="0"/>
                <w:szCs w:val="21"/>
              </w:rPr>
              <w:t>硬盘</w:t>
            </w:r>
            <w:r>
              <w:rPr>
                <w:rFonts w:eastAsia="等线"/>
                <w:kern w:val="0"/>
                <w:szCs w:val="21"/>
              </w:rPr>
              <w:t>*4</w:t>
            </w:r>
            <w:r>
              <w:rPr>
                <w:rFonts w:eastAsia="等线"/>
                <w:kern w:val="0"/>
                <w:szCs w:val="21"/>
              </w:rPr>
              <w:br w:type="textWrapping"/>
            </w:r>
            <w:r>
              <w:rPr>
                <w:rFonts w:hint="eastAsia" w:ascii="宋体" w:hAnsi="宋体"/>
                <w:kern w:val="0"/>
                <w:szCs w:val="21"/>
              </w:rPr>
              <w:t>板载双口千兆</w:t>
            </w:r>
            <w:r>
              <w:rPr>
                <w:rFonts w:eastAsia="等线"/>
                <w:kern w:val="0"/>
                <w:szCs w:val="21"/>
              </w:rPr>
              <w:t>RJ45</w:t>
            </w:r>
            <w:r>
              <w:rPr>
                <w:rFonts w:hint="eastAsia" w:ascii="宋体" w:hAnsi="宋体"/>
                <w:kern w:val="0"/>
                <w:szCs w:val="21"/>
              </w:rPr>
              <w:t>网卡</w:t>
            </w:r>
            <w:r>
              <w:rPr>
                <w:rFonts w:eastAsia="等线"/>
                <w:kern w:val="0"/>
                <w:szCs w:val="21"/>
              </w:rPr>
              <w:br w:type="textWrapping"/>
            </w:r>
            <w:r>
              <w:rPr>
                <w:rFonts w:hint="eastAsia" w:ascii="宋体" w:hAnsi="宋体"/>
                <w:kern w:val="0"/>
                <w:szCs w:val="21"/>
              </w:rPr>
              <w:t>双口</w:t>
            </w:r>
            <w:r>
              <w:rPr>
                <w:rFonts w:eastAsia="等线"/>
                <w:kern w:val="0"/>
                <w:szCs w:val="21"/>
              </w:rPr>
              <w:t>10G</w:t>
            </w:r>
            <w:r>
              <w:rPr>
                <w:rFonts w:hint="eastAsia" w:ascii="宋体" w:hAnsi="宋体"/>
                <w:kern w:val="0"/>
                <w:szCs w:val="21"/>
              </w:rPr>
              <w:t>多模</w:t>
            </w:r>
            <w:r>
              <w:rPr>
                <w:rFonts w:eastAsia="等线"/>
                <w:kern w:val="0"/>
                <w:szCs w:val="21"/>
              </w:rPr>
              <w:t>SFP+</w:t>
            </w:r>
            <w:r>
              <w:rPr>
                <w:rFonts w:hint="eastAsia" w:ascii="宋体" w:hAnsi="宋体"/>
                <w:kern w:val="0"/>
                <w:szCs w:val="21"/>
              </w:rPr>
              <w:t>光纤网卡</w:t>
            </w:r>
            <w:r>
              <w:rPr>
                <w:rFonts w:eastAsia="等线"/>
                <w:kern w:val="0"/>
                <w:szCs w:val="21"/>
              </w:rPr>
              <w:t>(</w:t>
            </w:r>
            <w:r>
              <w:rPr>
                <w:rFonts w:hint="eastAsia" w:ascii="宋体" w:hAnsi="宋体"/>
                <w:kern w:val="0"/>
                <w:szCs w:val="21"/>
              </w:rPr>
              <w:t>不支持千兆速率</w:t>
            </w:r>
            <w:r>
              <w:rPr>
                <w:rFonts w:eastAsia="等线"/>
                <w:kern w:val="0"/>
                <w:szCs w:val="21"/>
              </w:rPr>
              <w:t>)</w:t>
            </w:r>
            <w:r>
              <w:rPr>
                <w:rFonts w:eastAsia="等线"/>
                <w:kern w:val="0"/>
                <w:szCs w:val="21"/>
              </w:rPr>
              <w:br w:type="textWrapping"/>
            </w:r>
            <w:r>
              <w:rPr>
                <w:rFonts w:hint="eastAsia" w:ascii="宋体" w:hAnsi="宋体"/>
                <w:kern w:val="0"/>
                <w:szCs w:val="21"/>
              </w:rPr>
              <w:t>电源模块（</w:t>
            </w:r>
            <w:r>
              <w:rPr>
                <w:rFonts w:eastAsia="等线"/>
                <w:kern w:val="0"/>
                <w:szCs w:val="21"/>
              </w:rPr>
              <w:t>550W</w:t>
            </w:r>
            <w:r>
              <w:rPr>
                <w:rFonts w:hint="eastAsia" w:ascii="宋体" w:hAnsi="宋体"/>
                <w:kern w:val="0"/>
                <w:szCs w:val="21"/>
              </w:rPr>
              <w:t>双模块，</w:t>
            </w:r>
            <w:r>
              <w:rPr>
                <w:rFonts w:eastAsia="等线"/>
                <w:kern w:val="0"/>
                <w:szCs w:val="21"/>
              </w:rPr>
              <w:t>1.5m</w:t>
            </w:r>
            <w:r>
              <w:rPr>
                <w:rFonts w:hint="eastAsia" w:ascii="宋体" w:hAnsi="宋体"/>
                <w:kern w:val="0"/>
                <w:szCs w:val="21"/>
              </w:rPr>
              <w:t>）</w:t>
            </w:r>
            <w:r>
              <w:rPr>
                <w:rFonts w:eastAsia="等线"/>
                <w:kern w:val="0"/>
                <w:szCs w:val="21"/>
              </w:rPr>
              <w:br w:type="textWrapping"/>
            </w:r>
            <w:r>
              <w:rPr>
                <w:rFonts w:hint="eastAsia" w:ascii="宋体" w:hAnsi="宋体"/>
                <w:kern w:val="0"/>
                <w:szCs w:val="21"/>
              </w:rPr>
              <w:t>滑轨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hint="eastAsia"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567" w:type="dxa"/>
            <w:vMerge w:val="continue"/>
            <w:shd w:val="clear" w:color="auto" w:fill="auto"/>
            <w:vAlign w:val="center"/>
          </w:tcPr>
          <w:p>
            <w:pPr>
              <w:widowControl/>
              <w:jc w:val="left"/>
              <w:rPr>
                <w:rFonts w:eastAsia="等线"/>
                <w:kern w:val="0"/>
                <w:szCs w:val="21"/>
              </w:rPr>
            </w:pP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流媒体服务器</w:t>
            </w:r>
          </w:p>
        </w:tc>
        <w:tc>
          <w:tcPr>
            <w:tcW w:w="5475" w:type="dxa"/>
            <w:gridSpan w:val="4"/>
            <w:shd w:val="clear" w:color="auto" w:fill="auto"/>
            <w:vAlign w:val="center"/>
          </w:tcPr>
          <w:p>
            <w:pPr>
              <w:widowControl/>
              <w:rPr>
                <w:rFonts w:eastAsia="等线"/>
                <w:kern w:val="0"/>
                <w:szCs w:val="21"/>
              </w:rPr>
            </w:pPr>
            <w:r>
              <w:rPr>
                <w:rFonts w:eastAsia="等线"/>
                <w:kern w:val="0"/>
                <w:szCs w:val="21"/>
              </w:rPr>
              <w:t>2U</w:t>
            </w:r>
            <w:r>
              <w:rPr>
                <w:rFonts w:hint="eastAsia" w:ascii="宋体" w:hAnsi="宋体"/>
                <w:kern w:val="0"/>
                <w:szCs w:val="21"/>
              </w:rPr>
              <w:t>机架式</w:t>
            </w:r>
            <w:r>
              <w:rPr>
                <w:rFonts w:eastAsia="等线"/>
                <w:kern w:val="0"/>
                <w:szCs w:val="21"/>
              </w:rPr>
              <w:br w:type="textWrapping"/>
            </w:r>
            <w:r>
              <w:rPr>
                <w:rFonts w:eastAsia="等线"/>
                <w:kern w:val="0"/>
                <w:szCs w:val="21"/>
              </w:rPr>
              <w:t>XEON 4114</w:t>
            </w:r>
            <w:r>
              <w:rPr>
                <w:rFonts w:eastAsia="等线"/>
                <w:kern w:val="0"/>
                <w:szCs w:val="21"/>
              </w:rPr>
              <w:br w:type="textWrapping"/>
            </w:r>
            <w:r>
              <w:rPr>
                <w:rFonts w:eastAsia="等线"/>
                <w:kern w:val="0"/>
                <w:szCs w:val="21"/>
              </w:rPr>
              <w:t>DDR4 2666 32G</w:t>
            </w:r>
            <w:r>
              <w:rPr>
                <w:rFonts w:eastAsia="等线"/>
                <w:kern w:val="0"/>
                <w:szCs w:val="21"/>
              </w:rPr>
              <w:br w:type="textWrapping"/>
            </w:r>
            <w:r>
              <w:rPr>
                <w:rFonts w:eastAsia="等线"/>
                <w:kern w:val="0"/>
                <w:szCs w:val="21"/>
              </w:rPr>
              <w:t>2GB SAS 12Gb 8</w:t>
            </w:r>
            <w:r>
              <w:rPr>
                <w:rFonts w:hint="eastAsia" w:ascii="宋体" w:hAnsi="宋体"/>
                <w:kern w:val="0"/>
                <w:szCs w:val="21"/>
              </w:rPr>
              <w:t>口</w:t>
            </w:r>
            <w:r>
              <w:rPr>
                <w:rFonts w:eastAsia="等线"/>
                <w:kern w:val="0"/>
                <w:szCs w:val="21"/>
              </w:rPr>
              <w:t>RAID</w:t>
            </w:r>
            <w:r>
              <w:rPr>
                <w:rFonts w:hint="eastAsia" w:ascii="宋体" w:hAnsi="宋体"/>
                <w:kern w:val="0"/>
                <w:szCs w:val="21"/>
              </w:rPr>
              <w:t>卡</w:t>
            </w:r>
            <w:r>
              <w:rPr>
                <w:rFonts w:eastAsia="等线"/>
                <w:kern w:val="0"/>
                <w:szCs w:val="21"/>
              </w:rPr>
              <w:br w:type="textWrapping"/>
            </w:r>
            <w:r>
              <w:rPr>
                <w:rFonts w:eastAsia="等线"/>
                <w:kern w:val="0"/>
                <w:szCs w:val="21"/>
              </w:rPr>
              <w:t>600G 2.5</w:t>
            </w:r>
            <w:r>
              <w:rPr>
                <w:rFonts w:hint="eastAsia" w:ascii="宋体" w:hAnsi="宋体"/>
                <w:kern w:val="0"/>
                <w:szCs w:val="21"/>
              </w:rPr>
              <w:t>吋</w:t>
            </w:r>
            <w:r>
              <w:rPr>
                <w:rFonts w:eastAsia="等线"/>
                <w:kern w:val="0"/>
                <w:szCs w:val="21"/>
              </w:rPr>
              <w:t>10K 12Gb SAS</w:t>
            </w:r>
            <w:r>
              <w:rPr>
                <w:rFonts w:hint="eastAsia" w:ascii="宋体" w:hAnsi="宋体"/>
                <w:kern w:val="0"/>
                <w:szCs w:val="21"/>
              </w:rPr>
              <w:t>硬盘</w:t>
            </w:r>
            <w:r>
              <w:rPr>
                <w:rFonts w:eastAsia="等线"/>
                <w:kern w:val="0"/>
                <w:szCs w:val="21"/>
              </w:rPr>
              <w:t>*4</w:t>
            </w:r>
            <w:r>
              <w:rPr>
                <w:rFonts w:eastAsia="等线"/>
                <w:kern w:val="0"/>
                <w:szCs w:val="21"/>
              </w:rPr>
              <w:br w:type="textWrapping"/>
            </w:r>
            <w:r>
              <w:rPr>
                <w:rFonts w:hint="eastAsia" w:ascii="宋体" w:hAnsi="宋体"/>
                <w:kern w:val="0"/>
                <w:szCs w:val="21"/>
              </w:rPr>
              <w:t>板载双口千兆</w:t>
            </w:r>
            <w:r>
              <w:rPr>
                <w:rFonts w:eastAsia="等线"/>
                <w:kern w:val="0"/>
                <w:szCs w:val="21"/>
              </w:rPr>
              <w:t>RJ45</w:t>
            </w:r>
            <w:r>
              <w:rPr>
                <w:rFonts w:hint="eastAsia" w:ascii="宋体" w:hAnsi="宋体"/>
                <w:kern w:val="0"/>
                <w:szCs w:val="21"/>
              </w:rPr>
              <w:t>网卡</w:t>
            </w:r>
            <w:r>
              <w:rPr>
                <w:rFonts w:eastAsia="等线"/>
                <w:kern w:val="0"/>
                <w:szCs w:val="21"/>
              </w:rPr>
              <w:br w:type="textWrapping"/>
            </w:r>
            <w:r>
              <w:rPr>
                <w:rFonts w:hint="eastAsia" w:ascii="宋体" w:hAnsi="宋体"/>
                <w:kern w:val="0"/>
                <w:szCs w:val="21"/>
              </w:rPr>
              <w:t>双口</w:t>
            </w:r>
            <w:r>
              <w:rPr>
                <w:rFonts w:eastAsia="等线"/>
                <w:kern w:val="0"/>
                <w:szCs w:val="21"/>
              </w:rPr>
              <w:t>10G</w:t>
            </w:r>
            <w:r>
              <w:rPr>
                <w:rFonts w:hint="eastAsia" w:ascii="宋体" w:hAnsi="宋体"/>
                <w:kern w:val="0"/>
                <w:szCs w:val="21"/>
              </w:rPr>
              <w:t>多模</w:t>
            </w:r>
            <w:r>
              <w:rPr>
                <w:rFonts w:eastAsia="等线"/>
                <w:kern w:val="0"/>
                <w:szCs w:val="21"/>
              </w:rPr>
              <w:t>SFP+</w:t>
            </w:r>
            <w:r>
              <w:rPr>
                <w:rFonts w:hint="eastAsia" w:ascii="宋体" w:hAnsi="宋体"/>
                <w:kern w:val="0"/>
                <w:szCs w:val="21"/>
              </w:rPr>
              <w:t>光纤网卡</w:t>
            </w:r>
            <w:r>
              <w:rPr>
                <w:rFonts w:eastAsia="等线"/>
                <w:kern w:val="0"/>
                <w:szCs w:val="21"/>
              </w:rPr>
              <w:t>(</w:t>
            </w:r>
            <w:r>
              <w:rPr>
                <w:rFonts w:hint="eastAsia" w:ascii="宋体" w:hAnsi="宋体"/>
                <w:kern w:val="0"/>
                <w:szCs w:val="21"/>
              </w:rPr>
              <w:t>不支持千兆速率</w:t>
            </w:r>
            <w:r>
              <w:rPr>
                <w:rFonts w:eastAsia="等线"/>
                <w:kern w:val="0"/>
                <w:szCs w:val="21"/>
              </w:rPr>
              <w:t>)</w:t>
            </w:r>
            <w:r>
              <w:rPr>
                <w:rFonts w:eastAsia="等线"/>
                <w:kern w:val="0"/>
                <w:szCs w:val="21"/>
              </w:rPr>
              <w:br w:type="textWrapping"/>
            </w:r>
            <w:r>
              <w:rPr>
                <w:rFonts w:hint="eastAsia" w:ascii="宋体" w:hAnsi="宋体"/>
                <w:kern w:val="0"/>
                <w:szCs w:val="21"/>
              </w:rPr>
              <w:t>电源模块（</w:t>
            </w:r>
            <w:r>
              <w:rPr>
                <w:rFonts w:eastAsia="等线"/>
                <w:kern w:val="0"/>
                <w:szCs w:val="21"/>
              </w:rPr>
              <w:t>550W</w:t>
            </w:r>
            <w:r>
              <w:rPr>
                <w:rFonts w:hint="eastAsia" w:ascii="宋体" w:hAnsi="宋体"/>
                <w:kern w:val="0"/>
                <w:szCs w:val="21"/>
              </w:rPr>
              <w:t>双模块，</w:t>
            </w:r>
            <w:r>
              <w:rPr>
                <w:rFonts w:eastAsia="等线"/>
                <w:kern w:val="0"/>
                <w:szCs w:val="21"/>
              </w:rPr>
              <w:t>1.5m</w:t>
            </w:r>
            <w:r>
              <w:rPr>
                <w:rFonts w:hint="eastAsia" w:ascii="宋体" w:hAnsi="宋体"/>
                <w:kern w:val="0"/>
                <w:szCs w:val="21"/>
              </w:rPr>
              <w:t>）</w:t>
            </w:r>
            <w:r>
              <w:rPr>
                <w:rFonts w:eastAsia="等线"/>
                <w:kern w:val="0"/>
                <w:szCs w:val="21"/>
              </w:rPr>
              <w:br w:type="textWrapping"/>
            </w:r>
            <w:r>
              <w:rPr>
                <w:rFonts w:hint="eastAsia" w:ascii="宋体" w:hAnsi="宋体"/>
                <w:kern w:val="0"/>
                <w:szCs w:val="21"/>
              </w:rPr>
              <w:t>滑轨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567" w:type="dxa"/>
            <w:vMerge w:val="continue"/>
            <w:shd w:val="clear" w:color="auto" w:fill="auto"/>
            <w:vAlign w:val="center"/>
          </w:tcPr>
          <w:p>
            <w:pPr>
              <w:widowControl/>
              <w:jc w:val="left"/>
              <w:rPr>
                <w:rFonts w:eastAsia="等线"/>
                <w:kern w:val="0"/>
                <w:szCs w:val="21"/>
              </w:rPr>
            </w:pP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存储服务器</w:t>
            </w:r>
          </w:p>
        </w:tc>
        <w:tc>
          <w:tcPr>
            <w:tcW w:w="5475" w:type="dxa"/>
            <w:gridSpan w:val="4"/>
            <w:shd w:val="clear" w:color="auto" w:fill="auto"/>
            <w:vAlign w:val="center"/>
          </w:tcPr>
          <w:p>
            <w:pPr>
              <w:widowControl/>
              <w:rPr>
                <w:rFonts w:eastAsia="等线"/>
                <w:kern w:val="0"/>
                <w:szCs w:val="21"/>
              </w:rPr>
            </w:pPr>
            <w:r>
              <w:rPr>
                <w:rFonts w:eastAsia="等线"/>
                <w:kern w:val="0"/>
                <w:szCs w:val="21"/>
              </w:rPr>
              <w:t>2U24</w:t>
            </w:r>
            <w:r>
              <w:rPr>
                <w:rFonts w:hint="eastAsia" w:ascii="宋体" w:hAnsi="宋体"/>
                <w:kern w:val="0"/>
                <w:szCs w:val="21"/>
              </w:rPr>
              <w:t>盘位主柜（双控制器，</w:t>
            </w:r>
            <w:r>
              <w:rPr>
                <w:rFonts w:eastAsia="等线"/>
                <w:kern w:val="0"/>
                <w:szCs w:val="21"/>
              </w:rPr>
              <w:t>64G</w:t>
            </w:r>
            <w:r>
              <w:rPr>
                <w:rFonts w:hint="eastAsia" w:ascii="宋体" w:hAnsi="宋体"/>
                <w:kern w:val="0"/>
                <w:szCs w:val="21"/>
              </w:rPr>
              <w:t>缓存，板载</w:t>
            </w:r>
            <w:r>
              <w:rPr>
                <w:rFonts w:eastAsia="等线"/>
                <w:kern w:val="0"/>
                <w:szCs w:val="21"/>
              </w:rPr>
              <w:t>4</w:t>
            </w:r>
            <w:r>
              <w:rPr>
                <w:rFonts w:hint="eastAsia" w:ascii="宋体" w:hAnsi="宋体"/>
                <w:kern w:val="0"/>
                <w:szCs w:val="21"/>
              </w:rPr>
              <w:t>个</w:t>
            </w:r>
            <w:r>
              <w:rPr>
                <w:rFonts w:eastAsia="等线"/>
                <w:kern w:val="0"/>
                <w:szCs w:val="21"/>
              </w:rPr>
              <w:t>1GbE</w:t>
            </w:r>
            <w:r>
              <w:rPr>
                <w:rFonts w:hint="eastAsia" w:ascii="宋体" w:hAnsi="宋体"/>
                <w:kern w:val="0"/>
                <w:szCs w:val="21"/>
              </w:rPr>
              <w:t>接口，</w:t>
            </w:r>
            <w:r>
              <w:rPr>
                <w:rFonts w:eastAsia="等线"/>
                <w:kern w:val="0"/>
                <w:szCs w:val="21"/>
              </w:rPr>
              <w:t>4</w:t>
            </w:r>
            <w:r>
              <w:rPr>
                <w:rFonts w:hint="eastAsia" w:ascii="宋体" w:hAnsi="宋体"/>
                <w:kern w:val="0"/>
                <w:szCs w:val="21"/>
              </w:rPr>
              <w:t>个</w:t>
            </w:r>
            <w:r>
              <w:rPr>
                <w:rFonts w:eastAsia="等线"/>
                <w:kern w:val="0"/>
                <w:szCs w:val="21"/>
              </w:rPr>
              <w:t>10GbE</w:t>
            </w:r>
            <w:r>
              <w:rPr>
                <w:rFonts w:hint="eastAsia" w:ascii="宋体" w:hAnsi="宋体"/>
                <w:kern w:val="0"/>
                <w:szCs w:val="21"/>
              </w:rPr>
              <w:t>接口；</w:t>
            </w:r>
            <w:r>
              <w:rPr>
                <w:rFonts w:eastAsia="等线"/>
                <w:kern w:val="0"/>
                <w:szCs w:val="21"/>
              </w:rPr>
              <w:t>8</w:t>
            </w:r>
            <w:r>
              <w:rPr>
                <w:rFonts w:hint="eastAsia" w:ascii="宋体" w:hAnsi="宋体"/>
                <w:kern w:val="0"/>
                <w:szCs w:val="21"/>
              </w:rPr>
              <w:t>个</w:t>
            </w:r>
            <w:r>
              <w:rPr>
                <w:rFonts w:eastAsia="等线"/>
                <w:kern w:val="0"/>
                <w:szCs w:val="21"/>
              </w:rPr>
              <w:t>16Gb FC</w:t>
            </w:r>
            <w:r>
              <w:rPr>
                <w:rFonts w:hint="eastAsia" w:ascii="宋体" w:hAnsi="宋体"/>
                <w:kern w:val="0"/>
                <w:szCs w:val="21"/>
              </w:rPr>
              <w:t>接口，</w:t>
            </w:r>
            <w:r>
              <w:rPr>
                <w:rFonts w:eastAsia="等线"/>
                <w:kern w:val="0"/>
                <w:szCs w:val="21"/>
              </w:rPr>
              <w:t>4</w:t>
            </w:r>
            <w:r>
              <w:rPr>
                <w:rFonts w:hint="eastAsia" w:ascii="宋体" w:hAnsi="宋体"/>
                <w:kern w:val="0"/>
                <w:szCs w:val="21"/>
              </w:rPr>
              <w:t>个</w:t>
            </w:r>
            <w:r>
              <w:rPr>
                <w:rFonts w:eastAsia="等线"/>
                <w:kern w:val="0"/>
                <w:szCs w:val="21"/>
              </w:rPr>
              <w:t xml:space="preserve">12Gb SAS3.0 4X </w:t>
            </w:r>
            <w:r>
              <w:rPr>
                <w:rFonts w:hint="eastAsia" w:ascii="宋体" w:hAnsi="宋体"/>
                <w:kern w:val="0"/>
                <w:szCs w:val="21"/>
              </w:rPr>
              <w:t>磁盘通道；双锂电池，冗余电源，冗余风扇；配置</w:t>
            </w:r>
            <w:r>
              <w:rPr>
                <w:rFonts w:eastAsia="等线"/>
                <w:kern w:val="0"/>
                <w:szCs w:val="21"/>
              </w:rPr>
              <w:t>NAS</w:t>
            </w:r>
            <w:r>
              <w:rPr>
                <w:rFonts w:hint="eastAsia" w:ascii="宋体" w:hAnsi="宋体"/>
                <w:kern w:val="0"/>
                <w:szCs w:val="21"/>
              </w:rPr>
              <w:t>，数据快照，卷克隆，自动精简配置，</w:t>
            </w:r>
            <w:r>
              <w:rPr>
                <w:rFonts w:eastAsia="等线"/>
                <w:kern w:val="0"/>
                <w:szCs w:val="21"/>
              </w:rPr>
              <w:t>SSD Cache</w:t>
            </w:r>
            <w:r>
              <w:rPr>
                <w:rFonts w:hint="eastAsia" w:ascii="宋体" w:hAnsi="宋体"/>
                <w:kern w:val="0"/>
                <w:szCs w:val="21"/>
              </w:rPr>
              <w:t>等功能）</w:t>
            </w:r>
            <w:r>
              <w:rPr>
                <w:rFonts w:eastAsia="等线"/>
                <w:kern w:val="0"/>
                <w:szCs w:val="21"/>
              </w:rPr>
              <w:br w:type="textWrapping"/>
            </w:r>
            <w:r>
              <w:rPr>
                <w:rFonts w:eastAsia="等线"/>
                <w:kern w:val="0"/>
                <w:szCs w:val="21"/>
              </w:rPr>
              <w:t>1.8TB 2.5</w:t>
            </w:r>
            <w:r>
              <w:rPr>
                <w:rFonts w:hint="eastAsia" w:ascii="宋体" w:hAnsi="宋体"/>
                <w:kern w:val="0"/>
                <w:szCs w:val="21"/>
              </w:rPr>
              <w:t>吋</w:t>
            </w:r>
            <w:r>
              <w:rPr>
                <w:rFonts w:eastAsia="等线"/>
                <w:kern w:val="0"/>
                <w:szCs w:val="21"/>
              </w:rPr>
              <w:t>10K 12Gb SAS</w:t>
            </w:r>
            <w:r>
              <w:rPr>
                <w:rFonts w:hint="eastAsia" w:ascii="宋体" w:hAnsi="宋体"/>
                <w:kern w:val="0"/>
                <w:szCs w:val="21"/>
              </w:rPr>
              <w:t>硬盘</w:t>
            </w:r>
            <w:r>
              <w:rPr>
                <w:rFonts w:eastAsia="等线"/>
                <w:kern w:val="0"/>
                <w:szCs w:val="21"/>
              </w:rPr>
              <w:t>*10</w:t>
            </w:r>
            <w:r>
              <w:rPr>
                <w:rFonts w:eastAsia="等线"/>
                <w:kern w:val="0"/>
                <w:szCs w:val="21"/>
              </w:rPr>
              <w:br w:type="textWrapping"/>
            </w:r>
            <w:r>
              <w:rPr>
                <w:rFonts w:eastAsia="等线"/>
                <w:kern w:val="0"/>
                <w:szCs w:val="21"/>
              </w:rPr>
              <w:t>16G LC SFP+</w:t>
            </w:r>
            <w:r>
              <w:rPr>
                <w:rFonts w:hint="eastAsia" w:ascii="宋体" w:hAnsi="宋体"/>
                <w:kern w:val="0"/>
                <w:szCs w:val="21"/>
              </w:rPr>
              <w:t>光纤模块</w:t>
            </w:r>
            <w:r>
              <w:rPr>
                <w:rFonts w:eastAsia="等线"/>
                <w:kern w:val="0"/>
                <w:szCs w:val="21"/>
              </w:rPr>
              <w:t>*4</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二、犬类定位跟踪系统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567" w:type="dxa"/>
            <w:shd w:val="clear" w:color="auto" w:fill="auto"/>
            <w:vAlign w:val="center"/>
          </w:tcPr>
          <w:p>
            <w:pPr>
              <w:widowControl/>
              <w:jc w:val="center"/>
              <w:rPr>
                <w:rFonts w:eastAsia="等线"/>
                <w:kern w:val="0"/>
                <w:szCs w:val="21"/>
              </w:rPr>
            </w:pPr>
            <w:r>
              <w:rPr>
                <w:rFonts w:eastAsia="等线"/>
                <w:kern w:val="0"/>
                <w:szCs w:val="21"/>
              </w:rPr>
              <w:t>1</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宠物和动物定位跟踪管理系统</w:t>
            </w:r>
            <w:r>
              <w:rPr>
                <w:rFonts w:hint="eastAsia" w:ascii="宋体" w:hAnsi="宋体"/>
                <w:kern w:val="0"/>
                <w:szCs w:val="21"/>
              </w:rPr>
              <w:br w:type="textWrapping"/>
            </w:r>
            <w:r>
              <w:rPr>
                <w:rFonts w:hint="eastAsia" w:ascii="宋体" w:hAnsi="宋体"/>
                <w:kern w:val="0"/>
                <w:szCs w:val="21"/>
              </w:rPr>
              <w:t>用户</w:t>
            </w:r>
            <w:r>
              <w:rPr>
                <w:rFonts w:eastAsia="等线"/>
                <w:kern w:val="0"/>
                <w:szCs w:val="21"/>
              </w:rPr>
              <w:t>app</w:t>
            </w:r>
          </w:p>
        </w:tc>
        <w:tc>
          <w:tcPr>
            <w:tcW w:w="5475" w:type="dxa"/>
            <w:gridSpan w:val="4"/>
            <w:shd w:val="clear" w:color="auto" w:fill="auto"/>
            <w:vAlign w:val="center"/>
          </w:tcPr>
          <w:p>
            <w:pPr>
              <w:widowControl/>
              <w:rPr>
                <w:rFonts w:eastAsia="等线"/>
                <w:kern w:val="0"/>
                <w:szCs w:val="21"/>
              </w:rPr>
            </w:pPr>
            <w:r>
              <w:rPr>
                <w:rFonts w:hint="eastAsia" w:ascii="宋体" w:hAnsi="宋体"/>
                <w:kern w:val="0"/>
                <w:szCs w:val="21"/>
              </w:rPr>
              <w:t>支持</w:t>
            </w:r>
            <w:r>
              <w:rPr>
                <w:rFonts w:eastAsia="等线"/>
                <w:kern w:val="0"/>
                <w:szCs w:val="21"/>
              </w:rPr>
              <w:t>Android</w:t>
            </w:r>
            <w:r>
              <w:rPr>
                <w:rFonts w:hint="eastAsia" w:ascii="宋体" w:hAnsi="宋体"/>
                <w:kern w:val="0"/>
                <w:szCs w:val="21"/>
              </w:rPr>
              <w:t>和</w:t>
            </w:r>
            <w:r>
              <w:rPr>
                <w:rFonts w:eastAsia="等线"/>
                <w:kern w:val="0"/>
                <w:szCs w:val="21"/>
              </w:rPr>
              <w:t>IOS</w:t>
            </w:r>
            <w:r>
              <w:rPr>
                <w:rFonts w:hint="eastAsia" w:ascii="宋体" w:hAnsi="宋体"/>
                <w:kern w:val="0"/>
                <w:szCs w:val="21"/>
              </w:rPr>
              <w:t>系统</w:t>
            </w:r>
            <w:r>
              <w:rPr>
                <w:rFonts w:eastAsia="等线"/>
                <w:kern w:val="0"/>
                <w:szCs w:val="21"/>
              </w:rPr>
              <w:br w:type="textWrapping"/>
            </w:r>
            <w:r>
              <w:rPr>
                <w:rFonts w:hint="eastAsia" w:ascii="宋体" w:hAnsi="宋体"/>
                <w:kern w:val="0"/>
                <w:szCs w:val="21"/>
              </w:rPr>
              <w:t>（</w:t>
            </w:r>
            <w:r>
              <w:rPr>
                <w:rFonts w:eastAsia="等线"/>
                <w:kern w:val="0"/>
                <w:szCs w:val="21"/>
              </w:rPr>
              <w:t>1</w:t>
            </w:r>
            <w:r>
              <w:rPr>
                <w:rFonts w:hint="eastAsia" w:ascii="宋体" w:hAnsi="宋体"/>
                <w:kern w:val="0"/>
                <w:szCs w:val="21"/>
              </w:rPr>
              <w:t>）设备绑定</w:t>
            </w:r>
            <w:r>
              <w:rPr>
                <w:rFonts w:eastAsia="等线"/>
                <w:kern w:val="0"/>
                <w:szCs w:val="21"/>
              </w:rPr>
              <w:br w:type="textWrapping"/>
            </w:r>
            <w:r>
              <w:rPr>
                <w:rFonts w:hint="eastAsia" w:ascii="宋体" w:hAnsi="宋体"/>
                <w:kern w:val="0"/>
                <w:szCs w:val="21"/>
              </w:rPr>
              <w:t>（</w:t>
            </w:r>
            <w:r>
              <w:rPr>
                <w:rFonts w:eastAsia="等线"/>
                <w:kern w:val="0"/>
                <w:szCs w:val="21"/>
              </w:rPr>
              <w:t>2</w:t>
            </w:r>
            <w:r>
              <w:rPr>
                <w:rFonts w:hint="eastAsia" w:ascii="宋体" w:hAnsi="宋体"/>
                <w:kern w:val="0"/>
                <w:szCs w:val="21"/>
              </w:rPr>
              <w:t>）电子围栏</w:t>
            </w:r>
            <w:r>
              <w:rPr>
                <w:rFonts w:eastAsia="等线"/>
                <w:kern w:val="0"/>
                <w:szCs w:val="21"/>
              </w:rPr>
              <w:br w:type="textWrapping"/>
            </w:r>
            <w:r>
              <w:rPr>
                <w:rFonts w:hint="eastAsia" w:ascii="宋体" w:hAnsi="宋体"/>
                <w:kern w:val="0"/>
                <w:szCs w:val="21"/>
              </w:rPr>
              <w:t>（</w:t>
            </w:r>
            <w:r>
              <w:rPr>
                <w:rFonts w:eastAsia="等线"/>
                <w:kern w:val="0"/>
                <w:szCs w:val="21"/>
              </w:rPr>
              <w:t>3</w:t>
            </w:r>
            <w:r>
              <w:rPr>
                <w:rFonts w:hint="eastAsia" w:ascii="宋体" w:hAnsi="宋体"/>
                <w:kern w:val="0"/>
                <w:szCs w:val="21"/>
              </w:rPr>
              <w:t>）轨迹回复</w:t>
            </w:r>
            <w:r>
              <w:rPr>
                <w:rFonts w:eastAsia="等线"/>
                <w:kern w:val="0"/>
                <w:szCs w:val="21"/>
              </w:rPr>
              <w:br w:type="textWrapping"/>
            </w:r>
            <w:r>
              <w:rPr>
                <w:rFonts w:hint="eastAsia" w:ascii="宋体" w:hAnsi="宋体"/>
                <w:kern w:val="0"/>
                <w:szCs w:val="21"/>
              </w:rPr>
              <w:t>（</w:t>
            </w:r>
            <w:r>
              <w:rPr>
                <w:rFonts w:eastAsia="等线"/>
                <w:kern w:val="0"/>
                <w:szCs w:val="21"/>
              </w:rPr>
              <w:t>4</w:t>
            </w:r>
            <w:r>
              <w:rPr>
                <w:rFonts w:hint="eastAsia" w:ascii="宋体" w:hAnsi="宋体"/>
                <w:kern w:val="0"/>
                <w:szCs w:val="21"/>
              </w:rPr>
              <w:t>）健康数据管理</w:t>
            </w:r>
            <w:r>
              <w:rPr>
                <w:rFonts w:eastAsia="等线"/>
                <w:kern w:val="0"/>
                <w:szCs w:val="21"/>
              </w:rPr>
              <w:br w:type="textWrapping"/>
            </w:r>
            <w:r>
              <w:rPr>
                <w:rFonts w:hint="eastAsia" w:ascii="宋体" w:hAnsi="宋体"/>
                <w:kern w:val="0"/>
                <w:szCs w:val="21"/>
              </w:rPr>
              <w:t>（</w:t>
            </w:r>
            <w:r>
              <w:rPr>
                <w:rFonts w:eastAsia="等线"/>
                <w:kern w:val="0"/>
                <w:szCs w:val="21"/>
              </w:rPr>
              <w:t>5</w:t>
            </w:r>
            <w:r>
              <w:rPr>
                <w:rFonts w:hint="eastAsia" w:ascii="宋体" w:hAnsi="宋体"/>
                <w:kern w:val="0"/>
                <w:szCs w:val="21"/>
              </w:rPr>
              <w:t>）数据下发</w:t>
            </w:r>
            <w:r>
              <w:rPr>
                <w:rFonts w:eastAsia="等线"/>
                <w:kern w:val="0"/>
                <w:szCs w:val="21"/>
              </w:rPr>
              <w:br w:type="textWrapping"/>
            </w:r>
            <w:r>
              <w:rPr>
                <w:rFonts w:hint="eastAsia" w:ascii="宋体" w:hAnsi="宋体"/>
                <w:kern w:val="0"/>
                <w:szCs w:val="21"/>
              </w:rPr>
              <w:t>（</w:t>
            </w:r>
            <w:r>
              <w:rPr>
                <w:rFonts w:eastAsia="等线"/>
                <w:kern w:val="0"/>
                <w:szCs w:val="21"/>
              </w:rPr>
              <w:t>6</w:t>
            </w:r>
            <w:r>
              <w:rPr>
                <w:rFonts w:hint="eastAsia" w:ascii="宋体" w:hAnsi="宋体"/>
                <w:kern w:val="0"/>
                <w:szCs w:val="21"/>
              </w:rPr>
              <w:t>）</w:t>
            </w:r>
            <w:r>
              <w:rPr>
                <w:rFonts w:eastAsia="等线"/>
                <w:kern w:val="0"/>
                <w:szCs w:val="21"/>
              </w:rPr>
              <w:t>SOS</w:t>
            </w:r>
            <w:r>
              <w:rPr>
                <w:rFonts w:hint="eastAsia" w:ascii="宋体" w:hAnsi="宋体"/>
                <w:kern w:val="0"/>
                <w:szCs w:val="21"/>
              </w:rPr>
              <w:t>报警</w:t>
            </w:r>
            <w:r>
              <w:rPr>
                <w:rFonts w:eastAsia="等线"/>
                <w:kern w:val="0"/>
                <w:szCs w:val="21"/>
              </w:rPr>
              <w:br w:type="textWrapping"/>
            </w:r>
            <w:r>
              <w:rPr>
                <w:rFonts w:hint="eastAsia" w:ascii="宋体" w:hAnsi="宋体"/>
                <w:kern w:val="0"/>
                <w:szCs w:val="21"/>
              </w:rPr>
              <w:t>（</w:t>
            </w:r>
            <w:r>
              <w:rPr>
                <w:rFonts w:eastAsia="等线"/>
                <w:kern w:val="0"/>
                <w:szCs w:val="21"/>
              </w:rPr>
              <w:t>7</w:t>
            </w:r>
            <w:r>
              <w:rPr>
                <w:rFonts w:hint="eastAsia" w:ascii="宋体" w:hAnsi="宋体"/>
                <w:kern w:val="0"/>
                <w:szCs w:val="21"/>
              </w:rPr>
              <w:t>）低电报警、关机报警</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trPr>
        <w:tc>
          <w:tcPr>
            <w:tcW w:w="567" w:type="dxa"/>
            <w:shd w:val="clear" w:color="auto" w:fill="auto"/>
            <w:vAlign w:val="center"/>
          </w:tcPr>
          <w:p>
            <w:pPr>
              <w:widowControl/>
              <w:jc w:val="center"/>
              <w:rPr>
                <w:rFonts w:eastAsia="等线"/>
                <w:kern w:val="0"/>
                <w:szCs w:val="21"/>
              </w:rPr>
            </w:pPr>
            <w:r>
              <w:rPr>
                <w:rFonts w:eastAsia="等线"/>
                <w:kern w:val="0"/>
                <w:szCs w:val="21"/>
              </w:rPr>
              <w:t>2</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宠物和动物定位跟踪管理系统</w:t>
            </w:r>
            <w:r>
              <w:rPr>
                <w:rFonts w:hint="eastAsia" w:ascii="宋体" w:hAnsi="宋体"/>
                <w:kern w:val="0"/>
                <w:szCs w:val="21"/>
              </w:rPr>
              <w:br w:type="textWrapping"/>
            </w:r>
            <w:r>
              <w:rPr>
                <w:rFonts w:eastAsia="等线"/>
                <w:kern w:val="0"/>
                <w:szCs w:val="21"/>
              </w:rPr>
              <w:t>web</w:t>
            </w:r>
            <w:r>
              <w:rPr>
                <w:rFonts w:hint="eastAsia" w:ascii="宋体" w:hAnsi="宋体"/>
                <w:kern w:val="0"/>
                <w:szCs w:val="21"/>
              </w:rPr>
              <w:t>客户端</w:t>
            </w:r>
          </w:p>
        </w:tc>
        <w:tc>
          <w:tcPr>
            <w:tcW w:w="5475" w:type="dxa"/>
            <w:gridSpan w:val="4"/>
            <w:shd w:val="clear" w:color="auto" w:fill="auto"/>
            <w:vAlign w:val="center"/>
          </w:tcPr>
          <w:p>
            <w:pPr>
              <w:widowControl/>
              <w:rPr>
                <w:rFonts w:eastAsia="等线"/>
                <w:kern w:val="0"/>
                <w:szCs w:val="21"/>
              </w:rPr>
            </w:pPr>
            <w:r>
              <w:rPr>
                <w:rFonts w:hint="eastAsia" w:ascii="宋体" w:hAnsi="宋体"/>
                <w:kern w:val="0"/>
                <w:szCs w:val="21"/>
              </w:rPr>
              <w:t>（</w:t>
            </w:r>
            <w:r>
              <w:rPr>
                <w:rFonts w:eastAsia="等线"/>
                <w:kern w:val="0"/>
                <w:szCs w:val="21"/>
              </w:rPr>
              <w:t>1</w:t>
            </w:r>
            <w:r>
              <w:rPr>
                <w:rFonts w:hint="eastAsia" w:ascii="宋体" w:hAnsi="宋体"/>
                <w:kern w:val="0"/>
                <w:szCs w:val="21"/>
              </w:rPr>
              <w:t>）设备管理；</w:t>
            </w:r>
            <w:r>
              <w:rPr>
                <w:rFonts w:eastAsia="等线"/>
                <w:kern w:val="0"/>
                <w:szCs w:val="21"/>
              </w:rPr>
              <w:br w:type="textWrapping"/>
            </w:r>
            <w:r>
              <w:rPr>
                <w:rFonts w:hint="eastAsia" w:ascii="宋体" w:hAnsi="宋体"/>
                <w:kern w:val="0"/>
                <w:szCs w:val="21"/>
              </w:rPr>
              <w:t>（</w:t>
            </w:r>
            <w:r>
              <w:rPr>
                <w:rFonts w:eastAsia="等线"/>
                <w:kern w:val="0"/>
                <w:szCs w:val="21"/>
              </w:rPr>
              <w:t>2</w:t>
            </w:r>
            <w:r>
              <w:rPr>
                <w:rFonts w:hint="eastAsia" w:ascii="宋体" w:hAnsi="宋体"/>
                <w:kern w:val="0"/>
                <w:szCs w:val="21"/>
              </w:rPr>
              <w:t>）定位功能：提供</w:t>
            </w:r>
            <w:r>
              <w:rPr>
                <w:rFonts w:eastAsia="等线"/>
                <w:kern w:val="0"/>
                <w:szCs w:val="21"/>
              </w:rPr>
              <w:t>GPS/Wifi</w:t>
            </w:r>
            <w:r>
              <w:rPr>
                <w:rFonts w:hint="eastAsia" w:ascii="宋体" w:hAnsi="宋体"/>
                <w:kern w:val="0"/>
                <w:szCs w:val="21"/>
              </w:rPr>
              <w:t>和基站多重定位自定义定位和上传时间；</w:t>
            </w:r>
            <w:r>
              <w:rPr>
                <w:rFonts w:eastAsia="等线"/>
                <w:kern w:val="0"/>
                <w:szCs w:val="21"/>
              </w:rPr>
              <w:br w:type="textWrapping"/>
            </w:r>
            <w:r>
              <w:rPr>
                <w:rFonts w:hint="eastAsia" w:ascii="宋体" w:hAnsi="宋体"/>
                <w:kern w:val="0"/>
                <w:szCs w:val="21"/>
              </w:rPr>
              <w:t>（</w:t>
            </w:r>
            <w:r>
              <w:rPr>
                <w:rFonts w:eastAsia="等线"/>
                <w:kern w:val="0"/>
                <w:szCs w:val="21"/>
              </w:rPr>
              <w:t>3</w:t>
            </w:r>
            <w:r>
              <w:rPr>
                <w:rFonts w:hint="eastAsia" w:ascii="宋体" w:hAnsi="宋体"/>
                <w:kern w:val="0"/>
                <w:szCs w:val="21"/>
              </w:rPr>
              <w:t>）签到签退功能：</w:t>
            </w:r>
            <w:r>
              <w:rPr>
                <w:rFonts w:eastAsia="等线"/>
                <w:kern w:val="0"/>
                <w:szCs w:val="21"/>
              </w:rPr>
              <w:br w:type="textWrapping"/>
            </w:r>
            <w:r>
              <w:rPr>
                <w:rFonts w:hint="eastAsia" w:ascii="宋体" w:hAnsi="宋体"/>
                <w:kern w:val="0"/>
                <w:szCs w:val="21"/>
              </w:rPr>
              <w:t>（</w:t>
            </w:r>
            <w:r>
              <w:rPr>
                <w:rFonts w:eastAsia="等线"/>
                <w:kern w:val="0"/>
                <w:szCs w:val="21"/>
              </w:rPr>
              <w:t>4</w:t>
            </w:r>
            <w:r>
              <w:rPr>
                <w:rFonts w:hint="eastAsia" w:ascii="宋体" w:hAnsi="宋体"/>
                <w:kern w:val="0"/>
                <w:szCs w:val="21"/>
              </w:rPr>
              <w:t>）轨迹回放；</w:t>
            </w:r>
            <w:r>
              <w:rPr>
                <w:rFonts w:eastAsia="等线"/>
                <w:kern w:val="0"/>
                <w:szCs w:val="21"/>
              </w:rPr>
              <w:br w:type="textWrapping"/>
            </w:r>
            <w:r>
              <w:rPr>
                <w:rFonts w:hint="eastAsia" w:ascii="宋体" w:hAnsi="宋体"/>
                <w:kern w:val="0"/>
                <w:szCs w:val="21"/>
              </w:rPr>
              <w:t>（</w:t>
            </w:r>
            <w:r>
              <w:rPr>
                <w:rFonts w:eastAsia="等线"/>
                <w:kern w:val="0"/>
                <w:szCs w:val="21"/>
              </w:rPr>
              <w:t>5</w:t>
            </w:r>
            <w:r>
              <w:rPr>
                <w:rFonts w:hint="eastAsia" w:ascii="宋体" w:hAnsi="宋体"/>
                <w:kern w:val="0"/>
                <w:szCs w:val="21"/>
              </w:rPr>
              <w:t>）电子围栏；</w:t>
            </w:r>
            <w:r>
              <w:rPr>
                <w:rFonts w:eastAsia="等线"/>
                <w:kern w:val="0"/>
                <w:szCs w:val="21"/>
              </w:rPr>
              <w:br w:type="textWrapping"/>
            </w:r>
            <w:r>
              <w:rPr>
                <w:rFonts w:hint="eastAsia" w:ascii="宋体" w:hAnsi="宋体"/>
                <w:kern w:val="0"/>
                <w:szCs w:val="21"/>
              </w:rPr>
              <w:t>（</w:t>
            </w:r>
            <w:r>
              <w:rPr>
                <w:rFonts w:eastAsia="等线"/>
                <w:kern w:val="0"/>
                <w:szCs w:val="21"/>
              </w:rPr>
              <w:t>6</w:t>
            </w:r>
            <w:r>
              <w:rPr>
                <w:rFonts w:hint="eastAsia" w:ascii="宋体" w:hAnsi="宋体"/>
                <w:kern w:val="0"/>
                <w:szCs w:val="21"/>
              </w:rPr>
              <w:t>）健康数据管理；</w:t>
            </w:r>
            <w:r>
              <w:rPr>
                <w:rFonts w:eastAsia="等线"/>
                <w:kern w:val="0"/>
                <w:szCs w:val="21"/>
              </w:rPr>
              <w:br w:type="textWrapping"/>
            </w:r>
            <w:r>
              <w:rPr>
                <w:rFonts w:hint="eastAsia" w:ascii="宋体" w:hAnsi="宋体"/>
                <w:kern w:val="0"/>
                <w:szCs w:val="21"/>
              </w:rPr>
              <w:t>（</w:t>
            </w:r>
            <w:r>
              <w:rPr>
                <w:rFonts w:eastAsia="等线"/>
                <w:kern w:val="0"/>
                <w:szCs w:val="21"/>
              </w:rPr>
              <w:t>7</w:t>
            </w:r>
            <w:r>
              <w:rPr>
                <w:rFonts w:hint="eastAsia" w:ascii="宋体" w:hAnsi="宋体"/>
                <w:kern w:val="0"/>
                <w:szCs w:val="21"/>
              </w:rPr>
              <w:t>）报警显示功能；</w:t>
            </w:r>
            <w:r>
              <w:rPr>
                <w:rFonts w:eastAsia="等线"/>
                <w:kern w:val="0"/>
                <w:szCs w:val="21"/>
              </w:rPr>
              <w:br w:type="textWrapping"/>
            </w:r>
            <w:r>
              <w:rPr>
                <w:rFonts w:hint="eastAsia" w:ascii="宋体" w:hAnsi="宋体"/>
                <w:kern w:val="0"/>
                <w:szCs w:val="21"/>
              </w:rPr>
              <w:t>（</w:t>
            </w:r>
            <w:r>
              <w:rPr>
                <w:rFonts w:eastAsia="等线"/>
                <w:kern w:val="0"/>
                <w:szCs w:val="21"/>
              </w:rPr>
              <w:t>8</w:t>
            </w:r>
            <w:r>
              <w:rPr>
                <w:rFonts w:hint="eastAsia" w:ascii="宋体" w:hAnsi="宋体"/>
                <w:kern w:val="0"/>
                <w:szCs w:val="21"/>
              </w:rPr>
              <w:t>）身份信息管理模块；疫苗注射管理模块；处罚信息模块等（根据实际需求）</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shd w:val="clear" w:color="auto" w:fill="auto"/>
            <w:vAlign w:val="center"/>
          </w:tcPr>
          <w:p>
            <w:pPr>
              <w:widowControl/>
              <w:jc w:val="center"/>
              <w:rPr>
                <w:rFonts w:eastAsia="等线"/>
                <w:kern w:val="0"/>
                <w:szCs w:val="21"/>
              </w:rPr>
            </w:pPr>
            <w:r>
              <w:rPr>
                <w:rFonts w:eastAsia="等线"/>
                <w:kern w:val="0"/>
                <w:szCs w:val="21"/>
              </w:rPr>
              <w:t>3</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电子犬牌</w:t>
            </w:r>
          </w:p>
        </w:tc>
        <w:tc>
          <w:tcPr>
            <w:tcW w:w="5475" w:type="dxa"/>
            <w:gridSpan w:val="4"/>
            <w:shd w:val="clear" w:color="auto" w:fill="auto"/>
            <w:vAlign w:val="center"/>
          </w:tcPr>
          <w:p>
            <w:pPr>
              <w:widowControl/>
              <w:jc w:val="left"/>
              <w:rPr>
                <w:rFonts w:eastAsia="等线"/>
                <w:kern w:val="0"/>
                <w:szCs w:val="21"/>
              </w:rPr>
            </w:pPr>
            <w:r>
              <w:rPr>
                <w:rFonts w:eastAsia="等线"/>
                <w:kern w:val="0"/>
                <w:szCs w:val="21"/>
              </w:rPr>
              <w:t>NBIOT+wifi+GPS+BLE+G-sensor,500mAh</w:t>
            </w:r>
            <w:r>
              <w:rPr>
                <w:rFonts w:hint="eastAsia" w:ascii="宋体" w:hAnsi="宋体"/>
                <w:kern w:val="0"/>
                <w:szCs w:val="21"/>
              </w:rPr>
              <w:t>；支持</w:t>
            </w:r>
            <w:r>
              <w:rPr>
                <w:rFonts w:eastAsia="等线"/>
                <w:kern w:val="0"/>
                <w:szCs w:val="21"/>
              </w:rPr>
              <w:t xml:space="preserve">Nano </w:t>
            </w:r>
            <w:r>
              <w:rPr>
                <w:rFonts w:hint="eastAsia" w:ascii="宋体" w:hAnsi="宋体"/>
                <w:kern w:val="0"/>
                <w:szCs w:val="21"/>
              </w:rPr>
              <w:t>卡</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个</w:t>
            </w:r>
          </w:p>
        </w:tc>
        <w:tc>
          <w:tcPr>
            <w:tcW w:w="872" w:type="dxa"/>
            <w:shd w:val="clear" w:color="auto" w:fill="auto"/>
            <w:vAlign w:val="center"/>
          </w:tcPr>
          <w:p>
            <w:pPr>
              <w:widowControl/>
              <w:jc w:val="center"/>
              <w:rPr>
                <w:rFonts w:eastAsia="等线"/>
                <w:kern w:val="0"/>
                <w:szCs w:val="21"/>
              </w:rPr>
            </w:pPr>
            <w:r>
              <w:rPr>
                <w:rFonts w:eastAsia="等线"/>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三、指挥中心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（一）监控大厅布局与装修工程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w:t>
            </w:r>
            <w:r>
              <w:rPr>
                <w:rFonts w:eastAsia="等线"/>
                <w:b/>
                <w:bCs/>
                <w:kern w:val="0"/>
                <w:szCs w:val="21"/>
              </w:rPr>
              <w:t>1</w:t>
            </w:r>
            <w:r>
              <w:rPr>
                <w:rFonts w:hint="eastAsia" w:ascii="宋体" w:hAnsi="宋体"/>
                <w:b/>
                <w:bCs/>
                <w:kern w:val="0"/>
                <w:szCs w:val="21"/>
              </w:rPr>
              <w:t>）基础装饰装修工程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shd w:val="clear" w:color="auto" w:fill="auto"/>
            <w:vAlign w:val="center"/>
          </w:tcPr>
          <w:p>
            <w:pPr>
              <w:widowControl/>
              <w:jc w:val="center"/>
              <w:rPr>
                <w:rFonts w:ascii="宋体" w:hAnsi="宋体"/>
                <w:bCs/>
                <w:kern w:val="0"/>
                <w:szCs w:val="21"/>
              </w:rPr>
            </w:pPr>
            <w:r>
              <w:rPr>
                <w:rFonts w:hint="eastAsia" w:ascii="宋体" w:hAnsi="宋体"/>
                <w:bCs/>
                <w:kern w:val="0"/>
                <w:szCs w:val="21"/>
              </w:rPr>
              <w:t>1</w:t>
            </w:r>
          </w:p>
        </w:tc>
        <w:tc>
          <w:tcPr>
            <w:tcW w:w="1276" w:type="dxa"/>
            <w:gridSpan w:val="2"/>
            <w:shd w:val="clear" w:color="auto" w:fill="auto"/>
            <w:vAlign w:val="center"/>
          </w:tcPr>
          <w:p>
            <w:pPr>
              <w:widowControl/>
              <w:jc w:val="center"/>
              <w:rPr>
                <w:rFonts w:ascii="宋体" w:hAnsi="宋体"/>
                <w:bCs/>
                <w:kern w:val="0"/>
                <w:szCs w:val="21"/>
              </w:rPr>
            </w:pPr>
            <w:r>
              <w:rPr>
                <w:rFonts w:hint="eastAsia" w:ascii="宋体" w:hAnsi="宋体"/>
                <w:bCs/>
                <w:kern w:val="0"/>
                <w:szCs w:val="21"/>
              </w:rPr>
              <w:t>指挥大厅部分</w:t>
            </w:r>
          </w:p>
        </w:tc>
        <w:tc>
          <w:tcPr>
            <w:tcW w:w="5387" w:type="dxa"/>
            <w:gridSpan w:val="2"/>
            <w:shd w:val="clear" w:color="auto" w:fill="auto"/>
            <w:vAlign w:val="center"/>
          </w:tcPr>
          <w:p>
            <w:pPr>
              <w:widowControl/>
              <w:rPr>
                <w:rFonts w:ascii="宋体" w:hAnsi="宋体"/>
                <w:kern w:val="0"/>
                <w:szCs w:val="21"/>
              </w:rPr>
            </w:pPr>
            <w:r>
              <w:rPr>
                <w:rFonts w:hint="eastAsia" w:ascii="宋体" w:hAnsi="宋体"/>
                <w:kern w:val="0"/>
                <w:szCs w:val="21"/>
              </w:rPr>
              <w:t>地面、墙面、顶面、隔断、封堵、照明等，包含门、窗、窗帘等装饰用材，投标人需根据投标方案列出工程及用材详细清单</w:t>
            </w:r>
          </w:p>
        </w:tc>
        <w:tc>
          <w:tcPr>
            <w:tcW w:w="567" w:type="dxa"/>
            <w:gridSpan w:val="2"/>
            <w:shd w:val="clear" w:color="auto" w:fill="auto"/>
            <w:vAlign w:val="center"/>
          </w:tcPr>
          <w:p>
            <w:pPr>
              <w:widowControl/>
              <w:jc w:val="center"/>
              <w:rPr>
                <w:rFonts w:ascii="宋体" w:hAnsi="宋体"/>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shd w:val="clear" w:color="auto" w:fill="auto"/>
            <w:vAlign w:val="center"/>
          </w:tcPr>
          <w:p>
            <w:pPr>
              <w:widowControl/>
              <w:jc w:val="center"/>
              <w:rPr>
                <w:rFonts w:ascii="宋体" w:hAnsi="宋体"/>
                <w:bCs/>
                <w:kern w:val="0"/>
                <w:szCs w:val="21"/>
              </w:rPr>
            </w:pPr>
            <w:r>
              <w:rPr>
                <w:rFonts w:hint="eastAsia" w:ascii="宋体" w:hAnsi="宋体"/>
                <w:bCs/>
                <w:kern w:val="0"/>
                <w:szCs w:val="21"/>
              </w:rPr>
              <w:t>2</w:t>
            </w:r>
          </w:p>
        </w:tc>
        <w:tc>
          <w:tcPr>
            <w:tcW w:w="1276" w:type="dxa"/>
            <w:gridSpan w:val="2"/>
            <w:shd w:val="clear" w:color="auto" w:fill="auto"/>
            <w:vAlign w:val="center"/>
          </w:tcPr>
          <w:p>
            <w:pPr>
              <w:widowControl/>
              <w:jc w:val="center"/>
              <w:rPr>
                <w:rFonts w:ascii="宋体" w:hAnsi="宋体"/>
                <w:bCs/>
                <w:kern w:val="0"/>
                <w:szCs w:val="21"/>
              </w:rPr>
            </w:pPr>
            <w:r>
              <w:rPr>
                <w:rFonts w:hint="eastAsia" w:ascii="宋体" w:hAnsi="宋体"/>
                <w:bCs/>
                <w:kern w:val="0"/>
                <w:szCs w:val="21"/>
              </w:rPr>
              <w:t>机房设备间部分</w:t>
            </w:r>
          </w:p>
        </w:tc>
        <w:tc>
          <w:tcPr>
            <w:tcW w:w="5387" w:type="dxa"/>
            <w:gridSpan w:val="2"/>
            <w:shd w:val="clear" w:color="auto" w:fill="auto"/>
            <w:vAlign w:val="center"/>
          </w:tcPr>
          <w:p>
            <w:pPr>
              <w:widowControl/>
              <w:rPr>
                <w:rFonts w:ascii="宋体" w:hAnsi="宋体"/>
                <w:kern w:val="0"/>
                <w:szCs w:val="21"/>
              </w:rPr>
            </w:pPr>
            <w:r>
              <w:rPr>
                <w:rFonts w:hint="eastAsia" w:ascii="宋体" w:hAnsi="宋体"/>
                <w:kern w:val="0"/>
                <w:szCs w:val="21"/>
              </w:rPr>
              <w:t>地面、墙面、顶面、隔断、封堵、照明等，包含门、窗、窗帘等装饰用材，投标人需根据投标方案列出工程及用材详细清单</w:t>
            </w:r>
          </w:p>
        </w:tc>
        <w:tc>
          <w:tcPr>
            <w:tcW w:w="567" w:type="dxa"/>
            <w:gridSpan w:val="2"/>
            <w:shd w:val="clear" w:color="auto" w:fill="auto"/>
            <w:vAlign w:val="center"/>
          </w:tcPr>
          <w:p>
            <w:pPr>
              <w:widowControl/>
              <w:jc w:val="center"/>
              <w:rPr>
                <w:rFonts w:ascii="宋体" w:hAnsi="宋体"/>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jc w:val="left"/>
              <w:rPr>
                <w:rFonts w:eastAsia="等线"/>
                <w:b/>
                <w:bCs/>
                <w:kern w:val="0"/>
                <w:szCs w:val="21"/>
              </w:rPr>
            </w:pPr>
            <w:r>
              <w:rPr>
                <w:rFonts w:hint="eastAsia" w:ascii="宋体" w:hAnsi="宋体"/>
                <w:b/>
                <w:bCs/>
                <w:kern w:val="0"/>
                <w:szCs w:val="21"/>
              </w:rPr>
              <w:t>（</w:t>
            </w:r>
            <w:r>
              <w:rPr>
                <w:rFonts w:eastAsia="等线"/>
                <w:b/>
                <w:bCs/>
                <w:kern w:val="0"/>
                <w:szCs w:val="21"/>
              </w:rPr>
              <w:t>2</w:t>
            </w:r>
            <w:r>
              <w:rPr>
                <w:rFonts w:hint="eastAsia" w:ascii="宋体" w:hAnsi="宋体"/>
                <w:b/>
                <w:bCs/>
                <w:kern w:val="0"/>
                <w:szCs w:val="21"/>
              </w:rPr>
              <w:t>）基础设施工程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1</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音频扩声系统</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主音箱</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单元配置：</w:t>
            </w:r>
            <w:r>
              <w:rPr>
                <w:rFonts w:eastAsia="等线"/>
                <w:kern w:val="0"/>
                <w:szCs w:val="21"/>
              </w:rPr>
              <w:t>10″</w:t>
            </w:r>
            <w:r>
              <w:rPr>
                <w:rFonts w:hint="eastAsia" w:ascii="宋体" w:hAnsi="宋体"/>
                <w:kern w:val="0"/>
                <w:szCs w:val="21"/>
              </w:rPr>
              <w:t>低音单元</w:t>
            </w:r>
            <w:r>
              <w:rPr>
                <w:rFonts w:eastAsia="等线"/>
                <w:kern w:val="0"/>
                <w:szCs w:val="21"/>
              </w:rPr>
              <w:t xml:space="preserve">L10/6366 </w:t>
            </w:r>
            <w:r>
              <w:rPr>
                <w:rFonts w:ascii="Calibri" w:hAnsi="Calibri" w:eastAsia="等线" w:cs="Calibri"/>
                <w:kern w:val="0"/>
                <w:szCs w:val="21"/>
              </w:rPr>
              <w:t>Φ</w:t>
            </w:r>
            <w:r>
              <w:rPr>
                <w:rFonts w:eastAsia="等线"/>
                <w:kern w:val="0"/>
                <w:szCs w:val="21"/>
              </w:rPr>
              <w:t>140</w:t>
            </w:r>
            <w:r>
              <w:rPr>
                <w:rFonts w:hint="eastAsia" w:ascii="宋体" w:hAnsi="宋体"/>
                <w:kern w:val="0"/>
                <w:szCs w:val="21"/>
              </w:rPr>
              <w:t>磁</w:t>
            </w:r>
            <w:r>
              <w:rPr>
                <w:rFonts w:eastAsia="等线"/>
                <w:kern w:val="0"/>
                <w:szCs w:val="21"/>
              </w:rPr>
              <w:t xml:space="preserve"> 2″</w:t>
            </w:r>
            <w:r>
              <w:rPr>
                <w:rFonts w:hint="eastAsia" w:ascii="宋体" w:hAnsi="宋体"/>
                <w:kern w:val="0"/>
                <w:szCs w:val="21"/>
              </w:rPr>
              <w:t>音圈，</w:t>
            </w:r>
            <w:r>
              <w:rPr>
                <w:rFonts w:eastAsia="等线"/>
                <w:kern w:val="0"/>
                <w:szCs w:val="21"/>
              </w:rPr>
              <w:t>180W/8</w:t>
            </w:r>
            <w:r>
              <w:rPr>
                <w:rFonts w:ascii="Calibri" w:hAnsi="Calibri" w:eastAsia="等线" w:cs="Calibri"/>
                <w:kern w:val="0"/>
                <w:szCs w:val="21"/>
              </w:rPr>
              <w:t>Ω</w:t>
            </w:r>
            <w:r>
              <w:rPr>
                <w:rFonts w:eastAsia="等线"/>
                <w:kern w:val="0"/>
                <w:szCs w:val="21"/>
              </w:rPr>
              <w:br w:type="textWrapping"/>
            </w:r>
            <w:r>
              <w:rPr>
                <w:rFonts w:hint="eastAsia" w:ascii="宋体" w:hAnsi="宋体"/>
                <w:kern w:val="0"/>
                <w:szCs w:val="21"/>
              </w:rPr>
              <w:t>高音单元</w:t>
            </w:r>
            <w:r>
              <w:rPr>
                <w:rFonts w:eastAsia="等线"/>
                <w:kern w:val="0"/>
                <w:szCs w:val="21"/>
              </w:rPr>
              <w:t xml:space="preserve">H34/8039 </w:t>
            </w:r>
            <w:r>
              <w:rPr>
                <w:rFonts w:ascii="Calibri" w:hAnsi="Calibri" w:eastAsia="等线" w:cs="Calibri"/>
                <w:kern w:val="0"/>
                <w:szCs w:val="21"/>
              </w:rPr>
              <w:t>Φ</w:t>
            </w:r>
            <w:r>
              <w:rPr>
                <w:rFonts w:eastAsia="等线"/>
                <w:kern w:val="0"/>
                <w:szCs w:val="21"/>
              </w:rPr>
              <w:t>100</w:t>
            </w:r>
            <w:r>
              <w:rPr>
                <w:rFonts w:hint="eastAsia" w:ascii="宋体" w:hAnsi="宋体"/>
                <w:kern w:val="0"/>
                <w:szCs w:val="21"/>
              </w:rPr>
              <w:t>磁</w:t>
            </w:r>
            <w:r>
              <w:rPr>
                <w:rFonts w:eastAsia="等线"/>
                <w:kern w:val="0"/>
                <w:szCs w:val="21"/>
              </w:rPr>
              <w:t xml:space="preserve"> 1.3″</w:t>
            </w:r>
            <w:r>
              <w:rPr>
                <w:rFonts w:hint="eastAsia" w:ascii="宋体" w:hAnsi="宋体"/>
                <w:kern w:val="0"/>
                <w:szCs w:val="21"/>
              </w:rPr>
              <w:t>音圈，</w:t>
            </w:r>
            <w:r>
              <w:rPr>
                <w:rFonts w:eastAsia="等线"/>
                <w:kern w:val="0"/>
                <w:szCs w:val="21"/>
              </w:rPr>
              <w:t>1″</w:t>
            </w:r>
            <w:r>
              <w:rPr>
                <w:rFonts w:hint="eastAsia" w:ascii="宋体" w:hAnsi="宋体"/>
                <w:kern w:val="0"/>
                <w:szCs w:val="21"/>
              </w:rPr>
              <w:t>口径，</w:t>
            </w:r>
            <w:r>
              <w:rPr>
                <w:rFonts w:eastAsia="等线"/>
                <w:kern w:val="0"/>
                <w:szCs w:val="21"/>
              </w:rPr>
              <w:t>40W/8</w:t>
            </w:r>
            <w:r>
              <w:rPr>
                <w:rFonts w:ascii="Calibri" w:hAnsi="Calibri" w:eastAsia="等线" w:cs="Calibri"/>
                <w:kern w:val="0"/>
                <w:szCs w:val="21"/>
              </w:rPr>
              <w:t>Ω</w:t>
            </w:r>
            <w:r>
              <w:rPr>
                <w:rFonts w:eastAsia="等线"/>
                <w:kern w:val="0"/>
                <w:szCs w:val="21"/>
              </w:rPr>
              <w:br w:type="textWrapping"/>
            </w:r>
            <w:r>
              <w:rPr>
                <w:rFonts w:hint="eastAsia" w:ascii="宋体" w:hAnsi="宋体"/>
                <w:kern w:val="0"/>
                <w:szCs w:val="21"/>
              </w:rPr>
              <w:t>号角材质：玻璃纤维</w:t>
            </w:r>
            <w:r>
              <w:rPr>
                <w:rFonts w:eastAsia="等线"/>
                <w:kern w:val="0"/>
                <w:szCs w:val="21"/>
              </w:rPr>
              <w:br w:type="textWrapping"/>
            </w:r>
            <w:r>
              <w:rPr>
                <w:rFonts w:hint="eastAsia" w:ascii="宋体" w:hAnsi="宋体"/>
                <w:kern w:val="0"/>
                <w:szCs w:val="21"/>
              </w:rPr>
              <w:t>音箱材质：</w:t>
            </w:r>
            <w:r>
              <w:rPr>
                <w:rFonts w:eastAsia="等线"/>
                <w:kern w:val="0"/>
                <w:szCs w:val="21"/>
              </w:rPr>
              <w:t>15mm</w:t>
            </w:r>
            <w:r>
              <w:rPr>
                <w:rFonts w:hint="eastAsia" w:ascii="宋体" w:hAnsi="宋体"/>
                <w:kern w:val="0"/>
                <w:szCs w:val="21"/>
              </w:rPr>
              <w:t>中纤板</w:t>
            </w:r>
            <w:r>
              <w:rPr>
                <w:rFonts w:eastAsia="等线"/>
                <w:kern w:val="0"/>
                <w:szCs w:val="21"/>
              </w:rPr>
              <w:br w:type="textWrapping"/>
            </w:r>
            <w:r>
              <w:rPr>
                <w:rFonts w:hint="eastAsia" w:ascii="宋体" w:hAnsi="宋体"/>
                <w:kern w:val="0"/>
                <w:szCs w:val="21"/>
              </w:rPr>
              <w:t>表面处理：织纹黑漆</w:t>
            </w:r>
            <w:r>
              <w:rPr>
                <w:rFonts w:eastAsia="等线"/>
                <w:kern w:val="0"/>
                <w:szCs w:val="21"/>
              </w:rPr>
              <w:br w:type="textWrapping"/>
            </w:r>
            <w:r>
              <w:rPr>
                <w:rFonts w:hint="eastAsia" w:ascii="宋体" w:hAnsi="宋体"/>
                <w:kern w:val="0"/>
                <w:szCs w:val="21"/>
              </w:rPr>
              <w:t>音箱铁网：</w:t>
            </w:r>
            <w:r>
              <w:rPr>
                <w:rFonts w:eastAsia="等线"/>
                <w:kern w:val="0"/>
                <w:szCs w:val="21"/>
              </w:rPr>
              <w:t>1.5mm</w:t>
            </w:r>
            <w:r>
              <w:rPr>
                <w:rFonts w:hint="eastAsia" w:ascii="宋体" w:hAnsi="宋体"/>
                <w:kern w:val="0"/>
                <w:szCs w:val="21"/>
              </w:rPr>
              <w:t>多孔铁网</w:t>
            </w:r>
            <w:r>
              <w:rPr>
                <w:rFonts w:eastAsia="等线"/>
                <w:kern w:val="0"/>
                <w:szCs w:val="21"/>
              </w:rPr>
              <w:br w:type="textWrapping"/>
            </w:r>
            <w:r>
              <w:rPr>
                <w:rFonts w:hint="eastAsia" w:ascii="宋体" w:hAnsi="宋体"/>
                <w:kern w:val="0"/>
                <w:szCs w:val="21"/>
              </w:rPr>
              <w:t>吊挂配件：</w:t>
            </w:r>
            <w:r>
              <w:rPr>
                <w:rFonts w:eastAsia="等线"/>
                <w:kern w:val="0"/>
                <w:szCs w:val="21"/>
              </w:rPr>
              <w:t>10×M8</w:t>
            </w:r>
            <w:r>
              <w:rPr>
                <w:rFonts w:hint="eastAsia" w:ascii="宋体" w:hAnsi="宋体"/>
                <w:kern w:val="0"/>
                <w:szCs w:val="21"/>
              </w:rPr>
              <w:t>孔径吊环螺栓，</w:t>
            </w:r>
            <w:r>
              <w:rPr>
                <w:rFonts w:eastAsia="等线"/>
                <w:kern w:val="0"/>
                <w:szCs w:val="21"/>
              </w:rPr>
              <w:t>1</w:t>
            </w:r>
            <w:r>
              <w:rPr>
                <w:rFonts w:hint="eastAsia" w:ascii="宋体" w:hAnsi="宋体"/>
                <w:kern w:val="0"/>
                <w:szCs w:val="21"/>
              </w:rPr>
              <w:t>个底部支撑孔</w:t>
            </w:r>
            <w:r>
              <w:rPr>
                <w:rFonts w:eastAsia="等线"/>
                <w:kern w:val="0"/>
                <w:szCs w:val="21"/>
              </w:rPr>
              <w:br w:type="textWrapping"/>
            </w:r>
            <w:r>
              <w:rPr>
                <w:rFonts w:hint="eastAsia" w:ascii="宋体" w:hAnsi="宋体"/>
                <w:kern w:val="0"/>
                <w:szCs w:val="21"/>
              </w:rPr>
              <w:t>接线方式：</w:t>
            </w:r>
            <w:r>
              <w:rPr>
                <w:rFonts w:eastAsia="等线"/>
                <w:kern w:val="0"/>
                <w:szCs w:val="21"/>
              </w:rPr>
              <w:t>2 x NL4 Speakon</w:t>
            </w:r>
            <w:r>
              <w:rPr>
                <w:rFonts w:eastAsia="等线"/>
                <w:kern w:val="0"/>
                <w:szCs w:val="21"/>
              </w:rPr>
              <w:br w:type="textWrapping"/>
            </w:r>
            <w:r>
              <w:rPr>
                <w:rFonts w:hint="eastAsia" w:ascii="宋体" w:hAnsi="宋体"/>
                <w:kern w:val="0"/>
                <w:szCs w:val="21"/>
              </w:rPr>
              <w:t>技术参数</w:t>
            </w:r>
            <w:r>
              <w:rPr>
                <w:rFonts w:eastAsia="等线"/>
                <w:kern w:val="0"/>
                <w:szCs w:val="21"/>
              </w:rPr>
              <w:br w:type="textWrapping"/>
            </w:r>
            <w:r>
              <w:rPr>
                <w:rFonts w:hint="eastAsia" w:ascii="宋体" w:hAnsi="宋体"/>
                <w:kern w:val="0"/>
                <w:szCs w:val="21"/>
              </w:rPr>
              <w:t>频率范围：</w:t>
            </w:r>
            <w:r>
              <w:rPr>
                <w:rFonts w:eastAsia="等线"/>
                <w:kern w:val="0"/>
                <w:szCs w:val="21"/>
              </w:rPr>
              <w:t>65Hz-19KHz</w:t>
            </w:r>
            <w:r>
              <w:rPr>
                <w:rFonts w:eastAsia="等线"/>
                <w:kern w:val="0"/>
                <w:szCs w:val="21"/>
              </w:rPr>
              <w:br w:type="textWrapping"/>
            </w:r>
            <w:r>
              <w:rPr>
                <w:rFonts w:hint="eastAsia" w:ascii="宋体" w:hAnsi="宋体"/>
                <w:kern w:val="0"/>
                <w:szCs w:val="21"/>
              </w:rPr>
              <w:t>灵敏度：</w:t>
            </w:r>
            <w:r>
              <w:rPr>
                <w:rFonts w:eastAsia="等线"/>
                <w:kern w:val="0"/>
                <w:szCs w:val="21"/>
              </w:rPr>
              <w:t>92dB/w/m</w:t>
            </w:r>
            <w:r>
              <w:rPr>
                <w:rFonts w:eastAsia="等线"/>
                <w:kern w:val="0"/>
                <w:szCs w:val="21"/>
              </w:rPr>
              <w:br w:type="textWrapping"/>
            </w:r>
            <w:r>
              <w:rPr>
                <w:rFonts w:hint="eastAsia" w:ascii="宋体" w:hAnsi="宋体"/>
                <w:kern w:val="0"/>
                <w:szCs w:val="21"/>
              </w:rPr>
              <w:t>额定功率：</w:t>
            </w:r>
            <w:r>
              <w:rPr>
                <w:rFonts w:eastAsia="等线"/>
                <w:kern w:val="0"/>
                <w:szCs w:val="21"/>
              </w:rPr>
              <w:t>200W/8</w:t>
            </w:r>
            <w:r>
              <w:rPr>
                <w:rFonts w:ascii="Calibri" w:hAnsi="Calibri" w:eastAsia="等线" w:cs="Calibri"/>
                <w:kern w:val="0"/>
                <w:szCs w:val="21"/>
              </w:rPr>
              <w:t>Ω</w:t>
            </w:r>
            <w:r>
              <w:rPr>
                <w:rFonts w:eastAsia="等线"/>
                <w:kern w:val="0"/>
                <w:szCs w:val="21"/>
              </w:rPr>
              <w:br w:type="textWrapping"/>
            </w:r>
            <w:r>
              <w:rPr>
                <w:rFonts w:hint="eastAsia" w:ascii="宋体" w:hAnsi="宋体"/>
                <w:kern w:val="0"/>
                <w:szCs w:val="21"/>
              </w:rPr>
              <w:t>最大声压级：</w:t>
            </w:r>
            <w:r>
              <w:rPr>
                <w:rFonts w:eastAsia="等线"/>
                <w:kern w:val="0"/>
                <w:szCs w:val="21"/>
              </w:rPr>
              <w:t>115dB</w:t>
            </w:r>
            <w:r>
              <w:rPr>
                <w:rFonts w:eastAsia="等线"/>
                <w:kern w:val="0"/>
                <w:szCs w:val="21"/>
              </w:rPr>
              <w:br w:type="textWrapping"/>
            </w:r>
            <w:r>
              <w:rPr>
                <w:rFonts w:hint="eastAsia" w:ascii="宋体" w:hAnsi="宋体"/>
                <w:kern w:val="0"/>
                <w:szCs w:val="21"/>
              </w:rPr>
              <w:t>分频点：</w:t>
            </w:r>
            <w:r>
              <w:rPr>
                <w:rFonts w:eastAsia="等线"/>
                <w:kern w:val="0"/>
                <w:szCs w:val="21"/>
              </w:rPr>
              <w:t>2.3KHz</w:t>
            </w:r>
            <w:r>
              <w:rPr>
                <w:rFonts w:eastAsia="等线"/>
                <w:kern w:val="0"/>
                <w:szCs w:val="21"/>
              </w:rPr>
              <w:br w:type="textWrapping"/>
            </w:r>
            <w:r>
              <w:rPr>
                <w:rFonts w:hint="eastAsia" w:ascii="宋体" w:hAnsi="宋体"/>
                <w:kern w:val="0"/>
                <w:szCs w:val="21"/>
              </w:rPr>
              <w:t>覆盖角：</w:t>
            </w:r>
            <w:r>
              <w:rPr>
                <w:rFonts w:eastAsia="等线"/>
                <w:kern w:val="0"/>
                <w:szCs w:val="21"/>
              </w:rPr>
              <w:t>90°</w:t>
            </w:r>
            <w:r>
              <w:rPr>
                <w:rFonts w:hint="eastAsia" w:ascii="宋体" w:hAnsi="宋体"/>
                <w:kern w:val="0"/>
                <w:szCs w:val="21"/>
              </w:rPr>
              <w:t>（</w:t>
            </w:r>
            <w:r>
              <w:rPr>
                <w:rFonts w:eastAsia="等线"/>
                <w:kern w:val="0"/>
                <w:szCs w:val="21"/>
              </w:rPr>
              <w:t>H</w:t>
            </w:r>
            <w:r>
              <w:rPr>
                <w:rFonts w:hint="eastAsia" w:ascii="宋体" w:hAnsi="宋体"/>
                <w:kern w:val="0"/>
                <w:szCs w:val="21"/>
              </w:rPr>
              <w:t>）</w:t>
            </w:r>
            <w:r>
              <w:rPr>
                <w:rFonts w:eastAsia="等线"/>
                <w:kern w:val="0"/>
                <w:szCs w:val="21"/>
              </w:rPr>
              <w:t>×50°</w:t>
            </w:r>
            <w:r>
              <w:rPr>
                <w:rFonts w:hint="eastAsia" w:ascii="宋体" w:hAnsi="宋体"/>
                <w:kern w:val="0"/>
                <w:szCs w:val="21"/>
              </w:rPr>
              <w:t>（</w:t>
            </w:r>
            <w:r>
              <w:rPr>
                <w:rFonts w:eastAsia="等线"/>
                <w:kern w:val="0"/>
                <w:szCs w:val="21"/>
              </w:rPr>
              <w:t>V</w:t>
            </w:r>
            <w:r>
              <w:rPr>
                <w:rFonts w:hint="eastAsia" w:ascii="宋体" w:hAnsi="宋体"/>
                <w:kern w:val="0"/>
                <w:szCs w:val="21"/>
              </w:rPr>
              <w:t>）</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只</w:t>
            </w:r>
          </w:p>
        </w:tc>
        <w:tc>
          <w:tcPr>
            <w:tcW w:w="872" w:type="dxa"/>
            <w:shd w:val="clear" w:color="auto" w:fill="auto"/>
            <w:vAlign w:val="center"/>
          </w:tcPr>
          <w:p>
            <w:pPr>
              <w:widowControl/>
              <w:jc w:val="center"/>
              <w:rPr>
                <w:rFonts w:eastAsia="等线"/>
                <w:kern w:val="0"/>
                <w:szCs w:val="21"/>
              </w:rPr>
            </w:pPr>
            <w:r>
              <w:rPr>
                <w:rFonts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功率放大器</w:t>
            </w:r>
          </w:p>
        </w:tc>
        <w:tc>
          <w:tcPr>
            <w:tcW w:w="4305" w:type="dxa"/>
            <w:gridSpan w:val="2"/>
            <w:shd w:val="clear" w:color="auto" w:fill="auto"/>
            <w:vAlign w:val="center"/>
          </w:tcPr>
          <w:p>
            <w:pPr>
              <w:widowControl/>
              <w:rPr>
                <w:rFonts w:eastAsia="等线"/>
                <w:kern w:val="0"/>
                <w:szCs w:val="21"/>
              </w:rPr>
            </w:pPr>
            <w:r>
              <w:rPr>
                <w:rFonts w:eastAsia="等线"/>
                <w:kern w:val="0"/>
                <w:szCs w:val="21"/>
              </w:rPr>
              <w:t>4Ω</w:t>
            </w:r>
            <w:r>
              <w:rPr>
                <w:rFonts w:hint="eastAsia" w:ascii="宋体" w:hAnsi="宋体"/>
                <w:kern w:val="0"/>
                <w:szCs w:val="21"/>
              </w:rPr>
              <w:t>负载</w:t>
            </w:r>
            <w:r>
              <w:rPr>
                <w:rFonts w:eastAsia="等线"/>
                <w:kern w:val="0"/>
                <w:szCs w:val="21"/>
              </w:rPr>
              <w:t xml:space="preserve"> 550Wx2 8Ω</w:t>
            </w:r>
            <w:r>
              <w:rPr>
                <w:rFonts w:hint="eastAsia" w:ascii="宋体" w:hAnsi="宋体"/>
                <w:kern w:val="0"/>
                <w:szCs w:val="21"/>
              </w:rPr>
              <w:t>负载</w:t>
            </w:r>
            <w:r>
              <w:rPr>
                <w:rFonts w:eastAsia="等线"/>
                <w:kern w:val="0"/>
                <w:szCs w:val="21"/>
              </w:rPr>
              <w:t xml:space="preserve"> 400Wx2 8Ω</w:t>
            </w:r>
            <w:r>
              <w:rPr>
                <w:rFonts w:hint="eastAsia" w:ascii="宋体" w:hAnsi="宋体"/>
                <w:kern w:val="0"/>
                <w:szCs w:val="21"/>
              </w:rPr>
              <w:t>桥接负载</w:t>
            </w:r>
            <w:r>
              <w:rPr>
                <w:rFonts w:eastAsia="等线"/>
                <w:kern w:val="0"/>
                <w:szCs w:val="21"/>
              </w:rPr>
              <w:t xml:space="preserve"> 800W</w:t>
            </w:r>
            <w:r>
              <w:rPr>
                <w:rFonts w:eastAsia="等线"/>
                <w:kern w:val="0"/>
                <w:szCs w:val="21"/>
              </w:rPr>
              <w:br w:type="textWrapping"/>
            </w:r>
            <w:r>
              <w:rPr>
                <w:rFonts w:hint="eastAsia" w:ascii="宋体" w:hAnsi="宋体"/>
                <w:kern w:val="0"/>
                <w:szCs w:val="21"/>
              </w:rPr>
              <w:t>频率响应</w:t>
            </w:r>
            <w:r>
              <w:rPr>
                <w:rFonts w:eastAsia="等线"/>
                <w:kern w:val="0"/>
                <w:szCs w:val="21"/>
              </w:rPr>
              <w:t xml:space="preserve"> 20Hz-20KHz ±1dB</w:t>
            </w:r>
            <w:r>
              <w:rPr>
                <w:rFonts w:eastAsia="等线"/>
                <w:kern w:val="0"/>
                <w:szCs w:val="21"/>
              </w:rPr>
              <w:br w:type="textWrapping"/>
            </w:r>
            <w:r>
              <w:rPr>
                <w:rFonts w:hint="eastAsia" w:ascii="宋体" w:hAnsi="宋体"/>
                <w:kern w:val="0"/>
                <w:szCs w:val="21"/>
              </w:rPr>
              <w:t>信噪比</w:t>
            </w:r>
            <w:r>
              <w:rPr>
                <w:rFonts w:eastAsia="等线"/>
                <w:kern w:val="0"/>
                <w:szCs w:val="21"/>
              </w:rPr>
              <w:t xml:space="preserve"> </w:t>
            </w:r>
            <w:r>
              <w:rPr>
                <w:rFonts w:hint="eastAsia" w:ascii="宋体" w:hAnsi="宋体"/>
                <w:kern w:val="0"/>
                <w:szCs w:val="21"/>
              </w:rPr>
              <w:t>＞</w:t>
            </w:r>
            <w:r>
              <w:rPr>
                <w:rFonts w:eastAsia="等线"/>
                <w:kern w:val="0"/>
                <w:szCs w:val="21"/>
              </w:rPr>
              <w:t>100dB</w:t>
            </w:r>
            <w:r>
              <w:rPr>
                <w:rFonts w:eastAsia="等线"/>
                <w:kern w:val="0"/>
                <w:szCs w:val="21"/>
              </w:rPr>
              <w:br w:type="textWrapping"/>
            </w:r>
            <w:r>
              <w:rPr>
                <w:rFonts w:hint="eastAsia" w:ascii="宋体" w:hAnsi="宋体"/>
                <w:kern w:val="0"/>
                <w:szCs w:val="21"/>
              </w:rPr>
              <w:t>总谐波失真</w:t>
            </w:r>
            <w:r>
              <w:rPr>
                <w:rFonts w:eastAsia="等线"/>
                <w:kern w:val="0"/>
                <w:szCs w:val="21"/>
              </w:rPr>
              <w:t xml:space="preserve"> </w:t>
            </w:r>
            <w:r>
              <w:rPr>
                <w:rFonts w:hint="eastAsia" w:ascii="宋体" w:hAnsi="宋体"/>
                <w:kern w:val="0"/>
                <w:szCs w:val="21"/>
              </w:rPr>
              <w:t>＜</w:t>
            </w:r>
            <w:r>
              <w:rPr>
                <w:rFonts w:eastAsia="等线"/>
                <w:kern w:val="0"/>
                <w:szCs w:val="21"/>
              </w:rPr>
              <w:t xml:space="preserve">0.01%  </w:t>
            </w:r>
            <w:r>
              <w:rPr>
                <w:rFonts w:eastAsia="等线"/>
                <w:kern w:val="0"/>
                <w:szCs w:val="21"/>
              </w:rPr>
              <w:br w:type="textWrapping"/>
            </w:r>
            <w:r>
              <w:rPr>
                <w:rFonts w:hint="eastAsia" w:ascii="宋体" w:hAnsi="宋体"/>
                <w:kern w:val="0"/>
                <w:szCs w:val="21"/>
              </w:rPr>
              <w:t>输入阻抗</w:t>
            </w:r>
            <w:r>
              <w:rPr>
                <w:rFonts w:eastAsia="等线"/>
                <w:kern w:val="0"/>
                <w:szCs w:val="21"/>
              </w:rPr>
              <w:t xml:space="preserve"> 22KΩ</w:t>
            </w:r>
            <w:r>
              <w:rPr>
                <w:rFonts w:eastAsia="等线"/>
                <w:kern w:val="0"/>
                <w:szCs w:val="21"/>
              </w:rPr>
              <w:br w:type="textWrapping"/>
            </w:r>
            <w:r>
              <w:rPr>
                <w:rFonts w:hint="eastAsia" w:ascii="宋体" w:hAnsi="宋体"/>
                <w:kern w:val="0"/>
                <w:szCs w:val="21"/>
              </w:rPr>
              <w:t>输入电压</w:t>
            </w:r>
            <w:r>
              <w:rPr>
                <w:rFonts w:eastAsia="等线"/>
                <w:kern w:val="0"/>
                <w:szCs w:val="21"/>
              </w:rPr>
              <w:t xml:space="preserve"> 0.775V </w:t>
            </w:r>
            <w:r>
              <w:rPr>
                <w:rFonts w:hint="eastAsia" w:ascii="宋体" w:hAnsi="宋体"/>
                <w:kern w:val="0"/>
                <w:szCs w:val="21"/>
              </w:rPr>
              <w:t>，</w:t>
            </w:r>
            <w:r>
              <w:rPr>
                <w:rFonts w:eastAsia="等线"/>
                <w:kern w:val="0"/>
                <w:szCs w:val="21"/>
              </w:rPr>
              <w:t>1V</w:t>
            </w:r>
            <w:r>
              <w:rPr>
                <w:rFonts w:hint="eastAsia" w:ascii="宋体" w:hAnsi="宋体"/>
                <w:kern w:val="0"/>
                <w:szCs w:val="21"/>
              </w:rPr>
              <w:t>，</w:t>
            </w:r>
            <w:r>
              <w:rPr>
                <w:rFonts w:eastAsia="等线"/>
                <w:kern w:val="0"/>
                <w:szCs w:val="21"/>
              </w:rPr>
              <w:t>1.4V</w:t>
            </w:r>
            <w:r>
              <w:rPr>
                <w:rFonts w:eastAsia="等线"/>
                <w:kern w:val="0"/>
                <w:szCs w:val="21"/>
              </w:rPr>
              <w:br w:type="textWrapping"/>
            </w:r>
            <w:r>
              <w:rPr>
                <w:rFonts w:hint="eastAsia" w:ascii="宋体" w:hAnsi="宋体"/>
                <w:kern w:val="0"/>
                <w:szCs w:val="21"/>
              </w:rPr>
              <w:t>输入接口</w:t>
            </w:r>
            <w:r>
              <w:rPr>
                <w:rFonts w:eastAsia="等线"/>
                <w:kern w:val="0"/>
                <w:szCs w:val="21"/>
              </w:rPr>
              <w:t xml:space="preserve"> XLR </w:t>
            </w:r>
            <w:r>
              <w:rPr>
                <w:rFonts w:hint="eastAsia" w:ascii="宋体" w:hAnsi="宋体"/>
                <w:kern w:val="0"/>
                <w:szCs w:val="21"/>
              </w:rPr>
              <w:t>输出接口</w:t>
            </w:r>
            <w:r>
              <w:rPr>
                <w:rFonts w:eastAsia="等线"/>
                <w:kern w:val="0"/>
                <w:szCs w:val="21"/>
              </w:rPr>
              <w:t xml:space="preserve"> Neutrik Speakon</w:t>
            </w:r>
            <w:r>
              <w:rPr>
                <w:rFonts w:eastAsia="等线"/>
                <w:kern w:val="0"/>
                <w:szCs w:val="21"/>
              </w:rPr>
              <w:br w:type="textWrapping"/>
            </w:r>
            <w:r>
              <w:rPr>
                <w:rFonts w:hint="eastAsia" w:ascii="宋体" w:hAnsi="宋体"/>
                <w:kern w:val="0"/>
                <w:szCs w:val="21"/>
              </w:rPr>
              <w:t>开关模式</w:t>
            </w:r>
            <w:r>
              <w:rPr>
                <w:rFonts w:eastAsia="等线"/>
                <w:kern w:val="0"/>
                <w:szCs w:val="21"/>
              </w:rPr>
              <w:t xml:space="preserve"> Stereo/Bridge/Parallel</w:t>
            </w:r>
            <w:r>
              <w:rPr>
                <w:rFonts w:eastAsia="等线"/>
                <w:kern w:val="0"/>
                <w:szCs w:val="21"/>
              </w:rPr>
              <w:br w:type="textWrapping"/>
            </w:r>
            <w:r>
              <w:rPr>
                <w:rFonts w:hint="eastAsia" w:ascii="宋体" w:hAnsi="宋体"/>
                <w:kern w:val="0"/>
                <w:szCs w:val="21"/>
              </w:rPr>
              <w:t>电源供电</w:t>
            </w:r>
            <w:r>
              <w:rPr>
                <w:rFonts w:eastAsia="等线"/>
                <w:kern w:val="0"/>
                <w:szCs w:val="21"/>
              </w:rPr>
              <w:t xml:space="preserve"> 220V/240V AC50</w:t>
            </w:r>
            <w:r>
              <w:rPr>
                <w:rFonts w:hint="eastAsia" w:ascii="宋体" w:hAnsi="宋体"/>
                <w:kern w:val="0"/>
                <w:szCs w:val="21"/>
              </w:rPr>
              <w:t>～</w:t>
            </w:r>
            <w:r>
              <w:rPr>
                <w:rFonts w:eastAsia="等线"/>
                <w:kern w:val="0"/>
                <w:szCs w:val="21"/>
              </w:rPr>
              <w:t>60H</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自动调音台</w:t>
            </w:r>
          </w:p>
        </w:tc>
        <w:tc>
          <w:tcPr>
            <w:tcW w:w="4305" w:type="dxa"/>
            <w:gridSpan w:val="2"/>
            <w:shd w:val="clear" w:color="auto" w:fill="auto"/>
            <w:vAlign w:val="center"/>
          </w:tcPr>
          <w:p>
            <w:pPr>
              <w:widowControl/>
              <w:rPr>
                <w:rFonts w:eastAsia="等线"/>
                <w:kern w:val="0"/>
                <w:szCs w:val="21"/>
              </w:rPr>
            </w:pPr>
            <w:r>
              <w:rPr>
                <w:rFonts w:eastAsia="等线"/>
                <w:kern w:val="0"/>
                <w:szCs w:val="21"/>
              </w:rPr>
              <w:t>12</w:t>
            </w:r>
            <w:r>
              <w:rPr>
                <w:rFonts w:hint="eastAsia" w:ascii="宋体" w:hAnsi="宋体"/>
                <w:kern w:val="0"/>
                <w:szCs w:val="21"/>
              </w:rPr>
              <w:t>个通道，</w:t>
            </w:r>
            <w:r>
              <w:rPr>
                <w:rFonts w:eastAsia="等线"/>
                <w:kern w:val="0"/>
                <w:szCs w:val="21"/>
              </w:rPr>
              <w:t>4</w:t>
            </w:r>
            <w:r>
              <w:rPr>
                <w:rFonts w:hint="eastAsia" w:ascii="宋体" w:hAnsi="宋体"/>
                <w:kern w:val="0"/>
                <w:szCs w:val="21"/>
              </w:rPr>
              <w:t>个辅助通道，</w:t>
            </w:r>
            <w:r>
              <w:rPr>
                <w:rFonts w:eastAsia="等线"/>
                <w:kern w:val="0"/>
                <w:szCs w:val="21"/>
              </w:rPr>
              <w:t>6</w:t>
            </w:r>
            <w:r>
              <w:rPr>
                <w:rFonts w:hint="eastAsia" w:ascii="宋体" w:hAnsi="宋体"/>
                <w:kern w:val="0"/>
                <w:szCs w:val="21"/>
              </w:rPr>
              <w:t>个</w:t>
            </w:r>
            <w:r>
              <w:rPr>
                <w:rFonts w:eastAsia="等线"/>
                <w:kern w:val="0"/>
                <w:szCs w:val="21"/>
              </w:rPr>
              <w:t>XLR</w:t>
            </w:r>
            <w:r>
              <w:rPr>
                <w:rFonts w:hint="eastAsia" w:ascii="宋体" w:hAnsi="宋体"/>
                <w:kern w:val="0"/>
                <w:szCs w:val="21"/>
              </w:rPr>
              <w:t>话筒接口可提供幻相供电</w:t>
            </w:r>
            <w:r>
              <w:rPr>
                <w:rFonts w:eastAsia="等线"/>
                <w:kern w:val="0"/>
                <w:szCs w:val="21"/>
              </w:rPr>
              <w:t>,</w:t>
            </w:r>
            <w:r>
              <w:rPr>
                <w:rFonts w:hint="eastAsia" w:ascii="宋体" w:hAnsi="宋体"/>
                <w:kern w:val="0"/>
                <w:szCs w:val="21"/>
              </w:rPr>
              <w:t>全部均为</w:t>
            </w:r>
            <w:r>
              <w:rPr>
                <w:rFonts w:eastAsia="等线"/>
                <w:kern w:val="0"/>
                <w:szCs w:val="21"/>
              </w:rPr>
              <w:t>Neutrik</w:t>
            </w:r>
            <w:r>
              <w:rPr>
                <w:rFonts w:hint="eastAsia" w:ascii="宋体" w:hAnsi="宋体"/>
                <w:kern w:val="0"/>
                <w:szCs w:val="21"/>
              </w:rPr>
              <w:t>接口</w:t>
            </w:r>
            <w:r>
              <w:rPr>
                <w:rFonts w:eastAsia="等线"/>
                <w:kern w:val="0"/>
                <w:szCs w:val="21"/>
              </w:rPr>
              <w:t>,</w:t>
            </w:r>
            <w:r>
              <w:rPr>
                <w:rFonts w:hint="eastAsia" w:ascii="宋体" w:hAnsi="宋体"/>
                <w:kern w:val="0"/>
                <w:szCs w:val="21"/>
              </w:rPr>
              <w:t>前</w:t>
            </w:r>
            <w:r>
              <w:rPr>
                <w:rFonts w:eastAsia="等线"/>
                <w:kern w:val="0"/>
                <w:szCs w:val="21"/>
              </w:rPr>
              <w:t>4</w:t>
            </w:r>
            <w:r>
              <w:rPr>
                <w:rFonts w:hint="eastAsia" w:ascii="宋体" w:hAnsi="宋体"/>
                <w:kern w:val="0"/>
                <w:szCs w:val="21"/>
              </w:rPr>
              <w:t>个话筒通道内置压缩器</w:t>
            </w:r>
            <w:r>
              <w:rPr>
                <w:rFonts w:eastAsia="等线"/>
                <w:kern w:val="0"/>
                <w:szCs w:val="21"/>
              </w:rPr>
              <w:t>,</w:t>
            </w:r>
            <w:r>
              <w:rPr>
                <w:rFonts w:hint="eastAsia" w:ascii="宋体" w:hAnsi="宋体"/>
                <w:kern w:val="0"/>
                <w:szCs w:val="21"/>
              </w:rPr>
              <w:t>所有通道都带</w:t>
            </w:r>
            <w:r>
              <w:rPr>
                <w:rFonts w:eastAsia="等线"/>
                <w:kern w:val="0"/>
                <w:szCs w:val="21"/>
              </w:rPr>
              <w:t>3</w:t>
            </w:r>
            <w:r>
              <w:rPr>
                <w:rFonts w:hint="eastAsia" w:ascii="宋体" w:hAnsi="宋体"/>
                <w:kern w:val="0"/>
                <w:szCs w:val="21"/>
              </w:rPr>
              <w:t>段</w:t>
            </w:r>
            <w:r>
              <w:rPr>
                <w:rFonts w:eastAsia="等线"/>
                <w:kern w:val="0"/>
                <w:szCs w:val="21"/>
              </w:rPr>
              <w:t>EQ</w:t>
            </w:r>
            <w:r>
              <w:rPr>
                <w:rFonts w:hint="eastAsia" w:ascii="宋体" w:hAnsi="宋体"/>
                <w:kern w:val="0"/>
                <w:szCs w:val="21"/>
              </w:rPr>
              <w:t>和高通滤波。每个推子上面带有背光的</w:t>
            </w:r>
            <w:r>
              <w:rPr>
                <w:rFonts w:eastAsia="等线"/>
                <w:kern w:val="0"/>
                <w:szCs w:val="21"/>
              </w:rPr>
              <w:t>ON</w:t>
            </w:r>
            <w:r>
              <w:rPr>
                <w:rFonts w:hint="eastAsia" w:ascii="宋体" w:hAnsi="宋体"/>
                <w:kern w:val="0"/>
                <w:szCs w:val="21"/>
              </w:rPr>
              <w:t>按钮</w:t>
            </w:r>
            <w:r>
              <w:rPr>
                <w:rFonts w:eastAsia="等线"/>
                <w:kern w:val="0"/>
                <w:szCs w:val="21"/>
              </w:rPr>
              <w:t>,</w:t>
            </w:r>
            <w:r>
              <w:rPr>
                <w:rFonts w:hint="eastAsia" w:ascii="宋体" w:hAnsi="宋体"/>
                <w:kern w:val="0"/>
                <w:szCs w:val="21"/>
              </w:rPr>
              <w:t>可打开</w:t>
            </w:r>
            <w:r>
              <w:rPr>
                <w:rFonts w:eastAsia="等线"/>
                <w:kern w:val="0"/>
                <w:szCs w:val="21"/>
              </w:rPr>
              <w:t>/</w:t>
            </w:r>
            <w:r>
              <w:rPr>
                <w:rFonts w:hint="eastAsia" w:ascii="宋体" w:hAnsi="宋体"/>
                <w:kern w:val="0"/>
                <w:szCs w:val="21"/>
              </w:rPr>
              <w:t>关闭通道</w:t>
            </w:r>
            <w:r>
              <w:rPr>
                <w:rFonts w:eastAsia="等线"/>
                <w:kern w:val="0"/>
                <w:szCs w:val="21"/>
              </w:rPr>
              <w:t>,</w:t>
            </w:r>
            <w:r>
              <w:rPr>
                <w:rFonts w:hint="eastAsia" w:ascii="宋体" w:hAnsi="宋体"/>
                <w:kern w:val="0"/>
                <w:szCs w:val="21"/>
              </w:rPr>
              <w:t>带有</w:t>
            </w:r>
            <w:r>
              <w:rPr>
                <w:rFonts w:eastAsia="等线"/>
                <w:kern w:val="0"/>
                <w:szCs w:val="21"/>
              </w:rPr>
              <w:t>12</w:t>
            </w:r>
            <w:r>
              <w:rPr>
                <w:rFonts w:hint="eastAsia" w:ascii="宋体" w:hAnsi="宋体"/>
                <w:kern w:val="0"/>
                <w:szCs w:val="21"/>
              </w:rPr>
              <w:t>段的电平表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高清矩阵</w:t>
            </w:r>
          </w:p>
        </w:tc>
        <w:tc>
          <w:tcPr>
            <w:tcW w:w="4305" w:type="dxa"/>
            <w:gridSpan w:val="2"/>
            <w:shd w:val="clear" w:color="auto" w:fill="auto"/>
            <w:vAlign w:val="center"/>
          </w:tcPr>
          <w:p>
            <w:pPr>
              <w:widowControl/>
              <w:rPr>
                <w:rFonts w:eastAsia="等线"/>
                <w:kern w:val="0"/>
                <w:szCs w:val="21"/>
              </w:rPr>
            </w:pPr>
            <w:r>
              <w:rPr>
                <w:rFonts w:eastAsia="等线"/>
                <w:kern w:val="0"/>
                <w:szCs w:val="21"/>
              </w:rPr>
              <w:t>HDMI/DVI8*4</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手持式无线话筒</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发射器</w:t>
            </w:r>
            <w:r>
              <w:rPr>
                <w:rFonts w:eastAsia="等线"/>
                <w:kern w:val="0"/>
                <w:szCs w:val="21"/>
              </w:rPr>
              <w:br w:type="textWrapping"/>
            </w:r>
            <w:r>
              <w:rPr>
                <w:rFonts w:hint="eastAsia" w:ascii="宋体" w:hAnsi="宋体"/>
                <w:kern w:val="0"/>
                <w:szCs w:val="21"/>
              </w:rPr>
              <w:t>射频频率精度：</w:t>
            </w:r>
            <w:r>
              <w:rPr>
                <w:rFonts w:eastAsia="等线"/>
                <w:kern w:val="0"/>
                <w:szCs w:val="21"/>
              </w:rPr>
              <w:t>±5ppm</w:t>
            </w:r>
            <w:r>
              <w:rPr>
                <w:rFonts w:hint="eastAsia" w:ascii="宋体" w:hAnsi="宋体"/>
                <w:kern w:val="0"/>
                <w:szCs w:val="21"/>
              </w:rPr>
              <w:t>（＜</w:t>
            </w:r>
            <w:r>
              <w:rPr>
                <w:rFonts w:eastAsia="等线"/>
                <w:kern w:val="0"/>
                <w:szCs w:val="21"/>
              </w:rPr>
              <w:t>10kHz</w:t>
            </w:r>
            <w:r>
              <w:rPr>
                <w:rFonts w:hint="eastAsia" w:ascii="宋体" w:hAnsi="宋体"/>
                <w:kern w:val="0"/>
                <w:szCs w:val="21"/>
              </w:rPr>
              <w:t>）</w:t>
            </w:r>
            <w:r>
              <w:rPr>
                <w:rFonts w:eastAsia="等线"/>
                <w:kern w:val="0"/>
                <w:szCs w:val="21"/>
              </w:rPr>
              <w:br w:type="textWrapping"/>
            </w:r>
            <w:r>
              <w:rPr>
                <w:rFonts w:hint="eastAsia" w:ascii="宋体" w:hAnsi="宋体"/>
                <w:kern w:val="0"/>
                <w:szCs w:val="21"/>
              </w:rPr>
              <w:t>标称频偏：</w:t>
            </w:r>
            <w:r>
              <w:rPr>
                <w:rFonts w:eastAsia="等线"/>
                <w:kern w:val="0"/>
                <w:szCs w:val="21"/>
              </w:rPr>
              <w:t>25kHz</w:t>
            </w:r>
            <w:r>
              <w:rPr>
                <w:rFonts w:eastAsia="等线"/>
                <w:kern w:val="0"/>
                <w:szCs w:val="21"/>
              </w:rPr>
              <w:br w:type="textWrapping"/>
            </w:r>
            <w:r>
              <w:rPr>
                <w:rFonts w:hint="eastAsia" w:ascii="宋体" w:hAnsi="宋体"/>
                <w:kern w:val="0"/>
                <w:szCs w:val="21"/>
              </w:rPr>
              <w:t>谐波：＜</w:t>
            </w:r>
            <w:r>
              <w:rPr>
                <w:rFonts w:eastAsia="等线"/>
                <w:kern w:val="0"/>
                <w:szCs w:val="21"/>
              </w:rPr>
              <w:t>-45dBc</w:t>
            </w:r>
            <w:r>
              <w:rPr>
                <w:rFonts w:eastAsia="等线"/>
                <w:kern w:val="0"/>
                <w:szCs w:val="21"/>
              </w:rPr>
              <w:br w:type="textWrapping"/>
            </w:r>
            <w:r>
              <w:rPr>
                <w:rFonts w:hint="eastAsia" w:ascii="宋体" w:hAnsi="宋体"/>
                <w:kern w:val="0"/>
                <w:szCs w:val="21"/>
              </w:rPr>
              <w:t>输出功率：小于等于</w:t>
            </w:r>
            <w:r>
              <w:rPr>
                <w:rFonts w:eastAsia="等线"/>
                <w:kern w:val="0"/>
                <w:szCs w:val="21"/>
              </w:rPr>
              <w:t>10dBm</w:t>
            </w:r>
            <w:r>
              <w:rPr>
                <w:rFonts w:eastAsia="等线"/>
                <w:kern w:val="0"/>
                <w:szCs w:val="21"/>
              </w:rPr>
              <w:br w:type="textWrapping"/>
            </w:r>
            <w:r>
              <w:rPr>
                <w:rFonts w:hint="eastAsia" w:ascii="宋体" w:hAnsi="宋体"/>
                <w:kern w:val="0"/>
                <w:szCs w:val="21"/>
              </w:rPr>
              <w:t>显示方式：</w:t>
            </w:r>
            <w:r>
              <w:rPr>
                <w:rFonts w:eastAsia="等线"/>
                <w:kern w:val="0"/>
                <w:szCs w:val="21"/>
              </w:rPr>
              <w:t>LED</w:t>
            </w:r>
            <w:r>
              <w:rPr>
                <w:rFonts w:hint="eastAsia" w:ascii="宋体" w:hAnsi="宋体"/>
                <w:kern w:val="0"/>
                <w:szCs w:val="21"/>
              </w:rPr>
              <w:t>（手持麦克风）</w:t>
            </w:r>
            <w:r>
              <w:rPr>
                <w:rFonts w:eastAsia="等线"/>
                <w:kern w:val="0"/>
                <w:szCs w:val="21"/>
              </w:rPr>
              <w:br w:type="textWrapping"/>
            </w:r>
            <w:r>
              <w:rPr>
                <w:rFonts w:hint="eastAsia" w:ascii="宋体" w:hAnsi="宋体"/>
                <w:kern w:val="0"/>
                <w:szCs w:val="21"/>
              </w:rPr>
              <w:t>消耗电流：＜</w:t>
            </w:r>
            <w:r>
              <w:rPr>
                <w:rFonts w:eastAsia="等线"/>
                <w:kern w:val="0"/>
                <w:szCs w:val="21"/>
              </w:rPr>
              <w:t>150mA 3V</w:t>
            </w:r>
            <w:r>
              <w:rPr>
                <w:rFonts w:eastAsia="等线"/>
                <w:kern w:val="0"/>
                <w:szCs w:val="21"/>
              </w:rPr>
              <w:br w:type="textWrapping"/>
            </w:r>
            <w:r>
              <w:rPr>
                <w:rFonts w:hint="eastAsia" w:ascii="宋体" w:hAnsi="宋体"/>
                <w:kern w:val="0"/>
                <w:szCs w:val="21"/>
              </w:rPr>
              <w:t>供电方式：</w:t>
            </w:r>
            <w:r>
              <w:rPr>
                <w:rFonts w:eastAsia="等线"/>
                <w:kern w:val="0"/>
                <w:szCs w:val="21"/>
              </w:rPr>
              <w:t>AA1.5V×2</w:t>
            </w:r>
            <w:r>
              <w:rPr>
                <w:rFonts w:eastAsia="等线"/>
                <w:kern w:val="0"/>
                <w:szCs w:val="21"/>
              </w:rPr>
              <w:br w:type="textWrapping"/>
            </w:r>
            <w:r>
              <w:rPr>
                <w:rFonts w:hint="eastAsia" w:ascii="宋体" w:hAnsi="宋体"/>
                <w:kern w:val="0"/>
                <w:szCs w:val="21"/>
              </w:rPr>
              <w:t>使用时间：＞</w:t>
            </w:r>
            <w:r>
              <w:rPr>
                <w:rFonts w:eastAsia="等线"/>
                <w:kern w:val="0"/>
                <w:szCs w:val="21"/>
              </w:rPr>
              <w:t>8</w:t>
            </w:r>
            <w:r>
              <w:rPr>
                <w:rFonts w:hint="eastAsia" w:ascii="宋体" w:hAnsi="宋体"/>
                <w:kern w:val="0"/>
                <w:szCs w:val="21"/>
              </w:rPr>
              <w:t>小时（和电池有关）</w:t>
            </w:r>
            <w:r>
              <w:rPr>
                <w:rFonts w:eastAsia="等线"/>
                <w:kern w:val="0"/>
                <w:szCs w:val="21"/>
              </w:rPr>
              <w:br w:type="textWrapping"/>
            </w:r>
            <w:r>
              <w:rPr>
                <w:rFonts w:hint="eastAsia" w:ascii="宋体" w:hAnsi="宋体"/>
                <w:kern w:val="0"/>
                <w:szCs w:val="21"/>
              </w:rPr>
              <w:t>接收器</w:t>
            </w:r>
            <w:r>
              <w:rPr>
                <w:rFonts w:eastAsia="等线"/>
                <w:kern w:val="0"/>
                <w:szCs w:val="21"/>
              </w:rPr>
              <w:br w:type="textWrapping"/>
            </w:r>
            <w:r>
              <w:rPr>
                <w:rFonts w:hint="eastAsia" w:ascii="宋体" w:hAnsi="宋体"/>
                <w:kern w:val="0"/>
                <w:szCs w:val="21"/>
              </w:rPr>
              <w:t>接收方式：超内差二次混频模式</w:t>
            </w:r>
            <w:r>
              <w:rPr>
                <w:rFonts w:eastAsia="等线"/>
                <w:kern w:val="0"/>
                <w:szCs w:val="21"/>
              </w:rPr>
              <w:br w:type="textWrapping"/>
            </w:r>
            <w:r>
              <w:rPr>
                <w:rFonts w:hint="eastAsia" w:ascii="宋体" w:hAnsi="宋体"/>
                <w:kern w:val="0"/>
                <w:szCs w:val="21"/>
              </w:rPr>
              <w:t>灵敏度：优于</w:t>
            </w:r>
            <w:r>
              <w:rPr>
                <w:rFonts w:eastAsia="等线"/>
                <w:kern w:val="0"/>
                <w:szCs w:val="21"/>
              </w:rPr>
              <w:t>-105dBm</w:t>
            </w:r>
            <w:r>
              <w:rPr>
                <w:rFonts w:hint="eastAsia" w:ascii="宋体" w:hAnsi="宋体"/>
                <w:kern w:val="0"/>
                <w:szCs w:val="21"/>
              </w:rPr>
              <w:t>（</w:t>
            </w:r>
            <w:r>
              <w:rPr>
                <w:rFonts w:eastAsia="等线"/>
                <w:kern w:val="0"/>
                <w:szCs w:val="21"/>
              </w:rPr>
              <w:t>20dB SINAD</w:t>
            </w:r>
            <w:r>
              <w:rPr>
                <w:rFonts w:hint="eastAsia" w:ascii="宋体" w:hAnsi="宋体"/>
                <w:kern w:val="0"/>
                <w:szCs w:val="21"/>
              </w:rPr>
              <w:t>）</w:t>
            </w:r>
            <w:r>
              <w:rPr>
                <w:rFonts w:eastAsia="等线"/>
                <w:kern w:val="0"/>
                <w:szCs w:val="21"/>
              </w:rPr>
              <w:br w:type="textWrapping"/>
            </w:r>
            <w:r>
              <w:rPr>
                <w:rFonts w:hint="eastAsia" w:ascii="宋体" w:hAnsi="宋体"/>
                <w:kern w:val="0"/>
                <w:szCs w:val="21"/>
              </w:rPr>
              <w:t>显示方式：</w:t>
            </w:r>
            <w:r>
              <w:rPr>
                <w:rFonts w:eastAsia="等线"/>
                <w:kern w:val="0"/>
                <w:szCs w:val="21"/>
              </w:rPr>
              <w:t>LCD</w:t>
            </w:r>
            <w:r>
              <w:rPr>
                <w:rFonts w:eastAsia="等线"/>
                <w:kern w:val="0"/>
                <w:szCs w:val="21"/>
              </w:rPr>
              <w:br w:type="textWrapping"/>
            </w:r>
            <w:r>
              <w:rPr>
                <w:rFonts w:hint="eastAsia" w:ascii="宋体" w:hAnsi="宋体"/>
                <w:kern w:val="0"/>
                <w:szCs w:val="21"/>
              </w:rPr>
              <w:t>音频输出方式：一路混合输出</w:t>
            </w:r>
            <w:r>
              <w:rPr>
                <w:rFonts w:eastAsia="等线"/>
                <w:kern w:val="0"/>
                <w:szCs w:val="21"/>
              </w:rPr>
              <w:br w:type="textWrapping"/>
            </w:r>
            <w:r>
              <w:rPr>
                <w:rFonts w:hint="eastAsia" w:ascii="宋体" w:hAnsi="宋体"/>
                <w:kern w:val="0"/>
                <w:szCs w:val="21"/>
              </w:rPr>
              <w:t>通道数：</w:t>
            </w:r>
            <w:r>
              <w:rPr>
                <w:rFonts w:eastAsia="等线"/>
                <w:kern w:val="0"/>
                <w:szCs w:val="21"/>
              </w:rPr>
              <w:t>2</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只</w:t>
            </w:r>
          </w:p>
        </w:tc>
        <w:tc>
          <w:tcPr>
            <w:tcW w:w="872" w:type="dxa"/>
            <w:shd w:val="clear" w:color="auto" w:fill="auto"/>
            <w:vAlign w:val="center"/>
          </w:tcPr>
          <w:p>
            <w:pPr>
              <w:widowControl/>
              <w:jc w:val="center"/>
              <w:rPr>
                <w:rFonts w:eastAsia="等线"/>
                <w:kern w:val="0"/>
                <w:szCs w:val="21"/>
              </w:rPr>
            </w:pPr>
            <w:r>
              <w:rPr>
                <w:rFonts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鹅颈式无线话筒</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发射器</w:t>
            </w:r>
            <w:r>
              <w:rPr>
                <w:rFonts w:eastAsia="等线"/>
                <w:kern w:val="0"/>
                <w:szCs w:val="21"/>
              </w:rPr>
              <w:br w:type="textWrapping"/>
            </w:r>
            <w:r>
              <w:rPr>
                <w:rFonts w:hint="eastAsia" w:ascii="宋体" w:hAnsi="宋体"/>
                <w:kern w:val="0"/>
                <w:szCs w:val="21"/>
              </w:rPr>
              <w:t>射频频率精度：</w:t>
            </w:r>
            <w:r>
              <w:rPr>
                <w:rFonts w:eastAsia="等线"/>
                <w:kern w:val="0"/>
                <w:szCs w:val="21"/>
              </w:rPr>
              <w:t>±5ppm</w:t>
            </w:r>
            <w:r>
              <w:rPr>
                <w:rFonts w:hint="eastAsia" w:ascii="宋体" w:hAnsi="宋体"/>
                <w:kern w:val="0"/>
                <w:szCs w:val="21"/>
              </w:rPr>
              <w:t>（＜</w:t>
            </w:r>
            <w:r>
              <w:rPr>
                <w:rFonts w:eastAsia="等线"/>
                <w:kern w:val="0"/>
                <w:szCs w:val="21"/>
              </w:rPr>
              <w:t>10kHz</w:t>
            </w:r>
            <w:r>
              <w:rPr>
                <w:rFonts w:hint="eastAsia" w:ascii="宋体" w:hAnsi="宋体"/>
                <w:kern w:val="0"/>
                <w:szCs w:val="21"/>
              </w:rPr>
              <w:t>）</w:t>
            </w:r>
            <w:r>
              <w:rPr>
                <w:rFonts w:eastAsia="等线"/>
                <w:kern w:val="0"/>
                <w:szCs w:val="21"/>
              </w:rPr>
              <w:br w:type="textWrapping"/>
            </w:r>
            <w:r>
              <w:rPr>
                <w:rFonts w:hint="eastAsia" w:ascii="宋体" w:hAnsi="宋体"/>
                <w:kern w:val="0"/>
                <w:szCs w:val="21"/>
              </w:rPr>
              <w:t>标称频偏：</w:t>
            </w:r>
            <w:r>
              <w:rPr>
                <w:rFonts w:eastAsia="等线"/>
                <w:kern w:val="0"/>
                <w:szCs w:val="21"/>
              </w:rPr>
              <w:t>25kHz</w:t>
            </w:r>
            <w:r>
              <w:rPr>
                <w:rFonts w:eastAsia="等线"/>
                <w:kern w:val="0"/>
                <w:szCs w:val="21"/>
              </w:rPr>
              <w:br w:type="textWrapping"/>
            </w:r>
            <w:r>
              <w:rPr>
                <w:rFonts w:hint="eastAsia" w:ascii="宋体" w:hAnsi="宋体"/>
                <w:kern w:val="0"/>
                <w:szCs w:val="21"/>
              </w:rPr>
              <w:t>谐波：＜</w:t>
            </w:r>
            <w:r>
              <w:rPr>
                <w:rFonts w:eastAsia="等线"/>
                <w:kern w:val="0"/>
                <w:szCs w:val="21"/>
              </w:rPr>
              <w:t>-45dBc</w:t>
            </w:r>
            <w:r>
              <w:rPr>
                <w:rFonts w:eastAsia="等线"/>
                <w:kern w:val="0"/>
                <w:szCs w:val="21"/>
              </w:rPr>
              <w:br w:type="textWrapping"/>
            </w:r>
            <w:r>
              <w:rPr>
                <w:rFonts w:hint="eastAsia" w:ascii="宋体" w:hAnsi="宋体"/>
                <w:kern w:val="0"/>
                <w:szCs w:val="21"/>
              </w:rPr>
              <w:t>输出功率：小于等于</w:t>
            </w:r>
            <w:r>
              <w:rPr>
                <w:rFonts w:eastAsia="等线"/>
                <w:kern w:val="0"/>
                <w:szCs w:val="21"/>
              </w:rPr>
              <w:t>10dBm</w:t>
            </w:r>
            <w:r>
              <w:rPr>
                <w:rFonts w:eastAsia="等线"/>
                <w:kern w:val="0"/>
                <w:szCs w:val="21"/>
              </w:rPr>
              <w:br w:type="textWrapping"/>
            </w:r>
            <w:r>
              <w:rPr>
                <w:rFonts w:hint="eastAsia" w:ascii="宋体" w:hAnsi="宋体"/>
                <w:kern w:val="0"/>
                <w:szCs w:val="21"/>
              </w:rPr>
              <w:t>显示方式：</w:t>
            </w:r>
            <w:r>
              <w:rPr>
                <w:rFonts w:eastAsia="等线"/>
                <w:kern w:val="0"/>
                <w:szCs w:val="21"/>
              </w:rPr>
              <w:t>LED</w:t>
            </w:r>
            <w:r>
              <w:rPr>
                <w:rFonts w:hint="eastAsia" w:ascii="宋体" w:hAnsi="宋体"/>
                <w:kern w:val="0"/>
                <w:szCs w:val="21"/>
              </w:rPr>
              <w:t>（手持麦克风）</w:t>
            </w:r>
            <w:r>
              <w:rPr>
                <w:rFonts w:eastAsia="等线"/>
                <w:kern w:val="0"/>
                <w:szCs w:val="21"/>
              </w:rPr>
              <w:br w:type="textWrapping"/>
            </w:r>
            <w:r>
              <w:rPr>
                <w:rFonts w:hint="eastAsia" w:ascii="宋体" w:hAnsi="宋体"/>
                <w:kern w:val="0"/>
                <w:szCs w:val="21"/>
              </w:rPr>
              <w:t>消耗电流：＜</w:t>
            </w:r>
            <w:r>
              <w:rPr>
                <w:rFonts w:eastAsia="等线"/>
                <w:kern w:val="0"/>
                <w:szCs w:val="21"/>
              </w:rPr>
              <w:t>150mA 3V</w:t>
            </w:r>
            <w:r>
              <w:rPr>
                <w:rFonts w:eastAsia="等线"/>
                <w:kern w:val="0"/>
                <w:szCs w:val="21"/>
              </w:rPr>
              <w:br w:type="textWrapping"/>
            </w:r>
            <w:r>
              <w:rPr>
                <w:rFonts w:hint="eastAsia" w:ascii="宋体" w:hAnsi="宋体"/>
                <w:kern w:val="0"/>
                <w:szCs w:val="21"/>
              </w:rPr>
              <w:t>供电方式：</w:t>
            </w:r>
            <w:r>
              <w:rPr>
                <w:rFonts w:eastAsia="等线"/>
                <w:kern w:val="0"/>
                <w:szCs w:val="21"/>
              </w:rPr>
              <w:t>AA1.5V×2</w:t>
            </w:r>
            <w:r>
              <w:rPr>
                <w:rFonts w:eastAsia="等线"/>
                <w:kern w:val="0"/>
                <w:szCs w:val="21"/>
              </w:rPr>
              <w:br w:type="textWrapping"/>
            </w:r>
            <w:r>
              <w:rPr>
                <w:rFonts w:hint="eastAsia" w:ascii="宋体" w:hAnsi="宋体"/>
                <w:kern w:val="0"/>
                <w:szCs w:val="21"/>
              </w:rPr>
              <w:t>使用时间：＞</w:t>
            </w:r>
            <w:r>
              <w:rPr>
                <w:rFonts w:eastAsia="等线"/>
                <w:kern w:val="0"/>
                <w:szCs w:val="21"/>
              </w:rPr>
              <w:t>8</w:t>
            </w:r>
            <w:r>
              <w:rPr>
                <w:rFonts w:hint="eastAsia" w:ascii="宋体" w:hAnsi="宋体"/>
                <w:kern w:val="0"/>
                <w:szCs w:val="21"/>
              </w:rPr>
              <w:t>小时（和电池有关）</w:t>
            </w:r>
            <w:r>
              <w:rPr>
                <w:rFonts w:eastAsia="等线"/>
                <w:kern w:val="0"/>
                <w:szCs w:val="21"/>
              </w:rPr>
              <w:br w:type="textWrapping"/>
            </w:r>
            <w:r>
              <w:rPr>
                <w:rFonts w:hint="eastAsia" w:ascii="宋体" w:hAnsi="宋体"/>
                <w:kern w:val="0"/>
                <w:szCs w:val="21"/>
              </w:rPr>
              <w:t>接收器</w:t>
            </w:r>
            <w:r>
              <w:rPr>
                <w:rFonts w:eastAsia="等线"/>
                <w:kern w:val="0"/>
                <w:szCs w:val="21"/>
              </w:rPr>
              <w:br w:type="textWrapping"/>
            </w:r>
            <w:r>
              <w:rPr>
                <w:rFonts w:hint="eastAsia" w:ascii="宋体" w:hAnsi="宋体"/>
                <w:kern w:val="0"/>
                <w:szCs w:val="21"/>
              </w:rPr>
              <w:t>接收方式：超内差二次混频模式</w:t>
            </w:r>
            <w:r>
              <w:rPr>
                <w:rFonts w:eastAsia="等线"/>
                <w:kern w:val="0"/>
                <w:szCs w:val="21"/>
              </w:rPr>
              <w:br w:type="textWrapping"/>
            </w:r>
            <w:r>
              <w:rPr>
                <w:rFonts w:hint="eastAsia" w:ascii="宋体" w:hAnsi="宋体"/>
                <w:kern w:val="0"/>
                <w:szCs w:val="21"/>
              </w:rPr>
              <w:t>灵敏度：优于</w:t>
            </w:r>
            <w:r>
              <w:rPr>
                <w:rFonts w:eastAsia="等线"/>
                <w:kern w:val="0"/>
                <w:szCs w:val="21"/>
              </w:rPr>
              <w:t>-105dBm</w:t>
            </w:r>
            <w:r>
              <w:rPr>
                <w:rFonts w:hint="eastAsia" w:ascii="宋体" w:hAnsi="宋体"/>
                <w:kern w:val="0"/>
                <w:szCs w:val="21"/>
              </w:rPr>
              <w:t>（</w:t>
            </w:r>
            <w:r>
              <w:rPr>
                <w:rFonts w:eastAsia="等线"/>
                <w:kern w:val="0"/>
                <w:szCs w:val="21"/>
              </w:rPr>
              <w:t>20dB SINAD</w:t>
            </w:r>
            <w:r>
              <w:rPr>
                <w:rFonts w:hint="eastAsia" w:ascii="宋体" w:hAnsi="宋体"/>
                <w:kern w:val="0"/>
                <w:szCs w:val="21"/>
              </w:rPr>
              <w:t>）</w:t>
            </w:r>
            <w:r>
              <w:rPr>
                <w:rFonts w:eastAsia="等线"/>
                <w:kern w:val="0"/>
                <w:szCs w:val="21"/>
              </w:rPr>
              <w:br w:type="textWrapping"/>
            </w:r>
            <w:r>
              <w:rPr>
                <w:rFonts w:hint="eastAsia" w:ascii="宋体" w:hAnsi="宋体"/>
                <w:kern w:val="0"/>
                <w:szCs w:val="21"/>
              </w:rPr>
              <w:t>显示方式：</w:t>
            </w:r>
            <w:r>
              <w:rPr>
                <w:rFonts w:eastAsia="等线"/>
                <w:kern w:val="0"/>
                <w:szCs w:val="21"/>
              </w:rPr>
              <w:t>LCD</w:t>
            </w:r>
            <w:r>
              <w:rPr>
                <w:rFonts w:eastAsia="等线"/>
                <w:kern w:val="0"/>
                <w:szCs w:val="21"/>
              </w:rPr>
              <w:br w:type="textWrapping"/>
            </w:r>
            <w:r>
              <w:rPr>
                <w:rFonts w:hint="eastAsia" w:ascii="宋体" w:hAnsi="宋体"/>
                <w:kern w:val="0"/>
                <w:szCs w:val="21"/>
              </w:rPr>
              <w:t>音频输出方式：一路混合输出</w:t>
            </w:r>
            <w:r>
              <w:rPr>
                <w:rFonts w:eastAsia="等线"/>
                <w:kern w:val="0"/>
                <w:szCs w:val="21"/>
              </w:rPr>
              <w:br w:type="textWrapping"/>
            </w:r>
            <w:r>
              <w:rPr>
                <w:rFonts w:hint="eastAsia" w:ascii="宋体" w:hAnsi="宋体"/>
                <w:kern w:val="0"/>
                <w:szCs w:val="21"/>
              </w:rPr>
              <w:t>通道数：</w:t>
            </w:r>
            <w:r>
              <w:rPr>
                <w:rFonts w:eastAsia="等线"/>
                <w:kern w:val="0"/>
                <w:szCs w:val="21"/>
              </w:rPr>
              <w:t>2</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只</w:t>
            </w:r>
          </w:p>
        </w:tc>
        <w:tc>
          <w:tcPr>
            <w:tcW w:w="872" w:type="dxa"/>
            <w:shd w:val="clear" w:color="auto" w:fill="auto"/>
            <w:vAlign w:val="center"/>
          </w:tcPr>
          <w:p>
            <w:pPr>
              <w:widowControl/>
              <w:jc w:val="center"/>
              <w:rPr>
                <w:rFonts w:eastAsia="等线"/>
                <w:kern w:val="0"/>
                <w:szCs w:val="21"/>
              </w:rPr>
            </w:pPr>
            <w:r>
              <w:rPr>
                <w:rFonts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佩戴式无线话筒</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发射器</w:t>
            </w:r>
            <w:r>
              <w:rPr>
                <w:rFonts w:eastAsia="等线"/>
                <w:kern w:val="0"/>
                <w:szCs w:val="21"/>
              </w:rPr>
              <w:br w:type="textWrapping"/>
            </w:r>
            <w:r>
              <w:rPr>
                <w:rFonts w:hint="eastAsia" w:ascii="宋体" w:hAnsi="宋体"/>
                <w:kern w:val="0"/>
                <w:szCs w:val="21"/>
              </w:rPr>
              <w:t>输出功率</w:t>
            </w:r>
            <w:r>
              <w:rPr>
                <w:rFonts w:eastAsia="等线"/>
                <w:kern w:val="0"/>
                <w:szCs w:val="21"/>
              </w:rPr>
              <w:t>:20mW</w:t>
            </w:r>
            <w:r>
              <w:rPr>
                <w:rFonts w:eastAsia="等线"/>
                <w:kern w:val="0"/>
                <w:szCs w:val="21"/>
              </w:rPr>
              <w:br w:type="textWrapping"/>
            </w:r>
            <w:r>
              <w:rPr>
                <w:rFonts w:hint="eastAsia" w:ascii="宋体" w:hAnsi="宋体"/>
                <w:kern w:val="0"/>
                <w:szCs w:val="21"/>
              </w:rPr>
              <w:t>总滤波失真</w:t>
            </w:r>
            <w:r>
              <w:rPr>
                <w:rFonts w:eastAsia="等线"/>
                <w:kern w:val="0"/>
                <w:szCs w:val="21"/>
              </w:rPr>
              <w:t>:0.5% (1kHz)</w:t>
            </w:r>
            <w:r>
              <w:rPr>
                <w:rFonts w:eastAsia="等线"/>
                <w:kern w:val="0"/>
                <w:szCs w:val="21"/>
              </w:rPr>
              <w:br w:type="textWrapping"/>
            </w:r>
            <w:r>
              <w:rPr>
                <w:rFonts w:hint="eastAsia" w:ascii="宋体" w:hAnsi="宋体"/>
                <w:kern w:val="0"/>
                <w:szCs w:val="21"/>
              </w:rPr>
              <w:t>发射频率</w:t>
            </w:r>
            <w:r>
              <w:rPr>
                <w:rFonts w:eastAsia="等线"/>
                <w:kern w:val="0"/>
                <w:szCs w:val="21"/>
              </w:rPr>
              <w:t>:220MHz-270MHz</w:t>
            </w:r>
            <w:r>
              <w:rPr>
                <w:rFonts w:eastAsia="等线"/>
                <w:kern w:val="0"/>
                <w:szCs w:val="21"/>
              </w:rPr>
              <w:br w:type="textWrapping"/>
            </w:r>
            <w:r>
              <w:rPr>
                <w:rFonts w:hint="eastAsia" w:ascii="宋体" w:hAnsi="宋体"/>
                <w:kern w:val="0"/>
                <w:szCs w:val="21"/>
              </w:rPr>
              <w:t>发射器电源</w:t>
            </w:r>
            <w:r>
              <w:rPr>
                <w:rFonts w:eastAsia="等线"/>
                <w:kern w:val="0"/>
                <w:szCs w:val="21"/>
              </w:rPr>
              <w:t>:9V</w:t>
            </w:r>
            <w:r>
              <w:rPr>
                <w:rFonts w:hint="eastAsia" w:ascii="宋体" w:hAnsi="宋体"/>
                <w:kern w:val="0"/>
                <w:szCs w:val="21"/>
              </w:rPr>
              <w:t>电池</w:t>
            </w:r>
            <w:r>
              <w:rPr>
                <w:rFonts w:eastAsia="等线"/>
                <w:kern w:val="0"/>
                <w:szCs w:val="21"/>
              </w:rPr>
              <w:br w:type="textWrapping"/>
            </w:r>
            <w:r>
              <w:rPr>
                <w:rFonts w:hint="eastAsia" w:ascii="宋体" w:hAnsi="宋体"/>
                <w:kern w:val="0"/>
                <w:szCs w:val="21"/>
              </w:rPr>
              <w:t>发射器规格</w:t>
            </w:r>
            <w:r>
              <w:rPr>
                <w:rFonts w:eastAsia="等线"/>
                <w:kern w:val="0"/>
                <w:szCs w:val="21"/>
              </w:rPr>
              <w:t>:</w:t>
            </w:r>
            <w:r>
              <w:rPr>
                <w:rFonts w:hint="eastAsia" w:ascii="宋体" w:hAnsi="宋体"/>
                <w:kern w:val="0"/>
                <w:szCs w:val="21"/>
              </w:rPr>
              <w:t>频偏</w:t>
            </w:r>
            <w:r>
              <w:rPr>
                <w:rFonts w:eastAsia="等线"/>
                <w:kern w:val="0"/>
                <w:szCs w:val="21"/>
              </w:rPr>
              <w:t>18kHz</w:t>
            </w:r>
            <w:r>
              <w:rPr>
                <w:rFonts w:eastAsia="等线"/>
                <w:kern w:val="0"/>
                <w:szCs w:val="21"/>
              </w:rPr>
              <w:br w:type="textWrapping"/>
            </w:r>
            <w:r>
              <w:rPr>
                <w:rFonts w:hint="eastAsia" w:ascii="宋体" w:hAnsi="宋体"/>
                <w:kern w:val="0"/>
                <w:szCs w:val="21"/>
              </w:rPr>
              <w:t>接收器</w:t>
            </w:r>
            <w:r>
              <w:rPr>
                <w:rFonts w:eastAsia="等线"/>
                <w:kern w:val="0"/>
                <w:szCs w:val="21"/>
              </w:rPr>
              <w:br w:type="textWrapping"/>
            </w:r>
            <w:r>
              <w:rPr>
                <w:rFonts w:hint="eastAsia" w:ascii="宋体" w:hAnsi="宋体"/>
                <w:kern w:val="0"/>
                <w:szCs w:val="21"/>
              </w:rPr>
              <w:t>调制类型</w:t>
            </w:r>
            <w:r>
              <w:rPr>
                <w:rFonts w:eastAsia="等线"/>
                <w:kern w:val="0"/>
                <w:szCs w:val="21"/>
              </w:rPr>
              <w:t>:VHF</w:t>
            </w:r>
            <w:r>
              <w:rPr>
                <w:rFonts w:eastAsia="等线"/>
                <w:kern w:val="0"/>
                <w:szCs w:val="21"/>
              </w:rPr>
              <w:br w:type="textWrapping"/>
            </w:r>
            <w:r>
              <w:rPr>
                <w:rFonts w:hint="eastAsia" w:ascii="宋体" w:hAnsi="宋体"/>
                <w:kern w:val="0"/>
                <w:szCs w:val="21"/>
              </w:rPr>
              <w:t>音频输出</w:t>
            </w:r>
            <w:r>
              <w:rPr>
                <w:rFonts w:eastAsia="等线"/>
                <w:kern w:val="0"/>
                <w:szCs w:val="21"/>
              </w:rPr>
              <w:t>:</w:t>
            </w:r>
            <w:r>
              <w:rPr>
                <w:rFonts w:hint="eastAsia" w:ascii="宋体" w:hAnsi="宋体"/>
                <w:kern w:val="0"/>
                <w:szCs w:val="21"/>
              </w:rPr>
              <w:t>独立及混合自动选择</w:t>
            </w:r>
            <w:r>
              <w:rPr>
                <w:rFonts w:eastAsia="等线"/>
                <w:kern w:val="0"/>
                <w:szCs w:val="21"/>
              </w:rPr>
              <w:br w:type="textWrapping"/>
            </w:r>
            <w:r>
              <w:rPr>
                <w:rFonts w:hint="eastAsia" w:ascii="宋体" w:hAnsi="宋体"/>
                <w:kern w:val="0"/>
                <w:szCs w:val="21"/>
              </w:rPr>
              <w:t>接收频率</w:t>
            </w:r>
            <w:r>
              <w:rPr>
                <w:rFonts w:eastAsia="等线"/>
                <w:kern w:val="0"/>
                <w:szCs w:val="21"/>
              </w:rPr>
              <w:t>:220MHz-270MHz</w:t>
            </w:r>
            <w:r>
              <w:rPr>
                <w:rFonts w:eastAsia="等线"/>
                <w:kern w:val="0"/>
                <w:szCs w:val="21"/>
              </w:rPr>
              <w:br w:type="textWrapping"/>
            </w:r>
            <w:r>
              <w:rPr>
                <w:rFonts w:hint="eastAsia" w:ascii="宋体" w:hAnsi="宋体"/>
                <w:kern w:val="0"/>
                <w:szCs w:val="21"/>
              </w:rPr>
              <w:t>接收器电源</w:t>
            </w:r>
            <w:r>
              <w:rPr>
                <w:rFonts w:eastAsia="等线"/>
                <w:kern w:val="0"/>
                <w:szCs w:val="21"/>
              </w:rPr>
              <w:t>:DC 12V/300mA</w:t>
            </w:r>
            <w:r>
              <w:rPr>
                <w:rFonts w:eastAsia="等线"/>
                <w:kern w:val="0"/>
                <w:szCs w:val="21"/>
              </w:rPr>
              <w:br w:type="textWrapping"/>
            </w:r>
            <w:r>
              <w:rPr>
                <w:rFonts w:hint="eastAsia" w:ascii="宋体" w:hAnsi="宋体"/>
                <w:kern w:val="0"/>
                <w:szCs w:val="21"/>
              </w:rPr>
              <w:t>最大调制度：</w:t>
            </w:r>
            <w:r>
              <w:rPr>
                <w:rFonts w:eastAsia="等线"/>
                <w:kern w:val="0"/>
                <w:szCs w:val="21"/>
              </w:rPr>
              <w:t>±48kHz</w:t>
            </w:r>
            <w:r>
              <w:rPr>
                <w:rFonts w:eastAsia="等线"/>
                <w:kern w:val="0"/>
                <w:szCs w:val="21"/>
              </w:rPr>
              <w:br w:type="textWrapping"/>
            </w:r>
            <w:r>
              <w:rPr>
                <w:rFonts w:hint="eastAsia" w:ascii="宋体" w:hAnsi="宋体"/>
                <w:kern w:val="0"/>
                <w:szCs w:val="21"/>
              </w:rPr>
              <w:t>最大声压级</w:t>
            </w:r>
            <w:r>
              <w:rPr>
                <w:rFonts w:eastAsia="等线"/>
                <w:kern w:val="0"/>
                <w:szCs w:val="21"/>
              </w:rPr>
              <w:t xml:space="preserve">:140dB(THD </w:t>
            </w:r>
            <w:r>
              <w:rPr>
                <w:rFonts w:hint="eastAsia" w:ascii="宋体" w:hAnsi="宋体"/>
                <w:kern w:val="0"/>
                <w:szCs w:val="21"/>
              </w:rPr>
              <w:t>小于等于</w:t>
            </w:r>
            <w:r>
              <w:rPr>
                <w:rFonts w:eastAsia="等线"/>
                <w:kern w:val="0"/>
                <w:szCs w:val="21"/>
              </w:rPr>
              <w:t>1% at 1kHz)</w:t>
            </w:r>
            <w:r>
              <w:rPr>
                <w:rFonts w:eastAsia="等线"/>
                <w:kern w:val="0"/>
                <w:szCs w:val="21"/>
              </w:rPr>
              <w:br w:type="textWrapping"/>
            </w:r>
            <w:r>
              <w:rPr>
                <w:rFonts w:hint="eastAsia" w:ascii="宋体" w:hAnsi="宋体"/>
                <w:kern w:val="0"/>
                <w:szCs w:val="21"/>
              </w:rPr>
              <w:t>使用电池</w:t>
            </w:r>
            <w:r>
              <w:rPr>
                <w:rFonts w:eastAsia="等线"/>
                <w:kern w:val="0"/>
                <w:szCs w:val="21"/>
              </w:rPr>
              <w:t>:1.5V(AA)×2</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只</w:t>
            </w:r>
          </w:p>
        </w:tc>
        <w:tc>
          <w:tcPr>
            <w:tcW w:w="872" w:type="dxa"/>
            <w:shd w:val="clear" w:color="auto" w:fill="auto"/>
            <w:vAlign w:val="center"/>
          </w:tcPr>
          <w:p>
            <w:pPr>
              <w:widowControl/>
              <w:jc w:val="center"/>
              <w:rPr>
                <w:rFonts w:eastAsia="等线"/>
                <w:kern w:val="0"/>
                <w:szCs w:val="21"/>
              </w:rPr>
            </w:pPr>
            <w:r>
              <w:rPr>
                <w:rFonts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附件</w:t>
            </w:r>
          </w:p>
        </w:tc>
        <w:tc>
          <w:tcPr>
            <w:tcW w:w="4305" w:type="dxa"/>
            <w:gridSpan w:val="2"/>
            <w:shd w:val="clear" w:color="auto" w:fill="auto"/>
            <w:vAlign w:val="center"/>
          </w:tcPr>
          <w:p>
            <w:pPr>
              <w:widowControl/>
              <w:rPr>
                <w:rFonts w:eastAsia="等线"/>
                <w:kern w:val="0"/>
                <w:szCs w:val="21"/>
              </w:rPr>
            </w:pPr>
            <w:r>
              <w:rPr>
                <w:rFonts w:hint="eastAsia" w:eastAsia="等线"/>
                <w:kern w:val="0"/>
                <w:szCs w:val="21"/>
              </w:rPr>
              <w:t>HDMI等高清线</w:t>
            </w:r>
            <w:r>
              <w:rPr>
                <w:rFonts w:hint="eastAsia" w:ascii="宋体" w:hAnsi="宋体"/>
                <w:kern w:val="0"/>
                <w:szCs w:val="21"/>
              </w:rPr>
              <w:t>，</w:t>
            </w:r>
            <w:r>
              <w:rPr>
                <w:rFonts w:eastAsia="等线"/>
                <w:kern w:val="0"/>
                <w:szCs w:val="21"/>
              </w:rPr>
              <w:t>6.5mm</w:t>
            </w:r>
            <w:r>
              <w:rPr>
                <w:rFonts w:hint="eastAsia" w:ascii="宋体" w:hAnsi="宋体"/>
                <w:kern w:val="0"/>
                <w:szCs w:val="21"/>
              </w:rPr>
              <w:t>连接线，卡农连接线，莲花连接线及转换头等各</w:t>
            </w:r>
            <w:r>
              <w:rPr>
                <w:rFonts w:eastAsia="等线"/>
                <w:kern w:val="0"/>
                <w:szCs w:val="21"/>
              </w:rPr>
              <w:t>10</w:t>
            </w:r>
            <w:r>
              <w:rPr>
                <w:rFonts w:hint="eastAsia" w:ascii="宋体" w:hAnsi="宋体"/>
                <w:kern w:val="0"/>
                <w:szCs w:val="21"/>
              </w:rPr>
              <w:t>根</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2</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监控及门禁系统</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网络彩色半球摄像机</w:t>
            </w:r>
          </w:p>
        </w:tc>
        <w:tc>
          <w:tcPr>
            <w:tcW w:w="4305" w:type="dxa"/>
            <w:gridSpan w:val="2"/>
            <w:shd w:val="clear" w:color="auto" w:fill="auto"/>
            <w:vAlign w:val="center"/>
          </w:tcPr>
          <w:p>
            <w:pPr>
              <w:widowControl/>
              <w:rPr>
                <w:rFonts w:eastAsia="等线"/>
                <w:kern w:val="0"/>
                <w:szCs w:val="21"/>
              </w:rPr>
            </w:pPr>
            <w:r>
              <w:rPr>
                <w:rFonts w:eastAsia="等线"/>
                <w:kern w:val="0"/>
                <w:szCs w:val="21"/>
              </w:rPr>
              <w:t>200</w:t>
            </w:r>
            <w:r>
              <w:rPr>
                <w:rFonts w:hint="eastAsia" w:ascii="宋体" w:hAnsi="宋体"/>
                <w:kern w:val="0"/>
                <w:szCs w:val="21"/>
              </w:rPr>
              <w:t>万</w:t>
            </w:r>
            <w:r>
              <w:rPr>
                <w:rFonts w:eastAsia="等线"/>
                <w:kern w:val="0"/>
                <w:szCs w:val="21"/>
              </w:rPr>
              <w:t>1/2.7”CMOS ICR</w:t>
            </w:r>
            <w:r>
              <w:rPr>
                <w:rFonts w:hint="eastAsia" w:ascii="宋体" w:hAnsi="宋体"/>
                <w:kern w:val="0"/>
                <w:szCs w:val="21"/>
              </w:rPr>
              <w:t>红外阵列网络摄像机；</w:t>
            </w:r>
            <w:r>
              <w:rPr>
                <w:rFonts w:hint="eastAsia" w:ascii="宋体" w:hAnsi="宋体"/>
                <w:kern w:val="0"/>
                <w:szCs w:val="21"/>
              </w:rPr>
              <w:br w:type="textWrapping"/>
            </w:r>
            <w:r>
              <w:rPr>
                <w:rFonts w:hint="eastAsia" w:ascii="宋体" w:hAnsi="宋体"/>
                <w:kern w:val="0"/>
                <w:szCs w:val="21"/>
              </w:rPr>
              <w:t>传感器类型</w:t>
            </w:r>
            <w:r>
              <w:rPr>
                <w:rFonts w:eastAsia="等线"/>
                <w:kern w:val="0"/>
                <w:szCs w:val="21"/>
              </w:rPr>
              <w:t xml:space="preserve"> 1/2.7" Progressive Scan CMOS</w:t>
            </w:r>
            <w:r>
              <w:rPr>
                <w:rFonts w:hint="eastAsia" w:ascii="宋体" w:hAnsi="宋体"/>
                <w:kern w:val="0"/>
                <w:szCs w:val="21"/>
              </w:rPr>
              <w:t>；</w:t>
            </w:r>
            <w:r>
              <w:rPr>
                <w:rFonts w:eastAsia="等线"/>
                <w:kern w:val="0"/>
                <w:szCs w:val="21"/>
              </w:rPr>
              <w:br w:type="textWrapping"/>
            </w:r>
            <w:r>
              <w:rPr>
                <w:rFonts w:hint="eastAsia" w:ascii="宋体" w:hAnsi="宋体"/>
                <w:kern w:val="0"/>
                <w:szCs w:val="21"/>
              </w:rPr>
              <w:t>最小照度</w:t>
            </w:r>
            <w:r>
              <w:rPr>
                <w:rFonts w:eastAsia="等线"/>
                <w:kern w:val="0"/>
                <w:szCs w:val="21"/>
              </w:rPr>
              <w:t xml:space="preserve"> 0.01Lux @(F1.2,AGC ON) ,0 Lux with IR</w:t>
            </w:r>
            <w:r>
              <w:rPr>
                <w:rFonts w:hint="eastAsia" w:ascii="宋体" w:hAnsi="宋体"/>
                <w:kern w:val="0"/>
                <w:szCs w:val="21"/>
              </w:rPr>
              <w:t>；</w:t>
            </w:r>
            <w:r>
              <w:rPr>
                <w:rFonts w:eastAsia="等线"/>
                <w:kern w:val="0"/>
                <w:szCs w:val="21"/>
              </w:rPr>
              <w:br w:type="textWrapping"/>
            </w:r>
            <w:r>
              <w:rPr>
                <w:rFonts w:hint="eastAsia" w:ascii="宋体" w:hAnsi="宋体"/>
                <w:kern w:val="0"/>
                <w:szCs w:val="21"/>
              </w:rPr>
              <w:t>快门</w:t>
            </w:r>
            <w:r>
              <w:rPr>
                <w:rFonts w:eastAsia="等线"/>
                <w:kern w:val="0"/>
                <w:szCs w:val="21"/>
              </w:rPr>
              <w:t xml:space="preserve"> 1/3</w:t>
            </w:r>
            <w:r>
              <w:rPr>
                <w:rFonts w:hint="eastAsia" w:ascii="宋体" w:hAnsi="宋体"/>
                <w:kern w:val="0"/>
                <w:szCs w:val="21"/>
              </w:rPr>
              <w:t>秒至</w:t>
            </w:r>
            <w:r>
              <w:rPr>
                <w:rFonts w:eastAsia="等线"/>
                <w:kern w:val="0"/>
                <w:szCs w:val="21"/>
              </w:rPr>
              <w:t>1/100,000</w:t>
            </w:r>
            <w:r>
              <w:rPr>
                <w:rFonts w:hint="eastAsia" w:ascii="宋体" w:hAnsi="宋体"/>
                <w:kern w:val="0"/>
                <w:szCs w:val="21"/>
              </w:rPr>
              <w:t>秒；</w:t>
            </w:r>
            <w:r>
              <w:rPr>
                <w:rFonts w:eastAsia="等线"/>
                <w:kern w:val="0"/>
                <w:szCs w:val="21"/>
              </w:rPr>
              <w:br w:type="textWrapping"/>
            </w:r>
            <w:r>
              <w:rPr>
                <w:rFonts w:hint="eastAsia" w:ascii="宋体" w:hAnsi="宋体"/>
                <w:kern w:val="0"/>
                <w:szCs w:val="21"/>
              </w:rPr>
              <w:t>镜头</w:t>
            </w:r>
            <w:r>
              <w:rPr>
                <w:rFonts w:eastAsia="等线"/>
                <w:kern w:val="0"/>
                <w:szCs w:val="21"/>
              </w:rPr>
              <w:t xml:space="preserve"> 2.8mm, </w:t>
            </w:r>
            <w:r>
              <w:rPr>
                <w:rFonts w:hint="eastAsia" w:ascii="宋体" w:hAnsi="宋体"/>
                <w:kern w:val="0"/>
                <w:szCs w:val="21"/>
              </w:rPr>
              <w:t>水平视场角</w:t>
            </w:r>
            <w:r>
              <w:rPr>
                <w:rFonts w:eastAsia="等线"/>
                <w:kern w:val="0"/>
                <w:szCs w:val="21"/>
              </w:rPr>
              <w:t>: 106°</w:t>
            </w:r>
            <w:r>
              <w:rPr>
                <w:rFonts w:hint="eastAsia" w:ascii="宋体" w:hAnsi="宋体"/>
                <w:kern w:val="0"/>
                <w:szCs w:val="21"/>
              </w:rPr>
              <w:t>；</w:t>
            </w:r>
            <w:r>
              <w:rPr>
                <w:rFonts w:eastAsia="等线"/>
                <w:kern w:val="0"/>
                <w:szCs w:val="21"/>
              </w:rPr>
              <w:br w:type="textWrapping"/>
            </w:r>
            <w:r>
              <w:rPr>
                <w:rFonts w:eastAsia="等线"/>
                <w:kern w:val="0"/>
                <w:szCs w:val="21"/>
              </w:rPr>
              <w:t xml:space="preserve"> (4mm,6mm,8mm</w:t>
            </w:r>
            <w:r>
              <w:rPr>
                <w:rFonts w:hint="eastAsia" w:ascii="宋体" w:hAnsi="宋体"/>
                <w:kern w:val="0"/>
                <w:szCs w:val="21"/>
              </w:rPr>
              <w:t>可选</w:t>
            </w:r>
            <w:r>
              <w:rPr>
                <w:rFonts w:eastAsia="等线"/>
                <w:kern w:val="0"/>
                <w:szCs w:val="21"/>
              </w:rPr>
              <w:t>)</w:t>
            </w:r>
            <w:r>
              <w:rPr>
                <w:rFonts w:hint="eastAsia" w:ascii="宋体" w:hAnsi="宋体"/>
                <w:kern w:val="0"/>
                <w:szCs w:val="21"/>
              </w:rPr>
              <w:t>；</w:t>
            </w:r>
            <w:r>
              <w:rPr>
                <w:rFonts w:eastAsia="等线"/>
                <w:kern w:val="0"/>
                <w:szCs w:val="21"/>
              </w:rPr>
              <w:br w:type="textWrapping"/>
            </w:r>
            <w:r>
              <w:rPr>
                <w:rFonts w:hint="eastAsia" w:ascii="宋体" w:hAnsi="宋体"/>
                <w:kern w:val="0"/>
                <w:szCs w:val="21"/>
              </w:rPr>
              <w:t>调整角度</w:t>
            </w:r>
            <w:r>
              <w:rPr>
                <w:rFonts w:eastAsia="等线"/>
                <w:kern w:val="0"/>
                <w:szCs w:val="21"/>
              </w:rPr>
              <w:t xml:space="preserve"> </w:t>
            </w:r>
            <w:r>
              <w:rPr>
                <w:rFonts w:hint="eastAsia" w:ascii="宋体" w:hAnsi="宋体"/>
                <w:kern w:val="0"/>
                <w:szCs w:val="21"/>
              </w:rPr>
              <w:t>水平</w:t>
            </w:r>
            <w:r>
              <w:rPr>
                <w:rFonts w:eastAsia="等线"/>
                <w:kern w:val="0"/>
                <w:szCs w:val="21"/>
              </w:rPr>
              <w:t>:0°~360°</w:t>
            </w:r>
            <w:r>
              <w:rPr>
                <w:rFonts w:hint="eastAsia" w:ascii="宋体" w:hAnsi="宋体"/>
                <w:kern w:val="0"/>
                <w:szCs w:val="21"/>
              </w:rPr>
              <w:t>；垂直</w:t>
            </w:r>
            <w:r>
              <w:rPr>
                <w:rFonts w:eastAsia="等线"/>
                <w:kern w:val="0"/>
                <w:szCs w:val="21"/>
              </w:rPr>
              <w:t>:0°~ 75°</w:t>
            </w:r>
            <w:r>
              <w:rPr>
                <w:rFonts w:hint="eastAsia" w:ascii="宋体" w:hAnsi="宋体"/>
                <w:kern w:val="0"/>
                <w:szCs w:val="21"/>
              </w:rPr>
              <w:t>；旋转</w:t>
            </w:r>
            <w:r>
              <w:rPr>
                <w:rFonts w:eastAsia="等线"/>
                <w:kern w:val="0"/>
                <w:szCs w:val="21"/>
              </w:rPr>
              <w:t>:0°~360°</w:t>
            </w:r>
            <w:r>
              <w:rPr>
                <w:rFonts w:hint="eastAsia" w:ascii="宋体" w:hAnsi="宋体"/>
                <w:kern w:val="0"/>
                <w:szCs w:val="21"/>
              </w:rPr>
              <w:t>；</w:t>
            </w:r>
            <w:r>
              <w:rPr>
                <w:rFonts w:eastAsia="等线"/>
                <w:kern w:val="0"/>
                <w:szCs w:val="21"/>
              </w:rPr>
              <w:br w:type="textWrapping"/>
            </w:r>
            <w:r>
              <w:rPr>
                <w:rFonts w:hint="eastAsia" w:ascii="宋体" w:hAnsi="宋体"/>
                <w:kern w:val="0"/>
                <w:szCs w:val="21"/>
              </w:rPr>
              <w:t>日夜转换模式</w:t>
            </w:r>
            <w:r>
              <w:rPr>
                <w:rFonts w:eastAsia="等线"/>
                <w:kern w:val="0"/>
                <w:szCs w:val="21"/>
              </w:rPr>
              <w:t xml:space="preserve"> ICR</w:t>
            </w:r>
            <w:r>
              <w:rPr>
                <w:rFonts w:hint="eastAsia" w:ascii="宋体" w:hAnsi="宋体"/>
                <w:kern w:val="0"/>
                <w:szCs w:val="21"/>
              </w:rPr>
              <w:t>红外滤片式；</w:t>
            </w:r>
            <w:r>
              <w:rPr>
                <w:rFonts w:eastAsia="等线"/>
                <w:kern w:val="0"/>
                <w:szCs w:val="21"/>
              </w:rPr>
              <w:br w:type="textWrapping"/>
            </w:r>
            <w:r>
              <w:rPr>
                <w:rFonts w:hint="eastAsia" w:ascii="宋体" w:hAnsi="宋体"/>
                <w:kern w:val="0"/>
                <w:szCs w:val="21"/>
              </w:rPr>
              <w:t>宽动态范围</w:t>
            </w:r>
            <w:r>
              <w:rPr>
                <w:rFonts w:eastAsia="等线"/>
                <w:kern w:val="0"/>
                <w:szCs w:val="21"/>
              </w:rPr>
              <w:t xml:space="preserve"> </w:t>
            </w:r>
            <w:r>
              <w:rPr>
                <w:rFonts w:hint="eastAsia" w:ascii="宋体" w:hAnsi="宋体"/>
                <w:kern w:val="0"/>
                <w:szCs w:val="21"/>
              </w:rPr>
              <w:t>数字宽动态；</w:t>
            </w:r>
            <w:r>
              <w:rPr>
                <w:rFonts w:eastAsia="等线"/>
                <w:kern w:val="0"/>
                <w:szCs w:val="21"/>
              </w:rPr>
              <w:br w:type="textWrapping"/>
            </w:r>
            <w:r>
              <w:rPr>
                <w:rFonts w:hint="eastAsia" w:ascii="宋体" w:hAnsi="宋体"/>
                <w:kern w:val="0"/>
                <w:szCs w:val="21"/>
              </w:rPr>
              <w:t>背光补偿</w:t>
            </w:r>
            <w:r>
              <w:rPr>
                <w:rFonts w:eastAsia="等线"/>
                <w:kern w:val="0"/>
                <w:szCs w:val="21"/>
              </w:rPr>
              <w:t xml:space="preserve"> </w:t>
            </w:r>
            <w:r>
              <w:rPr>
                <w:rFonts w:hint="eastAsia" w:ascii="宋体" w:hAnsi="宋体"/>
                <w:kern w:val="0"/>
                <w:szCs w:val="21"/>
              </w:rPr>
              <w:t>支持，可选择区域；</w:t>
            </w:r>
            <w:r>
              <w:rPr>
                <w:rFonts w:eastAsia="等线"/>
                <w:kern w:val="0"/>
                <w:szCs w:val="21"/>
              </w:rPr>
              <w:br w:type="textWrapping"/>
            </w:r>
            <w:r>
              <w:rPr>
                <w:rFonts w:hint="eastAsia" w:ascii="宋体" w:hAnsi="宋体"/>
                <w:kern w:val="0"/>
                <w:szCs w:val="21"/>
              </w:rPr>
              <w:t>数字降噪</w:t>
            </w:r>
            <w:r>
              <w:rPr>
                <w:rFonts w:eastAsia="等线"/>
                <w:kern w:val="0"/>
                <w:szCs w:val="21"/>
              </w:rPr>
              <w:t xml:space="preserve"> 3D </w:t>
            </w:r>
            <w:r>
              <w:rPr>
                <w:rFonts w:hint="eastAsia" w:ascii="宋体" w:hAnsi="宋体"/>
                <w:kern w:val="0"/>
                <w:szCs w:val="21"/>
              </w:rPr>
              <w:t>数字降噪</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摄像机电源</w:t>
            </w:r>
          </w:p>
        </w:tc>
        <w:tc>
          <w:tcPr>
            <w:tcW w:w="4305" w:type="dxa"/>
            <w:gridSpan w:val="2"/>
            <w:shd w:val="clear" w:color="auto" w:fill="auto"/>
            <w:vAlign w:val="center"/>
          </w:tcPr>
          <w:p>
            <w:pPr>
              <w:widowControl/>
              <w:rPr>
                <w:rFonts w:eastAsia="等线"/>
                <w:kern w:val="0"/>
                <w:szCs w:val="21"/>
              </w:rPr>
            </w:pPr>
            <w:r>
              <w:rPr>
                <w:rFonts w:eastAsia="等线"/>
                <w:kern w:val="0"/>
                <w:szCs w:val="21"/>
              </w:rPr>
              <w:t>12V/10A</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个</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硬盘录像机</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网络硬盘录像机</w:t>
            </w:r>
            <w:r>
              <w:rPr>
                <w:rFonts w:eastAsia="等线"/>
                <w:kern w:val="0"/>
                <w:szCs w:val="21"/>
              </w:rPr>
              <w:t>8</w:t>
            </w:r>
            <w:r>
              <w:rPr>
                <w:rFonts w:hint="eastAsia" w:ascii="宋体" w:hAnsi="宋体"/>
                <w:kern w:val="0"/>
                <w:szCs w:val="21"/>
              </w:rPr>
              <w:t>路；支持</w:t>
            </w:r>
            <w:r>
              <w:rPr>
                <w:rFonts w:eastAsia="等线"/>
                <w:kern w:val="0"/>
                <w:szCs w:val="21"/>
              </w:rPr>
              <w:t>HDMI</w:t>
            </w:r>
            <w:r>
              <w:rPr>
                <w:rFonts w:hint="eastAsia" w:ascii="宋体" w:hAnsi="宋体"/>
                <w:kern w:val="0"/>
                <w:szCs w:val="21"/>
              </w:rPr>
              <w:t>、</w:t>
            </w:r>
            <w:r>
              <w:rPr>
                <w:rFonts w:eastAsia="等线"/>
                <w:kern w:val="0"/>
                <w:szCs w:val="21"/>
              </w:rPr>
              <w:t>VGA</w:t>
            </w:r>
            <w:r>
              <w:rPr>
                <w:rFonts w:hint="eastAsia" w:ascii="宋体" w:hAnsi="宋体"/>
                <w:kern w:val="0"/>
                <w:szCs w:val="21"/>
              </w:rPr>
              <w:t>、</w:t>
            </w:r>
            <w:r>
              <w:rPr>
                <w:rFonts w:eastAsia="等线"/>
                <w:kern w:val="0"/>
                <w:szCs w:val="21"/>
              </w:rPr>
              <w:t>CVBS</w:t>
            </w:r>
            <w:r>
              <w:rPr>
                <w:rFonts w:hint="eastAsia" w:ascii="宋体" w:hAnsi="宋体"/>
                <w:kern w:val="0"/>
                <w:szCs w:val="21"/>
              </w:rPr>
              <w:t>同时输出；</w:t>
            </w:r>
            <w:r>
              <w:rPr>
                <w:rFonts w:eastAsia="等线"/>
                <w:kern w:val="0"/>
                <w:szCs w:val="21"/>
              </w:rPr>
              <w:t>HDMI</w:t>
            </w:r>
            <w:r>
              <w:rPr>
                <w:rFonts w:hint="eastAsia" w:ascii="宋体" w:hAnsi="宋体"/>
                <w:kern w:val="0"/>
                <w:szCs w:val="21"/>
              </w:rPr>
              <w:t>与</w:t>
            </w:r>
            <w:r>
              <w:rPr>
                <w:rFonts w:eastAsia="等线"/>
                <w:kern w:val="0"/>
                <w:szCs w:val="21"/>
              </w:rPr>
              <w:t>VGA</w:t>
            </w:r>
            <w:r>
              <w:rPr>
                <w:rFonts w:hint="eastAsia" w:ascii="宋体" w:hAnsi="宋体"/>
                <w:kern w:val="0"/>
                <w:szCs w:val="21"/>
              </w:rPr>
              <w:t>输出分辨率最高均可达</w:t>
            </w:r>
            <w:r>
              <w:rPr>
                <w:rFonts w:eastAsia="等线"/>
                <w:kern w:val="0"/>
                <w:szCs w:val="21"/>
              </w:rPr>
              <w:t>1920x1080p</w:t>
            </w:r>
            <w:r>
              <w:rPr>
                <w:rFonts w:hint="eastAsia" w:ascii="宋体" w:hAnsi="宋体"/>
                <w:kern w:val="0"/>
                <w:szCs w:val="21"/>
              </w:rPr>
              <w:t>；所有通道支持</w:t>
            </w:r>
            <w:r>
              <w:rPr>
                <w:rFonts w:eastAsia="等线"/>
                <w:kern w:val="0"/>
                <w:szCs w:val="21"/>
              </w:rPr>
              <w:t>4CIF/2CIF/CIF/QCIF</w:t>
            </w:r>
            <w:r>
              <w:rPr>
                <w:rFonts w:hint="eastAsia" w:ascii="宋体" w:hAnsi="宋体"/>
                <w:kern w:val="0"/>
                <w:szCs w:val="21"/>
              </w:rPr>
              <w:t>实时编码；</w:t>
            </w:r>
            <w:r>
              <w:rPr>
                <w:rFonts w:eastAsia="等线"/>
                <w:kern w:val="0"/>
                <w:szCs w:val="21"/>
              </w:rPr>
              <w:t>4T</w:t>
            </w:r>
            <w:r>
              <w:rPr>
                <w:rFonts w:hint="eastAsia" w:ascii="宋体" w:hAnsi="宋体"/>
                <w:kern w:val="0"/>
                <w:szCs w:val="21"/>
              </w:rPr>
              <w:t>硬盘</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门禁一体机</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指纹</w:t>
            </w:r>
            <w:r>
              <w:rPr>
                <w:rFonts w:eastAsia="等线"/>
                <w:kern w:val="0"/>
                <w:szCs w:val="21"/>
              </w:rPr>
              <w:t>+IC</w:t>
            </w:r>
            <w:r>
              <w:rPr>
                <w:rFonts w:hint="eastAsia" w:ascii="宋体" w:hAnsi="宋体"/>
                <w:kern w:val="0"/>
                <w:szCs w:val="21"/>
              </w:rPr>
              <w:t>卡</w:t>
            </w:r>
            <w:r>
              <w:rPr>
                <w:rFonts w:eastAsia="等线"/>
                <w:kern w:val="0"/>
                <w:szCs w:val="21"/>
              </w:rPr>
              <w:t>+</w:t>
            </w:r>
            <w:r>
              <w:rPr>
                <w:rFonts w:hint="eastAsia" w:ascii="宋体" w:hAnsi="宋体"/>
                <w:kern w:val="0"/>
                <w:szCs w:val="21"/>
              </w:rPr>
              <w:t>密码，带考勤、门禁控制器功能，</w:t>
            </w:r>
            <w:r>
              <w:rPr>
                <w:rFonts w:eastAsia="等线"/>
                <w:kern w:val="0"/>
                <w:szCs w:val="21"/>
              </w:rPr>
              <w:t>Mifare</w:t>
            </w:r>
            <w:r>
              <w:rPr>
                <w:rFonts w:hint="eastAsia" w:ascii="宋体" w:hAnsi="宋体"/>
                <w:kern w:val="0"/>
                <w:szCs w:val="21"/>
              </w:rPr>
              <w:t>卡</w:t>
            </w:r>
            <w:r>
              <w:rPr>
                <w:rFonts w:eastAsia="等线"/>
                <w:kern w:val="0"/>
                <w:szCs w:val="21"/>
              </w:rPr>
              <w:t>,</w:t>
            </w:r>
            <w:r>
              <w:rPr>
                <w:rFonts w:hint="eastAsia" w:ascii="宋体" w:hAnsi="宋体"/>
                <w:kern w:val="0"/>
                <w:szCs w:val="21"/>
              </w:rPr>
              <w:t>韦根</w:t>
            </w:r>
            <w:r>
              <w:rPr>
                <w:rFonts w:eastAsia="等线"/>
                <w:kern w:val="0"/>
                <w:szCs w:val="21"/>
              </w:rPr>
              <w:t>34</w:t>
            </w:r>
            <w:r>
              <w:rPr>
                <w:rFonts w:hint="eastAsia" w:ascii="宋体" w:hAnsi="宋体"/>
                <w:kern w:val="0"/>
                <w:szCs w:val="21"/>
              </w:rPr>
              <w:t>输出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磁力锁</w:t>
            </w:r>
          </w:p>
        </w:tc>
        <w:tc>
          <w:tcPr>
            <w:tcW w:w="4305" w:type="dxa"/>
            <w:gridSpan w:val="2"/>
            <w:shd w:val="clear" w:color="auto" w:fill="auto"/>
            <w:vAlign w:val="center"/>
          </w:tcPr>
          <w:p>
            <w:pPr>
              <w:widowControl/>
              <w:rPr>
                <w:rFonts w:eastAsia="等线"/>
                <w:kern w:val="0"/>
                <w:szCs w:val="21"/>
              </w:rPr>
            </w:pPr>
            <w:r>
              <w:rPr>
                <w:rFonts w:eastAsia="等线"/>
                <w:kern w:val="0"/>
                <w:szCs w:val="21"/>
              </w:rPr>
              <w:t>12V/260N</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把</w:t>
            </w:r>
          </w:p>
        </w:tc>
        <w:tc>
          <w:tcPr>
            <w:tcW w:w="872" w:type="dxa"/>
            <w:shd w:val="clear" w:color="auto" w:fill="auto"/>
            <w:vAlign w:val="center"/>
          </w:tcPr>
          <w:p>
            <w:pPr>
              <w:widowControl/>
              <w:jc w:val="center"/>
              <w:rPr>
                <w:rFonts w:eastAsia="等线"/>
                <w:kern w:val="0"/>
                <w:szCs w:val="21"/>
              </w:rPr>
            </w:pPr>
            <w:r>
              <w:rPr>
                <w:rFonts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门禁电源</w:t>
            </w:r>
          </w:p>
        </w:tc>
        <w:tc>
          <w:tcPr>
            <w:tcW w:w="4305" w:type="dxa"/>
            <w:gridSpan w:val="2"/>
            <w:shd w:val="clear" w:color="auto" w:fill="auto"/>
            <w:vAlign w:val="center"/>
          </w:tcPr>
          <w:p>
            <w:pPr>
              <w:widowControl/>
              <w:rPr>
                <w:rFonts w:eastAsia="等线"/>
                <w:kern w:val="0"/>
                <w:szCs w:val="21"/>
              </w:rPr>
            </w:pPr>
            <w:r>
              <w:rPr>
                <w:rFonts w:eastAsia="等线"/>
                <w:kern w:val="0"/>
                <w:szCs w:val="21"/>
              </w:rPr>
              <w:t>12V/3A</w:t>
            </w:r>
            <w:r>
              <w:rPr>
                <w:rFonts w:hint="eastAsia" w:ascii="宋体" w:hAnsi="宋体"/>
                <w:kern w:val="0"/>
                <w:szCs w:val="21"/>
              </w:rPr>
              <w:t>专用门禁电源</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把</w:t>
            </w:r>
          </w:p>
        </w:tc>
        <w:tc>
          <w:tcPr>
            <w:tcW w:w="872" w:type="dxa"/>
            <w:shd w:val="clear" w:color="auto" w:fill="auto"/>
            <w:vAlign w:val="center"/>
          </w:tcPr>
          <w:p>
            <w:pPr>
              <w:widowControl/>
              <w:jc w:val="center"/>
              <w:rPr>
                <w:rFonts w:eastAsia="等线"/>
                <w:kern w:val="0"/>
                <w:szCs w:val="21"/>
              </w:rPr>
            </w:pPr>
            <w:r>
              <w:rPr>
                <w:rFonts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管线</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3</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空调系统</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设备间壁挂空调</w:t>
            </w:r>
          </w:p>
        </w:tc>
        <w:tc>
          <w:tcPr>
            <w:tcW w:w="4305" w:type="dxa"/>
            <w:gridSpan w:val="2"/>
            <w:shd w:val="clear" w:color="auto" w:fill="auto"/>
            <w:vAlign w:val="center"/>
          </w:tcPr>
          <w:p>
            <w:pPr>
              <w:widowControl/>
              <w:rPr>
                <w:rFonts w:eastAsia="等线"/>
                <w:kern w:val="0"/>
                <w:szCs w:val="21"/>
              </w:rPr>
            </w:pPr>
            <w:r>
              <w:rPr>
                <w:rFonts w:eastAsia="等线"/>
                <w:kern w:val="0"/>
                <w:szCs w:val="21"/>
              </w:rPr>
              <w:t>1.5</w:t>
            </w:r>
            <w:r>
              <w:rPr>
                <w:rFonts w:hint="eastAsia" w:ascii="宋体" w:hAnsi="宋体"/>
                <w:kern w:val="0"/>
                <w:szCs w:val="21"/>
              </w:rPr>
              <w:t>匹冷暖</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指挥中心中央空调</w:t>
            </w:r>
          </w:p>
        </w:tc>
        <w:tc>
          <w:tcPr>
            <w:tcW w:w="4305" w:type="dxa"/>
            <w:gridSpan w:val="2"/>
            <w:shd w:val="clear" w:color="auto" w:fill="auto"/>
            <w:vAlign w:val="center"/>
          </w:tcPr>
          <w:p>
            <w:pPr>
              <w:widowControl/>
              <w:rPr>
                <w:rFonts w:eastAsia="等线"/>
                <w:kern w:val="0"/>
                <w:szCs w:val="21"/>
              </w:rPr>
            </w:pPr>
            <w:r>
              <w:rPr>
                <w:rFonts w:eastAsia="等线"/>
                <w:kern w:val="0"/>
                <w:szCs w:val="21"/>
              </w:rPr>
              <w:t>10</w:t>
            </w:r>
            <w:r>
              <w:rPr>
                <w:rFonts w:hint="eastAsia" w:ascii="宋体" w:hAnsi="宋体"/>
                <w:kern w:val="0"/>
                <w:szCs w:val="21"/>
              </w:rPr>
              <w:t>匹冷暖</w:t>
            </w:r>
            <w:r>
              <w:rPr>
                <w:rFonts w:eastAsia="等线"/>
                <w:kern w:val="0"/>
                <w:szCs w:val="21"/>
              </w:rPr>
              <w:t>,</w:t>
            </w:r>
            <w:r>
              <w:rPr>
                <w:rFonts w:hint="eastAsia" w:ascii="宋体" w:hAnsi="宋体"/>
                <w:kern w:val="0"/>
                <w:szCs w:val="21"/>
              </w:rPr>
              <w:t>一拖三</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机房专用空调</w:t>
            </w:r>
          </w:p>
        </w:tc>
        <w:tc>
          <w:tcPr>
            <w:tcW w:w="4305" w:type="dxa"/>
            <w:gridSpan w:val="2"/>
            <w:shd w:val="clear" w:color="auto" w:fill="auto"/>
            <w:vAlign w:val="center"/>
          </w:tcPr>
          <w:p>
            <w:pPr>
              <w:widowControl/>
              <w:rPr>
                <w:rFonts w:eastAsia="等线"/>
                <w:kern w:val="0"/>
                <w:szCs w:val="21"/>
              </w:rPr>
            </w:pPr>
            <w:r>
              <w:rPr>
                <w:rFonts w:eastAsia="等线"/>
                <w:kern w:val="0"/>
                <w:szCs w:val="21"/>
              </w:rPr>
              <w:t>5</w:t>
            </w:r>
            <w:r>
              <w:rPr>
                <w:rFonts w:hint="eastAsia" w:ascii="宋体" w:hAnsi="宋体"/>
                <w:kern w:val="0"/>
                <w:szCs w:val="21"/>
              </w:rPr>
              <w:t>匹冷暖</w:t>
            </w:r>
            <w:r>
              <w:rPr>
                <w:rFonts w:eastAsia="等线"/>
                <w:kern w:val="0"/>
                <w:szCs w:val="21"/>
              </w:rPr>
              <w:t>,</w:t>
            </w:r>
            <w:r>
              <w:rPr>
                <w:rFonts w:hint="eastAsia" w:ascii="宋体" w:hAnsi="宋体"/>
                <w:kern w:val="0"/>
                <w:szCs w:val="21"/>
              </w:rPr>
              <w:t>来电自启</w:t>
            </w:r>
            <w:r>
              <w:rPr>
                <w:rFonts w:eastAsia="等线"/>
                <w:kern w:val="0"/>
                <w:szCs w:val="21"/>
              </w:rPr>
              <w:t>,</w:t>
            </w:r>
            <w:r>
              <w:rPr>
                <w:rFonts w:hint="eastAsia" w:ascii="宋体" w:hAnsi="宋体"/>
                <w:kern w:val="0"/>
                <w:szCs w:val="21"/>
              </w:rPr>
              <w:t>带通讯</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空调电缆</w:t>
            </w:r>
          </w:p>
        </w:tc>
        <w:tc>
          <w:tcPr>
            <w:tcW w:w="4305" w:type="dxa"/>
            <w:gridSpan w:val="2"/>
            <w:shd w:val="clear" w:color="auto" w:fill="auto"/>
            <w:vAlign w:val="center"/>
          </w:tcPr>
          <w:p>
            <w:pPr>
              <w:widowControl/>
              <w:rPr>
                <w:rFonts w:eastAsia="等线"/>
                <w:kern w:val="0"/>
                <w:szCs w:val="21"/>
              </w:rPr>
            </w:pPr>
            <w:r>
              <w:rPr>
                <w:rFonts w:eastAsia="等线"/>
                <w:kern w:val="0"/>
                <w:szCs w:val="21"/>
              </w:rPr>
              <w:t>ZRRVV5*4</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铜管等</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含排水管、电缆、制冷剂、室外机支架、风口等</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4</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防雷接地系统</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楼层总配电二级保护</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楼层总配电二级保护</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配电三级保护</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电信间配电三级保护</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接地铜排</w:t>
            </w:r>
          </w:p>
        </w:tc>
        <w:tc>
          <w:tcPr>
            <w:tcW w:w="4305" w:type="dxa"/>
            <w:gridSpan w:val="2"/>
            <w:shd w:val="clear" w:color="auto" w:fill="auto"/>
            <w:vAlign w:val="center"/>
          </w:tcPr>
          <w:p>
            <w:pPr>
              <w:widowControl/>
              <w:rPr>
                <w:rFonts w:eastAsia="等线"/>
                <w:kern w:val="0"/>
                <w:szCs w:val="21"/>
              </w:rPr>
            </w:pPr>
            <w:r>
              <w:rPr>
                <w:rFonts w:eastAsia="等线"/>
                <w:kern w:val="0"/>
                <w:szCs w:val="21"/>
              </w:rPr>
              <w:t>40*4</w:t>
            </w:r>
            <w:r>
              <w:rPr>
                <w:rFonts w:hint="eastAsia" w:ascii="宋体" w:hAnsi="宋体"/>
                <w:kern w:val="0"/>
                <w:szCs w:val="21"/>
              </w:rPr>
              <w:t>铜接地铜排</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接地端制作</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接地线</w:t>
            </w:r>
            <w:r>
              <w:rPr>
                <w:rFonts w:eastAsia="等线"/>
                <w:kern w:val="0"/>
                <w:szCs w:val="21"/>
              </w:rPr>
              <w:t>BVR6mm2</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铜芯线</w:t>
            </w:r>
            <w:r>
              <w:rPr>
                <w:rFonts w:eastAsia="等线"/>
                <w:kern w:val="0"/>
                <w:szCs w:val="21"/>
              </w:rPr>
              <w:t>BVR6mm2</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接地线</w:t>
            </w:r>
            <w:r>
              <w:rPr>
                <w:rFonts w:eastAsia="等线"/>
                <w:kern w:val="0"/>
                <w:szCs w:val="21"/>
              </w:rPr>
              <w:t>BVR50mm2</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铜芯线</w:t>
            </w:r>
            <w:r>
              <w:rPr>
                <w:rFonts w:eastAsia="等线"/>
                <w:kern w:val="0"/>
                <w:szCs w:val="21"/>
              </w:rPr>
              <w:t>BVR50mm2</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5</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综合布线工程</w:t>
            </w:r>
          </w:p>
        </w:tc>
        <w:tc>
          <w:tcPr>
            <w:tcW w:w="1170" w:type="dxa"/>
            <w:gridSpan w:val="2"/>
            <w:shd w:val="clear" w:color="auto" w:fill="auto"/>
            <w:vAlign w:val="center"/>
          </w:tcPr>
          <w:p>
            <w:pPr>
              <w:widowControl/>
              <w:jc w:val="center"/>
              <w:rPr>
                <w:rFonts w:eastAsia="等线"/>
                <w:kern w:val="0"/>
                <w:szCs w:val="21"/>
              </w:rPr>
            </w:pPr>
            <w:r>
              <w:rPr>
                <w:rFonts w:eastAsia="等线"/>
                <w:kern w:val="0"/>
                <w:szCs w:val="21"/>
              </w:rPr>
              <w:t>24</w:t>
            </w:r>
            <w:r>
              <w:rPr>
                <w:rFonts w:hint="eastAsia" w:ascii="宋体" w:hAnsi="宋体"/>
                <w:kern w:val="0"/>
                <w:szCs w:val="21"/>
              </w:rPr>
              <w:t>口六类非屏蔽配线架面板</w:t>
            </w:r>
          </w:p>
        </w:tc>
        <w:tc>
          <w:tcPr>
            <w:tcW w:w="4305" w:type="dxa"/>
            <w:gridSpan w:val="2"/>
            <w:shd w:val="clear" w:color="auto" w:fill="auto"/>
            <w:vAlign w:val="center"/>
          </w:tcPr>
          <w:p>
            <w:pPr>
              <w:widowControl/>
              <w:rPr>
                <w:rFonts w:eastAsia="等线"/>
                <w:kern w:val="0"/>
                <w:szCs w:val="21"/>
              </w:rPr>
            </w:pPr>
            <w:r>
              <w:rPr>
                <w:rFonts w:eastAsia="等线"/>
                <w:kern w:val="0"/>
                <w:szCs w:val="21"/>
              </w:rPr>
              <w:t>1)</w:t>
            </w:r>
            <w:r>
              <w:rPr>
                <w:rFonts w:hint="eastAsia" w:ascii="宋体" w:hAnsi="宋体"/>
                <w:kern w:val="0"/>
                <w:szCs w:val="21"/>
              </w:rPr>
              <w:t>）端子采用</w:t>
            </w:r>
            <w:r>
              <w:rPr>
                <w:rFonts w:eastAsia="等线"/>
                <w:kern w:val="0"/>
                <w:szCs w:val="21"/>
              </w:rPr>
              <w:t>UL94V-0</w:t>
            </w:r>
            <w:r>
              <w:rPr>
                <w:rFonts w:hint="eastAsia" w:ascii="宋体" w:hAnsi="宋体"/>
                <w:kern w:val="0"/>
                <w:szCs w:val="21"/>
              </w:rPr>
              <w:t>耐冲击及耐燃</w:t>
            </w:r>
            <w:r>
              <w:rPr>
                <w:rFonts w:eastAsia="等线"/>
                <w:kern w:val="0"/>
                <w:szCs w:val="21"/>
              </w:rPr>
              <w:t>ABS</w:t>
            </w:r>
            <w:r>
              <w:rPr>
                <w:rFonts w:hint="eastAsia" w:ascii="宋体" w:hAnsi="宋体"/>
                <w:kern w:val="0"/>
                <w:szCs w:val="21"/>
              </w:rPr>
              <w:t>材料；</w:t>
            </w:r>
            <w:r>
              <w:rPr>
                <w:rFonts w:eastAsia="等线"/>
                <w:kern w:val="0"/>
                <w:szCs w:val="21"/>
              </w:rPr>
              <w:br w:type="textWrapping"/>
            </w:r>
            <w:r>
              <w:rPr>
                <w:rFonts w:eastAsia="等线"/>
                <w:kern w:val="0"/>
                <w:szCs w:val="21"/>
              </w:rPr>
              <w:t>2</w:t>
            </w:r>
            <w:r>
              <w:rPr>
                <w:rFonts w:hint="eastAsia" w:ascii="宋体" w:hAnsi="宋体"/>
                <w:kern w:val="0"/>
                <w:szCs w:val="21"/>
              </w:rPr>
              <w:t>）模块化设计单个插座接口支持标准的超五类或六类模块安装；</w:t>
            </w:r>
            <w:r>
              <w:rPr>
                <w:rFonts w:eastAsia="等线"/>
                <w:kern w:val="0"/>
                <w:szCs w:val="21"/>
              </w:rPr>
              <w:br w:type="textWrapping"/>
            </w:r>
            <w:r>
              <w:rPr>
                <w:rFonts w:eastAsia="等线"/>
                <w:kern w:val="0"/>
                <w:szCs w:val="21"/>
              </w:rPr>
              <w:t>3</w:t>
            </w:r>
            <w:r>
              <w:rPr>
                <w:rFonts w:hint="eastAsia" w:ascii="宋体" w:hAnsi="宋体"/>
                <w:kern w:val="0"/>
                <w:szCs w:val="21"/>
              </w:rPr>
              <w:t>）前面板接口带防尘盖设计，后背带理线固线装置，不需另配扎线带</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个</w:t>
            </w:r>
          </w:p>
        </w:tc>
        <w:tc>
          <w:tcPr>
            <w:tcW w:w="872" w:type="dxa"/>
            <w:shd w:val="clear" w:color="auto" w:fill="auto"/>
            <w:vAlign w:val="center"/>
          </w:tcPr>
          <w:p>
            <w:pPr>
              <w:widowControl/>
              <w:jc w:val="center"/>
              <w:rPr>
                <w:rFonts w:eastAsia="等线"/>
                <w:kern w:val="0"/>
                <w:szCs w:val="21"/>
              </w:rPr>
            </w:pPr>
            <w:r>
              <w:rPr>
                <w:rFonts w:eastAsia="等线"/>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理线架</w:t>
            </w:r>
          </w:p>
        </w:tc>
        <w:tc>
          <w:tcPr>
            <w:tcW w:w="4305" w:type="dxa"/>
            <w:gridSpan w:val="2"/>
            <w:shd w:val="clear" w:color="auto" w:fill="auto"/>
            <w:vAlign w:val="center"/>
          </w:tcPr>
          <w:p>
            <w:pPr>
              <w:widowControl/>
              <w:rPr>
                <w:rFonts w:eastAsia="等线"/>
                <w:kern w:val="0"/>
                <w:szCs w:val="21"/>
              </w:rPr>
            </w:pPr>
            <w:r>
              <w:rPr>
                <w:rFonts w:eastAsia="等线"/>
                <w:kern w:val="0"/>
                <w:szCs w:val="21"/>
              </w:rPr>
              <w:t>ABS</w:t>
            </w:r>
            <w:r>
              <w:rPr>
                <w:rFonts w:hint="eastAsia" w:ascii="宋体" w:hAnsi="宋体"/>
                <w:kern w:val="0"/>
                <w:szCs w:val="21"/>
              </w:rPr>
              <w:t>材料制作</w:t>
            </w:r>
            <w:r>
              <w:rPr>
                <w:rFonts w:eastAsia="等线"/>
                <w:kern w:val="0"/>
                <w:szCs w:val="21"/>
              </w:rPr>
              <w:t>,</w:t>
            </w:r>
            <w:r>
              <w:rPr>
                <w:rFonts w:hint="eastAsia" w:ascii="宋体" w:hAnsi="宋体"/>
                <w:kern w:val="0"/>
                <w:szCs w:val="21"/>
              </w:rPr>
              <w:t>方便理线</w:t>
            </w:r>
            <w:r>
              <w:rPr>
                <w:rFonts w:eastAsia="等线"/>
                <w:kern w:val="0"/>
                <w:szCs w:val="21"/>
              </w:rPr>
              <w:t>,</w:t>
            </w:r>
            <w:r>
              <w:rPr>
                <w:rFonts w:hint="eastAsia" w:ascii="宋体" w:hAnsi="宋体"/>
                <w:kern w:val="0"/>
                <w:szCs w:val="21"/>
              </w:rPr>
              <w:t>上下活扣设计</w:t>
            </w:r>
            <w:r>
              <w:rPr>
                <w:rFonts w:eastAsia="等线"/>
                <w:kern w:val="0"/>
                <w:szCs w:val="21"/>
              </w:rPr>
              <w:t>,</w:t>
            </w:r>
            <w:r>
              <w:rPr>
                <w:rFonts w:hint="eastAsia" w:ascii="宋体" w:hAnsi="宋体"/>
                <w:kern w:val="0"/>
                <w:szCs w:val="21"/>
              </w:rPr>
              <w:t>前挡板可上下翻动；双铰链盖板，无需拆下盖板即可进行接线</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个</w:t>
            </w:r>
          </w:p>
        </w:tc>
        <w:tc>
          <w:tcPr>
            <w:tcW w:w="872" w:type="dxa"/>
            <w:shd w:val="clear" w:color="auto" w:fill="auto"/>
            <w:vAlign w:val="center"/>
          </w:tcPr>
          <w:p>
            <w:pPr>
              <w:widowControl/>
              <w:jc w:val="center"/>
              <w:rPr>
                <w:rFonts w:eastAsia="等线"/>
                <w:kern w:val="0"/>
                <w:szCs w:val="21"/>
              </w:rPr>
            </w:pPr>
            <w:r>
              <w:rPr>
                <w:rFonts w:eastAsia="等线"/>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六类非屏蔽模块</w:t>
            </w:r>
          </w:p>
        </w:tc>
        <w:tc>
          <w:tcPr>
            <w:tcW w:w="4305" w:type="dxa"/>
            <w:gridSpan w:val="2"/>
            <w:shd w:val="clear" w:color="auto" w:fill="auto"/>
            <w:vAlign w:val="center"/>
          </w:tcPr>
          <w:p>
            <w:pPr>
              <w:widowControl/>
              <w:rPr>
                <w:rFonts w:eastAsia="等线"/>
                <w:kern w:val="0"/>
                <w:szCs w:val="21"/>
              </w:rPr>
            </w:pPr>
            <w:r>
              <w:rPr>
                <w:rFonts w:eastAsia="等线"/>
                <w:kern w:val="0"/>
                <w:szCs w:val="21"/>
              </w:rPr>
              <w:t>1</w:t>
            </w:r>
            <w:r>
              <w:rPr>
                <w:rFonts w:hint="eastAsia" w:ascii="宋体" w:hAnsi="宋体"/>
                <w:kern w:val="0"/>
                <w:szCs w:val="21"/>
              </w:rPr>
              <w:t>）端子采用</w:t>
            </w:r>
            <w:r>
              <w:rPr>
                <w:rFonts w:eastAsia="等线"/>
                <w:kern w:val="0"/>
                <w:szCs w:val="21"/>
              </w:rPr>
              <w:t>UL94V-0</w:t>
            </w:r>
            <w:r>
              <w:rPr>
                <w:rFonts w:hint="eastAsia" w:ascii="宋体" w:hAnsi="宋体"/>
                <w:kern w:val="0"/>
                <w:szCs w:val="21"/>
              </w:rPr>
              <w:t>耐冲击及耐燃</w:t>
            </w:r>
            <w:r>
              <w:rPr>
                <w:rFonts w:eastAsia="等线"/>
                <w:kern w:val="0"/>
                <w:szCs w:val="21"/>
              </w:rPr>
              <w:t>PC</w:t>
            </w:r>
            <w:r>
              <w:rPr>
                <w:rFonts w:hint="eastAsia" w:ascii="宋体" w:hAnsi="宋体"/>
                <w:kern w:val="0"/>
                <w:szCs w:val="21"/>
              </w:rPr>
              <w:t>材料；</w:t>
            </w:r>
            <w:r>
              <w:rPr>
                <w:rFonts w:eastAsia="等线"/>
                <w:kern w:val="0"/>
                <w:szCs w:val="21"/>
              </w:rPr>
              <w:br w:type="textWrapping"/>
            </w:r>
            <w:r>
              <w:rPr>
                <w:rFonts w:eastAsia="等线"/>
                <w:kern w:val="0"/>
                <w:szCs w:val="21"/>
              </w:rPr>
              <w:t>2</w:t>
            </w:r>
            <w:r>
              <w:rPr>
                <w:rFonts w:hint="eastAsia" w:ascii="宋体" w:hAnsi="宋体"/>
                <w:kern w:val="0"/>
                <w:szCs w:val="21"/>
              </w:rPr>
              <w:t>）接触针为磷青铜、整体</w:t>
            </w:r>
            <w:r>
              <w:rPr>
                <w:rFonts w:eastAsia="等线"/>
                <w:kern w:val="0"/>
                <w:szCs w:val="21"/>
              </w:rPr>
              <w:t>50μ"</w:t>
            </w:r>
            <w:r>
              <w:rPr>
                <w:rFonts w:hint="eastAsia" w:ascii="宋体" w:hAnsi="宋体"/>
                <w:kern w:val="0"/>
                <w:szCs w:val="21"/>
              </w:rPr>
              <w:t>镀金；</w:t>
            </w:r>
            <w:r>
              <w:rPr>
                <w:rFonts w:eastAsia="等线"/>
                <w:kern w:val="0"/>
                <w:szCs w:val="21"/>
              </w:rPr>
              <w:br w:type="textWrapping"/>
            </w:r>
            <w:r>
              <w:rPr>
                <w:rFonts w:eastAsia="等线"/>
                <w:kern w:val="0"/>
                <w:szCs w:val="21"/>
              </w:rPr>
              <w:t>3</w:t>
            </w:r>
            <w:r>
              <w:rPr>
                <w:rFonts w:hint="eastAsia" w:ascii="宋体" w:hAnsi="宋体"/>
                <w:kern w:val="0"/>
                <w:szCs w:val="21"/>
              </w:rPr>
              <w:t>）</w:t>
            </w:r>
            <w:r>
              <w:rPr>
                <w:rFonts w:eastAsia="等线"/>
                <w:kern w:val="0"/>
                <w:szCs w:val="21"/>
              </w:rPr>
              <w:t>90°</w:t>
            </w:r>
            <w:r>
              <w:rPr>
                <w:rFonts w:hint="eastAsia" w:ascii="宋体" w:hAnsi="宋体"/>
                <w:kern w:val="0"/>
                <w:szCs w:val="21"/>
              </w:rPr>
              <w:t>免打线方式安装；</w:t>
            </w:r>
            <w:r>
              <w:rPr>
                <w:rFonts w:eastAsia="等线"/>
                <w:kern w:val="0"/>
                <w:szCs w:val="21"/>
              </w:rPr>
              <w:br w:type="textWrapping"/>
            </w:r>
            <w:r>
              <w:rPr>
                <w:rFonts w:eastAsia="等线"/>
                <w:kern w:val="0"/>
                <w:szCs w:val="21"/>
              </w:rPr>
              <w:t>4</w:t>
            </w:r>
            <w:r>
              <w:rPr>
                <w:rFonts w:hint="eastAsia" w:ascii="宋体" w:hAnsi="宋体"/>
                <w:kern w:val="0"/>
                <w:szCs w:val="21"/>
              </w:rPr>
              <w:t>）最小插拔寿命</w:t>
            </w:r>
            <w:r>
              <w:rPr>
                <w:rFonts w:eastAsia="等线"/>
                <w:kern w:val="0"/>
                <w:szCs w:val="21"/>
              </w:rPr>
              <w:t>1000</w:t>
            </w:r>
            <w:r>
              <w:rPr>
                <w:rFonts w:hint="eastAsia" w:ascii="宋体" w:hAnsi="宋体"/>
                <w:kern w:val="0"/>
                <w:szCs w:val="21"/>
              </w:rPr>
              <w:t>次；</w:t>
            </w:r>
            <w:r>
              <w:rPr>
                <w:rFonts w:eastAsia="等线"/>
                <w:kern w:val="0"/>
                <w:szCs w:val="21"/>
              </w:rPr>
              <w:br w:type="textWrapping"/>
            </w:r>
            <w:r>
              <w:rPr>
                <w:rFonts w:eastAsia="等线"/>
                <w:kern w:val="0"/>
                <w:szCs w:val="21"/>
              </w:rPr>
              <w:t>5</w:t>
            </w:r>
            <w:r>
              <w:rPr>
                <w:rFonts w:hint="eastAsia" w:ascii="宋体" w:hAnsi="宋体"/>
                <w:kern w:val="0"/>
                <w:szCs w:val="21"/>
              </w:rPr>
              <w:t>）标准带宽达到要求的</w:t>
            </w:r>
            <w:r>
              <w:rPr>
                <w:rFonts w:eastAsia="等线"/>
                <w:kern w:val="0"/>
                <w:szCs w:val="21"/>
              </w:rPr>
              <w:t>250MHz</w:t>
            </w:r>
            <w:r>
              <w:rPr>
                <w:rFonts w:hint="eastAsia" w:ascii="宋体" w:hAnsi="宋体"/>
                <w:kern w:val="0"/>
                <w:szCs w:val="21"/>
              </w:rPr>
              <w:t>，可提供高达</w:t>
            </w:r>
            <w:r>
              <w:rPr>
                <w:rFonts w:eastAsia="等线"/>
                <w:kern w:val="0"/>
                <w:szCs w:val="21"/>
              </w:rPr>
              <w:t>350MHz</w:t>
            </w:r>
            <w:r>
              <w:rPr>
                <w:rFonts w:hint="eastAsia" w:ascii="宋体" w:hAnsi="宋体"/>
                <w:kern w:val="0"/>
                <w:szCs w:val="21"/>
              </w:rPr>
              <w:t>带宽</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个</w:t>
            </w:r>
          </w:p>
        </w:tc>
        <w:tc>
          <w:tcPr>
            <w:tcW w:w="872" w:type="dxa"/>
            <w:shd w:val="clear" w:color="auto" w:fill="auto"/>
            <w:vAlign w:val="center"/>
          </w:tcPr>
          <w:p>
            <w:pPr>
              <w:widowControl/>
              <w:jc w:val="center"/>
              <w:rPr>
                <w:rFonts w:eastAsia="等线"/>
                <w:kern w:val="0"/>
                <w:szCs w:val="21"/>
              </w:rPr>
            </w:pPr>
            <w:r>
              <w:rPr>
                <w:rFonts w:eastAsia="等线"/>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非屏蔽六类双绞线</w:t>
            </w:r>
          </w:p>
        </w:tc>
        <w:tc>
          <w:tcPr>
            <w:tcW w:w="4305" w:type="dxa"/>
            <w:gridSpan w:val="2"/>
            <w:shd w:val="clear" w:color="auto" w:fill="auto"/>
            <w:vAlign w:val="center"/>
          </w:tcPr>
          <w:p>
            <w:pPr>
              <w:widowControl/>
              <w:rPr>
                <w:rFonts w:eastAsia="等线"/>
                <w:kern w:val="0"/>
                <w:szCs w:val="21"/>
              </w:rPr>
            </w:pPr>
            <w:r>
              <w:rPr>
                <w:rFonts w:eastAsia="等线"/>
                <w:kern w:val="0"/>
                <w:szCs w:val="21"/>
              </w:rPr>
              <w:t>1</w:t>
            </w:r>
            <w:r>
              <w:rPr>
                <w:rFonts w:hint="eastAsia" w:ascii="宋体" w:hAnsi="宋体"/>
                <w:kern w:val="0"/>
                <w:szCs w:val="21"/>
              </w:rPr>
              <w:t>）特性阻抗：</w:t>
            </w:r>
            <w:r>
              <w:rPr>
                <w:rFonts w:eastAsia="等线"/>
                <w:kern w:val="0"/>
                <w:szCs w:val="21"/>
              </w:rPr>
              <w:t>100±15Ω</w:t>
            </w:r>
            <w:r>
              <w:rPr>
                <w:rFonts w:hint="eastAsia" w:ascii="宋体" w:hAnsi="宋体"/>
                <w:kern w:val="0"/>
                <w:szCs w:val="21"/>
              </w:rPr>
              <w:t>，工作温度</w:t>
            </w:r>
            <w:r>
              <w:rPr>
                <w:rFonts w:eastAsia="等线"/>
                <w:kern w:val="0"/>
                <w:szCs w:val="21"/>
              </w:rPr>
              <w:t>:-40</w:t>
            </w:r>
            <w:r>
              <w:rPr>
                <w:rFonts w:ascii="Segoe UI Symbol" w:hAnsi="Segoe UI Symbol" w:eastAsia="等线"/>
                <w:kern w:val="0"/>
                <w:szCs w:val="21"/>
              </w:rPr>
              <w:t>℃</w:t>
            </w:r>
            <w:r>
              <w:rPr>
                <w:rFonts w:hint="eastAsia" w:ascii="宋体" w:hAnsi="宋体"/>
                <w:kern w:val="0"/>
                <w:szCs w:val="21"/>
              </w:rPr>
              <w:t>～</w:t>
            </w:r>
            <w:r>
              <w:rPr>
                <w:rFonts w:eastAsia="等线"/>
                <w:kern w:val="0"/>
                <w:szCs w:val="21"/>
              </w:rPr>
              <w:t>+60</w:t>
            </w:r>
            <w:r>
              <w:rPr>
                <w:rFonts w:ascii="Segoe UI Symbol" w:hAnsi="Segoe UI Symbol" w:eastAsia="等线"/>
                <w:kern w:val="0"/>
                <w:szCs w:val="21"/>
              </w:rPr>
              <w:t>℃</w:t>
            </w:r>
            <w:r>
              <w:rPr>
                <w:rFonts w:hint="eastAsia" w:ascii="宋体" w:hAnsi="宋体"/>
                <w:kern w:val="0"/>
                <w:szCs w:val="21"/>
              </w:rPr>
              <w:t>；</w:t>
            </w:r>
            <w:r>
              <w:rPr>
                <w:rFonts w:eastAsia="等线"/>
                <w:kern w:val="0"/>
                <w:szCs w:val="21"/>
              </w:rPr>
              <w:br w:type="textWrapping"/>
            </w:r>
            <w:r>
              <w:rPr>
                <w:rFonts w:eastAsia="等线"/>
                <w:kern w:val="0"/>
                <w:szCs w:val="21"/>
              </w:rPr>
              <w:t>2</w:t>
            </w:r>
            <w:r>
              <w:rPr>
                <w:rFonts w:hint="eastAsia" w:ascii="宋体" w:hAnsi="宋体"/>
                <w:kern w:val="0"/>
                <w:szCs w:val="21"/>
              </w:rPr>
              <w:t>）十字隔离技术，线规：</w:t>
            </w:r>
            <w:r>
              <w:rPr>
                <w:rFonts w:eastAsia="等线"/>
                <w:kern w:val="0"/>
                <w:szCs w:val="21"/>
              </w:rPr>
              <w:t>23AWG</w:t>
            </w:r>
            <w:r>
              <w:rPr>
                <w:rFonts w:hint="eastAsia" w:ascii="宋体" w:hAnsi="宋体"/>
                <w:kern w:val="0"/>
                <w:szCs w:val="21"/>
              </w:rPr>
              <w:t>；线芯：</w:t>
            </w:r>
            <w:r>
              <w:rPr>
                <w:rFonts w:eastAsia="等线"/>
                <w:kern w:val="0"/>
                <w:szCs w:val="21"/>
              </w:rPr>
              <w:t>0.57mm</w:t>
            </w:r>
            <w:r>
              <w:rPr>
                <w:rFonts w:hint="eastAsia" w:ascii="宋体" w:hAnsi="宋体"/>
                <w:kern w:val="0"/>
                <w:szCs w:val="21"/>
              </w:rPr>
              <w:t>；</w:t>
            </w:r>
            <w:r>
              <w:rPr>
                <w:rFonts w:eastAsia="等线"/>
                <w:kern w:val="0"/>
                <w:szCs w:val="21"/>
              </w:rPr>
              <w:br w:type="textWrapping"/>
            </w:r>
            <w:r>
              <w:rPr>
                <w:rFonts w:eastAsia="等线"/>
                <w:kern w:val="0"/>
                <w:szCs w:val="21"/>
              </w:rPr>
              <w:t>3</w:t>
            </w:r>
            <w:r>
              <w:rPr>
                <w:rFonts w:hint="eastAsia" w:ascii="宋体" w:hAnsi="宋体"/>
                <w:kern w:val="0"/>
                <w:szCs w:val="21"/>
              </w:rPr>
              <w:t>）最大导体直流电阻</w:t>
            </w:r>
            <w:r>
              <w:rPr>
                <w:rFonts w:eastAsia="等线"/>
                <w:kern w:val="0"/>
                <w:szCs w:val="21"/>
              </w:rPr>
              <w:t>:7.55Ω/100m</w:t>
            </w:r>
            <w:r>
              <w:rPr>
                <w:rFonts w:hint="eastAsia" w:ascii="宋体" w:hAnsi="宋体"/>
                <w:kern w:val="0"/>
                <w:szCs w:val="21"/>
              </w:rPr>
              <w:t>、最大时延差异</w:t>
            </w:r>
            <w:r>
              <w:rPr>
                <w:rFonts w:eastAsia="等线"/>
                <w:kern w:val="0"/>
                <w:szCs w:val="21"/>
              </w:rPr>
              <w:t>:45ns/100m(1-250MHz)</w:t>
            </w:r>
            <w:r>
              <w:rPr>
                <w:rFonts w:hint="eastAsia" w:ascii="宋体" w:hAnsi="宋体"/>
                <w:kern w:val="0"/>
                <w:szCs w:val="21"/>
              </w:rPr>
              <w:t>；</w:t>
            </w:r>
            <w:r>
              <w:rPr>
                <w:rFonts w:eastAsia="等线"/>
                <w:kern w:val="0"/>
                <w:szCs w:val="21"/>
              </w:rPr>
              <w:br w:type="textWrapping"/>
            </w:r>
            <w:r>
              <w:rPr>
                <w:rFonts w:eastAsia="等线"/>
                <w:kern w:val="0"/>
                <w:szCs w:val="21"/>
              </w:rPr>
              <w:t>4</w:t>
            </w:r>
            <w:r>
              <w:rPr>
                <w:rFonts w:hint="eastAsia" w:ascii="宋体" w:hAnsi="宋体"/>
                <w:kern w:val="0"/>
                <w:szCs w:val="21"/>
              </w:rPr>
              <w:t>）满足标准：</w:t>
            </w:r>
            <w:r>
              <w:rPr>
                <w:rFonts w:eastAsia="等线"/>
                <w:kern w:val="0"/>
                <w:szCs w:val="21"/>
              </w:rPr>
              <w:t>ISO/IEC 11801:2002</w:t>
            </w:r>
            <w:r>
              <w:rPr>
                <w:rFonts w:hint="eastAsia" w:ascii="宋体" w:hAnsi="宋体"/>
                <w:kern w:val="0"/>
                <w:szCs w:val="21"/>
              </w:rPr>
              <w:t>、</w:t>
            </w:r>
            <w:r>
              <w:rPr>
                <w:rFonts w:eastAsia="等线"/>
                <w:kern w:val="0"/>
                <w:szCs w:val="21"/>
              </w:rPr>
              <w:t>EN 50173-1:2003</w:t>
            </w:r>
            <w:r>
              <w:rPr>
                <w:rFonts w:hint="eastAsia" w:ascii="宋体" w:hAnsi="宋体"/>
                <w:kern w:val="0"/>
                <w:szCs w:val="21"/>
              </w:rPr>
              <w:t>、</w:t>
            </w:r>
            <w:r>
              <w:rPr>
                <w:rFonts w:eastAsia="等线"/>
                <w:kern w:val="0"/>
                <w:szCs w:val="21"/>
              </w:rPr>
              <w:t>TIA/EIA-568-B.2-1,</w:t>
            </w:r>
            <w:r>
              <w:rPr>
                <w:rFonts w:hint="eastAsia" w:ascii="宋体" w:hAnsi="宋体"/>
                <w:kern w:val="0"/>
                <w:szCs w:val="21"/>
              </w:rPr>
              <w:t>提供</w:t>
            </w:r>
            <w:r>
              <w:rPr>
                <w:rFonts w:eastAsia="等线"/>
                <w:kern w:val="0"/>
                <w:szCs w:val="21"/>
              </w:rPr>
              <w:t>UL</w:t>
            </w:r>
            <w:r>
              <w:rPr>
                <w:rFonts w:hint="eastAsia" w:ascii="宋体" w:hAnsi="宋体"/>
                <w:kern w:val="0"/>
                <w:szCs w:val="21"/>
              </w:rPr>
              <w:t>、</w:t>
            </w:r>
            <w:r>
              <w:rPr>
                <w:rFonts w:eastAsia="等线"/>
                <w:kern w:val="0"/>
                <w:szCs w:val="21"/>
              </w:rPr>
              <w:t>CE</w:t>
            </w:r>
            <w:r>
              <w:rPr>
                <w:rFonts w:hint="eastAsia" w:ascii="宋体" w:hAnsi="宋体"/>
                <w:kern w:val="0"/>
                <w:szCs w:val="21"/>
              </w:rPr>
              <w:t>、</w:t>
            </w:r>
            <w:r>
              <w:rPr>
                <w:rFonts w:eastAsia="等线"/>
                <w:kern w:val="0"/>
                <w:szCs w:val="21"/>
              </w:rPr>
              <w:t>ROHS</w:t>
            </w:r>
            <w:r>
              <w:rPr>
                <w:rFonts w:hint="eastAsia" w:ascii="宋体" w:hAnsi="宋体"/>
                <w:kern w:val="0"/>
                <w:szCs w:val="21"/>
              </w:rPr>
              <w:t>认证</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六类非屏蔽跳线</w:t>
            </w:r>
          </w:p>
        </w:tc>
        <w:tc>
          <w:tcPr>
            <w:tcW w:w="4305" w:type="dxa"/>
            <w:gridSpan w:val="2"/>
            <w:shd w:val="clear" w:color="auto" w:fill="auto"/>
            <w:vAlign w:val="center"/>
          </w:tcPr>
          <w:p>
            <w:pPr>
              <w:widowControl/>
              <w:rPr>
                <w:rFonts w:eastAsia="等线"/>
                <w:kern w:val="0"/>
                <w:szCs w:val="21"/>
              </w:rPr>
            </w:pPr>
            <w:r>
              <w:rPr>
                <w:rFonts w:eastAsia="等线"/>
                <w:kern w:val="0"/>
                <w:szCs w:val="21"/>
              </w:rPr>
              <w:t>1</w:t>
            </w:r>
            <w:r>
              <w:rPr>
                <w:rFonts w:hint="eastAsia" w:ascii="宋体" w:hAnsi="宋体"/>
                <w:kern w:val="0"/>
                <w:szCs w:val="21"/>
              </w:rPr>
              <w:t>）跳线为多种彩色，按其功能分多种颜色，采用</w:t>
            </w:r>
            <w:r>
              <w:rPr>
                <w:rFonts w:eastAsia="等线"/>
                <w:kern w:val="0"/>
                <w:szCs w:val="21"/>
              </w:rPr>
              <w:t>7×0.2mm</w:t>
            </w:r>
            <w:r>
              <w:rPr>
                <w:rFonts w:hint="eastAsia" w:ascii="宋体" w:hAnsi="宋体"/>
                <w:kern w:val="0"/>
                <w:szCs w:val="21"/>
              </w:rPr>
              <w:t>多股绞合线，插头使用完全线对管理，减少插头中的分绞现象；</w:t>
            </w:r>
            <w:r>
              <w:rPr>
                <w:rFonts w:hint="eastAsia" w:ascii="宋体" w:hAnsi="宋体"/>
                <w:kern w:val="0"/>
                <w:szCs w:val="21"/>
              </w:rPr>
              <w:br w:type="textWrapping"/>
            </w:r>
            <w:r>
              <w:rPr>
                <w:rFonts w:eastAsia="等线"/>
                <w:kern w:val="0"/>
                <w:szCs w:val="21"/>
              </w:rPr>
              <w:t>2</w:t>
            </w:r>
            <w:r>
              <w:rPr>
                <w:rFonts w:hint="eastAsia" w:ascii="宋体" w:hAnsi="宋体"/>
                <w:kern w:val="0"/>
                <w:szCs w:val="21"/>
              </w:rPr>
              <w:t>）采用自带延长柄方式</w:t>
            </w:r>
            <w:r>
              <w:rPr>
                <w:rFonts w:eastAsia="等线"/>
                <w:kern w:val="0"/>
                <w:szCs w:val="21"/>
              </w:rPr>
              <w:t>,</w:t>
            </w:r>
            <w:r>
              <w:rPr>
                <w:rFonts w:hint="eastAsia" w:ascii="宋体" w:hAnsi="宋体"/>
                <w:kern w:val="0"/>
                <w:szCs w:val="21"/>
              </w:rPr>
              <w:t>方便高密度插拔，一体成型原装跳线；</w:t>
            </w:r>
            <w:r>
              <w:rPr>
                <w:rFonts w:eastAsia="等线"/>
                <w:kern w:val="0"/>
                <w:szCs w:val="21"/>
              </w:rPr>
              <w:br w:type="textWrapping"/>
            </w:r>
            <w:r>
              <w:rPr>
                <w:rFonts w:eastAsia="等线"/>
                <w:kern w:val="0"/>
                <w:szCs w:val="21"/>
              </w:rPr>
              <w:t>3</w:t>
            </w:r>
            <w:r>
              <w:rPr>
                <w:rFonts w:hint="eastAsia" w:ascii="宋体" w:hAnsi="宋体"/>
                <w:kern w:val="0"/>
                <w:szCs w:val="21"/>
              </w:rPr>
              <w:t>）跳线阻抗平均值为</w:t>
            </w:r>
            <w:r>
              <w:rPr>
                <w:rFonts w:eastAsia="等线"/>
                <w:kern w:val="0"/>
                <w:szCs w:val="21"/>
              </w:rPr>
              <w:t>100Ω±15%</w:t>
            </w:r>
            <w:r>
              <w:rPr>
                <w:rFonts w:hint="eastAsia" w:ascii="宋体" w:hAnsi="宋体"/>
                <w:kern w:val="0"/>
                <w:szCs w:val="21"/>
              </w:rPr>
              <w:t>；</w:t>
            </w:r>
            <w:r>
              <w:rPr>
                <w:rFonts w:hint="eastAsia" w:ascii="宋体" w:hAnsi="宋体"/>
                <w:kern w:val="0"/>
                <w:szCs w:val="21"/>
              </w:rPr>
              <w:br w:type="textWrapping"/>
            </w:r>
            <w:r>
              <w:rPr>
                <w:rFonts w:eastAsia="等线"/>
                <w:kern w:val="0"/>
                <w:szCs w:val="21"/>
              </w:rPr>
              <w:t>4</w:t>
            </w:r>
            <w:r>
              <w:rPr>
                <w:rFonts w:hint="eastAsia" w:ascii="宋体" w:hAnsi="宋体"/>
                <w:kern w:val="0"/>
                <w:szCs w:val="21"/>
              </w:rPr>
              <w:t>）每根跳线需经过严格的损耗测试</w:t>
            </w:r>
            <w:r>
              <w:rPr>
                <w:rFonts w:eastAsia="等线"/>
                <w:kern w:val="0"/>
                <w:szCs w:val="21"/>
              </w:rPr>
              <w:t>,</w:t>
            </w:r>
            <w:r>
              <w:rPr>
                <w:rFonts w:hint="eastAsia" w:ascii="宋体" w:hAnsi="宋体"/>
                <w:kern w:val="0"/>
                <w:szCs w:val="21"/>
              </w:rPr>
              <w:t>符合</w:t>
            </w:r>
            <w:r>
              <w:rPr>
                <w:rFonts w:eastAsia="等线"/>
                <w:kern w:val="0"/>
                <w:szCs w:val="21"/>
              </w:rPr>
              <w:t>TIA/EIA-568.ISO/IEC 11801</w:t>
            </w:r>
            <w:r>
              <w:rPr>
                <w:rFonts w:hint="eastAsia" w:ascii="宋体" w:hAnsi="宋体"/>
                <w:kern w:val="0"/>
                <w:szCs w:val="21"/>
              </w:rPr>
              <w:t>所制定的元件标准</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条</w:t>
            </w:r>
          </w:p>
        </w:tc>
        <w:tc>
          <w:tcPr>
            <w:tcW w:w="872" w:type="dxa"/>
            <w:shd w:val="clear" w:color="auto" w:fill="auto"/>
            <w:vAlign w:val="center"/>
          </w:tcPr>
          <w:p>
            <w:pPr>
              <w:widowControl/>
              <w:jc w:val="center"/>
              <w:rPr>
                <w:rFonts w:eastAsia="等线"/>
                <w:kern w:val="0"/>
                <w:szCs w:val="21"/>
              </w:rPr>
            </w:pPr>
            <w:r>
              <w:rPr>
                <w:rFonts w:eastAsia="等线"/>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网格桥架</w:t>
            </w:r>
          </w:p>
        </w:tc>
        <w:tc>
          <w:tcPr>
            <w:tcW w:w="4305" w:type="dxa"/>
            <w:gridSpan w:val="2"/>
            <w:shd w:val="clear" w:color="auto" w:fill="auto"/>
            <w:vAlign w:val="center"/>
          </w:tcPr>
          <w:p>
            <w:pPr>
              <w:widowControl/>
              <w:rPr>
                <w:rFonts w:eastAsia="等线"/>
                <w:kern w:val="0"/>
                <w:szCs w:val="21"/>
              </w:rPr>
            </w:pPr>
            <w:r>
              <w:rPr>
                <w:rFonts w:eastAsia="等线"/>
                <w:kern w:val="0"/>
                <w:szCs w:val="21"/>
              </w:rPr>
              <w:t>400*100</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6</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机柜工程</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机柜</w:t>
            </w:r>
          </w:p>
        </w:tc>
        <w:tc>
          <w:tcPr>
            <w:tcW w:w="4305" w:type="dxa"/>
            <w:gridSpan w:val="2"/>
            <w:shd w:val="clear" w:color="auto" w:fill="auto"/>
            <w:vAlign w:val="center"/>
          </w:tcPr>
          <w:p>
            <w:pPr>
              <w:widowControl/>
              <w:numPr>
                <w:ilvl w:val="0"/>
                <w:numId w:val="26"/>
              </w:numPr>
              <w:rPr>
                <w:rFonts w:ascii="宋体" w:hAnsi="宋体"/>
                <w:kern w:val="0"/>
                <w:szCs w:val="21"/>
              </w:rPr>
            </w:pPr>
            <w:r>
              <w:rPr>
                <w:rFonts w:hint="eastAsia" w:ascii="宋体" w:hAnsi="宋体"/>
                <w:kern w:val="0"/>
                <w:szCs w:val="21"/>
              </w:rPr>
              <w:t>机柜尺寸为：</w:t>
            </w:r>
          </w:p>
          <w:p>
            <w:pPr>
              <w:widowControl/>
              <w:rPr>
                <w:rFonts w:eastAsia="等线"/>
                <w:kern w:val="0"/>
                <w:szCs w:val="21"/>
              </w:rPr>
            </w:pPr>
            <w:r>
              <w:rPr>
                <w:rFonts w:eastAsia="等线"/>
                <w:kern w:val="0"/>
                <w:szCs w:val="21"/>
              </w:rPr>
              <w:t>W×D×H=600mm×1000mm×2000mm.</w:t>
            </w:r>
            <w:r>
              <w:rPr>
                <w:rFonts w:eastAsia="等线"/>
                <w:kern w:val="0"/>
                <w:szCs w:val="21"/>
              </w:rPr>
              <w:br w:type="textWrapping"/>
            </w:r>
            <w:r>
              <w:rPr>
                <w:rFonts w:eastAsia="等线"/>
                <w:kern w:val="0"/>
                <w:szCs w:val="21"/>
              </w:rPr>
              <w:t>2</w:t>
            </w:r>
            <w:r>
              <w:rPr>
                <w:rFonts w:hint="eastAsia" w:ascii="宋体" w:hAnsi="宋体"/>
                <w:kern w:val="0"/>
                <w:szCs w:val="21"/>
              </w:rPr>
              <w:t>）密闭通道的宽度为</w:t>
            </w:r>
            <w:r>
              <w:rPr>
                <w:rFonts w:eastAsia="等线"/>
                <w:kern w:val="0"/>
                <w:szCs w:val="21"/>
              </w:rPr>
              <w:t>1.2m,</w:t>
            </w:r>
            <w:r>
              <w:rPr>
                <w:rFonts w:hint="eastAsia" w:ascii="宋体" w:hAnsi="宋体"/>
                <w:kern w:val="0"/>
                <w:szCs w:val="21"/>
              </w:rPr>
              <w:t>采用机柜进风侧通道密闭的方式。</w:t>
            </w:r>
            <w:r>
              <w:rPr>
                <w:rFonts w:hint="eastAsia" w:ascii="宋体" w:hAnsi="宋体"/>
                <w:kern w:val="0"/>
                <w:szCs w:val="21"/>
              </w:rPr>
              <w:br w:type="textWrapping"/>
            </w:r>
            <w:r>
              <w:rPr>
                <w:rFonts w:eastAsia="等线"/>
                <w:kern w:val="0"/>
                <w:szCs w:val="21"/>
              </w:rPr>
              <w:t>3</w:t>
            </w:r>
            <w:r>
              <w:rPr>
                <w:rFonts w:hint="eastAsia" w:ascii="宋体" w:hAnsi="宋体"/>
                <w:kern w:val="0"/>
                <w:szCs w:val="21"/>
              </w:rPr>
              <w:t>）机柜板材需采用高强度</w:t>
            </w:r>
            <w:r>
              <w:rPr>
                <w:rFonts w:eastAsia="等线"/>
                <w:kern w:val="0"/>
                <w:szCs w:val="21"/>
              </w:rPr>
              <w:t>A</w:t>
            </w:r>
            <w:r>
              <w:rPr>
                <w:rFonts w:hint="eastAsia" w:ascii="宋体" w:hAnsi="宋体"/>
                <w:kern w:val="0"/>
                <w:szCs w:val="21"/>
              </w:rPr>
              <w:t>级优质碳素冷轧钢板和镀锌板，网孔门材料不低于</w:t>
            </w:r>
            <w:r>
              <w:rPr>
                <w:rFonts w:eastAsia="等线"/>
                <w:kern w:val="0"/>
                <w:szCs w:val="21"/>
              </w:rPr>
              <w:t>1.5mm</w:t>
            </w:r>
            <w:r>
              <w:rPr>
                <w:rFonts w:hint="eastAsia" w:ascii="宋体" w:hAnsi="宋体"/>
                <w:kern w:val="0"/>
                <w:szCs w:val="21"/>
              </w:rPr>
              <w:t>；立柱材料：不低于</w:t>
            </w:r>
            <w:r>
              <w:rPr>
                <w:rFonts w:eastAsia="等线"/>
                <w:kern w:val="0"/>
                <w:szCs w:val="21"/>
              </w:rPr>
              <w:t>2.0mm</w:t>
            </w:r>
            <w:r>
              <w:rPr>
                <w:rFonts w:hint="eastAsia" w:ascii="宋体" w:hAnsi="宋体"/>
                <w:kern w:val="0"/>
                <w:szCs w:val="21"/>
              </w:rPr>
              <w:t>；框架材料：不低于</w:t>
            </w:r>
            <w:r>
              <w:rPr>
                <w:rFonts w:eastAsia="等线"/>
                <w:kern w:val="0"/>
                <w:szCs w:val="21"/>
              </w:rPr>
              <w:t>1.5mm</w:t>
            </w:r>
            <w:r>
              <w:rPr>
                <w:rFonts w:hint="eastAsia" w:ascii="宋体" w:hAnsi="宋体"/>
                <w:kern w:val="0"/>
                <w:szCs w:val="21"/>
              </w:rPr>
              <w:t>。</w:t>
            </w:r>
            <w:r>
              <w:rPr>
                <w:rFonts w:hint="eastAsia" w:ascii="宋体" w:hAnsi="宋体"/>
                <w:kern w:val="0"/>
                <w:szCs w:val="21"/>
              </w:rPr>
              <w:br w:type="textWrapping"/>
            </w:r>
            <w:r>
              <w:rPr>
                <w:rFonts w:eastAsia="等线"/>
                <w:kern w:val="0"/>
                <w:szCs w:val="21"/>
              </w:rPr>
              <w:t>4</w:t>
            </w:r>
            <w:r>
              <w:rPr>
                <w:rFonts w:hint="eastAsia" w:ascii="宋体" w:hAnsi="宋体"/>
                <w:kern w:val="0"/>
                <w:szCs w:val="21"/>
              </w:rPr>
              <w:t>）机柜表面颜色为黑色。</w:t>
            </w:r>
            <w:r>
              <w:rPr>
                <w:rFonts w:hint="eastAsia" w:ascii="宋体" w:hAnsi="宋体"/>
                <w:kern w:val="0"/>
                <w:szCs w:val="21"/>
              </w:rPr>
              <w:br w:type="textWrapping"/>
            </w:r>
            <w:r>
              <w:rPr>
                <w:rFonts w:eastAsia="等线"/>
                <w:kern w:val="0"/>
                <w:szCs w:val="21"/>
              </w:rPr>
              <w:t>5</w:t>
            </w:r>
            <w:r>
              <w:rPr>
                <w:rFonts w:hint="eastAsia" w:ascii="宋体" w:hAnsi="宋体"/>
                <w:kern w:val="0"/>
                <w:szCs w:val="21"/>
              </w:rPr>
              <w:t>）机柜门需采用网孔门设计，通孔率不低于</w:t>
            </w:r>
            <w:r>
              <w:rPr>
                <w:rFonts w:eastAsia="等线"/>
                <w:kern w:val="0"/>
                <w:szCs w:val="21"/>
              </w:rPr>
              <w:t>70</w:t>
            </w:r>
            <w:r>
              <w:rPr>
                <w:rFonts w:hint="eastAsia" w:ascii="宋体" w:hAnsi="宋体"/>
                <w:kern w:val="0"/>
                <w:szCs w:val="21"/>
              </w:rPr>
              <w:t>％，适应新型服务器高热密度的散热需求。门只能用提供的钥匙打开，可选配电子门锁。</w:t>
            </w:r>
            <w:r>
              <w:rPr>
                <w:rFonts w:hint="eastAsia" w:ascii="宋体" w:hAnsi="宋体"/>
                <w:kern w:val="0"/>
                <w:szCs w:val="21"/>
              </w:rPr>
              <w:br w:type="textWrapping"/>
            </w:r>
            <w:r>
              <w:rPr>
                <w:rFonts w:eastAsia="等线"/>
                <w:kern w:val="0"/>
                <w:szCs w:val="21"/>
              </w:rPr>
              <w:t>6</w:t>
            </w:r>
            <w:r>
              <w:rPr>
                <w:rFonts w:hint="eastAsia" w:ascii="宋体" w:hAnsi="宋体"/>
                <w:kern w:val="0"/>
                <w:szCs w:val="21"/>
              </w:rPr>
              <w:t>）机柜不带侧板，标配并柜连接套件。</w:t>
            </w:r>
            <w:r>
              <w:rPr>
                <w:rFonts w:hint="eastAsia" w:ascii="宋体" w:hAnsi="宋体"/>
                <w:kern w:val="0"/>
                <w:szCs w:val="21"/>
              </w:rPr>
              <w:br w:type="textWrapping"/>
            </w:r>
            <w:r>
              <w:rPr>
                <w:rFonts w:eastAsia="等线"/>
                <w:kern w:val="0"/>
                <w:szCs w:val="21"/>
              </w:rPr>
              <w:t>7</w:t>
            </w:r>
            <w:r>
              <w:rPr>
                <w:rFonts w:hint="eastAsia" w:ascii="宋体" w:hAnsi="宋体"/>
                <w:kern w:val="0"/>
                <w:szCs w:val="21"/>
              </w:rPr>
              <w:t>）机柜可以直接固定放置在机房地板或安装底座上，同时门可以正常开关。</w:t>
            </w:r>
            <w:r>
              <w:rPr>
                <w:rFonts w:hint="eastAsia" w:ascii="宋体" w:hAnsi="宋体"/>
                <w:kern w:val="0"/>
                <w:szCs w:val="21"/>
              </w:rPr>
              <w:br w:type="textWrapping"/>
            </w:r>
            <w:r>
              <w:rPr>
                <w:rFonts w:eastAsia="等线"/>
                <w:kern w:val="0"/>
                <w:szCs w:val="21"/>
              </w:rPr>
              <w:t>8</w:t>
            </w:r>
            <w:r>
              <w:rPr>
                <w:rFonts w:hint="eastAsia" w:ascii="宋体" w:hAnsi="宋体"/>
                <w:kern w:val="0"/>
                <w:szCs w:val="21"/>
              </w:rPr>
              <w:t>）机柜前后</w:t>
            </w:r>
            <w:r>
              <w:rPr>
                <w:rFonts w:eastAsia="等线"/>
                <w:kern w:val="0"/>
                <w:szCs w:val="21"/>
              </w:rPr>
              <w:t>19”</w:t>
            </w:r>
            <w:r>
              <w:rPr>
                <w:rFonts w:hint="eastAsia" w:ascii="宋体" w:hAnsi="宋体"/>
                <w:kern w:val="0"/>
                <w:szCs w:val="21"/>
              </w:rPr>
              <w:t>安装立柱在机柜内部的安装位置</w:t>
            </w:r>
            <w:r>
              <w:rPr>
                <w:rFonts w:eastAsia="等线"/>
                <w:kern w:val="0"/>
                <w:szCs w:val="21"/>
              </w:rPr>
              <w:t>(</w:t>
            </w:r>
            <w:r>
              <w:rPr>
                <w:rFonts w:hint="eastAsia" w:ascii="宋体" w:hAnsi="宋体"/>
                <w:kern w:val="0"/>
                <w:szCs w:val="21"/>
              </w:rPr>
              <w:t>深度方向</w:t>
            </w:r>
            <w:r>
              <w:rPr>
                <w:rFonts w:eastAsia="等线"/>
                <w:kern w:val="0"/>
                <w:szCs w:val="21"/>
              </w:rPr>
              <w:t>)</w:t>
            </w:r>
            <w:r>
              <w:rPr>
                <w:rFonts w:hint="eastAsia" w:ascii="宋体" w:hAnsi="宋体"/>
                <w:kern w:val="0"/>
                <w:szCs w:val="21"/>
              </w:rPr>
              <w:t>前后可调</w:t>
            </w:r>
            <w:r>
              <w:rPr>
                <w:rFonts w:eastAsia="等线"/>
                <w:kern w:val="0"/>
                <w:szCs w:val="21"/>
              </w:rPr>
              <w:t>,</w:t>
            </w:r>
            <w:r>
              <w:rPr>
                <w:rFonts w:hint="eastAsia" w:ascii="宋体" w:hAnsi="宋体"/>
                <w:kern w:val="0"/>
                <w:szCs w:val="21"/>
              </w:rPr>
              <w:t>安装立柱正反面均有</w:t>
            </w:r>
            <w:r>
              <w:rPr>
                <w:rFonts w:eastAsia="等线"/>
                <w:kern w:val="0"/>
                <w:szCs w:val="21"/>
              </w:rPr>
              <w:t>U</w:t>
            </w:r>
            <w:r>
              <w:rPr>
                <w:rFonts w:hint="eastAsia" w:ascii="宋体" w:hAnsi="宋体"/>
                <w:kern w:val="0"/>
                <w:szCs w:val="21"/>
              </w:rPr>
              <w:t>高度刻度</w:t>
            </w:r>
            <w:r>
              <w:rPr>
                <w:rFonts w:eastAsia="等线"/>
                <w:kern w:val="0"/>
                <w:szCs w:val="21"/>
              </w:rPr>
              <w:t>,</w:t>
            </w:r>
            <w:r>
              <w:rPr>
                <w:rFonts w:hint="eastAsia" w:ascii="宋体" w:hAnsi="宋体"/>
                <w:kern w:val="0"/>
                <w:szCs w:val="21"/>
              </w:rPr>
              <w:t>安装立柱侧面有安装孔</w:t>
            </w:r>
            <w:r>
              <w:rPr>
                <w:rFonts w:eastAsia="等线"/>
                <w:kern w:val="0"/>
                <w:szCs w:val="21"/>
              </w:rPr>
              <w:t>,</w:t>
            </w:r>
            <w:r>
              <w:rPr>
                <w:rFonts w:hint="eastAsia" w:ascii="宋体" w:hAnsi="宋体"/>
                <w:kern w:val="0"/>
                <w:szCs w:val="21"/>
              </w:rPr>
              <w:t>可安装无工具安装方式的线缆管理单元</w:t>
            </w:r>
            <w:r>
              <w:rPr>
                <w:rFonts w:eastAsia="等线"/>
                <w:kern w:val="0"/>
                <w:szCs w:val="21"/>
              </w:rPr>
              <w:t>(</w:t>
            </w:r>
            <w:r>
              <w:rPr>
                <w:rFonts w:hint="eastAsia" w:ascii="宋体" w:hAnsi="宋体"/>
                <w:kern w:val="0"/>
                <w:szCs w:val="21"/>
              </w:rPr>
              <w:t>理线环或扎线带</w:t>
            </w:r>
            <w:r>
              <w:rPr>
                <w:rFonts w:eastAsia="等线"/>
                <w:kern w:val="0"/>
                <w:szCs w:val="21"/>
              </w:rPr>
              <w:t>),</w:t>
            </w:r>
            <w:r>
              <w:rPr>
                <w:rFonts w:hint="eastAsia" w:ascii="宋体" w:hAnsi="宋体"/>
                <w:kern w:val="0"/>
                <w:szCs w:val="21"/>
              </w:rPr>
              <w:t>实现快速简易的垂直线缆管理。</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机柜散力架</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与机柜尺寸配套</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输入电缆</w:t>
            </w:r>
          </w:p>
        </w:tc>
        <w:tc>
          <w:tcPr>
            <w:tcW w:w="4305" w:type="dxa"/>
            <w:gridSpan w:val="2"/>
            <w:shd w:val="clear" w:color="auto" w:fill="auto"/>
            <w:vAlign w:val="center"/>
          </w:tcPr>
          <w:p>
            <w:pPr>
              <w:widowControl/>
              <w:rPr>
                <w:rFonts w:eastAsia="等线"/>
                <w:kern w:val="0"/>
                <w:szCs w:val="21"/>
              </w:rPr>
            </w:pPr>
            <w:r>
              <w:rPr>
                <w:rFonts w:eastAsia="等线"/>
                <w:kern w:val="0"/>
                <w:szCs w:val="21"/>
              </w:rPr>
              <w:t>ZR-YJV5*25</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综合配电柜</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施耐德元件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配电柜散力架</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与配电柜尺寸配套</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eastAsia="等线"/>
                <w:kern w:val="0"/>
                <w:szCs w:val="21"/>
              </w:rPr>
              <w:t>UPS</w:t>
            </w:r>
            <w:r>
              <w:rPr>
                <w:rFonts w:hint="eastAsia" w:ascii="宋体" w:hAnsi="宋体"/>
                <w:kern w:val="0"/>
                <w:szCs w:val="21"/>
              </w:rPr>
              <w:t>输出输入电缆</w:t>
            </w:r>
          </w:p>
        </w:tc>
        <w:tc>
          <w:tcPr>
            <w:tcW w:w="4305" w:type="dxa"/>
            <w:gridSpan w:val="2"/>
            <w:shd w:val="clear" w:color="auto" w:fill="auto"/>
            <w:vAlign w:val="center"/>
          </w:tcPr>
          <w:p>
            <w:pPr>
              <w:widowControl/>
              <w:rPr>
                <w:rFonts w:eastAsia="等线"/>
                <w:kern w:val="0"/>
                <w:szCs w:val="21"/>
              </w:rPr>
            </w:pPr>
            <w:r>
              <w:rPr>
                <w:rFonts w:eastAsia="等线"/>
                <w:kern w:val="0"/>
                <w:szCs w:val="21"/>
              </w:rPr>
              <w:t>ZR-YJV5*10</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电池连接线</w:t>
            </w:r>
          </w:p>
        </w:tc>
        <w:tc>
          <w:tcPr>
            <w:tcW w:w="4305" w:type="dxa"/>
            <w:gridSpan w:val="2"/>
            <w:shd w:val="clear" w:color="auto" w:fill="auto"/>
            <w:vAlign w:val="center"/>
          </w:tcPr>
          <w:p>
            <w:pPr>
              <w:widowControl/>
              <w:rPr>
                <w:rFonts w:eastAsia="等线"/>
                <w:kern w:val="0"/>
                <w:szCs w:val="21"/>
              </w:rPr>
            </w:pPr>
            <w:r>
              <w:rPr>
                <w:rFonts w:eastAsia="等线"/>
                <w:kern w:val="0"/>
                <w:szCs w:val="21"/>
              </w:rPr>
              <w:t>ZR-RVV16</w:t>
            </w:r>
            <w:r>
              <w:rPr>
                <w:rFonts w:hint="eastAsia" w:ascii="宋体" w:hAnsi="宋体"/>
                <w:kern w:val="0"/>
                <w:szCs w:val="21"/>
              </w:rPr>
              <w:t>平方</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eastAsia="等线"/>
                <w:kern w:val="0"/>
                <w:szCs w:val="21"/>
              </w:rPr>
              <w:t>PDU</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机柜</w:t>
            </w:r>
            <w:r>
              <w:rPr>
                <w:rFonts w:eastAsia="等线"/>
                <w:kern w:val="0"/>
                <w:szCs w:val="21"/>
              </w:rPr>
              <w:t>PDU</w:t>
            </w:r>
            <w:r>
              <w:rPr>
                <w:rFonts w:hint="eastAsia" w:ascii="宋体" w:hAnsi="宋体"/>
                <w:kern w:val="0"/>
                <w:szCs w:val="21"/>
              </w:rPr>
              <w:t>，单相</w:t>
            </w:r>
            <w:r>
              <w:rPr>
                <w:rFonts w:eastAsia="等线"/>
                <w:kern w:val="0"/>
                <w:szCs w:val="21"/>
              </w:rPr>
              <w:t>32A</w:t>
            </w:r>
            <w:r>
              <w:rPr>
                <w:rFonts w:hint="eastAsia" w:ascii="宋体" w:hAnsi="宋体"/>
                <w:kern w:val="0"/>
                <w:szCs w:val="21"/>
              </w:rPr>
              <w:t>输入，</w:t>
            </w:r>
            <w:r>
              <w:rPr>
                <w:rFonts w:eastAsia="等线"/>
                <w:kern w:val="0"/>
                <w:szCs w:val="21"/>
              </w:rPr>
              <w:t>16</w:t>
            </w:r>
            <w:r>
              <w:rPr>
                <w:rFonts w:hint="eastAsia" w:ascii="宋体" w:hAnsi="宋体"/>
                <w:kern w:val="0"/>
                <w:szCs w:val="21"/>
              </w:rPr>
              <w:t>位</w:t>
            </w:r>
            <w:r>
              <w:rPr>
                <w:rFonts w:eastAsia="等线"/>
                <w:kern w:val="0"/>
                <w:szCs w:val="21"/>
              </w:rPr>
              <w:t>10A</w:t>
            </w:r>
            <w:r>
              <w:rPr>
                <w:rFonts w:hint="eastAsia" w:ascii="宋体" w:hAnsi="宋体"/>
                <w:kern w:val="0"/>
                <w:szCs w:val="21"/>
              </w:rPr>
              <w:t>国标输出</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条</w:t>
            </w:r>
          </w:p>
        </w:tc>
        <w:tc>
          <w:tcPr>
            <w:tcW w:w="872" w:type="dxa"/>
            <w:shd w:val="clear" w:color="auto" w:fill="auto"/>
            <w:vAlign w:val="center"/>
          </w:tcPr>
          <w:p>
            <w:pPr>
              <w:widowControl/>
              <w:jc w:val="center"/>
              <w:rPr>
                <w:rFonts w:eastAsia="等线"/>
                <w:kern w:val="0"/>
                <w:szCs w:val="21"/>
              </w:rPr>
            </w:pPr>
            <w:r>
              <w:rPr>
                <w:rFonts w:eastAsia="等线"/>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工业连接器</w:t>
            </w:r>
          </w:p>
        </w:tc>
        <w:tc>
          <w:tcPr>
            <w:tcW w:w="4305" w:type="dxa"/>
            <w:gridSpan w:val="2"/>
            <w:shd w:val="clear" w:color="auto" w:fill="auto"/>
            <w:vAlign w:val="center"/>
          </w:tcPr>
          <w:p>
            <w:pPr>
              <w:widowControl/>
              <w:rPr>
                <w:rFonts w:eastAsia="等线"/>
                <w:kern w:val="0"/>
                <w:szCs w:val="21"/>
              </w:rPr>
            </w:pPr>
            <w:r>
              <w:rPr>
                <w:rFonts w:eastAsia="等线"/>
                <w:kern w:val="0"/>
                <w:szCs w:val="21"/>
              </w:rPr>
              <w:t>32A</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只</w:t>
            </w:r>
          </w:p>
        </w:tc>
        <w:tc>
          <w:tcPr>
            <w:tcW w:w="872" w:type="dxa"/>
            <w:shd w:val="clear" w:color="auto" w:fill="auto"/>
            <w:vAlign w:val="center"/>
          </w:tcPr>
          <w:p>
            <w:pPr>
              <w:widowControl/>
              <w:jc w:val="center"/>
              <w:rPr>
                <w:rFonts w:eastAsia="等线"/>
                <w:kern w:val="0"/>
                <w:szCs w:val="21"/>
              </w:rPr>
            </w:pPr>
            <w:r>
              <w:rPr>
                <w:rFonts w:eastAsia="等线"/>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电源线缆</w:t>
            </w:r>
          </w:p>
        </w:tc>
        <w:tc>
          <w:tcPr>
            <w:tcW w:w="4305" w:type="dxa"/>
            <w:gridSpan w:val="2"/>
            <w:shd w:val="clear" w:color="auto" w:fill="auto"/>
            <w:vAlign w:val="center"/>
          </w:tcPr>
          <w:p>
            <w:pPr>
              <w:widowControl/>
              <w:rPr>
                <w:rFonts w:eastAsia="等线"/>
                <w:kern w:val="0"/>
                <w:szCs w:val="21"/>
              </w:rPr>
            </w:pPr>
            <w:r>
              <w:rPr>
                <w:rFonts w:eastAsia="等线"/>
                <w:kern w:val="0"/>
                <w:szCs w:val="21"/>
              </w:rPr>
              <w:t>YJV3*4</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米</w:t>
            </w:r>
          </w:p>
        </w:tc>
        <w:tc>
          <w:tcPr>
            <w:tcW w:w="872" w:type="dxa"/>
            <w:shd w:val="clear" w:color="auto" w:fill="auto"/>
            <w:vAlign w:val="center"/>
          </w:tcPr>
          <w:p>
            <w:pPr>
              <w:widowControl/>
              <w:jc w:val="center"/>
              <w:rPr>
                <w:rFonts w:eastAsia="等线"/>
                <w:kern w:val="0"/>
                <w:szCs w:val="21"/>
              </w:rPr>
            </w:pPr>
            <w:r>
              <w:rPr>
                <w:rFonts w:eastAsia="等线"/>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7</w:t>
            </w:r>
          </w:p>
        </w:tc>
        <w:tc>
          <w:tcPr>
            <w:tcW w:w="1256" w:type="dxa"/>
            <w:vMerge w:val="restart"/>
            <w:shd w:val="clear" w:color="auto" w:fill="auto"/>
            <w:vAlign w:val="center"/>
          </w:tcPr>
          <w:p>
            <w:pPr>
              <w:widowControl/>
              <w:jc w:val="center"/>
              <w:rPr>
                <w:rFonts w:eastAsia="等线"/>
                <w:kern w:val="0"/>
                <w:szCs w:val="21"/>
              </w:rPr>
            </w:pPr>
            <w:r>
              <w:rPr>
                <w:rFonts w:eastAsia="等线"/>
                <w:kern w:val="0"/>
                <w:szCs w:val="21"/>
              </w:rPr>
              <w:t>UPS</w:t>
            </w:r>
            <w:r>
              <w:rPr>
                <w:rFonts w:hint="eastAsia" w:ascii="宋体" w:hAnsi="宋体"/>
                <w:kern w:val="0"/>
                <w:szCs w:val="21"/>
              </w:rPr>
              <w:t>工程</w:t>
            </w:r>
          </w:p>
        </w:tc>
        <w:tc>
          <w:tcPr>
            <w:tcW w:w="1170" w:type="dxa"/>
            <w:gridSpan w:val="2"/>
            <w:shd w:val="clear" w:color="auto" w:fill="auto"/>
            <w:vAlign w:val="center"/>
          </w:tcPr>
          <w:p>
            <w:pPr>
              <w:widowControl/>
              <w:jc w:val="center"/>
              <w:rPr>
                <w:rFonts w:eastAsia="等线"/>
                <w:kern w:val="0"/>
                <w:szCs w:val="21"/>
              </w:rPr>
            </w:pPr>
            <w:r>
              <w:rPr>
                <w:rFonts w:eastAsia="等线"/>
                <w:kern w:val="0"/>
                <w:szCs w:val="21"/>
              </w:rPr>
              <w:t>UPS</w:t>
            </w:r>
          </w:p>
        </w:tc>
        <w:tc>
          <w:tcPr>
            <w:tcW w:w="4305" w:type="dxa"/>
            <w:gridSpan w:val="2"/>
            <w:shd w:val="clear" w:color="auto" w:fill="auto"/>
            <w:vAlign w:val="center"/>
          </w:tcPr>
          <w:p>
            <w:pPr>
              <w:widowControl/>
              <w:rPr>
                <w:rFonts w:ascii="宋体" w:hAnsi="宋体"/>
                <w:kern w:val="0"/>
                <w:szCs w:val="21"/>
              </w:rPr>
            </w:pPr>
            <w:r>
              <w:rPr>
                <w:rFonts w:hint="eastAsia" w:ascii="宋体" w:hAnsi="宋体"/>
                <w:kern w:val="0"/>
                <w:szCs w:val="21"/>
              </w:rPr>
              <w:t>1、三进单出，双变换纯在线式UPS，功率20KVA。</w:t>
            </w:r>
          </w:p>
          <w:p>
            <w:pPr>
              <w:widowControl/>
              <w:rPr>
                <w:rFonts w:ascii="宋体" w:hAnsi="宋体"/>
                <w:kern w:val="0"/>
                <w:szCs w:val="21"/>
              </w:rPr>
            </w:pPr>
            <w:r>
              <w:rPr>
                <w:rFonts w:hint="eastAsia" w:ascii="宋体" w:hAnsi="宋体"/>
                <w:kern w:val="0"/>
                <w:szCs w:val="21"/>
              </w:rPr>
              <w:t>2、输入特性： 市电输入电压304-456V，输入频率范围：46～64Hz。100%负载时，输入功率因数≥0.99，THDi≤5%。</w:t>
            </w:r>
          </w:p>
          <w:p>
            <w:pPr>
              <w:widowControl/>
              <w:rPr>
                <w:rFonts w:ascii="宋体" w:hAnsi="宋体"/>
                <w:kern w:val="0"/>
                <w:szCs w:val="21"/>
              </w:rPr>
            </w:pPr>
            <w:r>
              <w:rPr>
                <w:rFonts w:hint="eastAsia" w:ascii="宋体" w:hAnsi="宋体"/>
                <w:kern w:val="0"/>
                <w:szCs w:val="21"/>
              </w:rPr>
              <w:t>3、输出特性：L-N：220V±1％；输出频率范围50±0.1％。效率：≥93%，过载能力：125％满载时维持1分钟。输出波形失真度：线性负载：小于等于2%，非线性负载：小于等于5%。市电电池之间相互转换时间：0ms。音频噪音：≤60dBA；市电电池转换时间：0ms。</w:t>
            </w:r>
          </w:p>
          <w:p>
            <w:pPr>
              <w:widowControl/>
              <w:rPr>
                <w:rFonts w:ascii="宋体" w:hAnsi="宋体"/>
                <w:kern w:val="0"/>
                <w:szCs w:val="21"/>
              </w:rPr>
            </w:pPr>
            <w:r>
              <w:rPr>
                <w:rFonts w:hint="eastAsia" w:ascii="宋体" w:hAnsi="宋体"/>
                <w:kern w:val="0"/>
                <w:szCs w:val="21"/>
              </w:rPr>
              <w:t>4、面板采用LCD大液晶及流程式LED显示，可显示UPS的运行参数。所有参数设置可在面板上完成，无需连接专用调试软件</w:t>
            </w:r>
          </w:p>
          <w:p>
            <w:pPr>
              <w:widowControl/>
              <w:rPr>
                <w:rFonts w:ascii="宋体" w:hAnsi="宋体"/>
                <w:kern w:val="0"/>
                <w:szCs w:val="21"/>
              </w:rPr>
            </w:pPr>
            <w:r>
              <w:rPr>
                <w:rFonts w:hint="eastAsia" w:ascii="宋体" w:hAnsi="宋体"/>
                <w:kern w:val="0"/>
                <w:szCs w:val="21"/>
              </w:rPr>
              <w:t>5、输出电压有三个档位，分别为220V、230V、240V输出可调，无需更改其它硬件面板软件操作既可完成。</w:t>
            </w:r>
          </w:p>
          <w:p>
            <w:pPr>
              <w:widowControl/>
              <w:rPr>
                <w:rFonts w:ascii="宋体" w:hAnsi="宋体"/>
                <w:kern w:val="0"/>
                <w:szCs w:val="21"/>
              </w:rPr>
            </w:pPr>
            <w:r>
              <w:rPr>
                <w:rFonts w:hint="eastAsia" w:ascii="宋体" w:hAnsi="宋体"/>
                <w:kern w:val="0"/>
                <w:szCs w:val="21"/>
              </w:rPr>
              <w:t>6、单台UPS配置12V的蓄电池，电池节数16、18、20节可调；</w:t>
            </w:r>
          </w:p>
          <w:p>
            <w:pPr>
              <w:widowControl/>
              <w:rPr>
                <w:rFonts w:ascii="宋体" w:hAnsi="宋体"/>
                <w:kern w:val="0"/>
                <w:szCs w:val="21"/>
              </w:rPr>
            </w:pPr>
            <w:r>
              <w:rPr>
                <w:rFonts w:hint="eastAsia" w:ascii="宋体" w:hAnsi="宋体"/>
                <w:kern w:val="0"/>
                <w:szCs w:val="21"/>
              </w:rPr>
              <w:t xml:space="preserve">7、UPS具有直流冷启动功能及来电自启动功能, 即在市电失效时可以从直流侧启动UPS，并经逆变器输出给负载供电。                                  </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电池</w:t>
            </w:r>
          </w:p>
        </w:tc>
        <w:tc>
          <w:tcPr>
            <w:tcW w:w="4305" w:type="dxa"/>
            <w:gridSpan w:val="2"/>
            <w:shd w:val="clear" w:color="auto" w:fill="auto"/>
            <w:vAlign w:val="center"/>
          </w:tcPr>
          <w:p>
            <w:pPr>
              <w:widowControl/>
              <w:rPr>
                <w:rFonts w:ascii="宋体" w:hAnsi="宋体"/>
                <w:kern w:val="0"/>
                <w:szCs w:val="21"/>
              </w:rPr>
            </w:pPr>
            <w:r>
              <w:rPr>
                <w:rFonts w:hint="eastAsia" w:ascii="宋体" w:hAnsi="宋体"/>
                <w:kern w:val="0"/>
                <w:szCs w:val="21"/>
              </w:rPr>
              <w:t>阀控密封式铅酸蓄电池，容量12V100Ah， 产品重量≥27.5kg；25℃时：单体电池电压容量：20Hr 100Ah， 蓄电池设计寿命≥12年，内阻≤ 6.5mΩ ，月自放电率≤3%， 浮充使用电压13.6 V~13.8 V，　循环使用电压14.6 V~14.8 V， 最大放电电流1000A（5秒），最大充电电流30A</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hint="eastAsia" w:eastAsia="等线"/>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散力架</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电池架</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A20电池柜，能放入20节12V100Ah的铅酸蓄电池， W960*D470*H1230，配置不小于10平方电池连接线，自带不小于63A的直流空开。</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8</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操作台及双屏工作站</w:t>
            </w: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定制控制台</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包含2张3席位联排控制台和1张5席位联排控制台，详细参数见上述说明。</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配套座椅</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把</w:t>
            </w:r>
          </w:p>
        </w:tc>
        <w:tc>
          <w:tcPr>
            <w:tcW w:w="872" w:type="dxa"/>
            <w:shd w:val="clear" w:color="auto" w:fill="auto"/>
            <w:vAlign w:val="center"/>
          </w:tcPr>
          <w:p>
            <w:pPr>
              <w:widowControl/>
              <w:jc w:val="center"/>
              <w:rPr>
                <w:rFonts w:eastAsia="等线"/>
                <w:kern w:val="0"/>
                <w:szCs w:val="21"/>
              </w:rPr>
            </w:pPr>
            <w:r>
              <w:rPr>
                <w:rFonts w:eastAsia="等线"/>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静音键盘盆</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导轨采用不锈钢材质，在保证滑动顺畅的前提下更加坚固耐用。</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防雷带保护开关电源插座</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每条插排至少提供</w:t>
            </w:r>
            <w:r>
              <w:rPr>
                <w:rFonts w:eastAsia="等线"/>
                <w:kern w:val="0"/>
                <w:szCs w:val="21"/>
              </w:rPr>
              <w:t>6</w:t>
            </w:r>
            <w:r>
              <w:rPr>
                <w:rFonts w:hint="eastAsia" w:ascii="宋体" w:hAnsi="宋体"/>
                <w:kern w:val="0"/>
                <w:szCs w:val="21"/>
              </w:rPr>
              <w:t>个插孔，带有状态指示灯和独立控制开关，插排的插孔应为国标插孔。具有防止漏电、防雷、过载、电涌、防止开关误操作等保护功能，热插拔</w:t>
            </w:r>
            <w:r>
              <w:rPr>
                <w:rFonts w:eastAsia="等线"/>
                <w:kern w:val="0"/>
                <w:szCs w:val="21"/>
              </w:rPr>
              <w:t>10000</w:t>
            </w:r>
            <w:r>
              <w:rPr>
                <w:rFonts w:hint="eastAsia" w:ascii="宋体" w:hAnsi="宋体"/>
                <w:kern w:val="0"/>
                <w:szCs w:val="21"/>
              </w:rPr>
              <w:t>次以上，使用寿命</w:t>
            </w:r>
            <w:r>
              <w:rPr>
                <w:rFonts w:eastAsia="等线"/>
                <w:kern w:val="0"/>
                <w:szCs w:val="21"/>
              </w:rPr>
              <w:t>10</w:t>
            </w:r>
            <w:r>
              <w:rPr>
                <w:rFonts w:hint="eastAsia" w:ascii="宋体" w:hAnsi="宋体"/>
                <w:kern w:val="0"/>
                <w:szCs w:val="21"/>
              </w:rPr>
              <w:t>年以上。</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多媒体盒</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每个面板包含</w:t>
            </w:r>
            <w:r>
              <w:rPr>
                <w:rFonts w:eastAsia="等线"/>
                <w:kern w:val="0"/>
                <w:szCs w:val="21"/>
              </w:rPr>
              <w:t>2</w:t>
            </w:r>
            <w:r>
              <w:rPr>
                <w:rFonts w:hint="eastAsia" w:ascii="宋体" w:hAnsi="宋体"/>
                <w:kern w:val="0"/>
                <w:szCs w:val="21"/>
              </w:rPr>
              <w:t>个</w:t>
            </w:r>
            <w:r>
              <w:rPr>
                <w:rFonts w:eastAsia="等线"/>
                <w:kern w:val="0"/>
                <w:szCs w:val="21"/>
              </w:rPr>
              <w:t>CAT6 RJ45</w:t>
            </w:r>
            <w:r>
              <w:rPr>
                <w:rFonts w:hint="eastAsia" w:ascii="宋体" w:hAnsi="宋体"/>
                <w:kern w:val="0"/>
                <w:szCs w:val="21"/>
              </w:rPr>
              <w:t>接口，</w:t>
            </w:r>
            <w:r>
              <w:rPr>
                <w:rFonts w:eastAsia="等线"/>
                <w:kern w:val="0"/>
                <w:szCs w:val="21"/>
              </w:rPr>
              <w:t>1</w:t>
            </w:r>
            <w:r>
              <w:rPr>
                <w:rFonts w:hint="eastAsia" w:ascii="宋体" w:hAnsi="宋体"/>
                <w:kern w:val="0"/>
                <w:szCs w:val="21"/>
              </w:rPr>
              <w:t>个</w:t>
            </w:r>
            <w:r>
              <w:rPr>
                <w:rFonts w:eastAsia="等线"/>
                <w:kern w:val="0"/>
                <w:szCs w:val="21"/>
              </w:rPr>
              <w:t>VGA</w:t>
            </w:r>
            <w:r>
              <w:rPr>
                <w:rFonts w:hint="eastAsia" w:ascii="宋体" w:hAnsi="宋体"/>
                <w:kern w:val="0"/>
                <w:szCs w:val="21"/>
              </w:rPr>
              <w:t>接口，</w:t>
            </w:r>
            <w:r>
              <w:rPr>
                <w:rFonts w:eastAsia="等线"/>
                <w:kern w:val="0"/>
                <w:szCs w:val="21"/>
              </w:rPr>
              <w:t>1</w:t>
            </w:r>
            <w:r>
              <w:rPr>
                <w:rFonts w:hint="eastAsia" w:ascii="宋体" w:hAnsi="宋体"/>
                <w:kern w:val="0"/>
                <w:szCs w:val="21"/>
              </w:rPr>
              <w:t>个</w:t>
            </w:r>
            <w:r>
              <w:rPr>
                <w:rFonts w:eastAsia="等线"/>
                <w:kern w:val="0"/>
                <w:szCs w:val="21"/>
              </w:rPr>
              <w:t>3</w:t>
            </w:r>
            <w:r>
              <w:rPr>
                <w:rFonts w:hint="eastAsia" w:ascii="宋体" w:hAnsi="宋体"/>
                <w:kern w:val="0"/>
                <w:szCs w:val="21"/>
              </w:rPr>
              <w:t>芯</w:t>
            </w:r>
            <w:r>
              <w:rPr>
                <w:rFonts w:eastAsia="等线"/>
                <w:kern w:val="0"/>
                <w:szCs w:val="21"/>
              </w:rPr>
              <w:t>6.5mm</w:t>
            </w:r>
            <w:r>
              <w:rPr>
                <w:rFonts w:hint="eastAsia" w:ascii="宋体" w:hAnsi="宋体"/>
                <w:kern w:val="0"/>
                <w:szCs w:val="21"/>
              </w:rPr>
              <w:t>音频接口，</w:t>
            </w:r>
            <w:r>
              <w:rPr>
                <w:rFonts w:eastAsia="等线"/>
                <w:kern w:val="0"/>
                <w:szCs w:val="21"/>
              </w:rPr>
              <w:t>HDMI+DVI</w:t>
            </w:r>
            <w:r>
              <w:rPr>
                <w:rFonts w:hint="eastAsia" w:ascii="宋体" w:hAnsi="宋体"/>
                <w:kern w:val="0"/>
                <w:szCs w:val="21"/>
              </w:rPr>
              <w:t>输入口</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工位桌所需高清线缆</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图形工作站</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机架式工作站</w:t>
            </w:r>
            <w:r>
              <w:rPr>
                <w:rFonts w:eastAsia="等线"/>
                <w:kern w:val="0"/>
                <w:szCs w:val="21"/>
              </w:rPr>
              <w:t>i7-8700/8G/1T/GTX1080 8G</w:t>
            </w:r>
            <w:r>
              <w:rPr>
                <w:rFonts w:hint="eastAsia" w:ascii="宋体" w:hAnsi="宋体"/>
                <w:kern w:val="0"/>
                <w:szCs w:val="21"/>
              </w:rPr>
              <w:t>显卡</w:t>
            </w:r>
            <w:r>
              <w:rPr>
                <w:rFonts w:eastAsia="等线"/>
                <w:kern w:val="0"/>
                <w:szCs w:val="21"/>
              </w:rPr>
              <w:t>(3 DP+HDMI+DVI)</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主机</w:t>
            </w:r>
          </w:p>
        </w:tc>
        <w:tc>
          <w:tcPr>
            <w:tcW w:w="4305" w:type="dxa"/>
            <w:gridSpan w:val="2"/>
            <w:shd w:val="clear" w:color="auto" w:fill="auto"/>
            <w:vAlign w:val="center"/>
          </w:tcPr>
          <w:p>
            <w:pPr>
              <w:widowControl/>
              <w:rPr>
                <w:rFonts w:eastAsia="等线"/>
                <w:kern w:val="0"/>
                <w:szCs w:val="21"/>
              </w:rPr>
            </w:pPr>
            <w:r>
              <w:rPr>
                <w:rFonts w:eastAsia="等线"/>
                <w:kern w:val="0"/>
                <w:szCs w:val="21"/>
              </w:rPr>
              <w:t>CPU</w:t>
            </w:r>
            <w:r>
              <w:rPr>
                <w:rFonts w:hint="eastAsia" w:ascii="宋体" w:hAnsi="宋体"/>
                <w:kern w:val="0"/>
                <w:szCs w:val="21"/>
              </w:rPr>
              <w:t>：</w:t>
            </w:r>
            <w:r>
              <w:rPr>
                <w:rFonts w:eastAsia="等线"/>
                <w:kern w:val="0"/>
                <w:szCs w:val="21"/>
              </w:rPr>
              <w:t>7050MT i7-7700</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显存容量；独立</w:t>
            </w:r>
            <w:r>
              <w:rPr>
                <w:rFonts w:eastAsia="等线"/>
                <w:kern w:val="0"/>
                <w:szCs w:val="21"/>
              </w:rPr>
              <w:t>2GB</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内存：</w:t>
            </w:r>
            <w:r>
              <w:rPr>
                <w:rFonts w:eastAsia="等线"/>
                <w:kern w:val="0"/>
                <w:szCs w:val="21"/>
              </w:rPr>
              <w:t>8GB</w:t>
            </w:r>
          </w:p>
        </w:tc>
        <w:tc>
          <w:tcPr>
            <w:tcW w:w="49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显示器</w:t>
            </w:r>
          </w:p>
        </w:tc>
        <w:tc>
          <w:tcPr>
            <w:tcW w:w="4305" w:type="dxa"/>
            <w:gridSpan w:val="2"/>
            <w:shd w:val="clear" w:color="auto" w:fill="auto"/>
            <w:vAlign w:val="center"/>
          </w:tcPr>
          <w:p>
            <w:pPr>
              <w:widowControl/>
              <w:rPr>
                <w:rFonts w:eastAsia="等线"/>
                <w:kern w:val="0"/>
                <w:szCs w:val="21"/>
              </w:rPr>
            </w:pPr>
            <w:r>
              <w:rPr>
                <w:rFonts w:eastAsia="等线"/>
                <w:kern w:val="0"/>
                <w:szCs w:val="21"/>
              </w:rPr>
              <w:t>22</w:t>
            </w:r>
            <w:r>
              <w:rPr>
                <w:rFonts w:hint="eastAsia" w:ascii="宋体" w:hAnsi="宋体"/>
                <w:kern w:val="0"/>
                <w:szCs w:val="21"/>
              </w:rPr>
              <w:t>寸</w:t>
            </w:r>
            <w:r>
              <w:rPr>
                <w:rFonts w:eastAsia="等线"/>
                <w:kern w:val="0"/>
                <w:szCs w:val="21"/>
              </w:rPr>
              <w:t>LCD</w:t>
            </w:r>
            <w:r>
              <w:rPr>
                <w:rFonts w:hint="eastAsia" w:ascii="宋体" w:hAnsi="宋体"/>
                <w:kern w:val="0"/>
                <w:szCs w:val="21"/>
              </w:rPr>
              <w:t>宽屏</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平板电脑</w:t>
            </w:r>
          </w:p>
        </w:tc>
        <w:tc>
          <w:tcPr>
            <w:tcW w:w="4305" w:type="dxa"/>
            <w:gridSpan w:val="2"/>
            <w:shd w:val="clear" w:color="auto" w:fill="auto"/>
            <w:vAlign w:val="center"/>
          </w:tcPr>
          <w:p>
            <w:pPr>
              <w:widowControl/>
              <w:rPr>
                <w:rFonts w:eastAsia="等线"/>
                <w:kern w:val="0"/>
                <w:szCs w:val="21"/>
              </w:rPr>
            </w:pPr>
            <w:r>
              <w:rPr>
                <w:rFonts w:eastAsia="等线"/>
                <w:kern w:val="0"/>
                <w:szCs w:val="21"/>
              </w:rPr>
              <w:t>9.7</w:t>
            </w:r>
            <w:r>
              <w:rPr>
                <w:rFonts w:hint="eastAsia" w:ascii="宋体" w:hAnsi="宋体"/>
                <w:kern w:val="0"/>
                <w:szCs w:val="21"/>
              </w:rPr>
              <w:t>英寸</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67" w:type="dxa"/>
            <w:vMerge w:val="restart"/>
            <w:shd w:val="clear" w:color="auto" w:fill="auto"/>
            <w:vAlign w:val="center"/>
          </w:tcPr>
          <w:p>
            <w:pPr>
              <w:widowControl/>
              <w:jc w:val="center"/>
              <w:rPr>
                <w:rFonts w:eastAsia="等线"/>
                <w:kern w:val="0"/>
                <w:szCs w:val="21"/>
              </w:rPr>
            </w:pPr>
            <w:r>
              <w:rPr>
                <w:rFonts w:hint="eastAsia" w:eastAsia="等线"/>
                <w:kern w:val="0"/>
                <w:szCs w:val="21"/>
              </w:rPr>
              <w:t>9</w:t>
            </w:r>
          </w:p>
        </w:tc>
        <w:tc>
          <w:tcPr>
            <w:tcW w:w="1256" w:type="dxa"/>
            <w:vMerge w:val="restart"/>
            <w:shd w:val="clear" w:color="auto" w:fill="auto"/>
            <w:vAlign w:val="center"/>
          </w:tcPr>
          <w:p>
            <w:pPr>
              <w:widowControl/>
              <w:jc w:val="center"/>
              <w:rPr>
                <w:rFonts w:eastAsia="等线"/>
                <w:kern w:val="0"/>
                <w:szCs w:val="21"/>
              </w:rPr>
            </w:pPr>
            <w:r>
              <w:rPr>
                <w:rFonts w:hint="eastAsia" w:ascii="宋体" w:hAnsi="宋体"/>
                <w:kern w:val="0"/>
                <w:szCs w:val="21"/>
              </w:rPr>
              <w:t>会议桌及配套设施工程</w:t>
            </w:r>
          </w:p>
        </w:tc>
        <w:tc>
          <w:tcPr>
            <w:tcW w:w="1170"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会议室显示屏</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显示尺寸：</w:t>
            </w:r>
            <w:r>
              <w:rPr>
                <w:rFonts w:eastAsia="等线"/>
                <w:kern w:val="0"/>
                <w:szCs w:val="21"/>
              </w:rPr>
              <w:t xml:space="preserve">86 </w:t>
            </w:r>
            <w:r>
              <w:rPr>
                <w:rFonts w:hint="eastAsia" w:ascii="宋体" w:hAnsi="宋体"/>
                <w:kern w:val="0"/>
                <w:szCs w:val="21"/>
              </w:rPr>
              <w:t>英寸</w:t>
            </w:r>
            <w:r>
              <w:rPr>
                <w:rFonts w:eastAsia="等线"/>
                <w:kern w:val="0"/>
                <w:szCs w:val="21"/>
              </w:rPr>
              <w:t xml:space="preserve"> LED</w:t>
            </w:r>
            <w:r>
              <w:rPr>
                <w:rFonts w:hint="eastAsia" w:ascii="宋体" w:hAnsi="宋体"/>
                <w:kern w:val="0"/>
                <w:szCs w:val="21"/>
              </w:rPr>
              <w:t>背光源</w:t>
            </w:r>
            <w:r>
              <w:rPr>
                <w:rFonts w:eastAsia="等线"/>
                <w:kern w:val="0"/>
                <w:szCs w:val="21"/>
              </w:rPr>
              <w:br w:type="textWrapping"/>
            </w:r>
            <w:r>
              <w:rPr>
                <w:rFonts w:hint="eastAsia" w:ascii="宋体" w:hAnsi="宋体"/>
                <w:kern w:val="0"/>
                <w:szCs w:val="21"/>
              </w:rPr>
              <w:t>分辨率：</w:t>
            </w:r>
            <w:r>
              <w:rPr>
                <w:rFonts w:eastAsia="等线"/>
                <w:kern w:val="0"/>
                <w:szCs w:val="21"/>
              </w:rPr>
              <w:t>3840 × 2160 @60 Hz</w:t>
            </w:r>
            <w:r>
              <w:rPr>
                <w:rFonts w:eastAsia="等线"/>
                <w:kern w:val="0"/>
                <w:szCs w:val="21"/>
              </w:rPr>
              <w:br w:type="textWrapping"/>
            </w:r>
            <w:r>
              <w:rPr>
                <w:rFonts w:hint="eastAsia" w:ascii="宋体" w:hAnsi="宋体"/>
                <w:kern w:val="0"/>
                <w:szCs w:val="21"/>
              </w:rPr>
              <w:t>显示比例：</w:t>
            </w:r>
            <w:r>
              <w:rPr>
                <w:rFonts w:eastAsia="等线"/>
                <w:kern w:val="0"/>
                <w:szCs w:val="21"/>
              </w:rPr>
              <w:t>16:9</w:t>
            </w:r>
            <w:r>
              <w:rPr>
                <w:rFonts w:eastAsia="等线"/>
                <w:kern w:val="0"/>
                <w:szCs w:val="21"/>
              </w:rPr>
              <w:br w:type="textWrapping"/>
            </w:r>
            <w:r>
              <w:rPr>
                <w:rFonts w:hint="eastAsia" w:ascii="宋体" w:hAnsi="宋体"/>
                <w:kern w:val="0"/>
                <w:szCs w:val="21"/>
              </w:rPr>
              <w:t>亮度：</w:t>
            </w:r>
            <w:r>
              <w:rPr>
                <w:rFonts w:eastAsia="等线"/>
                <w:kern w:val="0"/>
                <w:szCs w:val="21"/>
              </w:rPr>
              <w:t>400 cd/m²</w:t>
            </w:r>
            <w:r>
              <w:rPr>
                <w:rFonts w:eastAsia="等线"/>
                <w:kern w:val="0"/>
                <w:szCs w:val="21"/>
              </w:rPr>
              <w:br w:type="textWrapping"/>
            </w:r>
            <w:r>
              <w:rPr>
                <w:rFonts w:hint="eastAsia" w:ascii="宋体" w:hAnsi="宋体"/>
                <w:kern w:val="0"/>
                <w:szCs w:val="21"/>
              </w:rPr>
              <w:t>对比度：</w:t>
            </w:r>
            <w:r>
              <w:rPr>
                <w:rFonts w:eastAsia="等线"/>
                <w:kern w:val="0"/>
                <w:szCs w:val="21"/>
              </w:rPr>
              <w:t>1200</w:t>
            </w:r>
            <w:r>
              <w:rPr>
                <w:rFonts w:hint="eastAsia" w:ascii="宋体" w:hAnsi="宋体"/>
                <w:kern w:val="0"/>
                <w:szCs w:val="21"/>
              </w:rPr>
              <w:t>：</w:t>
            </w:r>
            <w:r>
              <w:rPr>
                <w:rFonts w:eastAsia="等线"/>
                <w:kern w:val="0"/>
                <w:szCs w:val="21"/>
              </w:rPr>
              <w:t>1</w:t>
            </w:r>
            <w:r>
              <w:rPr>
                <w:rFonts w:eastAsia="等线"/>
                <w:kern w:val="0"/>
                <w:szCs w:val="21"/>
              </w:rPr>
              <w:br w:type="textWrapping"/>
            </w:r>
            <w:r>
              <w:rPr>
                <w:rFonts w:hint="eastAsia" w:ascii="宋体" w:hAnsi="宋体"/>
                <w:kern w:val="0"/>
                <w:szCs w:val="21"/>
              </w:rPr>
              <w:t>响应时间：</w:t>
            </w:r>
            <w:r>
              <w:rPr>
                <w:rFonts w:eastAsia="等线"/>
                <w:kern w:val="0"/>
                <w:szCs w:val="21"/>
              </w:rPr>
              <w:t>8 ms</w:t>
            </w:r>
            <w:r>
              <w:rPr>
                <w:rFonts w:eastAsia="等线"/>
                <w:kern w:val="0"/>
                <w:szCs w:val="21"/>
              </w:rPr>
              <w:br w:type="textWrapping"/>
            </w:r>
            <w:r>
              <w:rPr>
                <w:rFonts w:hint="eastAsia" w:ascii="宋体" w:hAnsi="宋体"/>
                <w:kern w:val="0"/>
                <w:szCs w:val="21"/>
              </w:rPr>
              <w:t>可视角度：水平</w:t>
            </w:r>
            <w:r>
              <w:rPr>
                <w:rFonts w:eastAsia="等线"/>
                <w:kern w:val="0"/>
                <w:szCs w:val="21"/>
              </w:rPr>
              <w:t>178°</w:t>
            </w:r>
            <w:r>
              <w:rPr>
                <w:rFonts w:hint="eastAsia" w:ascii="宋体" w:hAnsi="宋体"/>
                <w:kern w:val="0"/>
                <w:szCs w:val="21"/>
              </w:rPr>
              <w:t>，垂直</w:t>
            </w:r>
            <w:r>
              <w:rPr>
                <w:rFonts w:eastAsia="等线"/>
                <w:kern w:val="0"/>
                <w:szCs w:val="21"/>
              </w:rPr>
              <w:t>178°</w:t>
            </w:r>
            <w:r>
              <w:rPr>
                <w:rFonts w:eastAsia="等线"/>
                <w:kern w:val="0"/>
                <w:szCs w:val="21"/>
              </w:rPr>
              <w:br w:type="textWrapping"/>
            </w:r>
            <w:r>
              <w:rPr>
                <w:rFonts w:hint="eastAsia" w:ascii="宋体" w:hAnsi="宋体"/>
                <w:kern w:val="0"/>
                <w:szCs w:val="21"/>
              </w:rPr>
              <w:t>接口：</w:t>
            </w:r>
            <w:r>
              <w:rPr>
                <w:rFonts w:eastAsia="等线"/>
                <w:kern w:val="0"/>
                <w:szCs w:val="21"/>
              </w:rPr>
              <w:t>HDMI IN*2</w:t>
            </w:r>
            <w:r>
              <w:rPr>
                <w:rFonts w:hint="eastAsia" w:ascii="宋体" w:hAnsi="宋体"/>
                <w:kern w:val="0"/>
                <w:szCs w:val="21"/>
              </w:rPr>
              <w:t>路（最大支持</w:t>
            </w:r>
            <w:r>
              <w:rPr>
                <w:rFonts w:eastAsia="等线"/>
                <w:kern w:val="0"/>
                <w:szCs w:val="21"/>
              </w:rPr>
              <w:t>4K@30Hz</w:t>
            </w:r>
            <w:r>
              <w:rPr>
                <w:rFonts w:hint="eastAsia" w:ascii="宋体" w:hAnsi="宋体"/>
                <w:kern w:val="0"/>
                <w:szCs w:val="21"/>
              </w:rPr>
              <w:t>），</w:t>
            </w:r>
            <w:r>
              <w:rPr>
                <w:rFonts w:eastAsia="等线"/>
                <w:kern w:val="0"/>
                <w:szCs w:val="21"/>
              </w:rPr>
              <w:t>HDMI OUT*1</w:t>
            </w:r>
            <w:r>
              <w:rPr>
                <w:rFonts w:hint="eastAsia" w:ascii="宋体" w:hAnsi="宋体"/>
                <w:kern w:val="0"/>
                <w:szCs w:val="21"/>
              </w:rPr>
              <w:t>路（最大支持</w:t>
            </w:r>
            <w:r>
              <w:rPr>
                <w:rFonts w:eastAsia="等线"/>
                <w:kern w:val="0"/>
                <w:szCs w:val="21"/>
              </w:rPr>
              <w:t>4K@60Hz</w:t>
            </w:r>
            <w:r>
              <w:rPr>
                <w:rFonts w:hint="eastAsia" w:ascii="宋体" w:hAnsi="宋体"/>
                <w:kern w:val="0"/>
                <w:szCs w:val="21"/>
              </w:rPr>
              <w:t>），</w:t>
            </w:r>
            <w:r>
              <w:rPr>
                <w:rFonts w:eastAsia="等线"/>
                <w:kern w:val="0"/>
                <w:szCs w:val="21"/>
              </w:rPr>
              <w:t>VGA IN*1</w:t>
            </w:r>
            <w:r>
              <w:rPr>
                <w:rFonts w:hint="eastAsia" w:ascii="宋体" w:hAnsi="宋体"/>
                <w:kern w:val="0"/>
                <w:szCs w:val="21"/>
              </w:rPr>
              <w:t>路（最大支持</w:t>
            </w:r>
            <w:r>
              <w:rPr>
                <w:rFonts w:eastAsia="等线"/>
                <w:kern w:val="0"/>
                <w:szCs w:val="21"/>
              </w:rPr>
              <w:t xml:space="preserve">1080P@60Hz </w:t>
            </w:r>
            <w:r>
              <w:rPr>
                <w:rFonts w:hint="eastAsia" w:ascii="宋体" w:hAnsi="宋体"/>
                <w:kern w:val="0"/>
                <w:szCs w:val="21"/>
              </w:rPr>
              <w:t>），</w:t>
            </w:r>
            <w:r>
              <w:rPr>
                <w:rFonts w:eastAsia="等线"/>
                <w:kern w:val="0"/>
                <w:szCs w:val="21"/>
              </w:rPr>
              <w:t>AUDIO IN*2</w:t>
            </w:r>
            <w:r>
              <w:rPr>
                <w:rFonts w:hint="eastAsia" w:ascii="宋体" w:hAnsi="宋体"/>
                <w:kern w:val="0"/>
                <w:szCs w:val="21"/>
              </w:rPr>
              <w:t>路，</w:t>
            </w:r>
            <w:r>
              <w:rPr>
                <w:rFonts w:eastAsia="等线"/>
                <w:kern w:val="0"/>
                <w:szCs w:val="21"/>
              </w:rPr>
              <w:t>AUDIO OUT*2</w:t>
            </w:r>
            <w:r>
              <w:rPr>
                <w:rFonts w:hint="eastAsia" w:ascii="宋体" w:hAnsi="宋体"/>
                <w:kern w:val="0"/>
                <w:szCs w:val="21"/>
              </w:rPr>
              <w:t>路，</w:t>
            </w:r>
            <w:r>
              <w:rPr>
                <w:rFonts w:eastAsia="等线"/>
                <w:kern w:val="0"/>
                <w:szCs w:val="21"/>
              </w:rPr>
              <w:t>USB</w:t>
            </w:r>
            <w:r>
              <w:rPr>
                <w:rFonts w:hint="eastAsia" w:ascii="宋体" w:hAnsi="宋体"/>
                <w:kern w:val="0"/>
                <w:szCs w:val="21"/>
              </w:rPr>
              <w:t>接口</w:t>
            </w:r>
            <w:r>
              <w:rPr>
                <w:rFonts w:eastAsia="等线"/>
                <w:kern w:val="0"/>
                <w:szCs w:val="21"/>
              </w:rPr>
              <w:t>*2</w:t>
            </w:r>
            <w:r>
              <w:rPr>
                <w:rFonts w:hint="eastAsia" w:ascii="宋体" w:hAnsi="宋体"/>
                <w:kern w:val="0"/>
                <w:szCs w:val="21"/>
              </w:rPr>
              <w:t>个前置接口，</w:t>
            </w:r>
            <w:r>
              <w:rPr>
                <w:rFonts w:eastAsia="等线"/>
                <w:kern w:val="0"/>
                <w:szCs w:val="21"/>
              </w:rPr>
              <w:t>USB*2</w:t>
            </w:r>
            <w:r>
              <w:rPr>
                <w:rFonts w:hint="eastAsia" w:ascii="宋体" w:hAnsi="宋体"/>
                <w:kern w:val="0"/>
                <w:szCs w:val="21"/>
              </w:rPr>
              <w:t>个板载接口，</w:t>
            </w:r>
            <w:r>
              <w:rPr>
                <w:rFonts w:eastAsia="等线"/>
                <w:kern w:val="0"/>
                <w:szCs w:val="21"/>
              </w:rPr>
              <w:t>RJ45(</w:t>
            </w:r>
            <w:r>
              <w:rPr>
                <w:rFonts w:hint="eastAsia" w:ascii="宋体" w:hAnsi="宋体"/>
                <w:kern w:val="0"/>
                <w:szCs w:val="21"/>
              </w:rPr>
              <w:t>百兆网口</w:t>
            </w:r>
            <w:r>
              <w:rPr>
                <w:rFonts w:eastAsia="等线"/>
                <w:kern w:val="0"/>
                <w:szCs w:val="21"/>
              </w:rPr>
              <w:t>)*2</w:t>
            </w:r>
            <w:r>
              <w:rPr>
                <w:rFonts w:hint="eastAsia" w:ascii="宋体" w:hAnsi="宋体"/>
                <w:kern w:val="0"/>
                <w:szCs w:val="21"/>
              </w:rPr>
              <w:t>个</w:t>
            </w:r>
            <w:r>
              <w:rPr>
                <w:rFonts w:eastAsia="等线"/>
                <w:kern w:val="0"/>
                <w:szCs w:val="21"/>
              </w:rPr>
              <w:t xml:space="preserve"> </w:t>
            </w:r>
            <w:r>
              <w:rPr>
                <w:rFonts w:eastAsia="等线"/>
                <w:kern w:val="0"/>
                <w:szCs w:val="21"/>
              </w:rPr>
              <w:br w:type="textWrapping"/>
            </w:r>
            <w:r>
              <w:rPr>
                <w:rFonts w:hint="eastAsia" w:ascii="宋体" w:hAnsi="宋体"/>
                <w:kern w:val="0"/>
                <w:szCs w:val="21"/>
              </w:rPr>
              <w:t>内置系统：</w:t>
            </w:r>
            <w:r>
              <w:rPr>
                <w:rFonts w:eastAsia="等线"/>
                <w:kern w:val="0"/>
                <w:szCs w:val="21"/>
              </w:rPr>
              <w:t>CPU 4</w:t>
            </w:r>
            <w:r>
              <w:rPr>
                <w:rFonts w:hint="eastAsia" w:ascii="宋体" w:hAnsi="宋体"/>
                <w:kern w:val="0"/>
                <w:szCs w:val="21"/>
              </w:rPr>
              <w:t>核</w:t>
            </w:r>
            <w:r>
              <w:rPr>
                <w:rFonts w:eastAsia="等线"/>
                <w:kern w:val="0"/>
                <w:szCs w:val="21"/>
              </w:rPr>
              <w:t>Cortex-A53</w:t>
            </w:r>
            <w:r>
              <w:rPr>
                <w:rFonts w:hint="eastAsia" w:ascii="宋体" w:hAnsi="宋体"/>
                <w:kern w:val="0"/>
                <w:szCs w:val="21"/>
              </w:rPr>
              <w:t>，主频</w:t>
            </w:r>
            <w:r>
              <w:rPr>
                <w:rFonts w:eastAsia="等线"/>
                <w:kern w:val="0"/>
                <w:szCs w:val="21"/>
              </w:rPr>
              <w:t>1.5 GHz</w:t>
            </w:r>
            <w:r>
              <w:rPr>
                <w:rFonts w:hint="eastAsia" w:ascii="宋体" w:hAnsi="宋体"/>
                <w:kern w:val="0"/>
                <w:szCs w:val="21"/>
              </w:rPr>
              <w:t>，</w:t>
            </w:r>
            <w:r>
              <w:rPr>
                <w:rFonts w:eastAsia="等线"/>
                <w:kern w:val="0"/>
                <w:szCs w:val="21"/>
              </w:rPr>
              <w:t>2 GB</w:t>
            </w:r>
            <w:r>
              <w:rPr>
                <w:rFonts w:hint="eastAsia" w:ascii="宋体" w:hAnsi="宋体"/>
                <w:kern w:val="0"/>
                <w:szCs w:val="21"/>
              </w:rPr>
              <w:t>内存，内置百兆网卡，支持路由功能，</w:t>
            </w:r>
            <w:r>
              <w:rPr>
                <w:rFonts w:eastAsia="等线"/>
                <w:kern w:val="0"/>
                <w:szCs w:val="21"/>
              </w:rPr>
              <w:t>2</w:t>
            </w:r>
            <w:r>
              <w:rPr>
                <w:rFonts w:hint="eastAsia" w:ascii="宋体" w:hAnsi="宋体"/>
                <w:kern w:val="0"/>
                <w:szCs w:val="21"/>
              </w:rPr>
              <w:t>个内置</w:t>
            </w:r>
            <w:r>
              <w:rPr>
                <w:rFonts w:eastAsia="等线"/>
                <w:kern w:val="0"/>
                <w:szCs w:val="21"/>
              </w:rPr>
              <w:t>16 W</w:t>
            </w:r>
            <w:r>
              <w:rPr>
                <w:rFonts w:hint="eastAsia" w:ascii="宋体" w:hAnsi="宋体"/>
                <w:kern w:val="0"/>
                <w:szCs w:val="21"/>
              </w:rPr>
              <w:t>音箱，解码能力：支持</w:t>
            </w:r>
            <w:r>
              <w:rPr>
                <w:rFonts w:eastAsia="等线"/>
                <w:kern w:val="0"/>
                <w:szCs w:val="21"/>
              </w:rPr>
              <w:t>H.265/H.264</w:t>
            </w:r>
            <w:r>
              <w:rPr>
                <w:rFonts w:hint="eastAsia" w:ascii="宋体" w:hAnsi="宋体"/>
                <w:kern w:val="0"/>
                <w:szCs w:val="21"/>
              </w:rPr>
              <w:t>，</w:t>
            </w:r>
            <w:r>
              <w:rPr>
                <w:rFonts w:eastAsia="等线"/>
                <w:kern w:val="0"/>
                <w:szCs w:val="21"/>
              </w:rPr>
              <w:t xml:space="preserve"> </w:t>
            </w:r>
            <w:r>
              <w:rPr>
                <w:rFonts w:hint="eastAsia" w:ascii="宋体" w:hAnsi="宋体"/>
                <w:kern w:val="0"/>
                <w:szCs w:val="21"/>
              </w:rPr>
              <w:t>支持一路</w:t>
            </w:r>
            <w:r>
              <w:rPr>
                <w:rFonts w:eastAsia="等线"/>
                <w:kern w:val="0"/>
                <w:szCs w:val="21"/>
              </w:rPr>
              <w:t>4K@60</w:t>
            </w:r>
            <w:r>
              <w:rPr>
                <w:rFonts w:hint="eastAsia" w:ascii="宋体" w:hAnsi="宋体"/>
                <w:kern w:val="0"/>
                <w:szCs w:val="21"/>
              </w:rPr>
              <w:t>，操作系统：</w:t>
            </w:r>
            <w:r>
              <w:rPr>
                <w:rFonts w:eastAsia="等线"/>
                <w:kern w:val="0"/>
                <w:szCs w:val="21"/>
              </w:rPr>
              <w:t>Android5.0</w:t>
            </w:r>
            <w:r>
              <w:rPr>
                <w:rFonts w:eastAsia="等线"/>
                <w:kern w:val="0"/>
                <w:szCs w:val="21"/>
              </w:rPr>
              <w:br w:type="textWrapping"/>
            </w:r>
            <w:r>
              <w:rPr>
                <w:rFonts w:hint="eastAsia" w:ascii="宋体" w:hAnsi="宋体"/>
                <w:kern w:val="0"/>
                <w:szCs w:val="21"/>
              </w:rPr>
              <w:t>电源：</w:t>
            </w:r>
            <w:r>
              <w:rPr>
                <w:rFonts w:eastAsia="等线"/>
                <w:kern w:val="0"/>
                <w:szCs w:val="21"/>
              </w:rPr>
              <w:t>AC 100 V</w:t>
            </w:r>
            <w:r>
              <w:rPr>
                <w:rFonts w:hint="eastAsia" w:ascii="宋体" w:hAnsi="宋体"/>
                <w:kern w:val="0"/>
                <w:szCs w:val="21"/>
              </w:rPr>
              <w:t>～</w:t>
            </w:r>
            <w:r>
              <w:rPr>
                <w:rFonts w:eastAsia="等线"/>
                <w:kern w:val="0"/>
                <w:szCs w:val="21"/>
              </w:rPr>
              <w:t>240 V</w:t>
            </w:r>
            <w:r>
              <w:rPr>
                <w:rFonts w:hint="eastAsia" w:ascii="宋体" w:hAnsi="宋体"/>
                <w:kern w:val="0"/>
                <w:szCs w:val="21"/>
              </w:rPr>
              <w:t>，</w:t>
            </w:r>
            <w:r>
              <w:rPr>
                <w:rFonts w:eastAsia="等线"/>
                <w:kern w:val="0"/>
                <w:szCs w:val="21"/>
              </w:rPr>
              <w:t>50/60 Hz</w:t>
            </w:r>
            <w:r>
              <w:rPr>
                <w:rFonts w:eastAsia="等线"/>
                <w:kern w:val="0"/>
                <w:szCs w:val="21"/>
              </w:rPr>
              <w:br w:type="textWrapping"/>
            </w:r>
            <w:r>
              <w:rPr>
                <w:rFonts w:hint="eastAsia" w:ascii="宋体" w:hAnsi="宋体"/>
                <w:kern w:val="0"/>
                <w:szCs w:val="21"/>
              </w:rPr>
              <w:t>功耗：满载</w:t>
            </w:r>
            <w:r>
              <w:rPr>
                <w:rFonts w:eastAsia="等线"/>
                <w:kern w:val="0"/>
                <w:szCs w:val="21"/>
              </w:rPr>
              <w:t xml:space="preserve"> </w:t>
            </w:r>
            <w:r>
              <w:rPr>
                <w:rFonts w:hint="eastAsia" w:ascii="宋体" w:hAnsi="宋体"/>
                <w:kern w:val="0"/>
                <w:szCs w:val="21"/>
              </w:rPr>
              <w:t>＜</w:t>
            </w:r>
            <w:r>
              <w:rPr>
                <w:rFonts w:eastAsia="等线"/>
                <w:kern w:val="0"/>
                <w:szCs w:val="21"/>
              </w:rPr>
              <w:t xml:space="preserve"> 600 W</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多功能会议桌</w:t>
            </w:r>
          </w:p>
        </w:tc>
        <w:tc>
          <w:tcPr>
            <w:tcW w:w="4305" w:type="dxa"/>
            <w:gridSpan w:val="2"/>
            <w:shd w:val="clear" w:color="auto" w:fill="auto"/>
            <w:vAlign w:val="center"/>
          </w:tcPr>
          <w:p>
            <w:pPr>
              <w:widowControl/>
              <w:rPr>
                <w:rFonts w:eastAsia="等线"/>
                <w:kern w:val="0"/>
                <w:szCs w:val="21"/>
              </w:rPr>
            </w:pPr>
            <w:r>
              <w:rPr>
                <w:rFonts w:eastAsia="等线"/>
                <w:kern w:val="0"/>
                <w:szCs w:val="21"/>
              </w:rPr>
              <w:t>1</w:t>
            </w:r>
            <w:r>
              <w:rPr>
                <w:rFonts w:hint="eastAsia" w:eastAsia="等线"/>
                <w:kern w:val="0"/>
                <w:szCs w:val="21"/>
              </w:rPr>
              <w:t>2</w:t>
            </w:r>
            <w:r>
              <w:rPr>
                <w:rFonts w:hint="eastAsia" w:ascii="宋体" w:hAnsi="宋体"/>
                <w:kern w:val="0"/>
                <w:szCs w:val="21"/>
              </w:rPr>
              <w:t>席定制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椅子</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把</w:t>
            </w:r>
          </w:p>
        </w:tc>
        <w:tc>
          <w:tcPr>
            <w:tcW w:w="872" w:type="dxa"/>
            <w:shd w:val="clear" w:color="auto" w:fill="auto"/>
            <w:vAlign w:val="center"/>
          </w:tcPr>
          <w:p>
            <w:pPr>
              <w:widowControl/>
              <w:jc w:val="center"/>
              <w:rPr>
                <w:rFonts w:eastAsia="等线"/>
                <w:kern w:val="0"/>
                <w:szCs w:val="21"/>
              </w:rPr>
            </w:pPr>
            <w:r>
              <w:rPr>
                <w:rFonts w:eastAsia="等线"/>
                <w:kern w:val="0"/>
                <w:szCs w:val="21"/>
              </w:rPr>
              <w:t>1</w:t>
            </w:r>
            <w:r>
              <w:rPr>
                <w:rFonts w:hint="eastAsia"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电动升降器</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r>
              <w:rPr>
                <w:rFonts w:hint="eastAsia"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显示器</w:t>
            </w:r>
          </w:p>
        </w:tc>
        <w:tc>
          <w:tcPr>
            <w:tcW w:w="4305" w:type="dxa"/>
            <w:gridSpan w:val="2"/>
            <w:shd w:val="clear" w:color="auto" w:fill="auto"/>
            <w:vAlign w:val="center"/>
          </w:tcPr>
          <w:p>
            <w:pPr>
              <w:widowControl/>
              <w:rPr>
                <w:rFonts w:eastAsia="等线"/>
                <w:kern w:val="0"/>
                <w:szCs w:val="21"/>
              </w:rPr>
            </w:pPr>
            <w:r>
              <w:rPr>
                <w:rFonts w:eastAsia="等线"/>
                <w:kern w:val="0"/>
                <w:szCs w:val="21"/>
              </w:rPr>
              <w:t>19</w:t>
            </w:r>
            <w:r>
              <w:rPr>
                <w:rFonts w:hint="eastAsia" w:ascii="宋体" w:hAnsi="宋体"/>
                <w:kern w:val="0"/>
                <w:szCs w:val="21"/>
              </w:rPr>
              <w:t>寸</w:t>
            </w:r>
            <w:r>
              <w:rPr>
                <w:rFonts w:eastAsia="等线"/>
                <w:kern w:val="0"/>
                <w:szCs w:val="21"/>
              </w:rPr>
              <w:t>LCD</w:t>
            </w:r>
            <w:r>
              <w:rPr>
                <w:rFonts w:hint="eastAsia" w:ascii="宋体" w:hAnsi="宋体"/>
                <w:kern w:val="0"/>
                <w:szCs w:val="21"/>
              </w:rPr>
              <w:t>宽屏</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r>
              <w:rPr>
                <w:rFonts w:hint="eastAsia"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分配器</w:t>
            </w:r>
          </w:p>
        </w:tc>
        <w:tc>
          <w:tcPr>
            <w:tcW w:w="4305" w:type="dxa"/>
            <w:gridSpan w:val="2"/>
            <w:shd w:val="clear" w:color="auto" w:fill="auto"/>
            <w:vAlign w:val="center"/>
          </w:tcPr>
          <w:p>
            <w:pPr>
              <w:widowControl/>
              <w:rPr>
                <w:rFonts w:eastAsia="等线"/>
                <w:kern w:val="0"/>
                <w:szCs w:val="21"/>
              </w:rPr>
            </w:pPr>
            <w:r>
              <w:rPr>
                <w:rFonts w:eastAsia="等线"/>
                <w:kern w:val="0"/>
                <w:szCs w:val="21"/>
              </w:rPr>
              <w:t>16</w:t>
            </w:r>
            <w:r>
              <w:rPr>
                <w:rFonts w:hint="eastAsia" w:ascii="宋体" w:hAnsi="宋体"/>
                <w:kern w:val="0"/>
                <w:szCs w:val="21"/>
              </w:rPr>
              <w:t>路</w:t>
            </w:r>
            <w:r>
              <w:rPr>
                <w:rFonts w:eastAsia="等线"/>
                <w:kern w:val="0"/>
                <w:szCs w:val="21"/>
              </w:rPr>
              <w:t>HDMI</w:t>
            </w:r>
            <w:r>
              <w:rPr>
                <w:rFonts w:hint="eastAsia" w:ascii="宋体" w:hAnsi="宋体"/>
                <w:kern w:val="0"/>
                <w:szCs w:val="21"/>
              </w:rPr>
              <w:t>分配器</w:t>
            </w:r>
            <w:r>
              <w:rPr>
                <w:rFonts w:eastAsia="等线"/>
                <w:kern w:val="0"/>
                <w:szCs w:val="21"/>
              </w:rPr>
              <w:t xml:space="preserve"> </w:t>
            </w:r>
            <w:r>
              <w:rPr>
                <w:rFonts w:hint="eastAsia" w:ascii="宋体" w:hAnsi="宋体"/>
                <w:kern w:val="0"/>
                <w:szCs w:val="21"/>
              </w:rPr>
              <w:t>支持分辨率：</w:t>
            </w:r>
            <w:r>
              <w:rPr>
                <w:rFonts w:hint="eastAsia" w:ascii="宋体" w:hAnsi="宋体"/>
                <w:kern w:val="0"/>
                <w:szCs w:val="21"/>
              </w:rPr>
              <w:br w:type="textWrapping"/>
            </w:r>
            <w:r>
              <w:rPr>
                <w:rFonts w:eastAsia="等线"/>
                <w:kern w:val="0"/>
                <w:szCs w:val="21"/>
              </w:rPr>
              <w:t>4K×2K/1080P/1080I/720P/576P/576I/4800P/480I</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专用连接线</w:t>
            </w:r>
          </w:p>
        </w:tc>
        <w:tc>
          <w:tcPr>
            <w:tcW w:w="4305" w:type="dxa"/>
            <w:gridSpan w:val="2"/>
            <w:shd w:val="clear" w:color="auto" w:fill="auto"/>
            <w:vAlign w:val="center"/>
          </w:tcPr>
          <w:p>
            <w:pPr>
              <w:widowControl/>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67" w:type="dxa"/>
            <w:vMerge w:val="continue"/>
            <w:shd w:val="clear" w:color="auto" w:fill="auto"/>
            <w:vAlign w:val="center"/>
          </w:tcPr>
          <w:p>
            <w:pPr>
              <w:widowControl/>
              <w:jc w:val="left"/>
              <w:rPr>
                <w:rFonts w:eastAsia="等线"/>
                <w:kern w:val="0"/>
                <w:szCs w:val="21"/>
              </w:rPr>
            </w:pPr>
          </w:p>
        </w:tc>
        <w:tc>
          <w:tcPr>
            <w:tcW w:w="1256" w:type="dxa"/>
            <w:vMerge w:val="continue"/>
            <w:shd w:val="clear" w:color="auto" w:fill="auto"/>
            <w:vAlign w:val="center"/>
          </w:tcPr>
          <w:p>
            <w:pPr>
              <w:widowControl/>
              <w:jc w:val="left"/>
              <w:rPr>
                <w:rFonts w:eastAsia="等线"/>
                <w:kern w:val="0"/>
                <w:szCs w:val="21"/>
              </w:rPr>
            </w:pPr>
          </w:p>
        </w:tc>
        <w:tc>
          <w:tcPr>
            <w:tcW w:w="1170" w:type="dxa"/>
            <w:gridSpan w:val="2"/>
            <w:shd w:val="clear" w:color="auto" w:fill="auto"/>
            <w:vAlign w:val="center"/>
          </w:tcPr>
          <w:p>
            <w:pPr>
              <w:widowControl/>
              <w:jc w:val="center"/>
              <w:rPr>
                <w:rFonts w:eastAsia="等线"/>
                <w:kern w:val="0"/>
                <w:szCs w:val="21"/>
              </w:rPr>
            </w:pPr>
            <w:r>
              <w:rPr>
                <w:rFonts w:hint="eastAsia" w:ascii="宋体" w:hAnsi="宋体"/>
                <w:kern w:val="0"/>
                <w:szCs w:val="21"/>
              </w:rPr>
              <w:t>多媒体盒</w:t>
            </w:r>
          </w:p>
        </w:tc>
        <w:tc>
          <w:tcPr>
            <w:tcW w:w="4305" w:type="dxa"/>
            <w:gridSpan w:val="2"/>
            <w:shd w:val="clear" w:color="auto" w:fill="auto"/>
            <w:vAlign w:val="center"/>
          </w:tcPr>
          <w:p>
            <w:pPr>
              <w:widowControl/>
              <w:rPr>
                <w:rFonts w:eastAsia="等线"/>
                <w:kern w:val="0"/>
                <w:szCs w:val="21"/>
              </w:rPr>
            </w:pPr>
            <w:r>
              <w:rPr>
                <w:rFonts w:eastAsia="等线"/>
                <w:kern w:val="0"/>
                <w:szCs w:val="21"/>
              </w:rPr>
              <w:t>240*120</w:t>
            </w:r>
            <w:r>
              <w:rPr>
                <w:rFonts w:hint="eastAsia" w:ascii="宋体" w:hAnsi="宋体"/>
                <w:kern w:val="0"/>
                <w:szCs w:val="21"/>
              </w:rPr>
              <w:t>面板，每个面板包含</w:t>
            </w:r>
            <w:r>
              <w:rPr>
                <w:rFonts w:eastAsia="等线"/>
                <w:kern w:val="0"/>
                <w:szCs w:val="21"/>
              </w:rPr>
              <w:t>2</w:t>
            </w:r>
            <w:r>
              <w:rPr>
                <w:rFonts w:hint="eastAsia" w:ascii="宋体" w:hAnsi="宋体"/>
                <w:kern w:val="0"/>
                <w:szCs w:val="21"/>
              </w:rPr>
              <w:t>个</w:t>
            </w:r>
            <w:r>
              <w:rPr>
                <w:rFonts w:eastAsia="等线"/>
                <w:kern w:val="0"/>
                <w:szCs w:val="21"/>
              </w:rPr>
              <w:t>CAT6 RJ45</w:t>
            </w:r>
            <w:r>
              <w:rPr>
                <w:rFonts w:hint="eastAsia" w:ascii="宋体" w:hAnsi="宋体"/>
                <w:kern w:val="0"/>
                <w:szCs w:val="21"/>
              </w:rPr>
              <w:t>接口，</w:t>
            </w:r>
            <w:r>
              <w:rPr>
                <w:rFonts w:eastAsia="等线"/>
                <w:kern w:val="0"/>
                <w:szCs w:val="21"/>
              </w:rPr>
              <w:t>1</w:t>
            </w:r>
            <w:r>
              <w:rPr>
                <w:rFonts w:hint="eastAsia" w:ascii="宋体" w:hAnsi="宋体"/>
                <w:kern w:val="0"/>
                <w:szCs w:val="21"/>
              </w:rPr>
              <w:t>个</w:t>
            </w:r>
            <w:r>
              <w:rPr>
                <w:rFonts w:eastAsia="等线"/>
                <w:kern w:val="0"/>
                <w:szCs w:val="21"/>
              </w:rPr>
              <w:t>VGA</w:t>
            </w:r>
            <w:r>
              <w:rPr>
                <w:rFonts w:hint="eastAsia" w:ascii="宋体" w:hAnsi="宋体"/>
                <w:kern w:val="0"/>
                <w:szCs w:val="21"/>
              </w:rPr>
              <w:t>接口，</w:t>
            </w:r>
            <w:r>
              <w:rPr>
                <w:rFonts w:eastAsia="等线"/>
                <w:kern w:val="0"/>
                <w:szCs w:val="21"/>
              </w:rPr>
              <w:t>1</w:t>
            </w:r>
            <w:r>
              <w:rPr>
                <w:rFonts w:hint="eastAsia" w:ascii="宋体" w:hAnsi="宋体"/>
                <w:kern w:val="0"/>
                <w:szCs w:val="21"/>
              </w:rPr>
              <w:t>个</w:t>
            </w:r>
            <w:r>
              <w:rPr>
                <w:rFonts w:eastAsia="等线"/>
                <w:kern w:val="0"/>
                <w:szCs w:val="21"/>
              </w:rPr>
              <w:t>3</w:t>
            </w:r>
            <w:r>
              <w:rPr>
                <w:rFonts w:hint="eastAsia" w:ascii="宋体" w:hAnsi="宋体"/>
                <w:kern w:val="0"/>
                <w:szCs w:val="21"/>
              </w:rPr>
              <w:t>芯</w:t>
            </w:r>
            <w:r>
              <w:rPr>
                <w:rFonts w:eastAsia="等线"/>
                <w:kern w:val="0"/>
                <w:szCs w:val="21"/>
              </w:rPr>
              <w:t>6.5mm</w:t>
            </w:r>
            <w:r>
              <w:rPr>
                <w:rFonts w:hint="eastAsia" w:ascii="宋体" w:hAnsi="宋体"/>
                <w:kern w:val="0"/>
                <w:szCs w:val="21"/>
              </w:rPr>
              <w:t>音频接口，</w:t>
            </w:r>
            <w:r>
              <w:rPr>
                <w:rFonts w:eastAsia="等线"/>
                <w:kern w:val="0"/>
                <w:szCs w:val="21"/>
              </w:rPr>
              <w:t>HDMI+DVI</w:t>
            </w:r>
            <w:r>
              <w:rPr>
                <w:rFonts w:hint="eastAsia" w:ascii="宋体" w:hAnsi="宋体"/>
                <w:kern w:val="0"/>
                <w:szCs w:val="21"/>
              </w:rPr>
              <w:t>输入口</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（二）</w:t>
            </w:r>
            <w:r>
              <w:rPr>
                <w:rFonts w:eastAsia="等线"/>
                <w:b/>
                <w:bCs/>
                <w:kern w:val="0"/>
                <w:szCs w:val="21"/>
              </w:rPr>
              <w:t>LED</w:t>
            </w:r>
            <w:r>
              <w:rPr>
                <w:rFonts w:hint="eastAsia" w:ascii="宋体" w:hAnsi="宋体"/>
                <w:b/>
                <w:bCs/>
                <w:kern w:val="0"/>
                <w:szCs w:val="21"/>
              </w:rPr>
              <w: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0" w:hRule="atLeast"/>
        </w:trPr>
        <w:tc>
          <w:tcPr>
            <w:tcW w:w="567" w:type="dxa"/>
            <w:shd w:val="clear" w:color="auto" w:fill="auto"/>
            <w:vAlign w:val="center"/>
          </w:tcPr>
          <w:p>
            <w:pPr>
              <w:widowControl/>
              <w:jc w:val="center"/>
              <w:rPr>
                <w:rFonts w:eastAsia="等线"/>
                <w:kern w:val="0"/>
                <w:szCs w:val="21"/>
              </w:rPr>
            </w:pPr>
            <w:r>
              <w:rPr>
                <w:rFonts w:eastAsia="等线"/>
                <w:kern w:val="0"/>
                <w:szCs w:val="21"/>
              </w:rPr>
              <w:t>1</w:t>
            </w:r>
          </w:p>
        </w:tc>
        <w:tc>
          <w:tcPr>
            <w:tcW w:w="1256" w:type="dxa"/>
            <w:shd w:val="clear" w:color="auto" w:fill="auto"/>
            <w:noWrap/>
            <w:vAlign w:val="center"/>
          </w:tcPr>
          <w:p>
            <w:pPr>
              <w:widowControl/>
              <w:jc w:val="center"/>
              <w:rPr>
                <w:rFonts w:eastAsia="等线"/>
                <w:kern w:val="0"/>
                <w:szCs w:val="21"/>
              </w:rPr>
            </w:pPr>
            <w:r>
              <w:rPr>
                <w:rFonts w:eastAsia="等线"/>
                <w:kern w:val="0"/>
                <w:szCs w:val="21"/>
              </w:rPr>
              <w:t>LED</w:t>
            </w:r>
            <w:r>
              <w:rPr>
                <w:rFonts w:hint="eastAsia" w:ascii="宋体" w:hAnsi="宋体"/>
                <w:kern w:val="0"/>
                <w:szCs w:val="21"/>
              </w:rPr>
              <w:t>显示屏</w:t>
            </w:r>
          </w:p>
        </w:tc>
        <w:tc>
          <w:tcPr>
            <w:tcW w:w="5475" w:type="dxa"/>
            <w:gridSpan w:val="4"/>
            <w:shd w:val="clear" w:color="auto" w:fill="auto"/>
            <w:noWrap/>
            <w:vAlign w:val="center"/>
          </w:tcPr>
          <w:p>
            <w:pPr>
              <w:widowControl/>
              <w:rPr>
                <w:rFonts w:eastAsia="等线"/>
                <w:kern w:val="0"/>
                <w:szCs w:val="21"/>
              </w:rPr>
            </w:pPr>
            <w:r>
              <w:rPr>
                <w:rFonts w:eastAsia="等线"/>
                <w:kern w:val="0"/>
                <w:szCs w:val="21"/>
              </w:rPr>
              <w:t>1</w:t>
            </w:r>
            <w:r>
              <w:rPr>
                <w:rFonts w:hint="eastAsia" w:ascii="宋体" w:hAnsi="宋体"/>
                <w:kern w:val="0"/>
                <w:szCs w:val="21"/>
              </w:rPr>
              <w:t>）小间距</w:t>
            </w:r>
            <w:r>
              <w:rPr>
                <w:rFonts w:eastAsia="等线"/>
                <w:kern w:val="0"/>
                <w:szCs w:val="21"/>
              </w:rPr>
              <w:t>LED</w:t>
            </w:r>
            <w:r>
              <w:rPr>
                <w:rFonts w:hint="eastAsia" w:ascii="宋体" w:hAnsi="宋体"/>
                <w:kern w:val="0"/>
                <w:szCs w:val="21"/>
              </w:rPr>
              <w:t>全彩显示屏；</w:t>
            </w:r>
            <w:r>
              <w:rPr>
                <w:rFonts w:eastAsia="等线"/>
                <w:kern w:val="0"/>
                <w:szCs w:val="21"/>
              </w:rPr>
              <w:br w:type="textWrapping"/>
            </w:r>
            <w:r>
              <w:rPr>
                <w:rFonts w:eastAsia="等线"/>
                <w:kern w:val="0"/>
                <w:szCs w:val="21"/>
              </w:rPr>
              <w:t>2</w:t>
            </w:r>
            <w:r>
              <w:rPr>
                <w:rFonts w:hint="eastAsia" w:ascii="宋体" w:hAnsi="宋体"/>
                <w:kern w:val="0"/>
                <w:szCs w:val="21"/>
              </w:rPr>
              <w:t>）像素间距：</w:t>
            </w:r>
            <w:r>
              <w:rPr>
                <w:rFonts w:eastAsia="等线"/>
                <w:kern w:val="0"/>
                <w:szCs w:val="21"/>
              </w:rPr>
              <w:t>1.27mm</w:t>
            </w:r>
            <w:r>
              <w:rPr>
                <w:rFonts w:hint="eastAsia" w:ascii="宋体" w:hAnsi="宋体"/>
                <w:kern w:val="0"/>
                <w:szCs w:val="21"/>
              </w:rPr>
              <w:t>；</w:t>
            </w:r>
            <w:r>
              <w:rPr>
                <w:rFonts w:eastAsia="等线"/>
                <w:kern w:val="0"/>
                <w:szCs w:val="21"/>
              </w:rPr>
              <w:br w:type="textWrapping"/>
            </w:r>
            <w:r>
              <w:rPr>
                <w:rFonts w:eastAsia="等线"/>
                <w:kern w:val="0"/>
                <w:szCs w:val="21"/>
              </w:rPr>
              <w:t>3</w:t>
            </w:r>
            <w:r>
              <w:rPr>
                <w:rFonts w:hint="eastAsia" w:ascii="宋体" w:hAnsi="宋体"/>
                <w:kern w:val="0"/>
                <w:szCs w:val="21"/>
              </w:rPr>
              <w:t>）封装品牌：国星金线；</w:t>
            </w:r>
            <w:r>
              <w:rPr>
                <w:rFonts w:eastAsia="等线"/>
                <w:kern w:val="0"/>
                <w:szCs w:val="21"/>
              </w:rPr>
              <w:br w:type="textWrapping"/>
            </w:r>
            <w:r>
              <w:rPr>
                <w:rFonts w:eastAsia="等线"/>
                <w:kern w:val="0"/>
                <w:szCs w:val="21"/>
              </w:rPr>
              <w:t>4</w:t>
            </w:r>
            <w:r>
              <w:rPr>
                <w:rFonts w:hint="eastAsia" w:ascii="宋体" w:hAnsi="宋体"/>
                <w:kern w:val="0"/>
                <w:szCs w:val="21"/>
              </w:rPr>
              <w:t>）箱体比例：</w:t>
            </w:r>
            <w:r>
              <w:rPr>
                <w:rFonts w:eastAsia="等线"/>
                <w:kern w:val="0"/>
                <w:szCs w:val="21"/>
              </w:rPr>
              <w:t>16:9</w:t>
            </w:r>
            <w:r>
              <w:rPr>
                <w:rFonts w:hint="eastAsia" w:ascii="宋体" w:hAnsi="宋体"/>
                <w:kern w:val="0"/>
                <w:szCs w:val="21"/>
              </w:rPr>
              <w:t>，全封闭压铸铝材质；</w:t>
            </w:r>
            <w:r>
              <w:rPr>
                <w:rFonts w:eastAsia="等线"/>
                <w:kern w:val="0"/>
                <w:szCs w:val="21"/>
              </w:rPr>
              <w:br w:type="textWrapping"/>
            </w:r>
            <w:r>
              <w:rPr>
                <w:rFonts w:eastAsia="等线"/>
                <w:kern w:val="0"/>
                <w:szCs w:val="21"/>
              </w:rPr>
              <w:t>5</w:t>
            </w:r>
            <w:r>
              <w:rPr>
                <w:rFonts w:hint="eastAsia" w:ascii="宋体" w:hAnsi="宋体"/>
                <w:kern w:val="0"/>
                <w:szCs w:val="21"/>
              </w:rPr>
              <w:t>）像素结构：</w:t>
            </w:r>
            <w:r>
              <w:rPr>
                <w:rFonts w:eastAsia="等线"/>
                <w:kern w:val="0"/>
                <w:szCs w:val="21"/>
              </w:rPr>
              <w:t>LED</w:t>
            </w:r>
            <w:r>
              <w:rPr>
                <w:rFonts w:hint="eastAsia" w:ascii="宋体" w:hAnsi="宋体"/>
                <w:kern w:val="0"/>
                <w:szCs w:val="21"/>
              </w:rPr>
              <w:t>表贴三合一；</w:t>
            </w:r>
            <w:r>
              <w:rPr>
                <w:rFonts w:eastAsia="等线"/>
                <w:kern w:val="0"/>
                <w:szCs w:val="21"/>
              </w:rPr>
              <w:br w:type="textWrapping"/>
            </w:r>
            <w:r>
              <w:rPr>
                <w:rFonts w:eastAsia="等线"/>
                <w:kern w:val="0"/>
                <w:szCs w:val="21"/>
              </w:rPr>
              <w:t>6</w:t>
            </w:r>
            <w:r>
              <w:rPr>
                <w:rFonts w:hint="eastAsia" w:ascii="宋体" w:hAnsi="宋体"/>
                <w:kern w:val="0"/>
                <w:szCs w:val="21"/>
              </w:rPr>
              <w:t>）箱体分辨率：</w:t>
            </w:r>
            <w:r>
              <w:rPr>
                <w:rFonts w:eastAsia="等线"/>
                <w:kern w:val="0"/>
                <w:szCs w:val="21"/>
              </w:rPr>
              <w:t>480×270</w:t>
            </w:r>
            <w:r>
              <w:rPr>
                <w:rFonts w:hint="eastAsia" w:ascii="宋体" w:hAnsi="宋体"/>
                <w:kern w:val="0"/>
                <w:szCs w:val="21"/>
              </w:rPr>
              <w:t>，箱体尺寸（</w:t>
            </w:r>
            <w:r>
              <w:rPr>
                <w:rFonts w:eastAsia="等线"/>
                <w:kern w:val="0"/>
                <w:szCs w:val="21"/>
              </w:rPr>
              <w:t>mm</w:t>
            </w:r>
            <w:r>
              <w:rPr>
                <w:rFonts w:hint="eastAsia" w:ascii="宋体" w:hAnsi="宋体"/>
                <w:kern w:val="0"/>
                <w:szCs w:val="21"/>
              </w:rPr>
              <w:t>）：</w:t>
            </w:r>
            <w:r>
              <w:rPr>
                <w:rFonts w:eastAsia="等线"/>
                <w:kern w:val="0"/>
                <w:szCs w:val="21"/>
              </w:rPr>
              <w:t>609.92</w:t>
            </w:r>
            <w:r>
              <w:rPr>
                <w:rFonts w:hint="eastAsia" w:ascii="宋体" w:hAnsi="宋体"/>
                <w:kern w:val="0"/>
                <w:szCs w:val="21"/>
              </w:rPr>
              <w:t>（</w:t>
            </w:r>
            <w:r>
              <w:rPr>
                <w:rFonts w:eastAsia="等线"/>
                <w:kern w:val="0"/>
                <w:szCs w:val="21"/>
              </w:rPr>
              <w:t>W</w:t>
            </w:r>
            <w:r>
              <w:rPr>
                <w:rFonts w:hint="eastAsia" w:ascii="宋体" w:hAnsi="宋体"/>
                <w:kern w:val="0"/>
                <w:szCs w:val="21"/>
              </w:rPr>
              <w:t>）</w:t>
            </w:r>
            <w:r>
              <w:rPr>
                <w:rFonts w:eastAsia="等线"/>
                <w:kern w:val="0"/>
                <w:szCs w:val="21"/>
              </w:rPr>
              <w:t>×343.08</w:t>
            </w:r>
            <w:r>
              <w:rPr>
                <w:rFonts w:hint="eastAsia" w:ascii="宋体" w:hAnsi="宋体"/>
                <w:kern w:val="0"/>
                <w:szCs w:val="21"/>
              </w:rPr>
              <w:t>（</w:t>
            </w:r>
            <w:r>
              <w:rPr>
                <w:rFonts w:eastAsia="等线"/>
                <w:kern w:val="0"/>
                <w:szCs w:val="21"/>
              </w:rPr>
              <w:t>H</w:t>
            </w:r>
            <w:r>
              <w:rPr>
                <w:rFonts w:hint="eastAsia" w:ascii="宋体" w:hAnsi="宋体"/>
                <w:kern w:val="0"/>
                <w:szCs w:val="21"/>
              </w:rPr>
              <w:t>）</w:t>
            </w:r>
            <w:r>
              <w:rPr>
                <w:rFonts w:eastAsia="等线"/>
                <w:kern w:val="0"/>
                <w:szCs w:val="21"/>
              </w:rPr>
              <w:t>×75</w:t>
            </w:r>
            <w:r>
              <w:rPr>
                <w:rFonts w:hint="eastAsia" w:ascii="宋体" w:hAnsi="宋体"/>
                <w:kern w:val="0"/>
                <w:szCs w:val="21"/>
              </w:rPr>
              <w:t>（</w:t>
            </w:r>
            <w:r>
              <w:rPr>
                <w:rFonts w:eastAsia="等线"/>
                <w:kern w:val="0"/>
                <w:szCs w:val="21"/>
              </w:rPr>
              <w:t>D</w:t>
            </w:r>
            <w:r>
              <w:rPr>
                <w:rFonts w:hint="eastAsia" w:ascii="宋体" w:hAnsi="宋体"/>
                <w:kern w:val="0"/>
                <w:szCs w:val="21"/>
              </w:rPr>
              <w:t>）；</w:t>
            </w:r>
            <w:r>
              <w:rPr>
                <w:rFonts w:eastAsia="等线"/>
                <w:kern w:val="0"/>
                <w:szCs w:val="21"/>
              </w:rPr>
              <w:br w:type="textWrapping"/>
            </w:r>
            <w:r>
              <w:rPr>
                <w:rFonts w:eastAsia="等线"/>
                <w:kern w:val="0"/>
                <w:szCs w:val="21"/>
              </w:rPr>
              <w:t>7</w:t>
            </w:r>
            <w:r>
              <w:rPr>
                <w:rFonts w:hint="eastAsia" w:ascii="宋体" w:hAnsi="宋体"/>
                <w:kern w:val="0"/>
                <w:szCs w:val="21"/>
              </w:rPr>
              <w:t>）像素密度：</w:t>
            </w:r>
            <w:r>
              <w:rPr>
                <w:rFonts w:eastAsia="等线"/>
                <w:kern w:val="0"/>
                <w:szCs w:val="21"/>
              </w:rPr>
              <w:t>620000</w:t>
            </w:r>
            <w:r>
              <w:rPr>
                <w:rFonts w:hint="eastAsia" w:ascii="宋体" w:hAnsi="宋体"/>
                <w:kern w:val="0"/>
                <w:szCs w:val="21"/>
              </w:rPr>
              <w:t>点</w:t>
            </w:r>
            <w:r>
              <w:rPr>
                <w:rFonts w:eastAsia="等线"/>
                <w:kern w:val="0"/>
                <w:szCs w:val="21"/>
              </w:rPr>
              <w:t>/</w:t>
            </w:r>
            <w:r>
              <w:rPr>
                <w:rFonts w:ascii="Segoe UI Symbol" w:hAnsi="Segoe UI Symbol" w:eastAsia="等线"/>
                <w:kern w:val="0"/>
                <w:szCs w:val="21"/>
              </w:rPr>
              <w:t>㎡</w:t>
            </w:r>
            <w:r>
              <w:rPr>
                <w:rFonts w:eastAsia="等线"/>
                <w:kern w:val="0"/>
                <w:szCs w:val="21"/>
              </w:rPr>
              <w:t xml:space="preserve"> </w:t>
            </w:r>
            <w:r>
              <w:rPr>
                <w:rFonts w:hint="eastAsia" w:ascii="宋体" w:hAnsi="宋体"/>
                <w:kern w:val="0"/>
                <w:szCs w:val="21"/>
              </w:rPr>
              <w:t>；</w:t>
            </w:r>
            <w:r>
              <w:rPr>
                <w:rFonts w:hint="eastAsia" w:ascii="宋体" w:hAnsi="宋体"/>
                <w:kern w:val="0"/>
                <w:szCs w:val="21"/>
              </w:rPr>
              <w:br w:type="textWrapping"/>
            </w:r>
            <w:r>
              <w:rPr>
                <w:rFonts w:eastAsia="等线"/>
                <w:kern w:val="0"/>
                <w:szCs w:val="21"/>
              </w:rPr>
              <w:t>8</w:t>
            </w:r>
            <w:r>
              <w:rPr>
                <w:rFonts w:hint="eastAsia" w:ascii="宋体" w:hAnsi="宋体"/>
                <w:kern w:val="0"/>
                <w:szCs w:val="21"/>
              </w:rPr>
              <w:t>）光学参数：显示屏亮度≥</w:t>
            </w:r>
            <w:r>
              <w:rPr>
                <w:rFonts w:eastAsia="等线"/>
                <w:kern w:val="0"/>
                <w:szCs w:val="21"/>
              </w:rPr>
              <w:t>800cd/</w:t>
            </w:r>
            <w:r>
              <w:rPr>
                <w:rFonts w:hint="eastAsia" w:ascii="宋体" w:hAnsi="宋体"/>
                <w:kern w:val="0"/>
                <w:szCs w:val="21"/>
              </w:rPr>
              <w:t>㎡，色温</w:t>
            </w:r>
            <w:r>
              <w:rPr>
                <w:rFonts w:eastAsia="等线"/>
                <w:kern w:val="0"/>
                <w:szCs w:val="21"/>
              </w:rPr>
              <w:t>3000K—10000K</w:t>
            </w:r>
            <w:r>
              <w:rPr>
                <w:rFonts w:hint="eastAsia" w:ascii="宋体" w:hAnsi="宋体"/>
                <w:kern w:val="0"/>
                <w:szCs w:val="21"/>
              </w:rPr>
              <w:t>可调，水平、垂直视角</w:t>
            </w:r>
            <w:r>
              <w:rPr>
                <w:rFonts w:eastAsia="等线"/>
                <w:kern w:val="0"/>
                <w:szCs w:val="21"/>
              </w:rPr>
              <w:t>160°</w:t>
            </w:r>
            <w:r>
              <w:rPr>
                <w:rFonts w:hint="eastAsia" w:ascii="宋体" w:hAnsi="宋体"/>
                <w:kern w:val="0"/>
                <w:szCs w:val="21"/>
              </w:rPr>
              <w:t>，推荐视距：</w:t>
            </w:r>
            <w:r>
              <w:rPr>
                <w:rFonts w:eastAsia="等线"/>
                <w:kern w:val="0"/>
                <w:szCs w:val="21"/>
              </w:rPr>
              <w:t>4m</w:t>
            </w:r>
            <w:r>
              <w:rPr>
                <w:rFonts w:hint="eastAsia" w:ascii="宋体" w:hAnsi="宋体"/>
                <w:kern w:val="0"/>
                <w:szCs w:val="21"/>
              </w:rPr>
              <w:t>，亮度均匀性≥</w:t>
            </w:r>
            <w:r>
              <w:rPr>
                <w:rFonts w:eastAsia="等线"/>
                <w:kern w:val="0"/>
                <w:szCs w:val="21"/>
              </w:rPr>
              <w:t>97%</w:t>
            </w:r>
            <w:r>
              <w:rPr>
                <w:rFonts w:hint="eastAsia" w:ascii="宋体" w:hAnsi="宋体"/>
                <w:kern w:val="0"/>
                <w:szCs w:val="21"/>
              </w:rPr>
              <w:t>，色度均匀性</w:t>
            </w:r>
            <w:r>
              <w:rPr>
                <w:rFonts w:eastAsia="等线"/>
                <w:kern w:val="0"/>
                <w:szCs w:val="21"/>
              </w:rPr>
              <w:t>±0.003Cx,Cy</w:t>
            </w:r>
            <w:r>
              <w:rPr>
                <w:rFonts w:hint="eastAsia" w:ascii="宋体" w:hAnsi="宋体"/>
                <w:kern w:val="0"/>
                <w:szCs w:val="21"/>
              </w:rPr>
              <w:t>之内，最大对比度≥</w:t>
            </w:r>
            <w:r>
              <w:rPr>
                <w:rFonts w:eastAsia="等线"/>
                <w:kern w:val="0"/>
                <w:szCs w:val="21"/>
              </w:rPr>
              <w:t>3000:1</w:t>
            </w:r>
            <w:r>
              <w:rPr>
                <w:rFonts w:hint="eastAsia" w:ascii="宋体" w:hAnsi="宋体"/>
                <w:kern w:val="0"/>
                <w:szCs w:val="21"/>
              </w:rPr>
              <w:t>；刷新率：</w:t>
            </w:r>
            <w:r>
              <w:rPr>
                <w:rFonts w:eastAsia="等线"/>
                <w:kern w:val="0"/>
                <w:szCs w:val="21"/>
              </w:rPr>
              <w:t>3840Hz</w:t>
            </w:r>
            <w:r>
              <w:rPr>
                <w:rFonts w:eastAsia="等线"/>
                <w:kern w:val="0"/>
                <w:szCs w:val="21"/>
              </w:rPr>
              <w:br w:type="textWrapping"/>
            </w:r>
            <w:r>
              <w:rPr>
                <w:rFonts w:eastAsia="等线"/>
                <w:kern w:val="0"/>
                <w:szCs w:val="21"/>
              </w:rPr>
              <w:t>9</w:t>
            </w:r>
            <w:r>
              <w:rPr>
                <w:rFonts w:hint="eastAsia" w:ascii="宋体" w:hAnsi="宋体"/>
                <w:kern w:val="0"/>
                <w:szCs w:val="21"/>
              </w:rPr>
              <w:t>）电气参数：峰值功耗</w:t>
            </w:r>
            <w:r>
              <w:rPr>
                <w:rFonts w:eastAsia="等线"/>
                <w:kern w:val="0"/>
                <w:szCs w:val="21"/>
              </w:rPr>
              <w:t>850W/</w:t>
            </w:r>
            <w:r>
              <w:rPr>
                <w:rFonts w:hint="eastAsia" w:ascii="宋体" w:hAnsi="宋体"/>
                <w:kern w:val="0"/>
                <w:szCs w:val="21"/>
              </w:rPr>
              <w:t>㎡，平均功耗＜</w:t>
            </w:r>
            <w:r>
              <w:rPr>
                <w:rFonts w:eastAsia="等线"/>
                <w:kern w:val="0"/>
                <w:szCs w:val="21"/>
              </w:rPr>
              <w:t>280W/</w:t>
            </w:r>
            <w:r>
              <w:rPr>
                <w:rFonts w:hint="eastAsia" w:ascii="宋体" w:hAnsi="宋体"/>
                <w:kern w:val="0"/>
                <w:szCs w:val="21"/>
              </w:rPr>
              <w:t>㎡，供电要求</w:t>
            </w:r>
            <w:r>
              <w:rPr>
                <w:rFonts w:eastAsia="等线"/>
                <w:kern w:val="0"/>
                <w:szCs w:val="21"/>
              </w:rPr>
              <w:t>110~220VAC±15%</w:t>
            </w:r>
            <w:r>
              <w:rPr>
                <w:rFonts w:hint="eastAsia" w:ascii="宋体" w:hAnsi="宋体"/>
                <w:kern w:val="0"/>
                <w:szCs w:val="21"/>
              </w:rPr>
              <w:t>；</w:t>
            </w:r>
            <w:r>
              <w:rPr>
                <w:rFonts w:hint="eastAsia" w:ascii="宋体" w:hAnsi="宋体"/>
                <w:kern w:val="0"/>
                <w:szCs w:val="21"/>
              </w:rPr>
              <w:br w:type="textWrapping"/>
            </w:r>
            <w:r>
              <w:rPr>
                <w:rFonts w:eastAsia="等线"/>
                <w:kern w:val="0"/>
                <w:szCs w:val="21"/>
              </w:rPr>
              <w:t>10</w:t>
            </w:r>
            <w:r>
              <w:rPr>
                <w:rFonts w:hint="eastAsia" w:ascii="宋体" w:hAnsi="宋体"/>
                <w:kern w:val="0"/>
                <w:szCs w:val="21"/>
              </w:rPr>
              <w:t>）寿命：≥</w:t>
            </w:r>
            <w:r>
              <w:rPr>
                <w:rFonts w:eastAsia="等线"/>
                <w:kern w:val="0"/>
                <w:szCs w:val="21"/>
              </w:rPr>
              <w:t>10</w:t>
            </w:r>
            <w:r>
              <w:rPr>
                <w:rFonts w:hint="eastAsia" w:ascii="宋体" w:hAnsi="宋体"/>
                <w:kern w:val="0"/>
                <w:szCs w:val="21"/>
              </w:rPr>
              <w:t>万小时，工作温度范围</w:t>
            </w:r>
            <w:r>
              <w:rPr>
                <w:rFonts w:eastAsia="等线"/>
                <w:kern w:val="0"/>
                <w:szCs w:val="21"/>
              </w:rPr>
              <w:t>-10—40</w:t>
            </w:r>
            <w:r>
              <w:rPr>
                <w:rFonts w:hint="eastAsia" w:ascii="宋体" w:hAnsi="宋体"/>
                <w:kern w:val="0"/>
                <w:szCs w:val="21"/>
              </w:rPr>
              <w:t>℃，存储温度范围</w:t>
            </w:r>
            <w:r>
              <w:rPr>
                <w:rFonts w:eastAsia="等线"/>
                <w:kern w:val="0"/>
                <w:szCs w:val="21"/>
              </w:rPr>
              <w:t>-20—60</w:t>
            </w:r>
            <w:r>
              <w:rPr>
                <w:rFonts w:hint="eastAsia" w:ascii="宋体" w:hAnsi="宋体"/>
                <w:kern w:val="0"/>
                <w:szCs w:val="21"/>
              </w:rPr>
              <w:t>℃，工作湿度范围（</w:t>
            </w:r>
            <w:r>
              <w:rPr>
                <w:rFonts w:eastAsia="等线"/>
                <w:kern w:val="0"/>
                <w:szCs w:val="21"/>
              </w:rPr>
              <w:t>RH</w:t>
            </w:r>
            <w:r>
              <w:rPr>
                <w:rFonts w:hint="eastAsia" w:ascii="宋体" w:hAnsi="宋体"/>
                <w:kern w:val="0"/>
                <w:szCs w:val="21"/>
              </w:rPr>
              <w:t>）无结露</w:t>
            </w:r>
            <w:r>
              <w:rPr>
                <w:rFonts w:eastAsia="等线"/>
                <w:kern w:val="0"/>
                <w:szCs w:val="21"/>
              </w:rPr>
              <w:t>10-80%</w:t>
            </w:r>
            <w:r>
              <w:rPr>
                <w:rFonts w:hint="eastAsia" w:ascii="宋体" w:hAnsi="宋体"/>
                <w:kern w:val="0"/>
                <w:szCs w:val="21"/>
              </w:rPr>
              <w:t>，存储湿度范围（</w:t>
            </w:r>
            <w:r>
              <w:rPr>
                <w:rFonts w:eastAsia="等线"/>
                <w:kern w:val="0"/>
                <w:szCs w:val="21"/>
              </w:rPr>
              <w:t>RH</w:t>
            </w:r>
            <w:r>
              <w:rPr>
                <w:rFonts w:hint="eastAsia" w:ascii="宋体" w:hAnsi="宋体"/>
                <w:kern w:val="0"/>
                <w:szCs w:val="21"/>
              </w:rPr>
              <w:t>）无结露</w:t>
            </w:r>
            <w:r>
              <w:rPr>
                <w:rFonts w:eastAsia="等线"/>
                <w:kern w:val="0"/>
                <w:szCs w:val="21"/>
              </w:rPr>
              <w:t>10-85%</w:t>
            </w:r>
            <w:r>
              <w:rPr>
                <w:rFonts w:hint="eastAsia" w:ascii="宋体" w:hAnsi="宋体"/>
                <w:kern w:val="0"/>
                <w:szCs w:val="21"/>
              </w:rPr>
              <w:t>。</w:t>
            </w:r>
            <w:r>
              <w:rPr>
                <w:rFonts w:hint="eastAsia" w:ascii="宋体" w:hAnsi="宋体"/>
                <w:kern w:val="0"/>
                <w:szCs w:val="21"/>
              </w:rPr>
              <w:br w:type="textWrapping"/>
            </w:r>
            <w:r>
              <w:rPr>
                <w:rFonts w:eastAsia="等线"/>
                <w:kern w:val="0"/>
                <w:szCs w:val="21"/>
              </w:rPr>
              <w:t>11</w:t>
            </w:r>
            <w:r>
              <w:rPr>
                <w:rFonts w:hint="eastAsia" w:ascii="宋体" w:hAnsi="宋体"/>
                <w:kern w:val="0"/>
                <w:szCs w:val="21"/>
              </w:rPr>
              <w:t>）功能特性：支持任意方向、任意尺寸、任意造型拼接，画面均匀一致，无黑线，实现真正无缝拼接。</w:t>
            </w:r>
            <w:r>
              <w:rPr>
                <w:rFonts w:eastAsia="等线"/>
                <w:kern w:val="0"/>
                <w:szCs w:val="21"/>
              </w:rPr>
              <w:br w:type="textWrapping"/>
            </w:r>
            <w:r>
              <w:rPr>
                <w:rFonts w:eastAsia="等线"/>
                <w:kern w:val="0"/>
                <w:szCs w:val="21"/>
              </w:rPr>
              <w:t>12</w:t>
            </w:r>
            <w:r>
              <w:rPr>
                <w:rFonts w:hint="eastAsia" w:ascii="宋体" w:hAnsi="宋体"/>
                <w:kern w:val="0"/>
                <w:szCs w:val="21"/>
              </w:rPr>
              <w:t>）维护方式：灯板磁吸前维护，电源和接收卡后维护。</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平米</w:t>
            </w:r>
          </w:p>
        </w:tc>
        <w:tc>
          <w:tcPr>
            <w:tcW w:w="872" w:type="dxa"/>
            <w:shd w:val="clear" w:color="auto" w:fill="auto"/>
            <w:noWrap/>
            <w:vAlign w:val="center"/>
          </w:tcPr>
          <w:p>
            <w:pPr>
              <w:widowControl/>
              <w:jc w:val="center"/>
              <w:rPr>
                <w:rFonts w:eastAsia="等线"/>
                <w:kern w:val="0"/>
                <w:szCs w:val="21"/>
              </w:rPr>
            </w:pPr>
            <w:r>
              <w:rPr>
                <w:rFonts w:eastAsia="等线"/>
                <w:kern w:val="0"/>
                <w:szCs w:val="21"/>
              </w:rPr>
              <w:t>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567" w:type="dxa"/>
            <w:shd w:val="clear" w:color="auto" w:fill="auto"/>
            <w:vAlign w:val="center"/>
          </w:tcPr>
          <w:p>
            <w:pPr>
              <w:widowControl/>
              <w:jc w:val="center"/>
              <w:rPr>
                <w:rFonts w:eastAsia="等线"/>
                <w:kern w:val="0"/>
                <w:szCs w:val="21"/>
              </w:rPr>
            </w:pPr>
            <w:r>
              <w:rPr>
                <w:rFonts w:eastAsia="等线"/>
                <w:kern w:val="0"/>
                <w:szCs w:val="21"/>
              </w:rPr>
              <w:t>2</w:t>
            </w:r>
          </w:p>
        </w:tc>
        <w:tc>
          <w:tcPr>
            <w:tcW w:w="1256" w:type="dxa"/>
            <w:shd w:val="clear" w:color="auto" w:fill="auto"/>
            <w:noWrap/>
            <w:vAlign w:val="center"/>
          </w:tcPr>
          <w:p>
            <w:pPr>
              <w:widowControl/>
              <w:jc w:val="center"/>
              <w:rPr>
                <w:rFonts w:eastAsia="等线"/>
                <w:kern w:val="0"/>
                <w:szCs w:val="21"/>
              </w:rPr>
            </w:pPr>
            <w:r>
              <w:rPr>
                <w:rFonts w:eastAsia="等线"/>
                <w:kern w:val="0"/>
                <w:szCs w:val="21"/>
              </w:rPr>
              <w:t>LED</w:t>
            </w:r>
            <w:r>
              <w:rPr>
                <w:rFonts w:hint="eastAsia" w:ascii="宋体" w:hAnsi="宋体"/>
                <w:kern w:val="0"/>
                <w:szCs w:val="21"/>
              </w:rPr>
              <w:t>控制器</w:t>
            </w:r>
          </w:p>
        </w:tc>
        <w:tc>
          <w:tcPr>
            <w:tcW w:w="5475" w:type="dxa"/>
            <w:gridSpan w:val="4"/>
            <w:shd w:val="clear" w:color="auto" w:fill="auto"/>
            <w:vAlign w:val="center"/>
          </w:tcPr>
          <w:p>
            <w:pPr>
              <w:widowControl/>
              <w:rPr>
                <w:rFonts w:eastAsia="等线"/>
                <w:kern w:val="0"/>
                <w:szCs w:val="21"/>
              </w:rPr>
            </w:pPr>
            <w:r>
              <w:rPr>
                <w:rFonts w:eastAsia="等线"/>
                <w:kern w:val="0"/>
                <w:szCs w:val="21"/>
              </w:rPr>
              <w:t>4</w:t>
            </w:r>
            <w:r>
              <w:rPr>
                <w:rFonts w:hint="eastAsia" w:ascii="宋体" w:hAnsi="宋体"/>
                <w:kern w:val="0"/>
                <w:szCs w:val="21"/>
              </w:rPr>
              <w:t>个千兆网口输出，单个网口最大带载</w:t>
            </w:r>
            <w:r>
              <w:rPr>
                <w:rFonts w:eastAsia="等线"/>
                <w:kern w:val="0"/>
                <w:szCs w:val="21"/>
              </w:rPr>
              <w:t>65</w:t>
            </w:r>
            <w:r>
              <w:rPr>
                <w:rFonts w:hint="eastAsia" w:ascii="宋体" w:hAnsi="宋体"/>
                <w:kern w:val="0"/>
                <w:szCs w:val="21"/>
              </w:rPr>
              <w:t>万个像素点；</w:t>
            </w:r>
            <w:r>
              <w:rPr>
                <w:rFonts w:eastAsia="等线"/>
                <w:kern w:val="0"/>
                <w:szCs w:val="21"/>
              </w:rPr>
              <w:br w:type="textWrapping"/>
            </w:r>
            <w:r>
              <w:rPr>
                <w:rFonts w:hint="eastAsia" w:ascii="宋体" w:hAnsi="宋体"/>
                <w:kern w:val="0"/>
                <w:szCs w:val="21"/>
              </w:rPr>
              <w:t>带载分辨率：</w:t>
            </w:r>
            <w:r>
              <w:rPr>
                <w:rFonts w:eastAsia="等线"/>
                <w:kern w:val="0"/>
                <w:szCs w:val="21"/>
              </w:rPr>
              <w:t>2048×1152@60Hz</w:t>
            </w:r>
            <w:r>
              <w:rPr>
                <w:rFonts w:hint="eastAsia" w:ascii="宋体" w:hAnsi="宋体"/>
                <w:kern w:val="0"/>
                <w:szCs w:val="21"/>
              </w:rPr>
              <w:t>或</w:t>
            </w:r>
            <w:r>
              <w:rPr>
                <w:rFonts w:eastAsia="等线"/>
                <w:kern w:val="0"/>
                <w:szCs w:val="21"/>
              </w:rPr>
              <w:t>1920×1200@60Hz</w:t>
            </w:r>
            <w:r>
              <w:rPr>
                <w:rFonts w:hint="eastAsia" w:ascii="宋体" w:hAnsi="宋体"/>
                <w:kern w:val="0"/>
                <w:szCs w:val="21"/>
              </w:rPr>
              <w:t>；</w:t>
            </w:r>
            <w:r>
              <w:rPr>
                <w:rFonts w:eastAsia="等线"/>
                <w:kern w:val="0"/>
                <w:szCs w:val="21"/>
              </w:rPr>
              <w:br w:type="textWrapping"/>
            </w:r>
            <w:r>
              <w:rPr>
                <w:rFonts w:eastAsia="等线"/>
                <w:kern w:val="0"/>
                <w:szCs w:val="21"/>
              </w:rPr>
              <w:t>DVI</w:t>
            </w:r>
            <w:r>
              <w:rPr>
                <w:rFonts w:hint="eastAsia" w:ascii="宋体" w:hAnsi="宋体"/>
                <w:kern w:val="0"/>
                <w:szCs w:val="21"/>
              </w:rPr>
              <w:t>、</w:t>
            </w:r>
            <w:r>
              <w:rPr>
                <w:rFonts w:eastAsia="等线"/>
                <w:kern w:val="0"/>
                <w:szCs w:val="21"/>
              </w:rPr>
              <w:t>DP</w:t>
            </w:r>
            <w:r>
              <w:rPr>
                <w:rFonts w:hint="eastAsia" w:ascii="宋体" w:hAnsi="宋体"/>
                <w:kern w:val="0"/>
                <w:szCs w:val="21"/>
              </w:rPr>
              <w:t>、</w:t>
            </w:r>
            <w:r>
              <w:rPr>
                <w:rFonts w:eastAsia="等线"/>
                <w:kern w:val="0"/>
                <w:szCs w:val="21"/>
              </w:rPr>
              <w:t>HDMI</w:t>
            </w:r>
            <w:r>
              <w:rPr>
                <w:rFonts w:hint="eastAsia" w:ascii="宋体" w:hAnsi="宋体"/>
                <w:kern w:val="0"/>
                <w:szCs w:val="21"/>
              </w:rPr>
              <w:t>、</w:t>
            </w:r>
            <w:r>
              <w:rPr>
                <w:rFonts w:eastAsia="等线"/>
                <w:kern w:val="0"/>
                <w:szCs w:val="21"/>
              </w:rPr>
              <w:t>VGA</w:t>
            </w:r>
            <w:r>
              <w:rPr>
                <w:rFonts w:hint="eastAsia" w:ascii="宋体" w:hAnsi="宋体"/>
                <w:kern w:val="0"/>
                <w:szCs w:val="21"/>
              </w:rPr>
              <w:t>多信号输入，支持信源自动检测，无需手动切换信源；</w:t>
            </w:r>
            <w:r>
              <w:rPr>
                <w:rFonts w:eastAsia="等线"/>
                <w:kern w:val="0"/>
                <w:szCs w:val="21"/>
              </w:rPr>
              <w:br w:type="textWrapping"/>
            </w:r>
            <w:r>
              <w:rPr>
                <w:rFonts w:eastAsia="等线"/>
                <w:kern w:val="0"/>
                <w:szCs w:val="21"/>
              </w:rPr>
              <w:t>16bit</w:t>
            </w:r>
            <w:r>
              <w:rPr>
                <w:rFonts w:hint="eastAsia" w:ascii="宋体" w:hAnsi="宋体"/>
                <w:kern w:val="0"/>
                <w:szCs w:val="21"/>
              </w:rPr>
              <w:t>处理深度，低亮高灰，真实还原图像色彩；</w:t>
            </w:r>
            <w:r>
              <w:rPr>
                <w:rFonts w:eastAsia="等线"/>
                <w:kern w:val="0"/>
                <w:szCs w:val="21"/>
              </w:rPr>
              <w:br w:type="textWrapping"/>
            </w:r>
            <w:r>
              <w:rPr>
                <w:rFonts w:eastAsia="等线"/>
                <w:kern w:val="0"/>
                <w:szCs w:val="21"/>
              </w:rPr>
              <w:t>3840Hz</w:t>
            </w:r>
            <w:r>
              <w:rPr>
                <w:rFonts w:hint="eastAsia" w:ascii="宋体" w:hAnsi="宋体"/>
                <w:kern w:val="0"/>
                <w:szCs w:val="21"/>
              </w:rPr>
              <w:t>高刷新率，纳秒级响应时间，视频画面更细腻流畅；</w:t>
            </w:r>
            <w:r>
              <w:rPr>
                <w:rFonts w:eastAsia="等线"/>
                <w:kern w:val="0"/>
                <w:szCs w:val="21"/>
              </w:rPr>
              <w:br w:type="textWrapping"/>
            </w:r>
            <w:r>
              <w:rPr>
                <w:rFonts w:hint="eastAsia" w:ascii="宋体" w:hAnsi="宋体"/>
                <w:kern w:val="0"/>
                <w:szCs w:val="21"/>
              </w:rPr>
              <w:t>支持屏幕亮度自动调整</w:t>
            </w:r>
            <w:r>
              <w:rPr>
                <w:rFonts w:eastAsia="等线"/>
                <w:kern w:val="0"/>
                <w:szCs w:val="21"/>
              </w:rPr>
              <w:t>,</w:t>
            </w:r>
            <w:r>
              <w:rPr>
                <w:rFonts w:hint="eastAsia" w:ascii="宋体" w:hAnsi="宋体"/>
                <w:kern w:val="0"/>
                <w:szCs w:val="21"/>
              </w:rPr>
              <w:t>自适应环境光亮度（配合多功能卡使用）；</w:t>
            </w:r>
            <w:r>
              <w:rPr>
                <w:rFonts w:eastAsia="等线"/>
                <w:kern w:val="0"/>
                <w:szCs w:val="21"/>
              </w:rPr>
              <w:br w:type="textWrapping"/>
            </w:r>
            <w:r>
              <w:rPr>
                <w:rFonts w:hint="eastAsia" w:ascii="宋体" w:hAnsi="宋体"/>
                <w:kern w:val="0"/>
                <w:szCs w:val="21"/>
              </w:rPr>
              <w:t>图像色温调节，标准、冷、暖三色可调</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noWrap/>
            <w:vAlign w:val="center"/>
          </w:tcPr>
          <w:p>
            <w:pPr>
              <w:widowControl/>
              <w:jc w:val="center"/>
              <w:rPr>
                <w:rFonts w:eastAsia="等线"/>
                <w:kern w:val="0"/>
                <w:szCs w:val="21"/>
              </w:rPr>
            </w:pPr>
            <w:r>
              <w:rPr>
                <w:rFonts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67" w:type="dxa"/>
            <w:shd w:val="clear" w:color="auto" w:fill="auto"/>
            <w:vAlign w:val="center"/>
          </w:tcPr>
          <w:p>
            <w:pPr>
              <w:widowControl/>
              <w:jc w:val="center"/>
              <w:rPr>
                <w:rFonts w:eastAsia="等线"/>
                <w:kern w:val="0"/>
                <w:szCs w:val="21"/>
              </w:rPr>
            </w:pPr>
            <w:r>
              <w:rPr>
                <w:rFonts w:eastAsia="等线"/>
                <w:kern w:val="0"/>
                <w:szCs w:val="21"/>
              </w:rPr>
              <w:t>3</w:t>
            </w: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大屏控制软件</w:t>
            </w:r>
          </w:p>
        </w:tc>
        <w:tc>
          <w:tcPr>
            <w:tcW w:w="5475" w:type="dxa"/>
            <w:gridSpan w:val="4"/>
            <w:shd w:val="clear" w:color="auto" w:fill="auto"/>
            <w:vAlign w:val="center"/>
          </w:tcPr>
          <w:p>
            <w:pPr>
              <w:widowControl/>
              <w:jc w:val="left"/>
              <w:rPr>
                <w:rFonts w:eastAsia="等线"/>
                <w:kern w:val="0"/>
                <w:szCs w:val="21"/>
              </w:rPr>
            </w:pPr>
            <w:r>
              <w:rPr>
                <w:rFonts w:hint="eastAsia" w:ascii="宋体" w:hAnsi="宋体"/>
                <w:kern w:val="0"/>
                <w:szCs w:val="21"/>
              </w:rPr>
              <w:t>大屏显示系统控制，</w:t>
            </w:r>
            <w:r>
              <w:rPr>
                <w:rFonts w:eastAsia="等线"/>
                <w:kern w:val="0"/>
                <w:szCs w:val="21"/>
              </w:rPr>
              <w:t>BS</w:t>
            </w:r>
            <w:r>
              <w:rPr>
                <w:rFonts w:hint="eastAsia" w:ascii="宋体" w:hAnsi="宋体"/>
                <w:kern w:val="0"/>
                <w:szCs w:val="21"/>
              </w:rPr>
              <w:t>架构，支持</w:t>
            </w:r>
            <w:r>
              <w:rPr>
                <w:rFonts w:eastAsia="等线"/>
                <w:kern w:val="0"/>
                <w:szCs w:val="21"/>
              </w:rPr>
              <w:t>TCP/IP</w:t>
            </w:r>
            <w:r>
              <w:rPr>
                <w:rFonts w:hint="eastAsia" w:ascii="宋体" w:hAnsi="宋体"/>
                <w:kern w:val="0"/>
                <w:szCs w:val="21"/>
              </w:rPr>
              <w:t>协议</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67" w:type="dxa"/>
            <w:shd w:val="clear" w:color="auto" w:fill="auto"/>
            <w:vAlign w:val="center"/>
          </w:tcPr>
          <w:p>
            <w:pPr>
              <w:widowControl/>
              <w:jc w:val="center"/>
              <w:rPr>
                <w:rFonts w:eastAsia="等线"/>
                <w:kern w:val="0"/>
                <w:szCs w:val="21"/>
              </w:rPr>
            </w:pPr>
            <w:r>
              <w:rPr>
                <w:rFonts w:eastAsia="等线"/>
                <w:kern w:val="0"/>
                <w:szCs w:val="21"/>
              </w:rPr>
              <w:t>4</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显示屏安装支架（大屏底座高度</w:t>
            </w:r>
            <w:r>
              <w:rPr>
                <w:rFonts w:eastAsia="等线"/>
                <w:kern w:val="0"/>
                <w:szCs w:val="21"/>
              </w:rPr>
              <w:t>80</w:t>
            </w:r>
            <w:r>
              <w:rPr>
                <w:rFonts w:hint="eastAsia" w:ascii="宋体" w:hAnsi="宋体"/>
                <w:kern w:val="0"/>
                <w:szCs w:val="21"/>
              </w:rPr>
              <w:t>公分）</w:t>
            </w:r>
          </w:p>
        </w:tc>
        <w:tc>
          <w:tcPr>
            <w:tcW w:w="5475" w:type="dxa"/>
            <w:gridSpan w:val="4"/>
            <w:shd w:val="clear" w:color="auto" w:fill="auto"/>
            <w:noWrap/>
            <w:vAlign w:val="center"/>
          </w:tcPr>
          <w:p>
            <w:pPr>
              <w:widowControl/>
              <w:rPr>
                <w:rFonts w:eastAsia="等线"/>
                <w:kern w:val="0"/>
                <w:szCs w:val="21"/>
              </w:rPr>
            </w:pPr>
            <w:r>
              <w:rPr>
                <w:rFonts w:hint="eastAsia" w:ascii="宋体" w:hAnsi="宋体"/>
                <w:kern w:val="0"/>
                <w:szCs w:val="21"/>
              </w:rPr>
              <w:t>根据现场条件定制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567" w:type="dxa"/>
            <w:shd w:val="clear" w:color="auto" w:fill="auto"/>
            <w:vAlign w:val="center"/>
          </w:tcPr>
          <w:p>
            <w:pPr>
              <w:widowControl/>
              <w:jc w:val="center"/>
              <w:rPr>
                <w:rFonts w:eastAsia="等线"/>
                <w:kern w:val="0"/>
                <w:szCs w:val="21"/>
              </w:rPr>
            </w:pPr>
            <w:r>
              <w:rPr>
                <w:rFonts w:eastAsia="等线"/>
                <w:kern w:val="0"/>
                <w:szCs w:val="21"/>
              </w:rPr>
              <w:t>5</w:t>
            </w: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线缆</w:t>
            </w:r>
          </w:p>
        </w:tc>
        <w:tc>
          <w:tcPr>
            <w:tcW w:w="5475" w:type="dxa"/>
            <w:gridSpan w:val="4"/>
            <w:shd w:val="clear" w:color="auto" w:fill="auto"/>
            <w:vAlign w:val="center"/>
          </w:tcPr>
          <w:p>
            <w:pPr>
              <w:widowControl/>
              <w:rPr>
                <w:rFonts w:eastAsia="等线"/>
                <w:kern w:val="0"/>
                <w:szCs w:val="21"/>
              </w:rPr>
            </w:pPr>
            <w:r>
              <w:rPr>
                <w:rFonts w:eastAsia="等线"/>
                <w:kern w:val="0"/>
                <w:szCs w:val="21"/>
              </w:rPr>
              <w:t>DVI</w:t>
            </w:r>
            <w:r>
              <w:rPr>
                <w:rFonts w:hint="eastAsia" w:ascii="宋体" w:hAnsi="宋体"/>
                <w:kern w:val="0"/>
                <w:szCs w:val="21"/>
              </w:rPr>
              <w:t>线缆：</w:t>
            </w:r>
            <w:r>
              <w:rPr>
                <w:rFonts w:eastAsia="等线"/>
                <w:kern w:val="0"/>
                <w:szCs w:val="21"/>
              </w:rPr>
              <w:t>DVI-D</w:t>
            </w:r>
            <w:r>
              <w:rPr>
                <w:rFonts w:hint="eastAsia" w:ascii="宋体" w:hAnsi="宋体"/>
                <w:kern w:val="0"/>
                <w:szCs w:val="21"/>
              </w:rPr>
              <w:t>电缆</w:t>
            </w:r>
            <w:r>
              <w:rPr>
                <w:rFonts w:eastAsia="等线"/>
                <w:kern w:val="0"/>
                <w:szCs w:val="21"/>
              </w:rPr>
              <w:t>,</w:t>
            </w:r>
            <w:r>
              <w:rPr>
                <w:rFonts w:hint="eastAsia" w:ascii="宋体" w:hAnsi="宋体"/>
                <w:kern w:val="0"/>
                <w:szCs w:val="21"/>
              </w:rPr>
              <w:t>单通道</w:t>
            </w:r>
            <w:r>
              <w:rPr>
                <w:rFonts w:eastAsia="等线"/>
                <w:kern w:val="0"/>
                <w:szCs w:val="21"/>
              </w:rPr>
              <w:t>,24AWG,15m,</w:t>
            </w:r>
            <w:r>
              <w:rPr>
                <w:rFonts w:hint="eastAsia" w:ascii="宋体" w:hAnsi="宋体"/>
                <w:kern w:val="0"/>
                <w:szCs w:val="21"/>
              </w:rPr>
              <w:t>黑；</w:t>
            </w:r>
            <w:r>
              <w:rPr>
                <w:rFonts w:hint="eastAsia" w:ascii="宋体" w:hAnsi="宋体"/>
                <w:kern w:val="0"/>
                <w:szCs w:val="21"/>
              </w:rPr>
              <w:br w:type="textWrapping"/>
            </w:r>
            <w:r>
              <w:rPr>
                <w:rFonts w:eastAsia="等线"/>
                <w:kern w:val="0"/>
                <w:szCs w:val="21"/>
              </w:rPr>
              <w:t>HDMI</w:t>
            </w:r>
            <w:r>
              <w:rPr>
                <w:rFonts w:hint="eastAsia" w:ascii="宋体" w:hAnsi="宋体"/>
                <w:kern w:val="0"/>
                <w:szCs w:val="21"/>
              </w:rPr>
              <w:t>线缆：</w:t>
            </w:r>
            <w:r>
              <w:rPr>
                <w:rFonts w:eastAsia="等线"/>
                <w:kern w:val="0"/>
                <w:szCs w:val="21"/>
              </w:rPr>
              <w:t>HDMI</w:t>
            </w:r>
            <w:r>
              <w:rPr>
                <w:rFonts w:hint="eastAsia" w:ascii="宋体" w:hAnsi="宋体"/>
                <w:kern w:val="0"/>
                <w:szCs w:val="21"/>
              </w:rPr>
              <w:t>电缆</w:t>
            </w:r>
            <w:r>
              <w:rPr>
                <w:rFonts w:eastAsia="等线"/>
                <w:kern w:val="0"/>
                <w:szCs w:val="21"/>
              </w:rPr>
              <w:t>,15m,</w:t>
            </w:r>
            <w:r>
              <w:rPr>
                <w:rFonts w:hint="eastAsia" w:ascii="宋体" w:hAnsi="宋体"/>
                <w:kern w:val="0"/>
                <w:szCs w:val="21"/>
              </w:rPr>
              <w:t>黑色；</w:t>
            </w:r>
            <w:r>
              <w:rPr>
                <w:rFonts w:hint="eastAsia" w:ascii="宋体" w:hAnsi="宋体"/>
                <w:kern w:val="0"/>
                <w:szCs w:val="21"/>
              </w:rPr>
              <w:br w:type="textWrapping"/>
            </w:r>
            <w:r>
              <w:rPr>
                <w:rFonts w:eastAsia="等线"/>
                <w:kern w:val="0"/>
                <w:szCs w:val="21"/>
              </w:rPr>
              <w:t>DP</w:t>
            </w:r>
            <w:r>
              <w:rPr>
                <w:rFonts w:hint="eastAsia" w:ascii="宋体" w:hAnsi="宋体"/>
                <w:kern w:val="0"/>
                <w:szCs w:val="21"/>
              </w:rPr>
              <w:t>线缆：</w:t>
            </w:r>
            <w:r>
              <w:rPr>
                <w:rFonts w:eastAsia="等线"/>
                <w:kern w:val="0"/>
                <w:szCs w:val="21"/>
              </w:rPr>
              <w:t>DP</w:t>
            </w:r>
            <w:r>
              <w:rPr>
                <w:rFonts w:hint="eastAsia" w:ascii="宋体" w:hAnsi="宋体"/>
                <w:kern w:val="0"/>
                <w:szCs w:val="21"/>
              </w:rPr>
              <w:t>电缆，</w:t>
            </w:r>
            <w:r>
              <w:rPr>
                <w:rFonts w:eastAsia="等线"/>
                <w:kern w:val="0"/>
                <w:szCs w:val="21"/>
              </w:rPr>
              <w:t>10m</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567" w:type="dxa"/>
            <w:shd w:val="clear" w:color="auto" w:fill="auto"/>
            <w:vAlign w:val="center"/>
          </w:tcPr>
          <w:p>
            <w:pPr>
              <w:widowControl/>
              <w:jc w:val="center"/>
              <w:rPr>
                <w:rFonts w:eastAsia="等线"/>
                <w:kern w:val="0"/>
                <w:szCs w:val="21"/>
              </w:rPr>
            </w:pPr>
            <w:r>
              <w:rPr>
                <w:rFonts w:eastAsia="等线"/>
                <w:kern w:val="0"/>
                <w:szCs w:val="21"/>
              </w:rPr>
              <w:t>6</w:t>
            </w: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视频综合平台</w:t>
            </w:r>
          </w:p>
        </w:tc>
        <w:tc>
          <w:tcPr>
            <w:tcW w:w="5475" w:type="dxa"/>
            <w:gridSpan w:val="4"/>
            <w:shd w:val="clear" w:color="auto" w:fill="auto"/>
            <w:vAlign w:val="center"/>
          </w:tcPr>
          <w:p>
            <w:pPr>
              <w:widowControl/>
              <w:jc w:val="left"/>
              <w:rPr>
                <w:rFonts w:eastAsia="等线"/>
                <w:kern w:val="0"/>
                <w:szCs w:val="21"/>
              </w:rPr>
            </w:pPr>
            <w:r>
              <w:rPr>
                <w:rFonts w:eastAsia="等线"/>
                <w:kern w:val="0"/>
                <w:szCs w:val="21"/>
              </w:rPr>
              <w:t>7U</w:t>
            </w:r>
            <w:r>
              <w:rPr>
                <w:rFonts w:hint="eastAsia" w:ascii="宋体" w:hAnsi="宋体"/>
                <w:kern w:val="0"/>
                <w:szCs w:val="21"/>
              </w:rPr>
              <w:t>标准机箱</w:t>
            </w:r>
            <w:r>
              <w:rPr>
                <w:rFonts w:eastAsia="等线"/>
                <w:kern w:val="0"/>
                <w:szCs w:val="21"/>
              </w:rPr>
              <w:t>+8</w:t>
            </w:r>
            <w:r>
              <w:rPr>
                <w:rFonts w:hint="eastAsia" w:ascii="宋体" w:hAnsi="宋体"/>
                <w:kern w:val="0"/>
                <w:szCs w:val="21"/>
              </w:rPr>
              <w:t>路</w:t>
            </w:r>
            <w:r>
              <w:rPr>
                <w:rFonts w:eastAsia="等线"/>
                <w:kern w:val="0"/>
                <w:szCs w:val="21"/>
              </w:rPr>
              <w:t>DVI</w:t>
            </w:r>
            <w:r>
              <w:rPr>
                <w:rFonts w:hint="eastAsia" w:ascii="宋体" w:hAnsi="宋体"/>
                <w:kern w:val="0"/>
                <w:szCs w:val="21"/>
              </w:rPr>
              <w:t>输出</w:t>
            </w:r>
            <w:r>
              <w:rPr>
                <w:rFonts w:eastAsia="等线"/>
                <w:kern w:val="0"/>
                <w:szCs w:val="21"/>
              </w:rPr>
              <w:t>+4</w:t>
            </w:r>
            <w:r>
              <w:rPr>
                <w:rFonts w:hint="eastAsia" w:ascii="宋体" w:hAnsi="宋体"/>
                <w:kern w:val="0"/>
                <w:szCs w:val="21"/>
              </w:rPr>
              <w:t>路</w:t>
            </w:r>
            <w:r>
              <w:rPr>
                <w:rFonts w:eastAsia="等线"/>
                <w:kern w:val="0"/>
                <w:szCs w:val="21"/>
              </w:rPr>
              <w:t>DP</w:t>
            </w:r>
            <w:r>
              <w:rPr>
                <w:rFonts w:hint="eastAsia" w:ascii="宋体" w:hAnsi="宋体"/>
                <w:kern w:val="0"/>
                <w:szCs w:val="21"/>
              </w:rPr>
              <w:t>输入</w:t>
            </w:r>
            <w:r>
              <w:rPr>
                <w:rFonts w:eastAsia="等线"/>
                <w:kern w:val="0"/>
                <w:szCs w:val="21"/>
              </w:rPr>
              <w:t>+8</w:t>
            </w:r>
            <w:r>
              <w:rPr>
                <w:rFonts w:hint="eastAsia" w:ascii="宋体" w:hAnsi="宋体"/>
                <w:kern w:val="0"/>
                <w:szCs w:val="21"/>
              </w:rPr>
              <w:t>路</w:t>
            </w:r>
            <w:r>
              <w:rPr>
                <w:rFonts w:eastAsia="等线"/>
                <w:kern w:val="0"/>
                <w:szCs w:val="21"/>
              </w:rPr>
              <w:t>HDMI</w:t>
            </w:r>
            <w:r>
              <w:rPr>
                <w:rFonts w:hint="eastAsia" w:ascii="宋体" w:hAnsi="宋体"/>
                <w:kern w:val="0"/>
                <w:szCs w:val="21"/>
              </w:rPr>
              <w:t>输入；满足各种规模的监控需求；标准机架式设计；插拔式模块化设计，可根据需求灵活扩展；</w:t>
            </w:r>
            <w:r>
              <w:rPr>
                <w:rFonts w:eastAsia="等线"/>
                <w:kern w:val="0"/>
                <w:szCs w:val="21"/>
              </w:rPr>
              <w:t>3</w:t>
            </w:r>
            <w:r>
              <w:rPr>
                <w:rFonts w:hint="eastAsia" w:ascii="宋体" w:hAnsi="宋体"/>
                <w:kern w:val="0"/>
                <w:szCs w:val="21"/>
              </w:rPr>
              <w:t>槽位机箱，双电源适配器，单主控板；业务模块支持热插拔、双电源冗余、智能风扇自动调温，确保系统稳定可靠；双高速无阻塞背板设计，满足大容量视频数据高速交换的需求。</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567" w:type="dxa"/>
            <w:shd w:val="clear" w:color="auto" w:fill="auto"/>
            <w:vAlign w:val="center"/>
          </w:tcPr>
          <w:p>
            <w:pPr>
              <w:widowControl/>
              <w:jc w:val="center"/>
              <w:rPr>
                <w:rFonts w:eastAsia="等线"/>
                <w:kern w:val="0"/>
                <w:szCs w:val="21"/>
              </w:rPr>
            </w:pPr>
            <w:r>
              <w:rPr>
                <w:rFonts w:eastAsia="等线"/>
                <w:kern w:val="0"/>
                <w:szCs w:val="21"/>
              </w:rPr>
              <w:t>7</w:t>
            </w:r>
          </w:p>
        </w:tc>
        <w:tc>
          <w:tcPr>
            <w:tcW w:w="1256" w:type="dxa"/>
            <w:shd w:val="clear" w:color="auto" w:fill="auto"/>
            <w:noWrap/>
            <w:vAlign w:val="center"/>
          </w:tcPr>
          <w:p>
            <w:pPr>
              <w:widowControl/>
              <w:jc w:val="center"/>
              <w:rPr>
                <w:rFonts w:eastAsia="等线"/>
                <w:kern w:val="0"/>
                <w:szCs w:val="21"/>
              </w:rPr>
            </w:pPr>
            <w:r>
              <w:rPr>
                <w:rFonts w:hint="eastAsia" w:ascii="宋体" w:hAnsi="宋体"/>
                <w:kern w:val="0"/>
                <w:szCs w:val="21"/>
              </w:rPr>
              <w:t>配电柜</w:t>
            </w:r>
          </w:p>
        </w:tc>
        <w:tc>
          <w:tcPr>
            <w:tcW w:w="5475" w:type="dxa"/>
            <w:gridSpan w:val="4"/>
            <w:shd w:val="clear" w:color="auto" w:fill="auto"/>
            <w:vAlign w:val="center"/>
          </w:tcPr>
          <w:p>
            <w:pPr>
              <w:widowControl/>
              <w:jc w:val="left"/>
              <w:rPr>
                <w:rFonts w:eastAsia="等线"/>
                <w:kern w:val="0"/>
                <w:szCs w:val="21"/>
              </w:rPr>
            </w:pPr>
            <w:r>
              <w:rPr>
                <w:rFonts w:eastAsia="等线"/>
                <w:kern w:val="0"/>
                <w:szCs w:val="21"/>
              </w:rPr>
              <w:t>1</w:t>
            </w:r>
            <w:r>
              <w:rPr>
                <w:rFonts w:hint="eastAsia" w:ascii="宋体" w:hAnsi="宋体"/>
                <w:kern w:val="0"/>
                <w:szCs w:val="21"/>
              </w:rPr>
              <w:t>）类型：</w:t>
            </w:r>
            <w:r>
              <w:rPr>
                <w:rFonts w:eastAsia="等线"/>
                <w:kern w:val="0"/>
                <w:szCs w:val="21"/>
              </w:rPr>
              <w:t>20KW</w:t>
            </w:r>
            <w:r>
              <w:rPr>
                <w:rFonts w:hint="eastAsia" w:ascii="宋体" w:hAnsi="宋体"/>
                <w:kern w:val="0"/>
                <w:szCs w:val="21"/>
              </w:rPr>
              <w:t>配电柜</w:t>
            </w:r>
            <w:r>
              <w:rPr>
                <w:rFonts w:eastAsia="等线"/>
                <w:kern w:val="0"/>
                <w:szCs w:val="21"/>
              </w:rPr>
              <w:br w:type="textWrapping"/>
            </w:r>
            <w:r>
              <w:rPr>
                <w:rFonts w:eastAsia="等线"/>
                <w:kern w:val="0"/>
                <w:szCs w:val="21"/>
              </w:rPr>
              <w:t>2</w:t>
            </w:r>
            <w:r>
              <w:rPr>
                <w:rFonts w:hint="eastAsia" w:ascii="宋体" w:hAnsi="宋体"/>
                <w:kern w:val="0"/>
                <w:szCs w:val="21"/>
              </w:rPr>
              <w:t>）控制：欧姆龙</w:t>
            </w:r>
            <w:r>
              <w:rPr>
                <w:rFonts w:eastAsia="等线"/>
                <w:kern w:val="0"/>
                <w:szCs w:val="21"/>
              </w:rPr>
              <w:t>PLC</w:t>
            </w:r>
            <w:r>
              <w:rPr>
                <w:rFonts w:hint="eastAsia" w:ascii="宋体" w:hAnsi="宋体"/>
                <w:kern w:val="0"/>
                <w:szCs w:val="21"/>
              </w:rPr>
              <w:t>控制器，网络远程控制</w:t>
            </w:r>
            <w:r>
              <w:rPr>
                <w:rFonts w:eastAsia="等线"/>
                <w:kern w:val="0"/>
                <w:szCs w:val="21"/>
              </w:rPr>
              <w:br w:type="textWrapping"/>
            </w:r>
            <w:r>
              <w:rPr>
                <w:rFonts w:eastAsia="等线"/>
                <w:kern w:val="0"/>
                <w:szCs w:val="21"/>
              </w:rPr>
              <w:t>3</w:t>
            </w:r>
            <w:r>
              <w:rPr>
                <w:rFonts w:hint="eastAsia" w:ascii="宋体" w:hAnsi="宋体"/>
                <w:kern w:val="0"/>
                <w:szCs w:val="21"/>
              </w:rPr>
              <w:t>）元器件：德力西断路器，施耐德接触器</w:t>
            </w:r>
            <w:r>
              <w:rPr>
                <w:rFonts w:eastAsia="等线"/>
                <w:kern w:val="0"/>
                <w:szCs w:val="21"/>
              </w:rPr>
              <w:br w:type="textWrapping"/>
            </w:r>
            <w:r>
              <w:rPr>
                <w:rFonts w:eastAsia="等线"/>
                <w:kern w:val="0"/>
                <w:szCs w:val="21"/>
              </w:rPr>
              <w:t>4</w:t>
            </w:r>
            <w:r>
              <w:rPr>
                <w:rFonts w:hint="eastAsia" w:ascii="宋体" w:hAnsi="宋体"/>
                <w:kern w:val="0"/>
                <w:szCs w:val="21"/>
              </w:rPr>
              <w:t>）输入电压：</w:t>
            </w:r>
            <w:r>
              <w:rPr>
                <w:rFonts w:eastAsia="等线"/>
                <w:kern w:val="0"/>
                <w:szCs w:val="21"/>
              </w:rPr>
              <w:t>380V</w:t>
            </w:r>
            <w:r>
              <w:rPr>
                <w:rFonts w:eastAsia="等线"/>
                <w:kern w:val="0"/>
                <w:szCs w:val="21"/>
              </w:rPr>
              <w:br w:type="textWrapping"/>
            </w:r>
            <w:r>
              <w:rPr>
                <w:rFonts w:eastAsia="等线"/>
                <w:kern w:val="0"/>
                <w:szCs w:val="21"/>
              </w:rPr>
              <w:t>5</w:t>
            </w:r>
            <w:r>
              <w:rPr>
                <w:rFonts w:hint="eastAsia" w:ascii="宋体" w:hAnsi="宋体"/>
                <w:kern w:val="0"/>
                <w:szCs w:val="21"/>
              </w:rPr>
              <w:t>）输出电压：</w:t>
            </w:r>
            <w:r>
              <w:rPr>
                <w:rFonts w:eastAsia="等线"/>
                <w:kern w:val="0"/>
                <w:szCs w:val="21"/>
              </w:rPr>
              <w:t>220V</w:t>
            </w:r>
            <w:r>
              <w:rPr>
                <w:rFonts w:eastAsia="等线"/>
                <w:kern w:val="0"/>
                <w:szCs w:val="21"/>
              </w:rPr>
              <w:br w:type="textWrapping"/>
            </w:r>
            <w:r>
              <w:rPr>
                <w:rFonts w:eastAsia="等线"/>
                <w:kern w:val="0"/>
                <w:szCs w:val="21"/>
              </w:rPr>
              <w:t>6</w:t>
            </w:r>
            <w:r>
              <w:rPr>
                <w:rFonts w:hint="eastAsia" w:ascii="宋体" w:hAnsi="宋体"/>
                <w:kern w:val="0"/>
                <w:szCs w:val="21"/>
              </w:rPr>
              <w:t>）输出回路：双三相回路，</w:t>
            </w:r>
            <w:r>
              <w:rPr>
                <w:rFonts w:eastAsia="等线"/>
                <w:kern w:val="0"/>
                <w:szCs w:val="21"/>
              </w:rPr>
              <w:t>6</w:t>
            </w:r>
            <w:r>
              <w:rPr>
                <w:rFonts w:hint="eastAsia" w:ascii="宋体" w:hAnsi="宋体"/>
                <w:kern w:val="0"/>
                <w:szCs w:val="21"/>
              </w:rPr>
              <w:t>个单相回路</w:t>
            </w:r>
            <w:r>
              <w:rPr>
                <w:rFonts w:eastAsia="等线"/>
                <w:kern w:val="0"/>
                <w:szCs w:val="21"/>
              </w:rPr>
              <w:br w:type="textWrapping"/>
            </w:r>
            <w:r>
              <w:rPr>
                <w:rFonts w:eastAsia="等线"/>
                <w:kern w:val="0"/>
                <w:szCs w:val="21"/>
              </w:rPr>
              <w:t>7</w:t>
            </w:r>
            <w:r>
              <w:rPr>
                <w:rFonts w:hint="eastAsia" w:ascii="宋体" w:hAnsi="宋体"/>
                <w:kern w:val="0"/>
                <w:szCs w:val="21"/>
              </w:rPr>
              <w:t>）尺寸：</w:t>
            </w:r>
            <w:r>
              <w:rPr>
                <w:rFonts w:eastAsia="等线"/>
                <w:kern w:val="0"/>
                <w:szCs w:val="21"/>
              </w:rPr>
              <w:t>450*600*200</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noWrap/>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669" w:type="dxa"/>
            <w:gridSpan w:val="8"/>
            <w:shd w:val="clear" w:color="auto" w:fill="auto"/>
            <w:vAlign w:val="center"/>
          </w:tcPr>
          <w:p>
            <w:pPr>
              <w:widowControl/>
              <w:rPr>
                <w:rFonts w:eastAsia="等线"/>
                <w:b/>
                <w:bCs/>
                <w:kern w:val="0"/>
                <w:szCs w:val="21"/>
              </w:rPr>
            </w:pPr>
            <w:r>
              <w:rPr>
                <w:rFonts w:hint="eastAsia" w:ascii="宋体" w:hAnsi="宋体"/>
                <w:b/>
                <w:bCs/>
                <w:kern w:val="0"/>
                <w:szCs w:val="21"/>
              </w:rPr>
              <w:t>（三）网络设备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567" w:type="dxa"/>
            <w:shd w:val="clear" w:color="auto" w:fill="auto"/>
            <w:vAlign w:val="center"/>
          </w:tcPr>
          <w:p>
            <w:pPr>
              <w:widowControl/>
              <w:jc w:val="center"/>
              <w:rPr>
                <w:rFonts w:eastAsia="等线"/>
                <w:kern w:val="0"/>
                <w:szCs w:val="21"/>
              </w:rPr>
            </w:pPr>
            <w:r>
              <w:rPr>
                <w:rFonts w:eastAsia="等线"/>
                <w:kern w:val="0"/>
                <w:szCs w:val="21"/>
              </w:rPr>
              <w:t>1</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核心交换机</w:t>
            </w:r>
          </w:p>
        </w:tc>
        <w:tc>
          <w:tcPr>
            <w:tcW w:w="5475" w:type="dxa"/>
            <w:gridSpan w:val="4"/>
            <w:shd w:val="clear" w:color="auto" w:fill="auto"/>
            <w:vAlign w:val="center"/>
          </w:tcPr>
          <w:p>
            <w:pPr>
              <w:widowControl/>
              <w:jc w:val="left"/>
              <w:rPr>
                <w:rFonts w:eastAsia="等线"/>
                <w:kern w:val="0"/>
                <w:szCs w:val="21"/>
              </w:rPr>
            </w:pPr>
            <w:r>
              <w:rPr>
                <w:rFonts w:hint="eastAsia" w:ascii="宋体" w:hAnsi="宋体"/>
                <w:kern w:val="0"/>
                <w:szCs w:val="21"/>
              </w:rPr>
              <w:t>交换容量：</w:t>
            </w:r>
            <w:r>
              <w:rPr>
                <w:rFonts w:eastAsia="等线"/>
                <w:kern w:val="0"/>
                <w:szCs w:val="21"/>
              </w:rPr>
              <w:t>598Gbps</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包转发率：</w:t>
            </w:r>
            <w:r>
              <w:rPr>
                <w:rFonts w:eastAsia="等线"/>
                <w:kern w:val="0"/>
                <w:szCs w:val="21"/>
              </w:rPr>
              <w:t>252Mpps</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支持</w:t>
            </w:r>
            <w:r>
              <w:rPr>
                <w:rFonts w:eastAsia="等线"/>
                <w:kern w:val="0"/>
                <w:szCs w:val="21"/>
              </w:rPr>
              <w:t>48*100/1000 Base-X SFP</w:t>
            </w:r>
            <w:r>
              <w:rPr>
                <w:rFonts w:hint="eastAsia" w:ascii="宋体" w:hAnsi="宋体"/>
                <w:kern w:val="0"/>
                <w:szCs w:val="21"/>
              </w:rPr>
              <w:t>端口</w:t>
            </w:r>
            <w:r>
              <w:rPr>
                <w:rFonts w:eastAsia="等线"/>
                <w:kern w:val="0"/>
                <w:szCs w:val="21"/>
              </w:rPr>
              <w:t>,</w:t>
            </w:r>
            <w:r>
              <w:rPr>
                <w:rFonts w:hint="eastAsia" w:ascii="宋体" w:hAnsi="宋体"/>
                <w:kern w:val="0"/>
                <w:szCs w:val="21"/>
              </w:rPr>
              <w:t>支持</w:t>
            </w:r>
            <w:r>
              <w:rPr>
                <w:rFonts w:eastAsia="等线"/>
                <w:kern w:val="0"/>
                <w:szCs w:val="21"/>
              </w:rPr>
              <w:t>4*10G Base-X SFP+</w:t>
            </w:r>
            <w:r>
              <w:rPr>
                <w:rFonts w:hint="eastAsia" w:ascii="宋体" w:hAnsi="宋体"/>
                <w:kern w:val="0"/>
                <w:szCs w:val="21"/>
              </w:rPr>
              <w:t>端口</w:t>
            </w:r>
            <w:r>
              <w:rPr>
                <w:rFonts w:eastAsia="等线"/>
                <w:kern w:val="0"/>
                <w:szCs w:val="21"/>
              </w:rPr>
              <w:t>,</w:t>
            </w:r>
            <w:r>
              <w:rPr>
                <w:rFonts w:hint="eastAsia" w:ascii="宋体" w:hAnsi="宋体"/>
                <w:kern w:val="0"/>
                <w:szCs w:val="21"/>
              </w:rPr>
              <w:t>支持</w:t>
            </w:r>
            <w:r>
              <w:rPr>
                <w:rFonts w:eastAsia="等线"/>
                <w:kern w:val="0"/>
                <w:szCs w:val="21"/>
              </w:rPr>
              <w:t>1</w:t>
            </w:r>
            <w:r>
              <w:rPr>
                <w:rFonts w:hint="eastAsia" w:ascii="宋体" w:hAnsi="宋体"/>
                <w:kern w:val="0"/>
                <w:szCs w:val="21"/>
              </w:rPr>
              <w:t>个</w:t>
            </w:r>
            <w:r>
              <w:rPr>
                <w:rFonts w:eastAsia="等线"/>
                <w:kern w:val="0"/>
                <w:szCs w:val="21"/>
              </w:rPr>
              <w:t>Slot</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配置</w:t>
            </w:r>
            <w:r>
              <w:rPr>
                <w:rFonts w:eastAsia="等线"/>
                <w:kern w:val="0"/>
                <w:szCs w:val="21"/>
              </w:rPr>
              <w:t>48</w:t>
            </w:r>
            <w:r>
              <w:rPr>
                <w:rFonts w:hint="eastAsia" w:ascii="宋体" w:hAnsi="宋体"/>
                <w:kern w:val="0"/>
                <w:szCs w:val="21"/>
              </w:rPr>
              <w:t>个</w:t>
            </w:r>
            <w:r>
              <w:rPr>
                <w:rFonts w:eastAsia="等线"/>
                <w:kern w:val="0"/>
                <w:szCs w:val="21"/>
              </w:rPr>
              <w:t>SFP</w:t>
            </w:r>
            <w:r>
              <w:rPr>
                <w:rFonts w:hint="eastAsia" w:ascii="宋体" w:hAnsi="宋体"/>
                <w:kern w:val="0"/>
                <w:szCs w:val="21"/>
              </w:rPr>
              <w:t>千兆光模块，</w:t>
            </w:r>
            <w:r>
              <w:rPr>
                <w:rFonts w:eastAsia="等线"/>
                <w:kern w:val="0"/>
                <w:szCs w:val="21"/>
              </w:rPr>
              <w:t>4</w:t>
            </w:r>
            <w:r>
              <w:rPr>
                <w:rFonts w:hint="eastAsia" w:ascii="宋体" w:hAnsi="宋体"/>
                <w:kern w:val="0"/>
                <w:szCs w:val="21"/>
              </w:rPr>
              <w:t>个</w:t>
            </w:r>
            <w:r>
              <w:rPr>
                <w:rFonts w:eastAsia="等线"/>
                <w:kern w:val="0"/>
                <w:szCs w:val="21"/>
              </w:rPr>
              <w:t>SFP+</w:t>
            </w:r>
            <w:r>
              <w:rPr>
                <w:rFonts w:hint="eastAsia" w:ascii="宋体" w:hAnsi="宋体"/>
                <w:kern w:val="0"/>
                <w:szCs w:val="21"/>
              </w:rPr>
              <w:t>万兆光模块；</w:t>
            </w:r>
            <w:r>
              <w:rPr>
                <w:rFonts w:hint="eastAsia" w:ascii="宋体" w:hAnsi="宋体"/>
                <w:kern w:val="0"/>
                <w:szCs w:val="21"/>
              </w:rPr>
              <w:br w:type="textWrapping"/>
            </w:r>
            <w:r>
              <w:rPr>
                <w:rFonts w:hint="eastAsia" w:ascii="宋体" w:hAnsi="宋体"/>
                <w:kern w:val="0"/>
                <w:szCs w:val="21"/>
              </w:rPr>
              <w:t>配置双电源，双风扇</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567" w:type="dxa"/>
            <w:shd w:val="clear" w:color="auto" w:fill="auto"/>
            <w:vAlign w:val="center"/>
          </w:tcPr>
          <w:p>
            <w:pPr>
              <w:widowControl/>
              <w:jc w:val="center"/>
              <w:rPr>
                <w:rFonts w:eastAsia="等线"/>
                <w:kern w:val="0"/>
                <w:szCs w:val="21"/>
              </w:rPr>
            </w:pPr>
            <w:r>
              <w:rPr>
                <w:rFonts w:eastAsia="等线"/>
                <w:kern w:val="0"/>
                <w:szCs w:val="21"/>
              </w:rPr>
              <w:t>2</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接入交换机</w:t>
            </w:r>
          </w:p>
        </w:tc>
        <w:tc>
          <w:tcPr>
            <w:tcW w:w="5475" w:type="dxa"/>
            <w:gridSpan w:val="4"/>
            <w:shd w:val="clear" w:color="auto" w:fill="auto"/>
            <w:vAlign w:val="center"/>
          </w:tcPr>
          <w:p>
            <w:pPr>
              <w:widowControl/>
              <w:jc w:val="left"/>
              <w:rPr>
                <w:rFonts w:eastAsia="等线"/>
                <w:kern w:val="0"/>
                <w:szCs w:val="21"/>
              </w:rPr>
            </w:pPr>
            <w:r>
              <w:rPr>
                <w:rFonts w:hint="eastAsia" w:ascii="宋体" w:hAnsi="宋体"/>
                <w:kern w:val="0"/>
                <w:szCs w:val="21"/>
              </w:rPr>
              <w:t>交换容量：</w:t>
            </w:r>
            <w:r>
              <w:rPr>
                <w:rFonts w:eastAsia="等线"/>
                <w:kern w:val="0"/>
                <w:szCs w:val="21"/>
              </w:rPr>
              <w:t>336Gbps</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包转发率：</w:t>
            </w:r>
            <w:r>
              <w:rPr>
                <w:rFonts w:eastAsia="等线"/>
                <w:kern w:val="0"/>
                <w:szCs w:val="21"/>
              </w:rPr>
              <w:t>87Mpps</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支持</w:t>
            </w:r>
            <w:r>
              <w:rPr>
                <w:rFonts w:eastAsia="等线"/>
                <w:kern w:val="0"/>
                <w:szCs w:val="21"/>
              </w:rPr>
              <w:t>48</w:t>
            </w:r>
            <w:r>
              <w:rPr>
                <w:rFonts w:hint="eastAsia" w:ascii="宋体" w:hAnsi="宋体"/>
                <w:kern w:val="0"/>
                <w:szCs w:val="21"/>
              </w:rPr>
              <w:t>个</w:t>
            </w:r>
            <w:r>
              <w:rPr>
                <w:rFonts w:eastAsia="等线"/>
                <w:kern w:val="0"/>
                <w:szCs w:val="21"/>
              </w:rPr>
              <w:t>10/100/1000BASE-T</w:t>
            </w:r>
            <w:r>
              <w:rPr>
                <w:rFonts w:hint="eastAsia" w:ascii="宋体" w:hAnsi="宋体"/>
                <w:kern w:val="0"/>
                <w:szCs w:val="21"/>
              </w:rPr>
              <w:t>电口；</w:t>
            </w:r>
            <w:r>
              <w:rPr>
                <w:rFonts w:hint="eastAsia" w:ascii="宋体" w:hAnsi="宋体"/>
                <w:kern w:val="0"/>
                <w:szCs w:val="21"/>
              </w:rPr>
              <w:br w:type="textWrapping"/>
            </w:r>
            <w:r>
              <w:rPr>
                <w:rFonts w:hint="eastAsia" w:ascii="宋体" w:hAnsi="宋体"/>
                <w:kern w:val="0"/>
                <w:szCs w:val="21"/>
              </w:rPr>
              <w:t>支持</w:t>
            </w:r>
            <w:r>
              <w:rPr>
                <w:rFonts w:eastAsia="等线"/>
                <w:kern w:val="0"/>
                <w:szCs w:val="21"/>
              </w:rPr>
              <w:t>4</w:t>
            </w:r>
            <w:r>
              <w:rPr>
                <w:rFonts w:hint="eastAsia" w:ascii="宋体" w:hAnsi="宋体"/>
                <w:kern w:val="0"/>
                <w:szCs w:val="21"/>
              </w:rPr>
              <w:t>个</w:t>
            </w:r>
            <w:r>
              <w:rPr>
                <w:rFonts w:eastAsia="等线"/>
                <w:kern w:val="0"/>
                <w:szCs w:val="21"/>
              </w:rPr>
              <w:t>1000BASE-X SFP</w:t>
            </w:r>
            <w:r>
              <w:rPr>
                <w:rFonts w:hint="eastAsia" w:ascii="宋体" w:hAnsi="宋体"/>
                <w:kern w:val="0"/>
                <w:szCs w:val="21"/>
              </w:rPr>
              <w:t>端口</w:t>
            </w:r>
            <w:r>
              <w:rPr>
                <w:rFonts w:eastAsia="等线"/>
                <w:kern w:val="0"/>
                <w:szCs w:val="21"/>
              </w:rPr>
              <w:t>,</w:t>
            </w:r>
            <w:r>
              <w:rPr>
                <w:rFonts w:hint="eastAsia" w:ascii="宋体" w:hAnsi="宋体"/>
                <w:kern w:val="0"/>
                <w:szCs w:val="21"/>
              </w:rPr>
              <w:t>支持</w:t>
            </w:r>
            <w:r>
              <w:rPr>
                <w:rFonts w:eastAsia="等线"/>
                <w:kern w:val="0"/>
                <w:szCs w:val="21"/>
              </w:rPr>
              <w:t>AC</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配置</w:t>
            </w:r>
            <w:r>
              <w:rPr>
                <w:rFonts w:eastAsia="等线"/>
                <w:kern w:val="0"/>
                <w:szCs w:val="21"/>
              </w:rPr>
              <w:t>4</w:t>
            </w:r>
            <w:r>
              <w:rPr>
                <w:rFonts w:hint="eastAsia" w:ascii="宋体" w:hAnsi="宋体"/>
                <w:kern w:val="0"/>
                <w:szCs w:val="21"/>
              </w:rPr>
              <w:t>个</w:t>
            </w:r>
            <w:r>
              <w:rPr>
                <w:rFonts w:eastAsia="等线"/>
                <w:kern w:val="0"/>
                <w:szCs w:val="21"/>
              </w:rPr>
              <w:t>SFP</w:t>
            </w:r>
            <w:r>
              <w:rPr>
                <w:rFonts w:hint="eastAsia" w:ascii="宋体" w:hAnsi="宋体"/>
                <w:kern w:val="0"/>
                <w:szCs w:val="21"/>
              </w:rPr>
              <w:t>千兆光模块</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67" w:type="dxa"/>
            <w:shd w:val="clear" w:color="auto" w:fill="auto"/>
            <w:vAlign w:val="center"/>
          </w:tcPr>
          <w:p>
            <w:pPr>
              <w:widowControl/>
              <w:jc w:val="center"/>
              <w:rPr>
                <w:rFonts w:eastAsia="等线"/>
                <w:kern w:val="0"/>
                <w:szCs w:val="21"/>
              </w:rPr>
            </w:pPr>
            <w:r>
              <w:rPr>
                <w:rFonts w:eastAsia="等线"/>
                <w:kern w:val="0"/>
                <w:szCs w:val="21"/>
              </w:rPr>
              <w:t>3</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视频网闸</w:t>
            </w:r>
          </w:p>
        </w:tc>
        <w:tc>
          <w:tcPr>
            <w:tcW w:w="5475" w:type="dxa"/>
            <w:gridSpan w:val="4"/>
            <w:shd w:val="clear" w:color="auto" w:fill="auto"/>
            <w:vAlign w:val="center"/>
          </w:tcPr>
          <w:p>
            <w:pPr>
              <w:widowControl/>
              <w:jc w:val="left"/>
              <w:rPr>
                <w:rFonts w:eastAsia="等线"/>
                <w:kern w:val="0"/>
                <w:szCs w:val="21"/>
              </w:rPr>
            </w:pPr>
            <w:r>
              <w:rPr>
                <w:rFonts w:hint="eastAsia" w:ascii="宋体" w:hAnsi="宋体"/>
                <w:kern w:val="0"/>
                <w:szCs w:val="21"/>
              </w:rPr>
              <w:t>标准</w:t>
            </w:r>
            <w:r>
              <w:rPr>
                <w:rFonts w:eastAsia="等线"/>
                <w:kern w:val="0"/>
                <w:szCs w:val="21"/>
              </w:rPr>
              <w:t>2U</w:t>
            </w:r>
            <w:r>
              <w:rPr>
                <w:rFonts w:hint="eastAsia" w:ascii="宋体" w:hAnsi="宋体"/>
                <w:kern w:val="0"/>
                <w:szCs w:val="21"/>
              </w:rPr>
              <w:t>机架式，千兆安全隔离与信息交换系统硬件设备。</w:t>
            </w:r>
            <w:r>
              <w:rPr>
                <w:rFonts w:eastAsia="等线"/>
                <w:kern w:val="0"/>
                <w:szCs w:val="21"/>
              </w:rPr>
              <w:t>6</w:t>
            </w:r>
            <w:r>
              <w:rPr>
                <w:rFonts w:hint="eastAsia" w:ascii="宋体" w:hAnsi="宋体"/>
                <w:kern w:val="0"/>
                <w:szCs w:val="21"/>
              </w:rPr>
              <w:t>个</w:t>
            </w:r>
            <w:r>
              <w:rPr>
                <w:rFonts w:eastAsia="等线"/>
                <w:kern w:val="0"/>
                <w:szCs w:val="21"/>
              </w:rPr>
              <w:t>1000/100Mbase-TX</w:t>
            </w:r>
            <w:r>
              <w:rPr>
                <w:rFonts w:hint="eastAsia" w:ascii="宋体" w:hAnsi="宋体"/>
                <w:kern w:val="0"/>
                <w:szCs w:val="21"/>
              </w:rPr>
              <w:t>以太接口，内、外网各</w:t>
            </w:r>
            <w:r>
              <w:rPr>
                <w:rFonts w:eastAsia="等线"/>
                <w:kern w:val="0"/>
                <w:szCs w:val="21"/>
              </w:rPr>
              <w:t>1</w:t>
            </w:r>
            <w:r>
              <w:rPr>
                <w:rFonts w:hint="eastAsia" w:ascii="宋体" w:hAnsi="宋体"/>
                <w:kern w:val="0"/>
                <w:szCs w:val="21"/>
              </w:rPr>
              <w:t>个单独的管理接口，内、外网各</w:t>
            </w:r>
            <w:r>
              <w:rPr>
                <w:rFonts w:eastAsia="等线"/>
                <w:kern w:val="0"/>
                <w:szCs w:val="21"/>
              </w:rPr>
              <w:t>2</w:t>
            </w:r>
            <w:r>
              <w:rPr>
                <w:rFonts w:hint="eastAsia" w:ascii="宋体" w:hAnsi="宋体"/>
                <w:kern w:val="0"/>
                <w:szCs w:val="21"/>
              </w:rPr>
              <w:t>个</w:t>
            </w:r>
            <w:r>
              <w:rPr>
                <w:rFonts w:eastAsia="等线"/>
                <w:kern w:val="0"/>
                <w:szCs w:val="21"/>
              </w:rPr>
              <w:t>USB</w:t>
            </w:r>
            <w:r>
              <w:rPr>
                <w:rFonts w:hint="eastAsia" w:ascii="宋体" w:hAnsi="宋体"/>
                <w:kern w:val="0"/>
                <w:szCs w:val="21"/>
              </w:rPr>
              <w:t>接口</w:t>
            </w:r>
            <w:r>
              <w:rPr>
                <w:rFonts w:eastAsia="等线"/>
                <w:kern w:val="0"/>
                <w:szCs w:val="21"/>
              </w:rPr>
              <w:t>.</w:t>
            </w:r>
            <w:r>
              <w:rPr>
                <w:rFonts w:hint="eastAsia" w:ascii="宋体" w:hAnsi="宋体"/>
                <w:kern w:val="0"/>
                <w:szCs w:val="21"/>
              </w:rPr>
              <w:t>视频吞吐量≥</w:t>
            </w:r>
            <w:r>
              <w:rPr>
                <w:rFonts w:eastAsia="等线"/>
                <w:kern w:val="0"/>
                <w:szCs w:val="21"/>
              </w:rPr>
              <w:t>1000Mbps</w:t>
            </w:r>
            <w:r>
              <w:rPr>
                <w:rFonts w:hint="eastAsia" w:ascii="宋体" w:hAnsi="宋体"/>
                <w:kern w:val="0"/>
                <w:szCs w:val="21"/>
              </w:rPr>
              <w:t>，系统延迟</w:t>
            </w:r>
            <w:r>
              <w:rPr>
                <w:rFonts w:eastAsia="等线"/>
                <w:kern w:val="0"/>
                <w:szCs w:val="21"/>
              </w:rPr>
              <w:t>&lt;20μs</w:t>
            </w:r>
            <w:r>
              <w:rPr>
                <w:rFonts w:hint="eastAsia" w:ascii="宋体" w:hAnsi="宋体"/>
                <w:kern w:val="0"/>
                <w:szCs w:val="21"/>
              </w:rPr>
              <w:t>，并发连接数≥</w:t>
            </w:r>
            <w:r>
              <w:rPr>
                <w:rFonts w:eastAsia="等线"/>
                <w:kern w:val="0"/>
                <w:szCs w:val="21"/>
              </w:rPr>
              <w:t>100000</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套</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567" w:type="dxa"/>
            <w:shd w:val="clear" w:color="auto" w:fill="auto"/>
            <w:vAlign w:val="center"/>
          </w:tcPr>
          <w:p>
            <w:pPr>
              <w:widowControl/>
              <w:jc w:val="center"/>
              <w:rPr>
                <w:rFonts w:eastAsia="等线"/>
                <w:kern w:val="0"/>
                <w:szCs w:val="21"/>
              </w:rPr>
            </w:pPr>
            <w:r>
              <w:rPr>
                <w:rFonts w:eastAsia="等线"/>
                <w:kern w:val="0"/>
                <w:szCs w:val="21"/>
              </w:rPr>
              <w:t>4</w:t>
            </w:r>
          </w:p>
        </w:tc>
        <w:tc>
          <w:tcPr>
            <w:tcW w:w="125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无线路由器</w:t>
            </w:r>
          </w:p>
        </w:tc>
        <w:tc>
          <w:tcPr>
            <w:tcW w:w="5475" w:type="dxa"/>
            <w:gridSpan w:val="4"/>
            <w:shd w:val="clear" w:color="auto" w:fill="auto"/>
            <w:vAlign w:val="center"/>
          </w:tcPr>
          <w:p>
            <w:pPr>
              <w:widowControl/>
              <w:jc w:val="left"/>
              <w:rPr>
                <w:rFonts w:eastAsia="等线"/>
                <w:kern w:val="0"/>
                <w:szCs w:val="21"/>
              </w:rPr>
            </w:pPr>
            <w:r>
              <w:rPr>
                <w:rFonts w:hint="eastAsia" w:ascii="宋体" w:hAnsi="宋体"/>
                <w:kern w:val="0"/>
                <w:szCs w:val="21"/>
              </w:rPr>
              <w:t>最高传输速率：</w:t>
            </w:r>
            <w:r>
              <w:rPr>
                <w:rFonts w:eastAsia="等线"/>
                <w:kern w:val="0"/>
                <w:szCs w:val="21"/>
              </w:rPr>
              <w:t>150Mbps</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频率范围：单频（</w:t>
            </w:r>
            <w:r>
              <w:rPr>
                <w:rFonts w:eastAsia="等线"/>
                <w:kern w:val="0"/>
                <w:szCs w:val="21"/>
              </w:rPr>
              <w:t>2.4-2.4835GHz</w:t>
            </w:r>
            <w:r>
              <w:rPr>
                <w:rFonts w:hint="eastAsia" w:ascii="宋体" w:hAnsi="宋体"/>
                <w:kern w:val="0"/>
                <w:szCs w:val="21"/>
              </w:rPr>
              <w:t>）</w:t>
            </w:r>
            <w:r>
              <w:rPr>
                <w:rFonts w:eastAsia="等线"/>
                <w:kern w:val="0"/>
                <w:szCs w:val="21"/>
              </w:rPr>
              <w:br w:type="textWrapping"/>
            </w:r>
            <w:r>
              <w:rPr>
                <w:rFonts w:hint="eastAsia" w:ascii="宋体" w:hAnsi="宋体"/>
                <w:kern w:val="0"/>
                <w:szCs w:val="21"/>
              </w:rPr>
              <w:t>网络接口：</w:t>
            </w:r>
            <w:r>
              <w:rPr>
                <w:rFonts w:eastAsia="等线"/>
                <w:kern w:val="0"/>
                <w:szCs w:val="21"/>
              </w:rPr>
              <w:t>1</w:t>
            </w:r>
            <w:r>
              <w:rPr>
                <w:rFonts w:hint="eastAsia" w:ascii="宋体" w:hAnsi="宋体"/>
                <w:kern w:val="0"/>
                <w:szCs w:val="21"/>
              </w:rPr>
              <w:t>个</w:t>
            </w:r>
            <w:r>
              <w:rPr>
                <w:rFonts w:eastAsia="等线"/>
                <w:kern w:val="0"/>
                <w:szCs w:val="21"/>
              </w:rPr>
              <w:t>10/100Mbps WAN</w:t>
            </w:r>
            <w:r>
              <w:rPr>
                <w:rFonts w:hint="eastAsia" w:ascii="宋体" w:hAnsi="宋体"/>
                <w:kern w:val="0"/>
                <w:szCs w:val="21"/>
              </w:rPr>
              <w:t>口，</w:t>
            </w:r>
            <w:r>
              <w:rPr>
                <w:rFonts w:eastAsia="等线"/>
                <w:kern w:val="0"/>
                <w:szCs w:val="21"/>
              </w:rPr>
              <w:t>4</w:t>
            </w:r>
            <w:r>
              <w:rPr>
                <w:rFonts w:hint="eastAsia" w:ascii="宋体" w:hAnsi="宋体"/>
                <w:kern w:val="0"/>
                <w:szCs w:val="21"/>
              </w:rPr>
              <w:t>个</w:t>
            </w:r>
            <w:r>
              <w:rPr>
                <w:rFonts w:eastAsia="等线"/>
                <w:kern w:val="0"/>
                <w:szCs w:val="21"/>
              </w:rPr>
              <w:t>10/100Mbps LAN</w:t>
            </w:r>
            <w:r>
              <w:rPr>
                <w:rFonts w:hint="eastAsia" w:ascii="宋体" w:hAnsi="宋体"/>
                <w:kern w:val="0"/>
                <w:szCs w:val="21"/>
              </w:rPr>
              <w:t>口；</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台</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7" w:type="dxa"/>
            <w:shd w:val="clear" w:color="auto" w:fill="auto"/>
            <w:vAlign w:val="center"/>
          </w:tcPr>
          <w:p>
            <w:pPr>
              <w:widowControl/>
              <w:jc w:val="center"/>
              <w:rPr>
                <w:rFonts w:eastAsia="等线"/>
                <w:kern w:val="0"/>
                <w:szCs w:val="21"/>
              </w:rPr>
            </w:pPr>
            <w:r>
              <w:rPr>
                <w:rFonts w:eastAsia="等线"/>
                <w:kern w:val="0"/>
                <w:szCs w:val="21"/>
              </w:rPr>
              <w:t>5</w:t>
            </w:r>
          </w:p>
        </w:tc>
        <w:tc>
          <w:tcPr>
            <w:tcW w:w="1256" w:type="dxa"/>
            <w:shd w:val="clear" w:color="auto" w:fill="auto"/>
            <w:vAlign w:val="center"/>
          </w:tcPr>
          <w:p>
            <w:pPr>
              <w:widowControl/>
              <w:jc w:val="center"/>
              <w:rPr>
                <w:rFonts w:eastAsia="等线"/>
                <w:kern w:val="0"/>
                <w:szCs w:val="21"/>
              </w:rPr>
            </w:pPr>
            <w:r>
              <w:rPr>
                <w:rFonts w:hint="eastAsia" w:ascii="宋体" w:hAnsi="宋体"/>
                <w:kern w:val="0"/>
                <w:szCs w:val="21"/>
              </w:rPr>
              <w:t>相关线缆器材</w:t>
            </w:r>
          </w:p>
        </w:tc>
        <w:tc>
          <w:tcPr>
            <w:tcW w:w="5475" w:type="dxa"/>
            <w:gridSpan w:val="4"/>
            <w:shd w:val="clear" w:color="auto" w:fill="auto"/>
            <w:vAlign w:val="center"/>
          </w:tcPr>
          <w:p>
            <w:pPr>
              <w:widowControl/>
              <w:jc w:val="center"/>
              <w:rPr>
                <w:rFonts w:eastAsia="等线"/>
                <w:kern w:val="0"/>
                <w:szCs w:val="21"/>
              </w:rPr>
            </w:pPr>
            <w:r>
              <w:rPr>
                <w:rFonts w:hint="eastAsia" w:ascii="宋体" w:hAnsi="宋体"/>
                <w:kern w:val="0"/>
                <w:szCs w:val="21"/>
              </w:rPr>
              <w:t>定制</w:t>
            </w:r>
          </w:p>
        </w:tc>
        <w:tc>
          <w:tcPr>
            <w:tcW w:w="499" w:type="dxa"/>
            <w:shd w:val="clear" w:color="auto" w:fill="auto"/>
            <w:vAlign w:val="center"/>
          </w:tcPr>
          <w:p>
            <w:pPr>
              <w:widowControl/>
              <w:jc w:val="center"/>
              <w:rPr>
                <w:rFonts w:eastAsia="等线"/>
                <w:kern w:val="0"/>
                <w:szCs w:val="21"/>
              </w:rPr>
            </w:pPr>
            <w:r>
              <w:rPr>
                <w:rFonts w:hint="eastAsia" w:ascii="宋体" w:hAnsi="宋体"/>
                <w:kern w:val="0"/>
                <w:szCs w:val="21"/>
              </w:rPr>
              <w:t>项</w:t>
            </w:r>
          </w:p>
        </w:tc>
        <w:tc>
          <w:tcPr>
            <w:tcW w:w="872" w:type="dxa"/>
            <w:shd w:val="clear" w:color="auto" w:fill="auto"/>
            <w:vAlign w:val="center"/>
          </w:tcPr>
          <w:p>
            <w:pPr>
              <w:widowControl/>
              <w:jc w:val="center"/>
              <w:rPr>
                <w:rFonts w:eastAsia="等线"/>
                <w:kern w:val="0"/>
                <w:szCs w:val="21"/>
              </w:rPr>
            </w:pPr>
            <w:r>
              <w:rPr>
                <w:rFonts w:eastAsia="等线"/>
                <w:kern w:val="0"/>
                <w:szCs w:val="21"/>
              </w:rPr>
              <w:t>1</w:t>
            </w:r>
          </w:p>
        </w:tc>
      </w:tr>
    </w:tbl>
    <w:p>
      <w:pPr>
        <w:pStyle w:val="86"/>
        <w:ind w:firstLine="480"/>
      </w:pPr>
    </w:p>
    <w:p>
      <w:pPr>
        <w:pStyle w:val="151"/>
        <w:rPr>
          <w:rFonts w:ascii="Times New Roman" w:hAnsi="Times New Roman"/>
        </w:rPr>
      </w:pPr>
      <w:r>
        <w:rPr>
          <w:rFonts w:hint="eastAsia" w:ascii="Times New Roman" w:hAnsi="Times New Roman"/>
          <w:highlight w:val="yellow"/>
        </w:rPr>
        <w:t>三</w:t>
      </w:r>
      <w:r>
        <w:rPr>
          <w:rFonts w:ascii="Times New Roman" w:hAnsi="Times New Roman"/>
          <w:highlight w:val="yellow"/>
        </w:rPr>
        <w:t>、设备安装、技术支持、售后服务等要求</w:t>
      </w:r>
    </w:p>
    <w:p>
      <w:pPr>
        <w:pStyle w:val="154"/>
      </w:pPr>
      <w:r>
        <w:t>4.1、实施进度</w:t>
      </w:r>
    </w:p>
    <w:p>
      <w:pPr>
        <w:pStyle w:val="86"/>
        <w:ind w:firstLine="480"/>
      </w:pPr>
      <w:r>
        <w:t>本建设项目工期为90天，</w:t>
      </w:r>
      <w:r>
        <w:rPr>
          <w:rFonts w:hint="eastAsia"/>
        </w:rPr>
        <w:t>成交供应商</w:t>
      </w:r>
      <w:r>
        <w:t>应按照设备到货规定时间安排，制定相应的项目实施详细进度计划。为保证项目的顺利实施，投标人应成立商务与技术支持小组，全方位配合最终用户项目实施进度和质量要求。</w:t>
      </w:r>
    </w:p>
    <w:p>
      <w:pPr>
        <w:pStyle w:val="154"/>
      </w:pPr>
      <w:r>
        <w:t>4.2、安装、调试和验收要求</w:t>
      </w:r>
    </w:p>
    <w:p>
      <w:pPr>
        <w:pStyle w:val="86"/>
        <w:ind w:firstLine="480"/>
      </w:pPr>
      <w:r>
        <w:t>1）招标设备清单提及的所有硬件都须安装到位，所有连接线标签清晰。</w:t>
      </w:r>
    </w:p>
    <w:p>
      <w:pPr>
        <w:pStyle w:val="86"/>
        <w:ind w:firstLine="480"/>
      </w:pPr>
      <w:r>
        <w:t>2）中标人有责任检查安装现场是否符合产品安装条件。</w:t>
      </w:r>
    </w:p>
    <w:p>
      <w:pPr>
        <w:pStyle w:val="86"/>
        <w:ind w:firstLine="480"/>
      </w:pPr>
      <w:r>
        <w:t>3）中标人须完成招标设备清单中提及的所有软硬件的上电检测、安装、调试及整体的系统集成工作，并须提交集成方案及相应调试合格报告给招标人确认。</w:t>
      </w:r>
    </w:p>
    <w:p>
      <w:pPr>
        <w:pStyle w:val="86"/>
        <w:ind w:firstLine="480"/>
      </w:pPr>
      <w:r>
        <w:t>4）除非采购人明确排除，否则中标人须提供所有设备安装连接所必须的配件和线缆及辅材，全部配件均要求为国内优质品牌产品。</w:t>
      </w:r>
    </w:p>
    <w:p>
      <w:pPr>
        <w:pStyle w:val="86"/>
        <w:ind w:firstLine="480"/>
      </w:pPr>
      <w:r>
        <w:t>5）中标人应根据采购人的详细需求，提交实施方案得到采购人确认后实施，保证系统按时、正常地投入运行。</w:t>
      </w:r>
    </w:p>
    <w:p>
      <w:pPr>
        <w:pStyle w:val="86"/>
        <w:ind w:firstLine="480"/>
      </w:pPr>
      <w:r>
        <w:t>6）货物到达采购人指定的现场后，将由中标人与用户方共同开箱清点，并进行签字确认。若有差异，应由中标人承担责任。</w:t>
      </w:r>
    </w:p>
    <w:p>
      <w:pPr>
        <w:pStyle w:val="86"/>
        <w:ind w:firstLine="480"/>
      </w:pPr>
      <w:r>
        <w:t>7）产品实施过程中，如果牵涉到与其它第三方产品集成工作，中标人应与其他供应商通力合作，并提供必要的技术支持。</w:t>
      </w:r>
    </w:p>
    <w:p>
      <w:pPr>
        <w:pStyle w:val="86"/>
        <w:ind w:firstLine="480"/>
      </w:pPr>
      <w:r>
        <w:t>8）中标人需保证所提供货物是全新的、原厂装配的、是最新或最流行的型号和用一流的工艺生产的，并完全符合合同规定的质量、规格和性能的要求；</w:t>
      </w:r>
    </w:p>
    <w:p>
      <w:pPr>
        <w:pStyle w:val="86"/>
        <w:ind w:firstLine="480"/>
      </w:pPr>
      <w:r>
        <w:t>9）中标人应提供完整的系统文档，包括设备配置、设置文档、维保手册、使用说明等（电子、纸质各一套）。</w:t>
      </w:r>
    </w:p>
    <w:p>
      <w:pPr>
        <w:pStyle w:val="154"/>
      </w:pPr>
      <w:r>
        <w:t>4.3、技术支持及售后服务要求</w:t>
      </w:r>
    </w:p>
    <w:p>
      <w:pPr>
        <w:pStyle w:val="86"/>
        <w:ind w:firstLine="480"/>
      </w:pPr>
      <w:r>
        <w:t>1）中标人必须为本项目内所供应和安装的产品按照标书要求提供相应产品的硬件保修和软件技术服务。</w:t>
      </w:r>
    </w:p>
    <w:p>
      <w:pPr>
        <w:pStyle w:val="86"/>
        <w:ind w:firstLine="480"/>
      </w:pPr>
      <w:r>
        <w:t>2）在接到报修通知后，中标人应在30分钟内响应。中标人工程师及其它相关技术人员必须在4小时内赶到现场，查找原因，提出解决方案，并工作直至恢复正常服务为止，一般要求保证系统在12小时之内修复，并需要提供确保承诺实现的措施。</w:t>
      </w:r>
    </w:p>
    <w:p>
      <w:pPr>
        <w:pStyle w:val="86"/>
        <w:ind w:firstLine="480"/>
      </w:pPr>
      <w:r>
        <w:t>3）该项目质保期为1年。在质保期结束前，须由中标人工程师和采购人代表进行一次全面检查，任何缺陷必须由中标人负责修理，在修理之后，中标人应将缺陷原因、修理内容、完成修理及恢复正常的时间和日期等报告给买方。</w:t>
      </w:r>
    </w:p>
    <w:p>
      <w:pPr>
        <w:pStyle w:val="86"/>
        <w:ind w:firstLine="480"/>
      </w:pPr>
      <w:r>
        <w:t>4）质保期结束后，中标人需保证提供质保期内同等品质的服务，只收取成本费。</w:t>
      </w:r>
    </w:p>
    <w:p>
      <w:pPr>
        <w:pStyle w:val="86"/>
        <w:ind w:firstLine="480"/>
      </w:pPr>
      <w:r>
        <w:t>5）中标人须作出无推诿承诺。即中标人应提供特殊措施，无论由于哪一方产生的问题而使系统发生不正常情况时，并在得到采购人通知后，须立即派工程技术人员到场，使系统尽快恢复正常</w:t>
      </w:r>
    </w:p>
    <w:p>
      <w:pPr>
        <w:pStyle w:val="151"/>
        <w:rPr>
          <w:rFonts w:ascii="Times New Roman" w:hAnsi="Times New Roman"/>
        </w:rPr>
      </w:pPr>
      <w:r>
        <w:rPr>
          <w:rFonts w:hint="eastAsia" w:ascii="Times New Roman" w:hAnsi="Times New Roman"/>
          <w:highlight w:val="yellow"/>
        </w:rPr>
        <w:t>四</w:t>
      </w:r>
      <w:r>
        <w:rPr>
          <w:rFonts w:ascii="Times New Roman" w:hAnsi="Times New Roman"/>
          <w:highlight w:val="yellow"/>
        </w:rPr>
        <w:t>、付款方式</w:t>
      </w:r>
    </w:p>
    <w:p>
      <w:pPr>
        <w:pStyle w:val="86"/>
        <w:ind w:firstLine="480"/>
      </w:pPr>
      <w:r>
        <w:t>第一期付款：第一阶段工作结束提交报告并通过审查后5个工作日内支付合同总额的</w:t>
      </w:r>
      <w:r>
        <w:rPr>
          <w:rFonts w:hint="eastAsia"/>
        </w:rPr>
        <w:t>15</w:t>
      </w:r>
      <w:r>
        <w:t>%；</w:t>
      </w:r>
    </w:p>
    <w:p>
      <w:pPr>
        <w:pStyle w:val="86"/>
        <w:ind w:firstLine="480"/>
      </w:pPr>
      <w:r>
        <w:t>第二期付款：</w:t>
      </w:r>
      <w:r>
        <w:rPr>
          <w:rFonts w:hint="eastAsia"/>
        </w:rPr>
        <w:t>所有硬件设备到位</w:t>
      </w:r>
      <w:r>
        <w:t>后,5个工作日内支付合同总额的</w:t>
      </w:r>
      <w:r>
        <w:rPr>
          <w:rFonts w:hint="eastAsia"/>
        </w:rPr>
        <w:t>25</w:t>
      </w:r>
      <w:r>
        <w:t>%</w:t>
      </w:r>
      <w:r>
        <w:rPr>
          <w:rFonts w:hint="eastAsia"/>
        </w:rPr>
        <w:t>。</w:t>
      </w:r>
    </w:p>
    <w:p>
      <w:pPr>
        <w:pStyle w:val="86"/>
        <w:ind w:firstLine="480"/>
      </w:pPr>
      <w:r>
        <w:t>第三期付款：正常运行1个月后，提交全部报告材料，并通过正式验收出具终验报告，</w:t>
      </w:r>
      <w:r>
        <w:rPr>
          <w:rFonts w:hint="eastAsia"/>
        </w:rPr>
        <w:t>经审计后</w:t>
      </w:r>
      <w:r>
        <w:t>5个工作日内支付</w:t>
      </w:r>
      <w:r>
        <w:rPr>
          <w:rFonts w:hint="eastAsia"/>
        </w:rPr>
        <w:t>到审计价格</w:t>
      </w:r>
      <w:r>
        <w:t>的</w:t>
      </w:r>
      <w:r>
        <w:rPr>
          <w:rFonts w:hint="eastAsia"/>
        </w:rPr>
        <w:t>95</w:t>
      </w:r>
      <w:r>
        <w:t>%</w:t>
      </w:r>
      <w:r>
        <w:rPr>
          <w:rFonts w:hint="eastAsia"/>
        </w:rPr>
        <w:t>.</w:t>
      </w:r>
    </w:p>
    <w:p>
      <w:pPr>
        <w:pStyle w:val="86"/>
        <w:ind w:firstLine="480"/>
      </w:pPr>
      <w:r>
        <w:t>第四期付款：维护期满，运行正常，支持良好，无质量和服务问题后5个工作日</w:t>
      </w:r>
      <w:r>
        <w:rPr>
          <w:rFonts w:hint="eastAsia"/>
        </w:rPr>
        <w:t>内付清剩余款项。</w:t>
      </w:r>
    </w:p>
    <w:p>
      <w:pPr>
        <w:pStyle w:val="86"/>
        <w:ind w:firstLine="480"/>
        <w:rPr>
          <w:rFonts w:hint="eastAsia"/>
        </w:rPr>
      </w:pPr>
    </w:p>
    <w:p>
      <w:pPr>
        <w:widowControl/>
        <w:jc w:val="left"/>
        <w:rPr>
          <w:color w:val="000000"/>
          <w:kern w:val="0"/>
          <w:sz w:val="24"/>
        </w:rPr>
      </w:pPr>
      <w:r>
        <w:rPr>
          <w:color w:val="000000"/>
          <w:kern w:val="0"/>
          <w:sz w:val="24"/>
        </w:rPr>
        <w:br w:type="page"/>
      </w:r>
    </w:p>
    <w:p>
      <w:pPr>
        <w:pStyle w:val="3"/>
        <w:spacing w:before="240" w:after="240"/>
        <w:jc w:val="center"/>
        <w:rPr>
          <w:rFonts w:ascii="Times New Roman" w:hAnsi="Times New Roman" w:eastAsia="宋体"/>
          <w:color w:val="auto"/>
          <w:kern w:val="2"/>
          <w:szCs w:val="36"/>
        </w:rPr>
      </w:pPr>
      <w:r>
        <w:rPr>
          <w:rFonts w:ascii="Times New Roman" w:hAnsi="Times New Roman" w:eastAsia="宋体"/>
          <w:color w:val="auto"/>
          <w:kern w:val="2"/>
          <w:szCs w:val="36"/>
        </w:rPr>
        <w:t>第三章 供应商须知</w:t>
      </w:r>
    </w:p>
    <w:p>
      <w:pPr>
        <w:spacing w:line="360" w:lineRule="auto"/>
        <w:jc w:val="center"/>
        <w:rPr>
          <w:b/>
          <w:bCs/>
          <w:sz w:val="32"/>
          <w:szCs w:val="32"/>
        </w:rPr>
      </w:pPr>
      <w:r>
        <w:rPr>
          <w:b/>
          <w:bCs/>
          <w:sz w:val="32"/>
          <w:szCs w:val="32"/>
        </w:rPr>
        <w:t>前附表</w:t>
      </w:r>
    </w:p>
    <w:tbl>
      <w:tblPr>
        <w:tblStyle w:val="30"/>
        <w:tblW w:w="8954"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27" w:type="dxa"/>
            <w:vAlign w:val="center"/>
          </w:tcPr>
          <w:p>
            <w:pPr>
              <w:snapToGrid w:val="0"/>
              <w:spacing w:line="360" w:lineRule="auto"/>
              <w:jc w:val="center"/>
              <w:rPr>
                <w:sz w:val="24"/>
              </w:rPr>
            </w:pPr>
            <w:r>
              <w:rPr>
                <w:sz w:val="24"/>
              </w:rPr>
              <w:t>序号</w:t>
            </w:r>
          </w:p>
        </w:tc>
        <w:tc>
          <w:tcPr>
            <w:tcW w:w="8127" w:type="dxa"/>
            <w:vAlign w:val="center"/>
          </w:tcPr>
          <w:p>
            <w:pPr>
              <w:snapToGrid w:val="0"/>
              <w:spacing w:line="360" w:lineRule="auto"/>
              <w:jc w:val="center"/>
              <w:rPr>
                <w:sz w:val="24"/>
              </w:rPr>
            </w:pPr>
            <w:r>
              <w:rPr>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27" w:type="dxa"/>
            <w:vAlign w:val="center"/>
          </w:tcPr>
          <w:p>
            <w:pPr>
              <w:snapToGrid w:val="0"/>
              <w:spacing w:line="360" w:lineRule="auto"/>
              <w:jc w:val="center"/>
              <w:rPr>
                <w:sz w:val="24"/>
              </w:rPr>
            </w:pPr>
            <w:r>
              <w:rPr>
                <w:sz w:val="24"/>
              </w:rPr>
              <w:t>1</w:t>
            </w:r>
          </w:p>
        </w:tc>
        <w:tc>
          <w:tcPr>
            <w:tcW w:w="8127" w:type="dxa"/>
            <w:vAlign w:val="center"/>
          </w:tcPr>
          <w:p>
            <w:pPr>
              <w:spacing w:line="360" w:lineRule="auto"/>
              <w:rPr>
                <w:b/>
                <w:bCs/>
                <w:sz w:val="24"/>
                <w:lang w:val="zh-CN"/>
              </w:rPr>
            </w:pPr>
            <w:r>
              <w:rPr>
                <w:sz w:val="24"/>
              </w:rPr>
              <w:t>项目名称：</w:t>
            </w:r>
            <w:r>
              <w:rPr>
                <w:b/>
                <w:bCs/>
                <w:sz w:val="24"/>
              </w:rPr>
              <w:t>桐庐县城市管理局智慧城管项目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7" w:type="dxa"/>
            <w:vAlign w:val="center"/>
          </w:tcPr>
          <w:p>
            <w:pPr>
              <w:snapToGrid w:val="0"/>
              <w:spacing w:line="360" w:lineRule="auto"/>
              <w:jc w:val="center"/>
              <w:rPr>
                <w:sz w:val="24"/>
              </w:rPr>
            </w:pPr>
            <w:r>
              <w:rPr>
                <w:sz w:val="24"/>
              </w:rPr>
              <w:t>2</w:t>
            </w:r>
          </w:p>
        </w:tc>
        <w:tc>
          <w:tcPr>
            <w:tcW w:w="8127" w:type="dxa"/>
            <w:vAlign w:val="center"/>
          </w:tcPr>
          <w:p>
            <w:pPr>
              <w:spacing w:line="360" w:lineRule="auto"/>
              <w:rPr>
                <w:sz w:val="24"/>
              </w:rPr>
            </w:pPr>
            <w:r>
              <w:rPr>
                <w:sz w:val="24"/>
              </w:rPr>
              <w:t>采购数量及单位：详见招标需求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27" w:type="dxa"/>
            <w:vAlign w:val="center"/>
          </w:tcPr>
          <w:p>
            <w:pPr>
              <w:snapToGrid w:val="0"/>
              <w:spacing w:line="360" w:lineRule="auto"/>
              <w:jc w:val="center"/>
              <w:rPr>
                <w:sz w:val="24"/>
              </w:rPr>
            </w:pPr>
            <w:r>
              <w:rPr>
                <w:sz w:val="24"/>
              </w:rPr>
              <w:t>3</w:t>
            </w:r>
          </w:p>
        </w:tc>
        <w:tc>
          <w:tcPr>
            <w:tcW w:w="8127" w:type="dxa"/>
            <w:vAlign w:val="center"/>
          </w:tcPr>
          <w:p>
            <w:pPr>
              <w:snapToGrid w:val="0"/>
              <w:spacing w:line="360" w:lineRule="auto"/>
              <w:rPr>
                <w:sz w:val="24"/>
              </w:rPr>
            </w:pPr>
            <w:r>
              <w:rPr>
                <w:sz w:val="24"/>
              </w:rPr>
              <w:t>投标报价及费用：1.本项目投标应以人民币报价；2.不论投标结果如何，供应商均应自行承担所有与投标有关的全部费用。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27" w:type="dxa"/>
            <w:vAlign w:val="center"/>
          </w:tcPr>
          <w:p>
            <w:pPr>
              <w:snapToGrid w:val="0"/>
              <w:spacing w:line="360" w:lineRule="auto"/>
              <w:jc w:val="center"/>
              <w:rPr>
                <w:sz w:val="24"/>
              </w:rPr>
            </w:pPr>
            <w:r>
              <w:rPr>
                <w:sz w:val="24"/>
              </w:rPr>
              <w:t>4</w:t>
            </w:r>
          </w:p>
        </w:tc>
        <w:tc>
          <w:tcPr>
            <w:tcW w:w="8127" w:type="dxa"/>
            <w:vAlign w:val="center"/>
          </w:tcPr>
          <w:p>
            <w:pPr>
              <w:snapToGrid w:val="0"/>
              <w:spacing w:line="360" w:lineRule="auto"/>
              <w:rPr>
                <w:sz w:val="24"/>
              </w:rPr>
            </w:pPr>
            <w:r>
              <w:rPr>
                <w:sz w:val="24"/>
              </w:rPr>
              <w:t>投标保证金：无需交纳。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27" w:type="dxa"/>
            <w:vAlign w:val="center"/>
          </w:tcPr>
          <w:p>
            <w:pPr>
              <w:snapToGrid w:val="0"/>
              <w:spacing w:line="360" w:lineRule="auto"/>
              <w:jc w:val="center"/>
              <w:rPr>
                <w:sz w:val="24"/>
              </w:rPr>
            </w:pPr>
            <w:r>
              <w:rPr>
                <w:sz w:val="24"/>
              </w:rPr>
              <w:t>5</w:t>
            </w:r>
          </w:p>
        </w:tc>
        <w:tc>
          <w:tcPr>
            <w:tcW w:w="8127" w:type="dxa"/>
            <w:vAlign w:val="center"/>
          </w:tcPr>
          <w:p>
            <w:pPr>
              <w:snapToGrid w:val="0"/>
              <w:spacing w:line="360" w:lineRule="auto"/>
              <w:rPr>
                <w:sz w:val="24"/>
              </w:rPr>
            </w:pPr>
            <w:r>
              <w:rPr>
                <w:sz w:val="24"/>
              </w:rPr>
              <w:t>询疑截止时间：</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18</w:t>
            </w:r>
            <w:r>
              <w:rPr>
                <w:b/>
                <w:bCs/>
                <w:color w:val="FF0000"/>
                <w:sz w:val="24"/>
              </w:rPr>
              <w:t>日</w:t>
            </w:r>
            <w:r>
              <w:rPr>
                <w:rFonts w:hint="eastAsia"/>
                <w:b/>
                <w:bCs/>
                <w:color w:val="FF0000"/>
                <w:sz w:val="24"/>
                <w:lang w:val="en-US" w:eastAsia="zh-CN"/>
              </w:rPr>
              <w:t>16</w:t>
            </w:r>
            <w:r>
              <w:rPr>
                <w:b/>
                <w:bCs/>
                <w:color w:val="FF0000"/>
                <w:sz w:val="24"/>
              </w:rPr>
              <w:t>时</w:t>
            </w:r>
            <w:r>
              <w:rPr>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27" w:type="dxa"/>
            <w:vAlign w:val="center"/>
          </w:tcPr>
          <w:p>
            <w:pPr>
              <w:snapToGrid w:val="0"/>
              <w:spacing w:line="360" w:lineRule="auto"/>
              <w:jc w:val="center"/>
              <w:rPr>
                <w:sz w:val="24"/>
              </w:rPr>
            </w:pPr>
            <w:r>
              <w:rPr>
                <w:sz w:val="24"/>
              </w:rPr>
              <w:t>6</w:t>
            </w:r>
          </w:p>
        </w:tc>
        <w:tc>
          <w:tcPr>
            <w:tcW w:w="8127" w:type="dxa"/>
            <w:vAlign w:val="center"/>
          </w:tcPr>
          <w:p>
            <w:pPr>
              <w:snapToGrid w:val="0"/>
              <w:spacing w:line="360" w:lineRule="auto"/>
              <w:rPr>
                <w:sz w:val="24"/>
              </w:rPr>
            </w:pPr>
            <w:r>
              <w:rPr>
                <w:sz w:val="24"/>
              </w:rPr>
              <w:t>投标文件组成：商务和技术文件：正本</w:t>
            </w:r>
            <w:r>
              <w:rPr>
                <w:b/>
                <w:sz w:val="24"/>
                <w:u w:val="single"/>
              </w:rPr>
              <w:t>1</w:t>
            </w:r>
            <w:r>
              <w:rPr>
                <w:sz w:val="24"/>
              </w:rPr>
              <w:t>份，副本</w:t>
            </w:r>
            <w:r>
              <w:rPr>
                <w:b/>
                <w:sz w:val="24"/>
                <w:u w:val="single"/>
              </w:rPr>
              <w:t>4</w:t>
            </w:r>
            <w:r>
              <w:rPr>
                <w:sz w:val="24"/>
              </w:rPr>
              <w:t>份；报价文件：正本</w:t>
            </w:r>
            <w:r>
              <w:rPr>
                <w:b/>
                <w:bCs/>
                <w:sz w:val="24"/>
                <w:u w:val="single"/>
              </w:rPr>
              <w:t>1</w:t>
            </w:r>
            <w:r>
              <w:rPr>
                <w:sz w:val="24"/>
              </w:rPr>
              <w:t>份，副本</w:t>
            </w:r>
            <w:r>
              <w:rPr>
                <w:b/>
                <w:bCs/>
                <w:sz w:val="24"/>
                <w:u w:val="single"/>
              </w:rPr>
              <w:t>4</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827" w:type="dxa"/>
            <w:vAlign w:val="center"/>
          </w:tcPr>
          <w:p>
            <w:pPr>
              <w:snapToGrid w:val="0"/>
              <w:spacing w:line="360" w:lineRule="auto"/>
              <w:jc w:val="center"/>
              <w:rPr>
                <w:sz w:val="24"/>
              </w:rPr>
            </w:pPr>
            <w:r>
              <w:rPr>
                <w:sz w:val="24"/>
              </w:rPr>
              <w:t>7</w:t>
            </w:r>
          </w:p>
        </w:tc>
        <w:tc>
          <w:tcPr>
            <w:tcW w:w="8127" w:type="dxa"/>
            <w:vAlign w:val="center"/>
          </w:tcPr>
          <w:p>
            <w:pPr>
              <w:snapToGrid w:val="0"/>
              <w:spacing w:line="360" w:lineRule="auto"/>
              <w:rPr>
                <w:sz w:val="24"/>
              </w:rPr>
            </w:pPr>
            <w:r>
              <w:rPr>
                <w:sz w:val="24"/>
              </w:rPr>
              <w:t>投标截止时间及地点：供应商应于</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31</w:t>
            </w:r>
            <w:r>
              <w:rPr>
                <w:b/>
                <w:bCs/>
                <w:color w:val="FF0000"/>
                <w:sz w:val="24"/>
              </w:rPr>
              <w:t>日</w:t>
            </w:r>
            <w:r>
              <w:rPr>
                <w:rFonts w:hint="eastAsia"/>
                <w:b/>
                <w:bCs/>
                <w:color w:val="FF0000"/>
                <w:sz w:val="24"/>
                <w:lang w:val="en-US" w:eastAsia="zh-CN"/>
              </w:rPr>
              <w:t>9</w:t>
            </w:r>
            <w:r>
              <w:rPr>
                <w:b/>
                <w:bCs/>
                <w:color w:val="FF0000"/>
                <w:sz w:val="24"/>
              </w:rPr>
              <w:t>时00分前</w:t>
            </w:r>
            <w:r>
              <w:rPr>
                <w:color w:val="000000"/>
                <w:sz w:val="24"/>
              </w:rPr>
              <w:t>将</w:t>
            </w:r>
            <w:r>
              <w:rPr>
                <w:b/>
                <w:bCs/>
                <w:color w:val="000000"/>
                <w:sz w:val="24"/>
              </w:rPr>
              <w:t>投标文件及原件</w:t>
            </w:r>
            <w:r>
              <w:rPr>
                <w:color w:val="000000"/>
                <w:sz w:val="24"/>
              </w:rPr>
              <w:t>送交到</w:t>
            </w:r>
            <w:r>
              <w:rPr>
                <w:color w:val="000000"/>
                <w:sz w:val="24"/>
                <w:u w:val="single"/>
              </w:rPr>
              <w:t>桐庐县招投标服务中心2号开标大厅</w:t>
            </w:r>
            <w:r>
              <w:rPr>
                <w:color w:val="000000"/>
                <w:sz w:val="24"/>
              </w:rPr>
              <w:t>，逾期送达作无效标处理。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827" w:type="dxa"/>
            <w:vAlign w:val="center"/>
          </w:tcPr>
          <w:p>
            <w:pPr>
              <w:snapToGrid w:val="0"/>
              <w:spacing w:line="360" w:lineRule="auto"/>
              <w:jc w:val="center"/>
              <w:rPr>
                <w:sz w:val="24"/>
              </w:rPr>
            </w:pPr>
            <w:r>
              <w:rPr>
                <w:sz w:val="24"/>
              </w:rPr>
              <w:t>8</w:t>
            </w:r>
          </w:p>
        </w:tc>
        <w:tc>
          <w:tcPr>
            <w:tcW w:w="8127" w:type="dxa"/>
            <w:vAlign w:val="center"/>
          </w:tcPr>
          <w:p>
            <w:pPr>
              <w:snapToGrid w:val="0"/>
              <w:spacing w:line="360" w:lineRule="auto"/>
              <w:rPr>
                <w:sz w:val="24"/>
              </w:rPr>
            </w:pPr>
            <w:r>
              <w:rPr>
                <w:sz w:val="24"/>
              </w:rPr>
              <w:t>开标时间及地点：本次招标将</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31</w:t>
            </w:r>
            <w:r>
              <w:rPr>
                <w:b/>
                <w:bCs/>
                <w:color w:val="FF0000"/>
                <w:sz w:val="24"/>
              </w:rPr>
              <w:t>日</w:t>
            </w:r>
            <w:r>
              <w:rPr>
                <w:rFonts w:hint="eastAsia"/>
                <w:b/>
                <w:bCs/>
                <w:color w:val="FF0000"/>
                <w:sz w:val="24"/>
                <w:lang w:val="en-US" w:eastAsia="zh-CN"/>
              </w:rPr>
              <w:t>9</w:t>
            </w:r>
            <w:r>
              <w:rPr>
                <w:b/>
                <w:bCs/>
                <w:color w:val="FF0000"/>
                <w:sz w:val="24"/>
              </w:rPr>
              <w:t>时00分</w:t>
            </w:r>
            <w:r>
              <w:rPr>
                <w:sz w:val="24"/>
              </w:rPr>
              <w:t>在</w:t>
            </w:r>
            <w:r>
              <w:rPr>
                <w:color w:val="000000"/>
                <w:sz w:val="24"/>
                <w:u w:val="single"/>
              </w:rPr>
              <w:t>桐庐县招投标服务中心2号开标大厅开标</w:t>
            </w:r>
            <w:r>
              <w:rPr>
                <w:color w:val="000000"/>
                <w:sz w:val="24"/>
              </w:rPr>
              <w:t>，供应商派代表出席开标会议。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27" w:type="dxa"/>
            <w:vAlign w:val="center"/>
          </w:tcPr>
          <w:p>
            <w:pPr>
              <w:snapToGrid w:val="0"/>
              <w:spacing w:line="360" w:lineRule="auto"/>
              <w:jc w:val="center"/>
              <w:rPr>
                <w:sz w:val="24"/>
              </w:rPr>
            </w:pPr>
            <w:r>
              <w:rPr>
                <w:sz w:val="24"/>
              </w:rPr>
              <w:t>9</w:t>
            </w:r>
          </w:p>
        </w:tc>
        <w:tc>
          <w:tcPr>
            <w:tcW w:w="8127" w:type="dxa"/>
            <w:vAlign w:val="center"/>
          </w:tcPr>
          <w:p>
            <w:pPr>
              <w:autoSpaceDE w:val="0"/>
              <w:autoSpaceDN w:val="0"/>
              <w:snapToGrid w:val="0"/>
              <w:spacing w:line="360" w:lineRule="auto"/>
              <w:textAlignment w:val="bottom"/>
              <w:rPr>
                <w:sz w:val="24"/>
              </w:rPr>
            </w:pPr>
            <w:r>
              <w:rPr>
                <w:sz w:val="24"/>
              </w:rPr>
              <w:t>评标办法及标准：按照采购文件第四章评标办法及评分标准。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27" w:type="dxa"/>
            <w:vAlign w:val="center"/>
          </w:tcPr>
          <w:p>
            <w:pPr>
              <w:snapToGrid w:val="0"/>
              <w:spacing w:line="360" w:lineRule="auto"/>
              <w:jc w:val="center"/>
              <w:rPr>
                <w:sz w:val="24"/>
              </w:rPr>
            </w:pPr>
            <w:r>
              <w:rPr>
                <w:sz w:val="24"/>
              </w:rPr>
              <w:t>10</w:t>
            </w:r>
          </w:p>
        </w:tc>
        <w:tc>
          <w:tcPr>
            <w:tcW w:w="8127" w:type="dxa"/>
            <w:vAlign w:val="center"/>
          </w:tcPr>
          <w:p>
            <w:pPr>
              <w:autoSpaceDE w:val="0"/>
              <w:autoSpaceDN w:val="0"/>
              <w:snapToGrid w:val="0"/>
              <w:spacing w:line="360" w:lineRule="auto"/>
              <w:textAlignment w:val="bottom"/>
              <w:rPr>
                <w:color w:val="000000"/>
                <w:sz w:val="24"/>
              </w:rPr>
            </w:pPr>
            <w:r>
              <w:rPr>
                <w:sz w:val="24"/>
              </w:rPr>
              <w:t>中标（成交）公告：</w:t>
            </w:r>
            <w:r>
              <w:rPr>
                <w:color w:val="000000"/>
                <w:sz w:val="24"/>
              </w:rPr>
              <w:t>采购人确定中标人后，在桐庐县公共资源招投标网（http://www.tlztb.com.cn/）和浙江政府采购网（http://www.zjzfcg.gov.cn）上进行1个工作日的</w:t>
            </w:r>
            <w:r>
              <w:rPr>
                <w:sz w:val="24"/>
              </w:rPr>
              <w:t>中标（成交）公告</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27" w:type="dxa"/>
            <w:vAlign w:val="center"/>
          </w:tcPr>
          <w:p>
            <w:pPr>
              <w:snapToGrid w:val="0"/>
              <w:spacing w:line="360" w:lineRule="auto"/>
              <w:jc w:val="center"/>
              <w:rPr>
                <w:sz w:val="24"/>
              </w:rPr>
            </w:pPr>
            <w:r>
              <w:rPr>
                <w:sz w:val="24"/>
              </w:rPr>
              <w:t>11</w:t>
            </w:r>
          </w:p>
        </w:tc>
        <w:tc>
          <w:tcPr>
            <w:tcW w:w="8127" w:type="dxa"/>
            <w:vAlign w:val="center"/>
          </w:tcPr>
          <w:p>
            <w:pPr>
              <w:autoSpaceDE w:val="0"/>
              <w:autoSpaceDN w:val="0"/>
              <w:snapToGrid w:val="0"/>
              <w:spacing w:line="360" w:lineRule="auto"/>
              <w:textAlignment w:val="bottom"/>
              <w:rPr>
                <w:color w:val="000000"/>
                <w:sz w:val="24"/>
              </w:rPr>
            </w:pPr>
            <w:r>
              <w:rPr>
                <w:sz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27" w:type="dxa"/>
            <w:vAlign w:val="center"/>
          </w:tcPr>
          <w:p>
            <w:pPr>
              <w:snapToGrid w:val="0"/>
              <w:spacing w:line="360" w:lineRule="auto"/>
              <w:jc w:val="center"/>
              <w:rPr>
                <w:sz w:val="24"/>
              </w:rPr>
            </w:pPr>
            <w:r>
              <w:rPr>
                <w:sz w:val="24"/>
              </w:rPr>
              <w:t>12</w:t>
            </w:r>
          </w:p>
        </w:tc>
        <w:tc>
          <w:tcPr>
            <w:tcW w:w="8127" w:type="dxa"/>
            <w:vAlign w:val="center"/>
          </w:tcPr>
          <w:p>
            <w:pPr>
              <w:autoSpaceDE w:val="0"/>
              <w:autoSpaceDN w:val="0"/>
              <w:snapToGrid w:val="0"/>
              <w:spacing w:line="360" w:lineRule="auto"/>
              <w:textAlignment w:val="bottom"/>
              <w:rPr>
                <w:sz w:val="24"/>
              </w:rPr>
            </w:pPr>
            <w:r>
              <w:rPr>
                <w:sz w:val="24"/>
              </w:rPr>
              <w:t>签订合同：中标（成交）通知书发出后30天内。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27" w:type="dxa"/>
            <w:vAlign w:val="center"/>
          </w:tcPr>
          <w:p>
            <w:pPr>
              <w:snapToGrid w:val="0"/>
              <w:spacing w:line="360" w:lineRule="auto"/>
              <w:jc w:val="center"/>
              <w:rPr>
                <w:sz w:val="24"/>
              </w:rPr>
            </w:pPr>
            <w:r>
              <w:rPr>
                <w:sz w:val="24"/>
              </w:rPr>
              <w:t>13</w:t>
            </w:r>
          </w:p>
        </w:tc>
        <w:tc>
          <w:tcPr>
            <w:tcW w:w="8127" w:type="dxa"/>
            <w:vAlign w:val="center"/>
          </w:tcPr>
          <w:p>
            <w:pPr>
              <w:snapToGrid w:val="0"/>
              <w:spacing w:line="360" w:lineRule="auto"/>
              <w:rPr>
                <w:sz w:val="24"/>
              </w:rPr>
            </w:pPr>
            <w:r>
              <w:rPr>
                <w:sz w:val="24"/>
              </w:rPr>
              <w:t>投标文件有效期：</w:t>
            </w:r>
            <w:r>
              <w:rPr>
                <w:sz w:val="24"/>
                <w:u w:val="single"/>
              </w:rPr>
              <w:t>90</w:t>
            </w:r>
            <w:r>
              <w:rPr>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27" w:type="dxa"/>
            <w:vAlign w:val="center"/>
          </w:tcPr>
          <w:p>
            <w:pPr>
              <w:snapToGrid w:val="0"/>
              <w:spacing w:line="360" w:lineRule="auto"/>
              <w:jc w:val="center"/>
              <w:rPr>
                <w:sz w:val="24"/>
              </w:rPr>
            </w:pPr>
            <w:r>
              <w:rPr>
                <w:sz w:val="24"/>
              </w:rPr>
              <w:t>14</w:t>
            </w:r>
          </w:p>
        </w:tc>
        <w:tc>
          <w:tcPr>
            <w:tcW w:w="8127" w:type="dxa"/>
            <w:vAlign w:val="center"/>
          </w:tcPr>
          <w:p>
            <w:pPr>
              <w:snapToGrid w:val="0"/>
              <w:spacing w:line="360" w:lineRule="auto"/>
              <w:rPr>
                <w:sz w:val="24"/>
              </w:rPr>
            </w:pPr>
            <w:r>
              <w:rPr>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7" w:type="dxa"/>
            <w:vAlign w:val="center"/>
          </w:tcPr>
          <w:p>
            <w:pPr>
              <w:snapToGrid w:val="0"/>
              <w:spacing w:line="360" w:lineRule="auto"/>
              <w:jc w:val="center"/>
              <w:rPr>
                <w:sz w:val="24"/>
              </w:rPr>
            </w:pPr>
            <w:r>
              <w:rPr>
                <w:sz w:val="24"/>
              </w:rPr>
              <w:t>15</w:t>
            </w:r>
          </w:p>
        </w:tc>
        <w:tc>
          <w:tcPr>
            <w:tcW w:w="8127" w:type="dxa"/>
            <w:vAlign w:val="center"/>
          </w:tcPr>
          <w:p>
            <w:pPr>
              <w:snapToGrid w:val="0"/>
              <w:spacing w:line="360" w:lineRule="auto"/>
              <w:rPr>
                <w:sz w:val="24"/>
              </w:rPr>
            </w:pPr>
            <w:r>
              <w:rPr>
                <w:sz w:val="24"/>
              </w:rPr>
              <w:t>本项目招投标活动适用《中华人民共和国政府采购法》等有关法律法规规章及其他规范性文件。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27" w:type="dxa"/>
            <w:vAlign w:val="center"/>
          </w:tcPr>
          <w:p>
            <w:pPr>
              <w:snapToGrid w:val="0"/>
              <w:spacing w:line="360" w:lineRule="auto"/>
              <w:jc w:val="center"/>
              <w:rPr>
                <w:sz w:val="24"/>
              </w:rPr>
            </w:pPr>
            <w:r>
              <w:rPr>
                <w:sz w:val="24"/>
              </w:rPr>
              <w:t>16</w:t>
            </w:r>
          </w:p>
        </w:tc>
        <w:tc>
          <w:tcPr>
            <w:tcW w:w="8127" w:type="dxa"/>
            <w:vAlign w:val="center"/>
          </w:tcPr>
          <w:p>
            <w:pPr>
              <w:snapToGrid w:val="0"/>
              <w:spacing w:line="360" w:lineRule="auto"/>
              <w:rPr>
                <w:sz w:val="24"/>
              </w:rPr>
            </w:pPr>
            <w:r>
              <w:rPr>
                <w:b/>
                <w:color w:val="FF0000"/>
                <w:sz w:val="24"/>
              </w:rPr>
              <w:t>本次招标设定最高限价，最高限价为人民币：</w:t>
            </w:r>
            <w:r>
              <w:rPr>
                <w:rFonts w:hint="eastAsia"/>
                <w:b/>
                <w:color w:val="FF0000"/>
                <w:sz w:val="24"/>
                <w:u w:val="single"/>
              </w:rPr>
              <w:t>750</w:t>
            </w:r>
            <w:r>
              <w:rPr>
                <w:b/>
                <w:color w:val="FF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27" w:type="dxa"/>
            <w:vAlign w:val="center"/>
          </w:tcPr>
          <w:p>
            <w:pPr>
              <w:snapToGrid w:val="0"/>
              <w:spacing w:line="360" w:lineRule="auto"/>
              <w:jc w:val="center"/>
              <w:rPr>
                <w:sz w:val="24"/>
              </w:rPr>
            </w:pPr>
            <w:r>
              <w:rPr>
                <w:sz w:val="24"/>
              </w:rPr>
              <w:t>17</w:t>
            </w:r>
          </w:p>
        </w:tc>
        <w:tc>
          <w:tcPr>
            <w:tcW w:w="8127" w:type="dxa"/>
            <w:vAlign w:val="center"/>
          </w:tcPr>
          <w:p>
            <w:pPr>
              <w:snapToGrid w:val="0"/>
              <w:spacing w:line="360" w:lineRule="auto"/>
              <w:rPr>
                <w:sz w:val="24"/>
              </w:rPr>
            </w:pPr>
            <w:r>
              <w:rPr>
                <w:sz w:val="24"/>
              </w:rPr>
              <w:t>A.投标截止后，在投标有效期内，供应商不能撤销投标文件。供应商强行撤销投标文件的，应按采购预算金额的 2%赔偿对采购组织机构造成损失。</w:t>
            </w:r>
          </w:p>
          <w:p>
            <w:pPr>
              <w:snapToGrid w:val="0"/>
              <w:spacing w:line="360" w:lineRule="auto"/>
              <w:rPr>
                <w:sz w:val="24"/>
              </w:rPr>
            </w:pPr>
            <w:r>
              <w:rPr>
                <w:sz w:val="24"/>
              </w:rPr>
              <w:t>B.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 2%对采购人进行赔偿；赔偿金额不足以弥补采购人损失的，供应商应继续承担超过部分的损失。</w:t>
            </w:r>
          </w:p>
          <w:p>
            <w:pPr>
              <w:snapToGrid w:val="0"/>
              <w:spacing w:line="360" w:lineRule="auto"/>
              <w:rPr>
                <w:sz w:val="24"/>
              </w:rPr>
            </w:pPr>
            <w:r>
              <w:rPr>
                <w:sz w:val="24"/>
              </w:rPr>
              <w:t>C.存在下列行为的，采购代理机构将其失信行为上报政府采购主管部门，由主管部门按有关规定对其违法失信行为记录进行公开：</w:t>
            </w:r>
          </w:p>
          <w:p>
            <w:pPr>
              <w:snapToGrid w:val="0"/>
              <w:spacing w:line="360" w:lineRule="auto"/>
              <w:rPr>
                <w:sz w:val="24"/>
              </w:rPr>
            </w:pPr>
            <w:r>
              <w:rPr>
                <w:sz w:val="24"/>
              </w:rPr>
              <w:t>1、中标或者成交后，拒绝签订政府采购合同的；</w:t>
            </w:r>
          </w:p>
          <w:p>
            <w:pPr>
              <w:snapToGrid w:val="0"/>
              <w:spacing w:line="360" w:lineRule="auto"/>
              <w:rPr>
                <w:sz w:val="24"/>
              </w:rPr>
            </w:pPr>
            <w:r>
              <w:rPr>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27" w:type="dxa"/>
            <w:vAlign w:val="center"/>
          </w:tcPr>
          <w:p>
            <w:pPr>
              <w:snapToGrid w:val="0"/>
              <w:spacing w:line="360" w:lineRule="auto"/>
              <w:jc w:val="center"/>
              <w:rPr>
                <w:sz w:val="24"/>
              </w:rPr>
            </w:pPr>
            <w:r>
              <w:rPr>
                <w:sz w:val="24"/>
              </w:rPr>
              <w:t>18</w:t>
            </w:r>
          </w:p>
        </w:tc>
        <w:tc>
          <w:tcPr>
            <w:tcW w:w="8127" w:type="dxa"/>
            <w:vAlign w:val="center"/>
          </w:tcPr>
          <w:p>
            <w:pPr>
              <w:snapToGrid w:val="0"/>
              <w:spacing w:line="360" w:lineRule="auto"/>
              <w:rPr>
                <w:sz w:val="24"/>
              </w:rPr>
            </w:pPr>
            <w:r>
              <w:rPr>
                <w:sz w:val="24"/>
              </w:rPr>
              <w:t>小微企业有关政策：</w:t>
            </w:r>
          </w:p>
          <w:p>
            <w:pPr>
              <w:snapToGrid w:val="0"/>
              <w:spacing w:line="360" w:lineRule="auto"/>
              <w:rPr>
                <w:sz w:val="24"/>
              </w:rPr>
            </w:pPr>
            <w:r>
              <w:rPr>
                <w:sz w:val="24"/>
              </w:rPr>
              <w:t>1、根据财库〔2011〕181号的相关规定，在评审时对小型和微型企业的投标报价给予6%的扣除，取扣除后的价格作为最终投标报价（此最终投标报价仅作为价格分计算）。属于小型和微型企业的，响应文件中必须同时提供《中小企业声明函》、“国家企业信用信息公示系统——小微企业名录”页面查询结果（查询时间为投标截止时间前一周内，并加盖单位公章）。(注：未提供以上材料的，均不给予价格扣除）</w:t>
            </w:r>
          </w:p>
          <w:p>
            <w:pPr>
              <w:snapToGrid w:val="0"/>
              <w:spacing w:line="360" w:lineRule="auto"/>
              <w:rPr>
                <w:b/>
                <w:color w:val="FF0000"/>
                <w:sz w:val="24"/>
              </w:rPr>
            </w:pPr>
            <w:r>
              <w:rPr>
                <w:sz w:val="24"/>
              </w:rPr>
              <w:t>2、根据财库财库[2014]68号、〔2017〕141号的相关规定，在政府采购活动中，监狱企业（含新疆生产建设兵团）、残疾人福利性单位视同小型、微型企业，享受评审中价格扣除政策。属于享受政府采购支持政策的残疾人福利性单位，应满足财库〔2017〕141号文件第一条的规定，并在响应文件中提供残疾人福利性单位声明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27" w:type="dxa"/>
            <w:vAlign w:val="center"/>
          </w:tcPr>
          <w:p>
            <w:pPr>
              <w:snapToGrid w:val="0"/>
              <w:spacing w:line="360" w:lineRule="auto"/>
              <w:jc w:val="center"/>
              <w:rPr>
                <w:rFonts w:hint="default" w:eastAsia="宋体"/>
                <w:sz w:val="24"/>
                <w:lang w:val="en-US" w:eastAsia="zh-CN"/>
              </w:rPr>
            </w:pPr>
            <w:r>
              <w:rPr>
                <w:rFonts w:hint="eastAsia"/>
                <w:sz w:val="24"/>
                <w:lang w:val="en-US" w:eastAsia="zh-CN"/>
              </w:rPr>
              <w:t>19</w:t>
            </w:r>
          </w:p>
        </w:tc>
        <w:tc>
          <w:tcPr>
            <w:tcW w:w="8127" w:type="dxa"/>
            <w:vAlign w:val="center"/>
          </w:tcPr>
          <w:p>
            <w:pPr>
              <w:snapToGrid w:val="0"/>
              <w:rPr>
                <w:rFonts w:ascii="宋体" w:hAnsi="宋体"/>
                <w:sz w:val="24"/>
              </w:rPr>
            </w:pPr>
            <w:r>
              <w:rPr>
                <w:rFonts w:hint="eastAsia" w:ascii="宋体" w:hAnsi="宋体"/>
                <w:sz w:val="24"/>
              </w:rPr>
              <w:t>环境标志产品、节能产品：</w:t>
            </w:r>
          </w:p>
          <w:p>
            <w:pPr>
              <w:snapToGrid w:val="0"/>
              <w:spacing w:line="360" w:lineRule="auto"/>
              <w:rPr>
                <w:sz w:val="24"/>
              </w:rPr>
            </w:pPr>
            <w:r>
              <w:rPr>
                <w:rFonts w:hint="eastAsia" w:ascii="宋体" w:hAnsi="宋体"/>
                <w:sz w:val="24"/>
              </w:rPr>
              <w:t>根据财政部、国家发展改革委、生态环境部、国家市场监管总局《关于调整优化节能产品、环境标志产品政府采购执行机制的通知》财库〔2019〕9号文件规定，本次采购对属于节能产品政府采购品目清单规定的政府强制采购产品范围内的产品实施强制采购（供应商提供相关证明）。供应商应当在响应文件中提供国家确定的认证机构出具的、处于有效期之内的节能产品认证证书（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27" w:type="dxa"/>
            <w:vAlign w:val="center"/>
          </w:tcPr>
          <w:p>
            <w:pPr>
              <w:snapToGrid w:val="0"/>
              <w:spacing w:line="360" w:lineRule="auto"/>
              <w:jc w:val="center"/>
              <w:rPr>
                <w:rFonts w:hint="default"/>
                <w:sz w:val="24"/>
                <w:lang w:val="en-US" w:eastAsia="zh-CN"/>
              </w:rPr>
            </w:pPr>
            <w:r>
              <w:rPr>
                <w:rFonts w:hint="eastAsia"/>
                <w:sz w:val="24"/>
                <w:lang w:val="en-US" w:eastAsia="zh-CN"/>
              </w:rPr>
              <w:t>20</w:t>
            </w:r>
          </w:p>
        </w:tc>
        <w:tc>
          <w:tcPr>
            <w:tcW w:w="8127" w:type="dxa"/>
            <w:vAlign w:val="center"/>
          </w:tcPr>
          <w:p>
            <w:pPr>
              <w:snapToGrid w:val="0"/>
              <w:spacing w:line="360" w:lineRule="auto"/>
              <w:rPr>
                <w:rFonts w:hint="eastAsia" w:ascii="宋体" w:hAnsi="宋体"/>
                <w:sz w:val="24"/>
              </w:rPr>
            </w:pPr>
            <w:r>
              <w:rPr>
                <w:rFonts w:hint="eastAsia" w:ascii="宋体" w:eastAsia="宋体"/>
                <w:b w:val="0"/>
                <w:bCs w:val="0"/>
                <w:sz w:val="22"/>
                <w:szCs w:val="22"/>
              </w:rPr>
              <w:t>对于本次采购，如多个供应商前来参与投标的主要产品</w:t>
            </w:r>
            <w:r>
              <w:rPr>
                <w:rFonts w:hint="eastAsia" w:ascii="宋体"/>
                <w:b/>
                <w:bCs/>
                <w:sz w:val="22"/>
                <w:szCs w:val="22"/>
                <w:lang w:eastAsia="zh-CN"/>
              </w:rPr>
              <w:t>（</w:t>
            </w:r>
            <w:r>
              <w:rPr>
                <w:rFonts w:hint="eastAsia" w:ascii="宋体" w:hAnsi="宋体"/>
                <w:b/>
                <w:bCs/>
                <w:kern w:val="0"/>
                <w:szCs w:val="21"/>
              </w:rPr>
              <w:t>集成平台</w:t>
            </w:r>
            <w:r>
              <w:rPr>
                <w:rFonts w:hint="eastAsia" w:ascii="宋体" w:hAnsi="宋体"/>
                <w:b/>
                <w:bCs/>
                <w:kern w:val="0"/>
                <w:szCs w:val="21"/>
                <w:lang w:eastAsia="zh-CN"/>
              </w:rPr>
              <w:t>系统软件、</w:t>
            </w:r>
            <w:r>
              <w:rPr>
                <w:rFonts w:hint="eastAsia" w:ascii="宋体"/>
                <w:b/>
                <w:bCs/>
                <w:sz w:val="22"/>
                <w:szCs w:val="22"/>
                <w:lang w:eastAsia="zh-CN"/>
              </w:rPr>
              <w:t>所有服务器、</w:t>
            </w:r>
            <w:r>
              <w:rPr>
                <w:rFonts w:eastAsia="等线"/>
                <w:b/>
                <w:bCs/>
                <w:kern w:val="0"/>
                <w:szCs w:val="21"/>
              </w:rPr>
              <w:t>LED</w:t>
            </w:r>
            <w:r>
              <w:rPr>
                <w:rFonts w:hint="eastAsia" w:ascii="宋体" w:hAnsi="宋体"/>
                <w:b/>
                <w:bCs/>
                <w:kern w:val="0"/>
                <w:szCs w:val="21"/>
              </w:rPr>
              <w:t>显示屏</w:t>
            </w:r>
            <w:r>
              <w:rPr>
                <w:rFonts w:hint="eastAsia" w:ascii="宋体" w:hAnsi="宋体"/>
                <w:b/>
                <w:bCs/>
                <w:kern w:val="0"/>
                <w:szCs w:val="21"/>
                <w:lang w:eastAsia="zh-CN"/>
              </w:rPr>
              <w:t>、</w:t>
            </w:r>
            <w:r>
              <w:rPr>
                <w:rFonts w:eastAsia="等线"/>
                <w:b/>
                <w:bCs/>
                <w:kern w:val="0"/>
                <w:szCs w:val="21"/>
              </w:rPr>
              <w:t>LED</w:t>
            </w:r>
            <w:r>
              <w:rPr>
                <w:rFonts w:hint="eastAsia" w:ascii="宋体" w:hAnsi="宋体"/>
                <w:b/>
                <w:bCs/>
                <w:kern w:val="0"/>
                <w:szCs w:val="21"/>
              </w:rPr>
              <w:t>控制器</w:t>
            </w:r>
            <w:r>
              <w:rPr>
                <w:rFonts w:hint="eastAsia" w:ascii="宋体" w:hAnsi="宋体"/>
                <w:b/>
                <w:bCs/>
                <w:kern w:val="0"/>
                <w:szCs w:val="21"/>
                <w:lang w:eastAsia="zh-CN"/>
              </w:rPr>
              <w:t>、所有交换机</w:t>
            </w:r>
            <w:r>
              <w:rPr>
                <w:rFonts w:hint="eastAsia" w:ascii="宋体"/>
                <w:b/>
                <w:bCs/>
                <w:sz w:val="22"/>
                <w:szCs w:val="22"/>
                <w:lang w:eastAsia="zh-CN"/>
              </w:rPr>
              <w:t>）</w:t>
            </w:r>
            <w:r>
              <w:rPr>
                <w:rFonts w:hint="eastAsia" w:ascii="宋体" w:eastAsia="宋体"/>
                <w:b w:val="0"/>
                <w:bCs w:val="0"/>
                <w:sz w:val="22"/>
                <w:szCs w:val="22"/>
              </w:rPr>
              <w:t>为同一品牌，如果各个供应商无控股关系或分级代销关系，那么各个供应商均为有效独立的供应商；如果各个供应商存在控股关系或分级代销关系且投标产品为同一品牌型号，则存在上述关系的供应商中取价格低的为有效供应商参与评审，存在该关系的其它供应商为无效。</w:t>
            </w:r>
          </w:p>
        </w:tc>
      </w:tr>
    </w:tbl>
    <w:p>
      <w:pPr>
        <w:pStyle w:val="2"/>
      </w:pPr>
    </w:p>
    <w:p>
      <w:pPr>
        <w:pStyle w:val="151"/>
        <w:rPr>
          <w:rFonts w:ascii="Times New Roman" w:hAnsi="Times New Roman"/>
        </w:rPr>
      </w:pPr>
      <w:r>
        <w:rPr>
          <w:rFonts w:ascii="Times New Roman" w:hAnsi="Times New Roman"/>
        </w:rPr>
        <w:t>一、总则</w:t>
      </w:r>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适用范围</w:t>
      </w:r>
    </w:p>
    <w:p>
      <w:pPr>
        <w:spacing w:line="360" w:lineRule="auto"/>
        <w:ind w:firstLine="480" w:firstLineChars="200"/>
        <w:rPr>
          <w:sz w:val="24"/>
        </w:rPr>
      </w:pPr>
      <w:r>
        <w:rPr>
          <w:sz w:val="24"/>
        </w:rPr>
        <w:t>本招标文件适用于</w:t>
      </w:r>
      <w:r>
        <w:rPr>
          <w:b/>
          <w:bCs/>
          <w:sz w:val="24"/>
        </w:rPr>
        <w:t>桐庐县城市管理局智慧城管项目</w:t>
      </w:r>
      <w:r>
        <w:rPr>
          <w:sz w:val="24"/>
        </w:rPr>
        <w:t>的招标、评标、定标、验收、合同履约、付款等（法律、法规另有规定的，从其规定）。</w:t>
      </w:r>
    </w:p>
    <w:p>
      <w:pPr>
        <w:pStyle w:val="5"/>
        <w:spacing w:line="360" w:lineRule="auto"/>
        <w:ind w:left="0" w:firstLine="0"/>
        <w:rPr>
          <w:rFonts w:ascii="宋体" w:hAnsi="宋体" w:eastAsia="宋体"/>
          <w:sz w:val="24"/>
        </w:rPr>
      </w:pPr>
      <w:bookmarkStart w:id="7" w:name="_Toc177825121"/>
      <w:bookmarkStart w:id="8" w:name="_Toc177824873"/>
      <w:bookmarkStart w:id="9" w:name="_Toc177870538"/>
      <w:bookmarkStart w:id="10" w:name="_Toc177824940"/>
      <w:r>
        <w:rPr>
          <w:rFonts w:hint="eastAsia" w:ascii="宋体" w:hAnsi="宋体" w:eastAsia="宋体"/>
          <w:sz w:val="24"/>
        </w:rPr>
        <w:t>（二）</w:t>
      </w:r>
      <w:r>
        <w:rPr>
          <w:rFonts w:ascii="宋体" w:hAnsi="宋体" w:eastAsia="宋体"/>
          <w:sz w:val="24"/>
        </w:rPr>
        <w:t>定义</w:t>
      </w:r>
      <w:bookmarkEnd w:id="7"/>
      <w:bookmarkEnd w:id="8"/>
      <w:bookmarkEnd w:id="9"/>
      <w:bookmarkEnd w:id="10"/>
    </w:p>
    <w:p>
      <w:pPr>
        <w:spacing w:line="360" w:lineRule="auto"/>
        <w:ind w:firstLine="480" w:firstLineChars="200"/>
        <w:rPr>
          <w:sz w:val="24"/>
        </w:rPr>
      </w:pPr>
      <w:r>
        <w:rPr>
          <w:sz w:val="24"/>
        </w:rPr>
        <w:t>1.“供应商”系指向采购机构提交投标文件的单位。</w:t>
      </w:r>
    </w:p>
    <w:p>
      <w:pPr>
        <w:spacing w:line="360" w:lineRule="auto"/>
        <w:ind w:firstLine="480" w:firstLineChars="200"/>
        <w:rPr>
          <w:sz w:val="24"/>
        </w:rPr>
      </w:pPr>
      <w:r>
        <w:rPr>
          <w:sz w:val="24"/>
        </w:rPr>
        <w:t>2.“采购人”系指</w:t>
      </w:r>
      <w:r>
        <w:rPr>
          <w:rFonts w:hint="eastAsia"/>
          <w:sz w:val="24"/>
        </w:rPr>
        <w:t>桐庐县城市管理局</w:t>
      </w:r>
      <w:r>
        <w:rPr>
          <w:sz w:val="24"/>
        </w:rPr>
        <w:t>。</w:t>
      </w:r>
    </w:p>
    <w:p>
      <w:pPr>
        <w:spacing w:line="360" w:lineRule="auto"/>
        <w:ind w:firstLine="480" w:firstLineChars="200"/>
        <w:rPr>
          <w:sz w:val="24"/>
        </w:rPr>
      </w:pPr>
      <w:bookmarkStart w:id="11" w:name="_Toc177870539"/>
      <w:r>
        <w:rPr>
          <w:sz w:val="24"/>
        </w:rPr>
        <w:t>3.“采购机构”系指浙江省成套招标代理有限公司。</w:t>
      </w:r>
    </w:p>
    <w:p>
      <w:pPr>
        <w:spacing w:line="360" w:lineRule="auto"/>
        <w:ind w:firstLine="480" w:firstLineChars="200"/>
        <w:rPr>
          <w:sz w:val="24"/>
        </w:rPr>
      </w:pPr>
      <w:r>
        <w:rPr>
          <w:sz w:val="24"/>
        </w:rPr>
        <w:t>4.“书面形式”包括信函、传真、电报、电子文档等。</w:t>
      </w:r>
    </w:p>
    <w:p>
      <w:pPr>
        <w:spacing w:line="360" w:lineRule="auto"/>
        <w:ind w:firstLine="480" w:firstLineChars="200"/>
        <w:rPr>
          <w:sz w:val="24"/>
        </w:rPr>
      </w:pPr>
      <w:r>
        <w:rPr>
          <w:sz w:val="24"/>
        </w:rPr>
        <w:t>5.“▲”系指实质性要求条款。</w:t>
      </w:r>
    </w:p>
    <w:p>
      <w:pPr>
        <w:pStyle w:val="5"/>
        <w:spacing w:line="360" w:lineRule="auto"/>
        <w:ind w:left="0" w:firstLine="0"/>
        <w:rPr>
          <w:rFonts w:ascii="宋体" w:hAnsi="宋体" w:eastAsia="宋体"/>
          <w:sz w:val="24"/>
        </w:rPr>
      </w:pPr>
      <w:r>
        <w:rPr>
          <w:rFonts w:hint="eastAsia" w:ascii="宋体" w:hAnsi="宋体" w:eastAsia="宋体"/>
          <w:sz w:val="24"/>
        </w:rPr>
        <w:t>（三）</w:t>
      </w:r>
      <w:r>
        <w:rPr>
          <w:rFonts w:ascii="宋体" w:hAnsi="宋体" w:eastAsia="宋体"/>
          <w:sz w:val="24"/>
        </w:rPr>
        <w:t>招标方式</w:t>
      </w:r>
      <w:bookmarkEnd w:id="11"/>
    </w:p>
    <w:p>
      <w:pPr>
        <w:spacing w:line="360" w:lineRule="auto"/>
        <w:ind w:firstLine="480" w:firstLineChars="200"/>
        <w:rPr>
          <w:sz w:val="24"/>
        </w:rPr>
      </w:pPr>
      <w:r>
        <w:rPr>
          <w:sz w:val="24"/>
        </w:rPr>
        <w:t>本次招标采用公开招标方式进行。</w:t>
      </w:r>
    </w:p>
    <w:p>
      <w:pPr>
        <w:pStyle w:val="5"/>
        <w:spacing w:line="360" w:lineRule="auto"/>
        <w:ind w:left="0" w:firstLine="0"/>
        <w:rPr>
          <w:rFonts w:ascii="宋体" w:hAnsi="宋体" w:eastAsia="宋体"/>
          <w:sz w:val="24"/>
        </w:rPr>
      </w:pPr>
      <w:bookmarkStart w:id="12" w:name="_Toc177870540"/>
      <w:bookmarkStart w:id="13" w:name="_Toc177824874"/>
      <w:bookmarkStart w:id="14" w:name="_Toc177825122"/>
      <w:bookmarkStart w:id="15" w:name="_Toc177824941"/>
      <w:r>
        <w:rPr>
          <w:rFonts w:hint="eastAsia" w:ascii="宋体" w:hAnsi="宋体" w:eastAsia="宋体"/>
          <w:sz w:val="24"/>
        </w:rPr>
        <w:t>（四）</w:t>
      </w:r>
      <w:r>
        <w:rPr>
          <w:rFonts w:ascii="宋体" w:hAnsi="宋体" w:eastAsia="宋体"/>
          <w:sz w:val="24"/>
        </w:rPr>
        <w:t>投标委托</w:t>
      </w:r>
      <w:bookmarkEnd w:id="12"/>
      <w:bookmarkEnd w:id="13"/>
      <w:bookmarkEnd w:id="14"/>
      <w:bookmarkEnd w:id="15"/>
    </w:p>
    <w:p>
      <w:pPr>
        <w:spacing w:line="360" w:lineRule="auto"/>
        <w:ind w:firstLine="480" w:firstLineChars="200"/>
        <w:rPr>
          <w:sz w:val="24"/>
        </w:rPr>
      </w:pPr>
      <w:r>
        <w:rPr>
          <w:sz w:val="24"/>
        </w:rPr>
        <w:t>供应商代表须携带居民身份证、法人代表证明书（或法定代表人出具的授权委托书）。</w:t>
      </w:r>
    </w:p>
    <w:p>
      <w:pPr>
        <w:pStyle w:val="5"/>
        <w:spacing w:line="360" w:lineRule="auto"/>
        <w:ind w:left="0" w:firstLine="0"/>
        <w:rPr>
          <w:rFonts w:ascii="宋体" w:hAnsi="宋体" w:eastAsia="宋体"/>
          <w:sz w:val="24"/>
        </w:rPr>
      </w:pPr>
      <w:bookmarkStart w:id="16" w:name="_Toc177825123"/>
      <w:bookmarkStart w:id="17" w:name="_Toc177824875"/>
      <w:bookmarkStart w:id="18" w:name="_Toc177824942"/>
      <w:bookmarkStart w:id="19" w:name="_Toc177870541"/>
      <w:r>
        <w:rPr>
          <w:rFonts w:hint="eastAsia" w:ascii="宋体" w:hAnsi="宋体" w:eastAsia="宋体"/>
          <w:sz w:val="24"/>
        </w:rPr>
        <w:t>（五）</w:t>
      </w:r>
      <w:r>
        <w:rPr>
          <w:rFonts w:ascii="宋体" w:hAnsi="宋体" w:eastAsia="宋体"/>
          <w:sz w:val="24"/>
        </w:rPr>
        <w:t>投标费用</w:t>
      </w:r>
      <w:bookmarkEnd w:id="16"/>
      <w:bookmarkEnd w:id="17"/>
      <w:bookmarkEnd w:id="18"/>
      <w:bookmarkEnd w:id="19"/>
    </w:p>
    <w:p>
      <w:pPr>
        <w:spacing w:line="360" w:lineRule="auto"/>
        <w:ind w:firstLine="480" w:firstLineChars="200"/>
        <w:rPr>
          <w:sz w:val="24"/>
        </w:rPr>
      </w:pPr>
      <w:r>
        <w:rPr>
          <w:sz w:val="24"/>
        </w:rPr>
        <w:t>不论投标结果如何，供应商均应自行承担所有与投标有关的全部费用。</w:t>
      </w:r>
    </w:p>
    <w:p>
      <w:pPr>
        <w:pStyle w:val="5"/>
        <w:spacing w:line="360" w:lineRule="auto"/>
        <w:ind w:left="0" w:firstLine="0"/>
        <w:rPr>
          <w:rFonts w:ascii="宋体" w:hAnsi="宋体" w:eastAsia="宋体"/>
          <w:sz w:val="24"/>
        </w:rPr>
      </w:pPr>
      <w:bookmarkStart w:id="20" w:name="_Toc177870542"/>
      <w:r>
        <w:rPr>
          <w:rFonts w:hint="eastAsia" w:ascii="宋体" w:hAnsi="宋体" w:eastAsia="宋体"/>
          <w:sz w:val="24"/>
        </w:rPr>
        <w:t>（六）</w:t>
      </w:r>
      <w:r>
        <w:rPr>
          <w:rFonts w:ascii="宋体" w:hAnsi="宋体" w:eastAsia="宋体"/>
          <w:sz w:val="24"/>
        </w:rPr>
        <w:t>特别说明</w:t>
      </w:r>
      <w:bookmarkEnd w:id="20"/>
    </w:p>
    <w:p>
      <w:pPr>
        <w:spacing w:line="360" w:lineRule="auto"/>
        <w:ind w:firstLine="480" w:firstLineChars="200"/>
        <w:rPr>
          <w:sz w:val="24"/>
        </w:rPr>
      </w:pPr>
      <w:bookmarkStart w:id="21" w:name="_Toc177870543"/>
      <w:r>
        <w:rPr>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uto"/>
        <w:ind w:firstLine="480" w:firstLineChars="200"/>
        <w:rPr>
          <w:sz w:val="24"/>
        </w:rPr>
      </w:pPr>
      <w:r>
        <w:rPr>
          <w:sz w:val="24"/>
        </w:rPr>
        <w:t>2、供应商投标所使用的资格、信誉、荣誉、业绩与企业认证必须为本企业所拥有。供应商投标所使用的采购项目实施人员可以为其控股公司的工作人员。</w:t>
      </w:r>
    </w:p>
    <w:p>
      <w:pPr>
        <w:spacing w:line="360" w:lineRule="auto"/>
        <w:ind w:firstLine="480" w:firstLineChars="200"/>
        <w:rPr>
          <w:sz w:val="24"/>
        </w:rPr>
      </w:pPr>
      <w:r>
        <w:rPr>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spacing w:line="360" w:lineRule="auto"/>
        <w:ind w:firstLine="480" w:firstLineChars="200"/>
        <w:rPr>
          <w:sz w:val="24"/>
        </w:rPr>
      </w:pPr>
      <w:r>
        <w:rPr>
          <w:sz w:val="24"/>
        </w:rPr>
        <w:t>4、供应商应仔细阅读招标文件的所有内容，按照招标文件的要求提交投标文件。投标文件应对招标文件的要求作出实质性响应，并对所提供的全部资料的真实性承担法律责任。</w:t>
      </w:r>
    </w:p>
    <w:p>
      <w:pPr>
        <w:spacing w:line="360" w:lineRule="auto"/>
        <w:ind w:firstLine="480" w:firstLineChars="200"/>
        <w:rPr>
          <w:sz w:val="24"/>
        </w:rPr>
      </w:pPr>
      <w:r>
        <w:rPr>
          <w:sz w:val="24"/>
        </w:rPr>
        <w:t>5、本次招标项目不得转包分包。本项目不接受联合体投标。</w:t>
      </w:r>
    </w:p>
    <w:p>
      <w:pPr>
        <w:pStyle w:val="5"/>
        <w:spacing w:line="360" w:lineRule="auto"/>
        <w:ind w:left="0" w:firstLine="0"/>
        <w:rPr>
          <w:rFonts w:ascii="宋体" w:hAnsi="宋体" w:eastAsia="宋体"/>
          <w:sz w:val="24"/>
        </w:rPr>
      </w:pPr>
      <w:r>
        <w:rPr>
          <w:rFonts w:hint="eastAsia" w:ascii="宋体" w:hAnsi="宋体" w:eastAsia="宋体"/>
          <w:sz w:val="24"/>
        </w:rPr>
        <w:t>（七）</w:t>
      </w:r>
      <w:r>
        <w:rPr>
          <w:rFonts w:ascii="宋体" w:hAnsi="宋体" w:eastAsia="宋体"/>
          <w:sz w:val="24"/>
        </w:rPr>
        <w:t>质疑</w:t>
      </w:r>
      <w:bookmarkEnd w:id="21"/>
      <w:r>
        <w:rPr>
          <w:rFonts w:ascii="宋体" w:hAnsi="宋体" w:eastAsia="宋体"/>
          <w:sz w:val="24"/>
        </w:rPr>
        <w:t>和投诉</w:t>
      </w:r>
    </w:p>
    <w:p>
      <w:pPr>
        <w:spacing w:line="360" w:lineRule="auto"/>
        <w:ind w:firstLine="480" w:firstLineChars="200"/>
        <w:rPr>
          <w:sz w:val="24"/>
        </w:rPr>
      </w:pPr>
      <w:bookmarkStart w:id="22" w:name="_Toc177870544"/>
      <w:r>
        <w:rPr>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pPr>
        <w:spacing w:line="360" w:lineRule="auto"/>
        <w:ind w:firstLine="480" w:firstLineChars="200"/>
        <w:rPr>
          <w:sz w:val="24"/>
        </w:rPr>
      </w:pPr>
      <w:r>
        <w:rPr>
          <w:sz w:val="24"/>
        </w:rPr>
        <w:t>2、投标供应商在法定质疑期内一次性提出针对同一采购程序环节的质疑。</w:t>
      </w:r>
    </w:p>
    <w:p>
      <w:pPr>
        <w:spacing w:line="360" w:lineRule="auto"/>
        <w:ind w:firstLine="480" w:firstLineChars="200"/>
        <w:rPr>
          <w:sz w:val="24"/>
        </w:rPr>
      </w:pPr>
      <w:r>
        <w:rPr>
          <w:sz w:val="24"/>
        </w:rPr>
        <w:t>3、供应商认可采购机构在质疑答复程序中启用的调查和复评等程序，在该程序操作过程未明显违反法律禁止性规定时，不得提出疑义；</w:t>
      </w:r>
    </w:p>
    <w:p>
      <w:pPr>
        <w:spacing w:line="360" w:lineRule="auto"/>
        <w:ind w:firstLine="480" w:firstLineChars="200"/>
        <w:rPr>
          <w:sz w:val="24"/>
        </w:rPr>
      </w:pPr>
      <w:r>
        <w:rPr>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pPr>
        <w:pStyle w:val="151"/>
        <w:rPr>
          <w:rFonts w:ascii="Times New Roman" w:hAnsi="Times New Roman"/>
        </w:rPr>
      </w:pPr>
      <w:r>
        <w:rPr>
          <w:rFonts w:ascii="Times New Roman" w:hAnsi="Times New Roman"/>
        </w:rPr>
        <w:t>二、招标文件</w:t>
      </w:r>
      <w:bookmarkEnd w:id="22"/>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招标文件的构成</w:t>
      </w:r>
    </w:p>
    <w:p>
      <w:pPr>
        <w:spacing w:line="360" w:lineRule="auto"/>
        <w:ind w:firstLine="482" w:firstLineChars="200"/>
        <w:rPr>
          <w:b/>
          <w:sz w:val="24"/>
        </w:rPr>
      </w:pPr>
      <w:r>
        <w:rPr>
          <w:b/>
          <w:sz w:val="24"/>
        </w:rPr>
        <w:t>本招标文件由以下部分组成：</w:t>
      </w:r>
    </w:p>
    <w:p>
      <w:pPr>
        <w:spacing w:line="360" w:lineRule="auto"/>
        <w:ind w:firstLine="480" w:firstLineChars="200"/>
        <w:rPr>
          <w:sz w:val="24"/>
        </w:rPr>
      </w:pPr>
      <w:r>
        <w:rPr>
          <w:sz w:val="24"/>
        </w:rPr>
        <w:t>1、招标公告</w:t>
      </w:r>
    </w:p>
    <w:p>
      <w:pPr>
        <w:spacing w:line="360" w:lineRule="auto"/>
        <w:ind w:firstLine="480" w:firstLineChars="200"/>
        <w:rPr>
          <w:sz w:val="24"/>
        </w:rPr>
      </w:pPr>
      <w:r>
        <w:rPr>
          <w:sz w:val="24"/>
        </w:rPr>
        <w:t>2、招标需求</w:t>
      </w:r>
    </w:p>
    <w:p>
      <w:pPr>
        <w:spacing w:line="360" w:lineRule="auto"/>
        <w:ind w:firstLine="480" w:firstLineChars="200"/>
        <w:rPr>
          <w:sz w:val="24"/>
        </w:rPr>
      </w:pPr>
      <w:r>
        <w:rPr>
          <w:sz w:val="24"/>
        </w:rPr>
        <w:t>3、供应商须知</w:t>
      </w:r>
    </w:p>
    <w:p>
      <w:pPr>
        <w:spacing w:line="360" w:lineRule="auto"/>
        <w:ind w:firstLine="480" w:firstLineChars="200"/>
        <w:rPr>
          <w:sz w:val="24"/>
        </w:rPr>
      </w:pPr>
      <w:r>
        <w:rPr>
          <w:sz w:val="24"/>
        </w:rPr>
        <w:t>4、评标办法及标准</w:t>
      </w:r>
    </w:p>
    <w:p>
      <w:pPr>
        <w:spacing w:line="360" w:lineRule="auto"/>
        <w:ind w:firstLine="480" w:firstLineChars="200"/>
        <w:rPr>
          <w:sz w:val="24"/>
        </w:rPr>
      </w:pPr>
      <w:r>
        <w:rPr>
          <w:sz w:val="24"/>
        </w:rPr>
        <w:t>5、政府采购合同</w:t>
      </w:r>
    </w:p>
    <w:p>
      <w:pPr>
        <w:spacing w:line="360" w:lineRule="auto"/>
        <w:ind w:firstLine="480" w:firstLineChars="200"/>
        <w:rPr>
          <w:sz w:val="24"/>
        </w:rPr>
      </w:pPr>
      <w:r>
        <w:rPr>
          <w:sz w:val="24"/>
        </w:rPr>
        <w:t>6、投标文件格式</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供应商的风险</w:t>
      </w:r>
    </w:p>
    <w:p>
      <w:pPr>
        <w:spacing w:line="360" w:lineRule="auto"/>
        <w:ind w:firstLine="480" w:firstLineChars="200"/>
        <w:rPr>
          <w:sz w:val="24"/>
        </w:rPr>
      </w:pPr>
      <w:r>
        <w:rPr>
          <w:sz w:val="24"/>
        </w:rPr>
        <w:t>供应商没有按照招标文件要求提供全部资料，或者供应商没有对招标文件在各方面者作出实质性响应是供应商的风险，并可能导致其投标被拒绝。</w:t>
      </w:r>
    </w:p>
    <w:p>
      <w:pPr>
        <w:pStyle w:val="5"/>
        <w:spacing w:line="360" w:lineRule="auto"/>
        <w:ind w:left="0" w:firstLine="0"/>
        <w:rPr>
          <w:rFonts w:ascii="宋体" w:hAnsi="宋体" w:eastAsia="宋体"/>
          <w:sz w:val="24"/>
        </w:rPr>
      </w:pPr>
      <w:r>
        <w:rPr>
          <w:rFonts w:hint="eastAsia" w:ascii="宋体" w:hAnsi="宋体" w:eastAsia="宋体"/>
          <w:sz w:val="24"/>
        </w:rPr>
        <w:t>（三）</w:t>
      </w:r>
      <w:r>
        <w:rPr>
          <w:rFonts w:ascii="宋体" w:hAnsi="宋体" w:eastAsia="宋体"/>
          <w:sz w:val="24"/>
        </w:rPr>
        <w:t>招标文件的澄清与修改</w:t>
      </w:r>
    </w:p>
    <w:p>
      <w:pPr>
        <w:spacing w:line="360" w:lineRule="auto"/>
        <w:ind w:firstLine="480" w:firstLineChars="200"/>
        <w:rPr>
          <w:sz w:val="24"/>
        </w:rPr>
      </w:pPr>
      <w:bookmarkStart w:id="23" w:name="_Toc177870545"/>
      <w:r>
        <w:rPr>
          <w:sz w:val="24"/>
        </w:rPr>
        <w:t>1、供应商应认真阅读本招标文件，发现其中有误或有要求不合理的，供应商必须在</w:t>
      </w:r>
      <w:r>
        <w:rPr>
          <w:b/>
          <w:bCs/>
          <w:color w:val="FF0000"/>
          <w:sz w:val="24"/>
        </w:rPr>
        <w:t>2019年</w:t>
      </w:r>
      <w:r>
        <w:rPr>
          <w:rFonts w:hint="eastAsia"/>
          <w:b/>
          <w:bCs/>
          <w:color w:val="FF0000"/>
          <w:sz w:val="24"/>
          <w:lang w:val="en-US" w:eastAsia="zh-CN"/>
        </w:rPr>
        <w:t>10</w:t>
      </w:r>
      <w:r>
        <w:rPr>
          <w:b/>
          <w:bCs/>
          <w:color w:val="FF0000"/>
          <w:sz w:val="24"/>
        </w:rPr>
        <w:t>月</w:t>
      </w:r>
      <w:r>
        <w:rPr>
          <w:rFonts w:hint="eastAsia"/>
          <w:b/>
          <w:bCs/>
          <w:color w:val="FF0000"/>
          <w:sz w:val="24"/>
          <w:lang w:val="en-US" w:eastAsia="zh-CN"/>
        </w:rPr>
        <w:t>18</w:t>
      </w:r>
      <w:r>
        <w:rPr>
          <w:b/>
          <w:bCs/>
          <w:color w:val="FF0000"/>
          <w:sz w:val="24"/>
        </w:rPr>
        <w:t>日</w:t>
      </w:r>
      <w:r>
        <w:rPr>
          <w:rFonts w:hint="eastAsia"/>
          <w:b/>
          <w:bCs/>
          <w:color w:val="FF0000"/>
          <w:sz w:val="24"/>
          <w:lang w:val="en-US" w:eastAsia="zh-CN"/>
        </w:rPr>
        <w:t>16</w:t>
      </w:r>
      <w:r>
        <w:rPr>
          <w:b/>
          <w:bCs/>
          <w:color w:val="FF0000"/>
          <w:sz w:val="24"/>
        </w:rPr>
        <w:t>时</w:t>
      </w:r>
      <w:r>
        <w:rPr>
          <w:sz w:val="24"/>
        </w:rPr>
        <w:t>前以书面形式要求采购机构澄清。</w:t>
      </w:r>
    </w:p>
    <w:p>
      <w:pPr>
        <w:spacing w:line="360" w:lineRule="auto"/>
        <w:ind w:firstLine="482" w:firstLineChars="200"/>
        <w:rPr>
          <w:b/>
          <w:sz w:val="24"/>
        </w:rPr>
      </w:pPr>
      <w:r>
        <w:rPr>
          <w:b/>
          <w:sz w:val="24"/>
        </w:rPr>
        <w:t>2、采购机构对已发出的招标文件进行必要澄清、答复、修改或补充的，将在招标文件要求提交投标文件截止时间15日前，在桐庐县公共资源招投标网和浙江政府采购网上发布更正公告，请供应商自行到网上查看和下载，供应商因漏看带来的后果由供应商自行承担。</w:t>
      </w:r>
    </w:p>
    <w:p>
      <w:pPr>
        <w:spacing w:line="360" w:lineRule="auto"/>
        <w:ind w:firstLine="480" w:firstLineChars="200"/>
        <w:rPr>
          <w:sz w:val="24"/>
        </w:rPr>
      </w:pPr>
      <w:r>
        <w:rPr>
          <w:sz w:val="24"/>
        </w:rPr>
        <w:t>3、招标文件澄清、答复、修改、补充的内容为招标文件的组成部分。当招标文件与招标文件的答复、澄清、修改、补充通知就同一内容的表述不一致时，以最后发出的文件为准。</w:t>
      </w:r>
    </w:p>
    <w:p>
      <w:pPr>
        <w:spacing w:line="360" w:lineRule="auto"/>
        <w:ind w:firstLine="480" w:firstLineChars="200"/>
        <w:rPr>
          <w:sz w:val="24"/>
        </w:rPr>
      </w:pPr>
      <w:r>
        <w:rPr>
          <w:sz w:val="24"/>
        </w:rPr>
        <w:t>4、招标文件的澄清、答复、修改或补充都应该通过采购机构以法定形式发布，采购人非通过采购机构，不得擅自澄清、答复、修改或补充招标文件。</w:t>
      </w:r>
    </w:p>
    <w:p>
      <w:pPr>
        <w:spacing w:line="360" w:lineRule="auto"/>
        <w:ind w:firstLine="480" w:firstLineChars="200"/>
        <w:rPr>
          <w:sz w:val="24"/>
        </w:rPr>
      </w:pPr>
      <w:r>
        <w:rPr>
          <w:sz w:val="24"/>
        </w:rPr>
        <w:t>5、投标供应商一旦参与本次采购活动，即被视为接受了本招标文件的所有内容，如有任何异议，均已在答疑截止时间前提出。</w:t>
      </w:r>
    </w:p>
    <w:p>
      <w:pPr>
        <w:spacing w:line="360" w:lineRule="auto"/>
        <w:ind w:firstLine="480" w:firstLineChars="200"/>
        <w:rPr>
          <w:sz w:val="24"/>
        </w:rPr>
      </w:pPr>
      <w:r>
        <w:rPr>
          <w:sz w:val="24"/>
        </w:rPr>
        <w:t>6、若有必要，招标代理机构将酌情延长递交投标文件的截止日期。</w:t>
      </w:r>
    </w:p>
    <w:p>
      <w:pPr>
        <w:pStyle w:val="151"/>
        <w:rPr>
          <w:rFonts w:ascii="Times New Roman" w:hAnsi="Times New Roman"/>
        </w:rPr>
      </w:pPr>
      <w:r>
        <w:rPr>
          <w:rFonts w:ascii="Times New Roman" w:hAnsi="Times New Roman"/>
          <w:highlight w:val="yellow"/>
        </w:rPr>
        <w:t>三、投标文件</w:t>
      </w:r>
      <w:bookmarkEnd w:id="23"/>
      <w:r>
        <w:rPr>
          <w:rFonts w:ascii="Times New Roman" w:hAnsi="Times New Roman"/>
          <w:highlight w:val="yellow"/>
        </w:rPr>
        <w:t>的编制</w:t>
      </w:r>
    </w:p>
    <w:p>
      <w:pPr>
        <w:pStyle w:val="5"/>
        <w:spacing w:line="360" w:lineRule="auto"/>
        <w:ind w:left="0" w:firstLine="0"/>
        <w:rPr>
          <w:rFonts w:ascii="宋体" w:hAnsi="宋体" w:eastAsia="宋体"/>
          <w:sz w:val="24"/>
        </w:rPr>
      </w:pPr>
      <w:bookmarkStart w:id="24" w:name="_Toc177870546"/>
      <w:bookmarkStart w:id="25" w:name="_Toc177824876"/>
      <w:bookmarkStart w:id="26" w:name="_Toc177824943"/>
      <w:bookmarkStart w:id="27" w:name="_Toc177825124"/>
      <w:r>
        <w:rPr>
          <w:rFonts w:hint="eastAsia" w:ascii="宋体" w:hAnsi="宋体" w:eastAsia="宋体"/>
          <w:sz w:val="24"/>
        </w:rPr>
        <w:t>（一）</w:t>
      </w:r>
      <w:r>
        <w:rPr>
          <w:rFonts w:ascii="宋体" w:hAnsi="宋体" w:eastAsia="宋体"/>
          <w:sz w:val="24"/>
        </w:rPr>
        <w:t>投标文件的组成</w:t>
      </w:r>
      <w:bookmarkEnd w:id="24"/>
      <w:bookmarkEnd w:id="25"/>
      <w:bookmarkEnd w:id="26"/>
      <w:bookmarkEnd w:id="27"/>
    </w:p>
    <w:p>
      <w:pPr>
        <w:spacing w:line="360" w:lineRule="auto"/>
        <w:ind w:firstLine="480" w:firstLineChars="200"/>
        <w:rPr>
          <w:sz w:val="24"/>
        </w:rPr>
      </w:pPr>
      <w:r>
        <w:rPr>
          <w:sz w:val="24"/>
        </w:rPr>
        <w:t>投标文件由</w:t>
      </w:r>
      <w:r>
        <w:rPr>
          <w:b/>
          <w:sz w:val="24"/>
        </w:rPr>
        <w:t>商务和技术文件、报价文件及原件（附原件清单）</w:t>
      </w:r>
      <w:r>
        <w:rPr>
          <w:sz w:val="24"/>
        </w:rPr>
        <w:t>三部分组成。</w:t>
      </w:r>
    </w:p>
    <w:p>
      <w:pPr>
        <w:spacing w:line="360" w:lineRule="auto"/>
        <w:ind w:firstLine="482" w:firstLineChars="200"/>
        <w:rPr>
          <w:b/>
          <w:sz w:val="24"/>
        </w:rPr>
      </w:pPr>
      <w:r>
        <w:rPr>
          <w:b/>
          <w:sz w:val="24"/>
        </w:rPr>
        <w:t>1. 商务和技术文件（均不含报价）</w:t>
      </w:r>
    </w:p>
    <w:p>
      <w:pPr>
        <w:spacing w:line="360" w:lineRule="auto"/>
        <w:ind w:firstLine="480" w:firstLineChars="200"/>
        <w:rPr>
          <w:sz w:val="24"/>
        </w:rPr>
      </w:pPr>
      <w:r>
        <w:rPr>
          <w:sz w:val="24"/>
        </w:rPr>
        <w:t>（1）</w:t>
      </w:r>
      <w:r>
        <w:rPr>
          <w:rFonts w:hint="eastAsia"/>
          <w:sz w:val="24"/>
        </w:rPr>
        <w:t>供应商自评分及评分页码对照表</w:t>
      </w:r>
    </w:p>
    <w:p>
      <w:pPr>
        <w:spacing w:line="360" w:lineRule="auto"/>
        <w:ind w:firstLine="480" w:firstLineChars="200"/>
        <w:rPr>
          <w:sz w:val="24"/>
        </w:rPr>
      </w:pPr>
      <w:r>
        <w:rPr>
          <w:rFonts w:hint="eastAsia"/>
          <w:sz w:val="24"/>
        </w:rPr>
        <w:t>（2）</w:t>
      </w:r>
      <w:r>
        <w:rPr>
          <w:sz w:val="24"/>
        </w:rPr>
        <w:t>营业执照副本复印件；</w:t>
      </w:r>
    </w:p>
    <w:p>
      <w:pPr>
        <w:spacing w:line="360" w:lineRule="auto"/>
        <w:ind w:firstLine="480" w:firstLineChars="200"/>
        <w:rPr>
          <w:sz w:val="24"/>
        </w:rPr>
      </w:pPr>
      <w:r>
        <w:rPr>
          <w:sz w:val="24"/>
        </w:rPr>
        <w:t>（</w:t>
      </w:r>
      <w:r>
        <w:rPr>
          <w:rFonts w:hint="eastAsia"/>
          <w:sz w:val="24"/>
        </w:rPr>
        <w:t>3</w:t>
      </w:r>
      <w:r>
        <w:rPr>
          <w:sz w:val="24"/>
        </w:rPr>
        <w:t>）法定代表人授权委托书。（格式详见附件）；</w:t>
      </w:r>
    </w:p>
    <w:p>
      <w:pPr>
        <w:spacing w:line="360" w:lineRule="auto"/>
        <w:ind w:firstLine="480" w:firstLineChars="200"/>
        <w:rPr>
          <w:sz w:val="24"/>
        </w:rPr>
      </w:pPr>
      <w:r>
        <w:rPr>
          <w:sz w:val="24"/>
        </w:rPr>
        <w:t>（</w:t>
      </w:r>
      <w:r>
        <w:rPr>
          <w:rFonts w:hint="eastAsia"/>
          <w:sz w:val="24"/>
        </w:rPr>
        <w:t>4</w:t>
      </w:r>
      <w:r>
        <w:rPr>
          <w:sz w:val="24"/>
        </w:rPr>
        <w:t>）供应商的基本情况介绍；</w:t>
      </w:r>
    </w:p>
    <w:p>
      <w:pPr>
        <w:spacing w:line="360" w:lineRule="auto"/>
        <w:ind w:firstLine="480" w:firstLineChars="200"/>
        <w:rPr>
          <w:sz w:val="24"/>
        </w:rPr>
      </w:pPr>
      <w:r>
        <w:rPr>
          <w:sz w:val="24"/>
        </w:rPr>
        <w:t>（</w:t>
      </w:r>
      <w:r>
        <w:rPr>
          <w:rFonts w:hint="eastAsia"/>
          <w:sz w:val="24"/>
        </w:rPr>
        <w:t>5</w:t>
      </w:r>
      <w:r>
        <w:rPr>
          <w:sz w:val="24"/>
        </w:rPr>
        <w:t>）</w:t>
      </w:r>
      <w:r>
        <w:rPr>
          <w:sz w:val="24"/>
          <w:highlight w:val="yellow"/>
        </w:rPr>
        <w:t>服务方案；</w:t>
      </w:r>
    </w:p>
    <w:p>
      <w:pPr>
        <w:spacing w:line="360" w:lineRule="auto"/>
        <w:ind w:firstLine="480" w:firstLineChars="200"/>
        <w:rPr>
          <w:sz w:val="24"/>
        </w:rPr>
      </w:pPr>
      <w:r>
        <w:rPr>
          <w:sz w:val="24"/>
          <w:highlight w:val="yellow"/>
        </w:rPr>
        <w:t>（</w:t>
      </w:r>
      <w:r>
        <w:rPr>
          <w:rFonts w:hint="eastAsia"/>
          <w:sz w:val="24"/>
          <w:highlight w:val="yellow"/>
        </w:rPr>
        <w:t>6</w:t>
      </w:r>
      <w:r>
        <w:rPr>
          <w:sz w:val="24"/>
          <w:highlight w:val="yellow"/>
        </w:rPr>
        <w:t>）</w:t>
      </w:r>
      <w:r>
        <w:rPr>
          <w:sz w:val="24"/>
        </w:rPr>
        <w:t>理解及建议；</w:t>
      </w:r>
    </w:p>
    <w:p>
      <w:pPr>
        <w:spacing w:line="360" w:lineRule="auto"/>
        <w:ind w:firstLine="480" w:firstLineChars="200"/>
        <w:rPr>
          <w:sz w:val="24"/>
        </w:rPr>
      </w:pPr>
      <w:r>
        <w:rPr>
          <w:sz w:val="24"/>
        </w:rPr>
        <w:t>（7）</w:t>
      </w:r>
      <w:r>
        <w:rPr>
          <w:rFonts w:hint="eastAsia"/>
          <w:sz w:val="24"/>
        </w:rPr>
        <w:t>安全</w:t>
      </w:r>
      <w:r>
        <w:rPr>
          <w:sz w:val="24"/>
        </w:rPr>
        <w:t>防范及处理</w:t>
      </w:r>
      <w:r>
        <w:rPr>
          <w:rFonts w:hint="eastAsia"/>
          <w:sz w:val="24"/>
        </w:rPr>
        <w:t>措施</w:t>
      </w:r>
      <w:r>
        <w:rPr>
          <w:sz w:val="24"/>
        </w:rPr>
        <w:t>；</w:t>
      </w:r>
    </w:p>
    <w:p>
      <w:pPr>
        <w:spacing w:line="360" w:lineRule="auto"/>
        <w:ind w:firstLine="480" w:firstLineChars="200"/>
        <w:rPr>
          <w:sz w:val="24"/>
        </w:rPr>
      </w:pPr>
      <w:r>
        <w:rPr>
          <w:sz w:val="24"/>
        </w:rPr>
        <w:t>（8）人员保障措措施；</w:t>
      </w:r>
    </w:p>
    <w:p>
      <w:pPr>
        <w:spacing w:line="360" w:lineRule="auto"/>
        <w:ind w:firstLine="480" w:firstLineChars="200"/>
        <w:rPr>
          <w:sz w:val="24"/>
        </w:rPr>
      </w:pPr>
      <w:r>
        <w:rPr>
          <w:sz w:val="24"/>
        </w:rPr>
        <w:t>（9）</w:t>
      </w:r>
      <w:r>
        <w:rPr>
          <w:rFonts w:hint="eastAsia"/>
          <w:sz w:val="24"/>
        </w:rPr>
        <w:t>安全及</w:t>
      </w:r>
      <w:r>
        <w:rPr>
          <w:sz w:val="24"/>
        </w:rPr>
        <w:t>质量控制；</w:t>
      </w:r>
    </w:p>
    <w:p>
      <w:pPr>
        <w:spacing w:line="360" w:lineRule="auto"/>
        <w:ind w:firstLine="480" w:firstLineChars="200"/>
        <w:rPr>
          <w:sz w:val="24"/>
        </w:rPr>
      </w:pPr>
      <w:r>
        <w:rPr>
          <w:sz w:val="24"/>
        </w:rPr>
        <w:t>（10）人员培训；</w:t>
      </w:r>
    </w:p>
    <w:p>
      <w:pPr>
        <w:spacing w:line="360" w:lineRule="auto"/>
        <w:ind w:firstLine="480" w:firstLineChars="200"/>
        <w:rPr>
          <w:sz w:val="24"/>
        </w:rPr>
      </w:pPr>
      <w:r>
        <w:rPr>
          <w:sz w:val="24"/>
        </w:rPr>
        <w:t>（11）服务承诺；</w:t>
      </w:r>
    </w:p>
    <w:p>
      <w:pPr>
        <w:spacing w:line="360" w:lineRule="auto"/>
        <w:ind w:firstLine="480" w:firstLineChars="200"/>
        <w:rPr>
          <w:sz w:val="24"/>
        </w:rPr>
      </w:pPr>
      <w:r>
        <w:rPr>
          <w:sz w:val="24"/>
        </w:rPr>
        <w:t>（12）同类项目业绩；</w:t>
      </w:r>
    </w:p>
    <w:p>
      <w:pPr>
        <w:spacing w:line="360" w:lineRule="auto"/>
        <w:ind w:firstLine="480" w:firstLineChars="200"/>
        <w:rPr>
          <w:sz w:val="24"/>
        </w:rPr>
      </w:pPr>
      <w:r>
        <w:rPr>
          <w:sz w:val="24"/>
        </w:rPr>
        <w:t>（13）相关证书复印件；</w:t>
      </w:r>
    </w:p>
    <w:p>
      <w:pPr>
        <w:spacing w:line="360" w:lineRule="auto"/>
        <w:ind w:firstLine="480" w:firstLineChars="200"/>
        <w:rPr>
          <w:sz w:val="24"/>
        </w:rPr>
      </w:pPr>
      <w:r>
        <w:rPr>
          <w:sz w:val="24"/>
        </w:rPr>
        <w:t>（14）供应商需要说明的其他文件和说明。</w:t>
      </w:r>
    </w:p>
    <w:p>
      <w:pPr>
        <w:spacing w:line="360" w:lineRule="auto"/>
        <w:ind w:firstLine="482" w:firstLineChars="200"/>
        <w:rPr>
          <w:b/>
          <w:sz w:val="24"/>
        </w:rPr>
      </w:pPr>
      <w:r>
        <w:rPr>
          <w:b/>
          <w:sz w:val="24"/>
        </w:rPr>
        <w:t>2. 报价文件</w:t>
      </w:r>
    </w:p>
    <w:p>
      <w:pPr>
        <w:spacing w:line="360" w:lineRule="auto"/>
        <w:ind w:firstLine="480" w:firstLineChars="200"/>
        <w:rPr>
          <w:sz w:val="24"/>
        </w:rPr>
      </w:pPr>
      <w:r>
        <w:rPr>
          <w:sz w:val="24"/>
        </w:rPr>
        <w:t>（1）投标函（格式见附件）。</w:t>
      </w:r>
    </w:p>
    <w:p>
      <w:pPr>
        <w:spacing w:line="360" w:lineRule="auto"/>
        <w:ind w:firstLine="480" w:firstLineChars="200"/>
        <w:rPr>
          <w:sz w:val="24"/>
        </w:rPr>
      </w:pPr>
      <w:r>
        <w:rPr>
          <w:sz w:val="24"/>
        </w:rPr>
        <w:t>（2）开标一览表（格式见附件）。</w:t>
      </w:r>
    </w:p>
    <w:p>
      <w:pPr>
        <w:spacing w:line="360" w:lineRule="auto"/>
        <w:ind w:firstLine="480" w:firstLineChars="200"/>
        <w:rPr>
          <w:sz w:val="24"/>
        </w:rPr>
      </w:pPr>
      <w:r>
        <w:rPr>
          <w:sz w:val="24"/>
        </w:rPr>
        <w:t>（3）投标报价明细表（格式见附件）。</w:t>
      </w:r>
      <w:r>
        <w:rPr>
          <w:sz w:val="24"/>
        </w:rPr>
        <w:tab/>
      </w:r>
    </w:p>
    <w:p>
      <w:pPr>
        <w:spacing w:line="360" w:lineRule="auto"/>
        <w:ind w:firstLine="480" w:firstLineChars="200"/>
        <w:rPr>
          <w:sz w:val="24"/>
        </w:rPr>
      </w:pPr>
      <w:r>
        <w:rPr>
          <w:sz w:val="24"/>
        </w:rPr>
        <w:t>（4）《中小企业声明函》及“国家企业信用信息公示系统——小微企业名录”页面查询结果；</w:t>
      </w:r>
    </w:p>
    <w:p>
      <w:pPr>
        <w:spacing w:line="360" w:lineRule="auto"/>
        <w:ind w:firstLine="480" w:firstLineChars="200"/>
        <w:rPr>
          <w:sz w:val="24"/>
        </w:rPr>
      </w:pPr>
      <w:r>
        <w:rPr>
          <w:sz w:val="24"/>
        </w:rPr>
        <w:t>（5）供应商需要说明的其他文件和说明（格式略）。</w:t>
      </w:r>
    </w:p>
    <w:p>
      <w:pPr>
        <w:spacing w:line="360" w:lineRule="auto"/>
        <w:ind w:firstLine="482" w:firstLineChars="200"/>
        <w:rPr>
          <w:b/>
          <w:sz w:val="24"/>
        </w:rPr>
      </w:pPr>
      <w:r>
        <w:rPr>
          <w:b/>
          <w:sz w:val="24"/>
        </w:rPr>
        <w:t>注：供应商在投标时提供合格供应商资格证明文件</w:t>
      </w:r>
      <w:r>
        <w:rPr>
          <w:b/>
          <w:sz w:val="24"/>
          <w:highlight w:val="yellow"/>
        </w:rPr>
        <w:t>原件</w:t>
      </w:r>
      <w:r>
        <w:rPr>
          <w:b/>
          <w:sz w:val="24"/>
        </w:rPr>
        <w:t>（1.供应商的营业执照</w:t>
      </w:r>
      <w:r>
        <w:rPr>
          <w:b/>
          <w:sz w:val="24"/>
          <w:highlight w:val="yellow"/>
        </w:rPr>
        <w:t>原件</w:t>
      </w:r>
      <w:r>
        <w:rPr>
          <w:b/>
          <w:sz w:val="24"/>
        </w:rPr>
        <w:t>；2.供应商认为需要提供的其他资料），供应商须将合格供应商资格证明文件原件另外单独包装。</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投标文件的语言及计量</w:t>
      </w:r>
    </w:p>
    <w:p>
      <w:pPr>
        <w:spacing w:line="360" w:lineRule="auto"/>
        <w:ind w:firstLine="480" w:firstLineChars="200"/>
        <w:rPr>
          <w:sz w:val="24"/>
        </w:rPr>
      </w:pPr>
      <w:r>
        <w:rPr>
          <w:sz w:val="24"/>
        </w:rPr>
        <w:t>1、投标文件以及供应商与招标人就有关投标事宜的所有来往函电，均应以中文汉语书写。除签名、盖章、专用名称等特殊情形外，以中文汉语以外的文字表述的投标文件视同未提供。</w:t>
      </w:r>
    </w:p>
    <w:p>
      <w:pPr>
        <w:spacing w:line="360" w:lineRule="auto"/>
        <w:ind w:firstLine="480" w:firstLineChars="200"/>
        <w:rPr>
          <w:sz w:val="24"/>
        </w:rPr>
      </w:pPr>
      <w:r>
        <w:rPr>
          <w:sz w:val="24"/>
        </w:rPr>
        <w:t>2、投标计量单位，招标文件已有明确规定的，使用招标文件规定的计量单位；招标文件没有规定的，应采用中华人民共和国法定计量单位（货币单位：人民币元），否则视同未响应。</w:t>
      </w:r>
    </w:p>
    <w:p>
      <w:pPr>
        <w:pStyle w:val="5"/>
        <w:spacing w:line="360" w:lineRule="auto"/>
        <w:ind w:left="0" w:firstLine="0"/>
        <w:rPr>
          <w:rFonts w:ascii="宋体" w:hAnsi="宋体" w:eastAsia="宋体"/>
          <w:sz w:val="24"/>
        </w:rPr>
      </w:pPr>
      <w:r>
        <w:rPr>
          <w:rFonts w:hint="eastAsia" w:ascii="宋体" w:hAnsi="宋体" w:eastAsia="宋体"/>
          <w:sz w:val="24"/>
        </w:rPr>
        <w:t>（三）</w:t>
      </w:r>
      <w:r>
        <w:rPr>
          <w:rFonts w:ascii="宋体" w:hAnsi="宋体" w:eastAsia="宋体"/>
          <w:sz w:val="24"/>
        </w:rPr>
        <w:t>投标报价</w:t>
      </w:r>
    </w:p>
    <w:p>
      <w:pPr>
        <w:spacing w:line="360" w:lineRule="auto"/>
        <w:ind w:firstLine="480" w:firstLineChars="200"/>
        <w:rPr>
          <w:sz w:val="24"/>
        </w:rPr>
      </w:pPr>
      <w:r>
        <w:rPr>
          <w:sz w:val="24"/>
        </w:rPr>
        <w:t>1、投标文件只允许有一个报价，有选择性的报价将不予接受；投标报价应按招标文件中相关附表格式填报，该投标报价应与明细报价汇总相等，且不允许出现报价优惠等字样（明细出现“0”元，视同赠送）。</w:t>
      </w:r>
    </w:p>
    <w:p>
      <w:pPr>
        <w:spacing w:line="360" w:lineRule="auto"/>
        <w:ind w:firstLine="480" w:firstLineChars="200"/>
        <w:rPr>
          <w:sz w:val="24"/>
        </w:rPr>
      </w:pPr>
      <w:r>
        <w:rPr>
          <w:sz w:val="24"/>
        </w:rPr>
        <w:t>2、本次报价为招标文件和合同中要求完成的所有因完成本项目服务所产生的一切费用；</w:t>
      </w:r>
    </w:p>
    <w:p>
      <w:pPr>
        <w:spacing w:line="360" w:lineRule="auto"/>
        <w:ind w:firstLine="480" w:firstLineChars="200"/>
        <w:rPr>
          <w:sz w:val="24"/>
        </w:rPr>
      </w:pPr>
      <w:r>
        <w:rPr>
          <w:sz w:val="24"/>
        </w:rPr>
        <w:t>3、招标文件未列明，而供应商认为必需的费用也需列入报价。</w:t>
      </w:r>
    </w:p>
    <w:p>
      <w:pPr>
        <w:spacing w:line="360" w:lineRule="auto"/>
        <w:ind w:firstLine="480" w:firstLineChars="200"/>
        <w:rPr>
          <w:sz w:val="24"/>
        </w:rPr>
      </w:pPr>
      <w:r>
        <w:rPr>
          <w:sz w:val="24"/>
        </w:rPr>
        <w:t>4、投标单位综合考虑投标报价。</w:t>
      </w:r>
    </w:p>
    <w:p>
      <w:pPr>
        <w:pStyle w:val="5"/>
        <w:spacing w:line="360" w:lineRule="auto"/>
        <w:ind w:left="0" w:firstLine="0"/>
        <w:rPr>
          <w:rFonts w:ascii="宋体" w:hAnsi="宋体" w:eastAsia="宋体"/>
          <w:sz w:val="24"/>
        </w:rPr>
      </w:pPr>
      <w:r>
        <w:rPr>
          <w:rFonts w:hint="eastAsia" w:ascii="宋体" w:hAnsi="宋体" w:eastAsia="宋体"/>
          <w:sz w:val="24"/>
        </w:rPr>
        <w:t>（四）</w:t>
      </w:r>
      <w:r>
        <w:rPr>
          <w:rFonts w:ascii="宋体" w:hAnsi="宋体" w:eastAsia="宋体"/>
          <w:sz w:val="24"/>
        </w:rPr>
        <w:t>投标文件的有效期</w:t>
      </w:r>
    </w:p>
    <w:p>
      <w:pPr>
        <w:spacing w:line="360" w:lineRule="auto"/>
        <w:ind w:firstLine="480" w:firstLineChars="200"/>
        <w:rPr>
          <w:sz w:val="24"/>
        </w:rPr>
      </w:pPr>
      <w:r>
        <w:rPr>
          <w:sz w:val="24"/>
        </w:rPr>
        <w:t>1、自投标截止日起</w:t>
      </w:r>
      <w:r>
        <w:rPr>
          <w:sz w:val="24"/>
          <w:u w:val="single"/>
        </w:rPr>
        <w:t>90</w:t>
      </w:r>
      <w:r>
        <w:rPr>
          <w:sz w:val="24"/>
        </w:rPr>
        <w:t>天投标书应保持有效。有效期短于这个规定期限的投标将被拒绝。</w:t>
      </w:r>
    </w:p>
    <w:p>
      <w:pPr>
        <w:spacing w:line="360" w:lineRule="auto"/>
        <w:ind w:firstLine="480" w:firstLineChars="200"/>
        <w:rPr>
          <w:sz w:val="24"/>
        </w:rPr>
      </w:pPr>
      <w:r>
        <w:rPr>
          <w:sz w:val="24"/>
        </w:rPr>
        <w:t>2、在特殊情况下，采购机构可与供应商协商延长投标书的有效期，这种要求和答复均以书面形式进行。</w:t>
      </w:r>
    </w:p>
    <w:p>
      <w:pPr>
        <w:spacing w:line="360" w:lineRule="auto"/>
        <w:ind w:firstLine="480" w:firstLineChars="200"/>
        <w:rPr>
          <w:sz w:val="24"/>
        </w:rPr>
      </w:pPr>
      <w:r>
        <w:rPr>
          <w:sz w:val="24"/>
        </w:rPr>
        <w:t>3、中标人的投标文件自开标之日起至合同履行完毕止均应保持有效。</w:t>
      </w:r>
    </w:p>
    <w:p>
      <w:pPr>
        <w:pStyle w:val="5"/>
        <w:spacing w:line="360" w:lineRule="auto"/>
        <w:ind w:left="0" w:firstLine="0"/>
        <w:rPr>
          <w:rFonts w:ascii="宋体" w:hAnsi="宋体" w:eastAsia="宋体"/>
          <w:sz w:val="24"/>
        </w:rPr>
      </w:pPr>
      <w:r>
        <w:rPr>
          <w:rFonts w:hint="eastAsia" w:ascii="宋体" w:hAnsi="宋体" w:eastAsia="宋体"/>
          <w:sz w:val="24"/>
        </w:rPr>
        <w:t>（五）</w:t>
      </w:r>
      <w:r>
        <w:rPr>
          <w:rFonts w:ascii="宋体" w:hAnsi="宋体" w:eastAsia="宋体"/>
          <w:sz w:val="24"/>
        </w:rPr>
        <w:t>投标文件的签署和份数</w:t>
      </w:r>
    </w:p>
    <w:p>
      <w:pPr>
        <w:spacing w:line="360" w:lineRule="auto"/>
        <w:ind w:firstLine="480" w:firstLineChars="200"/>
        <w:rPr>
          <w:sz w:val="24"/>
        </w:rPr>
      </w:pPr>
      <w:r>
        <w:rPr>
          <w:sz w:val="24"/>
        </w:rPr>
        <w:t>1、供应商应本招标文件规定的格式编制、装订投标文件，投标文件内容不完整、编排混乱导致投标文件被误读、漏读或者查找不到相关内容的，是供应商的责任。</w:t>
      </w:r>
    </w:p>
    <w:p>
      <w:pPr>
        <w:spacing w:line="360" w:lineRule="auto"/>
        <w:ind w:firstLine="480" w:firstLineChars="200"/>
        <w:rPr>
          <w:sz w:val="24"/>
        </w:rPr>
      </w:pPr>
      <w:r>
        <w:rPr>
          <w:sz w:val="24"/>
        </w:rPr>
        <w:t>2、供应商应按商务和技术文件</w:t>
      </w:r>
      <w:r>
        <w:rPr>
          <w:sz w:val="24"/>
          <w:highlight w:val="yellow"/>
        </w:rPr>
        <w:t>正本1份</w:t>
      </w:r>
      <w:r>
        <w:rPr>
          <w:sz w:val="24"/>
        </w:rPr>
        <w:t>、</w:t>
      </w:r>
      <w:r>
        <w:rPr>
          <w:sz w:val="24"/>
          <w:highlight w:val="yellow"/>
        </w:rPr>
        <w:t>副本4份</w:t>
      </w:r>
      <w:r>
        <w:rPr>
          <w:rFonts w:hint="eastAsia"/>
          <w:sz w:val="24"/>
          <w:highlight w:val="yellow"/>
        </w:rPr>
        <w:t>；</w:t>
      </w:r>
      <w:r>
        <w:rPr>
          <w:sz w:val="24"/>
        </w:rPr>
        <w:t>报价文件</w:t>
      </w:r>
      <w:r>
        <w:rPr>
          <w:sz w:val="24"/>
          <w:highlight w:val="yellow"/>
        </w:rPr>
        <w:t>正本1份，副本4份</w:t>
      </w:r>
      <w:r>
        <w:rPr>
          <w:sz w:val="24"/>
        </w:rPr>
        <w:t>分别编制并单独装订成册，投标文件的封面应注明“正本”、“副本”字样。</w:t>
      </w:r>
      <w:r>
        <w:rPr>
          <w:sz w:val="24"/>
          <w:highlight w:val="yellow"/>
        </w:rPr>
        <w:t>推荐使用胶装订本，</w:t>
      </w:r>
      <w:r>
        <w:rPr>
          <w:color w:val="0000FF"/>
          <w:sz w:val="24"/>
          <w:highlight w:val="yellow"/>
        </w:rPr>
        <w:t>活页的投标文件</w:t>
      </w:r>
      <w:r>
        <w:rPr>
          <w:rFonts w:hint="eastAsia"/>
          <w:color w:val="0000FF"/>
          <w:sz w:val="24"/>
          <w:highlight w:val="yellow"/>
          <w:lang w:eastAsia="zh-CN"/>
        </w:rPr>
        <w:t>将会按照评审小组要求进行修正</w:t>
      </w:r>
      <w:r>
        <w:rPr>
          <w:color w:val="0000FF"/>
          <w:sz w:val="24"/>
          <w:highlight w:val="yellow"/>
        </w:rPr>
        <w:t>（活页装订是指用卡条、抽杆夹等形式装订，使标书可以拆卸或者在翻动过程中易脱落的一种装订方式）。</w:t>
      </w:r>
    </w:p>
    <w:p>
      <w:pPr>
        <w:spacing w:line="360" w:lineRule="auto"/>
        <w:ind w:firstLine="480" w:firstLineChars="200"/>
        <w:rPr>
          <w:sz w:val="24"/>
        </w:rPr>
      </w:pPr>
      <w:r>
        <w:rPr>
          <w:sz w:val="24"/>
        </w:rPr>
        <w:t>3、投标文件的正本需打印或用不褪色的墨水填写。正本与副本内容不一致的，以正本为准。</w:t>
      </w:r>
    </w:p>
    <w:p>
      <w:pPr>
        <w:spacing w:line="360" w:lineRule="auto"/>
        <w:ind w:firstLine="480" w:firstLineChars="200"/>
        <w:rPr>
          <w:sz w:val="24"/>
        </w:rPr>
      </w:pPr>
      <w:r>
        <w:rPr>
          <w:sz w:val="24"/>
        </w:rPr>
        <w:t>4、投标文件须由供应商在规定位置盖公章并由法定代表人或法定代表授权人签署，供应商应写全称。</w:t>
      </w:r>
    </w:p>
    <w:p>
      <w:pPr>
        <w:spacing w:line="360" w:lineRule="auto"/>
        <w:ind w:firstLine="480" w:firstLineChars="200"/>
        <w:rPr>
          <w:sz w:val="24"/>
        </w:rPr>
      </w:pPr>
      <w:r>
        <w:rPr>
          <w:sz w:val="24"/>
        </w:rPr>
        <w:t>5、投标文件不得涂改，若有修改错漏处，须加盖单位公章或者法定代表人或授权委托人签字或盖章。投标文件因字迹潦草或表达不清所引起的后果由供应商负责。</w:t>
      </w:r>
    </w:p>
    <w:p>
      <w:pPr>
        <w:pStyle w:val="5"/>
        <w:spacing w:line="360" w:lineRule="auto"/>
        <w:ind w:left="0" w:firstLine="0"/>
        <w:rPr>
          <w:rFonts w:ascii="宋体" w:hAnsi="宋体" w:eastAsia="宋体"/>
          <w:sz w:val="24"/>
        </w:rPr>
      </w:pPr>
      <w:r>
        <w:rPr>
          <w:rFonts w:hint="eastAsia" w:ascii="宋体" w:hAnsi="宋体" w:eastAsia="宋体"/>
          <w:sz w:val="24"/>
        </w:rPr>
        <w:t>（六）</w:t>
      </w:r>
      <w:r>
        <w:rPr>
          <w:rFonts w:ascii="宋体" w:hAnsi="宋体" w:eastAsia="宋体"/>
          <w:sz w:val="24"/>
        </w:rPr>
        <w:t>投标文件的包装、递交、修改和撤回</w:t>
      </w:r>
    </w:p>
    <w:p>
      <w:pPr>
        <w:spacing w:line="360" w:lineRule="auto"/>
        <w:ind w:firstLine="480" w:firstLineChars="200"/>
        <w:rPr>
          <w:sz w:val="24"/>
        </w:rPr>
      </w:pPr>
      <w:r>
        <w:rPr>
          <w:sz w:val="24"/>
        </w:rPr>
        <w:t>1、</w:t>
      </w:r>
      <w:r>
        <w:rPr>
          <w:b/>
          <w:sz w:val="24"/>
        </w:rPr>
        <w:t>供应商应按商务和技术文件、报价文件两部分分别密封封装投标文件</w:t>
      </w:r>
      <w:r>
        <w:rPr>
          <w:sz w:val="24"/>
        </w:rPr>
        <w:t>，[参照</w:t>
      </w:r>
      <w:r>
        <w:rPr>
          <w:b/>
          <w:sz w:val="24"/>
        </w:rPr>
        <w:t>《投标文件外层包装封面格式》</w:t>
      </w:r>
      <w:r>
        <w:rPr>
          <w:sz w:val="24"/>
        </w:rPr>
        <w:t>（</w:t>
      </w:r>
      <w:r>
        <w:rPr>
          <w:rFonts w:hint="eastAsia"/>
          <w:sz w:val="24"/>
          <w:lang w:eastAsia="zh-CN"/>
        </w:rPr>
        <w:t>参考</w:t>
      </w:r>
      <w:r>
        <w:rPr>
          <w:sz w:val="24"/>
        </w:rPr>
        <w:t>附件）的要求]在包装封面上注明供应商名称、供应商地址、投标文件名称（商务和技术文件、报价文件等）、投标项目名称、项目编号等内容，并加盖供应商公章。</w:t>
      </w:r>
    </w:p>
    <w:p>
      <w:pPr>
        <w:spacing w:line="360" w:lineRule="auto"/>
        <w:ind w:firstLine="480" w:firstLineChars="200"/>
        <w:rPr>
          <w:sz w:val="24"/>
        </w:rPr>
      </w:pPr>
      <w:r>
        <w:rPr>
          <w:sz w:val="24"/>
        </w:rPr>
        <w:t>2、未按规定密封的投标文件将有可能被拒绝，未按规定标记造成投标文件被误投或提前拆封的风险由供应商承担。</w:t>
      </w:r>
    </w:p>
    <w:p>
      <w:pPr>
        <w:spacing w:line="360" w:lineRule="auto"/>
        <w:ind w:firstLine="480" w:firstLineChars="200"/>
        <w:rPr>
          <w:sz w:val="24"/>
        </w:rPr>
      </w:pPr>
      <w:r>
        <w:rPr>
          <w:sz w:val="24"/>
        </w:rPr>
        <w:t>3、供应商在投标截止时间之前，可以对已提交的投标文件进行修改或撤回，并书面通知招标采购人；投标截止时间后，供应商不得撤回、修改投标文件。修改后重新递交的投标文件应当按本招标文件的要求签署、盖章和密封。</w:t>
      </w:r>
    </w:p>
    <w:p>
      <w:pPr>
        <w:pStyle w:val="5"/>
        <w:spacing w:line="360" w:lineRule="auto"/>
        <w:ind w:left="0" w:firstLine="0"/>
        <w:rPr>
          <w:rFonts w:ascii="宋体" w:hAnsi="宋体" w:eastAsia="宋体"/>
          <w:sz w:val="24"/>
        </w:rPr>
      </w:pPr>
      <w:r>
        <w:rPr>
          <w:rFonts w:hint="eastAsia" w:ascii="宋体" w:hAnsi="宋体" w:eastAsia="宋体"/>
          <w:sz w:val="24"/>
        </w:rPr>
        <w:t>（七）</w:t>
      </w:r>
      <w:r>
        <w:rPr>
          <w:rFonts w:ascii="宋体" w:hAnsi="宋体" w:eastAsia="宋体"/>
          <w:sz w:val="24"/>
        </w:rPr>
        <w:t>投标无效的情形</w:t>
      </w:r>
    </w:p>
    <w:p>
      <w:pPr>
        <w:spacing w:line="360" w:lineRule="auto"/>
        <w:ind w:firstLine="480" w:firstLineChars="200"/>
        <w:rPr>
          <w:sz w:val="24"/>
        </w:rPr>
      </w:pPr>
      <w:r>
        <w:rPr>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line="360" w:lineRule="auto"/>
        <w:ind w:firstLine="480" w:firstLineChars="200"/>
        <w:rPr>
          <w:sz w:val="24"/>
        </w:rPr>
      </w:pPr>
      <w:r>
        <w:rPr>
          <w:sz w:val="24"/>
        </w:rPr>
        <w:t>1、在符合性审查时，如发现下列情形之一的，投标文件将被视为无效投标：</w:t>
      </w:r>
    </w:p>
    <w:p>
      <w:pPr>
        <w:spacing w:line="360" w:lineRule="auto"/>
        <w:ind w:firstLine="480" w:firstLineChars="200"/>
        <w:rPr>
          <w:sz w:val="24"/>
        </w:rPr>
      </w:pPr>
      <w:r>
        <w:rPr>
          <w:sz w:val="24"/>
        </w:rPr>
        <w:t>（1）投标有效期不足的；</w:t>
      </w:r>
    </w:p>
    <w:p>
      <w:pPr>
        <w:spacing w:line="360" w:lineRule="auto"/>
        <w:ind w:firstLine="480" w:firstLineChars="200"/>
        <w:rPr>
          <w:sz w:val="24"/>
        </w:rPr>
      </w:pPr>
      <w:r>
        <w:rPr>
          <w:sz w:val="24"/>
        </w:rPr>
        <w:t>（2）供应商被列入失信被执行人、重大税收违法案件当事人名单、政府采购严重违法失信行为记录名单的；</w:t>
      </w:r>
    </w:p>
    <w:p>
      <w:pPr>
        <w:spacing w:line="360" w:lineRule="auto"/>
        <w:ind w:firstLine="480" w:firstLineChars="200"/>
        <w:rPr>
          <w:sz w:val="24"/>
        </w:rPr>
      </w:pPr>
      <w:r>
        <w:rPr>
          <w:sz w:val="24"/>
        </w:rPr>
        <w:t>（3）投标文件未按招标文件要求签署、盖章的；</w:t>
      </w:r>
    </w:p>
    <w:p>
      <w:pPr>
        <w:spacing w:line="360" w:lineRule="auto"/>
        <w:ind w:firstLine="480" w:firstLineChars="200"/>
        <w:rPr>
          <w:sz w:val="24"/>
        </w:rPr>
      </w:pPr>
      <w:r>
        <w:rPr>
          <w:sz w:val="24"/>
        </w:rPr>
        <w:t>（4）与招标文件有重大偏离、未满足带“▲”号实质性指标的投标文件；</w:t>
      </w:r>
    </w:p>
    <w:p>
      <w:pPr>
        <w:spacing w:line="360" w:lineRule="auto"/>
        <w:ind w:firstLine="480" w:firstLineChars="200"/>
        <w:rPr>
          <w:sz w:val="24"/>
        </w:rPr>
      </w:pPr>
      <w:r>
        <w:rPr>
          <w:sz w:val="24"/>
        </w:rPr>
        <w:t>（5）对一个标项提供两个投标方案的；</w:t>
      </w:r>
    </w:p>
    <w:p>
      <w:pPr>
        <w:spacing w:line="360" w:lineRule="auto"/>
        <w:ind w:firstLine="480" w:firstLineChars="200"/>
        <w:rPr>
          <w:sz w:val="24"/>
        </w:rPr>
      </w:pPr>
      <w:r>
        <w:rPr>
          <w:sz w:val="24"/>
        </w:rPr>
        <w:t>（6）技术商务资信文件中出现投标价格信息的；</w:t>
      </w:r>
    </w:p>
    <w:p>
      <w:pPr>
        <w:spacing w:line="360" w:lineRule="auto"/>
        <w:ind w:firstLine="480" w:firstLineChars="200"/>
        <w:rPr>
          <w:sz w:val="24"/>
        </w:rPr>
      </w:pPr>
      <w:r>
        <w:rPr>
          <w:sz w:val="24"/>
        </w:rPr>
        <w:t>（7）供应商被视为串通投标的；</w:t>
      </w:r>
    </w:p>
    <w:p>
      <w:pPr>
        <w:spacing w:line="360" w:lineRule="auto"/>
        <w:ind w:firstLine="480" w:firstLineChars="200"/>
        <w:rPr>
          <w:sz w:val="24"/>
        </w:rPr>
      </w:pPr>
      <w:r>
        <w:rPr>
          <w:sz w:val="24"/>
        </w:rPr>
        <w:t>（8）投标文件含有采购人不能接受的附加条件的；</w:t>
      </w:r>
    </w:p>
    <w:p>
      <w:pPr>
        <w:spacing w:line="360" w:lineRule="auto"/>
        <w:ind w:firstLine="480" w:firstLineChars="200"/>
        <w:rPr>
          <w:sz w:val="24"/>
        </w:rPr>
      </w:pPr>
      <w:r>
        <w:rPr>
          <w:sz w:val="24"/>
        </w:rPr>
        <w:t>（9）不符合法律、法规和本招标文件规定的其他实质性要求的。</w:t>
      </w:r>
    </w:p>
    <w:p>
      <w:pPr>
        <w:spacing w:line="360" w:lineRule="auto"/>
        <w:ind w:firstLine="480" w:firstLineChars="200"/>
        <w:rPr>
          <w:sz w:val="24"/>
        </w:rPr>
      </w:pPr>
      <w:r>
        <w:rPr>
          <w:sz w:val="24"/>
        </w:rPr>
        <w:t>2、在技术评议时，如发现下列情形之一的，投标文件将被视为无效投标：</w:t>
      </w:r>
    </w:p>
    <w:p>
      <w:pPr>
        <w:spacing w:line="360" w:lineRule="auto"/>
        <w:ind w:firstLine="480" w:firstLineChars="200"/>
        <w:rPr>
          <w:sz w:val="24"/>
        </w:rPr>
      </w:pPr>
      <w:r>
        <w:rPr>
          <w:sz w:val="24"/>
        </w:rPr>
        <w:t>（1）未提供或未如实提供投标货物的技术参数，或者投标文件标明的响应或偏离与事实不符或虚假投标的；</w:t>
      </w:r>
    </w:p>
    <w:p>
      <w:pPr>
        <w:spacing w:line="360" w:lineRule="auto"/>
        <w:ind w:firstLine="480" w:firstLineChars="200"/>
        <w:rPr>
          <w:sz w:val="24"/>
        </w:rPr>
      </w:pPr>
      <w:r>
        <w:rPr>
          <w:sz w:val="24"/>
        </w:rPr>
        <w:t>（2）明显不符合招标文件要求的规格型号、质量标准，或者与招标文件中标“▲”的技术指标、主要功能项目发生实质性偏离的；</w:t>
      </w:r>
    </w:p>
    <w:p>
      <w:pPr>
        <w:spacing w:line="360" w:lineRule="auto"/>
        <w:ind w:firstLine="480" w:firstLineChars="200"/>
        <w:rPr>
          <w:sz w:val="24"/>
        </w:rPr>
      </w:pPr>
      <w:r>
        <w:rPr>
          <w:sz w:val="24"/>
        </w:rPr>
        <w:t>（3）与其他参加本次投标供应商的投标文件（技术文件）的文字表述内容相同连续20行以上或者差错相同2处以上的；</w:t>
      </w:r>
    </w:p>
    <w:p>
      <w:pPr>
        <w:spacing w:line="360" w:lineRule="auto"/>
        <w:ind w:firstLine="480" w:firstLineChars="200"/>
        <w:rPr>
          <w:sz w:val="24"/>
        </w:rPr>
      </w:pPr>
      <w:r>
        <w:rPr>
          <w:sz w:val="24"/>
        </w:rPr>
        <w:t>（4）投标技术方案不明确，存在一个或一个以上备选（替代）投标方案的；</w:t>
      </w:r>
    </w:p>
    <w:p>
      <w:pPr>
        <w:spacing w:line="360" w:lineRule="auto"/>
        <w:ind w:firstLine="480" w:firstLineChars="200"/>
        <w:rPr>
          <w:sz w:val="24"/>
        </w:rPr>
      </w:pPr>
      <w:r>
        <w:rPr>
          <w:sz w:val="24"/>
        </w:rPr>
        <w:t>3、在报价评议时，如发现下列情形之一的，投标文件将被视为无效投标：</w:t>
      </w:r>
    </w:p>
    <w:p>
      <w:pPr>
        <w:spacing w:line="360" w:lineRule="auto"/>
        <w:ind w:firstLine="480" w:firstLineChars="200"/>
        <w:rPr>
          <w:sz w:val="24"/>
        </w:rPr>
      </w:pPr>
      <w:r>
        <w:rPr>
          <w:sz w:val="24"/>
        </w:rPr>
        <w:t>（1）未采用人民币报价或者未按照招标文件标明的币种报价的；</w:t>
      </w:r>
    </w:p>
    <w:p>
      <w:pPr>
        <w:spacing w:line="360" w:lineRule="auto"/>
        <w:ind w:firstLine="480" w:firstLineChars="200"/>
        <w:rPr>
          <w:sz w:val="24"/>
        </w:rPr>
      </w:pPr>
      <w:r>
        <w:rPr>
          <w:sz w:val="24"/>
        </w:rPr>
        <w:t>（2）投标报价超出招标文件规定的最高限价的；</w:t>
      </w:r>
    </w:p>
    <w:p>
      <w:pPr>
        <w:spacing w:line="360" w:lineRule="auto"/>
        <w:ind w:firstLine="480" w:firstLineChars="200"/>
        <w:rPr>
          <w:sz w:val="24"/>
        </w:rPr>
      </w:pPr>
      <w:r>
        <w:rPr>
          <w:sz w:val="24"/>
        </w:rPr>
        <w:t>（3）开标一览表中的投标报价合计与投标报价明细表的总价不一致的，供应商拒绝修正的；</w:t>
      </w:r>
    </w:p>
    <w:p>
      <w:pPr>
        <w:spacing w:line="360" w:lineRule="auto"/>
        <w:ind w:firstLine="480" w:firstLineChars="200"/>
        <w:rPr>
          <w:sz w:val="24"/>
        </w:rPr>
      </w:pPr>
      <w:r>
        <w:rPr>
          <w:sz w:val="24"/>
        </w:rPr>
        <w:t>（4）投标报价具有选择性，唱标价格与投标文件承诺的优惠/折扣后价格不一致的。</w:t>
      </w:r>
    </w:p>
    <w:p>
      <w:pPr>
        <w:spacing w:line="360" w:lineRule="auto"/>
        <w:ind w:firstLine="480" w:firstLineChars="200"/>
        <w:rPr>
          <w:sz w:val="24"/>
        </w:rPr>
      </w:pPr>
      <w:r>
        <w:rPr>
          <w:sz w:val="24"/>
        </w:rPr>
        <w:t>4、符合招标文件明确规定的其他无效投标条款的。</w:t>
      </w:r>
    </w:p>
    <w:p>
      <w:pPr>
        <w:pStyle w:val="151"/>
        <w:rPr>
          <w:rFonts w:ascii="Times New Roman" w:hAnsi="Times New Roman"/>
        </w:rPr>
      </w:pPr>
      <w:r>
        <w:rPr>
          <w:rFonts w:ascii="Times New Roman" w:hAnsi="Times New Roman"/>
        </w:rPr>
        <w:t>四、开标</w:t>
      </w:r>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开标准备</w:t>
      </w:r>
    </w:p>
    <w:p>
      <w:pPr>
        <w:spacing w:line="360" w:lineRule="auto"/>
        <w:ind w:firstLine="480" w:firstLineChars="200"/>
        <w:rPr>
          <w:sz w:val="24"/>
        </w:rPr>
      </w:pPr>
      <w:r>
        <w:rPr>
          <w:sz w:val="24"/>
        </w:rPr>
        <w:t>采购机构将在规定的时间和地点进行开标，供应商的法定代表人或其委托代理人参加开标会并签到。</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开标程序</w:t>
      </w:r>
    </w:p>
    <w:p>
      <w:pPr>
        <w:spacing w:line="360" w:lineRule="auto"/>
        <w:ind w:firstLine="480" w:firstLineChars="200"/>
        <w:rPr>
          <w:sz w:val="24"/>
        </w:rPr>
      </w:pPr>
      <w:r>
        <w:rPr>
          <w:sz w:val="24"/>
        </w:rPr>
        <w:t>1.开标会由采购机构主持，主持人宣布开标会议开始；</w:t>
      </w:r>
    </w:p>
    <w:p>
      <w:pPr>
        <w:spacing w:line="360" w:lineRule="auto"/>
        <w:ind w:firstLine="480" w:firstLineChars="200"/>
        <w:rPr>
          <w:sz w:val="24"/>
        </w:rPr>
      </w:pPr>
      <w:r>
        <w:rPr>
          <w:sz w:val="24"/>
        </w:rPr>
        <w:t>2.介绍参加开标会的人员名单；</w:t>
      </w:r>
    </w:p>
    <w:p>
      <w:pPr>
        <w:spacing w:line="360" w:lineRule="auto"/>
        <w:ind w:firstLine="480" w:firstLineChars="200"/>
        <w:rPr>
          <w:sz w:val="24"/>
        </w:rPr>
      </w:pPr>
      <w:r>
        <w:rPr>
          <w:sz w:val="24"/>
        </w:rPr>
        <w:t>3.对供应商的法定代表人或委托代理人进行身份验证；</w:t>
      </w:r>
    </w:p>
    <w:p>
      <w:pPr>
        <w:spacing w:line="360" w:lineRule="auto"/>
        <w:ind w:firstLine="480" w:firstLineChars="200"/>
        <w:rPr>
          <w:sz w:val="24"/>
        </w:rPr>
      </w:pPr>
      <w:r>
        <w:rPr>
          <w:sz w:val="24"/>
        </w:rPr>
        <w:t>4.打开商务和技术文件外包装，清点正本、副本数量，符合招标文件要求的进行评审；不符合要求的，不予评审，并由供应商代表签字确认；</w:t>
      </w:r>
    </w:p>
    <w:p>
      <w:pPr>
        <w:spacing w:line="360" w:lineRule="auto"/>
        <w:ind w:firstLine="480" w:firstLineChars="200"/>
        <w:rPr>
          <w:sz w:val="24"/>
        </w:rPr>
      </w:pPr>
      <w:r>
        <w:rPr>
          <w:sz w:val="24"/>
        </w:rPr>
        <w:t>5.商务和技术文件评审结束后，由主持人公布评审结果；</w:t>
      </w:r>
    </w:p>
    <w:p>
      <w:pPr>
        <w:spacing w:line="360" w:lineRule="auto"/>
        <w:ind w:firstLine="480" w:firstLineChars="200"/>
        <w:rPr>
          <w:sz w:val="24"/>
        </w:rPr>
      </w:pPr>
      <w:r>
        <w:rPr>
          <w:sz w:val="24"/>
        </w:rPr>
        <w:t>6.宣布有效供应商名单，宣读有效供应商的投标报价；</w:t>
      </w:r>
    </w:p>
    <w:p>
      <w:pPr>
        <w:spacing w:line="360" w:lineRule="auto"/>
        <w:ind w:firstLine="480" w:firstLineChars="200"/>
        <w:rPr>
          <w:sz w:val="24"/>
        </w:rPr>
      </w:pPr>
      <w:r>
        <w:rPr>
          <w:sz w:val="24"/>
        </w:rPr>
        <w:t>7.宣布本项目的拟中标候选人；</w:t>
      </w:r>
    </w:p>
    <w:p>
      <w:pPr>
        <w:spacing w:line="360" w:lineRule="auto"/>
        <w:ind w:firstLine="480" w:firstLineChars="200"/>
        <w:rPr>
          <w:sz w:val="24"/>
        </w:rPr>
      </w:pPr>
      <w:r>
        <w:rPr>
          <w:sz w:val="24"/>
        </w:rPr>
        <w:t>8.开标会议结束。</w:t>
      </w:r>
    </w:p>
    <w:p>
      <w:pPr>
        <w:pStyle w:val="151"/>
        <w:rPr>
          <w:rFonts w:ascii="Times New Roman" w:hAnsi="Times New Roman"/>
        </w:rPr>
      </w:pPr>
      <w:r>
        <w:rPr>
          <w:rFonts w:ascii="Times New Roman" w:hAnsi="Times New Roman"/>
        </w:rPr>
        <w:t>五、评标</w:t>
      </w:r>
    </w:p>
    <w:bookmarkEnd w:id="1"/>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组建评标委员会</w:t>
      </w:r>
    </w:p>
    <w:p>
      <w:pPr>
        <w:spacing w:line="360" w:lineRule="auto"/>
        <w:ind w:firstLine="480" w:firstLineChars="200"/>
        <w:rPr>
          <w:sz w:val="24"/>
        </w:rPr>
      </w:pPr>
      <w:r>
        <w:rPr>
          <w:sz w:val="24"/>
        </w:rPr>
        <w:t>采购机构依法组建由5人以上（含）奇数的人员组成的评标委员会，负责对投标文件进行审查、质询、评审和比较等。评标委员会由采购人代表和政府采购评审专家组成，其中政府采购咨询专家人数不少于成员总数的三分之二。</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评标的方式</w:t>
      </w:r>
    </w:p>
    <w:p>
      <w:pPr>
        <w:spacing w:line="360" w:lineRule="auto"/>
        <w:ind w:firstLine="480" w:firstLineChars="200"/>
        <w:rPr>
          <w:sz w:val="24"/>
        </w:rPr>
      </w:pPr>
      <w:r>
        <w:rPr>
          <w:sz w:val="24"/>
        </w:rPr>
        <w:t>本项目采用不公开方式评标，评标的依据为招标文件和投标文件。</w:t>
      </w:r>
    </w:p>
    <w:p>
      <w:pPr>
        <w:pStyle w:val="5"/>
        <w:spacing w:line="360" w:lineRule="auto"/>
        <w:ind w:left="0" w:firstLine="0"/>
        <w:rPr>
          <w:rFonts w:ascii="宋体" w:hAnsi="宋体" w:eastAsia="宋体"/>
          <w:sz w:val="24"/>
        </w:rPr>
      </w:pPr>
      <w:r>
        <w:rPr>
          <w:rFonts w:hint="eastAsia" w:ascii="宋体" w:hAnsi="宋体" w:eastAsia="宋体"/>
          <w:sz w:val="24"/>
        </w:rPr>
        <w:t>（三）</w:t>
      </w:r>
      <w:r>
        <w:rPr>
          <w:rFonts w:ascii="宋体" w:hAnsi="宋体" w:eastAsia="宋体"/>
          <w:sz w:val="24"/>
        </w:rPr>
        <w:t>评标程序</w:t>
      </w:r>
    </w:p>
    <w:p>
      <w:pPr>
        <w:spacing w:line="360" w:lineRule="auto"/>
        <w:ind w:firstLine="480" w:firstLineChars="200"/>
        <w:rPr>
          <w:sz w:val="24"/>
        </w:rPr>
      </w:pPr>
      <w:r>
        <w:rPr>
          <w:sz w:val="24"/>
        </w:rPr>
        <w:t>1.资格审查</w:t>
      </w:r>
    </w:p>
    <w:p>
      <w:pPr>
        <w:spacing w:line="360" w:lineRule="auto"/>
        <w:ind w:firstLine="480" w:firstLineChars="200"/>
        <w:rPr>
          <w:sz w:val="24"/>
        </w:rPr>
      </w:pPr>
      <w:r>
        <w:rPr>
          <w:sz w:val="24"/>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spacing w:line="360" w:lineRule="auto"/>
        <w:ind w:firstLine="480" w:firstLineChars="200"/>
        <w:rPr>
          <w:sz w:val="24"/>
        </w:rPr>
      </w:pPr>
      <w:r>
        <w:rPr>
          <w:sz w:val="24"/>
        </w:rPr>
        <w:t>评标委员会对供应商的投标文件的完整性、合法性等进行审查。</w:t>
      </w:r>
    </w:p>
    <w:p>
      <w:pPr>
        <w:spacing w:line="360" w:lineRule="auto"/>
        <w:ind w:firstLine="480" w:firstLineChars="200"/>
        <w:rPr>
          <w:sz w:val="24"/>
        </w:rPr>
      </w:pPr>
      <w:r>
        <w:rPr>
          <w:sz w:val="24"/>
        </w:rPr>
        <w:t>2.实质审查与比较</w:t>
      </w:r>
    </w:p>
    <w:p>
      <w:pPr>
        <w:spacing w:line="360" w:lineRule="auto"/>
        <w:ind w:firstLine="480" w:firstLineChars="200"/>
        <w:rPr>
          <w:sz w:val="24"/>
        </w:rPr>
      </w:pPr>
      <w:r>
        <w:rPr>
          <w:sz w:val="24"/>
        </w:rPr>
        <w:t>（1）评标委员会审查投标文件的实质性内容是否符合招标文件的实质性要求。</w:t>
      </w:r>
    </w:p>
    <w:p>
      <w:pPr>
        <w:spacing w:line="360" w:lineRule="auto"/>
        <w:ind w:firstLine="480" w:firstLineChars="200"/>
        <w:rPr>
          <w:sz w:val="24"/>
        </w:rPr>
      </w:pPr>
      <w:r>
        <w:rPr>
          <w:sz w:val="24"/>
        </w:rPr>
        <w:t>（2）评标委员会将根据供应商的投标文件进行审查、核对,如有疑问,将对供应商进行询标,供应商要向评标委员会澄清有关问题,并最终以书面形式进行答复。</w:t>
      </w:r>
    </w:p>
    <w:p>
      <w:pPr>
        <w:spacing w:line="360" w:lineRule="auto"/>
        <w:ind w:firstLine="480" w:firstLineChars="200"/>
        <w:rPr>
          <w:sz w:val="24"/>
        </w:rPr>
      </w:pPr>
      <w:r>
        <w:rPr>
          <w:sz w:val="24"/>
        </w:rPr>
        <w:t>（3）各供应商的商务和技术得分按照评标委员会成员的独立评分结果汇总数后的算术平均分计算。</w:t>
      </w:r>
    </w:p>
    <w:p>
      <w:pPr>
        <w:spacing w:line="360" w:lineRule="auto"/>
        <w:ind w:firstLine="480" w:firstLineChars="200"/>
        <w:rPr>
          <w:sz w:val="24"/>
        </w:rPr>
      </w:pPr>
      <w:r>
        <w:rPr>
          <w:sz w:val="24"/>
        </w:rPr>
        <w:t>（4）评标委员会根据供应商的商务报价,计算各供应商的价格分。</w:t>
      </w:r>
    </w:p>
    <w:p>
      <w:pPr>
        <w:spacing w:line="360" w:lineRule="auto"/>
        <w:ind w:firstLine="480" w:firstLineChars="200"/>
        <w:rPr>
          <w:sz w:val="24"/>
        </w:rPr>
      </w:pPr>
      <w:r>
        <w:rPr>
          <w:sz w:val="24"/>
        </w:rPr>
        <w:t>（5）评标委员会完成评标后,评委对各部分得分汇总,得出本项目最终得分,评标委员会按评标原则推荐中标候选人同时起草评标报告。</w:t>
      </w:r>
    </w:p>
    <w:p>
      <w:pPr>
        <w:pStyle w:val="5"/>
        <w:spacing w:line="360" w:lineRule="auto"/>
        <w:ind w:left="0" w:firstLine="0"/>
        <w:rPr>
          <w:rFonts w:ascii="宋体" w:hAnsi="宋体" w:eastAsia="宋体"/>
          <w:sz w:val="24"/>
        </w:rPr>
      </w:pPr>
      <w:r>
        <w:rPr>
          <w:rFonts w:hint="eastAsia" w:ascii="宋体" w:hAnsi="宋体" w:eastAsia="宋体"/>
          <w:sz w:val="24"/>
        </w:rPr>
        <w:t>（四）</w:t>
      </w:r>
      <w:r>
        <w:rPr>
          <w:rFonts w:ascii="宋体" w:hAnsi="宋体" w:eastAsia="宋体"/>
          <w:sz w:val="24"/>
        </w:rPr>
        <w:t>澄清问题的形式</w:t>
      </w:r>
    </w:p>
    <w:p>
      <w:pPr>
        <w:spacing w:line="360" w:lineRule="auto"/>
        <w:ind w:firstLine="480" w:firstLineChars="200"/>
        <w:rPr>
          <w:sz w:val="24"/>
        </w:rPr>
      </w:pPr>
      <w:r>
        <w:rPr>
          <w:sz w:val="24"/>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pPr>
        <w:pStyle w:val="5"/>
        <w:spacing w:line="360" w:lineRule="auto"/>
        <w:ind w:left="0" w:firstLine="0"/>
        <w:rPr>
          <w:rFonts w:ascii="宋体" w:hAnsi="宋体" w:eastAsia="宋体"/>
          <w:sz w:val="24"/>
        </w:rPr>
      </w:pPr>
      <w:r>
        <w:rPr>
          <w:rFonts w:hint="eastAsia" w:ascii="宋体" w:hAnsi="宋体" w:eastAsia="宋体"/>
          <w:sz w:val="24"/>
        </w:rPr>
        <w:t>（五）</w:t>
      </w:r>
      <w:r>
        <w:rPr>
          <w:rFonts w:ascii="宋体" w:hAnsi="宋体" w:eastAsia="宋体"/>
          <w:sz w:val="24"/>
        </w:rPr>
        <w:t>错误修正</w:t>
      </w:r>
    </w:p>
    <w:p>
      <w:pPr>
        <w:spacing w:line="360" w:lineRule="auto"/>
        <w:ind w:firstLine="480" w:firstLineChars="200"/>
        <w:rPr>
          <w:sz w:val="24"/>
        </w:rPr>
      </w:pPr>
      <w:r>
        <w:rPr>
          <w:sz w:val="24"/>
        </w:rPr>
        <w:t>投标文件如果出现计算或表达上的错误，修正错误的原则如下：</w:t>
      </w:r>
    </w:p>
    <w:p>
      <w:pPr>
        <w:spacing w:line="360" w:lineRule="auto"/>
        <w:ind w:firstLine="480" w:firstLineChars="200"/>
        <w:rPr>
          <w:sz w:val="24"/>
        </w:rPr>
      </w:pPr>
      <w:r>
        <w:rPr>
          <w:sz w:val="24"/>
        </w:rPr>
        <w:t>1.投标文件中开标一览表（报价表）内容与投标文件中相应内容不一致的，以开标一览表（报价表）为准；</w:t>
      </w:r>
    </w:p>
    <w:p>
      <w:pPr>
        <w:spacing w:line="360" w:lineRule="auto"/>
        <w:ind w:firstLine="480" w:firstLineChars="200"/>
        <w:rPr>
          <w:sz w:val="24"/>
        </w:rPr>
      </w:pPr>
      <w:r>
        <w:rPr>
          <w:sz w:val="24"/>
        </w:rPr>
        <w:t>2.大写金额和小写金额不一致的，以大写金额为准；</w:t>
      </w:r>
    </w:p>
    <w:p>
      <w:pPr>
        <w:spacing w:line="360" w:lineRule="auto"/>
        <w:ind w:firstLine="480" w:firstLineChars="200"/>
        <w:rPr>
          <w:sz w:val="24"/>
        </w:rPr>
      </w:pPr>
      <w:r>
        <w:rPr>
          <w:sz w:val="24"/>
        </w:rPr>
        <w:t>3.单价金额小数点或者百分比有明显错位的，以开标一览表的总价为准，并修改单价；</w:t>
      </w:r>
    </w:p>
    <w:p>
      <w:pPr>
        <w:spacing w:line="360" w:lineRule="auto"/>
        <w:ind w:firstLine="480" w:firstLineChars="200"/>
        <w:rPr>
          <w:sz w:val="24"/>
        </w:rPr>
      </w:pPr>
      <w:r>
        <w:rPr>
          <w:sz w:val="24"/>
        </w:rPr>
        <w:t>4.总价金额与按单价汇总金额不一致的，以单价金额计算结果为准。</w:t>
      </w:r>
    </w:p>
    <w:p>
      <w:pPr>
        <w:spacing w:line="360" w:lineRule="auto"/>
        <w:ind w:firstLine="480" w:firstLineChars="200"/>
        <w:rPr>
          <w:sz w:val="24"/>
        </w:rPr>
      </w:pPr>
      <w:r>
        <w:rPr>
          <w:sz w:val="24"/>
        </w:rPr>
        <w:t>同时出现两种以上不一致的，按照前款规定的顺序修正。修正后的报价《政府采购货物和服务招标投标管理办法》规定经供应商确认后产生约束力，供应商不确认的，其投标无效。</w:t>
      </w:r>
    </w:p>
    <w:p>
      <w:pPr>
        <w:pStyle w:val="5"/>
        <w:spacing w:line="360" w:lineRule="auto"/>
        <w:ind w:left="0" w:firstLine="0"/>
        <w:rPr>
          <w:rFonts w:ascii="宋体" w:hAnsi="宋体" w:eastAsia="宋体"/>
          <w:sz w:val="24"/>
        </w:rPr>
      </w:pPr>
      <w:r>
        <w:rPr>
          <w:rFonts w:hint="eastAsia" w:ascii="宋体" w:hAnsi="宋体" w:eastAsia="宋体"/>
          <w:sz w:val="24"/>
        </w:rPr>
        <w:t>（六）</w:t>
      </w:r>
      <w:r>
        <w:rPr>
          <w:rFonts w:ascii="宋体" w:hAnsi="宋体" w:eastAsia="宋体"/>
          <w:sz w:val="24"/>
        </w:rPr>
        <w:t>评标原则和评标办法</w:t>
      </w:r>
    </w:p>
    <w:p>
      <w:pPr>
        <w:spacing w:line="360" w:lineRule="auto"/>
        <w:ind w:firstLine="480" w:firstLineChars="200"/>
        <w:rPr>
          <w:sz w:val="24"/>
        </w:rPr>
      </w:pPr>
      <w:r>
        <w:rPr>
          <w:sz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80" w:firstLineChars="200"/>
        <w:rPr>
          <w:sz w:val="24"/>
        </w:rPr>
      </w:pPr>
      <w:r>
        <w:rPr>
          <w:sz w:val="24"/>
        </w:rPr>
        <w:t>2.评标办法。根据采购项目的实际情况采用综合评分法。本项目的具体评标办法详见《第四章：评标办法及评分标准》。</w:t>
      </w:r>
    </w:p>
    <w:p>
      <w:pPr>
        <w:pStyle w:val="5"/>
        <w:spacing w:line="360" w:lineRule="auto"/>
        <w:ind w:left="0" w:firstLine="0"/>
        <w:rPr>
          <w:rFonts w:ascii="宋体" w:hAnsi="宋体" w:eastAsia="宋体"/>
          <w:sz w:val="24"/>
        </w:rPr>
      </w:pPr>
      <w:r>
        <w:rPr>
          <w:rFonts w:hint="eastAsia" w:ascii="宋体" w:hAnsi="宋体" w:eastAsia="宋体"/>
          <w:sz w:val="24"/>
        </w:rPr>
        <w:t>（七）</w:t>
      </w:r>
      <w:r>
        <w:rPr>
          <w:rFonts w:ascii="宋体" w:hAnsi="宋体" w:eastAsia="宋体"/>
          <w:sz w:val="24"/>
        </w:rPr>
        <w:t>评标过程的监控</w:t>
      </w:r>
    </w:p>
    <w:p>
      <w:pPr>
        <w:spacing w:line="360" w:lineRule="auto"/>
        <w:ind w:firstLine="480" w:firstLineChars="200"/>
        <w:rPr>
          <w:sz w:val="24"/>
        </w:rPr>
      </w:pPr>
      <w:r>
        <w:rPr>
          <w:sz w:val="24"/>
        </w:rPr>
        <w:t>本项目评标过程实行全程录像监控，供应商在评标过程中所进行的力图影响评标结果的不公正活动，可能导致其投标被拒绝。</w:t>
      </w:r>
    </w:p>
    <w:p>
      <w:pPr>
        <w:pStyle w:val="151"/>
        <w:rPr>
          <w:rFonts w:ascii="Times New Roman" w:hAnsi="Times New Roman"/>
        </w:rPr>
      </w:pPr>
      <w:bookmarkStart w:id="28" w:name="_Toc177870555"/>
      <w:r>
        <w:rPr>
          <w:rFonts w:ascii="Times New Roman" w:hAnsi="Times New Roman"/>
        </w:rPr>
        <w:t>六、</w:t>
      </w:r>
      <w:bookmarkEnd w:id="28"/>
      <w:r>
        <w:rPr>
          <w:rFonts w:ascii="Times New Roman" w:hAnsi="Times New Roman"/>
        </w:rPr>
        <w:t>确定中标人</w:t>
      </w:r>
    </w:p>
    <w:p>
      <w:pPr>
        <w:spacing w:line="360" w:lineRule="auto"/>
        <w:ind w:firstLine="480" w:firstLineChars="200"/>
        <w:rPr>
          <w:sz w:val="24"/>
        </w:rPr>
      </w:pPr>
      <w:r>
        <w:rPr>
          <w:sz w:val="24"/>
        </w:rPr>
        <w:t>1.中标公告：采购机构在评标结束后将采购结果确认函交采购人确认，采购结果经采购人确认后，在发布招标公告的网站上进行1个工作日的中标公告。</w:t>
      </w:r>
    </w:p>
    <w:p>
      <w:pPr>
        <w:spacing w:line="360" w:lineRule="auto"/>
        <w:ind w:firstLine="480" w:firstLineChars="200"/>
        <w:rPr>
          <w:sz w:val="24"/>
        </w:rPr>
      </w:pPr>
      <w:r>
        <w:rPr>
          <w:sz w:val="24"/>
        </w:rPr>
        <w:t>2.质疑：供应商认为采购过程、采购结果使自己的合法权益受到损害的，供应商可以提出书面质疑。质疑书须包括以下内容：</w:t>
      </w:r>
    </w:p>
    <w:p>
      <w:pPr>
        <w:spacing w:line="360" w:lineRule="auto"/>
        <w:ind w:firstLine="480" w:firstLineChars="200"/>
        <w:rPr>
          <w:sz w:val="24"/>
        </w:rPr>
      </w:pPr>
      <w:r>
        <w:rPr>
          <w:sz w:val="24"/>
        </w:rPr>
        <w:t>（1）质疑人的名称、地址、邮政编码、联系人、联系电话，以及被质疑人名称及联系方式；</w:t>
      </w:r>
    </w:p>
    <w:p>
      <w:pPr>
        <w:spacing w:line="360" w:lineRule="auto"/>
        <w:ind w:firstLine="480" w:firstLineChars="200"/>
        <w:rPr>
          <w:sz w:val="24"/>
        </w:rPr>
      </w:pPr>
      <w:r>
        <w:rPr>
          <w:sz w:val="24"/>
        </w:rPr>
        <w:t>（2）被质疑采购项目名称、编号及采购内容；</w:t>
      </w:r>
    </w:p>
    <w:p>
      <w:pPr>
        <w:spacing w:line="360" w:lineRule="auto"/>
        <w:ind w:firstLine="480" w:firstLineChars="200"/>
        <w:rPr>
          <w:sz w:val="24"/>
        </w:rPr>
      </w:pPr>
      <w:r>
        <w:rPr>
          <w:sz w:val="24"/>
        </w:rPr>
        <w:t>（3）具体的质疑事项及事实依据；</w:t>
      </w:r>
    </w:p>
    <w:p>
      <w:pPr>
        <w:spacing w:line="360" w:lineRule="auto"/>
        <w:ind w:firstLine="480" w:firstLineChars="200"/>
        <w:rPr>
          <w:sz w:val="24"/>
        </w:rPr>
      </w:pPr>
      <w:r>
        <w:rPr>
          <w:sz w:val="24"/>
        </w:rPr>
        <w:t>（4）认为自己合法权益受到损害或可能受到损害的相关证据材料；</w:t>
      </w:r>
    </w:p>
    <w:p>
      <w:pPr>
        <w:spacing w:line="360" w:lineRule="auto"/>
        <w:ind w:firstLine="480" w:firstLineChars="200"/>
        <w:rPr>
          <w:sz w:val="24"/>
        </w:rPr>
      </w:pPr>
      <w:r>
        <w:rPr>
          <w:sz w:val="24"/>
        </w:rPr>
        <w:t>（5）提出质疑的日期。</w:t>
      </w:r>
    </w:p>
    <w:p>
      <w:pPr>
        <w:spacing w:line="360" w:lineRule="auto"/>
        <w:ind w:firstLine="480" w:firstLineChars="200"/>
        <w:rPr>
          <w:sz w:val="24"/>
        </w:rPr>
      </w:pPr>
      <w:r>
        <w:rPr>
          <w:sz w:val="24"/>
        </w:rPr>
        <w:t>（6）采购过程的质疑期限自各采购程序环节结束之日起计算，7 个工作日内向采购代理机构提出，逾期提出不予受理。</w:t>
      </w:r>
    </w:p>
    <w:p>
      <w:pPr>
        <w:spacing w:line="360" w:lineRule="auto"/>
        <w:ind w:firstLine="480" w:firstLineChars="200"/>
        <w:rPr>
          <w:sz w:val="24"/>
        </w:rPr>
      </w:pPr>
      <w:r>
        <w:rPr>
          <w:sz w:val="24"/>
        </w:rPr>
        <w:t>（7）采购结果的质疑期限自采购结果公告（包括结果公示、结果变更公告等）之日起计算，7个工作日内向采购代理机构提出，逾期提出不予受理。</w:t>
      </w:r>
    </w:p>
    <w:p>
      <w:pPr>
        <w:spacing w:line="360" w:lineRule="auto"/>
        <w:ind w:firstLine="480" w:firstLineChars="200"/>
        <w:rPr>
          <w:sz w:val="24"/>
        </w:rPr>
      </w:pPr>
      <w:r>
        <w:rPr>
          <w:sz w:val="24"/>
        </w:rPr>
        <w:t>（8）质疑书中涉及的相关材料中有外文资料的，应当将与质疑相关的外文资料完整、客观、真实地翻译为中文，并注明翻译人员姓名、工作单位、联系方式等信息。</w:t>
      </w:r>
    </w:p>
    <w:p>
      <w:pPr>
        <w:spacing w:line="360" w:lineRule="auto"/>
        <w:ind w:firstLine="480" w:firstLineChars="200"/>
        <w:rPr>
          <w:sz w:val="24"/>
        </w:rPr>
      </w:pPr>
      <w:r>
        <w:rPr>
          <w:sz w:val="24"/>
        </w:rPr>
        <w:t>（9）质疑书必须署名，由法定代表人签字（或盖章）并加盖单位公章，否则不予受理。</w:t>
      </w:r>
    </w:p>
    <w:p>
      <w:pPr>
        <w:spacing w:line="360" w:lineRule="auto"/>
        <w:ind w:firstLine="480" w:firstLineChars="200"/>
        <w:rPr>
          <w:sz w:val="24"/>
        </w:rPr>
      </w:pPr>
      <w:r>
        <w:rPr>
          <w:sz w:val="24"/>
        </w:rPr>
        <w:t>（10）质疑书以直接提交、传真或邮寄方式提交（一式三份）。</w:t>
      </w:r>
    </w:p>
    <w:p>
      <w:pPr>
        <w:spacing w:line="360" w:lineRule="auto"/>
        <w:ind w:firstLine="480" w:firstLineChars="200"/>
        <w:rPr>
          <w:sz w:val="24"/>
        </w:rPr>
      </w:pPr>
      <w:r>
        <w:rPr>
          <w:sz w:val="24"/>
        </w:rPr>
        <w:t>（11）质疑书以传真形式提交后，同时须向采购代理机构提交质疑书原件，采购代理机构以收到原件之日作为收到质疑日。</w:t>
      </w:r>
    </w:p>
    <w:p>
      <w:pPr>
        <w:spacing w:line="360" w:lineRule="auto"/>
        <w:ind w:firstLine="480" w:firstLineChars="200"/>
        <w:rPr>
          <w:sz w:val="24"/>
        </w:rPr>
      </w:pPr>
      <w:r>
        <w:rPr>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pPr>
        <w:spacing w:line="360" w:lineRule="auto"/>
        <w:ind w:firstLine="480" w:firstLineChars="200"/>
        <w:rPr>
          <w:sz w:val="24"/>
        </w:rPr>
      </w:pPr>
      <w:r>
        <w:rPr>
          <w:sz w:val="24"/>
        </w:rPr>
        <w:t>4.在公告成交结果的同时，采购人或者采购代理机构将向中标人发出中标通知书。中标通知书发出后，采购人不得违法改变成交结果，中标人无正当理由不得放弃中标。</w:t>
      </w:r>
    </w:p>
    <w:p>
      <w:pPr>
        <w:spacing w:line="360" w:lineRule="auto"/>
        <w:ind w:firstLine="482" w:firstLineChars="200"/>
        <w:rPr>
          <w:b/>
          <w:sz w:val="24"/>
        </w:rPr>
      </w:pPr>
      <w:r>
        <w:rPr>
          <w:b/>
          <w:sz w:val="24"/>
        </w:rPr>
        <w:t>5.中标候选人必须在领取《中标通知书》前，在</w:t>
      </w:r>
      <w:r>
        <w:rPr>
          <w:rFonts w:hint="eastAsia"/>
          <w:b/>
          <w:sz w:val="24"/>
          <w:lang w:eastAsia="zh-CN"/>
        </w:rPr>
        <w:t>政采云或</w:t>
      </w:r>
      <w:r>
        <w:rPr>
          <w:b/>
          <w:sz w:val="24"/>
        </w:rPr>
        <w:t>浙江政府采购网正式注册供应商，否则将拒绝向其发出中标通知书。</w:t>
      </w:r>
    </w:p>
    <w:p>
      <w:pPr>
        <w:pStyle w:val="151"/>
        <w:rPr>
          <w:rFonts w:ascii="Times New Roman" w:hAnsi="Times New Roman"/>
        </w:rPr>
      </w:pPr>
      <w:r>
        <w:rPr>
          <w:rFonts w:ascii="Times New Roman" w:hAnsi="Times New Roman"/>
        </w:rPr>
        <w:t>七、合同授予</w:t>
      </w:r>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签订合同</w:t>
      </w:r>
    </w:p>
    <w:p>
      <w:pPr>
        <w:spacing w:line="360" w:lineRule="auto"/>
        <w:ind w:firstLine="480" w:firstLineChars="200"/>
        <w:rPr>
          <w:sz w:val="24"/>
        </w:rPr>
      </w:pPr>
      <w:r>
        <w:rPr>
          <w:sz w:val="24"/>
        </w:rPr>
        <w:t>中标人应自接到中标通知书后30日内与招标人签定合同。</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履约保证金</w:t>
      </w:r>
    </w:p>
    <w:p>
      <w:pPr>
        <w:spacing w:line="360" w:lineRule="auto"/>
        <w:ind w:firstLine="480" w:firstLineChars="200"/>
        <w:rPr>
          <w:sz w:val="24"/>
        </w:rPr>
      </w:pPr>
      <w:r>
        <w:rPr>
          <w:sz w:val="24"/>
        </w:rPr>
        <w:t>1、履约保证金：签订合同时，中标人应向采购人交纳合同金额的5%作为履约保证金，履约保证金在合同履行完毕无质量问题无息退。</w:t>
      </w:r>
    </w:p>
    <w:p>
      <w:pPr>
        <w:spacing w:line="360" w:lineRule="auto"/>
        <w:ind w:firstLine="480" w:firstLineChars="200"/>
        <w:rPr>
          <w:sz w:val="24"/>
        </w:rPr>
      </w:pPr>
      <w:r>
        <w:rPr>
          <w:sz w:val="24"/>
        </w:rPr>
        <w:t>2、采购人不得以供应商事先提交履约保证金作为签订合同的条件，并应在供应商履行完合同约定义务事项后及时退还；</w:t>
      </w:r>
    </w:p>
    <w:p>
      <w:pPr>
        <w:spacing w:line="360" w:lineRule="auto"/>
        <w:ind w:firstLine="480" w:firstLineChars="200"/>
        <w:rPr>
          <w:sz w:val="24"/>
        </w:rPr>
      </w:pPr>
      <w:r>
        <w:rPr>
          <w:sz w:val="24"/>
        </w:rPr>
        <w:t>3、供应商以银行、保险公司出具保函形式提交履约保证金的，采购人不得拒收；</w:t>
      </w:r>
    </w:p>
    <w:p>
      <w:pPr>
        <w:spacing w:line="360" w:lineRule="auto"/>
        <w:ind w:firstLine="480" w:firstLineChars="200"/>
        <w:rPr>
          <w:sz w:val="24"/>
        </w:rPr>
      </w:pPr>
      <w:r>
        <w:rPr>
          <w:sz w:val="24"/>
        </w:rPr>
        <w:t>4、采购代理机构不得收取履约保证金；</w:t>
      </w:r>
    </w:p>
    <w:p>
      <w:pPr>
        <w:spacing w:line="360" w:lineRule="auto"/>
        <w:ind w:firstLine="480" w:firstLineChars="200"/>
        <w:rPr>
          <w:sz w:val="24"/>
        </w:rPr>
      </w:pPr>
      <w:r>
        <w:rPr>
          <w:sz w:val="24"/>
        </w:rPr>
        <w:t>5、签订合同后，如成交人不按双方签订合同约定履约，按实际损失赔偿。</w:t>
      </w:r>
    </w:p>
    <w:p>
      <w:pPr>
        <w:pStyle w:val="5"/>
        <w:spacing w:line="360" w:lineRule="auto"/>
        <w:ind w:left="0" w:firstLine="0"/>
        <w:rPr>
          <w:rFonts w:ascii="宋体" w:hAnsi="宋体" w:eastAsia="宋体"/>
          <w:sz w:val="24"/>
        </w:rPr>
      </w:pPr>
      <w:r>
        <w:rPr>
          <w:rFonts w:hint="eastAsia" w:ascii="宋体" w:hAnsi="宋体" w:eastAsia="宋体"/>
          <w:sz w:val="24"/>
        </w:rPr>
        <w:t>（三）</w:t>
      </w:r>
      <w:r>
        <w:rPr>
          <w:rFonts w:ascii="宋体" w:hAnsi="宋体" w:eastAsia="宋体"/>
          <w:sz w:val="24"/>
        </w:rPr>
        <w:t>代理服务费</w:t>
      </w:r>
    </w:p>
    <w:p>
      <w:pPr>
        <w:spacing w:line="360" w:lineRule="auto"/>
        <w:ind w:firstLine="480" w:firstLineChars="200"/>
        <w:rPr>
          <w:sz w:val="24"/>
        </w:rPr>
      </w:pPr>
      <w:r>
        <w:rPr>
          <w:sz w:val="24"/>
        </w:rPr>
        <w:t>1、本次采购的招标代理服务费按国家计委计价格［2002］1980号文件《招标代理服务收费管理暂行办法》服务招标费率标准收取；</w:t>
      </w:r>
    </w:p>
    <w:p>
      <w:pPr>
        <w:spacing w:line="360" w:lineRule="auto"/>
        <w:ind w:firstLine="480" w:firstLineChars="200"/>
        <w:rPr>
          <w:sz w:val="24"/>
        </w:rPr>
      </w:pPr>
      <w:r>
        <w:rPr>
          <w:sz w:val="24"/>
        </w:rPr>
        <w:t>2、 开标过程中产生的其他费用按实际支出收取；</w:t>
      </w:r>
    </w:p>
    <w:p>
      <w:pPr>
        <w:spacing w:line="360" w:lineRule="auto"/>
        <w:ind w:firstLine="480" w:firstLineChars="200"/>
        <w:rPr>
          <w:sz w:val="24"/>
        </w:rPr>
      </w:pPr>
      <w:r>
        <w:rPr>
          <w:sz w:val="24"/>
        </w:rPr>
        <w:t>3、以上费用均由中标单位在领取中标通知书时，一次性支付给代理公司。</w:t>
      </w:r>
    </w:p>
    <w:p>
      <w:pPr>
        <w:spacing w:line="360" w:lineRule="auto"/>
        <w:ind w:firstLine="480" w:firstLineChars="200"/>
        <w:rPr>
          <w:sz w:val="24"/>
        </w:rPr>
      </w:pPr>
      <w:r>
        <w:rPr>
          <w:rFonts w:hint="eastAsia"/>
          <w:sz w:val="24"/>
        </w:rPr>
        <w:t>收款账户信息：</w:t>
      </w:r>
    </w:p>
    <w:p>
      <w:pPr>
        <w:spacing w:line="360" w:lineRule="auto"/>
        <w:ind w:firstLine="480" w:firstLineChars="200"/>
        <w:rPr>
          <w:sz w:val="24"/>
        </w:rPr>
      </w:pPr>
      <w:r>
        <w:rPr>
          <w:sz w:val="24"/>
        </w:rPr>
        <w:t>公司名称：浙江省成套招标代理有限公司桐庐分公司</w:t>
      </w:r>
    </w:p>
    <w:p>
      <w:pPr>
        <w:spacing w:line="360" w:lineRule="auto"/>
        <w:ind w:firstLine="480" w:firstLineChars="200"/>
        <w:rPr>
          <w:sz w:val="24"/>
        </w:rPr>
      </w:pPr>
      <w:r>
        <w:rPr>
          <w:sz w:val="24"/>
        </w:rPr>
        <w:t>人民币账号: 201000143802765</w:t>
      </w:r>
    </w:p>
    <w:p>
      <w:pPr>
        <w:spacing w:line="360" w:lineRule="auto"/>
        <w:ind w:firstLine="480" w:firstLineChars="200"/>
        <w:rPr>
          <w:sz w:val="24"/>
        </w:rPr>
      </w:pPr>
      <w:r>
        <w:rPr>
          <w:sz w:val="24"/>
        </w:rPr>
        <w:t>开户行：浙江桐庐农村商业银行开源支行</w:t>
      </w:r>
    </w:p>
    <w:p>
      <w:pPr>
        <w:widowControl/>
        <w:jc w:val="left"/>
        <w:rPr>
          <w:sz w:val="24"/>
        </w:rPr>
      </w:pPr>
      <w:r>
        <w:rPr>
          <w:sz w:val="24"/>
        </w:rPr>
        <w:br w:type="page"/>
      </w:r>
    </w:p>
    <w:p>
      <w:pPr>
        <w:pStyle w:val="3"/>
        <w:spacing w:before="240" w:after="240"/>
        <w:jc w:val="center"/>
        <w:rPr>
          <w:rFonts w:ascii="Times New Roman" w:hAnsi="Times New Roman" w:eastAsia="宋体"/>
          <w:color w:val="auto"/>
          <w:kern w:val="2"/>
          <w:szCs w:val="36"/>
        </w:rPr>
      </w:pPr>
      <w:r>
        <w:rPr>
          <w:rFonts w:ascii="Times New Roman" w:hAnsi="Times New Roman" w:eastAsia="宋体"/>
          <w:color w:val="auto"/>
          <w:kern w:val="2"/>
          <w:szCs w:val="36"/>
        </w:rPr>
        <w:t>第四章 评标办法及评分标准</w:t>
      </w:r>
    </w:p>
    <w:p>
      <w:pPr>
        <w:pStyle w:val="151"/>
        <w:rPr>
          <w:rFonts w:ascii="Times New Roman" w:hAnsi="Times New Roman"/>
        </w:rPr>
      </w:pPr>
      <w:r>
        <w:rPr>
          <w:rFonts w:ascii="Times New Roman" w:hAnsi="Times New Roman"/>
        </w:rPr>
        <w:t>一、总则</w:t>
      </w:r>
    </w:p>
    <w:p>
      <w:pPr>
        <w:spacing w:line="360" w:lineRule="auto"/>
        <w:ind w:firstLine="480" w:firstLineChars="200"/>
        <w:rPr>
          <w:sz w:val="24"/>
        </w:rPr>
      </w:pPr>
      <w:r>
        <w:rPr>
          <w:sz w:val="24"/>
        </w:rPr>
        <w:t>本次评标采用综合评分法。合格供应商的评标得分为各项目汇总得分，中标候选资格按评标得分由高到低顺序排列，得分相同的，按投标报价由低到高顺序排列；得分且投标报价相同的，按技术分由高到低顺序排列。综合得分排名第一的供应商为第一中标候选人。评分过程中采用四舍五入法，并保留小数2位。</w:t>
      </w:r>
    </w:p>
    <w:p>
      <w:pPr>
        <w:spacing w:line="360" w:lineRule="auto"/>
        <w:ind w:firstLine="480" w:firstLineChars="200"/>
        <w:rPr>
          <w:sz w:val="24"/>
        </w:rPr>
      </w:pPr>
      <w:r>
        <w:rPr>
          <w:sz w:val="24"/>
        </w:rPr>
        <w:t>供应商评标综合得分=价格分+技术资信及其他分</w:t>
      </w:r>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评标内容及标准</w:t>
      </w:r>
    </w:p>
    <w:p>
      <w:pPr>
        <w:spacing w:line="360" w:lineRule="auto"/>
        <w:ind w:firstLine="482" w:firstLineChars="200"/>
        <w:rPr>
          <w:b/>
          <w:sz w:val="24"/>
        </w:rPr>
      </w:pPr>
      <w:r>
        <w:rPr>
          <w:b/>
          <w:sz w:val="24"/>
        </w:rPr>
        <w:t>（1）价格分（30分）</w:t>
      </w:r>
    </w:p>
    <w:p>
      <w:pPr>
        <w:spacing w:line="360" w:lineRule="auto"/>
        <w:ind w:firstLine="480" w:firstLineChars="200"/>
        <w:rPr>
          <w:sz w:val="24"/>
        </w:rPr>
      </w:pPr>
      <w:r>
        <w:rPr>
          <w:sz w:val="24"/>
        </w:rPr>
        <w:t>1、价格分采用低价优先法计算，即满足招标文件要求且投标价格最低的投标报</w:t>
      </w:r>
    </w:p>
    <w:p>
      <w:pPr>
        <w:spacing w:line="360" w:lineRule="auto"/>
        <w:ind w:firstLine="480" w:firstLineChars="200"/>
        <w:rPr>
          <w:sz w:val="24"/>
        </w:rPr>
      </w:pPr>
      <w:r>
        <w:rPr>
          <w:sz w:val="24"/>
        </w:rPr>
        <w:t>价为评标基准价，其他供应商的价格分按照下列公式计算：</w:t>
      </w:r>
    </w:p>
    <w:p>
      <w:pPr>
        <w:spacing w:line="360" w:lineRule="auto"/>
        <w:ind w:firstLine="480" w:firstLineChars="200"/>
        <w:rPr>
          <w:sz w:val="24"/>
        </w:rPr>
      </w:pPr>
      <w:r>
        <w:rPr>
          <w:sz w:val="24"/>
        </w:rPr>
        <w:t>价格分=（评标基准价/投标报价）×30</w:t>
      </w:r>
    </w:p>
    <w:p>
      <w:pPr>
        <w:spacing w:line="360" w:lineRule="auto"/>
        <w:ind w:firstLine="480" w:firstLineChars="200"/>
        <w:rPr>
          <w:sz w:val="24"/>
        </w:rPr>
      </w:pPr>
      <w:r>
        <w:rPr>
          <w:sz w:val="24"/>
        </w:rPr>
        <w:t>▲2、供应商的投标报价超过设定的最高限价的作为无效标处理。</w:t>
      </w:r>
    </w:p>
    <w:p>
      <w:pPr>
        <w:spacing w:line="360" w:lineRule="auto"/>
        <w:ind w:firstLine="482" w:firstLineChars="200"/>
        <w:rPr>
          <w:b/>
          <w:color w:val="FF0000"/>
          <w:sz w:val="24"/>
        </w:rPr>
      </w:pPr>
      <w:r>
        <w:rPr>
          <w:b/>
          <w:color w:val="FF0000"/>
          <w:sz w:val="24"/>
        </w:rPr>
        <w:t>本项目最高限价为：</w:t>
      </w:r>
      <w:r>
        <w:rPr>
          <w:rFonts w:hint="eastAsia"/>
          <w:b/>
          <w:color w:val="FF0000"/>
          <w:sz w:val="24"/>
        </w:rPr>
        <w:t>750</w:t>
      </w:r>
      <w:r>
        <w:rPr>
          <w:b/>
          <w:color w:val="FF0000"/>
          <w:sz w:val="24"/>
        </w:rPr>
        <w:t>万元。</w:t>
      </w:r>
    </w:p>
    <w:p>
      <w:pPr>
        <w:spacing w:line="360" w:lineRule="auto"/>
        <w:ind w:firstLine="480" w:firstLineChars="200"/>
        <w:rPr>
          <w:sz w:val="24"/>
        </w:rPr>
      </w:pPr>
      <w:r>
        <w:rPr>
          <w:sz w:val="24"/>
        </w:rPr>
        <w:t>3、报价是中标的一个重要因素，但最低报价不是中标的唯一依据。</w:t>
      </w:r>
    </w:p>
    <w:p>
      <w:pPr>
        <w:spacing w:line="360" w:lineRule="auto"/>
        <w:ind w:firstLine="480" w:firstLineChars="200"/>
        <w:rPr>
          <w:sz w:val="24"/>
        </w:rPr>
      </w:pPr>
      <w:r>
        <w:rPr>
          <w:sz w:val="24"/>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采购人或采购代理机构应将上述情况报同级财政部门，对弄虚作假、恶意串通的供应商，应将其列入不良行为记录名单，在1至3年内禁止参加政府采购活动。</w:t>
      </w:r>
    </w:p>
    <w:p>
      <w:pPr>
        <w:spacing w:line="360" w:lineRule="auto"/>
        <w:ind w:firstLine="482" w:firstLineChars="200"/>
        <w:rPr>
          <w:b/>
          <w:sz w:val="24"/>
        </w:rPr>
      </w:pPr>
      <w:r>
        <w:rPr>
          <w:b/>
          <w:sz w:val="24"/>
        </w:rPr>
        <w:t>小微企业有关政策：</w:t>
      </w:r>
    </w:p>
    <w:p>
      <w:pPr>
        <w:spacing w:line="360" w:lineRule="auto"/>
        <w:ind w:firstLine="480" w:firstLineChars="200"/>
        <w:rPr>
          <w:b/>
          <w:sz w:val="24"/>
        </w:rPr>
      </w:pPr>
      <w:r>
        <w:rPr>
          <w:sz w:val="24"/>
        </w:rPr>
        <w:t>1、根据财库〔2011〕181号的相关规定，在评审时对小型和微型企业的投标报价给予6%的扣除，取扣除后的价格作为最终投标报价（此最终投标报价仅作为价格分计算）。属于小型和微型企业的，投标文件中必须同时提供《中小企业声明函》、“国家企业信用信息公示系统——小微企业名录”页面查询结果（查询时间为投标截止时间，并加盖单位公章）。</w:t>
      </w:r>
      <w:r>
        <w:rPr>
          <w:b/>
          <w:sz w:val="24"/>
        </w:rPr>
        <w:t>(注：未提供以上材料的，均不给予价格扣除）</w:t>
      </w:r>
    </w:p>
    <w:p>
      <w:pPr>
        <w:spacing w:line="360" w:lineRule="auto"/>
        <w:ind w:firstLine="480" w:firstLineChars="200"/>
        <w:rPr>
          <w:sz w:val="24"/>
        </w:rPr>
      </w:pPr>
      <w:r>
        <w:rPr>
          <w:sz w:val="24"/>
        </w:rPr>
        <w:t>2、根据财库财库[2014]68号、〔2017〕141号的相关规定，在政府采购活动中，监狱企业（含新疆生产建设兵团）、残疾人福利性单位视同小型、微型企业，享受评审中价格扣除政策。属于享受政</w:t>
      </w:r>
      <w:r>
        <w:rPr>
          <w:rFonts w:hint="eastAsia" w:ascii="宋体" w:hAnsi="宋体" w:cs="宋体"/>
          <w:sz w:val="24"/>
        </w:rPr>
        <w:t>府采购支持政策的残疾人福利性单位，应满足财库〔2017〕141号文件第一条的规定，并在响应文件中提供</w:t>
      </w:r>
      <w:r>
        <w:rPr>
          <w:sz w:val="24"/>
        </w:rPr>
        <w:t>残疾人福利性单位声明函（见附件）。</w:t>
      </w:r>
    </w:p>
    <w:p>
      <w:pPr>
        <w:spacing w:line="360" w:lineRule="auto"/>
        <w:ind w:firstLine="482" w:firstLineChars="200"/>
        <w:rPr>
          <w:rFonts w:ascii="Calibri" w:hAnsi="Calibri"/>
          <w:sz w:val="24"/>
          <w:szCs w:val="22"/>
        </w:rPr>
      </w:pPr>
      <w:r>
        <w:rPr>
          <w:b/>
          <w:sz w:val="24"/>
        </w:rPr>
        <w:t>（2）</w:t>
      </w:r>
      <w:r>
        <w:rPr>
          <w:rFonts w:ascii="Calibri" w:hAnsi="Calibri"/>
          <w:sz w:val="24"/>
          <w:szCs w:val="22"/>
        </w:rPr>
        <w:t>技术资信及其他分（70分）</w:t>
      </w:r>
    </w:p>
    <w:tbl>
      <w:tblPr>
        <w:tblStyle w:val="3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1"/>
        <w:gridCol w:w="1559"/>
        <w:gridCol w:w="56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1271" w:type="dxa"/>
            <w:vAlign w:val="center"/>
          </w:tcPr>
          <w:p>
            <w:pPr>
              <w:widowControl/>
              <w:jc w:val="center"/>
              <w:rPr>
                <w:rFonts w:ascii="宋体" w:hAnsi="宋体" w:cs="宋体"/>
                <w:szCs w:val="21"/>
              </w:rPr>
            </w:pPr>
            <w:r>
              <w:rPr>
                <w:rFonts w:hint="eastAsia" w:ascii="宋体" w:hAnsi="宋体" w:cs="宋体"/>
                <w:szCs w:val="21"/>
              </w:rPr>
              <w:t>评分因素</w:t>
            </w:r>
          </w:p>
        </w:tc>
        <w:tc>
          <w:tcPr>
            <w:tcW w:w="1559" w:type="dxa"/>
            <w:vAlign w:val="center"/>
          </w:tcPr>
          <w:p>
            <w:pPr>
              <w:widowControl/>
              <w:jc w:val="center"/>
              <w:rPr>
                <w:rFonts w:ascii="宋体" w:hAnsi="宋体" w:cs="宋体"/>
                <w:szCs w:val="21"/>
              </w:rPr>
            </w:pPr>
            <w:r>
              <w:rPr>
                <w:rFonts w:hint="eastAsia" w:ascii="宋体" w:hAnsi="宋体" w:cs="宋体"/>
                <w:szCs w:val="21"/>
              </w:rPr>
              <w:t>评分细则</w:t>
            </w:r>
          </w:p>
        </w:tc>
        <w:tc>
          <w:tcPr>
            <w:tcW w:w="5698" w:type="dxa"/>
            <w:vAlign w:val="center"/>
          </w:tcPr>
          <w:p>
            <w:pPr>
              <w:widowControl/>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9" w:hRule="atLeast"/>
          <w:jc w:val="center"/>
        </w:trPr>
        <w:tc>
          <w:tcPr>
            <w:tcW w:w="1271" w:type="dxa"/>
            <w:vMerge w:val="restart"/>
            <w:vAlign w:val="center"/>
          </w:tcPr>
          <w:p>
            <w:pPr>
              <w:widowControl/>
              <w:jc w:val="center"/>
              <w:rPr>
                <w:rFonts w:hint="eastAsia" w:ascii="宋体" w:hAnsi="宋体" w:eastAsia="宋体" w:cs="宋体"/>
                <w:szCs w:val="21"/>
                <w:lang w:eastAsia="zh-CN"/>
              </w:rPr>
            </w:pPr>
            <w:r>
              <w:rPr>
                <w:rFonts w:hint="eastAsia" w:ascii="宋体" w:hAnsi="宋体" w:cs="宋体"/>
                <w:szCs w:val="21"/>
              </w:rPr>
              <w:t>技术</w:t>
            </w:r>
            <w:r>
              <w:rPr>
                <w:rFonts w:hint="eastAsia" w:ascii="宋体" w:hAnsi="宋体" w:cs="宋体"/>
                <w:szCs w:val="21"/>
                <w:lang w:eastAsia="zh-CN"/>
              </w:rPr>
              <w:t>分</w:t>
            </w:r>
          </w:p>
          <w:p>
            <w:pPr>
              <w:widowControl/>
              <w:jc w:val="center"/>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2</w:t>
            </w:r>
            <w:r>
              <w:rPr>
                <w:rFonts w:hint="eastAsia" w:ascii="宋体" w:hAnsi="宋体" w:cs="宋体"/>
                <w:szCs w:val="21"/>
              </w:rPr>
              <w:t>分）</w:t>
            </w:r>
          </w:p>
        </w:tc>
        <w:tc>
          <w:tcPr>
            <w:tcW w:w="1559" w:type="dxa"/>
            <w:vAlign w:val="center"/>
          </w:tcPr>
          <w:p>
            <w:pPr>
              <w:widowControl/>
              <w:jc w:val="center"/>
              <w:rPr>
                <w:rFonts w:ascii="宋体" w:hAnsi="宋体" w:cs="宋体"/>
                <w:szCs w:val="21"/>
              </w:rPr>
            </w:pPr>
            <w:r>
              <w:rPr>
                <w:rFonts w:hint="eastAsia" w:ascii="宋体" w:hAnsi="宋体" w:cs="宋体"/>
                <w:szCs w:val="21"/>
              </w:rPr>
              <w:t>技术方案</w:t>
            </w:r>
          </w:p>
          <w:p>
            <w:pPr>
              <w:widowControl/>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分）</w:t>
            </w:r>
          </w:p>
        </w:tc>
        <w:tc>
          <w:tcPr>
            <w:tcW w:w="5698" w:type="dxa"/>
            <w:vAlign w:val="center"/>
          </w:tcPr>
          <w:p>
            <w:pPr>
              <w:widowControl/>
              <w:rPr>
                <w:rFonts w:ascii="宋体" w:hAnsi="宋体" w:cs="宋体"/>
                <w:szCs w:val="21"/>
              </w:rPr>
            </w:pPr>
            <w:r>
              <w:rPr>
                <w:rFonts w:hint="eastAsia" w:ascii="宋体" w:hAnsi="宋体" w:cs="宋体"/>
                <w:szCs w:val="21"/>
              </w:rPr>
              <w:t>1、根据投标人现场踏勘的结果，针对本项目建设重点难点表述准确性、切合项目实际情况的0-</w:t>
            </w:r>
            <w:r>
              <w:rPr>
                <w:rFonts w:hint="eastAsia" w:ascii="宋体" w:hAnsi="宋体" w:cs="宋体"/>
                <w:szCs w:val="21"/>
                <w:lang w:val="en-US" w:eastAsia="zh-CN"/>
              </w:rPr>
              <w:t>6</w:t>
            </w:r>
            <w:r>
              <w:rPr>
                <w:rFonts w:hint="eastAsia" w:ascii="宋体" w:hAnsi="宋体" w:cs="宋体"/>
                <w:szCs w:val="21"/>
              </w:rPr>
              <w:t>分；</w:t>
            </w:r>
          </w:p>
          <w:p>
            <w:pPr>
              <w:widowControl/>
              <w:rPr>
                <w:rFonts w:ascii="宋体" w:hAnsi="宋体" w:cs="宋体"/>
                <w:szCs w:val="21"/>
              </w:rPr>
            </w:pPr>
            <w:r>
              <w:rPr>
                <w:rFonts w:hint="eastAsia" w:ascii="宋体" w:hAnsi="宋体" w:cs="宋体"/>
                <w:szCs w:val="21"/>
              </w:rPr>
              <w:t>2、根据投标人现场踏勘的结果，集成方案可行性0-</w:t>
            </w:r>
            <w:r>
              <w:rPr>
                <w:rFonts w:hint="eastAsia" w:ascii="宋体" w:hAnsi="宋体" w:cs="宋体"/>
                <w:szCs w:val="21"/>
                <w:lang w:val="en-US" w:eastAsia="zh-CN"/>
              </w:rPr>
              <w:t>6</w:t>
            </w:r>
            <w:r>
              <w:rPr>
                <w:rFonts w:hint="eastAsia" w:ascii="宋体" w:hAnsi="宋体" w:cs="宋体"/>
                <w:szCs w:val="21"/>
              </w:rPr>
              <w:t>分；</w:t>
            </w:r>
          </w:p>
          <w:p>
            <w:pPr>
              <w:widowControl/>
              <w:rPr>
                <w:rFonts w:ascii="宋体" w:hAnsi="宋体" w:cs="宋体"/>
                <w:szCs w:val="21"/>
              </w:rPr>
            </w:pPr>
            <w:r>
              <w:rPr>
                <w:rFonts w:hint="eastAsia" w:ascii="宋体" w:hAnsi="宋体" w:cs="宋体"/>
                <w:szCs w:val="21"/>
              </w:rPr>
              <w:t>3、供应商投标产品各系统功能安全保障措施的完整性、合理性、科学性、先进性性进行0-</w:t>
            </w:r>
            <w:r>
              <w:rPr>
                <w:rFonts w:hint="eastAsia" w:ascii="宋体" w:hAnsi="宋体" w:cs="宋体"/>
                <w:szCs w:val="21"/>
                <w:lang w:val="en-US" w:eastAsia="zh-CN"/>
              </w:rPr>
              <w:t>5</w:t>
            </w:r>
            <w:r>
              <w:rPr>
                <w:rFonts w:hint="eastAsia" w:ascii="宋体" w:hAnsi="宋体" w:cs="宋体"/>
                <w:szCs w:val="21"/>
              </w:rPr>
              <w:t>分；</w:t>
            </w:r>
          </w:p>
          <w:p>
            <w:pPr>
              <w:widowControl/>
              <w:rPr>
                <w:rFonts w:ascii="宋体" w:hAnsi="宋体" w:cs="宋体"/>
                <w:szCs w:val="21"/>
              </w:rPr>
            </w:pPr>
            <w:r>
              <w:rPr>
                <w:rFonts w:hint="eastAsia" w:ascii="宋体" w:hAnsi="宋体" w:cs="宋体"/>
                <w:szCs w:val="21"/>
              </w:rPr>
              <w:t>4、根据投标人对项目的组织管理、测试运行、验收等环节的具体措施进行详细阐述，根据阐述内容的合理性进行评分0-5分；</w:t>
            </w:r>
          </w:p>
          <w:p>
            <w:pPr>
              <w:widowControl/>
              <w:rPr>
                <w:rFonts w:ascii="宋体" w:hAnsi="宋体" w:cs="宋体"/>
                <w:szCs w:val="21"/>
              </w:rPr>
            </w:pPr>
            <w:r>
              <w:rPr>
                <w:rFonts w:hint="eastAsia" w:ascii="宋体" w:hAnsi="宋体" w:cs="宋体"/>
                <w:szCs w:val="21"/>
              </w:rPr>
              <w:t>5、根据投标人现场踏勘的结果，提供的指挥中心布置效果图，以及合理化建议，根据方案可行性、完整性进行评分0-</w:t>
            </w: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1271" w:type="dxa"/>
            <w:vMerge w:val="continue"/>
            <w:vAlign w:val="center"/>
          </w:tcPr>
          <w:p>
            <w:pPr>
              <w:widowControl/>
              <w:jc w:val="center"/>
              <w:rPr>
                <w:rFonts w:ascii="宋体" w:hAnsi="宋体" w:cs="宋体"/>
                <w:szCs w:val="21"/>
              </w:rPr>
            </w:pPr>
          </w:p>
        </w:tc>
        <w:tc>
          <w:tcPr>
            <w:tcW w:w="1559" w:type="dxa"/>
            <w:vAlign w:val="center"/>
          </w:tcPr>
          <w:p>
            <w:pPr>
              <w:widowControl/>
              <w:jc w:val="center"/>
              <w:rPr>
                <w:rFonts w:ascii="宋体" w:hAnsi="宋体" w:cs="宋体"/>
                <w:szCs w:val="21"/>
              </w:rPr>
            </w:pPr>
            <w:r>
              <w:rPr>
                <w:rFonts w:hint="eastAsia" w:ascii="宋体" w:hAnsi="宋体" w:cs="宋体"/>
                <w:szCs w:val="21"/>
              </w:rPr>
              <w:t>招标技术参数（</w:t>
            </w:r>
            <w:r>
              <w:rPr>
                <w:rFonts w:hint="eastAsia" w:ascii="宋体" w:hAnsi="宋体" w:cs="宋体"/>
                <w:szCs w:val="21"/>
                <w:lang w:val="en-US" w:eastAsia="zh-CN"/>
              </w:rPr>
              <w:t>8</w:t>
            </w:r>
            <w:r>
              <w:rPr>
                <w:rFonts w:hint="eastAsia" w:ascii="宋体" w:hAnsi="宋体" w:cs="宋体"/>
                <w:szCs w:val="21"/>
              </w:rPr>
              <w:t>分）</w:t>
            </w:r>
          </w:p>
        </w:tc>
        <w:tc>
          <w:tcPr>
            <w:tcW w:w="5698" w:type="dxa"/>
            <w:vAlign w:val="center"/>
          </w:tcPr>
          <w:p>
            <w:pPr>
              <w:widowControl/>
              <w:rPr>
                <w:rFonts w:hint="eastAsia" w:ascii="宋体" w:hAnsi="宋体" w:eastAsia="宋体" w:cs="宋体"/>
                <w:szCs w:val="21"/>
                <w:lang w:eastAsia="zh-CN"/>
              </w:rPr>
            </w:pPr>
            <w:r>
              <w:rPr>
                <w:rFonts w:hint="eastAsia" w:ascii="宋体" w:hAnsi="宋体" w:cs="宋体"/>
                <w:szCs w:val="21"/>
              </w:rPr>
              <w:t>投标产品关键技术指标（标有“★”的指标共</w:t>
            </w:r>
            <w:r>
              <w:rPr>
                <w:rFonts w:hint="eastAsia" w:ascii="宋体" w:hAnsi="宋体" w:cs="宋体"/>
                <w:szCs w:val="21"/>
                <w:lang w:val="en-US" w:eastAsia="zh-CN"/>
              </w:rPr>
              <w:t>16</w:t>
            </w:r>
            <w:r>
              <w:rPr>
                <w:rFonts w:hint="eastAsia" w:ascii="宋体" w:hAnsi="宋体" w:cs="宋体"/>
                <w:szCs w:val="21"/>
              </w:rPr>
              <w:t>项）每符合一项得0.5分，最高得</w:t>
            </w: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271" w:type="dxa"/>
            <w:vMerge w:val="continue"/>
            <w:vAlign w:val="center"/>
          </w:tcPr>
          <w:p>
            <w:pPr>
              <w:widowControl/>
              <w:jc w:val="center"/>
              <w:rPr>
                <w:rFonts w:ascii="宋体" w:hAnsi="宋体" w:cs="宋体"/>
                <w:szCs w:val="21"/>
              </w:rPr>
            </w:pPr>
          </w:p>
        </w:tc>
        <w:tc>
          <w:tcPr>
            <w:tcW w:w="1559" w:type="dxa"/>
            <w:vAlign w:val="center"/>
          </w:tcPr>
          <w:p>
            <w:pPr>
              <w:widowControl/>
              <w:jc w:val="center"/>
              <w:rPr>
                <w:rFonts w:ascii="宋体" w:hAnsi="宋体" w:cs="宋体"/>
                <w:szCs w:val="21"/>
              </w:rPr>
            </w:pPr>
            <w:r>
              <w:rPr>
                <w:rFonts w:hint="eastAsia" w:ascii="宋体" w:hAnsi="宋体" w:cs="宋体"/>
                <w:szCs w:val="21"/>
              </w:rPr>
              <w:t>应急措施</w:t>
            </w:r>
          </w:p>
          <w:p>
            <w:pPr>
              <w:widowControl/>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5698" w:type="dxa"/>
            <w:vAlign w:val="center"/>
          </w:tcPr>
          <w:p>
            <w:pPr>
              <w:widowControl/>
              <w:rPr>
                <w:rFonts w:ascii="宋体" w:hAnsi="宋体" w:cs="宋体"/>
                <w:szCs w:val="21"/>
              </w:rPr>
            </w:pPr>
            <w:r>
              <w:rPr>
                <w:rFonts w:hint="eastAsia" w:ascii="宋体" w:hAnsi="宋体" w:cs="宋体"/>
                <w:szCs w:val="21"/>
              </w:rPr>
              <w:t>根据突发事件应急保障措施方案的完整性、合理性、科学性打分0-</w:t>
            </w:r>
            <w:r>
              <w:rPr>
                <w:rFonts w:hint="eastAsia" w:ascii="宋体" w:hAnsi="宋体" w:cs="宋体"/>
                <w:szCs w:val="21"/>
                <w:lang w:val="en-US" w:eastAsia="zh-CN"/>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9" w:hRule="atLeast"/>
          <w:jc w:val="center"/>
        </w:trPr>
        <w:tc>
          <w:tcPr>
            <w:tcW w:w="1271" w:type="dxa"/>
            <w:vMerge w:val="continue"/>
            <w:vAlign w:val="center"/>
          </w:tcPr>
          <w:p>
            <w:pPr>
              <w:widowControl/>
              <w:jc w:val="center"/>
              <w:rPr>
                <w:rFonts w:ascii="宋体" w:hAnsi="宋体" w:cs="宋体"/>
                <w:szCs w:val="21"/>
              </w:rPr>
            </w:pPr>
          </w:p>
        </w:tc>
        <w:tc>
          <w:tcPr>
            <w:tcW w:w="1559" w:type="dxa"/>
            <w:vAlign w:val="center"/>
          </w:tcPr>
          <w:p>
            <w:pPr>
              <w:widowControl/>
              <w:jc w:val="center"/>
              <w:rPr>
                <w:rFonts w:ascii="宋体" w:hAnsi="宋体" w:cs="宋体"/>
                <w:szCs w:val="21"/>
              </w:rPr>
            </w:pPr>
            <w:r>
              <w:rPr>
                <w:rFonts w:hint="eastAsia" w:ascii="宋体" w:hAnsi="宋体" w:cs="宋体"/>
                <w:szCs w:val="21"/>
              </w:rPr>
              <w:t>售后服务、培训计划</w:t>
            </w:r>
          </w:p>
          <w:p>
            <w:pPr>
              <w:widowControl/>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5698" w:type="dxa"/>
            <w:vAlign w:val="center"/>
          </w:tcPr>
          <w:p>
            <w:pPr>
              <w:widowControl/>
              <w:rPr>
                <w:rFonts w:ascii="宋体" w:hAnsi="宋体" w:cs="宋体"/>
                <w:szCs w:val="21"/>
              </w:rPr>
            </w:pPr>
            <w:r>
              <w:rPr>
                <w:rFonts w:hint="eastAsia" w:ascii="宋体" w:hAnsi="宋体" w:cs="宋体"/>
                <w:szCs w:val="21"/>
              </w:rPr>
              <w:t>提供的售后服务方案，根据服务能力、响应时间、售后服务计划及人员培训计划等情况打分0-</w:t>
            </w:r>
            <w:r>
              <w:rPr>
                <w:rFonts w:hint="eastAsia" w:ascii="宋体" w:hAnsi="宋体" w:cs="宋体"/>
                <w:szCs w:val="21"/>
                <w:lang w:val="en-US" w:eastAsia="zh-CN"/>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jc w:val="center"/>
        </w:trPr>
        <w:tc>
          <w:tcPr>
            <w:tcW w:w="1271" w:type="dxa"/>
            <w:vMerge w:val="restart"/>
            <w:vAlign w:val="center"/>
          </w:tcPr>
          <w:p>
            <w:pPr>
              <w:widowControl/>
              <w:jc w:val="center"/>
              <w:rPr>
                <w:rFonts w:ascii="宋体" w:hAnsi="宋体" w:cs="宋体"/>
                <w:szCs w:val="21"/>
              </w:rPr>
            </w:pPr>
            <w:r>
              <w:rPr>
                <w:rFonts w:hint="eastAsia" w:ascii="宋体" w:hAnsi="宋体" w:cs="宋体"/>
                <w:szCs w:val="21"/>
              </w:rPr>
              <w:t>资信</w:t>
            </w:r>
          </w:p>
          <w:p>
            <w:pPr>
              <w:widowControl/>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7</w:t>
            </w:r>
            <w:bookmarkStart w:id="34" w:name="_GoBack"/>
            <w:bookmarkEnd w:id="34"/>
            <w:r>
              <w:rPr>
                <w:rFonts w:hint="eastAsia" w:ascii="宋体" w:hAnsi="宋体" w:cs="宋体"/>
                <w:szCs w:val="21"/>
              </w:rPr>
              <w:t>分）</w:t>
            </w:r>
          </w:p>
        </w:tc>
        <w:tc>
          <w:tcPr>
            <w:tcW w:w="1559" w:type="dxa"/>
            <w:vMerge w:val="restart"/>
            <w:vAlign w:val="center"/>
          </w:tcPr>
          <w:p>
            <w:pPr>
              <w:widowControl/>
              <w:jc w:val="center"/>
              <w:rPr>
                <w:rFonts w:ascii="宋体" w:hAnsi="宋体" w:cs="宋体"/>
                <w:szCs w:val="21"/>
              </w:rPr>
            </w:pPr>
            <w:r>
              <w:rPr>
                <w:rFonts w:hint="eastAsia" w:ascii="宋体" w:hAnsi="宋体" w:cs="宋体"/>
                <w:szCs w:val="21"/>
              </w:rPr>
              <w:t>认证（8分）</w:t>
            </w:r>
          </w:p>
        </w:tc>
        <w:tc>
          <w:tcPr>
            <w:tcW w:w="5698" w:type="dxa"/>
            <w:tcBorders>
              <w:bottom w:val="single" w:color="auto" w:sz="4" w:space="0"/>
            </w:tcBorders>
            <w:vAlign w:val="center"/>
          </w:tcPr>
          <w:p>
            <w:pPr>
              <w:widowControl/>
              <w:rPr>
                <w:rFonts w:ascii="宋体" w:hAnsi="宋体" w:cs="宋体"/>
                <w:szCs w:val="21"/>
              </w:rPr>
            </w:pPr>
            <w:r>
              <w:rPr>
                <w:rFonts w:hint="eastAsia" w:ascii="宋体" w:hAnsi="宋体" w:cs="宋体"/>
                <w:szCs w:val="21"/>
              </w:rPr>
              <w:t>投标人具有ISO质量管理体系认证证书、环境管理体系认证证书、职业健康安全管理体系认证证书、IT服务管理体系认证证书、信息安全管理体系认证证书，上述证书认证每具备一个得1分，最高计5分（提供证书原件及复印件，无原件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16" w:hRule="atLeast"/>
          <w:jc w:val="center"/>
        </w:trPr>
        <w:tc>
          <w:tcPr>
            <w:tcW w:w="1271" w:type="dxa"/>
            <w:vMerge w:val="continue"/>
            <w:vAlign w:val="center"/>
          </w:tcPr>
          <w:p>
            <w:pPr>
              <w:widowControl/>
              <w:jc w:val="center"/>
              <w:rPr>
                <w:rFonts w:ascii="宋体" w:hAnsi="宋体" w:cs="宋体"/>
                <w:szCs w:val="21"/>
              </w:rPr>
            </w:pPr>
          </w:p>
        </w:tc>
        <w:tc>
          <w:tcPr>
            <w:tcW w:w="1559" w:type="dxa"/>
            <w:vMerge w:val="continue"/>
            <w:tcBorders>
              <w:bottom w:val="single" w:color="auto" w:sz="4" w:space="0"/>
            </w:tcBorders>
            <w:vAlign w:val="center"/>
          </w:tcPr>
          <w:p>
            <w:pPr>
              <w:widowControl/>
              <w:jc w:val="center"/>
              <w:rPr>
                <w:rFonts w:ascii="宋体" w:hAnsi="宋体" w:cs="宋体"/>
                <w:szCs w:val="21"/>
              </w:rPr>
            </w:pPr>
          </w:p>
        </w:tc>
        <w:tc>
          <w:tcPr>
            <w:tcW w:w="5698" w:type="dxa"/>
            <w:tcBorders>
              <w:top w:val="single" w:color="auto" w:sz="4" w:space="0"/>
              <w:bottom w:val="single" w:color="auto" w:sz="4" w:space="0"/>
            </w:tcBorders>
            <w:vAlign w:val="center"/>
          </w:tcPr>
          <w:p>
            <w:pPr>
              <w:widowControl/>
              <w:rPr>
                <w:rFonts w:ascii="宋体" w:hAnsi="宋体" w:cs="宋体"/>
                <w:szCs w:val="21"/>
              </w:rPr>
            </w:pPr>
            <w:r>
              <w:rPr>
                <w:rFonts w:hint="eastAsia" w:ascii="宋体" w:hAnsi="宋体" w:cs="宋体"/>
                <w:szCs w:val="21"/>
              </w:rPr>
              <w:t>投标人具有国家认可的电子与智能化工程专业承包资质证书，一级的得3分，二级的得1分。（提供证书原件及复印件，无原件不得分）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4" w:hRule="atLeast"/>
          <w:jc w:val="center"/>
        </w:trPr>
        <w:tc>
          <w:tcPr>
            <w:tcW w:w="1271" w:type="dxa"/>
            <w:vMerge w:val="continue"/>
            <w:vAlign w:val="center"/>
          </w:tcPr>
          <w:p>
            <w:pPr>
              <w:widowControl/>
              <w:jc w:val="center"/>
              <w:rPr>
                <w:rFonts w:ascii="宋体" w:hAnsi="宋体" w:cs="宋体"/>
                <w:szCs w:val="21"/>
              </w:rPr>
            </w:pPr>
          </w:p>
        </w:tc>
        <w:tc>
          <w:tcPr>
            <w:tcW w:w="1559" w:type="dxa"/>
            <w:vMerge w:val="restart"/>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项目组人员</w:t>
            </w:r>
          </w:p>
          <w:p>
            <w:pPr>
              <w:widowControl/>
              <w:jc w:val="center"/>
              <w:rPr>
                <w:rFonts w:ascii="宋体" w:hAnsi="宋体" w:cs="宋体"/>
                <w:szCs w:val="21"/>
              </w:rPr>
            </w:pPr>
            <w:r>
              <w:rPr>
                <w:rFonts w:hint="eastAsia" w:ascii="宋体" w:hAnsi="宋体" w:cs="宋体"/>
                <w:szCs w:val="21"/>
              </w:rPr>
              <w:t>（8分）</w:t>
            </w:r>
          </w:p>
        </w:tc>
        <w:tc>
          <w:tcPr>
            <w:tcW w:w="5698" w:type="dxa"/>
            <w:tcBorders>
              <w:top w:val="single" w:color="auto" w:sz="4" w:space="0"/>
              <w:bottom w:val="single" w:color="auto" w:sz="4" w:space="0"/>
            </w:tcBorders>
            <w:vAlign w:val="center"/>
          </w:tcPr>
          <w:p>
            <w:pPr>
              <w:widowControl/>
              <w:rPr>
                <w:rFonts w:ascii="宋体" w:hAnsi="宋体" w:cs="宋体"/>
                <w:szCs w:val="21"/>
              </w:rPr>
            </w:pPr>
            <w:r>
              <w:rPr>
                <w:rFonts w:hint="eastAsia" w:ascii="宋体" w:hAnsi="宋体" w:cs="宋体"/>
                <w:szCs w:val="21"/>
              </w:rPr>
              <w:t>1、拟担任本项目的项目经理具有信息系统项目管理师证书和PMP证书，提供一个证书的得1分，最高得2分；（须提供相关人员近三个月在本单位社保缴纳证明材料及证书原件及复印件，无原件不得分）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62" w:hRule="atLeast"/>
          <w:jc w:val="center"/>
        </w:trPr>
        <w:tc>
          <w:tcPr>
            <w:tcW w:w="1271" w:type="dxa"/>
            <w:vMerge w:val="continue"/>
            <w:vAlign w:val="center"/>
          </w:tcPr>
          <w:p>
            <w:pPr>
              <w:widowControl/>
              <w:jc w:val="center"/>
              <w:rPr>
                <w:rFonts w:ascii="宋体" w:hAnsi="宋体" w:cs="宋体"/>
                <w:szCs w:val="21"/>
              </w:rPr>
            </w:pPr>
          </w:p>
        </w:tc>
        <w:tc>
          <w:tcPr>
            <w:tcW w:w="1559" w:type="dxa"/>
            <w:vMerge w:val="continue"/>
            <w:vAlign w:val="center"/>
          </w:tcPr>
          <w:p>
            <w:pPr>
              <w:widowControl/>
              <w:jc w:val="center"/>
              <w:rPr>
                <w:rFonts w:ascii="宋体" w:hAnsi="宋体" w:cs="宋体"/>
                <w:szCs w:val="21"/>
              </w:rPr>
            </w:pPr>
          </w:p>
        </w:tc>
        <w:tc>
          <w:tcPr>
            <w:tcW w:w="5698" w:type="dxa"/>
            <w:tcBorders>
              <w:top w:val="single" w:color="auto" w:sz="4" w:space="0"/>
              <w:bottom w:val="single" w:color="auto" w:sz="4" w:space="0"/>
            </w:tcBorders>
            <w:vAlign w:val="center"/>
          </w:tcPr>
          <w:p>
            <w:pPr>
              <w:widowControl/>
              <w:rPr>
                <w:rFonts w:ascii="宋体" w:hAnsi="宋体" w:cs="宋体"/>
                <w:szCs w:val="21"/>
              </w:rPr>
            </w:pPr>
            <w:r>
              <w:rPr>
                <w:rFonts w:hint="eastAsia" w:ascii="宋体" w:hAnsi="宋体" w:cs="宋体"/>
                <w:szCs w:val="21"/>
              </w:rPr>
              <w:t>2、拟担任本项目的技术负责人具有信息化相关专业的正高级职称证书的得2分，高级职称证书的得1分，本项不累计得分，最高得2分；（须提供相关人员近三个月在本单位社保缴纳证明材料及证书原件及复印件，无原件不得分）</w:t>
            </w:r>
          </w:p>
          <w:p>
            <w:pPr>
              <w:widowControl/>
              <w:rPr>
                <w:rFonts w:ascii="宋体" w:hAnsi="宋体" w:cs="宋体"/>
                <w:szCs w:val="21"/>
              </w:rPr>
            </w:pPr>
            <w:r>
              <w:rPr>
                <w:rFonts w:hint="eastAsia" w:ascii="宋体" w:hAnsi="宋体" w:cs="宋体"/>
                <w:szCs w:val="21"/>
              </w:rPr>
              <w:t>3、项目班子成员（不含项目经理和技术负责人）具有有效的信息系统项目管理师证书、网络工程师、高级软件工程师、IT服务工程师证书每提供一项得1分，最高得4分；</w:t>
            </w:r>
          </w:p>
          <w:p>
            <w:pPr>
              <w:pStyle w:val="2"/>
              <w:rPr>
                <w:rFonts w:ascii="宋体" w:hAnsi="宋体" w:cs="宋体"/>
                <w:szCs w:val="21"/>
              </w:rPr>
            </w:pPr>
            <w:r>
              <w:rPr>
                <w:rFonts w:hint="eastAsia" w:ascii="宋体" w:hAnsi="宋体" w:cs="宋体"/>
                <w:szCs w:val="21"/>
              </w:rPr>
              <w:t>（须提供相关人员近三个月在本单位社保缴纳证明材料及证书原件及复印件，无原件不得分）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jc w:val="center"/>
        </w:trPr>
        <w:tc>
          <w:tcPr>
            <w:tcW w:w="1271" w:type="dxa"/>
            <w:vMerge w:val="continue"/>
            <w:vAlign w:val="center"/>
          </w:tcPr>
          <w:p>
            <w:pPr>
              <w:widowControl/>
              <w:jc w:val="center"/>
              <w:rPr>
                <w:rFonts w:ascii="宋体" w:hAnsi="宋体" w:cs="宋体"/>
                <w:szCs w:val="21"/>
              </w:rPr>
            </w:pPr>
          </w:p>
        </w:tc>
        <w:tc>
          <w:tcPr>
            <w:tcW w:w="1559" w:type="dxa"/>
            <w:vMerge w:val="restart"/>
            <w:tcBorders>
              <w:top w:val="single" w:color="auto" w:sz="4" w:space="0"/>
            </w:tcBorders>
            <w:vAlign w:val="center"/>
          </w:tcPr>
          <w:p>
            <w:pPr>
              <w:widowControl/>
            </w:pPr>
            <w:r>
              <w:rPr>
                <w:rFonts w:hint="eastAsia"/>
              </w:rPr>
              <w:t>综合</w:t>
            </w:r>
            <w:r>
              <w:rPr>
                <w:rFonts w:hint="eastAsia" w:ascii="宋体" w:hAnsi="宋体" w:cs="宋体"/>
                <w:szCs w:val="21"/>
              </w:rPr>
              <w:t>（6分）</w:t>
            </w:r>
          </w:p>
        </w:tc>
        <w:tc>
          <w:tcPr>
            <w:tcW w:w="5698" w:type="dxa"/>
            <w:tcBorders>
              <w:top w:val="single" w:color="auto" w:sz="4" w:space="0"/>
              <w:bottom w:val="single" w:color="auto" w:sz="4" w:space="0"/>
            </w:tcBorders>
            <w:vAlign w:val="center"/>
          </w:tcPr>
          <w:p>
            <w:pPr>
              <w:widowControl/>
              <w:rPr>
                <w:rFonts w:ascii="宋体" w:hAnsi="宋体" w:cs="宋体"/>
                <w:szCs w:val="21"/>
              </w:rPr>
            </w:pPr>
            <w:r>
              <w:rPr>
                <w:rFonts w:hint="eastAsia" w:ascii="宋体" w:hAnsi="宋体" w:cs="宋体"/>
                <w:szCs w:val="21"/>
              </w:rPr>
              <w:t>自2015年1月1日以来，投标人承建的项目获得过国家级奖项的得3分，省级奖项的得2分，市级奖项的得1分；县级奖项的得0.5，本项不累计得分，以获得的最高奖项为准，最高得3分。（时间以获奖证书或获奖文件落款时间为准。）提供获奖证书或获奖文件的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jc w:val="center"/>
        </w:trPr>
        <w:tc>
          <w:tcPr>
            <w:tcW w:w="1271" w:type="dxa"/>
            <w:vMerge w:val="continue"/>
            <w:vAlign w:val="center"/>
          </w:tcPr>
          <w:p>
            <w:pPr>
              <w:widowControl/>
              <w:jc w:val="center"/>
              <w:rPr>
                <w:rFonts w:ascii="宋体" w:hAnsi="宋体" w:cs="宋体"/>
                <w:szCs w:val="21"/>
              </w:rPr>
            </w:pPr>
          </w:p>
        </w:tc>
        <w:tc>
          <w:tcPr>
            <w:tcW w:w="1559" w:type="dxa"/>
            <w:vMerge w:val="continue"/>
            <w:tcBorders>
              <w:bottom w:val="single" w:color="auto" w:sz="4" w:space="0"/>
            </w:tcBorders>
            <w:vAlign w:val="center"/>
          </w:tcPr>
          <w:p>
            <w:pPr>
              <w:widowControl/>
              <w:jc w:val="center"/>
              <w:rPr>
                <w:rFonts w:ascii="宋体" w:hAnsi="宋体" w:cs="宋体"/>
                <w:szCs w:val="21"/>
              </w:rPr>
            </w:pPr>
          </w:p>
        </w:tc>
        <w:tc>
          <w:tcPr>
            <w:tcW w:w="5698" w:type="dxa"/>
            <w:tcBorders>
              <w:top w:val="single" w:color="auto" w:sz="4" w:space="0"/>
              <w:bottom w:val="single" w:color="auto" w:sz="4" w:space="0"/>
            </w:tcBorders>
            <w:vAlign w:val="center"/>
          </w:tcPr>
          <w:p>
            <w:pPr>
              <w:widowControl/>
              <w:rPr>
                <w:rFonts w:ascii="宋体" w:hAnsi="宋体" w:cs="宋体"/>
                <w:szCs w:val="21"/>
              </w:rPr>
            </w:pPr>
            <w:r>
              <w:rPr>
                <w:rFonts w:hint="eastAsia" w:ascii="宋体" w:hAnsi="宋体" w:cs="宋体"/>
                <w:szCs w:val="21"/>
              </w:rPr>
              <w:t>投标人具有与智慧城管相关或关于本项目产品类软件所有权证明，每提供1类的得0.5分，最高得3分。（提供证书原件，不提供原件不得分）。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4" w:hRule="atLeast"/>
          <w:jc w:val="center"/>
        </w:trPr>
        <w:tc>
          <w:tcPr>
            <w:tcW w:w="1271" w:type="dxa"/>
            <w:vMerge w:val="continue"/>
            <w:vAlign w:val="center"/>
          </w:tcPr>
          <w:p>
            <w:pPr>
              <w:widowControl/>
              <w:jc w:val="center"/>
              <w:rPr>
                <w:rFonts w:ascii="宋体" w:hAnsi="宋体" w:cs="宋体"/>
                <w:szCs w:val="21"/>
              </w:rPr>
            </w:pPr>
          </w:p>
        </w:tc>
        <w:tc>
          <w:tcPr>
            <w:tcW w:w="1559" w:type="dxa"/>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业绩（5分）</w:t>
            </w:r>
          </w:p>
        </w:tc>
        <w:tc>
          <w:tcPr>
            <w:tcW w:w="5698" w:type="dxa"/>
            <w:tcBorders>
              <w:top w:val="single" w:color="auto" w:sz="4" w:space="0"/>
            </w:tcBorders>
            <w:vAlign w:val="center"/>
          </w:tcPr>
          <w:p>
            <w:pPr>
              <w:widowControl/>
              <w:rPr>
                <w:rFonts w:ascii="宋体" w:hAnsi="宋体" w:cs="宋体"/>
                <w:szCs w:val="21"/>
              </w:rPr>
            </w:pPr>
            <w:r>
              <w:rPr>
                <w:rFonts w:hint="eastAsia" w:ascii="宋体" w:hAnsi="宋体" w:cs="宋体"/>
                <w:szCs w:val="21"/>
              </w:rPr>
              <w:t>根据投标人提供的从2016年1月1日至今</w:t>
            </w:r>
            <w:r>
              <w:rPr>
                <w:rFonts w:hint="eastAsia" w:ascii="宋体" w:hAnsi="宋体" w:cs="宋体"/>
                <w:szCs w:val="21"/>
                <w:lang w:eastAsia="zh-CN"/>
              </w:rPr>
              <w:t>同</w:t>
            </w:r>
            <w:r>
              <w:rPr>
                <w:rFonts w:hint="eastAsia" w:ascii="宋体" w:hAnsi="宋体" w:cs="宋体"/>
                <w:szCs w:val="21"/>
              </w:rPr>
              <w:t>类似项目业绩证明。（分包及联合体业绩无效，提供中标通知书</w:t>
            </w:r>
            <w:r>
              <w:rPr>
                <w:rFonts w:hint="eastAsia" w:ascii="宋体" w:hAnsi="宋体" w:cs="宋体"/>
                <w:szCs w:val="21"/>
                <w:lang w:eastAsia="zh-CN"/>
              </w:rPr>
              <w:t>和</w:t>
            </w:r>
            <w:r>
              <w:rPr>
                <w:rFonts w:hint="eastAsia" w:ascii="宋体" w:hAnsi="宋体" w:cs="宋体"/>
                <w:szCs w:val="21"/>
              </w:rPr>
              <w:t>合同原件及复印件，时间以中标通知书落款时间为准，无原件或原件不全的不得分。）每提供一个得1分，最高得5分。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4" w:hRule="atLeast"/>
          <w:jc w:val="center"/>
        </w:trPr>
        <w:tc>
          <w:tcPr>
            <w:tcW w:w="1271" w:type="dxa"/>
            <w:vAlign w:val="center"/>
          </w:tcPr>
          <w:p>
            <w:pPr>
              <w:widowControl/>
              <w:jc w:val="center"/>
              <w:rPr>
                <w:rFonts w:ascii="宋体" w:hAnsi="宋体" w:cs="宋体"/>
                <w:szCs w:val="21"/>
              </w:rPr>
            </w:pPr>
            <w:r>
              <w:rPr>
                <w:rFonts w:hint="eastAsia" w:ascii="宋体" w:hAnsi="宋体" w:cs="宋体"/>
                <w:szCs w:val="21"/>
              </w:rPr>
              <w:t>政策性</w:t>
            </w:r>
          </w:p>
          <w:p>
            <w:pPr>
              <w:widowControl/>
              <w:jc w:val="center"/>
              <w:rPr>
                <w:rFonts w:ascii="宋体" w:hAnsi="宋体" w:cs="宋体"/>
                <w:szCs w:val="21"/>
              </w:rPr>
            </w:pPr>
            <w:r>
              <w:rPr>
                <w:rFonts w:hint="eastAsia" w:ascii="宋体" w:hAnsi="宋体" w:cs="宋体"/>
                <w:szCs w:val="21"/>
              </w:rPr>
              <w:t>（1分）</w:t>
            </w:r>
          </w:p>
        </w:tc>
        <w:tc>
          <w:tcPr>
            <w:tcW w:w="1559" w:type="dxa"/>
            <w:vAlign w:val="center"/>
          </w:tcPr>
          <w:p>
            <w:pPr>
              <w:widowControl/>
              <w:jc w:val="center"/>
              <w:rPr>
                <w:rFonts w:ascii="宋体" w:hAnsi="宋体" w:cs="宋体"/>
                <w:szCs w:val="21"/>
              </w:rPr>
            </w:pPr>
            <w:r>
              <w:rPr>
                <w:rFonts w:hint="eastAsia" w:ascii="宋体" w:hAnsi="宋体" w:cs="宋体"/>
                <w:szCs w:val="21"/>
              </w:rPr>
              <w:t>节能环保</w:t>
            </w:r>
          </w:p>
          <w:p>
            <w:pPr>
              <w:widowControl/>
              <w:jc w:val="center"/>
              <w:rPr>
                <w:rFonts w:ascii="宋体" w:hAnsi="宋体" w:cs="宋体"/>
                <w:szCs w:val="21"/>
              </w:rPr>
            </w:pPr>
            <w:r>
              <w:rPr>
                <w:rFonts w:hint="eastAsia" w:ascii="宋体" w:hAnsi="宋体" w:cs="宋体"/>
                <w:szCs w:val="21"/>
              </w:rPr>
              <w:t>（1分）</w:t>
            </w:r>
          </w:p>
        </w:tc>
        <w:tc>
          <w:tcPr>
            <w:tcW w:w="5698" w:type="dxa"/>
            <w:vAlign w:val="center"/>
          </w:tcPr>
          <w:p>
            <w:pPr>
              <w:widowControl/>
              <w:rPr>
                <w:rFonts w:ascii="宋体" w:hAnsi="宋体" w:cs="宋体"/>
                <w:szCs w:val="21"/>
              </w:rPr>
            </w:pPr>
            <w:r>
              <w:rPr>
                <w:rFonts w:hint="eastAsia" w:ascii="宋体" w:hAnsi="宋体" w:cs="宋体"/>
                <w:szCs w:val="21"/>
              </w:rPr>
              <w:t>投标</w:t>
            </w:r>
            <w:r>
              <w:rPr>
                <w:rFonts w:hint="eastAsia" w:ascii="宋体" w:hAnsi="宋体" w:cs="宋体"/>
                <w:szCs w:val="21"/>
                <w:lang w:eastAsia="zh-CN"/>
              </w:rPr>
              <w:t>主要</w:t>
            </w:r>
            <w:r>
              <w:rPr>
                <w:rFonts w:hint="eastAsia" w:ascii="宋体" w:hAnsi="宋体" w:cs="宋体"/>
                <w:szCs w:val="21"/>
              </w:rPr>
              <w:t>产品具有国家确定的认证机构出具的、处于有效期之内的节能、环保认证的每有1项认证得0.2分，最高得1分。（提供认证复印件加盖生产厂家公章，未提供不得分）</w:t>
            </w:r>
          </w:p>
        </w:tc>
      </w:tr>
    </w:tbl>
    <w:p>
      <w:pPr>
        <w:spacing w:line="360" w:lineRule="auto"/>
        <w:ind w:firstLine="482" w:firstLineChars="200"/>
        <w:rPr>
          <w:b/>
          <w:sz w:val="24"/>
        </w:rPr>
      </w:pPr>
    </w:p>
    <w:p>
      <w:pPr>
        <w:spacing w:line="360" w:lineRule="auto"/>
        <w:ind w:firstLine="482" w:firstLineChars="200"/>
        <w:rPr>
          <w:b/>
          <w:sz w:val="24"/>
        </w:rPr>
      </w:pPr>
      <w:r>
        <w:rPr>
          <w:b/>
          <w:sz w:val="24"/>
        </w:rPr>
        <w:t>（三）技术资信及其他分的计算</w:t>
      </w:r>
    </w:p>
    <w:p>
      <w:pPr>
        <w:spacing w:line="360" w:lineRule="auto"/>
        <w:ind w:firstLine="480" w:firstLineChars="200"/>
        <w:rPr>
          <w:sz w:val="24"/>
        </w:rPr>
      </w:pPr>
      <w:r>
        <w:rPr>
          <w:sz w:val="24"/>
        </w:rPr>
        <w:t>技术资信及其他分按照评标委员会成员的独立评分结果汇总数,以算术平均分计算，计算公式为：技术资信及其他分=（评标委员会所有成员评分合计数）/（评标委员会组成人员数）</w:t>
      </w:r>
    </w:p>
    <w:p>
      <w:pPr>
        <w:pStyle w:val="3"/>
        <w:spacing w:before="240" w:after="240"/>
        <w:jc w:val="center"/>
        <w:rPr>
          <w:rFonts w:ascii="Times New Roman" w:hAnsi="Times New Roman"/>
          <w:b w:val="0"/>
          <w:bCs/>
          <w:sz w:val="32"/>
          <w:szCs w:val="32"/>
        </w:rPr>
      </w:pPr>
      <w:bookmarkStart w:id="29" w:name="_Toc194217895"/>
      <w:bookmarkStart w:id="30" w:name="_Toc177870561"/>
      <w:r>
        <w:rPr>
          <w:rFonts w:ascii="Times New Roman" w:hAnsi="Times New Roman"/>
          <w:sz w:val="24"/>
        </w:rPr>
        <w:br w:type="page"/>
      </w:r>
      <w:r>
        <w:rPr>
          <w:rFonts w:ascii="Times New Roman" w:hAnsi="Times New Roman" w:eastAsia="宋体"/>
          <w:color w:val="auto"/>
          <w:kern w:val="2"/>
          <w:szCs w:val="36"/>
        </w:rPr>
        <w:t>第五章 政府采购合同（范本）</w:t>
      </w:r>
    </w:p>
    <w:p>
      <w:pPr>
        <w:pStyle w:val="72"/>
        <w:spacing w:before="0"/>
        <w:ind w:firstLineChars="0"/>
        <w:jc w:val="center"/>
        <w:rPr>
          <w:rFonts w:ascii="Times New Roman" w:hAnsi="Times New Roman"/>
        </w:rPr>
      </w:pPr>
      <w:r>
        <w:rPr>
          <w:rFonts w:ascii="Times New Roman" w:hAnsi="Times New Roman"/>
        </w:rPr>
        <w:t>（具体文本以实际签署的为准）</w:t>
      </w:r>
    </w:p>
    <w:p>
      <w:pPr>
        <w:pStyle w:val="18"/>
        <w:snapToGrid w:val="0"/>
        <w:spacing w:before="120" w:after="120" w:line="360" w:lineRule="auto"/>
        <w:rPr>
          <w:rFonts w:ascii="Times New Roman" w:hAnsi="Times New Roman"/>
          <w:sz w:val="24"/>
        </w:rPr>
      </w:pPr>
      <w:r>
        <w:rPr>
          <w:rFonts w:ascii="Times New Roman" w:hAnsi="Times New Roman"/>
          <w:sz w:val="24"/>
        </w:rPr>
        <w:t>项目名称：                                     项目编号：</w:t>
      </w:r>
    </w:p>
    <w:p>
      <w:pPr>
        <w:pStyle w:val="18"/>
        <w:snapToGrid w:val="0"/>
        <w:spacing w:before="120" w:after="120" w:line="360" w:lineRule="auto"/>
        <w:rPr>
          <w:rFonts w:ascii="Times New Roman" w:hAnsi="Times New Roman"/>
          <w:sz w:val="24"/>
        </w:rPr>
      </w:pPr>
      <w:r>
        <w:rPr>
          <w:rFonts w:ascii="Times New Roman" w:hAnsi="Times New Roman"/>
          <w:sz w:val="24"/>
        </w:rPr>
        <w:t>甲方：（采购单位）</w:t>
      </w:r>
    </w:p>
    <w:p>
      <w:pPr>
        <w:pStyle w:val="18"/>
        <w:snapToGrid w:val="0"/>
        <w:spacing w:before="120" w:after="120" w:line="360" w:lineRule="auto"/>
        <w:rPr>
          <w:rFonts w:ascii="Times New Roman" w:hAnsi="Times New Roman"/>
          <w:sz w:val="24"/>
        </w:rPr>
      </w:pPr>
      <w:r>
        <w:rPr>
          <w:rFonts w:ascii="Times New Roman" w:hAnsi="Times New Roman"/>
          <w:sz w:val="24"/>
        </w:rPr>
        <w:t>乙方：（中标供应商）</w:t>
      </w:r>
    </w:p>
    <w:p>
      <w:pPr>
        <w:pStyle w:val="18"/>
        <w:numPr>
          <w:ilvl w:val="0"/>
          <w:numId w:val="27"/>
        </w:numPr>
        <w:snapToGrid w:val="0"/>
        <w:spacing w:before="120" w:after="120" w:line="360" w:lineRule="auto"/>
        <w:ind w:left="0"/>
        <w:rPr>
          <w:rFonts w:ascii="Times New Roman" w:hAnsi="Times New Roman"/>
          <w:sz w:val="24"/>
        </w:rPr>
      </w:pPr>
      <w:r>
        <w:rPr>
          <w:rFonts w:ascii="Times New Roman" w:hAnsi="Times New Roman"/>
          <w:sz w:val="24"/>
        </w:rPr>
        <w:t>乙双方根据</w:t>
      </w:r>
      <w:r>
        <w:rPr>
          <w:rFonts w:ascii="Times New Roman" w:hAnsi="Times New Roman"/>
          <w:sz w:val="24"/>
          <w:u w:val="single"/>
        </w:rPr>
        <w:t xml:space="preserve">                            </w:t>
      </w:r>
      <w:r>
        <w:rPr>
          <w:rFonts w:ascii="Times New Roman" w:hAnsi="Times New Roman"/>
          <w:sz w:val="24"/>
        </w:rPr>
        <w:t>招标的结果，签署本合同。</w:t>
      </w:r>
    </w:p>
    <w:p>
      <w:pPr>
        <w:numPr>
          <w:ilvl w:val="0"/>
          <w:numId w:val="28"/>
        </w:numPr>
        <w:spacing w:line="360" w:lineRule="auto"/>
        <w:rPr>
          <w:b/>
          <w:bCs/>
          <w:sz w:val="24"/>
        </w:rPr>
      </w:pPr>
      <w:r>
        <w:rPr>
          <w:b/>
          <w:bCs/>
          <w:sz w:val="24"/>
        </w:rPr>
        <w:t>服务内容</w:t>
      </w:r>
    </w:p>
    <w:p>
      <w:pPr>
        <w:spacing w:line="360" w:lineRule="auto"/>
        <w:rPr>
          <w:b/>
          <w:bCs/>
          <w:sz w:val="24"/>
        </w:rPr>
      </w:pPr>
      <w:r>
        <w:rPr>
          <w:b/>
          <w:bCs/>
          <w:sz w:val="24"/>
        </w:rPr>
        <w:t>二、合同金额</w:t>
      </w:r>
    </w:p>
    <w:p>
      <w:pPr>
        <w:spacing w:line="360" w:lineRule="auto"/>
        <w:rPr>
          <w:sz w:val="24"/>
        </w:rPr>
      </w:pPr>
      <w:r>
        <w:rPr>
          <w:sz w:val="24"/>
        </w:rPr>
        <w:t>本合同金额为（大写）：_____________元（￥_________元）人民币。</w:t>
      </w:r>
    </w:p>
    <w:p>
      <w:pPr>
        <w:spacing w:line="360" w:lineRule="auto"/>
        <w:rPr>
          <w:sz w:val="24"/>
        </w:rPr>
      </w:pPr>
      <w:r>
        <w:rPr>
          <w:b/>
          <w:bCs/>
          <w:sz w:val="24"/>
        </w:rPr>
        <w:t>三、服务期限：</w:t>
      </w:r>
      <w:r>
        <w:rPr>
          <w:b/>
          <w:bCs/>
          <w:sz w:val="24"/>
          <w:u w:val="single"/>
        </w:rPr>
        <w:t xml:space="preserve">           </w:t>
      </w:r>
    </w:p>
    <w:p>
      <w:pPr>
        <w:spacing w:line="360" w:lineRule="auto"/>
        <w:rPr>
          <w:b/>
          <w:bCs/>
          <w:sz w:val="24"/>
        </w:rPr>
      </w:pPr>
      <w:r>
        <w:rPr>
          <w:b/>
          <w:bCs/>
          <w:sz w:val="24"/>
        </w:rPr>
        <w:t>四、知识产权</w:t>
      </w:r>
    </w:p>
    <w:p>
      <w:pPr>
        <w:spacing w:line="360" w:lineRule="auto"/>
        <w:rPr>
          <w:sz w:val="24"/>
        </w:rPr>
      </w:pPr>
      <w:r>
        <w:rPr>
          <w:sz w:val="24"/>
        </w:rPr>
        <w:t>乙方应保证提供服务过程中不会侵犯任何第三方的知识产权。</w:t>
      </w:r>
    </w:p>
    <w:p>
      <w:pPr>
        <w:spacing w:line="360" w:lineRule="auto"/>
        <w:rPr>
          <w:b/>
          <w:bCs/>
          <w:sz w:val="24"/>
        </w:rPr>
      </w:pPr>
      <w:r>
        <w:rPr>
          <w:b/>
          <w:bCs/>
          <w:sz w:val="24"/>
        </w:rPr>
        <w:t>五、履约保证金（选用）</w:t>
      </w:r>
    </w:p>
    <w:p>
      <w:pPr>
        <w:spacing w:line="360" w:lineRule="auto"/>
        <w:rPr>
          <w:sz w:val="24"/>
        </w:rPr>
      </w:pPr>
      <w:r>
        <w:rPr>
          <w:sz w:val="24"/>
        </w:rPr>
        <w:t>乙方交纳人民币</w:t>
      </w:r>
      <w:r>
        <w:rPr>
          <w:sz w:val="24"/>
          <w:u w:val="single"/>
        </w:rPr>
        <w:t xml:space="preserve">       </w:t>
      </w:r>
      <w:r>
        <w:rPr>
          <w:sz w:val="24"/>
        </w:rPr>
        <w:t>元作为本合同的履约保证金（不超过合同金额的10%）。</w:t>
      </w:r>
    </w:p>
    <w:p>
      <w:pPr>
        <w:spacing w:line="360" w:lineRule="auto"/>
        <w:rPr>
          <w:b/>
          <w:bCs/>
          <w:sz w:val="24"/>
        </w:rPr>
      </w:pPr>
      <w:r>
        <w:rPr>
          <w:b/>
          <w:bCs/>
          <w:sz w:val="24"/>
        </w:rPr>
        <w:t>六、转包或分包</w:t>
      </w:r>
    </w:p>
    <w:p>
      <w:pPr>
        <w:spacing w:line="360" w:lineRule="auto"/>
        <w:rPr>
          <w:sz w:val="24"/>
        </w:rPr>
      </w:pPr>
      <w:r>
        <w:rPr>
          <w:sz w:val="24"/>
        </w:rPr>
        <w:t>1.本合同范围的服务，应由乙方直接供应，不得转让他人供应；</w:t>
      </w:r>
    </w:p>
    <w:p>
      <w:pPr>
        <w:spacing w:line="360" w:lineRule="auto"/>
        <w:rPr>
          <w:sz w:val="24"/>
        </w:rPr>
      </w:pPr>
      <w:r>
        <w:rPr>
          <w:sz w:val="24"/>
        </w:rPr>
        <w:t>2.除非得到甲方的书面同意，乙方不得将本合同范围的服务全部或部分分包给他人供应；</w:t>
      </w:r>
    </w:p>
    <w:p>
      <w:pPr>
        <w:spacing w:line="360" w:lineRule="auto"/>
        <w:rPr>
          <w:sz w:val="24"/>
        </w:rPr>
      </w:pPr>
      <w:r>
        <w:rPr>
          <w:sz w:val="24"/>
        </w:rPr>
        <w:t>3.如有转让和未经甲方同意的分包行为，甲方有权解除合同，没收履约保证金并追究乙方的违约责任。</w:t>
      </w:r>
    </w:p>
    <w:p>
      <w:pPr>
        <w:spacing w:line="360" w:lineRule="auto"/>
        <w:rPr>
          <w:b/>
          <w:bCs/>
          <w:sz w:val="24"/>
        </w:rPr>
      </w:pPr>
      <w:r>
        <w:rPr>
          <w:b/>
          <w:bCs/>
          <w:sz w:val="24"/>
        </w:rPr>
        <w:t>七、合同履行时间、履行方式及履行地点</w:t>
      </w:r>
    </w:p>
    <w:p>
      <w:pPr>
        <w:spacing w:line="360" w:lineRule="auto"/>
        <w:rPr>
          <w:sz w:val="24"/>
        </w:rPr>
      </w:pPr>
      <w:r>
        <w:rPr>
          <w:sz w:val="24"/>
        </w:rPr>
        <w:t>1.履行时间：</w:t>
      </w:r>
    </w:p>
    <w:p>
      <w:pPr>
        <w:spacing w:line="360" w:lineRule="auto"/>
        <w:rPr>
          <w:sz w:val="24"/>
        </w:rPr>
      </w:pPr>
      <w:r>
        <w:rPr>
          <w:sz w:val="24"/>
        </w:rPr>
        <w:t>2.履行方式：</w:t>
      </w:r>
    </w:p>
    <w:p>
      <w:pPr>
        <w:spacing w:line="360" w:lineRule="auto"/>
        <w:rPr>
          <w:sz w:val="24"/>
        </w:rPr>
      </w:pPr>
      <w:r>
        <w:rPr>
          <w:sz w:val="24"/>
        </w:rPr>
        <w:t>3.履行地点：</w:t>
      </w:r>
    </w:p>
    <w:p>
      <w:pPr>
        <w:spacing w:line="360" w:lineRule="auto"/>
        <w:rPr>
          <w:b/>
          <w:bCs/>
          <w:sz w:val="24"/>
        </w:rPr>
      </w:pPr>
      <w:r>
        <w:rPr>
          <w:b/>
          <w:bCs/>
          <w:sz w:val="24"/>
        </w:rPr>
        <w:t>八、款项支付</w:t>
      </w:r>
    </w:p>
    <w:p>
      <w:pPr>
        <w:spacing w:line="360" w:lineRule="auto"/>
        <w:rPr>
          <w:sz w:val="24"/>
        </w:rPr>
      </w:pPr>
      <w:r>
        <w:rPr>
          <w:rFonts w:hint="eastAsia"/>
          <w:sz w:val="24"/>
        </w:rPr>
        <w:t>第一期付款：第一阶段工作结束提交报告并通过审查后5个工作日内支付合同总额的40%；</w:t>
      </w:r>
    </w:p>
    <w:p>
      <w:pPr>
        <w:spacing w:line="360" w:lineRule="auto"/>
        <w:rPr>
          <w:sz w:val="24"/>
        </w:rPr>
      </w:pPr>
      <w:r>
        <w:rPr>
          <w:rFonts w:hint="eastAsia"/>
          <w:sz w:val="24"/>
        </w:rPr>
        <w:t>第二期付款：完成全部工程建设任务, 通过初验后进行试运行，并出具初步验收报告后5个工作日内支付合同总额的40%</w:t>
      </w:r>
    </w:p>
    <w:p>
      <w:pPr>
        <w:spacing w:line="360" w:lineRule="auto"/>
        <w:rPr>
          <w:sz w:val="24"/>
        </w:rPr>
      </w:pPr>
      <w:r>
        <w:rPr>
          <w:rFonts w:hint="eastAsia"/>
          <w:sz w:val="24"/>
        </w:rPr>
        <w:t>第三期付款：正常运行1个月后，提交全部报告材料，并通过正式验收，出具终验报告后5个工作日内支付合同总额的5%</w:t>
      </w:r>
    </w:p>
    <w:p>
      <w:pPr>
        <w:spacing w:line="360" w:lineRule="auto"/>
        <w:rPr>
          <w:sz w:val="24"/>
        </w:rPr>
      </w:pPr>
      <w:r>
        <w:rPr>
          <w:rFonts w:hint="eastAsia"/>
          <w:sz w:val="24"/>
        </w:rPr>
        <w:t>第四期付款：维护期满，运行正常，支持良好，无质量和服务问题后5个工作日内支付合同总额的5%。</w:t>
      </w:r>
    </w:p>
    <w:p>
      <w:pPr>
        <w:spacing w:line="360" w:lineRule="auto"/>
        <w:rPr>
          <w:b/>
          <w:bCs/>
          <w:sz w:val="24"/>
        </w:rPr>
      </w:pPr>
      <w:r>
        <w:rPr>
          <w:b/>
          <w:bCs/>
          <w:sz w:val="24"/>
        </w:rPr>
        <w:t>九、税费</w:t>
      </w:r>
    </w:p>
    <w:p>
      <w:pPr>
        <w:spacing w:line="360" w:lineRule="auto"/>
        <w:rPr>
          <w:sz w:val="24"/>
        </w:rPr>
      </w:pPr>
      <w:r>
        <w:rPr>
          <w:sz w:val="24"/>
        </w:rPr>
        <w:t>本合同执行中相关的一切税费均由乙方负担。</w:t>
      </w:r>
    </w:p>
    <w:p>
      <w:pPr>
        <w:spacing w:line="360" w:lineRule="auto"/>
        <w:rPr>
          <w:b/>
          <w:bCs/>
          <w:sz w:val="24"/>
        </w:rPr>
      </w:pPr>
      <w:r>
        <w:rPr>
          <w:b/>
          <w:bCs/>
          <w:sz w:val="24"/>
          <w:lang w:val="zh-CN"/>
        </w:rPr>
        <w:t>十、甲方的责任与义务</w:t>
      </w:r>
    </w:p>
    <w:p>
      <w:pPr>
        <w:spacing w:line="360" w:lineRule="auto"/>
        <w:rPr>
          <w:sz w:val="24"/>
        </w:rPr>
      </w:pPr>
      <w:r>
        <w:rPr>
          <w:sz w:val="24"/>
        </w:rPr>
        <w:t>甲方应当主要负责项目的所有外部关系的联系与协调，为乙方工作提供良好的外部条件。</w:t>
      </w:r>
    </w:p>
    <w:p>
      <w:pPr>
        <w:spacing w:line="360" w:lineRule="auto"/>
        <w:rPr>
          <w:sz w:val="24"/>
        </w:rPr>
      </w:pPr>
      <w:r>
        <w:rPr>
          <w:sz w:val="24"/>
        </w:rPr>
        <w:t>甲方应当按双方约定的内容和时间，向乙方提供与项目有关的资料。</w:t>
      </w:r>
    </w:p>
    <w:p>
      <w:pPr>
        <w:spacing w:line="360" w:lineRule="auto"/>
        <w:rPr>
          <w:sz w:val="24"/>
        </w:rPr>
      </w:pPr>
      <w:r>
        <w:rPr>
          <w:sz w:val="24"/>
        </w:rPr>
        <w:t>甲方应授权一名熟悉本项目情况、能迅速做出决定的项目代表，负责与乙方联系。更换代表，要提前通知乙方。</w:t>
      </w:r>
    </w:p>
    <w:p>
      <w:pPr>
        <w:spacing w:line="360" w:lineRule="auto"/>
        <w:rPr>
          <w:b/>
          <w:bCs/>
          <w:sz w:val="24"/>
        </w:rPr>
      </w:pPr>
      <w:r>
        <w:rPr>
          <w:sz w:val="24"/>
        </w:rPr>
        <w:t>甲方有与乙方订立补充合同的签订权。</w:t>
      </w:r>
    </w:p>
    <w:p>
      <w:pPr>
        <w:spacing w:line="360" w:lineRule="auto"/>
        <w:rPr>
          <w:b/>
          <w:bCs/>
          <w:sz w:val="24"/>
        </w:rPr>
      </w:pPr>
      <w:r>
        <w:rPr>
          <w:b/>
          <w:bCs/>
          <w:sz w:val="24"/>
          <w:lang w:val="zh-CN"/>
        </w:rPr>
        <w:t>十一、乙方的责任与义务</w:t>
      </w:r>
    </w:p>
    <w:p>
      <w:pPr>
        <w:spacing w:line="360" w:lineRule="auto"/>
        <w:rPr>
          <w:sz w:val="24"/>
        </w:rPr>
      </w:pPr>
      <w:r>
        <w:rPr>
          <w:sz w:val="24"/>
        </w:rPr>
        <w:t>根据投标文件的承诺向甲方委派项目组人员。</w:t>
      </w:r>
    </w:p>
    <w:p>
      <w:pPr>
        <w:spacing w:line="360" w:lineRule="auto"/>
        <w:rPr>
          <w:sz w:val="24"/>
        </w:rPr>
      </w:pPr>
      <w:r>
        <w:rPr>
          <w:sz w:val="24"/>
        </w:rPr>
        <w:t>在履行本合同义务的期间，应运用合理的技能，认真、勤奋的工作。</w:t>
      </w:r>
    </w:p>
    <w:p>
      <w:pPr>
        <w:spacing w:line="360" w:lineRule="auto"/>
        <w:rPr>
          <w:sz w:val="24"/>
        </w:rPr>
      </w:pPr>
      <w:r>
        <w:rPr>
          <w:sz w:val="24"/>
        </w:rPr>
        <w:t>在本合同期内或合同终止后，未征得有关方同意，不得泄漏与本项目、本合同有关的技术、资料等，不得以任何形式侵害甲方的知识产权。</w:t>
      </w:r>
    </w:p>
    <w:p>
      <w:pPr>
        <w:spacing w:line="360" w:lineRule="auto"/>
        <w:rPr>
          <w:sz w:val="24"/>
        </w:rPr>
      </w:pPr>
      <w:r>
        <w:rPr>
          <w:sz w:val="24"/>
        </w:rPr>
        <w:t>负责处理好与相关项目实施单位的协调工作。</w:t>
      </w:r>
    </w:p>
    <w:p>
      <w:pPr>
        <w:spacing w:line="360" w:lineRule="auto"/>
        <w:rPr>
          <w:b/>
          <w:bCs/>
          <w:sz w:val="24"/>
        </w:rPr>
      </w:pPr>
      <w:r>
        <w:rPr>
          <w:b/>
          <w:bCs/>
          <w:sz w:val="24"/>
        </w:rPr>
        <w:t>十二、违约责任</w:t>
      </w:r>
    </w:p>
    <w:p>
      <w:pPr>
        <w:spacing w:line="360" w:lineRule="auto"/>
        <w:rPr>
          <w:sz w:val="24"/>
        </w:rPr>
      </w:pPr>
      <w:r>
        <w:rPr>
          <w:sz w:val="24"/>
        </w:rPr>
        <w:t>1.甲方无正当理由拒收接受服务的，甲方向乙方偿付合同款项百分之五作为违约金。</w:t>
      </w:r>
    </w:p>
    <w:p>
      <w:pPr>
        <w:spacing w:line="360" w:lineRule="auto"/>
        <w:rPr>
          <w:sz w:val="24"/>
        </w:rPr>
      </w:pPr>
      <w:r>
        <w:rPr>
          <w:sz w:val="24"/>
        </w:rPr>
        <w:t>2.甲方无故逾期验收和办理款项支付手续的,甲方应按逾期付款总额每日万分之</w:t>
      </w:r>
    </w:p>
    <w:p>
      <w:pPr>
        <w:spacing w:line="360" w:lineRule="auto"/>
        <w:rPr>
          <w:sz w:val="24"/>
        </w:rPr>
      </w:pPr>
      <w:r>
        <w:rPr>
          <w:sz w:val="24"/>
        </w:rPr>
        <w:t>五向乙方支付违约金。</w:t>
      </w:r>
    </w:p>
    <w:p>
      <w:pPr>
        <w:spacing w:line="360" w:lineRule="auto"/>
        <w:rPr>
          <w:sz w:val="24"/>
        </w:rPr>
      </w:pPr>
      <w:r>
        <w:rPr>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18"/>
        <w:snapToGrid w:val="0"/>
        <w:spacing w:line="360" w:lineRule="auto"/>
        <w:rPr>
          <w:rFonts w:ascii="Times New Roman" w:hAnsi="Times New Roman"/>
          <w:b/>
          <w:sz w:val="24"/>
        </w:rPr>
      </w:pPr>
      <w:r>
        <w:rPr>
          <w:rFonts w:ascii="Times New Roman" w:hAnsi="Times New Roman"/>
          <w:b/>
          <w:sz w:val="24"/>
        </w:rPr>
        <w:t>十三、不可抗力事件处理</w:t>
      </w:r>
    </w:p>
    <w:p>
      <w:pPr>
        <w:spacing w:line="360" w:lineRule="auto"/>
        <w:rPr>
          <w:sz w:val="24"/>
        </w:rPr>
      </w:pPr>
      <w:r>
        <w:rPr>
          <w:sz w:val="24"/>
        </w:rPr>
        <w:t>1.在合同有效期内，任何一方因不可抗力事件导致不能履行合同，则合同履行</w:t>
      </w:r>
    </w:p>
    <w:p>
      <w:pPr>
        <w:spacing w:line="360" w:lineRule="auto"/>
        <w:rPr>
          <w:sz w:val="24"/>
        </w:rPr>
      </w:pPr>
      <w:r>
        <w:rPr>
          <w:sz w:val="24"/>
        </w:rPr>
        <w:t>期可延长，其延长期与不可抗力影响期相同。</w:t>
      </w:r>
    </w:p>
    <w:p>
      <w:pPr>
        <w:spacing w:line="360" w:lineRule="auto"/>
        <w:rPr>
          <w:sz w:val="24"/>
        </w:rPr>
      </w:pPr>
      <w:r>
        <w:rPr>
          <w:sz w:val="24"/>
        </w:rPr>
        <w:t>2.不可抗力事件发生后，应立即通知对方，并寄送有关权威机构出具的证明。</w:t>
      </w:r>
    </w:p>
    <w:p>
      <w:pPr>
        <w:spacing w:line="360" w:lineRule="auto"/>
        <w:rPr>
          <w:sz w:val="24"/>
        </w:rPr>
      </w:pPr>
      <w:r>
        <w:rPr>
          <w:sz w:val="24"/>
        </w:rPr>
        <w:t>3.不可抗力事件延续120天以上，双方应通过友好协商，确定是否继续履行合</w:t>
      </w:r>
    </w:p>
    <w:p>
      <w:pPr>
        <w:spacing w:line="360" w:lineRule="auto"/>
        <w:rPr>
          <w:sz w:val="24"/>
        </w:rPr>
      </w:pPr>
      <w:r>
        <w:rPr>
          <w:sz w:val="24"/>
        </w:rPr>
        <w:t>同。</w:t>
      </w:r>
    </w:p>
    <w:p>
      <w:pPr>
        <w:pStyle w:val="18"/>
        <w:snapToGrid w:val="0"/>
        <w:spacing w:line="360" w:lineRule="auto"/>
        <w:rPr>
          <w:rFonts w:ascii="Times New Roman" w:hAnsi="Times New Roman"/>
          <w:b/>
          <w:sz w:val="24"/>
        </w:rPr>
      </w:pPr>
      <w:r>
        <w:rPr>
          <w:rFonts w:ascii="Times New Roman" w:hAnsi="Times New Roman"/>
          <w:b/>
          <w:sz w:val="24"/>
        </w:rPr>
        <w:t>十四、诉讼</w:t>
      </w:r>
    </w:p>
    <w:p>
      <w:pPr>
        <w:spacing w:line="360" w:lineRule="auto"/>
        <w:rPr>
          <w:sz w:val="24"/>
        </w:rPr>
      </w:pPr>
      <w:r>
        <w:rPr>
          <w:sz w:val="24"/>
        </w:rPr>
        <w:t>双方在执行合同中所发生的一切争议，应通过协商解决。如协商不成，可向甲方所在地经济仲裁机构提请仲裁或向人民法院提起诉讼。</w:t>
      </w:r>
    </w:p>
    <w:p>
      <w:pPr>
        <w:pStyle w:val="18"/>
        <w:snapToGrid w:val="0"/>
        <w:spacing w:line="360" w:lineRule="auto"/>
        <w:rPr>
          <w:rFonts w:ascii="Times New Roman" w:hAnsi="Times New Roman"/>
          <w:b/>
          <w:sz w:val="24"/>
        </w:rPr>
      </w:pPr>
      <w:r>
        <w:rPr>
          <w:rFonts w:ascii="Times New Roman" w:hAnsi="Times New Roman"/>
          <w:b/>
          <w:sz w:val="24"/>
        </w:rPr>
        <w:t>十五、合同生效及其它</w:t>
      </w:r>
    </w:p>
    <w:p>
      <w:pPr>
        <w:spacing w:line="360" w:lineRule="auto"/>
        <w:rPr>
          <w:sz w:val="24"/>
        </w:rPr>
      </w:pPr>
      <w:r>
        <w:rPr>
          <w:sz w:val="24"/>
        </w:rPr>
        <w:t>1.合同经双方法定代表人或授权代表签字并加盖单位公章后生效。</w:t>
      </w:r>
    </w:p>
    <w:p>
      <w:pPr>
        <w:spacing w:line="360" w:lineRule="auto"/>
        <w:rPr>
          <w:sz w:val="24"/>
        </w:rPr>
      </w:pPr>
      <w:r>
        <w:rPr>
          <w:sz w:val="24"/>
        </w:rPr>
        <w:t>2.本合同未尽事宜，遵照《合同法》有关条文执行。</w:t>
      </w:r>
    </w:p>
    <w:p>
      <w:pPr>
        <w:spacing w:line="360" w:lineRule="auto"/>
        <w:rPr>
          <w:sz w:val="24"/>
        </w:rPr>
      </w:pPr>
      <w:r>
        <w:rPr>
          <w:sz w:val="24"/>
        </w:rPr>
        <w:t>3.本合同一式肆份，具有同等法律效力。甲方、乙方各执贰份。</w:t>
      </w:r>
    </w:p>
    <w:p>
      <w:pPr>
        <w:pStyle w:val="18"/>
        <w:snapToGrid w:val="0"/>
        <w:spacing w:before="120" w:after="120" w:line="360" w:lineRule="auto"/>
        <w:rPr>
          <w:rFonts w:ascii="Times New Roman" w:hAnsi="Times New Roman"/>
          <w:sz w:val="24"/>
        </w:rPr>
      </w:pPr>
    </w:p>
    <w:p>
      <w:pPr>
        <w:pStyle w:val="18"/>
        <w:snapToGrid w:val="0"/>
        <w:spacing w:before="120" w:after="120" w:line="360" w:lineRule="auto"/>
        <w:rPr>
          <w:rFonts w:ascii="Times New Roman" w:hAnsi="Times New Roman"/>
          <w:sz w:val="24"/>
        </w:rPr>
      </w:pPr>
      <w:r>
        <w:rPr>
          <w:rFonts w:ascii="Times New Roman" w:hAnsi="Times New Roman"/>
          <w:sz w:val="24"/>
        </w:rPr>
        <w:t>甲方：                                   乙方：</w:t>
      </w:r>
    </w:p>
    <w:p>
      <w:pPr>
        <w:pStyle w:val="18"/>
        <w:snapToGrid w:val="0"/>
        <w:spacing w:before="120" w:after="120" w:line="360" w:lineRule="auto"/>
        <w:rPr>
          <w:rFonts w:ascii="Times New Roman" w:hAnsi="Times New Roman"/>
          <w:sz w:val="24"/>
        </w:rPr>
      </w:pPr>
      <w:r>
        <w:rPr>
          <w:rFonts w:ascii="Times New Roman" w:hAnsi="Times New Roman"/>
          <w:sz w:val="24"/>
        </w:rPr>
        <w:t>地址：                                   地址：</w:t>
      </w:r>
    </w:p>
    <w:p>
      <w:pPr>
        <w:pStyle w:val="18"/>
        <w:snapToGrid w:val="0"/>
        <w:spacing w:before="120" w:after="120" w:line="360" w:lineRule="auto"/>
        <w:rPr>
          <w:rFonts w:ascii="Times New Roman" w:hAnsi="Times New Roman"/>
          <w:sz w:val="24"/>
        </w:rPr>
      </w:pPr>
      <w:r>
        <w:rPr>
          <w:rFonts w:ascii="Times New Roman" w:hAnsi="Times New Roman"/>
          <w:sz w:val="24"/>
        </w:rPr>
        <w:t>法定（授权）代表人：                     法定（授权）代表人：</w:t>
      </w:r>
    </w:p>
    <w:p>
      <w:pPr>
        <w:pStyle w:val="18"/>
        <w:snapToGrid w:val="0"/>
        <w:spacing w:before="120" w:after="120" w:line="360" w:lineRule="auto"/>
        <w:rPr>
          <w:rFonts w:ascii="Times New Roman" w:hAnsi="Times New Roman"/>
          <w:sz w:val="24"/>
        </w:rPr>
      </w:pPr>
      <w:r>
        <w:rPr>
          <w:rFonts w:ascii="Times New Roman" w:hAnsi="Times New Roman"/>
          <w:sz w:val="24"/>
        </w:rPr>
        <w:t>签字日期：      年  月   日               签字日期：      年  月   日</w:t>
      </w:r>
    </w:p>
    <w:p>
      <w:pPr>
        <w:widowControl/>
        <w:jc w:val="left"/>
        <w:rPr>
          <w:sz w:val="24"/>
          <w:szCs w:val="20"/>
        </w:rPr>
      </w:pPr>
      <w:r>
        <w:rPr>
          <w:sz w:val="24"/>
        </w:rPr>
        <w:br w:type="page"/>
      </w:r>
    </w:p>
    <w:p>
      <w:pPr>
        <w:pStyle w:val="3"/>
        <w:spacing w:before="240" w:after="240"/>
        <w:jc w:val="center"/>
        <w:rPr>
          <w:rFonts w:ascii="Times New Roman" w:hAnsi="Times New Roman" w:eastAsia="宋体"/>
          <w:color w:val="auto"/>
          <w:kern w:val="2"/>
          <w:szCs w:val="36"/>
        </w:rPr>
      </w:pPr>
      <w:r>
        <w:rPr>
          <w:rFonts w:ascii="Times New Roman" w:hAnsi="Times New Roman" w:eastAsia="宋体"/>
          <w:color w:val="auto"/>
          <w:kern w:val="2"/>
          <w:szCs w:val="36"/>
        </w:rPr>
        <w:t>第六章 投标文件格式</w:t>
      </w:r>
    </w:p>
    <w:p>
      <w:pPr>
        <w:pStyle w:val="5"/>
        <w:spacing w:line="360" w:lineRule="auto"/>
        <w:ind w:left="0" w:firstLine="0"/>
        <w:rPr>
          <w:rFonts w:ascii="宋体" w:hAnsi="宋体" w:eastAsia="宋体"/>
          <w:sz w:val="24"/>
        </w:rPr>
      </w:pPr>
      <w:r>
        <w:rPr>
          <w:rFonts w:hint="eastAsia" w:ascii="宋体" w:hAnsi="宋体" w:eastAsia="宋体"/>
          <w:sz w:val="24"/>
        </w:rPr>
        <w:t>（一）</w:t>
      </w:r>
      <w:r>
        <w:rPr>
          <w:rFonts w:ascii="宋体" w:hAnsi="宋体" w:eastAsia="宋体"/>
          <w:sz w:val="24"/>
        </w:rPr>
        <w:t>所有投标文件的外包装封面格式</w:t>
      </w:r>
    </w:p>
    <w:p>
      <w:pPr>
        <w:snapToGrid w:val="0"/>
        <w:spacing w:before="156" w:beforeLines="50" w:after="50"/>
        <w:jc w:val="center"/>
        <w:rPr>
          <w:sz w:val="24"/>
        </w:rPr>
      </w:pPr>
      <w:r>
        <w:rPr>
          <w:sz w:val="24"/>
        </w:rPr>
        <w:t>×××（供应商名称）</w:t>
      </w:r>
    </w:p>
    <w:p>
      <w:pPr>
        <w:snapToGrid w:val="0"/>
        <w:spacing w:before="156" w:beforeLines="50" w:after="50"/>
        <w:jc w:val="center"/>
        <w:rPr>
          <w:sz w:val="24"/>
        </w:rPr>
      </w:pPr>
      <w:r>
        <w:rPr>
          <w:sz w:val="24"/>
        </w:rPr>
        <w:t>投 标 文 件</w:t>
      </w:r>
    </w:p>
    <w:p>
      <w:pPr>
        <w:pStyle w:val="10"/>
        <w:snapToGrid w:val="0"/>
        <w:spacing w:before="50" w:after="50" w:line="360" w:lineRule="auto"/>
        <w:ind w:firstLine="1020" w:firstLineChars="425"/>
        <w:rPr>
          <w:sz w:val="24"/>
        </w:rPr>
      </w:pPr>
      <w:r>
        <w:rPr>
          <w:sz w:val="24"/>
        </w:rPr>
        <w:t>项目名称：</w:t>
      </w:r>
    </w:p>
    <w:p>
      <w:pPr>
        <w:pStyle w:val="10"/>
        <w:snapToGrid w:val="0"/>
        <w:spacing w:before="50" w:after="50" w:line="360" w:lineRule="auto"/>
        <w:ind w:firstLine="1020" w:firstLineChars="425"/>
        <w:rPr>
          <w:sz w:val="24"/>
        </w:rPr>
      </w:pPr>
      <w:r>
        <w:rPr>
          <w:sz w:val="24"/>
        </w:rPr>
        <w:t>项目编号：</w:t>
      </w:r>
    </w:p>
    <w:p>
      <w:pPr>
        <w:pStyle w:val="10"/>
        <w:snapToGrid w:val="0"/>
        <w:spacing w:before="50" w:after="50" w:line="360" w:lineRule="auto"/>
        <w:ind w:firstLine="1020" w:firstLineChars="425"/>
        <w:rPr>
          <w:sz w:val="24"/>
        </w:rPr>
      </w:pPr>
      <w:r>
        <w:rPr>
          <w:sz w:val="24"/>
        </w:rPr>
        <w:t>投标文件名称：商务和技术文件（报价文件）</w:t>
      </w:r>
    </w:p>
    <w:p>
      <w:pPr>
        <w:pStyle w:val="10"/>
        <w:snapToGrid w:val="0"/>
        <w:spacing w:before="50" w:after="50" w:line="360" w:lineRule="auto"/>
        <w:ind w:firstLine="1020" w:firstLineChars="425"/>
        <w:rPr>
          <w:sz w:val="24"/>
        </w:rPr>
      </w:pPr>
      <w:r>
        <w:rPr>
          <w:sz w:val="24"/>
        </w:rPr>
        <w:t>供应商名称（盖公章）：</w:t>
      </w:r>
    </w:p>
    <w:p>
      <w:pPr>
        <w:pStyle w:val="10"/>
        <w:snapToGrid w:val="0"/>
        <w:spacing w:before="50" w:after="50" w:line="360" w:lineRule="auto"/>
        <w:ind w:firstLine="1020" w:firstLineChars="425"/>
        <w:rPr>
          <w:sz w:val="24"/>
        </w:rPr>
      </w:pPr>
      <w:r>
        <w:rPr>
          <w:sz w:val="24"/>
        </w:rPr>
        <w:t>供应商地址：</w:t>
      </w:r>
    </w:p>
    <w:p>
      <w:pPr>
        <w:pStyle w:val="10"/>
        <w:snapToGrid w:val="0"/>
        <w:spacing w:before="50" w:after="50" w:line="360" w:lineRule="auto"/>
        <w:ind w:firstLine="960" w:firstLineChars="400"/>
        <w:rPr>
          <w:sz w:val="24"/>
        </w:rPr>
      </w:pPr>
      <w:r>
        <w:rPr>
          <w:sz w:val="24"/>
        </w:rPr>
        <w:t>在  年  月  日  时  分之前不得启封</w:t>
      </w:r>
    </w:p>
    <w:p>
      <w:pPr>
        <w:snapToGrid w:val="0"/>
        <w:spacing w:before="156" w:beforeLines="50" w:after="50" w:line="360" w:lineRule="auto"/>
        <w:ind w:firstLine="4080" w:firstLineChars="1700"/>
        <w:rPr>
          <w:sz w:val="24"/>
        </w:rPr>
      </w:pPr>
      <w:r>
        <w:rPr>
          <w:sz w:val="24"/>
        </w:rPr>
        <w:t>法定代表人签字或签章：</w:t>
      </w:r>
    </w:p>
    <w:p>
      <w:pPr>
        <w:snapToGrid w:val="0"/>
        <w:spacing w:before="156" w:beforeLines="50" w:after="50" w:line="360" w:lineRule="auto"/>
        <w:ind w:firstLine="645"/>
        <w:jc w:val="center"/>
        <w:rPr>
          <w:sz w:val="24"/>
        </w:rPr>
      </w:pPr>
      <w:r>
        <w:rPr>
          <w:sz w:val="24"/>
        </w:rPr>
        <w:t xml:space="preserve">                        年  月  日</w:t>
      </w:r>
    </w:p>
    <w:p>
      <w:pPr>
        <w:pStyle w:val="5"/>
        <w:spacing w:line="360" w:lineRule="auto"/>
        <w:ind w:left="0" w:firstLine="0"/>
        <w:rPr>
          <w:rFonts w:ascii="宋体" w:hAnsi="宋体" w:eastAsia="宋体"/>
          <w:sz w:val="24"/>
        </w:rPr>
      </w:pPr>
      <w:r>
        <w:rPr>
          <w:rFonts w:hint="eastAsia" w:ascii="宋体" w:hAnsi="宋体" w:eastAsia="宋体"/>
          <w:sz w:val="24"/>
        </w:rPr>
        <w:t>（二）</w:t>
      </w:r>
      <w:r>
        <w:rPr>
          <w:rFonts w:ascii="宋体" w:hAnsi="宋体" w:eastAsia="宋体"/>
          <w:sz w:val="24"/>
        </w:rPr>
        <w:t>商务和技术（报价）文件封面格式</w:t>
      </w:r>
    </w:p>
    <w:p>
      <w:pPr>
        <w:snapToGrid w:val="0"/>
        <w:spacing w:before="156" w:beforeLines="50" w:after="50"/>
        <w:rPr>
          <w:b/>
          <w:sz w:val="24"/>
        </w:rPr>
      </w:pPr>
      <w:r>
        <w:rPr>
          <w:sz w:val="24"/>
        </w:rPr>
        <w:t xml:space="preserve">                                                    </w:t>
      </w:r>
      <w:r>
        <w:rPr>
          <w:b/>
          <w:sz w:val="24"/>
        </w:rPr>
        <w:t>正本/或副本</w:t>
      </w:r>
    </w:p>
    <w:p>
      <w:pPr>
        <w:snapToGrid w:val="0"/>
        <w:spacing w:before="156" w:beforeLines="50" w:after="50"/>
        <w:jc w:val="center"/>
        <w:rPr>
          <w:sz w:val="24"/>
        </w:rPr>
      </w:pPr>
      <w:r>
        <w:rPr>
          <w:sz w:val="24"/>
        </w:rPr>
        <w:t>×××（供应商名称）</w:t>
      </w:r>
    </w:p>
    <w:p>
      <w:pPr>
        <w:snapToGrid w:val="0"/>
        <w:spacing w:before="156" w:beforeLines="50" w:after="50"/>
        <w:jc w:val="center"/>
        <w:rPr>
          <w:sz w:val="24"/>
        </w:rPr>
      </w:pPr>
      <w:r>
        <w:rPr>
          <w:sz w:val="24"/>
          <w:lang w:val="zh-CN"/>
        </w:rPr>
        <w:t>商务和技术</w:t>
      </w:r>
      <w:r>
        <w:rPr>
          <w:sz w:val="24"/>
        </w:rPr>
        <w:t>（报价）文 件</w:t>
      </w:r>
    </w:p>
    <w:p>
      <w:pPr>
        <w:pStyle w:val="10"/>
        <w:snapToGrid w:val="0"/>
        <w:spacing w:before="50" w:after="50" w:line="360" w:lineRule="auto"/>
        <w:ind w:firstLine="1020" w:firstLineChars="425"/>
        <w:rPr>
          <w:sz w:val="24"/>
        </w:rPr>
      </w:pPr>
      <w:r>
        <w:rPr>
          <w:sz w:val="24"/>
        </w:rPr>
        <w:t>项目名称：</w:t>
      </w:r>
    </w:p>
    <w:p>
      <w:pPr>
        <w:pStyle w:val="10"/>
        <w:snapToGrid w:val="0"/>
        <w:spacing w:before="50" w:after="50" w:line="360" w:lineRule="auto"/>
        <w:ind w:firstLine="1020" w:firstLineChars="425"/>
        <w:rPr>
          <w:sz w:val="24"/>
        </w:rPr>
      </w:pPr>
      <w:r>
        <w:rPr>
          <w:sz w:val="24"/>
        </w:rPr>
        <w:t>项目编号：</w:t>
      </w:r>
    </w:p>
    <w:p>
      <w:pPr>
        <w:pStyle w:val="10"/>
        <w:snapToGrid w:val="0"/>
        <w:spacing w:before="50" w:after="50" w:line="360" w:lineRule="auto"/>
        <w:ind w:firstLine="1020" w:firstLineChars="425"/>
        <w:rPr>
          <w:sz w:val="24"/>
        </w:rPr>
      </w:pPr>
      <w:r>
        <w:rPr>
          <w:sz w:val="24"/>
        </w:rPr>
        <w:t>供应商名称（盖公章）：</w:t>
      </w:r>
    </w:p>
    <w:p>
      <w:pPr>
        <w:pStyle w:val="10"/>
        <w:snapToGrid w:val="0"/>
        <w:spacing w:before="50" w:after="50" w:line="360" w:lineRule="auto"/>
        <w:ind w:firstLine="1020" w:firstLineChars="425"/>
        <w:rPr>
          <w:sz w:val="24"/>
        </w:rPr>
      </w:pPr>
      <w:r>
        <w:rPr>
          <w:sz w:val="24"/>
        </w:rPr>
        <w:t>供应商地址：</w:t>
      </w:r>
    </w:p>
    <w:p>
      <w:pPr>
        <w:snapToGrid w:val="0"/>
        <w:spacing w:before="156" w:beforeLines="50" w:after="50"/>
        <w:ind w:firstLine="4080" w:firstLineChars="1700"/>
        <w:rPr>
          <w:sz w:val="24"/>
        </w:rPr>
      </w:pPr>
      <w:r>
        <w:rPr>
          <w:sz w:val="24"/>
        </w:rPr>
        <w:t>法定代表人签字或签章：</w:t>
      </w:r>
    </w:p>
    <w:p>
      <w:pPr>
        <w:snapToGrid w:val="0"/>
        <w:spacing w:before="156" w:beforeLines="50" w:after="50"/>
        <w:ind w:firstLine="645"/>
        <w:jc w:val="center"/>
        <w:rPr>
          <w:sz w:val="24"/>
        </w:rPr>
      </w:pPr>
      <w:r>
        <w:rPr>
          <w:sz w:val="24"/>
        </w:rPr>
        <w:t xml:space="preserve">                        年  月  日</w:t>
      </w:r>
    </w:p>
    <w:p>
      <w:pPr>
        <w:snapToGrid w:val="0"/>
        <w:spacing w:before="156" w:beforeLines="50" w:after="50" w:line="380" w:lineRule="exact"/>
        <w:ind w:firstLine="645"/>
        <w:rPr>
          <w:sz w:val="24"/>
        </w:rPr>
      </w:pPr>
    </w:p>
    <w:p>
      <w:pPr>
        <w:snapToGrid w:val="0"/>
        <w:spacing w:before="156" w:beforeLines="50" w:after="50" w:line="380" w:lineRule="exact"/>
        <w:ind w:firstLine="645"/>
        <w:rPr>
          <w:b/>
          <w:bCs/>
          <w:sz w:val="24"/>
        </w:rPr>
      </w:pPr>
      <w:r>
        <w:rPr>
          <w:sz w:val="24"/>
        </w:rPr>
        <w:t>注：供应商应对商务和技术文件、报价文件</w:t>
      </w:r>
      <w:r>
        <w:rPr>
          <w:b/>
          <w:sz w:val="24"/>
        </w:rPr>
        <w:t>分别进行编制、装订和密封。</w:t>
      </w:r>
    </w:p>
    <w:p>
      <w:pPr>
        <w:pStyle w:val="5"/>
        <w:spacing w:line="360" w:lineRule="auto"/>
        <w:ind w:left="0" w:firstLine="0"/>
        <w:rPr>
          <w:rFonts w:ascii="宋体" w:hAnsi="宋体" w:eastAsia="宋体"/>
          <w:b w:val="0"/>
          <w:sz w:val="24"/>
        </w:rPr>
      </w:pPr>
      <w:r>
        <w:rPr>
          <w:rFonts w:ascii="Times New Roman"/>
          <w:sz w:val="24"/>
        </w:rPr>
        <w:br w:type="page"/>
      </w:r>
      <w:r>
        <w:rPr>
          <w:rFonts w:hint="eastAsia" w:ascii="宋体" w:hAnsi="宋体" w:eastAsia="宋体"/>
          <w:sz w:val="24"/>
        </w:rPr>
        <w:t>（三）</w:t>
      </w:r>
      <w:r>
        <w:rPr>
          <w:rFonts w:ascii="宋体" w:hAnsi="宋体" w:eastAsia="宋体"/>
          <w:sz w:val="24"/>
        </w:rPr>
        <w:t>法定代表人授权书</w:t>
      </w:r>
    </w:p>
    <w:p>
      <w:pPr>
        <w:snapToGrid w:val="0"/>
        <w:spacing w:before="156" w:beforeLines="50" w:after="50" w:line="360" w:lineRule="auto"/>
        <w:rPr>
          <w:b/>
          <w:bCs/>
          <w:sz w:val="24"/>
        </w:rPr>
      </w:pPr>
      <w:r>
        <w:rPr>
          <w:bCs/>
          <w:sz w:val="24"/>
        </w:rPr>
        <w:t>致：</w:t>
      </w:r>
      <w:r>
        <w:rPr>
          <w:sz w:val="24"/>
          <w:u w:val="single"/>
        </w:rPr>
        <w:t xml:space="preserve">             </w:t>
      </w:r>
      <w:r>
        <w:rPr>
          <w:sz w:val="24"/>
        </w:rPr>
        <w:t>（采购机构名称）：</w:t>
      </w:r>
    </w:p>
    <w:p>
      <w:pPr>
        <w:snapToGrid w:val="0"/>
        <w:spacing w:before="156" w:beforeLines="50" w:after="50" w:line="360" w:lineRule="auto"/>
        <w:ind w:firstLine="720" w:firstLineChars="300"/>
        <w:rPr>
          <w:sz w:val="24"/>
        </w:rPr>
      </w:pPr>
      <w:r>
        <w:rPr>
          <w:sz w:val="24"/>
        </w:rPr>
        <w:t>我</w:t>
      </w:r>
      <w:r>
        <w:rPr>
          <w:sz w:val="24"/>
          <w:u w:val="single"/>
        </w:rPr>
        <w:t xml:space="preserve">           </w:t>
      </w:r>
      <w:r>
        <w:rPr>
          <w:sz w:val="24"/>
        </w:rPr>
        <w:t>（姓名）系</w:t>
      </w:r>
      <w:r>
        <w:rPr>
          <w:sz w:val="24"/>
          <w:u w:val="single"/>
        </w:rPr>
        <w:t xml:space="preserve">           </w:t>
      </w:r>
      <w:r>
        <w:rPr>
          <w:sz w:val="24"/>
        </w:rPr>
        <w:t xml:space="preserve">（供应商名称）的法定代表人，现授权委托本单位在职职工 </w:t>
      </w:r>
      <w:r>
        <w:rPr>
          <w:sz w:val="24"/>
          <w:u w:val="single"/>
        </w:rPr>
        <w:t xml:space="preserve">          </w:t>
      </w:r>
      <w:r>
        <w:rPr>
          <w:sz w:val="24"/>
        </w:rPr>
        <w:t>（姓名）以我方的名义参加</w:t>
      </w:r>
      <w:r>
        <w:rPr>
          <w:sz w:val="24"/>
          <w:u w:val="single"/>
        </w:rPr>
        <w:t xml:space="preserve">              </w:t>
      </w:r>
      <w:r>
        <w:rPr>
          <w:sz w:val="24"/>
        </w:rPr>
        <w:t>项目的投标活动，并代表我方全权办理针对上述项目的投标、开标、评标、签约等具体事务和签署相关文件。</w:t>
      </w:r>
    </w:p>
    <w:p>
      <w:pPr>
        <w:snapToGrid w:val="0"/>
        <w:spacing w:before="156" w:beforeLines="50" w:after="50" w:line="360" w:lineRule="auto"/>
        <w:ind w:firstLine="480"/>
        <w:rPr>
          <w:sz w:val="24"/>
        </w:rPr>
      </w:pPr>
      <w:r>
        <w:rPr>
          <w:sz w:val="24"/>
        </w:rPr>
        <w:t>我方对被授权人的签名负全部责任。</w:t>
      </w:r>
    </w:p>
    <w:p>
      <w:pPr>
        <w:snapToGrid w:val="0"/>
        <w:spacing w:before="156" w:beforeLines="50" w:after="50" w:line="360" w:lineRule="auto"/>
        <w:ind w:firstLine="480"/>
        <w:rPr>
          <w:sz w:val="24"/>
        </w:rPr>
      </w:pPr>
      <w:r>
        <w:rPr>
          <w:sz w:val="24"/>
        </w:rPr>
        <w:t>在撤销授权的书面通知以前，本授权书一直有效。被授权人在授权书有效期内签署的所有文件不因授权的撤销而失效。</w:t>
      </w:r>
    </w:p>
    <w:p>
      <w:pPr>
        <w:snapToGrid w:val="0"/>
        <w:spacing w:before="156" w:beforeLines="50" w:after="50" w:line="360" w:lineRule="auto"/>
        <w:ind w:firstLine="480"/>
        <w:rPr>
          <w:sz w:val="24"/>
        </w:rPr>
      </w:pPr>
      <w:r>
        <w:rPr>
          <w:sz w:val="24"/>
        </w:rPr>
        <w:t>被授权人无转委托权，特此委托。</w:t>
      </w:r>
    </w:p>
    <w:p>
      <w:pPr>
        <w:snapToGrid w:val="0"/>
        <w:spacing w:before="156" w:beforeLines="50" w:after="50" w:line="360" w:lineRule="auto"/>
        <w:rPr>
          <w:sz w:val="24"/>
        </w:rPr>
      </w:pPr>
    </w:p>
    <w:p>
      <w:pPr>
        <w:snapToGrid w:val="0"/>
        <w:spacing w:before="156" w:beforeLines="50" w:after="50" w:line="360" w:lineRule="auto"/>
        <w:rPr>
          <w:sz w:val="24"/>
          <w:u w:val="single"/>
        </w:rPr>
      </w:pPr>
      <w:r>
        <w:rPr>
          <w:sz w:val="24"/>
        </w:rPr>
        <w:t>被授权人签名：</w:t>
      </w:r>
      <w:r>
        <w:rPr>
          <w:sz w:val="24"/>
          <w:u w:val="single"/>
        </w:rPr>
        <w:t xml:space="preserve">          </w:t>
      </w:r>
      <w:r>
        <w:rPr>
          <w:sz w:val="24"/>
        </w:rPr>
        <w:t xml:space="preserve">                 法定代表人签章：</w:t>
      </w:r>
      <w:r>
        <w:rPr>
          <w:sz w:val="24"/>
          <w:u w:val="single"/>
        </w:rPr>
        <w:t xml:space="preserve">          </w:t>
      </w:r>
    </w:p>
    <w:p>
      <w:pPr>
        <w:snapToGrid w:val="0"/>
        <w:spacing w:before="156" w:beforeLines="50" w:after="50" w:line="360" w:lineRule="auto"/>
        <w:ind w:firstLine="960" w:firstLineChars="400"/>
        <w:rPr>
          <w:sz w:val="24"/>
        </w:rPr>
      </w:pPr>
      <w:r>
        <w:rPr>
          <w:sz w:val="24"/>
        </w:rPr>
        <w:t>职务：</w:t>
      </w:r>
      <w:r>
        <w:rPr>
          <w:sz w:val="24"/>
          <w:u w:val="single"/>
        </w:rPr>
        <w:t xml:space="preserve">           </w:t>
      </w:r>
      <w:r>
        <w:rPr>
          <w:sz w:val="24"/>
        </w:rPr>
        <w:t xml:space="preserve">                          职务：</w:t>
      </w:r>
      <w:r>
        <w:rPr>
          <w:sz w:val="24"/>
          <w:u w:val="single"/>
        </w:rPr>
        <w:t xml:space="preserve">           </w:t>
      </w:r>
    </w:p>
    <w:p>
      <w:pPr>
        <w:snapToGrid w:val="0"/>
        <w:spacing w:before="156" w:beforeLines="50" w:after="50" w:line="360" w:lineRule="auto"/>
        <w:rPr>
          <w:sz w:val="24"/>
        </w:rPr>
      </w:pPr>
      <w:r>
        <w:rPr>
          <w:sz w:val="24"/>
        </w:rPr>
        <w:t>被授权人身份证号码：</w:t>
      </w:r>
      <w:r>
        <w:rPr>
          <w:sz w:val="24"/>
          <w:u w:val="single"/>
        </w:rPr>
        <w:t xml:space="preserve">                             </w:t>
      </w:r>
      <w:r>
        <w:rPr>
          <w:sz w:val="24"/>
        </w:rPr>
        <w:t xml:space="preserve"> </w:t>
      </w:r>
    </w:p>
    <w:p>
      <w:pPr>
        <w:snapToGrid w:val="0"/>
        <w:spacing w:before="156" w:beforeLines="50" w:after="50" w:line="360" w:lineRule="auto"/>
        <w:rPr>
          <w:sz w:val="24"/>
        </w:rPr>
      </w:pPr>
      <w:r>
        <w:rPr>
          <w:sz w:val="24"/>
        </w:rPr>
        <w:t xml:space="preserve">                                     供应商公章：</w:t>
      </w:r>
    </w:p>
    <w:p>
      <w:pPr>
        <w:snapToGrid w:val="0"/>
        <w:spacing w:before="156" w:beforeLines="50" w:after="50" w:line="360" w:lineRule="auto"/>
        <w:jc w:val="center"/>
        <w:rPr>
          <w:sz w:val="24"/>
        </w:rPr>
      </w:pPr>
      <w:r>
        <w:rPr>
          <w:sz w:val="24"/>
        </w:rPr>
        <w:t xml:space="preserve">                                        年    月    日</w:t>
      </w:r>
    </w:p>
    <w:p>
      <w:pPr>
        <w:pStyle w:val="5"/>
        <w:spacing w:line="360" w:lineRule="auto"/>
        <w:ind w:left="0" w:firstLine="0"/>
        <w:rPr>
          <w:rFonts w:ascii="宋体" w:hAnsi="宋体" w:eastAsia="宋体"/>
          <w:b w:val="0"/>
          <w:bCs/>
          <w:sz w:val="24"/>
          <w:szCs w:val="24"/>
        </w:rPr>
      </w:pPr>
      <w:r>
        <w:rPr>
          <w:rFonts w:ascii="Times New Roman"/>
          <w:sz w:val="24"/>
        </w:rPr>
        <w:br w:type="page"/>
      </w:r>
      <w:r>
        <w:rPr>
          <w:rFonts w:hint="eastAsia" w:ascii="宋体" w:hAnsi="宋体" w:eastAsia="宋体"/>
          <w:sz w:val="24"/>
        </w:rPr>
        <w:t>（四）</w:t>
      </w:r>
      <w:r>
        <w:rPr>
          <w:rFonts w:ascii="宋体" w:hAnsi="宋体" w:eastAsia="宋体"/>
          <w:sz w:val="24"/>
        </w:rPr>
        <w:t>投标函</w:t>
      </w:r>
    </w:p>
    <w:p>
      <w:pPr>
        <w:snapToGrid w:val="0"/>
        <w:spacing w:line="360" w:lineRule="auto"/>
        <w:rPr>
          <w:sz w:val="24"/>
        </w:rPr>
      </w:pPr>
      <w:r>
        <w:rPr>
          <w:sz w:val="24"/>
        </w:rPr>
        <w:t>致：浙江省成套招标代理有限公司</w:t>
      </w:r>
    </w:p>
    <w:p>
      <w:pPr>
        <w:snapToGrid w:val="0"/>
        <w:spacing w:line="360" w:lineRule="auto"/>
        <w:ind w:firstLine="540"/>
        <w:rPr>
          <w:sz w:val="24"/>
        </w:rPr>
      </w:pPr>
      <w:r>
        <w:rPr>
          <w:sz w:val="24"/>
        </w:rPr>
        <w:t>根据贵方招标文件的要求，正式授权下述签字人</w:t>
      </w:r>
      <w:r>
        <w:rPr>
          <w:sz w:val="24"/>
          <w:u w:val="single"/>
        </w:rPr>
        <w:t xml:space="preserve"> (姓名) </w:t>
      </w:r>
      <w:r>
        <w:rPr>
          <w:sz w:val="24"/>
        </w:rPr>
        <w:t xml:space="preserve">代表供应商 </w:t>
      </w:r>
      <w:r>
        <w:rPr>
          <w:sz w:val="24"/>
          <w:u w:val="single"/>
        </w:rPr>
        <w:t>（供应商名称）</w:t>
      </w:r>
      <w:r>
        <w:rPr>
          <w:sz w:val="24"/>
        </w:rPr>
        <w:t>，提交下述文件。据此函，签字人兹宣布同意如下：</w:t>
      </w:r>
    </w:p>
    <w:p>
      <w:pPr>
        <w:snapToGrid w:val="0"/>
        <w:spacing w:line="360" w:lineRule="auto"/>
        <w:ind w:firstLine="540"/>
        <w:rPr>
          <w:sz w:val="24"/>
        </w:rPr>
      </w:pPr>
      <w:r>
        <w:rPr>
          <w:sz w:val="24"/>
        </w:rPr>
        <w:t>1.我方已仔细研究了______________(项目名称) 的招标文件的全部内容，愿意以承诺以下内容：</w:t>
      </w:r>
    </w:p>
    <w:p>
      <w:pPr>
        <w:snapToGrid w:val="0"/>
        <w:spacing w:line="360" w:lineRule="auto"/>
        <w:ind w:firstLine="540"/>
        <w:rPr>
          <w:sz w:val="24"/>
        </w:rPr>
      </w:pPr>
      <w:r>
        <w:rPr>
          <w:sz w:val="24"/>
        </w:rPr>
        <w:t>人民币(大写)</w:t>
      </w:r>
      <w:r>
        <w:rPr>
          <w:sz w:val="24"/>
          <w:u w:val="single"/>
        </w:rPr>
        <w:t xml:space="preserve">      </w:t>
      </w:r>
      <w:r>
        <w:rPr>
          <w:sz w:val="24"/>
        </w:rPr>
        <w:t>元（小写</w:t>
      </w:r>
      <w:r>
        <w:rPr>
          <w:sz w:val="24"/>
          <w:u w:val="single"/>
        </w:rPr>
        <w:t xml:space="preserve">         </w:t>
      </w:r>
      <w:r>
        <w:rPr>
          <w:sz w:val="24"/>
        </w:rPr>
        <w:t>元）的投标总报价，服务期为</w:t>
      </w:r>
      <w:r>
        <w:rPr>
          <w:sz w:val="24"/>
          <w:u w:val="single"/>
        </w:rPr>
        <w:t xml:space="preserve">      。</w:t>
      </w:r>
    </w:p>
    <w:p>
      <w:pPr>
        <w:snapToGrid w:val="0"/>
        <w:spacing w:line="360" w:lineRule="auto"/>
        <w:ind w:firstLine="540"/>
        <w:rPr>
          <w:sz w:val="24"/>
        </w:rPr>
      </w:pPr>
      <w:r>
        <w:rPr>
          <w:sz w:val="24"/>
        </w:rPr>
        <w:t>2.我方在投标之前已经与贵方进行了充分的沟通，完全理解并接受招标文件的各项规定和要求，对招标文件的合理性、合法性不再有异议。（包括修改文件）</w:t>
      </w:r>
    </w:p>
    <w:p>
      <w:pPr>
        <w:spacing w:line="360" w:lineRule="auto"/>
        <w:ind w:firstLine="480"/>
        <w:rPr>
          <w:kern w:val="0"/>
          <w:sz w:val="24"/>
        </w:rPr>
      </w:pPr>
      <w:r>
        <w:rPr>
          <w:sz w:val="24"/>
        </w:rPr>
        <w:t>3.我方承诺在投标有效期内（从开标之日起</w:t>
      </w:r>
      <w:r>
        <w:rPr>
          <w:sz w:val="24"/>
          <w:u w:val="single"/>
        </w:rPr>
        <w:t>90</w:t>
      </w:r>
      <w:r>
        <w:rPr>
          <w:sz w:val="24"/>
        </w:rPr>
        <w:t>天），其投标文件中的所有内容对我方具有约束力。</w:t>
      </w:r>
    </w:p>
    <w:p>
      <w:pPr>
        <w:snapToGrid w:val="0"/>
        <w:spacing w:line="360" w:lineRule="auto"/>
        <w:ind w:firstLine="540"/>
        <w:rPr>
          <w:sz w:val="24"/>
        </w:rPr>
      </w:pPr>
      <w:r>
        <w:rPr>
          <w:sz w:val="24"/>
        </w:rPr>
        <w:t>4.如我方中标，我方承诺：</w:t>
      </w:r>
    </w:p>
    <w:p>
      <w:pPr>
        <w:spacing w:line="360" w:lineRule="auto"/>
        <w:ind w:firstLine="480"/>
        <w:rPr>
          <w:sz w:val="24"/>
        </w:rPr>
      </w:pPr>
      <w:r>
        <w:rPr>
          <w:sz w:val="24"/>
        </w:rPr>
        <w:t>A.投标有效期内不撤销投标文件；强行撤销的，承诺按采购预算金额的 2%赔偿对采购组织机构造成损失；</w:t>
      </w:r>
    </w:p>
    <w:p>
      <w:pPr>
        <w:spacing w:line="360" w:lineRule="auto"/>
        <w:ind w:firstLine="480"/>
        <w:rPr>
          <w:sz w:val="24"/>
        </w:rPr>
      </w:pPr>
      <w:r>
        <w:rPr>
          <w:sz w:val="24"/>
        </w:rPr>
        <w:t>b.中标或者成交后，按采购文件规定与采购人签订合同。拒绝签订合同的，承诺按采购预算金额的 2%对采购人进行赔偿；赔偿金额不足以弥补采购人损失的，承诺继续承担超过部分的损失。</w:t>
      </w:r>
    </w:p>
    <w:p>
      <w:pPr>
        <w:spacing w:line="360" w:lineRule="auto"/>
        <w:ind w:firstLine="480"/>
        <w:rPr>
          <w:sz w:val="24"/>
        </w:rPr>
      </w:pPr>
      <w:r>
        <w:rPr>
          <w:sz w:val="24"/>
        </w:rPr>
        <w:t>c.中标或者成交后，按采购文件规定的采购代理服务费标准，承诺在签订合同前向采购代理机构支付采购代理服务费。</w:t>
      </w:r>
    </w:p>
    <w:p>
      <w:pPr>
        <w:spacing w:line="360" w:lineRule="auto"/>
        <w:ind w:firstLine="480"/>
        <w:rPr>
          <w:sz w:val="24"/>
        </w:rPr>
      </w:pPr>
      <w:r>
        <w:rPr>
          <w:sz w:val="24"/>
        </w:rPr>
        <w:t>5.我方在此声明，所递交的投标文件及有关资料内容完整、真实和准确。</w:t>
      </w:r>
    </w:p>
    <w:p>
      <w:pPr>
        <w:spacing w:line="360" w:lineRule="auto"/>
        <w:ind w:firstLine="480"/>
        <w:rPr>
          <w:sz w:val="24"/>
        </w:rPr>
      </w:pPr>
      <w:r>
        <w:rPr>
          <w:sz w:val="24"/>
        </w:rPr>
        <w:t>6.我方理解贵方不一定接受最低报价的供应商，且对招标文件中规定的付款方式无异议。</w:t>
      </w:r>
    </w:p>
    <w:p>
      <w:pPr>
        <w:spacing w:line="360" w:lineRule="auto"/>
        <w:ind w:firstLine="480"/>
        <w:rPr>
          <w:sz w:val="24"/>
        </w:rPr>
      </w:pPr>
      <w:r>
        <w:rPr>
          <w:sz w:val="24"/>
        </w:rPr>
        <w:t>7.__________________________________（供应商认为需要的其他补充说明）。</w:t>
      </w:r>
    </w:p>
    <w:p>
      <w:pPr>
        <w:snapToGrid w:val="0"/>
        <w:spacing w:line="360" w:lineRule="auto"/>
        <w:ind w:left="2934" w:leftChars="1397"/>
        <w:rPr>
          <w:b/>
          <w:sz w:val="24"/>
        </w:rPr>
      </w:pPr>
    </w:p>
    <w:p>
      <w:pPr>
        <w:snapToGrid w:val="0"/>
        <w:spacing w:line="360" w:lineRule="auto"/>
        <w:ind w:left="2934" w:leftChars="1397"/>
        <w:rPr>
          <w:b/>
          <w:sz w:val="24"/>
        </w:rPr>
      </w:pPr>
      <w:r>
        <w:rPr>
          <w:b/>
          <w:sz w:val="24"/>
        </w:rPr>
        <w:t>供应商：</w:t>
      </w:r>
      <w:r>
        <w:rPr>
          <w:b/>
          <w:sz w:val="24"/>
          <w:u w:val="single"/>
        </w:rPr>
        <w:t xml:space="preserve">                            </w:t>
      </w:r>
      <w:r>
        <w:rPr>
          <w:b/>
          <w:sz w:val="24"/>
        </w:rPr>
        <w:t>（盖单位公章）</w:t>
      </w:r>
    </w:p>
    <w:p>
      <w:pPr>
        <w:snapToGrid w:val="0"/>
        <w:spacing w:line="360" w:lineRule="auto"/>
        <w:ind w:firstLine="2884" w:firstLineChars="1197"/>
        <w:rPr>
          <w:b/>
          <w:sz w:val="24"/>
          <w:u w:val="single"/>
        </w:rPr>
      </w:pPr>
      <w:r>
        <w:rPr>
          <w:b/>
          <w:sz w:val="24"/>
        </w:rPr>
        <w:t>法定代表人：</w:t>
      </w:r>
      <w:r>
        <w:rPr>
          <w:b/>
          <w:sz w:val="24"/>
          <w:u w:val="single"/>
        </w:rPr>
        <w:t xml:space="preserve">                        </w:t>
      </w:r>
      <w:r>
        <w:rPr>
          <w:b/>
          <w:sz w:val="24"/>
        </w:rPr>
        <w:t>（签章）</w:t>
      </w:r>
    </w:p>
    <w:p>
      <w:pPr>
        <w:snapToGrid w:val="0"/>
        <w:spacing w:line="360" w:lineRule="auto"/>
        <w:ind w:firstLine="2879" w:firstLineChars="1195"/>
        <w:rPr>
          <w:b/>
          <w:sz w:val="24"/>
          <w:u w:val="single"/>
        </w:rPr>
      </w:pPr>
      <w:r>
        <w:rPr>
          <w:b/>
          <w:sz w:val="24"/>
        </w:rPr>
        <w:t>电话：</w:t>
      </w:r>
      <w:r>
        <w:rPr>
          <w:b/>
          <w:sz w:val="24"/>
          <w:u w:val="single"/>
        </w:rPr>
        <w:t xml:space="preserve">                                 </w:t>
      </w:r>
    </w:p>
    <w:p>
      <w:pPr>
        <w:snapToGrid w:val="0"/>
        <w:spacing w:line="360" w:lineRule="auto"/>
        <w:ind w:firstLine="2879" w:firstLineChars="1195"/>
        <w:rPr>
          <w:b/>
          <w:sz w:val="24"/>
          <w:u w:val="single"/>
        </w:rPr>
      </w:pPr>
      <w:r>
        <w:rPr>
          <w:b/>
          <w:sz w:val="24"/>
        </w:rPr>
        <w:t>日期：</w:t>
      </w:r>
      <w:r>
        <w:rPr>
          <w:b/>
          <w:sz w:val="24"/>
          <w:u w:val="single"/>
        </w:rPr>
        <w:t xml:space="preserve">                                 </w:t>
      </w:r>
    </w:p>
    <w:p>
      <w:pPr>
        <w:spacing w:before="156" w:beforeLines="50" w:after="156" w:afterLines="50" w:line="480" w:lineRule="exact"/>
        <w:ind w:right="105" w:rightChars="50"/>
        <w:rPr>
          <w:b/>
          <w:color w:val="000000"/>
          <w:spacing w:val="20"/>
          <w:position w:val="2"/>
          <w:sz w:val="24"/>
        </w:rPr>
      </w:pPr>
    </w:p>
    <w:p>
      <w:pPr>
        <w:pStyle w:val="5"/>
        <w:spacing w:line="360" w:lineRule="auto"/>
        <w:ind w:left="0" w:firstLine="0"/>
        <w:rPr>
          <w:rFonts w:ascii="宋体" w:hAnsi="宋体" w:eastAsia="宋体"/>
          <w:sz w:val="24"/>
        </w:rPr>
      </w:pPr>
      <w:r>
        <w:rPr>
          <w:rFonts w:hint="eastAsia" w:ascii="宋体" w:hAnsi="宋体" w:eastAsia="宋体"/>
          <w:sz w:val="24"/>
        </w:rPr>
        <w:t>（五）</w:t>
      </w:r>
      <w:r>
        <w:rPr>
          <w:rFonts w:ascii="宋体" w:hAnsi="宋体" w:eastAsia="宋体"/>
          <w:sz w:val="24"/>
        </w:rPr>
        <w:t>开标一览表</w:t>
      </w:r>
    </w:p>
    <w:bookmarkEnd w:id="29"/>
    <w:p>
      <w:pPr>
        <w:autoSpaceDE w:val="0"/>
        <w:autoSpaceDN w:val="0"/>
        <w:adjustRightInd w:val="0"/>
        <w:spacing w:line="480" w:lineRule="exact"/>
        <w:rPr>
          <w:kern w:val="0"/>
          <w:sz w:val="24"/>
          <w:lang w:val="zh-CN"/>
        </w:rPr>
      </w:pPr>
      <w:bookmarkStart w:id="31" w:name="_Toc194217897"/>
      <w:r>
        <w:rPr>
          <w:kern w:val="0"/>
          <w:sz w:val="24"/>
          <w:lang w:val="zh-CN"/>
        </w:rPr>
        <w:t>项目名称：</w:t>
      </w:r>
      <w:r>
        <w:rPr>
          <w:sz w:val="24"/>
        </w:rPr>
        <w:t xml:space="preserve">                                  </w:t>
      </w:r>
      <w:r>
        <w:rPr>
          <w:kern w:val="0"/>
          <w:sz w:val="24"/>
          <w:lang w:val="zh-CN"/>
        </w:rPr>
        <w:t>编号：</w:t>
      </w:r>
    </w:p>
    <w:p>
      <w:pPr>
        <w:pStyle w:val="80"/>
        <w:spacing w:line="360" w:lineRule="auto"/>
        <w:rPr>
          <w:b/>
          <w:szCs w:val="24"/>
          <w:u w:val="single"/>
        </w:rPr>
      </w:pPr>
      <w:r>
        <w:rPr>
          <w:b/>
          <w:szCs w:val="24"/>
        </w:rPr>
        <w:t>单位均为（人民币）：元</w:t>
      </w:r>
    </w:p>
    <w:tbl>
      <w:tblPr>
        <w:tblStyle w:val="30"/>
        <w:tblW w:w="866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9"/>
        <w:gridCol w:w="6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86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详见投标报价明细表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服务期</w:t>
            </w:r>
          </w:p>
        </w:tc>
        <w:tc>
          <w:tcPr>
            <w:tcW w:w="6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投标报价合计</w:t>
            </w:r>
          </w:p>
        </w:tc>
        <w:tc>
          <w:tcPr>
            <w:tcW w:w="6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86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4"/>
                <w:u w:val="single"/>
              </w:rPr>
            </w:pPr>
            <w:r>
              <w:rPr>
                <w:color w:val="000000"/>
                <w:sz w:val="24"/>
              </w:rPr>
              <w:t xml:space="preserve">本项目投标总报价（以此为准）： </w:t>
            </w:r>
            <w:r>
              <w:rPr>
                <w:color w:val="000000"/>
                <w:sz w:val="24"/>
                <w:u w:val="single"/>
              </w:rPr>
              <w:t xml:space="preserve">            （大写，</w:t>
            </w:r>
            <w:r>
              <w:rPr>
                <w:b/>
                <w:color w:val="000000"/>
                <w:sz w:val="24"/>
                <w:u w:val="single"/>
              </w:rPr>
              <w:t xml:space="preserve">    </w:t>
            </w:r>
            <w:r>
              <w:rPr>
                <w:color w:val="000000"/>
                <w:sz w:val="24"/>
                <w:u w:val="single"/>
              </w:rPr>
              <w:t xml:space="preserve">      </w:t>
            </w:r>
          </w:p>
          <w:p>
            <w:pPr>
              <w:spacing w:line="360" w:lineRule="auto"/>
              <w:rPr>
                <w:color w:val="000000"/>
                <w:sz w:val="24"/>
              </w:rPr>
            </w:pPr>
            <w:r>
              <w:rPr>
                <w:color w:val="000000"/>
                <w:sz w:val="24"/>
              </w:rPr>
              <w:t>￥</w:t>
            </w:r>
            <w:r>
              <w:rPr>
                <w:color w:val="000000"/>
                <w:sz w:val="24"/>
                <w:u w:val="single"/>
              </w:rPr>
              <w:t xml:space="preserve">              小写          </w:t>
            </w:r>
          </w:p>
        </w:tc>
      </w:tr>
    </w:tbl>
    <w:p>
      <w:pPr>
        <w:pStyle w:val="80"/>
        <w:spacing w:line="360" w:lineRule="auto"/>
        <w:rPr>
          <w:b/>
          <w:szCs w:val="24"/>
          <w:u w:val="single"/>
        </w:rPr>
      </w:pPr>
    </w:p>
    <w:p>
      <w:pPr>
        <w:snapToGrid w:val="0"/>
        <w:spacing w:before="50" w:after="50" w:line="300" w:lineRule="auto"/>
        <w:rPr>
          <w:sz w:val="24"/>
        </w:rPr>
      </w:pPr>
      <w:r>
        <w:rPr>
          <w:sz w:val="24"/>
        </w:rPr>
        <w:t>注:  1.报价一经涂改，应在涂改处加盖单位公章或者由法定代表人或授权委托人签字或盖章，否则其投标作无效标处理。</w:t>
      </w:r>
    </w:p>
    <w:p>
      <w:pPr>
        <w:snapToGrid w:val="0"/>
        <w:spacing w:before="50" w:after="50" w:line="300" w:lineRule="auto"/>
        <w:ind w:firstLine="480" w:firstLineChars="200"/>
        <w:rPr>
          <w:sz w:val="24"/>
        </w:rPr>
      </w:pPr>
      <w:r>
        <w:rPr>
          <w:sz w:val="24"/>
        </w:rPr>
        <w:t>2.投标费用包括项目实施所涉及的人工费、服务费、招标代理费、税费及其他一切费用。</w:t>
      </w:r>
    </w:p>
    <w:p>
      <w:pPr>
        <w:snapToGrid w:val="0"/>
        <w:spacing w:before="50" w:after="50" w:line="300" w:lineRule="auto"/>
        <w:ind w:firstLine="480" w:firstLineChars="200"/>
        <w:rPr>
          <w:sz w:val="24"/>
        </w:rPr>
      </w:pPr>
      <w:r>
        <w:rPr>
          <w:sz w:val="24"/>
        </w:rPr>
        <w:t>3.投标报价应与投标报价明细表中的“总价”相一致；投标报价合计应与投标函中的投标总报价一致。</w:t>
      </w:r>
    </w:p>
    <w:p>
      <w:pPr>
        <w:pStyle w:val="2"/>
        <w:rPr>
          <w:rFonts w:ascii="Times New Roman" w:hAnsi="Times New Roman"/>
          <w:b/>
          <w:color w:val="000000"/>
          <w:spacing w:val="20"/>
          <w:position w:val="2"/>
          <w:sz w:val="24"/>
        </w:rPr>
      </w:pPr>
    </w:p>
    <w:p>
      <w:pPr>
        <w:pStyle w:val="2"/>
        <w:rPr>
          <w:rFonts w:ascii="Times New Roman" w:hAnsi="Times New Roman"/>
          <w:b/>
          <w:color w:val="000000"/>
          <w:spacing w:val="20"/>
          <w:position w:val="2"/>
          <w:sz w:val="24"/>
        </w:rPr>
      </w:pPr>
    </w:p>
    <w:p>
      <w:pPr>
        <w:pStyle w:val="2"/>
        <w:rPr>
          <w:rFonts w:ascii="Times New Roman" w:hAnsi="Times New Roman"/>
          <w:bCs/>
          <w:color w:val="000000"/>
          <w:spacing w:val="20"/>
          <w:position w:val="2"/>
          <w:sz w:val="24"/>
        </w:rPr>
      </w:pPr>
    </w:p>
    <w:p>
      <w:pPr>
        <w:spacing w:before="156" w:beforeLines="50" w:after="156" w:afterLines="50" w:line="360" w:lineRule="auto"/>
        <w:ind w:right="105" w:rightChars="50" w:firstLine="3074" w:firstLineChars="1098"/>
        <w:rPr>
          <w:bCs/>
          <w:spacing w:val="20"/>
          <w:position w:val="2"/>
          <w:sz w:val="24"/>
        </w:rPr>
      </w:pPr>
      <w:r>
        <w:rPr>
          <w:bCs/>
          <w:spacing w:val="20"/>
          <w:position w:val="2"/>
          <w:sz w:val="24"/>
        </w:rPr>
        <w:t>供应商：</w:t>
      </w:r>
      <w:r>
        <w:rPr>
          <w:bCs/>
          <w:spacing w:val="20"/>
          <w:position w:val="2"/>
          <w:sz w:val="24"/>
          <w:u w:val="single"/>
        </w:rPr>
        <w:t xml:space="preserve">                 </w:t>
      </w:r>
      <w:r>
        <w:rPr>
          <w:bCs/>
          <w:spacing w:val="20"/>
          <w:position w:val="2"/>
          <w:sz w:val="24"/>
        </w:rPr>
        <w:t xml:space="preserve"> （盖公章）</w:t>
      </w:r>
    </w:p>
    <w:p>
      <w:pPr>
        <w:spacing w:line="360" w:lineRule="auto"/>
        <w:ind w:firstLine="3110" w:firstLineChars="1296"/>
        <w:rPr>
          <w:bCs/>
          <w:sz w:val="24"/>
        </w:rPr>
      </w:pPr>
      <w:r>
        <w:rPr>
          <w:bCs/>
          <w:sz w:val="24"/>
        </w:rPr>
        <w:t>法定代表人或委托代理人：</w:t>
      </w:r>
      <w:r>
        <w:rPr>
          <w:bCs/>
          <w:sz w:val="24"/>
          <w:u w:val="single"/>
        </w:rPr>
        <w:t xml:space="preserve">          </w:t>
      </w:r>
      <w:r>
        <w:rPr>
          <w:bCs/>
          <w:sz w:val="24"/>
        </w:rPr>
        <w:t>（签全名）</w:t>
      </w:r>
    </w:p>
    <w:p>
      <w:pPr>
        <w:spacing w:line="360" w:lineRule="auto"/>
        <w:ind w:firstLine="3068" w:firstLineChars="1096"/>
        <w:rPr>
          <w:bCs/>
          <w:spacing w:val="20"/>
          <w:position w:val="2"/>
          <w:sz w:val="24"/>
          <w:u w:val="single"/>
        </w:rPr>
      </w:pPr>
      <w:r>
        <w:rPr>
          <w:bCs/>
          <w:spacing w:val="20"/>
          <w:position w:val="2"/>
          <w:sz w:val="24"/>
        </w:rPr>
        <w:t>日 期：</w:t>
      </w:r>
      <w:r>
        <w:rPr>
          <w:bCs/>
          <w:spacing w:val="20"/>
          <w:position w:val="2"/>
          <w:sz w:val="24"/>
          <w:u w:val="single"/>
        </w:rPr>
        <w:t xml:space="preserve">                        </w:t>
      </w:r>
    </w:p>
    <w:p>
      <w:pPr>
        <w:widowControl/>
        <w:jc w:val="left"/>
        <w:rPr>
          <w:bCs/>
          <w:spacing w:val="20"/>
          <w:position w:val="2"/>
          <w:sz w:val="24"/>
          <w:u w:val="single"/>
        </w:rPr>
      </w:pPr>
      <w:r>
        <w:rPr>
          <w:bCs/>
          <w:spacing w:val="20"/>
          <w:position w:val="2"/>
          <w:sz w:val="24"/>
          <w:u w:val="single"/>
        </w:rPr>
        <w:br w:type="page"/>
      </w:r>
    </w:p>
    <w:p>
      <w:pPr>
        <w:pStyle w:val="5"/>
        <w:spacing w:line="360" w:lineRule="auto"/>
        <w:ind w:left="0" w:firstLine="0"/>
        <w:rPr>
          <w:rFonts w:ascii="宋体" w:hAnsi="宋体" w:eastAsia="宋体"/>
          <w:sz w:val="24"/>
        </w:rPr>
      </w:pPr>
      <w:r>
        <w:rPr>
          <w:rFonts w:hint="eastAsia" w:ascii="宋体" w:hAnsi="宋体" w:eastAsia="宋体"/>
          <w:sz w:val="24"/>
        </w:rPr>
        <w:t>（六）</w:t>
      </w:r>
      <w:r>
        <w:rPr>
          <w:rFonts w:ascii="宋体" w:hAnsi="宋体" w:eastAsia="宋体"/>
          <w:sz w:val="24"/>
        </w:rPr>
        <w:t>报价明细清单</w:t>
      </w:r>
    </w:p>
    <w:p>
      <w:pPr>
        <w:snapToGrid w:val="0"/>
        <w:spacing w:before="50" w:after="50" w:line="360" w:lineRule="auto"/>
        <w:ind w:firstLine="480" w:firstLineChars="200"/>
        <w:rPr>
          <w:bCs/>
          <w:sz w:val="24"/>
        </w:rPr>
      </w:pPr>
      <w:r>
        <w:rPr>
          <w:bCs/>
          <w:sz w:val="24"/>
        </w:rPr>
        <w:t>1.投标报价为所投项目的执行投标价，包括投标人履行本项目合同（如果中标）所必须的所有成本费用和投标人应承担的一切税费。如果投标人在中标并签署合同后，在项目实施过程中出现任何遗漏，均由中标单位免费提供，采购人将不再支付任何费用。</w:t>
      </w:r>
    </w:p>
    <w:p>
      <w:pPr>
        <w:snapToGrid w:val="0"/>
        <w:spacing w:before="50" w:after="50" w:line="360" w:lineRule="auto"/>
        <w:ind w:firstLine="480" w:firstLineChars="200"/>
        <w:rPr>
          <w:bCs/>
          <w:sz w:val="24"/>
        </w:rPr>
      </w:pPr>
      <w:r>
        <w:rPr>
          <w:bCs/>
          <w:sz w:val="24"/>
        </w:rPr>
        <w:t>2.请投标人进行详细的报价分析（格式自定）。</w:t>
      </w:r>
    </w:p>
    <w:p>
      <w:pPr>
        <w:pStyle w:val="2"/>
      </w:pPr>
    </w:p>
    <w:p>
      <w:pPr>
        <w:widowControl/>
        <w:jc w:val="left"/>
        <w:rPr>
          <w:rFonts w:ascii="Calibri" w:hAnsi="Calibri"/>
          <w:szCs w:val="22"/>
        </w:rPr>
      </w:pPr>
      <w:r>
        <w:br w:type="page"/>
      </w:r>
    </w:p>
    <w:bookmarkEnd w:id="30"/>
    <w:bookmarkEnd w:id="31"/>
    <w:p>
      <w:pPr>
        <w:pStyle w:val="5"/>
        <w:spacing w:line="360" w:lineRule="auto"/>
        <w:ind w:left="0" w:firstLine="0"/>
        <w:rPr>
          <w:rFonts w:ascii="宋体" w:hAnsi="宋体" w:eastAsia="宋体"/>
          <w:sz w:val="24"/>
        </w:rPr>
      </w:pPr>
      <w:r>
        <w:rPr>
          <w:rFonts w:hint="eastAsia" w:ascii="宋体" w:hAnsi="宋体" w:eastAsia="宋体"/>
          <w:sz w:val="24"/>
        </w:rPr>
        <w:t>（七）</w:t>
      </w:r>
      <w:r>
        <w:rPr>
          <w:rFonts w:ascii="宋体" w:hAnsi="宋体" w:eastAsia="宋体"/>
          <w:sz w:val="24"/>
        </w:rPr>
        <w:t>小微企业声明函</w:t>
      </w:r>
    </w:p>
    <w:p>
      <w:pPr>
        <w:snapToGrid w:val="0"/>
        <w:spacing w:line="360" w:lineRule="auto"/>
        <w:ind w:firstLine="480" w:firstLineChars="200"/>
        <w:rPr>
          <w:sz w:val="24"/>
        </w:rPr>
      </w:pPr>
      <w:r>
        <w:rPr>
          <w:sz w:val="24"/>
        </w:rPr>
        <w:t>本公司郑重声明，根据《政府采购促进中小企业发展暂行办法》（财库〔2011〕181号）的规定，本公司为</w:t>
      </w:r>
      <w:r>
        <w:rPr>
          <w:sz w:val="24"/>
          <w:u w:val="single"/>
        </w:rPr>
        <w:t xml:space="preserve">                  </w:t>
      </w:r>
      <w:r>
        <w:rPr>
          <w:sz w:val="24"/>
        </w:rPr>
        <w:t>（请填写：小型、微型）企业。即，本公司同时满足以下条件：</w:t>
      </w:r>
    </w:p>
    <w:p>
      <w:pPr>
        <w:snapToGrid w:val="0"/>
        <w:spacing w:line="360" w:lineRule="auto"/>
        <w:ind w:firstLine="480" w:firstLineChars="200"/>
        <w:rPr>
          <w:sz w:val="24"/>
        </w:rPr>
      </w:pPr>
      <w:r>
        <w:rPr>
          <w:sz w:val="24"/>
        </w:rPr>
        <w:t>1.根据《工业和信息化部、国家统计局、国家发展和改革委员会、财政部关于印发中小企业划型标准规定的通知》（工信部联企业〔2011〕300号）规定的划分标准，本公司为</w:t>
      </w:r>
      <w:r>
        <w:rPr>
          <w:sz w:val="24"/>
          <w:u w:val="single"/>
        </w:rPr>
        <w:t xml:space="preserve">               </w:t>
      </w:r>
      <w:r>
        <w:rPr>
          <w:sz w:val="24"/>
        </w:rPr>
        <w:t>（请填写：小型、微型）企业。</w:t>
      </w:r>
    </w:p>
    <w:p>
      <w:pPr>
        <w:snapToGrid w:val="0"/>
        <w:spacing w:line="360" w:lineRule="auto"/>
        <w:ind w:firstLine="480" w:firstLineChars="200"/>
        <w:rPr>
          <w:sz w:val="24"/>
        </w:rPr>
      </w:pPr>
      <w:r>
        <w:rPr>
          <w:sz w:val="24"/>
        </w:rPr>
        <w:t>2.本公司参加</w:t>
      </w:r>
      <w:r>
        <w:rPr>
          <w:sz w:val="24"/>
          <w:u w:val="single"/>
        </w:rPr>
        <w:t xml:space="preserve">             </w:t>
      </w:r>
      <w:r>
        <w:rPr>
          <w:sz w:val="24"/>
        </w:rPr>
        <w:t>单位的</w:t>
      </w:r>
      <w:r>
        <w:rPr>
          <w:sz w:val="24"/>
          <w:u w:val="single"/>
        </w:rPr>
        <w:t xml:space="preserve">           </w:t>
      </w:r>
      <w:r>
        <w:rPr>
          <w:sz w:val="24"/>
        </w:rPr>
        <w:t>项目采购活动提供本企业制造的货物，由本企业承担工程、提供服务，或者提供其他</w:t>
      </w:r>
      <w:r>
        <w:rPr>
          <w:sz w:val="24"/>
          <w:u w:val="single"/>
        </w:rPr>
        <w:t xml:space="preserve">                     </w:t>
      </w:r>
      <w:r>
        <w:rPr>
          <w:sz w:val="24"/>
        </w:rPr>
        <w:t>（请填写：小型、微型）企业制造的货物。本条所称货物不包括使用大型企业注册商标的货物。</w:t>
      </w:r>
    </w:p>
    <w:p>
      <w:pPr>
        <w:snapToGrid w:val="0"/>
        <w:spacing w:line="360" w:lineRule="auto"/>
        <w:ind w:firstLine="480" w:firstLineChars="200"/>
        <w:rPr>
          <w:sz w:val="24"/>
        </w:rPr>
      </w:pPr>
      <w:r>
        <w:rPr>
          <w:sz w:val="24"/>
        </w:rPr>
        <w:t>本公司对上述声明的真实性负责。如有虚假，将依法承担相应责任。</w:t>
      </w:r>
    </w:p>
    <w:p>
      <w:pPr>
        <w:snapToGrid w:val="0"/>
        <w:spacing w:line="360" w:lineRule="auto"/>
        <w:jc w:val="right"/>
        <w:rPr>
          <w:sz w:val="24"/>
        </w:rPr>
      </w:pPr>
      <w:r>
        <w:rPr>
          <w:sz w:val="24"/>
        </w:rPr>
        <w:t xml:space="preserve">                     企业名称（盖章）： </w:t>
      </w:r>
    </w:p>
    <w:p>
      <w:pPr>
        <w:snapToGrid w:val="0"/>
        <w:spacing w:line="360" w:lineRule="auto"/>
        <w:jc w:val="right"/>
        <w:rPr>
          <w:sz w:val="24"/>
        </w:rPr>
      </w:pPr>
      <w:r>
        <w:rPr>
          <w:sz w:val="24"/>
        </w:rPr>
        <w:t xml:space="preserve">                     日  期：</w:t>
      </w:r>
    </w:p>
    <w:p>
      <w:pPr>
        <w:snapToGrid w:val="0"/>
        <w:spacing w:line="360" w:lineRule="auto"/>
        <w:rPr>
          <w:sz w:val="24"/>
        </w:rPr>
      </w:pPr>
      <w:r>
        <w:rPr>
          <w:sz w:val="24"/>
        </w:rPr>
        <w:t>附：国家企业信用信息公示系统——小微企业名录”开标前一周内页面查询结果并加盖公章</w:t>
      </w:r>
    </w:p>
    <w:p>
      <w:pPr>
        <w:snapToGrid w:val="0"/>
        <w:spacing w:line="360" w:lineRule="auto"/>
        <w:rPr>
          <w:b/>
          <w:sz w:val="24"/>
        </w:rPr>
      </w:pPr>
      <w:r>
        <w:rPr>
          <w:b/>
          <w:sz w:val="24"/>
        </w:rPr>
        <w:t>说明：根据财库〔2011〕181号的相关规定，在评审时对小型和微型企业的投标报价给予相应的扣除（详见供应商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widowControl/>
        <w:jc w:val="left"/>
        <w:rPr>
          <w:b/>
          <w:sz w:val="24"/>
        </w:rPr>
      </w:pPr>
      <w:r>
        <w:rPr>
          <w:b/>
          <w:sz w:val="24"/>
        </w:rPr>
        <w:br w:type="page"/>
      </w:r>
    </w:p>
    <w:p>
      <w:pPr>
        <w:pStyle w:val="5"/>
        <w:spacing w:line="360" w:lineRule="auto"/>
        <w:ind w:left="0" w:firstLine="0"/>
        <w:rPr>
          <w:rFonts w:ascii="宋体" w:hAnsi="宋体" w:eastAsia="宋体"/>
          <w:sz w:val="24"/>
        </w:rPr>
      </w:pPr>
      <w:bookmarkStart w:id="32" w:name="OLE_LINK14"/>
      <w:bookmarkStart w:id="33" w:name="OLE_LINK13"/>
      <w:r>
        <w:rPr>
          <w:rFonts w:hint="eastAsia" w:ascii="宋体" w:hAnsi="宋体" w:eastAsia="宋体"/>
          <w:sz w:val="24"/>
        </w:rPr>
        <w:t>（八）</w:t>
      </w:r>
      <w:r>
        <w:rPr>
          <w:rFonts w:ascii="宋体" w:hAnsi="宋体" w:eastAsia="宋体"/>
          <w:sz w:val="24"/>
        </w:rPr>
        <w:t>监狱企业声明函</w:t>
      </w:r>
    </w:p>
    <w:p>
      <w:pPr>
        <w:widowControl/>
        <w:snapToGrid w:val="0"/>
        <w:spacing w:line="440" w:lineRule="exact"/>
        <w:jc w:val="center"/>
        <w:rPr>
          <w:b/>
          <w:sz w:val="24"/>
          <w:szCs w:val="21"/>
        </w:rPr>
      </w:pPr>
      <w:r>
        <w:rPr>
          <w:b/>
          <w:sz w:val="24"/>
          <w:szCs w:val="21"/>
        </w:rPr>
        <w:t>【非监狱企业不用提供】</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本企业郑重声明，根据《关于政府采购支持监狱企业发展有关问题的通知》（财库[2014]68号）的规定，本企业为监狱企业。</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根据上述标准，我企业属于监狱企业的理由为：         。</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本企业为参加（项目名称：     ）（项目编号：    ）采购活动提供本企业的服务。</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本企业对上述声明的真实性负责。如有虚假，将依法承担相应责任。</w:t>
      </w:r>
    </w:p>
    <w:p>
      <w:pPr>
        <w:pStyle w:val="18"/>
        <w:adjustRightInd w:val="0"/>
        <w:snapToGrid w:val="0"/>
        <w:spacing w:line="440" w:lineRule="exact"/>
        <w:ind w:firstLine="480" w:firstLineChars="200"/>
        <w:rPr>
          <w:rFonts w:ascii="Times New Roman" w:hAnsi="Times New Roman"/>
          <w:sz w:val="24"/>
        </w:rPr>
      </w:pP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 xml:space="preserve">供应商名称（盖章）：            </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日期：   年  月  日</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监狱企业参加政府采购活动时，应当提供由省级以上监狱管理局、戒毒管理局（含新疆生产建设兵团）出具的属于监狱企业的证明文件。</w:t>
      </w:r>
    </w:p>
    <w:p>
      <w:pPr>
        <w:pStyle w:val="18"/>
        <w:adjustRightInd w:val="0"/>
        <w:snapToGrid w:val="0"/>
        <w:spacing w:line="440" w:lineRule="exact"/>
        <w:ind w:firstLine="480" w:firstLineChars="200"/>
        <w:rPr>
          <w:rFonts w:ascii="Times New Roman" w:hAnsi="Times New Roman"/>
          <w:sz w:val="24"/>
        </w:rPr>
      </w:pPr>
      <w:r>
        <w:rPr>
          <w:rFonts w:ascii="Times New Roman" w:hAnsi="Times New Roman"/>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jc w:val="left"/>
        <w:rPr>
          <w:b/>
          <w:spacing w:val="20"/>
          <w:position w:val="2"/>
          <w:sz w:val="24"/>
        </w:rPr>
      </w:pPr>
      <w:r>
        <w:rPr>
          <w:b/>
          <w:spacing w:val="20"/>
          <w:position w:val="2"/>
          <w:sz w:val="24"/>
        </w:rPr>
        <w:br w:type="page"/>
      </w:r>
    </w:p>
    <w:p>
      <w:pPr>
        <w:pStyle w:val="5"/>
        <w:spacing w:line="360" w:lineRule="auto"/>
        <w:ind w:left="0" w:firstLine="0"/>
        <w:rPr>
          <w:rFonts w:ascii="宋体" w:hAnsi="宋体" w:eastAsia="宋体"/>
          <w:sz w:val="24"/>
        </w:rPr>
      </w:pPr>
      <w:r>
        <w:rPr>
          <w:rFonts w:hint="eastAsia" w:ascii="宋体" w:hAnsi="宋体" w:eastAsia="宋体"/>
          <w:sz w:val="24"/>
        </w:rPr>
        <w:t>（九）</w:t>
      </w:r>
      <w:r>
        <w:rPr>
          <w:rFonts w:ascii="宋体" w:hAnsi="宋体" w:eastAsia="宋体"/>
          <w:sz w:val="24"/>
        </w:rPr>
        <w:t>残疾人福利性单位声明函</w:t>
      </w:r>
    </w:p>
    <w:bookmarkEnd w:id="32"/>
    <w:bookmarkEnd w:id="33"/>
    <w:p>
      <w:pPr>
        <w:snapToGrid w:val="0"/>
        <w:spacing w:line="360" w:lineRule="auto"/>
        <w:ind w:firstLine="480" w:firstLineChars="200"/>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sz w:val="24"/>
        </w:rPr>
      </w:pPr>
      <w:r>
        <w:rPr>
          <w:sz w:val="24"/>
        </w:rPr>
        <w:t>本单位对上述声明的真实性负责。如有虚假，将依法承担相应责任。</w:t>
      </w:r>
    </w:p>
    <w:p>
      <w:pPr>
        <w:spacing w:line="588" w:lineRule="exact"/>
        <w:rPr>
          <w:spacing w:val="6"/>
          <w:sz w:val="30"/>
          <w:szCs w:val="30"/>
        </w:rPr>
      </w:pPr>
    </w:p>
    <w:p>
      <w:pPr>
        <w:snapToGrid w:val="0"/>
        <w:spacing w:line="360" w:lineRule="auto"/>
        <w:ind w:firstLine="624" w:firstLineChars="200"/>
        <w:jc w:val="right"/>
        <w:rPr>
          <w:sz w:val="24"/>
        </w:rPr>
      </w:pPr>
      <w:r>
        <w:rPr>
          <w:spacing w:val="6"/>
          <w:sz w:val="30"/>
          <w:szCs w:val="30"/>
        </w:rPr>
        <w:t xml:space="preserve">         </w:t>
      </w:r>
      <w:r>
        <w:rPr>
          <w:sz w:val="28"/>
          <w:szCs w:val="28"/>
        </w:rPr>
        <w:t xml:space="preserve">    </w:t>
      </w:r>
      <w:r>
        <w:rPr>
          <w:sz w:val="24"/>
        </w:rPr>
        <w:t xml:space="preserve">  单位名称（盖章）：</w:t>
      </w:r>
    </w:p>
    <w:p>
      <w:pPr>
        <w:snapToGrid w:val="0"/>
        <w:spacing w:line="360" w:lineRule="auto"/>
        <w:ind w:firstLine="480" w:firstLineChars="200"/>
        <w:jc w:val="right"/>
        <w:rPr>
          <w:sz w:val="28"/>
          <w:szCs w:val="28"/>
        </w:rPr>
      </w:pPr>
      <w:r>
        <w:rPr>
          <w:sz w:val="24"/>
        </w:rPr>
        <w:t xml:space="preserve">       日  期：</w:t>
      </w:r>
    </w:p>
    <w:p/>
    <w:p>
      <w:pPr>
        <w:rPr>
          <w:sz w:val="24"/>
        </w:rPr>
      </w:pPr>
      <w:r>
        <w:rPr>
          <w:b/>
          <w:bCs/>
        </w:rPr>
        <w:t>注：以上表格仅作参考，供应商可以根据实际需要，进行适当调整。</w:t>
      </w:r>
    </w:p>
    <w:p>
      <w:pPr>
        <w:widowControl/>
        <w:jc w:val="left"/>
        <w:rPr>
          <w:sz w:val="24"/>
        </w:rPr>
      </w:pPr>
      <w:r>
        <w:rPr>
          <w:sz w:val="24"/>
        </w:rPr>
        <w:br w:type="page"/>
      </w:r>
    </w:p>
    <w:p>
      <w:pPr>
        <w:jc w:val="center"/>
        <w:rPr>
          <w:b/>
          <w:bCs/>
          <w:sz w:val="24"/>
        </w:rPr>
      </w:pPr>
      <w:r>
        <w:rPr>
          <w:b/>
          <w:bCs/>
          <w:sz w:val="24"/>
        </w:rPr>
        <w:t>质疑函范本</w:t>
      </w:r>
    </w:p>
    <w:p>
      <w:pPr>
        <w:adjustRightInd w:val="0"/>
        <w:snapToGrid w:val="0"/>
        <w:spacing w:before="312" w:beforeLines="100" w:line="360" w:lineRule="auto"/>
        <w:rPr>
          <w:bCs/>
          <w:sz w:val="24"/>
        </w:rPr>
      </w:pPr>
      <w:r>
        <w:rPr>
          <w:bCs/>
          <w:sz w:val="24"/>
        </w:rPr>
        <w:t>一、质疑供应商基本信息</w:t>
      </w:r>
    </w:p>
    <w:p>
      <w:pPr>
        <w:adjustRightInd w:val="0"/>
        <w:snapToGrid w:val="0"/>
        <w:spacing w:line="360" w:lineRule="auto"/>
        <w:rPr>
          <w:sz w:val="24"/>
          <w:u w:val="dotted"/>
        </w:rPr>
      </w:pPr>
      <w:r>
        <w:rPr>
          <w:sz w:val="24"/>
        </w:rPr>
        <w:t>质疑供应商：</w:t>
      </w:r>
      <w:r>
        <w:rPr>
          <w:sz w:val="24"/>
          <w:u w:val="dotted"/>
        </w:rPr>
        <w:t xml:space="preserve">                                        </w:t>
      </w:r>
    </w:p>
    <w:p>
      <w:pPr>
        <w:adjustRightInd w:val="0"/>
        <w:snapToGrid w:val="0"/>
        <w:spacing w:line="360" w:lineRule="auto"/>
        <w:rPr>
          <w:sz w:val="24"/>
        </w:rPr>
      </w:pPr>
      <w:r>
        <w:rPr>
          <w:sz w:val="24"/>
        </w:rPr>
        <w:t>地址：</w:t>
      </w:r>
      <w:r>
        <w:rPr>
          <w:sz w:val="24"/>
          <w:u w:val="dotted"/>
        </w:rPr>
        <w:t xml:space="preserve">                          </w:t>
      </w:r>
      <w:r>
        <w:rPr>
          <w:sz w:val="24"/>
        </w:rPr>
        <w:t>邮编：</w:t>
      </w:r>
      <w:r>
        <w:rPr>
          <w:sz w:val="24"/>
          <w:u w:val="dotted"/>
        </w:rPr>
        <w:t xml:space="preserve">                                                   </w:t>
      </w:r>
    </w:p>
    <w:p>
      <w:pPr>
        <w:adjustRightInd w:val="0"/>
        <w:snapToGrid w:val="0"/>
        <w:spacing w:line="360" w:lineRule="auto"/>
        <w:rPr>
          <w:sz w:val="24"/>
        </w:rPr>
      </w:pPr>
      <w:r>
        <w:rPr>
          <w:sz w:val="24"/>
        </w:rPr>
        <w:t>联系人：</w:t>
      </w:r>
      <w:r>
        <w:rPr>
          <w:sz w:val="24"/>
          <w:u w:val="dotted"/>
        </w:rPr>
        <w:t xml:space="preserve">                      </w:t>
      </w:r>
      <w:r>
        <w:rPr>
          <w:sz w:val="24"/>
        </w:rPr>
        <w:t>联系电话：</w:t>
      </w:r>
      <w:r>
        <w:rPr>
          <w:sz w:val="24"/>
          <w:u w:val="dotted"/>
        </w:rPr>
        <w:t xml:space="preserve">                              </w:t>
      </w:r>
    </w:p>
    <w:p>
      <w:pPr>
        <w:adjustRightInd w:val="0"/>
        <w:snapToGrid w:val="0"/>
        <w:spacing w:line="360" w:lineRule="auto"/>
        <w:rPr>
          <w:sz w:val="24"/>
          <w:u w:val="dotted"/>
        </w:rPr>
      </w:pPr>
      <w:r>
        <w:rPr>
          <w:sz w:val="24"/>
        </w:rPr>
        <w:t>授权代表：</w:t>
      </w:r>
      <w:r>
        <w:rPr>
          <w:sz w:val="24"/>
          <w:u w:val="dotted"/>
        </w:rPr>
        <w:t xml:space="preserve">                                          </w:t>
      </w:r>
    </w:p>
    <w:p>
      <w:pPr>
        <w:adjustRightInd w:val="0"/>
        <w:snapToGrid w:val="0"/>
        <w:spacing w:line="360" w:lineRule="auto"/>
        <w:rPr>
          <w:sz w:val="24"/>
        </w:rPr>
      </w:pPr>
      <w:r>
        <w:rPr>
          <w:sz w:val="24"/>
        </w:rPr>
        <w:t>联系电话：</w:t>
      </w:r>
      <w:r>
        <w:rPr>
          <w:sz w:val="24"/>
          <w:u w:val="dotted"/>
        </w:rPr>
        <w:t xml:space="preserve">                                           </w:t>
      </w:r>
      <w:r>
        <w:rPr>
          <w:sz w:val="24"/>
        </w:rPr>
        <w:t xml:space="preserve"> </w:t>
      </w:r>
    </w:p>
    <w:p>
      <w:pPr>
        <w:adjustRightInd w:val="0"/>
        <w:snapToGrid w:val="0"/>
        <w:spacing w:line="360" w:lineRule="auto"/>
        <w:rPr>
          <w:sz w:val="24"/>
        </w:rPr>
      </w:pPr>
      <w:r>
        <w:rPr>
          <w:sz w:val="24"/>
        </w:rPr>
        <w:t xml:space="preserve">地址： </w:t>
      </w:r>
      <w:r>
        <w:rPr>
          <w:sz w:val="24"/>
          <w:u w:val="dotted"/>
        </w:rPr>
        <w:t xml:space="preserve">                        </w:t>
      </w:r>
      <w:r>
        <w:rPr>
          <w:sz w:val="24"/>
        </w:rPr>
        <w:t>邮编：</w:t>
      </w:r>
      <w:r>
        <w:rPr>
          <w:sz w:val="24"/>
          <w:u w:val="dotted"/>
        </w:rPr>
        <w:t xml:space="preserve">                                                </w:t>
      </w:r>
    </w:p>
    <w:p>
      <w:pPr>
        <w:adjustRightInd w:val="0"/>
        <w:snapToGrid w:val="0"/>
        <w:spacing w:line="360" w:lineRule="auto"/>
        <w:rPr>
          <w:bCs/>
          <w:sz w:val="24"/>
        </w:rPr>
      </w:pPr>
      <w:r>
        <w:rPr>
          <w:bCs/>
          <w:sz w:val="24"/>
        </w:rPr>
        <w:t>二、质疑项目基本情况</w:t>
      </w:r>
    </w:p>
    <w:p>
      <w:pPr>
        <w:adjustRightInd w:val="0"/>
        <w:snapToGrid w:val="0"/>
        <w:spacing w:line="360" w:lineRule="auto"/>
        <w:rPr>
          <w:sz w:val="24"/>
        </w:rPr>
      </w:pPr>
      <w:r>
        <w:rPr>
          <w:sz w:val="24"/>
        </w:rPr>
        <w:t>质疑项目的名称：</w:t>
      </w:r>
      <w:r>
        <w:rPr>
          <w:sz w:val="24"/>
          <w:u w:val="dotted"/>
        </w:rPr>
        <w:t xml:space="preserve">                                      </w:t>
      </w:r>
    </w:p>
    <w:p>
      <w:pPr>
        <w:adjustRightInd w:val="0"/>
        <w:snapToGrid w:val="0"/>
        <w:spacing w:line="360" w:lineRule="auto"/>
        <w:rPr>
          <w:sz w:val="24"/>
        </w:rPr>
      </w:pPr>
      <w:r>
        <w:rPr>
          <w:sz w:val="24"/>
        </w:rPr>
        <w:t>质疑项目的编号：</w:t>
      </w:r>
      <w:r>
        <w:rPr>
          <w:sz w:val="24"/>
          <w:u w:val="dotted"/>
        </w:rPr>
        <w:t xml:space="preserve">               </w:t>
      </w:r>
      <w:r>
        <w:rPr>
          <w:sz w:val="24"/>
        </w:rPr>
        <w:t>包号：</w:t>
      </w:r>
      <w:r>
        <w:rPr>
          <w:sz w:val="24"/>
          <w:u w:val="dotted"/>
        </w:rPr>
        <w:t xml:space="preserve">                 </w:t>
      </w:r>
    </w:p>
    <w:p>
      <w:pPr>
        <w:adjustRightInd w:val="0"/>
        <w:snapToGrid w:val="0"/>
        <w:spacing w:line="360" w:lineRule="auto"/>
        <w:rPr>
          <w:sz w:val="24"/>
          <w:u w:val="dotted"/>
        </w:rPr>
      </w:pPr>
      <w:r>
        <w:rPr>
          <w:sz w:val="24"/>
        </w:rPr>
        <w:t>采购人名称：</w:t>
      </w:r>
      <w:r>
        <w:rPr>
          <w:sz w:val="24"/>
          <w:u w:val="dotted"/>
        </w:rPr>
        <w:t xml:space="preserve">                                         </w:t>
      </w:r>
    </w:p>
    <w:p>
      <w:pPr>
        <w:adjustRightInd w:val="0"/>
        <w:snapToGrid w:val="0"/>
        <w:spacing w:line="360" w:lineRule="auto"/>
        <w:rPr>
          <w:sz w:val="24"/>
        </w:rPr>
      </w:pPr>
      <w:r>
        <w:rPr>
          <w:sz w:val="24"/>
        </w:rPr>
        <w:t>采购文件获取日期：</w:t>
      </w:r>
      <w:r>
        <w:rPr>
          <w:sz w:val="24"/>
          <w:u w:val="dotted"/>
        </w:rPr>
        <w:t xml:space="preserve">                                           </w:t>
      </w:r>
    </w:p>
    <w:p>
      <w:pPr>
        <w:adjustRightInd w:val="0"/>
        <w:snapToGrid w:val="0"/>
        <w:spacing w:line="360" w:lineRule="auto"/>
        <w:rPr>
          <w:bCs/>
          <w:sz w:val="24"/>
        </w:rPr>
      </w:pPr>
      <w:r>
        <w:rPr>
          <w:bCs/>
          <w:sz w:val="24"/>
        </w:rPr>
        <w:t>三、质疑事项具体内容</w:t>
      </w:r>
    </w:p>
    <w:p>
      <w:pPr>
        <w:adjustRightInd w:val="0"/>
        <w:snapToGrid w:val="0"/>
        <w:spacing w:line="360" w:lineRule="auto"/>
        <w:rPr>
          <w:sz w:val="24"/>
          <w:u w:val="dotted"/>
        </w:rPr>
      </w:pPr>
      <w:r>
        <w:rPr>
          <w:sz w:val="24"/>
        </w:rPr>
        <w:t>质疑事项1：</w:t>
      </w:r>
      <w:r>
        <w:rPr>
          <w:sz w:val="24"/>
          <w:u w:val="dotted"/>
        </w:rPr>
        <w:t xml:space="preserve">                                         </w:t>
      </w:r>
    </w:p>
    <w:p>
      <w:pPr>
        <w:adjustRightInd w:val="0"/>
        <w:snapToGrid w:val="0"/>
        <w:spacing w:line="360" w:lineRule="auto"/>
        <w:rPr>
          <w:sz w:val="24"/>
          <w:u w:val="dotted"/>
        </w:rPr>
      </w:pPr>
      <w:r>
        <w:rPr>
          <w:sz w:val="24"/>
        </w:rPr>
        <w:t>事实依据：</w:t>
      </w:r>
      <w:r>
        <w:rPr>
          <w:sz w:val="24"/>
          <w:u w:val="dotted"/>
        </w:rPr>
        <w:t xml:space="preserve">                                          </w:t>
      </w:r>
    </w:p>
    <w:p>
      <w:pPr>
        <w:adjustRightInd w:val="0"/>
        <w:snapToGrid w:val="0"/>
        <w:spacing w:line="360" w:lineRule="auto"/>
        <w:rPr>
          <w:sz w:val="24"/>
        </w:rPr>
      </w:pPr>
      <w:r>
        <w:rPr>
          <w:sz w:val="24"/>
          <w:u w:val="dotted"/>
        </w:rPr>
        <w:t xml:space="preserve">                                                       </w:t>
      </w:r>
    </w:p>
    <w:p>
      <w:pPr>
        <w:adjustRightInd w:val="0"/>
        <w:snapToGrid w:val="0"/>
        <w:spacing w:line="360" w:lineRule="auto"/>
        <w:rPr>
          <w:sz w:val="24"/>
          <w:u w:val="dotted"/>
        </w:rPr>
      </w:pPr>
      <w:r>
        <w:rPr>
          <w:sz w:val="24"/>
        </w:rPr>
        <w:t>法律依据：</w:t>
      </w:r>
      <w:r>
        <w:rPr>
          <w:sz w:val="24"/>
          <w:u w:val="dotted"/>
        </w:rPr>
        <w:t xml:space="preserve">                                          </w:t>
      </w:r>
    </w:p>
    <w:p>
      <w:pPr>
        <w:adjustRightInd w:val="0"/>
        <w:snapToGrid w:val="0"/>
        <w:spacing w:line="360" w:lineRule="auto"/>
        <w:rPr>
          <w:sz w:val="24"/>
          <w:u w:val="dotted"/>
        </w:rPr>
      </w:pPr>
      <w:r>
        <w:rPr>
          <w:sz w:val="24"/>
          <w:u w:val="dotted"/>
        </w:rPr>
        <w:t xml:space="preserve">                                                     </w:t>
      </w:r>
    </w:p>
    <w:p>
      <w:pPr>
        <w:adjustRightInd w:val="0"/>
        <w:snapToGrid w:val="0"/>
        <w:spacing w:line="360" w:lineRule="auto"/>
        <w:rPr>
          <w:sz w:val="24"/>
          <w:u w:val="dotted"/>
        </w:rPr>
      </w:pPr>
      <w:r>
        <w:rPr>
          <w:sz w:val="24"/>
        </w:rPr>
        <w:t>质疑事项2</w:t>
      </w:r>
    </w:p>
    <w:p>
      <w:pPr>
        <w:adjustRightInd w:val="0"/>
        <w:snapToGrid w:val="0"/>
        <w:spacing w:line="360" w:lineRule="auto"/>
        <w:rPr>
          <w:sz w:val="24"/>
        </w:rPr>
      </w:pPr>
      <w:r>
        <w:rPr>
          <w:sz w:val="24"/>
        </w:rPr>
        <w:t>……</w:t>
      </w:r>
    </w:p>
    <w:p>
      <w:pPr>
        <w:adjustRightInd w:val="0"/>
        <w:snapToGrid w:val="0"/>
        <w:spacing w:line="360" w:lineRule="auto"/>
        <w:rPr>
          <w:bCs/>
          <w:sz w:val="24"/>
        </w:rPr>
      </w:pPr>
      <w:r>
        <w:rPr>
          <w:bCs/>
          <w:sz w:val="24"/>
        </w:rPr>
        <w:t>四、与质疑事项相关的质疑请求</w:t>
      </w:r>
    </w:p>
    <w:p>
      <w:pPr>
        <w:adjustRightInd w:val="0"/>
        <w:snapToGrid w:val="0"/>
        <w:spacing w:line="360" w:lineRule="auto"/>
        <w:rPr>
          <w:sz w:val="24"/>
          <w:u w:val="dotted"/>
        </w:rPr>
      </w:pPr>
      <w:r>
        <w:rPr>
          <w:sz w:val="24"/>
        </w:rPr>
        <w:t>请求：</w:t>
      </w:r>
      <w:r>
        <w:rPr>
          <w:sz w:val="24"/>
          <w:u w:val="dotted"/>
        </w:rPr>
        <w:t xml:space="preserve">                                               </w:t>
      </w:r>
    </w:p>
    <w:p>
      <w:pPr>
        <w:rPr>
          <w:sz w:val="24"/>
        </w:rPr>
      </w:pPr>
      <w:r>
        <w:rPr>
          <w:sz w:val="24"/>
        </w:rPr>
        <w:t xml:space="preserve">签字(签章)：                   公章：                      </w:t>
      </w:r>
    </w:p>
    <w:p>
      <w:pPr>
        <w:rPr>
          <w:sz w:val="24"/>
        </w:rPr>
      </w:pPr>
      <w:r>
        <w:rPr>
          <w:sz w:val="24"/>
        </w:rPr>
        <w:t xml:space="preserve">日期：    </w:t>
      </w:r>
    </w:p>
    <w:p>
      <w:pPr>
        <w:spacing w:line="360" w:lineRule="auto"/>
        <w:rPr>
          <w:b/>
          <w:sz w:val="24"/>
        </w:rPr>
      </w:pPr>
    </w:p>
    <w:p>
      <w:pPr>
        <w:spacing w:line="360" w:lineRule="auto"/>
        <w:rPr>
          <w:b/>
          <w:sz w:val="24"/>
        </w:rPr>
      </w:pPr>
    </w:p>
    <w:p>
      <w:pPr>
        <w:pStyle w:val="2"/>
      </w:pPr>
    </w:p>
    <w:p>
      <w:pPr>
        <w:pStyle w:val="2"/>
      </w:pPr>
    </w:p>
    <w:p>
      <w:pPr>
        <w:pStyle w:val="2"/>
      </w:pPr>
    </w:p>
    <w:p>
      <w:pPr>
        <w:pStyle w:val="2"/>
      </w:pPr>
    </w:p>
    <w:p>
      <w:pPr>
        <w:pStyle w:val="2"/>
      </w:pPr>
    </w:p>
    <w:p>
      <w:pPr>
        <w:spacing w:line="360" w:lineRule="auto"/>
        <w:rPr>
          <w:b/>
          <w:sz w:val="24"/>
        </w:rPr>
      </w:pPr>
      <w:r>
        <w:rPr>
          <w:b/>
          <w:sz w:val="24"/>
        </w:rPr>
        <w:t>质疑函制作说明：</w:t>
      </w:r>
    </w:p>
    <w:p>
      <w:pPr>
        <w:widowControl/>
        <w:spacing w:line="360" w:lineRule="auto"/>
        <w:ind w:firstLine="480" w:firstLineChars="200"/>
        <w:rPr>
          <w:sz w:val="24"/>
        </w:rPr>
      </w:pPr>
      <w:r>
        <w:rPr>
          <w:sz w:val="24"/>
        </w:rPr>
        <w:t>1.供应商提出质疑时，应提交质疑函和必要的证明材料。</w:t>
      </w:r>
    </w:p>
    <w:p>
      <w:pPr>
        <w:widowControl/>
        <w:spacing w:line="360" w:lineRule="auto"/>
        <w:ind w:firstLine="480" w:firstLineChars="200"/>
        <w:rPr>
          <w:sz w:val="24"/>
        </w:rPr>
      </w:pPr>
      <w:r>
        <w:rPr>
          <w:sz w:val="24"/>
        </w:rPr>
        <w:t>2.质疑供应商若委托代理人进行质疑的，质疑函应按要求列明“授权代表”的有关内容，并在附件中提交由质疑</w:t>
      </w:r>
      <w:r>
        <w:rPr>
          <w:kern w:val="0"/>
          <w:sz w:val="24"/>
        </w:rPr>
        <w:t>供应商签署的授权委托书。授权委托书应载明代理人的姓名或者名称、代理事项、具体权限、期限和相关事项。</w:t>
      </w:r>
    </w:p>
    <w:p>
      <w:pPr>
        <w:widowControl/>
        <w:spacing w:line="360" w:lineRule="auto"/>
        <w:ind w:firstLine="480" w:firstLineChars="200"/>
        <w:rPr>
          <w:sz w:val="24"/>
        </w:rPr>
      </w:pPr>
      <w:r>
        <w:rPr>
          <w:sz w:val="24"/>
        </w:rPr>
        <w:t>3.质疑供应商若对项目的某一分包进行质疑，质疑函中应列明具体分包号。</w:t>
      </w:r>
    </w:p>
    <w:p>
      <w:pPr>
        <w:widowControl/>
        <w:spacing w:line="360" w:lineRule="auto"/>
        <w:ind w:firstLine="480" w:firstLineChars="200"/>
        <w:rPr>
          <w:sz w:val="24"/>
        </w:rPr>
      </w:pPr>
      <w:r>
        <w:rPr>
          <w:sz w:val="24"/>
        </w:rPr>
        <w:t>4.质疑函的质疑事项应具体、明确，并有必要的事实依据和法律依据。</w:t>
      </w:r>
    </w:p>
    <w:p>
      <w:pPr>
        <w:widowControl/>
        <w:spacing w:line="360" w:lineRule="auto"/>
        <w:ind w:firstLine="480" w:firstLineChars="200"/>
        <w:rPr>
          <w:sz w:val="24"/>
        </w:rPr>
      </w:pPr>
      <w:r>
        <w:rPr>
          <w:sz w:val="24"/>
        </w:rPr>
        <w:t>5.质疑函的质疑请求应与质疑事项相关。</w:t>
      </w:r>
    </w:p>
    <w:p>
      <w:pPr>
        <w:widowControl/>
        <w:spacing w:line="360" w:lineRule="auto"/>
        <w:ind w:firstLine="480" w:firstLineChars="200"/>
        <w:rPr>
          <w:sz w:val="24"/>
        </w:rPr>
      </w:pPr>
      <w:r>
        <w:rPr>
          <w:sz w:val="24"/>
        </w:rPr>
        <w:t>6.质疑供应商为自然人的，质疑函应由本人签字；质疑供应商为法人或者其他组织的，质疑函应由法定代表人、主要负责人，或者其授权代表签字或者盖章，并加盖公章。</w:t>
      </w:r>
    </w:p>
    <w:p>
      <w:pPr>
        <w:widowControl/>
        <w:jc w:val="left"/>
        <w:rPr>
          <w:sz w:val="24"/>
        </w:rPr>
      </w:pPr>
      <w:r>
        <w:rPr>
          <w:sz w:val="24"/>
        </w:rPr>
        <w:br w:type="page"/>
      </w:r>
    </w:p>
    <w:p>
      <w:pPr>
        <w:rPr>
          <w:b/>
          <w:sz w:val="24"/>
        </w:rPr>
      </w:pPr>
      <w:r>
        <w:rPr>
          <w:b/>
          <w:sz w:val="28"/>
          <w:szCs w:val="28"/>
        </w:rPr>
        <w:t>附表：</w:t>
      </w:r>
    </w:p>
    <w:p>
      <w:pPr>
        <w:jc w:val="center"/>
        <w:rPr>
          <w:b/>
          <w:sz w:val="28"/>
          <w:szCs w:val="28"/>
        </w:rPr>
      </w:pPr>
      <w:r>
        <w:rPr>
          <w:b/>
          <w:sz w:val="28"/>
          <w:szCs w:val="28"/>
        </w:rPr>
        <w:t>供应商报名表</w:t>
      </w:r>
    </w:p>
    <w:p>
      <w:pPr>
        <w:jc w:val="center"/>
        <w:rPr>
          <w:b/>
          <w:sz w:val="24"/>
        </w:rPr>
      </w:pP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2698"/>
        <w:gridCol w:w="1263"/>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08" w:type="dxa"/>
            <w:gridSpan w:val="2"/>
            <w:vAlign w:val="center"/>
          </w:tcPr>
          <w:p>
            <w:pPr>
              <w:spacing w:line="360" w:lineRule="auto"/>
              <w:jc w:val="center"/>
              <w:rPr>
                <w:sz w:val="24"/>
              </w:rPr>
            </w:pPr>
            <w:r>
              <w:rPr>
                <w:sz w:val="24"/>
              </w:rPr>
              <w:t>项目名称</w:t>
            </w:r>
          </w:p>
        </w:tc>
        <w:tc>
          <w:tcPr>
            <w:tcW w:w="6614" w:type="dxa"/>
            <w:gridSpan w:val="3"/>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08" w:type="dxa"/>
            <w:gridSpan w:val="2"/>
            <w:vAlign w:val="center"/>
          </w:tcPr>
          <w:p>
            <w:pPr>
              <w:spacing w:line="360" w:lineRule="auto"/>
              <w:jc w:val="center"/>
              <w:rPr>
                <w:sz w:val="24"/>
              </w:rPr>
            </w:pPr>
            <w:r>
              <w:rPr>
                <w:sz w:val="24"/>
              </w:rPr>
              <w:t>项目编号</w:t>
            </w:r>
          </w:p>
        </w:tc>
        <w:tc>
          <w:tcPr>
            <w:tcW w:w="6614" w:type="dxa"/>
            <w:gridSpan w:val="3"/>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48" w:type="dxa"/>
            <w:vMerge w:val="restart"/>
            <w:textDirection w:val="tbRlV"/>
            <w:vAlign w:val="center"/>
          </w:tcPr>
          <w:p>
            <w:pPr>
              <w:spacing w:line="360" w:lineRule="auto"/>
              <w:ind w:left="113" w:right="113"/>
              <w:jc w:val="center"/>
              <w:rPr>
                <w:sz w:val="24"/>
              </w:rPr>
            </w:pPr>
            <w:r>
              <w:rPr>
                <w:sz w:val="24"/>
              </w:rPr>
              <w:t>供 应 商 简 况</w:t>
            </w:r>
          </w:p>
        </w:tc>
        <w:tc>
          <w:tcPr>
            <w:tcW w:w="1260" w:type="dxa"/>
            <w:vAlign w:val="center"/>
          </w:tcPr>
          <w:p>
            <w:pPr>
              <w:spacing w:line="360" w:lineRule="auto"/>
              <w:jc w:val="center"/>
              <w:rPr>
                <w:sz w:val="24"/>
              </w:rPr>
            </w:pPr>
            <w:r>
              <w:rPr>
                <w:sz w:val="24"/>
              </w:rPr>
              <w:t>名  称</w:t>
            </w:r>
          </w:p>
        </w:tc>
        <w:tc>
          <w:tcPr>
            <w:tcW w:w="6614" w:type="dxa"/>
            <w:gridSpan w:val="3"/>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48" w:type="dxa"/>
            <w:vMerge w:val="continue"/>
            <w:vAlign w:val="center"/>
          </w:tcPr>
          <w:p>
            <w:pPr>
              <w:spacing w:line="360" w:lineRule="auto"/>
              <w:jc w:val="center"/>
              <w:rPr>
                <w:sz w:val="24"/>
              </w:rPr>
            </w:pPr>
          </w:p>
        </w:tc>
        <w:tc>
          <w:tcPr>
            <w:tcW w:w="1260" w:type="dxa"/>
            <w:vAlign w:val="center"/>
          </w:tcPr>
          <w:p>
            <w:pPr>
              <w:spacing w:line="360" w:lineRule="auto"/>
              <w:jc w:val="center"/>
              <w:rPr>
                <w:sz w:val="24"/>
              </w:rPr>
            </w:pPr>
            <w:r>
              <w:rPr>
                <w:sz w:val="24"/>
              </w:rPr>
              <w:t>地  址</w:t>
            </w:r>
          </w:p>
        </w:tc>
        <w:tc>
          <w:tcPr>
            <w:tcW w:w="6614" w:type="dxa"/>
            <w:gridSpan w:val="3"/>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48" w:type="dxa"/>
            <w:vMerge w:val="continue"/>
            <w:vAlign w:val="center"/>
          </w:tcPr>
          <w:p>
            <w:pPr>
              <w:spacing w:line="360" w:lineRule="auto"/>
              <w:jc w:val="center"/>
              <w:rPr>
                <w:sz w:val="24"/>
              </w:rPr>
            </w:pPr>
          </w:p>
        </w:tc>
        <w:tc>
          <w:tcPr>
            <w:tcW w:w="1260" w:type="dxa"/>
            <w:vAlign w:val="center"/>
          </w:tcPr>
          <w:p>
            <w:pPr>
              <w:spacing w:line="360" w:lineRule="auto"/>
              <w:rPr>
                <w:spacing w:val="-20"/>
                <w:sz w:val="24"/>
              </w:rPr>
            </w:pPr>
            <w:r>
              <w:rPr>
                <w:spacing w:val="-20"/>
                <w:sz w:val="24"/>
              </w:rPr>
              <w:t>法定代表人</w:t>
            </w:r>
          </w:p>
        </w:tc>
        <w:tc>
          <w:tcPr>
            <w:tcW w:w="6614" w:type="dxa"/>
            <w:gridSpan w:val="3"/>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48" w:type="dxa"/>
            <w:vMerge w:val="continue"/>
            <w:vAlign w:val="center"/>
          </w:tcPr>
          <w:p>
            <w:pPr>
              <w:spacing w:line="360" w:lineRule="auto"/>
              <w:jc w:val="center"/>
              <w:rPr>
                <w:sz w:val="24"/>
              </w:rPr>
            </w:pPr>
          </w:p>
        </w:tc>
        <w:tc>
          <w:tcPr>
            <w:tcW w:w="1260" w:type="dxa"/>
            <w:vAlign w:val="center"/>
          </w:tcPr>
          <w:p>
            <w:pPr>
              <w:spacing w:line="360" w:lineRule="auto"/>
              <w:jc w:val="center"/>
              <w:rPr>
                <w:sz w:val="24"/>
              </w:rPr>
            </w:pPr>
            <w:r>
              <w:rPr>
                <w:sz w:val="24"/>
              </w:rPr>
              <w:t>营业执照注册号</w:t>
            </w:r>
          </w:p>
        </w:tc>
        <w:tc>
          <w:tcPr>
            <w:tcW w:w="2698" w:type="dxa"/>
            <w:vAlign w:val="center"/>
          </w:tcPr>
          <w:p>
            <w:pPr>
              <w:spacing w:line="360" w:lineRule="auto"/>
              <w:jc w:val="center"/>
              <w:rPr>
                <w:sz w:val="24"/>
              </w:rPr>
            </w:pPr>
          </w:p>
        </w:tc>
        <w:tc>
          <w:tcPr>
            <w:tcW w:w="1263" w:type="dxa"/>
            <w:vAlign w:val="center"/>
          </w:tcPr>
          <w:p>
            <w:pPr>
              <w:spacing w:line="360" w:lineRule="auto"/>
              <w:jc w:val="center"/>
              <w:rPr>
                <w:sz w:val="24"/>
              </w:rPr>
            </w:pPr>
            <w:r>
              <w:rPr>
                <w:sz w:val="24"/>
              </w:rPr>
              <w:t>注册资金</w:t>
            </w:r>
          </w:p>
        </w:tc>
        <w:tc>
          <w:tcPr>
            <w:tcW w:w="2653"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48" w:type="dxa"/>
            <w:vMerge w:val="continue"/>
            <w:vAlign w:val="center"/>
          </w:tcPr>
          <w:p>
            <w:pPr>
              <w:spacing w:line="360" w:lineRule="auto"/>
              <w:jc w:val="center"/>
              <w:rPr>
                <w:sz w:val="24"/>
              </w:rPr>
            </w:pPr>
          </w:p>
        </w:tc>
        <w:tc>
          <w:tcPr>
            <w:tcW w:w="1260" w:type="dxa"/>
            <w:vAlign w:val="center"/>
          </w:tcPr>
          <w:p>
            <w:pPr>
              <w:spacing w:line="360" w:lineRule="auto"/>
              <w:jc w:val="center"/>
              <w:rPr>
                <w:spacing w:val="-20"/>
                <w:sz w:val="24"/>
              </w:rPr>
            </w:pPr>
            <w:r>
              <w:rPr>
                <w:spacing w:val="-20"/>
                <w:sz w:val="24"/>
              </w:rPr>
              <w:t>项目联系人</w:t>
            </w:r>
          </w:p>
        </w:tc>
        <w:tc>
          <w:tcPr>
            <w:tcW w:w="2698" w:type="dxa"/>
            <w:vAlign w:val="center"/>
          </w:tcPr>
          <w:p>
            <w:pPr>
              <w:spacing w:line="360" w:lineRule="auto"/>
              <w:jc w:val="center"/>
              <w:rPr>
                <w:sz w:val="24"/>
              </w:rPr>
            </w:pPr>
          </w:p>
        </w:tc>
        <w:tc>
          <w:tcPr>
            <w:tcW w:w="1263" w:type="dxa"/>
            <w:vAlign w:val="center"/>
          </w:tcPr>
          <w:p>
            <w:pPr>
              <w:spacing w:line="360" w:lineRule="auto"/>
              <w:jc w:val="center"/>
              <w:rPr>
                <w:sz w:val="24"/>
              </w:rPr>
            </w:pPr>
            <w:r>
              <w:rPr>
                <w:sz w:val="24"/>
              </w:rPr>
              <w:t>联系电话</w:t>
            </w:r>
          </w:p>
        </w:tc>
        <w:tc>
          <w:tcPr>
            <w:tcW w:w="2653"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48" w:type="dxa"/>
            <w:vMerge w:val="continue"/>
            <w:vAlign w:val="center"/>
          </w:tcPr>
          <w:p>
            <w:pPr>
              <w:spacing w:line="360" w:lineRule="auto"/>
              <w:jc w:val="center"/>
              <w:rPr>
                <w:sz w:val="24"/>
              </w:rPr>
            </w:pPr>
          </w:p>
        </w:tc>
        <w:tc>
          <w:tcPr>
            <w:tcW w:w="1260" w:type="dxa"/>
            <w:vAlign w:val="center"/>
          </w:tcPr>
          <w:p>
            <w:pPr>
              <w:spacing w:line="360" w:lineRule="auto"/>
              <w:jc w:val="center"/>
              <w:rPr>
                <w:sz w:val="24"/>
              </w:rPr>
            </w:pPr>
            <w:r>
              <w:rPr>
                <w:sz w:val="24"/>
              </w:rPr>
              <w:t>电子邮箱</w:t>
            </w:r>
          </w:p>
        </w:tc>
        <w:tc>
          <w:tcPr>
            <w:tcW w:w="2698" w:type="dxa"/>
            <w:vAlign w:val="center"/>
          </w:tcPr>
          <w:p>
            <w:pPr>
              <w:spacing w:line="360" w:lineRule="auto"/>
              <w:jc w:val="center"/>
              <w:rPr>
                <w:sz w:val="24"/>
              </w:rPr>
            </w:pPr>
          </w:p>
        </w:tc>
        <w:tc>
          <w:tcPr>
            <w:tcW w:w="1263" w:type="dxa"/>
            <w:vAlign w:val="center"/>
          </w:tcPr>
          <w:p>
            <w:pPr>
              <w:spacing w:line="360" w:lineRule="auto"/>
              <w:jc w:val="center"/>
              <w:rPr>
                <w:sz w:val="24"/>
              </w:rPr>
            </w:pPr>
            <w:r>
              <w:rPr>
                <w:sz w:val="24"/>
              </w:rPr>
              <w:t>传   真</w:t>
            </w:r>
          </w:p>
        </w:tc>
        <w:tc>
          <w:tcPr>
            <w:tcW w:w="2653"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8522" w:type="dxa"/>
            <w:gridSpan w:val="5"/>
          </w:tcPr>
          <w:p>
            <w:pPr>
              <w:rPr>
                <w:sz w:val="24"/>
              </w:rPr>
            </w:pPr>
          </w:p>
          <w:p>
            <w:pPr>
              <w:rPr>
                <w:sz w:val="24"/>
              </w:rPr>
            </w:pPr>
            <w:r>
              <w:rPr>
                <w:sz w:val="24"/>
              </w:rPr>
              <w:t>提交的报名资料：报名表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9" w:hRule="atLeast"/>
        </w:trPr>
        <w:tc>
          <w:tcPr>
            <w:tcW w:w="8522" w:type="dxa"/>
            <w:gridSpan w:val="5"/>
            <w:vAlign w:val="center"/>
          </w:tcPr>
          <w:p>
            <w:pPr>
              <w:rPr>
                <w:sz w:val="24"/>
              </w:rPr>
            </w:pPr>
          </w:p>
          <w:p>
            <w:pPr>
              <w:ind w:firstLine="240" w:firstLineChars="100"/>
              <w:rPr>
                <w:sz w:val="24"/>
              </w:rPr>
            </w:pPr>
            <w:r>
              <w:rPr>
                <w:sz w:val="24"/>
              </w:rPr>
              <w:t>本公司承诺，以上所填资料真实，否则，本公司自愿放弃投标（或中标）资格。</w:t>
            </w:r>
          </w:p>
          <w:p>
            <w:pPr>
              <w:rPr>
                <w:sz w:val="24"/>
              </w:rPr>
            </w:pPr>
          </w:p>
          <w:p>
            <w:pPr>
              <w:rPr>
                <w:sz w:val="24"/>
              </w:rPr>
            </w:pPr>
          </w:p>
          <w:p>
            <w:pPr>
              <w:ind w:firstLine="4920" w:firstLineChars="2050"/>
              <w:rPr>
                <w:sz w:val="24"/>
              </w:rPr>
            </w:pPr>
            <w:r>
              <w:rPr>
                <w:sz w:val="24"/>
              </w:rPr>
              <w:t>供应商（盖章）</w:t>
            </w:r>
          </w:p>
          <w:p>
            <w:pPr>
              <w:ind w:firstLine="4920" w:firstLineChars="2050"/>
              <w:rPr>
                <w:sz w:val="24"/>
              </w:rPr>
            </w:pPr>
          </w:p>
          <w:p>
            <w:pPr>
              <w:jc w:val="right"/>
              <w:rPr>
                <w:sz w:val="24"/>
              </w:rPr>
            </w:pPr>
            <w:r>
              <w:rPr>
                <w:sz w:val="24"/>
              </w:rPr>
              <w:t xml:space="preserve">                                           年  月  日</w:t>
            </w:r>
          </w:p>
          <w:p>
            <w:pPr>
              <w:rPr>
                <w:sz w:val="24"/>
              </w:rPr>
            </w:pPr>
          </w:p>
        </w:tc>
      </w:tr>
    </w:tbl>
    <w:p>
      <w:pPr>
        <w:autoSpaceDE w:val="0"/>
        <w:autoSpaceDN w:val="0"/>
        <w:adjustRightInd w:val="0"/>
        <w:spacing w:line="360" w:lineRule="auto"/>
        <w:rPr>
          <w:rFonts w:eastAsia="华文中宋"/>
          <w:kern w:val="0"/>
          <w:sz w:val="24"/>
        </w:rPr>
      </w:pPr>
    </w:p>
    <w:sectPr>
      <w:footerReference r:id="rId9" w:type="first"/>
      <w:footerReference r:id="rId8" w:type="default"/>
      <w:pgSz w:w="11906" w:h="16838"/>
      <w:pgMar w:top="1440" w:right="1531"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mic Sans MS">
    <w:panose1 w:val="030F0702030302020204"/>
    <w:charset w:val="00"/>
    <w:family w:val="script"/>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Optima">
    <w:altName w:val="Trebuchet MS"/>
    <w:panose1 w:val="00000000000000000000"/>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04C000" w:usb3="00000000" w:csb0="00000001" w:csb1="4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Ansi="宋体"/>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Ansi="宋体"/>
        <w:b/>
        <w:i/>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iCs/>
      </w:rPr>
    </w:pPr>
    <w:r>
      <w:rPr>
        <w:rFonts w:hint="eastAsia"/>
        <w:i/>
        <w:iCs/>
      </w:rPr>
      <w:t>桐庐县城市管理局智慧城管项目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iCs/>
      </w:rPr>
    </w:pPr>
    <w:r>
      <w:rPr>
        <w:rFonts w:hint="eastAsia"/>
        <w:i/>
        <w:iCs/>
      </w:rPr>
      <w:t>桐庐县城市管理局智慧城管项目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F3EDB"/>
    <w:multiLevelType w:val="singleLevel"/>
    <w:tmpl w:val="82AF3EDB"/>
    <w:lvl w:ilvl="0" w:tentative="0">
      <w:start w:val="1"/>
      <w:numFmt w:val="ideographTraditional"/>
      <w:suff w:val="nothing"/>
      <w:lvlText w:val="%1、"/>
      <w:lvlJc w:val="left"/>
      <w:pPr>
        <w:ind w:left="120" w:firstLine="0"/>
      </w:pPr>
      <w:rPr>
        <w:rFonts w:hint="eastAsia"/>
      </w:rPr>
    </w:lvl>
  </w:abstractNum>
  <w:abstractNum w:abstractNumId="1">
    <w:nsid w:val="8D215C89"/>
    <w:multiLevelType w:val="singleLevel"/>
    <w:tmpl w:val="8D215C89"/>
    <w:lvl w:ilvl="0" w:tentative="0">
      <w:start w:val="1"/>
      <w:numFmt w:val="chineseCounting"/>
      <w:suff w:val="nothing"/>
      <w:lvlText w:val="%1、"/>
      <w:lvlJc w:val="left"/>
      <w:rPr>
        <w:rFonts w:hint="eastAsia"/>
      </w:rPr>
    </w:lvl>
  </w:abstractNum>
  <w:abstractNum w:abstractNumId="2">
    <w:nsid w:val="FFFFFF88"/>
    <w:multiLevelType w:val="singleLevel"/>
    <w:tmpl w:val="FFFFFF88"/>
    <w:lvl w:ilvl="0" w:tentative="0">
      <w:start w:val="1"/>
      <w:numFmt w:val="decimal"/>
      <w:pStyle w:val="9"/>
      <w:lvlText w:val="%1."/>
      <w:lvlJc w:val="left"/>
      <w:pPr>
        <w:tabs>
          <w:tab w:val="left" w:pos="360"/>
        </w:tabs>
        <w:ind w:left="360" w:hanging="360"/>
      </w:pPr>
    </w:lvl>
  </w:abstractNum>
  <w:abstractNum w:abstractNumId="3">
    <w:nsid w:val="051D54B3"/>
    <w:multiLevelType w:val="singleLevel"/>
    <w:tmpl w:val="051D54B3"/>
    <w:lvl w:ilvl="0" w:tentative="0">
      <w:start w:val="1"/>
      <w:numFmt w:val="chineseCounting"/>
      <w:suff w:val="nothing"/>
      <w:lvlText w:val="%1、"/>
      <w:lvlJc w:val="left"/>
      <w:rPr>
        <w:rFonts w:hint="eastAsia"/>
      </w:rPr>
    </w:lvl>
  </w:abstractNum>
  <w:abstractNum w:abstractNumId="4">
    <w:nsid w:val="0A521FA5"/>
    <w:multiLevelType w:val="multilevel"/>
    <w:tmpl w:val="0A521FA5"/>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BA01E28"/>
    <w:multiLevelType w:val="multilevel"/>
    <w:tmpl w:val="0BA01E28"/>
    <w:lvl w:ilvl="0" w:tentative="0">
      <w:start w:val="1"/>
      <w:numFmt w:val="lowerLetter"/>
      <w:suff w:val="space"/>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7160CE"/>
    <w:multiLevelType w:val="multilevel"/>
    <w:tmpl w:val="147160C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18681350"/>
    <w:multiLevelType w:val="multilevel"/>
    <w:tmpl w:val="18681350"/>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8">
    <w:nsid w:val="1B802C55"/>
    <w:multiLevelType w:val="multilevel"/>
    <w:tmpl w:val="1B802C55"/>
    <w:lvl w:ilvl="0" w:tentative="0">
      <w:start w:val="1"/>
      <w:numFmt w:val="chineseCountingThousand"/>
      <w:lvlText w:val="（%1）"/>
      <w:lvlJc w:val="left"/>
      <w:pPr>
        <w:ind w:left="426" w:hanging="420"/>
      </w:pPr>
      <w:rPr>
        <w:rFonts w:hint="eastAsia"/>
        <w:sz w:val="24"/>
        <w:szCs w:val="24"/>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9">
    <w:nsid w:val="1E3752EA"/>
    <w:multiLevelType w:val="multilevel"/>
    <w:tmpl w:val="1E3752EA"/>
    <w:lvl w:ilvl="0" w:tentative="0">
      <w:start w:val="1"/>
      <w:numFmt w:val="chineseCountingThousand"/>
      <w:lvlText w:val="（%1）"/>
      <w:lvlJc w:val="left"/>
      <w:pPr>
        <w:ind w:left="426" w:hanging="420"/>
      </w:pPr>
      <w:rPr>
        <w:rFonts w:hint="eastAsia"/>
        <w:sz w:val="24"/>
        <w:szCs w:val="24"/>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0">
    <w:nsid w:val="208A7ABE"/>
    <w:multiLevelType w:val="multilevel"/>
    <w:tmpl w:val="208A7ABE"/>
    <w:lvl w:ilvl="0" w:tentative="0">
      <w:start w:val="1"/>
      <w:numFmt w:val="decimal"/>
      <w:pStyle w:val="70"/>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78B4482"/>
    <w:multiLevelType w:val="multilevel"/>
    <w:tmpl w:val="278B4482"/>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12">
    <w:nsid w:val="292A08CF"/>
    <w:multiLevelType w:val="singleLevel"/>
    <w:tmpl w:val="292A08CF"/>
    <w:lvl w:ilvl="0" w:tentative="0">
      <w:start w:val="1"/>
      <w:numFmt w:val="decimal"/>
      <w:suff w:val="nothing"/>
      <w:lvlText w:val="%1）"/>
      <w:lvlJc w:val="left"/>
    </w:lvl>
  </w:abstractNum>
  <w:abstractNum w:abstractNumId="13">
    <w:nsid w:val="35B237BF"/>
    <w:multiLevelType w:val="multilevel"/>
    <w:tmpl w:val="35B237BF"/>
    <w:lvl w:ilvl="0" w:tentative="0">
      <w:start w:val="1"/>
      <w:numFmt w:val="lowerLetter"/>
      <w:suff w:val="space"/>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A13285D"/>
    <w:multiLevelType w:val="multilevel"/>
    <w:tmpl w:val="3A13285D"/>
    <w:lvl w:ilvl="0" w:tentative="0">
      <w:start w:val="1"/>
      <w:numFmt w:val="lowerLetter"/>
      <w:suff w:val="space"/>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B363D98"/>
    <w:multiLevelType w:val="multilevel"/>
    <w:tmpl w:val="3B363D98"/>
    <w:lvl w:ilvl="0" w:tentative="0">
      <w:start w:val="1"/>
      <w:numFmt w:val="decimal"/>
      <w:pStyle w:val="11"/>
      <w:lvlText w:val="图%1."/>
      <w:lvlJc w:val="left"/>
      <w:pPr>
        <w:ind w:left="2263" w:hanging="420"/>
      </w:p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3B5B63D1"/>
    <w:multiLevelType w:val="multilevel"/>
    <w:tmpl w:val="3B5B63D1"/>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17">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7"/>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8">
    <w:nsid w:val="48EB29C1"/>
    <w:multiLevelType w:val="multilevel"/>
    <w:tmpl w:val="48EB29C1"/>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19">
    <w:nsid w:val="4CA75A52"/>
    <w:multiLevelType w:val="multilevel"/>
    <w:tmpl w:val="4CA75A52"/>
    <w:lvl w:ilvl="0" w:tentative="0">
      <w:start w:val="1"/>
      <w:numFmt w:val="decimal"/>
      <w:pStyle w:val="8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4E263E7E"/>
    <w:multiLevelType w:val="multilevel"/>
    <w:tmpl w:val="4E263E7E"/>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21">
    <w:nsid w:val="51380A2A"/>
    <w:multiLevelType w:val="multilevel"/>
    <w:tmpl w:val="51380A2A"/>
    <w:lvl w:ilvl="0" w:tentative="0">
      <w:start w:val="1"/>
      <w:numFmt w:val="chineseCountingThousand"/>
      <w:lvlText w:val="（%1）"/>
      <w:lvlJc w:val="left"/>
      <w:pPr>
        <w:ind w:left="426" w:hanging="420"/>
      </w:pPr>
      <w:rPr>
        <w:rFonts w:hint="eastAsia"/>
        <w:sz w:val="24"/>
        <w:szCs w:val="24"/>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22">
    <w:nsid w:val="563A4941"/>
    <w:multiLevelType w:val="multilevel"/>
    <w:tmpl w:val="563A4941"/>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23">
    <w:nsid w:val="5DC77595"/>
    <w:multiLevelType w:val="multilevel"/>
    <w:tmpl w:val="5DC77595"/>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65C86D92"/>
    <w:multiLevelType w:val="multilevel"/>
    <w:tmpl w:val="65C86D92"/>
    <w:lvl w:ilvl="0" w:tentative="0">
      <w:start w:val="1"/>
      <w:numFmt w:val="lowerLetter"/>
      <w:suff w:val="space"/>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600C94"/>
    <w:multiLevelType w:val="multilevel"/>
    <w:tmpl w:val="67600C94"/>
    <w:lvl w:ilvl="0" w:tentative="0">
      <w:start w:val="1"/>
      <w:numFmt w:val="lowerLetter"/>
      <w:suff w:val="space"/>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63060DB"/>
    <w:multiLevelType w:val="multilevel"/>
    <w:tmpl w:val="763060DB"/>
    <w:lvl w:ilvl="0" w:tentative="0">
      <w:start w:val="1"/>
      <w:numFmt w:val="japaneseCounting"/>
      <w:lvlText w:val="第%1章"/>
      <w:lvlJc w:val="left"/>
      <w:pPr>
        <w:tabs>
          <w:tab w:val="left" w:pos="4155"/>
        </w:tabs>
        <w:ind w:left="415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8663056"/>
    <w:multiLevelType w:val="multilevel"/>
    <w:tmpl w:val="7866305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2"/>
  </w:num>
  <w:num w:numId="3">
    <w:abstractNumId w:val="15"/>
  </w:num>
  <w:num w:numId="4">
    <w:abstractNumId w:val="10"/>
  </w:num>
  <w:num w:numId="5">
    <w:abstractNumId w:val="19"/>
  </w:num>
  <w:num w:numId="6">
    <w:abstractNumId w:val="26"/>
  </w:num>
  <w:num w:numId="7">
    <w:abstractNumId w:val="3"/>
  </w:num>
  <w:num w:numId="8">
    <w:abstractNumId w:val="6"/>
  </w:num>
  <w:num w:numId="9">
    <w:abstractNumId w:val="21"/>
  </w:num>
  <w:num w:numId="10">
    <w:abstractNumId w:val="27"/>
  </w:num>
  <w:num w:numId="11">
    <w:abstractNumId w:val="16"/>
  </w:num>
  <w:num w:numId="12">
    <w:abstractNumId w:val="4"/>
  </w:num>
  <w:num w:numId="13">
    <w:abstractNumId w:val="23"/>
  </w:num>
  <w:num w:numId="14">
    <w:abstractNumId w:val="9"/>
  </w:num>
  <w:num w:numId="15">
    <w:abstractNumId w:val="20"/>
  </w:num>
  <w:num w:numId="16">
    <w:abstractNumId w:val="18"/>
  </w:num>
  <w:num w:numId="17">
    <w:abstractNumId w:val="8"/>
  </w:num>
  <w:num w:numId="18">
    <w:abstractNumId w:val="7"/>
  </w:num>
  <w:num w:numId="19">
    <w:abstractNumId w:val="24"/>
  </w:num>
  <w:num w:numId="20">
    <w:abstractNumId w:val="25"/>
  </w:num>
  <w:num w:numId="21">
    <w:abstractNumId w:val="13"/>
  </w:num>
  <w:num w:numId="22">
    <w:abstractNumId w:val="14"/>
  </w:num>
  <w:num w:numId="23">
    <w:abstractNumId w:val="5"/>
  </w:num>
  <w:num w:numId="24">
    <w:abstractNumId w:val="22"/>
  </w:num>
  <w:num w:numId="25">
    <w:abstractNumId w:val="11"/>
  </w:num>
  <w:num w:numId="26">
    <w:abstractNumId w:val="12"/>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15"/>
    <w:rsid w:val="00003A8C"/>
    <w:rsid w:val="000062B0"/>
    <w:rsid w:val="000100D5"/>
    <w:rsid w:val="0001089C"/>
    <w:rsid w:val="000121EE"/>
    <w:rsid w:val="000158AA"/>
    <w:rsid w:val="00022871"/>
    <w:rsid w:val="00027690"/>
    <w:rsid w:val="00035E01"/>
    <w:rsid w:val="00036ED3"/>
    <w:rsid w:val="00040A8F"/>
    <w:rsid w:val="000412F6"/>
    <w:rsid w:val="00042E36"/>
    <w:rsid w:val="00044EBB"/>
    <w:rsid w:val="00046F3E"/>
    <w:rsid w:val="00046FBD"/>
    <w:rsid w:val="000503DB"/>
    <w:rsid w:val="000536D6"/>
    <w:rsid w:val="00053730"/>
    <w:rsid w:val="00054219"/>
    <w:rsid w:val="000570C0"/>
    <w:rsid w:val="00062864"/>
    <w:rsid w:val="00063367"/>
    <w:rsid w:val="00064109"/>
    <w:rsid w:val="00065933"/>
    <w:rsid w:val="00074528"/>
    <w:rsid w:val="0007479F"/>
    <w:rsid w:val="000752AA"/>
    <w:rsid w:val="000809D5"/>
    <w:rsid w:val="000838EE"/>
    <w:rsid w:val="000844BE"/>
    <w:rsid w:val="00087B84"/>
    <w:rsid w:val="00095A86"/>
    <w:rsid w:val="000A49E6"/>
    <w:rsid w:val="000A5B7B"/>
    <w:rsid w:val="000B1100"/>
    <w:rsid w:val="000B22B0"/>
    <w:rsid w:val="000B3D64"/>
    <w:rsid w:val="000B6ABF"/>
    <w:rsid w:val="000B7AF8"/>
    <w:rsid w:val="000C1290"/>
    <w:rsid w:val="000C3FBF"/>
    <w:rsid w:val="000C5CD3"/>
    <w:rsid w:val="000C6C7F"/>
    <w:rsid w:val="000C7673"/>
    <w:rsid w:val="000C78E1"/>
    <w:rsid w:val="000D0B4B"/>
    <w:rsid w:val="000D0EA3"/>
    <w:rsid w:val="000D1BF7"/>
    <w:rsid w:val="000D3352"/>
    <w:rsid w:val="000D6780"/>
    <w:rsid w:val="000D7F31"/>
    <w:rsid w:val="000E5503"/>
    <w:rsid w:val="000E6A17"/>
    <w:rsid w:val="000E7EEC"/>
    <w:rsid w:val="000F29AE"/>
    <w:rsid w:val="00100B20"/>
    <w:rsid w:val="00101E57"/>
    <w:rsid w:val="00105435"/>
    <w:rsid w:val="001105E7"/>
    <w:rsid w:val="00116A65"/>
    <w:rsid w:val="00117A25"/>
    <w:rsid w:val="00117E28"/>
    <w:rsid w:val="00121899"/>
    <w:rsid w:val="00122416"/>
    <w:rsid w:val="001272B4"/>
    <w:rsid w:val="001300B2"/>
    <w:rsid w:val="00130F7B"/>
    <w:rsid w:val="00131EA8"/>
    <w:rsid w:val="00132415"/>
    <w:rsid w:val="001326DA"/>
    <w:rsid w:val="00132DD0"/>
    <w:rsid w:val="00134F4C"/>
    <w:rsid w:val="001353D3"/>
    <w:rsid w:val="00140241"/>
    <w:rsid w:val="00141B38"/>
    <w:rsid w:val="001438F8"/>
    <w:rsid w:val="00143B34"/>
    <w:rsid w:val="00147F8D"/>
    <w:rsid w:val="00152858"/>
    <w:rsid w:val="001577A4"/>
    <w:rsid w:val="0016048B"/>
    <w:rsid w:val="00161C23"/>
    <w:rsid w:val="0016337E"/>
    <w:rsid w:val="00164E40"/>
    <w:rsid w:val="0016619D"/>
    <w:rsid w:val="001667CE"/>
    <w:rsid w:val="00173A18"/>
    <w:rsid w:val="00175DEA"/>
    <w:rsid w:val="00175EE8"/>
    <w:rsid w:val="00181986"/>
    <w:rsid w:val="00183A0A"/>
    <w:rsid w:val="00187B19"/>
    <w:rsid w:val="00191396"/>
    <w:rsid w:val="001921EA"/>
    <w:rsid w:val="001942EC"/>
    <w:rsid w:val="00194A54"/>
    <w:rsid w:val="00196654"/>
    <w:rsid w:val="001968AE"/>
    <w:rsid w:val="00196CF0"/>
    <w:rsid w:val="00196DF3"/>
    <w:rsid w:val="001972A2"/>
    <w:rsid w:val="001A05D9"/>
    <w:rsid w:val="001A21CF"/>
    <w:rsid w:val="001A7C64"/>
    <w:rsid w:val="001B23CF"/>
    <w:rsid w:val="001B2DD2"/>
    <w:rsid w:val="001B32BD"/>
    <w:rsid w:val="001B3DDC"/>
    <w:rsid w:val="001B4A55"/>
    <w:rsid w:val="001B555D"/>
    <w:rsid w:val="001B5FCA"/>
    <w:rsid w:val="001C1B40"/>
    <w:rsid w:val="001C278E"/>
    <w:rsid w:val="001C53E1"/>
    <w:rsid w:val="001C7C40"/>
    <w:rsid w:val="001D0108"/>
    <w:rsid w:val="001D06B5"/>
    <w:rsid w:val="001E25F9"/>
    <w:rsid w:val="001E6AB3"/>
    <w:rsid w:val="001F5218"/>
    <w:rsid w:val="001F60A4"/>
    <w:rsid w:val="001F79EB"/>
    <w:rsid w:val="001F7C13"/>
    <w:rsid w:val="0020052D"/>
    <w:rsid w:val="00203922"/>
    <w:rsid w:val="00203B77"/>
    <w:rsid w:val="00204F2A"/>
    <w:rsid w:val="00205572"/>
    <w:rsid w:val="00213290"/>
    <w:rsid w:val="002137C4"/>
    <w:rsid w:val="00214F64"/>
    <w:rsid w:val="00215DF3"/>
    <w:rsid w:val="00216686"/>
    <w:rsid w:val="0022004B"/>
    <w:rsid w:val="00220D40"/>
    <w:rsid w:val="00220FA0"/>
    <w:rsid w:val="00221E66"/>
    <w:rsid w:val="002229E8"/>
    <w:rsid w:val="00224254"/>
    <w:rsid w:val="00225756"/>
    <w:rsid w:val="0023193C"/>
    <w:rsid w:val="00232172"/>
    <w:rsid w:val="0023336A"/>
    <w:rsid w:val="00235592"/>
    <w:rsid w:val="002361E4"/>
    <w:rsid w:val="00236E8E"/>
    <w:rsid w:val="00237915"/>
    <w:rsid w:val="00237CF5"/>
    <w:rsid w:val="0024369A"/>
    <w:rsid w:val="00243B5C"/>
    <w:rsid w:val="00247D15"/>
    <w:rsid w:val="002519A9"/>
    <w:rsid w:val="00251BCE"/>
    <w:rsid w:val="00252AC4"/>
    <w:rsid w:val="00254D33"/>
    <w:rsid w:val="00256460"/>
    <w:rsid w:val="00260747"/>
    <w:rsid w:val="002634BB"/>
    <w:rsid w:val="00264A75"/>
    <w:rsid w:val="0027252D"/>
    <w:rsid w:val="0027714B"/>
    <w:rsid w:val="00277384"/>
    <w:rsid w:val="00283F15"/>
    <w:rsid w:val="0028567F"/>
    <w:rsid w:val="0028590B"/>
    <w:rsid w:val="00286BA7"/>
    <w:rsid w:val="00293433"/>
    <w:rsid w:val="00296354"/>
    <w:rsid w:val="00297489"/>
    <w:rsid w:val="00297CC9"/>
    <w:rsid w:val="002A34A3"/>
    <w:rsid w:val="002A777E"/>
    <w:rsid w:val="002B6FD4"/>
    <w:rsid w:val="002B7087"/>
    <w:rsid w:val="002C4DA5"/>
    <w:rsid w:val="002C5781"/>
    <w:rsid w:val="002C5EFA"/>
    <w:rsid w:val="002E07C2"/>
    <w:rsid w:val="002E0A35"/>
    <w:rsid w:val="002E0E06"/>
    <w:rsid w:val="002F7DD4"/>
    <w:rsid w:val="00304764"/>
    <w:rsid w:val="00304E99"/>
    <w:rsid w:val="00305CE7"/>
    <w:rsid w:val="00306087"/>
    <w:rsid w:val="0031008B"/>
    <w:rsid w:val="00311D59"/>
    <w:rsid w:val="00311FFB"/>
    <w:rsid w:val="00313F54"/>
    <w:rsid w:val="003161C0"/>
    <w:rsid w:val="0031726E"/>
    <w:rsid w:val="00320282"/>
    <w:rsid w:val="00324047"/>
    <w:rsid w:val="00332D16"/>
    <w:rsid w:val="00332F04"/>
    <w:rsid w:val="00334496"/>
    <w:rsid w:val="003349C4"/>
    <w:rsid w:val="0034218F"/>
    <w:rsid w:val="0034294D"/>
    <w:rsid w:val="00343F32"/>
    <w:rsid w:val="0034662B"/>
    <w:rsid w:val="003525F7"/>
    <w:rsid w:val="003532F4"/>
    <w:rsid w:val="00353841"/>
    <w:rsid w:val="00354233"/>
    <w:rsid w:val="00355015"/>
    <w:rsid w:val="00360A17"/>
    <w:rsid w:val="0036100A"/>
    <w:rsid w:val="00362B3E"/>
    <w:rsid w:val="003632A5"/>
    <w:rsid w:val="0036362F"/>
    <w:rsid w:val="00363F44"/>
    <w:rsid w:val="00365410"/>
    <w:rsid w:val="003668D3"/>
    <w:rsid w:val="003713AE"/>
    <w:rsid w:val="003716F4"/>
    <w:rsid w:val="00371E20"/>
    <w:rsid w:val="0037243C"/>
    <w:rsid w:val="00375018"/>
    <w:rsid w:val="003762B0"/>
    <w:rsid w:val="00376A92"/>
    <w:rsid w:val="00377C7E"/>
    <w:rsid w:val="00381D40"/>
    <w:rsid w:val="0038400A"/>
    <w:rsid w:val="00385194"/>
    <w:rsid w:val="00386517"/>
    <w:rsid w:val="00390A95"/>
    <w:rsid w:val="003A07ED"/>
    <w:rsid w:val="003A35B6"/>
    <w:rsid w:val="003A5F3A"/>
    <w:rsid w:val="003A6C45"/>
    <w:rsid w:val="003A7C12"/>
    <w:rsid w:val="003B6632"/>
    <w:rsid w:val="003B6BCA"/>
    <w:rsid w:val="003B760B"/>
    <w:rsid w:val="003C365A"/>
    <w:rsid w:val="003D019B"/>
    <w:rsid w:val="003D1A3E"/>
    <w:rsid w:val="003D1D73"/>
    <w:rsid w:val="003D2DF7"/>
    <w:rsid w:val="003D43EC"/>
    <w:rsid w:val="003D4814"/>
    <w:rsid w:val="003D5BAE"/>
    <w:rsid w:val="003E2C17"/>
    <w:rsid w:val="003E4332"/>
    <w:rsid w:val="003E4CAA"/>
    <w:rsid w:val="003E6A16"/>
    <w:rsid w:val="003F2F78"/>
    <w:rsid w:val="003F3D0B"/>
    <w:rsid w:val="003F5AEE"/>
    <w:rsid w:val="003F5D0E"/>
    <w:rsid w:val="003F78ED"/>
    <w:rsid w:val="00410622"/>
    <w:rsid w:val="004108DB"/>
    <w:rsid w:val="0041127B"/>
    <w:rsid w:val="00411CC3"/>
    <w:rsid w:val="0041291F"/>
    <w:rsid w:val="00416A11"/>
    <w:rsid w:val="004172F4"/>
    <w:rsid w:val="00417D53"/>
    <w:rsid w:val="00421247"/>
    <w:rsid w:val="00426CEE"/>
    <w:rsid w:val="00432AF8"/>
    <w:rsid w:val="00433D8E"/>
    <w:rsid w:val="0043680D"/>
    <w:rsid w:val="00440469"/>
    <w:rsid w:val="00443253"/>
    <w:rsid w:val="00444059"/>
    <w:rsid w:val="00446496"/>
    <w:rsid w:val="00451BC3"/>
    <w:rsid w:val="00452903"/>
    <w:rsid w:val="00453D04"/>
    <w:rsid w:val="00463389"/>
    <w:rsid w:val="0046607E"/>
    <w:rsid w:val="00466256"/>
    <w:rsid w:val="004737E2"/>
    <w:rsid w:val="00473EDD"/>
    <w:rsid w:val="00477563"/>
    <w:rsid w:val="00480A9F"/>
    <w:rsid w:val="004822D3"/>
    <w:rsid w:val="00483E4B"/>
    <w:rsid w:val="004845DD"/>
    <w:rsid w:val="00487050"/>
    <w:rsid w:val="004930EA"/>
    <w:rsid w:val="004A27FF"/>
    <w:rsid w:val="004A2ECD"/>
    <w:rsid w:val="004A5833"/>
    <w:rsid w:val="004A6B55"/>
    <w:rsid w:val="004B02E3"/>
    <w:rsid w:val="004B0714"/>
    <w:rsid w:val="004B140D"/>
    <w:rsid w:val="004B1678"/>
    <w:rsid w:val="004C2A8C"/>
    <w:rsid w:val="004C2ACE"/>
    <w:rsid w:val="004C41A8"/>
    <w:rsid w:val="004C641F"/>
    <w:rsid w:val="004C7786"/>
    <w:rsid w:val="004D197A"/>
    <w:rsid w:val="004D291E"/>
    <w:rsid w:val="004D32DD"/>
    <w:rsid w:val="004D3514"/>
    <w:rsid w:val="004D370F"/>
    <w:rsid w:val="004D52AA"/>
    <w:rsid w:val="004D6508"/>
    <w:rsid w:val="004D6BD6"/>
    <w:rsid w:val="004E03CE"/>
    <w:rsid w:val="004E649B"/>
    <w:rsid w:val="004E68C1"/>
    <w:rsid w:val="004F1A3B"/>
    <w:rsid w:val="004F1D94"/>
    <w:rsid w:val="004F32E8"/>
    <w:rsid w:val="004F3523"/>
    <w:rsid w:val="004F3B72"/>
    <w:rsid w:val="004F439F"/>
    <w:rsid w:val="004F7C7F"/>
    <w:rsid w:val="0050018C"/>
    <w:rsid w:val="00502FD6"/>
    <w:rsid w:val="005055D8"/>
    <w:rsid w:val="005065D4"/>
    <w:rsid w:val="00507DFD"/>
    <w:rsid w:val="005125A2"/>
    <w:rsid w:val="00513C9F"/>
    <w:rsid w:val="00515658"/>
    <w:rsid w:val="00520821"/>
    <w:rsid w:val="00520F18"/>
    <w:rsid w:val="00523184"/>
    <w:rsid w:val="00527F58"/>
    <w:rsid w:val="005312CD"/>
    <w:rsid w:val="00532C94"/>
    <w:rsid w:val="00532F9A"/>
    <w:rsid w:val="005353DE"/>
    <w:rsid w:val="005365D3"/>
    <w:rsid w:val="00540619"/>
    <w:rsid w:val="00541F3C"/>
    <w:rsid w:val="00544FD1"/>
    <w:rsid w:val="00545125"/>
    <w:rsid w:val="0054626A"/>
    <w:rsid w:val="0054669E"/>
    <w:rsid w:val="0055217D"/>
    <w:rsid w:val="00553296"/>
    <w:rsid w:val="0055456E"/>
    <w:rsid w:val="005570E0"/>
    <w:rsid w:val="00560584"/>
    <w:rsid w:val="005608DD"/>
    <w:rsid w:val="00561946"/>
    <w:rsid w:val="00565953"/>
    <w:rsid w:val="00571310"/>
    <w:rsid w:val="00571549"/>
    <w:rsid w:val="0057510A"/>
    <w:rsid w:val="00577952"/>
    <w:rsid w:val="00582162"/>
    <w:rsid w:val="0058301D"/>
    <w:rsid w:val="00583690"/>
    <w:rsid w:val="005856F3"/>
    <w:rsid w:val="00586543"/>
    <w:rsid w:val="00586A9D"/>
    <w:rsid w:val="00592260"/>
    <w:rsid w:val="00593C6C"/>
    <w:rsid w:val="00593F6C"/>
    <w:rsid w:val="005943AD"/>
    <w:rsid w:val="0059541B"/>
    <w:rsid w:val="00595A49"/>
    <w:rsid w:val="005A1D9C"/>
    <w:rsid w:val="005A6C11"/>
    <w:rsid w:val="005B1783"/>
    <w:rsid w:val="005B1C80"/>
    <w:rsid w:val="005B2474"/>
    <w:rsid w:val="005B2716"/>
    <w:rsid w:val="005B51BF"/>
    <w:rsid w:val="005B678A"/>
    <w:rsid w:val="005B718F"/>
    <w:rsid w:val="005B7FB7"/>
    <w:rsid w:val="005C19FC"/>
    <w:rsid w:val="005C2E78"/>
    <w:rsid w:val="005C3155"/>
    <w:rsid w:val="005C3ED0"/>
    <w:rsid w:val="005C4CEE"/>
    <w:rsid w:val="005C63DF"/>
    <w:rsid w:val="005C6C2C"/>
    <w:rsid w:val="005D2801"/>
    <w:rsid w:val="005D2EEF"/>
    <w:rsid w:val="005D38B4"/>
    <w:rsid w:val="005D5181"/>
    <w:rsid w:val="005E0D34"/>
    <w:rsid w:val="005E3437"/>
    <w:rsid w:val="005E5379"/>
    <w:rsid w:val="005E66B5"/>
    <w:rsid w:val="005E6B9F"/>
    <w:rsid w:val="005E756C"/>
    <w:rsid w:val="005E7651"/>
    <w:rsid w:val="005F0FDC"/>
    <w:rsid w:val="005F3D74"/>
    <w:rsid w:val="005F6DDF"/>
    <w:rsid w:val="005F7455"/>
    <w:rsid w:val="00601901"/>
    <w:rsid w:val="00604DC7"/>
    <w:rsid w:val="00605327"/>
    <w:rsid w:val="006065F9"/>
    <w:rsid w:val="00613159"/>
    <w:rsid w:val="00613E2B"/>
    <w:rsid w:val="00614033"/>
    <w:rsid w:val="0061722D"/>
    <w:rsid w:val="00624B20"/>
    <w:rsid w:val="00624DFD"/>
    <w:rsid w:val="00627265"/>
    <w:rsid w:val="006315A7"/>
    <w:rsid w:val="0063696C"/>
    <w:rsid w:val="00636998"/>
    <w:rsid w:val="00641284"/>
    <w:rsid w:val="00642382"/>
    <w:rsid w:val="006440A6"/>
    <w:rsid w:val="006458EC"/>
    <w:rsid w:val="006523D2"/>
    <w:rsid w:val="00653271"/>
    <w:rsid w:val="00662FA3"/>
    <w:rsid w:val="00664E6C"/>
    <w:rsid w:val="006652BF"/>
    <w:rsid w:val="006652CC"/>
    <w:rsid w:val="00671C5C"/>
    <w:rsid w:val="00673479"/>
    <w:rsid w:val="0067377F"/>
    <w:rsid w:val="00673EC3"/>
    <w:rsid w:val="006831C3"/>
    <w:rsid w:val="00683976"/>
    <w:rsid w:val="00685410"/>
    <w:rsid w:val="00685476"/>
    <w:rsid w:val="006908C4"/>
    <w:rsid w:val="00693C93"/>
    <w:rsid w:val="00693E08"/>
    <w:rsid w:val="0069478B"/>
    <w:rsid w:val="00694D41"/>
    <w:rsid w:val="00695C7A"/>
    <w:rsid w:val="006960F8"/>
    <w:rsid w:val="00696379"/>
    <w:rsid w:val="00696D6C"/>
    <w:rsid w:val="0069752C"/>
    <w:rsid w:val="006A0D81"/>
    <w:rsid w:val="006A0EAD"/>
    <w:rsid w:val="006A5E82"/>
    <w:rsid w:val="006B13AF"/>
    <w:rsid w:val="006B6737"/>
    <w:rsid w:val="006C147B"/>
    <w:rsid w:val="006C44A2"/>
    <w:rsid w:val="006C79D1"/>
    <w:rsid w:val="006D5ED0"/>
    <w:rsid w:val="006E224E"/>
    <w:rsid w:val="006E2500"/>
    <w:rsid w:val="006E360E"/>
    <w:rsid w:val="006E5467"/>
    <w:rsid w:val="006E62EA"/>
    <w:rsid w:val="006E6F3A"/>
    <w:rsid w:val="006E7C5D"/>
    <w:rsid w:val="006F2B88"/>
    <w:rsid w:val="006F35DE"/>
    <w:rsid w:val="006F3D5D"/>
    <w:rsid w:val="006F7B54"/>
    <w:rsid w:val="00703A23"/>
    <w:rsid w:val="00706C37"/>
    <w:rsid w:val="00707B8F"/>
    <w:rsid w:val="00710B14"/>
    <w:rsid w:val="007152E9"/>
    <w:rsid w:val="007158EC"/>
    <w:rsid w:val="00717403"/>
    <w:rsid w:val="00717B05"/>
    <w:rsid w:val="00720D3C"/>
    <w:rsid w:val="00721126"/>
    <w:rsid w:val="00724CAC"/>
    <w:rsid w:val="0072622D"/>
    <w:rsid w:val="00727A4C"/>
    <w:rsid w:val="00727F27"/>
    <w:rsid w:val="0073502B"/>
    <w:rsid w:val="007372D8"/>
    <w:rsid w:val="00754387"/>
    <w:rsid w:val="00755CEC"/>
    <w:rsid w:val="007641C9"/>
    <w:rsid w:val="00764707"/>
    <w:rsid w:val="00764FAC"/>
    <w:rsid w:val="007679EA"/>
    <w:rsid w:val="00770583"/>
    <w:rsid w:val="00772D44"/>
    <w:rsid w:val="007746D9"/>
    <w:rsid w:val="007804F6"/>
    <w:rsid w:val="007822E1"/>
    <w:rsid w:val="00782BFB"/>
    <w:rsid w:val="007873CF"/>
    <w:rsid w:val="00787BCE"/>
    <w:rsid w:val="00787DE5"/>
    <w:rsid w:val="007929A9"/>
    <w:rsid w:val="00796894"/>
    <w:rsid w:val="0079751E"/>
    <w:rsid w:val="0079755A"/>
    <w:rsid w:val="007A00E9"/>
    <w:rsid w:val="007A1144"/>
    <w:rsid w:val="007A170B"/>
    <w:rsid w:val="007A3B3A"/>
    <w:rsid w:val="007A3B6E"/>
    <w:rsid w:val="007A4781"/>
    <w:rsid w:val="007A5D18"/>
    <w:rsid w:val="007A6C9F"/>
    <w:rsid w:val="007A7A97"/>
    <w:rsid w:val="007B0250"/>
    <w:rsid w:val="007B2F02"/>
    <w:rsid w:val="007B5E03"/>
    <w:rsid w:val="007C050D"/>
    <w:rsid w:val="007C448A"/>
    <w:rsid w:val="007C78FB"/>
    <w:rsid w:val="007D0141"/>
    <w:rsid w:val="007D0BBA"/>
    <w:rsid w:val="007D1E6B"/>
    <w:rsid w:val="007D3BC2"/>
    <w:rsid w:val="007E0FF1"/>
    <w:rsid w:val="007E3F5D"/>
    <w:rsid w:val="007E4288"/>
    <w:rsid w:val="007E6A8F"/>
    <w:rsid w:val="007F042F"/>
    <w:rsid w:val="007F2F4C"/>
    <w:rsid w:val="007F7D05"/>
    <w:rsid w:val="0080068E"/>
    <w:rsid w:val="00800A5E"/>
    <w:rsid w:val="00801870"/>
    <w:rsid w:val="0080357C"/>
    <w:rsid w:val="008055D4"/>
    <w:rsid w:val="008101E9"/>
    <w:rsid w:val="008127CF"/>
    <w:rsid w:val="00814A7E"/>
    <w:rsid w:val="00815049"/>
    <w:rsid w:val="00815661"/>
    <w:rsid w:val="00817CD3"/>
    <w:rsid w:val="00820B0B"/>
    <w:rsid w:val="00830272"/>
    <w:rsid w:val="00831681"/>
    <w:rsid w:val="0083266B"/>
    <w:rsid w:val="00834196"/>
    <w:rsid w:val="0083456B"/>
    <w:rsid w:val="00842D52"/>
    <w:rsid w:val="00843CC3"/>
    <w:rsid w:val="0084523D"/>
    <w:rsid w:val="00846A8B"/>
    <w:rsid w:val="00852B72"/>
    <w:rsid w:val="00855A4D"/>
    <w:rsid w:val="0086033B"/>
    <w:rsid w:val="00863744"/>
    <w:rsid w:val="00872EC4"/>
    <w:rsid w:val="00874806"/>
    <w:rsid w:val="00882923"/>
    <w:rsid w:val="008831B7"/>
    <w:rsid w:val="00885753"/>
    <w:rsid w:val="00885B08"/>
    <w:rsid w:val="00885DB0"/>
    <w:rsid w:val="008861A0"/>
    <w:rsid w:val="00896BF6"/>
    <w:rsid w:val="00896E63"/>
    <w:rsid w:val="00897608"/>
    <w:rsid w:val="008A56BD"/>
    <w:rsid w:val="008A6A90"/>
    <w:rsid w:val="008A6B22"/>
    <w:rsid w:val="008A7518"/>
    <w:rsid w:val="008B12A7"/>
    <w:rsid w:val="008B1BC7"/>
    <w:rsid w:val="008B3DAF"/>
    <w:rsid w:val="008B766F"/>
    <w:rsid w:val="008C0B2C"/>
    <w:rsid w:val="008C47D0"/>
    <w:rsid w:val="008C54A9"/>
    <w:rsid w:val="008C5B0D"/>
    <w:rsid w:val="008D0F22"/>
    <w:rsid w:val="008D10CE"/>
    <w:rsid w:val="008D67AA"/>
    <w:rsid w:val="008E0C19"/>
    <w:rsid w:val="008E2293"/>
    <w:rsid w:val="008E370B"/>
    <w:rsid w:val="008F13FA"/>
    <w:rsid w:val="008F6DB4"/>
    <w:rsid w:val="008F721C"/>
    <w:rsid w:val="008F72FB"/>
    <w:rsid w:val="00901184"/>
    <w:rsid w:val="00902521"/>
    <w:rsid w:val="009066A8"/>
    <w:rsid w:val="00907111"/>
    <w:rsid w:val="00911624"/>
    <w:rsid w:val="009156D6"/>
    <w:rsid w:val="00917C5A"/>
    <w:rsid w:val="00921236"/>
    <w:rsid w:val="009222AB"/>
    <w:rsid w:val="009252D2"/>
    <w:rsid w:val="00925512"/>
    <w:rsid w:val="00925831"/>
    <w:rsid w:val="0092596E"/>
    <w:rsid w:val="00927C08"/>
    <w:rsid w:val="00931B77"/>
    <w:rsid w:val="009328B1"/>
    <w:rsid w:val="00933220"/>
    <w:rsid w:val="00935365"/>
    <w:rsid w:val="009375BA"/>
    <w:rsid w:val="00942FAB"/>
    <w:rsid w:val="0094681A"/>
    <w:rsid w:val="00946E34"/>
    <w:rsid w:val="00947D55"/>
    <w:rsid w:val="00947FD5"/>
    <w:rsid w:val="00952530"/>
    <w:rsid w:val="00954A22"/>
    <w:rsid w:val="00954F14"/>
    <w:rsid w:val="009568B8"/>
    <w:rsid w:val="009603B5"/>
    <w:rsid w:val="00960ACE"/>
    <w:rsid w:val="009634E5"/>
    <w:rsid w:val="00975C3D"/>
    <w:rsid w:val="0097632C"/>
    <w:rsid w:val="009826D7"/>
    <w:rsid w:val="00983EE4"/>
    <w:rsid w:val="00986CEB"/>
    <w:rsid w:val="00986D43"/>
    <w:rsid w:val="009879AD"/>
    <w:rsid w:val="00991439"/>
    <w:rsid w:val="009933DA"/>
    <w:rsid w:val="00994E47"/>
    <w:rsid w:val="009960E2"/>
    <w:rsid w:val="00997E57"/>
    <w:rsid w:val="009A01BC"/>
    <w:rsid w:val="009A21DA"/>
    <w:rsid w:val="009A2B28"/>
    <w:rsid w:val="009A34FF"/>
    <w:rsid w:val="009B0117"/>
    <w:rsid w:val="009B0387"/>
    <w:rsid w:val="009B074D"/>
    <w:rsid w:val="009B3FB1"/>
    <w:rsid w:val="009B5780"/>
    <w:rsid w:val="009B65B6"/>
    <w:rsid w:val="009C6CEA"/>
    <w:rsid w:val="009C6F6D"/>
    <w:rsid w:val="009D0659"/>
    <w:rsid w:val="009D407A"/>
    <w:rsid w:val="009D4417"/>
    <w:rsid w:val="009D5B41"/>
    <w:rsid w:val="009E1FFD"/>
    <w:rsid w:val="009F25F1"/>
    <w:rsid w:val="009F69C8"/>
    <w:rsid w:val="009F7788"/>
    <w:rsid w:val="00A00439"/>
    <w:rsid w:val="00A005FD"/>
    <w:rsid w:val="00A05847"/>
    <w:rsid w:val="00A10609"/>
    <w:rsid w:val="00A1179B"/>
    <w:rsid w:val="00A12B6E"/>
    <w:rsid w:val="00A13ED0"/>
    <w:rsid w:val="00A21421"/>
    <w:rsid w:val="00A21605"/>
    <w:rsid w:val="00A21673"/>
    <w:rsid w:val="00A235ED"/>
    <w:rsid w:val="00A3082C"/>
    <w:rsid w:val="00A30A7E"/>
    <w:rsid w:val="00A32006"/>
    <w:rsid w:val="00A327D2"/>
    <w:rsid w:val="00A33FF6"/>
    <w:rsid w:val="00A3429B"/>
    <w:rsid w:val="00A35CCF"/>
    <w:rsid w:val="00A410EE"/>
    <w:rsid w:val="00A41AC9"/>
    <w:rsid w:val="00A47A18"/>
    <w:rsid w:val="00A47DD2"/>
    <w:rsid w:val="00A5028C"/>
    <w:rsid w:val="00A54EEA"/>
    <w:rsid w:val="00A5538A"/>
    <w:rsid w:val="00A558F6"/>
    <w:rsid w:val="00A56298"/>
    <w:rsid w:val="00A57E53"/>
    <w:rsid w:val="00A60966"/>
    <w:rsid w:val="00A609FC"/>
    <w:rsid w:val="00A60D86"/>
    <w:rsid w:val="00A628B6"/>
    <w:rsid w:val="00A63AD5"/>
    <w:rsid w:val="00A64BB2"/>
    <w:rsid w:val="00A653EF"/>
    <w:rsid w:val="00A65C0D"/>
    <w:rsid w:val="00A6780B"/>
    <w:rsid w:val="00A705FB"/>
    <w:rsid w:val="00A70B1E"/>
    <w:rsid w:val="00A723FC"/>
    <w:rsid w:val="00A8479E"/>
    <w:rsid w:val="00A87781"/>
    <w:rsid w:val="00A90B61"/>
    <w:rsid w:val="00A911E9"/>
    <w:rsid w:val="00A92DE7"/>
    <w:rsid w:val="00A93020"/>
    <w:rsid w:val="00AA1591"/>
    <w:rsid w:val="00AA1677"/>
    <w:rsid w:val="00AA1DDB"/>
    <w:rsid w:val="00AA3E76"/>
    <w:rsid w:val="00AA4F47"/>
    <w:rsid w:val="00AB0EAE"/>
    <w:rsid w:val="00AB3109"/>
    <w:rsid w:val="00AB45F6"/>
    <w:rsid w:val="00AB52B1"/>
    <w:rsid w:val="00AB609D"/>
    <w:rsid w:val="00AB61E8"/>
    <w:rsid w:val="00AC3DA5"/>
    <w:rsid w:val="00AC45A0"/>
    <w:rsid w:val="00AC4DE1"/>
    <w:rsid w:val="00AC5CFD"/>
    <w:rsid w:val="00AD2069"/>
    <w:rsid w:val="00AD53B7"/>
    <w:rsid w:val="00AE4DB3"/>
    <w:rsid w:val="00AE68F1"/>
    <w:rsid w:val="00AF0ED3"/>
    <w:rsid w:val="00AF1AAE"/>
    <w:rsid w:val="00AF2177"/>
    <w:rsid w:val="00AF5C1B"/>
    <w:rsid w:val="00AF6EF1"/>
    <w:rsid w:val="00B00D2F"/>
    <w:rsid w:val="00B04F38"/>
    <w:rsid w:val="00B05B25"/>
    <w:rsid w:val="00B061D2"/>
    <w:rsid w:val="00B10588"/>
    <w:rsid w:val="00B132D9"/>
    <w:rsid w:val="00B13751"/>
    <w:rsid w:val="00B15672"/>
    <w:rsid w:val="00B2198A"/>
    <w:rsid w:val="00B31351"/>
    <w:rsid w:val="00B351F4"/>
    <w:rsid w:val="00B35556"/>
    <w:rsid w:val="00B362E2"/>
    <w:rsid w:val="00B40442"/>
    <w:rsid w:val="00B4411D"/>
    <w:rsid w:val="00B451BE"/>
    <w:rsid w:val="00B4731C"/>
    <w:rsid w:val="00B53BE5"/>
    <w:rsid w:val="00B5729E"/>
    <w:rsid w:val="00B62834"/>
    <w:rsid w:val="00B64788"/>
    <w:rsid w:val="00B7279B"/>
    <w:rsid w:val="00B7435F"/>
    <w:rsid w:val="00B756B8"/>
    <w:rsid w:val="00B824A4"/>
    <w:rsid w:val="00B87841"/>
    <w:rsid w:val="00B935B4"/>
    <w:rsid w:val="00B936D4"/>
    <w:rsid w:val="00B9561B"/>
    <w:rsid w:val="00BA0B02"/>
    <w:rsid w:val="00BA15D9"/>
    <w:rsid w:val="00BA44FB"/>
    <w:rsid w:val="00BA5E1B"/>
    <w:rsid w:val="00BA621A"/>
    <w:rsid w:val="00BA6297"/>
    <w:rsid w:val="00BB0E5F"/>
    <w:rsid w:val="00BB3C0A"/>
    <w:rsid w:val="00BB5D8B"/>
    <w:rsid w:val="00BC024E"/>
    <w:rsid w:val="00BC1BD3"/>
    <w:rsid w:val="00BC227C"/>
    <w:rsid w:val="00BC495F"/>
    <w:rsid w:val="00BC611F"/>
    <w:rsid w:val="00BD0AA0"/>
    <w:rsid w:val="00BD2164"/>
    <w:rsid w:val="00BD3AAB"/>
    <w:rsid w:val="00BD658F"/>
    <w:rsid w:val="00BE3294"/>
    <w:rsid w:val="00BE4B0C"/>
    <w:rsid w:val="00BE7633"/>
    <w:rsid w:val="00BF0F83"/>
    <w:rsid w:val="00BF1D73"/>
    <w:rsid w:val="00BF351A"/>
    <w:rsid w:val="00BF3E56"/>
    <w:rsid w:val="00BF3ECE"/>
    <w:rsid w:val="00C03BD9"/>
    <w:rsid w:val="00C06859"/>
    <w:rsid w:val="00C07B28"/>
    <w:rsid w:val="00C102D7"/>
    <w:rsid w:val="00C11024"/>
    <w:rsid w:val="00C12BD2"/>
    <w:rsid w:val="00C134E4"/>
    <w:rsid w:val="00C13638"/>
    <w:rsid w:val="00C13724"/>
    <w:rsid w:val="00C1639A"/>
    <w:rsid w:val="00C21063"/>
    <w:rsid w:val="00C23C6D"/>
    <w:rsid w:val="00C24181"/>
    <w:rsid w:val="00C25D53"/>
    <w:rsid w:val="00C30565"/>
    <w:rsid w:val="00C330BD"/>
    <w:rsid w:val="00C3425C"/>
    <w:rsid w:val="00C40CF6"/>
    <w:rsid w:val="00C43665"/>
    <w:rsid w:val="00C46381"/>
    <w:rsid w:val="00C47286"/>
    <w:rsid w:val="00C54E0B"/>
    <w:rsid w:val="00C57C29"/>
    <w:rsid w:val="00C60497"/>
    <w:rsid w:val="00C608AC"/>
    <w:rsid w:val="00C6117C"/>
    <w:rsid w:val="00C61FF7"/>
    <w:rsid w:val="00C66097"/>
    <w:rsid w:val="00C6685A"/>
    <w:rsid w:val="00C66BF9"/>
    <w:rsid w:val="00C66C3F"/>
    <w:rsid w:val="00C66C70"/>
    <w:rsid w:val="00C74854"/>
    <w:rsid w:val="00C76149"/>
    <w:rsid w:val="00C81FEC"/>
    <w:rsid w:val="00C8228C"/>
    <w:rsid w:val="00C835F2"/>
    <w:rsid w:val="00C84755"/>
    <w:rsid w:val="00C849F9"/>
    <w:rsid w:val="00C85278"/>
    <w:rsid w:val="00C85FDF"/>
    <w:rsid w:val="00C903A3"/>
    <w:rsid w:val="00C9661A"/>
    <w:rsid w:val="00C97204"/>
    <w:rsid w:val="00CA2059"/>
    <w:rsid w:val="00CA28EC"/>
    <w:rsid w:val="00CA2EC4"/>
    <w:rsid w:val="00CA402D"/>
    <w:rsid w:val="00CB0393"/>
    <w:rsid w:val="00CB222E"/>
    <w:rsid w:val="00CB5789"/>
    <w:rsid w:val="00CC1FF8"/>
    <w:rsid w:val="00CC5DED"/>
    <w:rsid w:val="00CC60D7"/>
    <w:rsid w:val="00CC620A"/>
    <w:rsid w:val="00CD30B3"/>
    <w:rsid w:val="00CD3432"/>
    <w:rsid w:val="00CD4A90"/>
    <w:rsid w:val="00CD4EAB"/>
    <w:rsid w:val="00CD4F7D"/>
    <w:rsid w:val="00CD56FD"/>
    <w:rsid w:val="00CD601B"/>
    <w:rsid w:val="00CD6691"/>
    <w:rsid w:val="00CE42B4"/>
    <w:rsid w:val="00CE4DF0"/>
    <w:rsid w:val="00CE5959"/>
    <w:rsid w:val="00CE6B46"/>
    <w:rsid w:val="00CF311D"/>
    <w:rsid w:val="00CF646F"/>
    <w:rsid w:val="00D01AC1"/>
    <w:rsid w:val="00D050CD"/>
    <w:rsid w:val="00D05474"/>
    <w:rsid w:val="00D05493"/>
    <w:rsid w:val="00D06268"/>
    <w:rsid w:val="00D06A0F"/>
    <w:rsid w:val="00D06F51"/>
    <w:rsid w:val="00D1191A"/>
    <w:rsid w:val="00D15D36"/>
    <w:rsid w:val="00D22CC6"/>
    <w:rsid w:val="00D23777"/>
    <w:rsid w:val="00D2786F"/>
    <w:rsid w:val="00D305E9"/>
    <w:rsid w:val="00D32884"/>
    <w:rsid w:val="00D35372"/>
    <w:rsid w:val="00D35AB5"/>
    <w:rsid w:val="00D36D41"/>
    <w:rsid w:val="00D37D32"/>
    <w:rsid w:val="00D40232"/>
    <w:rsid w:val="00D406D4"/>
    <w:rsid w:val="00D40BBC"/>
    <w:rsid w:val="00D4489E"/>
    <w:rsid w:val="00D46D82"/>
    <w:rsid w:val="00D539C0"/>
    <w:rsid w:val="00D57612"/>
    <w:rsid w:val="00D57EF2"/>
    <w:rsid w:val="00D62C2E"/>
    <w:rsid w:val="00D62FC8"/>
    <w:rsid w:val="00D63DCE"/>
    <w:rsid w:val="00D6589E"/>
    <w:rsid w:val="00D7061D"/>
    <w:rsid w:val="00D71924"/>
    <w:rsid w:val="00D731C3"/>
    <w:rsid w:val="00D74996"/>
    <w:rsid w:val="00D74F07"/>
    <w:rsid w:val="00D80036"/>
    <w:rsid w:val="00D8030C"/>
    <w:rsid w:val="00D805D8"/>
    <w:rsid w:val="00D80AA7"/>
    <w:rsid w:val="00D84C22"/>
    <w:rsid w:val="00D85509"/>
    <w:rsid w:val="00D8593A"/>
    <w:rsid w:val="00D860F1"/>
    <w:rsid w:val="00D864D3"/>
    <w:rsid w:val="00D87960"/>
    <w:rsid w:val="00D92FDC"/>
    <w:rsid w:val="00D953B3"/>
    <w:rsid w:val="00D9783D"/>
    <w:rsid w:val="00DA0147"/>
    <w:rsid w:val="00DA2267"/>
    <w:rsid w:val="00DA7510"/>
    <w:rsid w:val="00DB105B"/>
    <w:rsid w:val="00DB19ED"/>
    <w:rsid w:val="00DB39B2"/>
    <w:rsid w:val="00DB42DA"/>
    <w:rsid w:val="00DB4D40"/>
    <w:rsid w:val="00DB6CE5"/>
    <w:rsid w:val="00DB6D1A"/>
    <w:rsid w:val="00DC1DB1"/>
    <w:rsid w:val="00DC29E8"/>
    <w:rsid w:val="00DD3591"/>
    <w:rsid w:val="00DD4984"/>
    <w:rsid w:val="00DD5478"/>
    <w:rsid w:val="00DD5C2A"/>
    <w:rsid w:val="00DE1A4D"/>
    <w:rsid w:val="00DE2DBF"/>
    <w:rsid w:val="00DE4451"/>
    <w:rsid w:val="00DE5F78"/>
    <w:rsid w:val="00DF3645"/>
    <w:rsid w:val="00DF430B"/>
    <w:rsid w:val="00DF5CDA"/>
    <w:rsid w:val="00DF63C9"/>
    <w:rsid w:val="00E00AE3"/>
    <w:rsid w:val="00E014D6"/>
    <w:rsid w:val="00E01767"/>
    <w:rsid w:val="00E05A81"/>
    <w:rsid w:val="00E05EF7"/>
    <w:rsid w:val="00E17FE9"/>
    <w:rsid w:val="00E20CE0"/>
    <w:rsid w:val="00E243C8"/>
    <w:rsid w:val="00E25858"/>
    <w:rsid w:val="00E25AC4"/>
    <w:rsid w:val="00E32CC2"/>
    <w:rsid w:val="00E33875"/>
    <w:rsid w:val="00E35536"/>
    <w:rsid w:val="00E369BE"/>
    <w:rsid w:val="00E40B8E"/>
    <w:rsid w:val="00E5507C"/>
    <w:rsid w:val="00E64813"/>
    <w:rsid w:val="00E75420"/>
    <w:rsid w:val="00E765E8"/>
    <w:rsid w:val="00E820DC"/>
    <w:rsid w:val="00E822ED"/>
    <w:rsid w:val="00E86901"/>
    <w:rsid w:val="00E91144"/>
    <w:rsid w:val="00E917D9"/>
    <w:rsid w:val="00E93736"/>
    <w:rsid w:val="00E94888"/>
    <w:rsid w:val="00E973B1"/>
    <w:rsid w:val="00EA0476"/>
    <w:rsid w:val="00EA0A36"/>
    <w:rsid w:val="00EA4002"/>
    <w:rsid w:val="00EB2B22"/>
    <w:rsid w:val="00EB483C"/>
    <w:rsid w:val="00EB64C8"/>
    <w:rsid w:val="00EB6628"/>
    <w:rsid w:val="00EC5879"/>
    <w:rsid w:val="00ED1BC8"/>
    <w:rsid w:val="00ED4269"/>
    <w:rsid w:val="00ED762D"/>
    <w:rsid w:val="00EE11DC"/>
    <w:rsid w:val="00EE1534"/>
    <w:rsid w:val="00EE1915"/>
    <w:rsid w:val="00EE22F6"/>
    <w:rsid w:val="00EE5D0B"/>
    <w:rsid w:val="00EE6752"/>
    <w:rsid w:val="00EF0E2F"/>
    <w:rsid w:val="00EF6999"/>
    <w:rsid w:val="00F002B8"/>
    <w:rsid w:val="00F02CE3"/>
    <w:rsid w:val="00F02F76"/>
    <w:rsid w:val="00F05CB9"/>
    <w:rsid w:val="00F07D40"/>
    <w:rsid w:val="00F10210"/>
    <w:rsid w:val="00F10282"/>
    <w:rsid w:val="00F107A7"/>
    <w:rsid w:val="00F10AE1"/>
    <w:rsid w:val="00F11FB3"/>
    <w:rsid w:val="00F22018"/>
    <w:rsid w:val="00F22986"/>
    <w:rsid w:val="00F25A8E"/>
    <w:rsid w:val="00F267EF"/>
    <w:rsid w:val="00F3033C"/>
    <w:rsid w:val="00F3148E"/>
    <w:rsid w:val="00F332B4"/>
    <w:rsid w:val="00F338A7"/>
    <w:rsid w:val="00F33BC9"/>
    <w:rsid w:val="00F35AB3"/>
    <w:rsid w:val="00F36F5B"/>
    <w:rsid w:val="00F3763B"/>
    <w:rsid w:val="00F40719"/>
    <w:rsid w:val="00F5483C"/>
    <w:rsid w:val="00F57D0C"/>
    <w:rsid w:val="00F634AD"/>
    <w:rsid w:val="00F67F47"/>
    <w:rsid w:val="00F75972"/>
    <w:rsid w:val="00F762E7"/>
    <w:rsid w:val="00F8006F"/>
    <w:rsid w:val="00F8430E"/>
    <w:rsid w:val="00F85B59"/>
    <w:rsid w:val="00F92037"/>
    <w:rsid w:val="00F9349D"/>
    <w:rsid w:val="00F93566"/>
    <w:rsid w:val="00F949A5"/>
    <w:rsid w:val="00F95740"/>
    <w:rsid w:val="00FA1235"/>
    <w:rsid w:val="00FA1529"/>
    <w:rsid w:val="00FA3A9E"/>
    <w:rsid w:val="00FA3F6F"/>
    <w:rsid w:val="00FA52AA"/>
    <w:rsid w:val="00FA620B"/>
    <w:rsid w:val="00FA62DA"/>
    <w:rsid w:val="00FB1F00"/>
    <w:rsid w:val="00FB2F03"/>
    <w:rsid w:val="00FB49ED"/>
    <w:rsid w:val="00FB4E79"/>
    <w:rsid w:val="00FB5832"/>
    <w:rsid w:val="00FB59BF"/>
    <w:rsid w:val="00FB6AF9"/>
    <w:rsid w:val="00FB6DA8"/>
    <w:rsid w:val="00FB70AE"/>
    <w:rsid w:val="00FB7224"/>
    <w:rsid w:val="00FB736E"/>
    <w:rsid w:val="00FB7732"/>
    <w:rsid w:val="00FB7BFE"/>
    <w:rsid w:val="00FC37F6"/>
    <w:rsid w:val="00FC5FC7"/>
    <w:rsid w:val="00FC6117"/>
    <w:rsid w:val="00FD094B"/>
    <w:rsid w:val="00FD305C"/>
    <w:rsid w:val="00FD3FB8"/>
    <w:rsid w:val="00FD7999"/>
    <w:rsid w:val="00FE0811"/>
    <w:rsid w:val="00FE094E"/>
    <w:rsid w:val="00FE1B9E"/>
    <w:rsid w:val="00FF231B"/>
    <w:rsid w:val="00FF373E"/>
    <w:rsid w:val="00FF40FA"/>
    <w:rsid w:val="010A3200"/>
    <w:rsid w:val="01760E86"/>
    <w:rsid w:val="018F529B"/>
    <w:rsid w:val="019D5FB0"/>
    <w:rsid w:val="01AC3199"/>
    <w:rsid w:val="02525CEF"/>
    <w:rsid w:val="0275004D"/>
    <w:rsid w:val="02FC1840"/>
    <w:rsid w:val="04871DD2"/>
    <w:rsid w:val="05F1034C"/>
    <w:rsid w:val="08F60C64"/>
    <w:rsid w:val="09EC0037"/>
    <w:rsid w:val="0AF617EC"/>
    <w:rsid w:val="0B6C50DA"/>
    <w:rsid w:val="0BB6635D"/>
    <w:rsid w:val="0C1359D7"/>
    <w:rsid w:val="0C397E06"/>
    <w:rsid w:val="0D446600"/>
    <w:rsid w:val="0D577503"/>
    <w:rsid w:val="0FCF366C"/>
    <w:rsid w:val="10A17318"/>
    <w:rsid w:val="10A548DC"/>
    <w:rsid w:val="11535B6A"/>
    <w:rsid w:val="127651A9"/>
    <w:rsid w:val="13013180"/>
    <w:rsid w:val="136D7CB0"/>
    <w:rsid w:val="13CC2F8F"/>
    <w:rsid w:val="1472665D"/>
    <w:rsid w:val="14BD3AEB"/>
    <w:rsid w:val="14C42F77"/>
    <w:rsid w:val="15A27A4E"/>
    <w:rsid w:val="15F40387"/>
    <w:rsid w:val="1758331C"/>
    <w:rsid w:val="175C45B2"/>
    <w:rsid w:val="17B16736"/>
    <w:rsid w:val="189A2ED4"/>
    <w:rsid w:val="1BA210E4"/>
    <w:rsid w:val="1CED166D"/>
    <w:rsid w:val="1D5F76FD"/>
    <w:rsid w:val="1D91638E"/>
    <w:rsid w:val="1E353837"/>
    <w:rsid w:val="1F5E05C0"/>
    <w:rsid w:val="202E3FAC"/>
    <w:rsid w:val="2075700A"/>
    <w:rsid w:val="210459B8"/>
    <w:rsid w:val="22A02DCF"/>
    <w:rsid w:val="22CE45D1"/>
    <w:rsid w:val="22D44FF5"/>
    <w:rsid w:val="22F17484"/>
    <w:rsid w:val="23014BFF"/>
    <w:rsid w:val="237B38B0"/>
    <w:rsid w:val="25081337"/>
    <w:rsid w:val="25094309"/>
    <w:rsid w:val="259E5D8D"/>
    <w:rsid w:val="266B1137"/>
    <w:rsid w:val="28A07808"/>
    <w:rsid w:val="290A065D"/>
    <w:rsid w:val="29785189"/>
    <w:rsid w:val="299F08D1"/>
    <w:rsid w:val="2ACD79F8"/>
    <w:rsid w:val="2C455675"/>
    <w:rsid w:val="2E9A1F5F"/>
    <w:rsid w:val="2EEB3525"/>
    <w:rsid w:val="2FD13940"/>
    <w:rsid w:val="30E87B12"/>
    <w:rsid w:val="30EF4EC6"/>
    <w:rsid w:val="31516703"/>
    <w:rsid w:val="318E12DA"/>
    <w:rsid w:val="325F218A"/>
    <w:rsid w:val="327E293C"/>
    <w:rsid w:val="32C2361D"/>
    <w:rsid w:val="34042A7D"/>
    <w:rsid w:val="3474439D"/>
    <w:rsid w:val="348B054F"/>
    <w:rsid w:val="34B104FB"/>
    <w:rsid w:val="35303AA1"/>
    <w:rsid w:val="354D0BAC"/>
    <w:rsid w:val="35667397"/>
    <w:rsid w:val="35BE24C5"/>
    <w:rsid w:val="35FC1565"/>
    <w:rsid w:val="361F3C50"/>
    <w:rsid w:val="36AF3FF4"/>
    <w:rsid w:val="36DA0839"/>
    <w:rsid w:val="3815205D"/>
    <w:rsid w:val="38A9531D"/>
    <w:rsid w:val="38F02D52"/>
    <w:rsid w:val="38F3208A"/>
    <w:rsid w:val="39F6107B"/>
    <w:rsid w:val="3A7473F6"/>
    <w:rsid w:val="3AAF18B2"/>
    <w:rsid w:val="3D33303E"/>
    <w:rsid w:val="3D5F58CD"/>
    <w:rsid w:val="3E6B01A8"/>
    <w:rsid w:val="3EB5487E"/>
    <w:rsid w:val="3F70392B"/>
    <w:rsid w:val="40236B5E"/>
    <w:rsid w:val="411D1161"/>
    <w:rsid w:val="41C0096A"/>
    <w:rsid w:val="426C0571"/>
    <w:rsid w:val="43C95141"/>
    <w:rsid w:val="44354F82"/>
    <w:rsid w:val="447263B0"/>
    <w:rsid w:val="451537D4"/>
    <w:rsid w:val="49412FC8"/>
    <w:rsid w:val="4A4C0929"/>
    <w:rsid w:val="4B103399"/>
    <w:rsid w:val="4B2622A9"/>
    <w:rsid w:val="4BB002DC"/>
    <w:rsid w:val="4D4009F6"/>
    <w:rsid w:val="4E494D4E"/>
    <w:rsid w:val="4E771387"/>
    <w:rsid w:val="50DB3F7C"/>
    <w:rsid w:val="5112105D"/>
    <w:rsid w:val="517A3ACB"/>
    <w:rsid w:val="52EF0578"/>
    <w:rsid w:val="55AC57E6"/>
    <w:rsid w:val="55D83380"/>
    <w:rsid w:val="58042464"/>
    <w:rsid w:val="58931907"/>
    <w:rsid w:val="59A75171"/>
    <w:rsid w:val="5A6A1F74"/>
    <w:rsid w:val="5B471E89"/>
    <w:rsid w:val="5CE26759"/>
    <w:rsid w:val="5CE5121F"/>
    <w:rsid w:val="5CFD3FF9"/>
    <w:rsid w:val="5F4253D5"/>
    <w:rsid w:val="5F72123E"/>
    <w:rsid w:val="5F740B6C"/>
    <w:rsid w:val="63610E72"/>
    <w:rsid w:val="640A4CDC"/>
    <w:rsid w:val="66186C9A"/>
    <w:rsid w:val="690F4B35"/>
    <w:rsid w:val="69445D6A"/>
    <w:rsid w:val="69FF2798"/>
    <w:rsid w:val="6B2C46DF"/>
    <w:rsid w:val="6B9B0B30"/>
    <w:rsid w:val="6BB422D4"/>
    <w:rsid w:val="6C910504"/>
    <w:rsid w:val="6D35570E"/>
    <w:rsid w:val="6F08064B"/>
    <w:rsid w:val="6F8800CE"/>
    <w:rsid w:val="6F97398F"/>
    <w:rsid w:val="701A0C64"/>
    <w:rsid w:val="707125E5"/>
    <w:rsid w:val="713964DA"/>
    <w:rsid w:val="714517A3"/>
    <w:rsid w:val="71D22A06"/>
    <w:rsid w:val="71F47C60"/>
    <w:rsid w:val="72052602"/>
    <w:rsid w:val="72D059FF"/>
    <w:rsid w:val="73303587"/>
    <w:rsid w:val="73490BBE"/>
    <w:rsid w:val="739037BA"/>
    <w:rsid w:val="745763C1"/>
    <w:rsid w:val="760067FC"/>
    <w:rsid w:val="76271066"/>
    <w:rsid w:val="772F3E76"/>
    <w:rsid w:val="77795F4D"/>
    <w:rsid w:val="7894369C"/>
    <w:rsid w:val="78D31A6C"/>
    <w:rsid w:val="794E33AA"/>
    <w:rsid w:val="7B2464BC"/>
    <w:rsid w:val="7B3A6CB6"/>
    <w:rsid w:val="7CB46DF1"/>
    <w:rsid w:val="7CF14EE6"/>
    <w:rsid w:val="7D4159A2"/>
    <w:rsid w:val="7E7A63AC"/>
    <w:rsid w:val="7EEE3796"/>
    <w:rsid w:val="7F7E53E4"/>
    <w:rsid w:val="7F9C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1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link w:val="1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99"/>
    <w:pPr>
      <w:keepNext/>
      <w:keepLines/>
      <w:numPr>
        <w:ilvl w:val="4"/>
        <w:numId w:val="1"/>
      </w:numPr>
      <w:snapToGrid w:val="0"/>
      <w:spacing w:before="50" w:beforeLines="50"/>
      <w:jc w:val="left"/>
      <w:outlineLvl w:val="4"/>
    </w:pPr>
    <w:rPr>
      <w:rFonts w:eastAsia="黑体"/>
      <w:bCs/>
      <w:sz w:val="28"/>
      <w:szCs w:val="28"/>
    </w:rPr>
  </w:style>
  <w:style w:type="paragraph" w:styleId="8">
    <w:name w:val="heading 6"/>
    <w:basedOn w:val="1"/>
    <w:next w:val="1"/>
    <w:link w:val="152"/>
    <w:qFormat/>
    <w:uiPriority w:val="0"/>
    <w:pPr>
      <w:keepNext/>
      <w:keepLines/>
      <w:spacing w:before="240" w:after="64" w:line="320" w:lineRule="auto"/>
      <w:outlineLvl w:val="5"/>
    </w:pPr>
    <w:rPr>
      <w:rFonts w:ascii="Arial" w:hAnsi="Arial" w:eastAsia="黑体"/>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9">
    <w:name w:val="List Number"/>
    <w:basedOn w:val="1"/>
    <w:qFormat/>
    <w:uiPriority w:val="0"/>
    <w:pPr>
      <w:widowControl/>
      <w:numPr>
        <w:ilvl w:val="0"/>
        <w:numId w:val="2"/>
      </w:numPr>
      <w:tabs>
        <w:tab w:val="left" w:pos="454"/>
        <w:tab w:val="left" w:pos="720"/>
        <w:tab w:val="clear" w:pos="360"/>
      </w:tabs>
      <w:spacing w:after="50" w:afterLines="50"/>
      <w:ind w:left="454" w:hanging="284"/>
      <w:jc w:val="left"/>
    </w:pPr>
    <w:rPr>
      <w:kern w:val="0"/>
      <w:sz w:val="24"/>
      <w:szCs w:val="20"/>
    </w:rPr>
  </w:style>
  <w:style w:type="paragraph" w:styleId="10">
    <w:name w:val="Normal Indent"/>
    <w:basedOn w:val="1"/>
    <w:link w:val="42"/>
    <w:qFormat/>
    <w:uiPriority w:val="0"/>
    <w:pPr>
      <w:ind w:firstLine="420" w:firstLineChars="200"/>
    </w:pPr>
  </w:style>
  <w:style w:type="paragraph" w:styleId="11">
    <w:name w:val="caption"/>
    <w:basedOn w:val="1"/>
    <w:next w:val="1"/>
    <w:qFormat/>
    <w:uiPriority w:val="0"/>
    <w:pPr>
      <w:numPr>
        <w:ilvl w:val="0"/>
        <w:numId w:val="3"/>
      </w:numPr>
      <w:ind w:left="0" w:firstLine="200"/>
      <w:jc w:val="center"/>
    </w:pPr>
    <w:rPr>
      <w:rFonts w:ascii="Arial Unicode MS" w:hAnsi="Arial Unicode MS"/>
      <w:szCs w:val="20"/>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link w:val="145"/>
    <w:qFormat/>
    <w:uiPriority w:val="0"/>
    <w:pPr>
      <w:spacing w:after="120"/>
    </w:pPr>
  </w:style>
  <w:style w:type="paragraph" w:styleId="16">
    <w:name w:val="Body Text Indent"/>
    <w:basedOn w:val="1"/>
    <w:link w:val="50"/>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Plain Text"/>
    <w:basedOn w:val="1"/>
    <w:link w:val="43"/>
    <w:qFormat/>
    <w:uiPriority w:val="0"/>
    <w:rPr>
      <w:rFonts w:ascii="宋体" w:hAnsi="Courier New"/>
      <w:szCs w:val="20"/>
    </w:rPr>
  </w:style>
  <w:style w:type="paragraph" w:styleId="19">
    <w:name w:val="Date"/>
    <w:basedOn w:val="1"/>
    <w:next w:val="1"/>
    <w:qFormat/>
    <w:uiPriority w:val="0"/>
    <w:pPr>
      <w:ind w:left="100"/>
    </w:pPr>
    <w:rPr>
      <w:sz w:val="28"/>
      <w:szCs w:val="20"/>
    </w:rPr>
  </w:style>
  <w:style w:type="paragraph" w:styleId="20">
    <w:name w:val="Body Text Indent 2"/>
    <w:basedOn w:val="1"/>
    <w:qFormat/>
    <w:uiPriority w:val="0"/>
    <w:pPr>
      <w:spacing w:line="360" w:lineRule="auto"/>
      <w:ind w:firstLine="482" w:firstLineChars="200"/>
      <w:jc w:val="left"/>
    </w:pPr>
    <w:rPr>
      <w:rFonts w:ascii="仿宋_GB2312" w:hAnsi="宋体" w:eastAsia="仿宋_GB2312"/>
      <w:b/>
      <w:bCs/>
      <w:sz w:val="24"/>
    </w:rPr>
  </w:style>
  <w:style w:type="paragraph" w:styleId="21">
    <w:name w:val="Balloon Text"/>
    <w:basedOn w:val="1"/>
    <w:semiHidden/>
    <w:qFormat/>
    <w:uiPriority w:val="0"/>
    <w:rPr>
      <w:sz w:val="18"/>
      <w:szCs w:val="18"/>
    </w:rPr>
  </w:style>
  <w:style w:type="paragraph" w:styleId="22">
    <w:name w:val="footer"/>
    <w:basedOn w:val="1"/>
    <w:link w:val="143"/>
    <w:qFormat/>
    <w:uiPriority w:val="99"/>
    <w:pPr>
      <w:tabs>
        <w:tab w:val="center" w:pos="4153"/>
        <w:tab w:val="right" w:pos="8306"/>
      </w:tabs>
      <w:snapToGrid w:val="0"/>
      <w:jc w:val="left"/>
    </w:pPr>
    <w:rPr>
      <w:sz w:val="18"/>
      <w:szCs w:val="18"/>
    </w:rPr>
  </w:style>
  <w:style w:type="paragraph" w:styleId="23">
    <w:name w:val="header"/>
    <w:basedOn w:val="1"/>
    <w:link w:val="142"/>
    <w:qFormat/>
    <w:uiPriority w:val="99"/>
    <w:pPr>
      <w:pBdr>
        <w:bottom w:val="single" w:color="auto" w:sz="6" w:space="1"/>
      </w:pBdr>
      <w:tabs>
        <w:tab w:val="center" w:pos="4153"/>
        <w:tab w:val="right" w:pos="8306"/>
      </w:tabs>
      <w:snapToGrid w:val="0"/>
      <w:jc w:val="center"/>
    </w:pPr>
    <w:rPr>
      <w:sz w:val="18"/>
      <w:szCs w:val="18"/>
    </w:rPr>
  </w:style>
  <w:style w:type="paragraph" w:styleId="24">
    <w:name w:val="List"/>
    <w:basedOn w:val="1"/>
    <w:qFormat/>
    <w:uiPriority w:val="0"/>
    <w:pPr>
      <w:ind w:left="200" w:hanging="200" w:hangingChars="200"/>
      <w:contextualSpacing/>
    </w:pPr>
  </w:style>
  <w:style w:type="paragraph" w:styleId="25">
    <w:name w:val="Body Text Indent 3"/>
    <w:basedOn w:val="1"/>
    <w:qFormat/>
    <w:uiPriority w:val="0"/>
    <w:pPr>
      <w:ind w:firstLine="570"/>
    </w:pPr>
    <w:rPr>
      <w:rFonts w:ascii="楷体_GB2312" w:eastAsia="楷体_GB2312"/>
      <w:sz w:val="32"/>
      <w:szCs w:val="20"/>
    </w:rPr>
  </w:style>
  <w:style w:type="paragraph" w:styleId="26">
    <w:name w:val="Body Text 2"/>
    <w:basedOn w:val="1"/>
    <w:qFormat/>
    <w:uiPriority w:val="0"/>
    <w:pPr>
      <w:jc w:val="left"/>
    </w:pPr>
    <w:rPr>
      <w:rFonts w:eastAsia="楷体_GB2312"/>
    </w:rPr>
  </w:style>
  <w:style w:type="paragraph" w:styleId="27">
    <w:name w:val="Normal (Web)"/>
    <w:basedOn w:val="1"/>
    <w:link w:val="107"/>
    <w:qFormat/>
    <w:uiPriority w:val="99"/>
    <w:pPr>
      <w:widowControl/>
      <w:spacing w:before="100" w:beforeAutospacing="1" w:after="100" w:afterAutospacing="1"/>
      <w:jc w:val="left"/>
    </w:pPr>
    <w:rPr>
      <w:rFonts w:ascii="宋体" w:hAnsi="宋体"/>
      <w:color w:val="000000"/>
      <w:kern w:val="0"/>
      <w:sz w:val="24"/>
    </w:rPr>
  </w:style>
  <w:style w:type="paragraph" w:styleId="28">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annotation subject"/>
    <w:basedOn w:val="13"/>
    <w:next w:val="13"/>
    <w:semiHidden/>
    <w:qFormat/>
    <w:uiPriority w:val="0"/>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99"/>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customStyle="1" w:styleId="38">
    <w:name w:val="font11"/>
    <w:qFormat/>
    <w:uiPriority w:val="0"/>
    <w:rPr>
      <w:rFonts w:hint="eastAsia" w:ascii="微软雅黑" w:hAnsi="微软雅黑" w:eastAsia="微软雅黑" w:cs="微软雅黑"/>
      <w:color w:val="000000"/>
      <w:sz w:val="16"/>
      <w:szCs w:val="16"/>
      <w:u w:val="none"/>
    </w:rPr>
  </w:style>
  <w:style w:type="character" w:customStyle="1" w:styleId="39">
    <w:name w:val="标题 1 字符"/>
    <w:link w:val="3"/>
    <w:qFormat/>
    <w:uiPriority w:val="0"/>
    <w:rPr>
      <w:rFonts w:ascii="宋体" w:hAnsi="Arial" w:eastAsia="黑体"/>
      <w:b/>
      <w:color w:val="000000"/>
      <w:kern w:val="44"/>
      <w:sz w:val="36"/>
      <w:lang w:val="en-US" w:eastAsia="zh-CN" w:bidi="ar-SA"/>
    </w:rPr>
  </w:style>
  <w:style w:type="character" w:customStyle="1" w:styleId="40">
    <w:name w:val="样式 宋体 小四"/>
    <w:qFormat/>
    <w:uiPriority w:val="0"/>
    <w:rPr>
      <w:rFonts w:ascii="宋体" w:hAnsi="宋体"/>
      <w:spacing w:val="6"/>
      <w:sz w:val="24"/>
      <w:szCs w:val="24"/>
    </w:rPr>
  </w:style>
  <w:style w:type="character" w:customStyle="1" w:styleId="41">
    <w:name w:val="font21"/>
    <w:qFormat/>
    <w:uiPriority w:val="0"/>
    <w:rPr>
      <w:rFonts w:hint="eastAsia" w:ascii="微软雅黑" w:hAnsi="微软雅黑" w:eastAsia="微软雅黑" w:cs="微软雅黑"/>
      <w:color w:val="000000"/>
      <w:sz w:val="16"/>
      <w:szCs w:val="16"/>
      <w:u w:val="none"/>
    </w:rPr>
  </w:style>
  <w:style w:type="character" w:customStyle="1" w:styleId="42">
    <w:name w:val="正文缩进 字符"/>
    <w:link w:val="10"/>
    <w:qFormat/>
    <w:uiPriority w:val="0"/>
    <w:rPr>
      <w:rFonts w:eastAsia="宋体"/>
      <w:kern w:val="2"/>
      <w:sz w:val="21"/>
      <w:szCs w:val="24"/>
      <w:lang w:val="en-US" w:eastAsia="zh-CN" w:bidi="ar-SA"/>
    </w:rPr>
  </w:style>
  <w:style w:type="character" w:customStyle="1" w:styleId="43">
    <w:name w:val="纯文本 字符"/>
    <w:link w:val="18"/>
    <w:qFormat/>
    <w:uiPriority w:val="0"/>
    <w:rPr>
      <w:rFonts w:ascii="宋体" w:hAnsi="Courier New" w:eastAsia="宋体"/>
      <w:kern w:val="2"/>
      <w:sz w:val="21"/>
      <w:lang w:val="en-US" w:eastAsia="zh-CN" w:bidi="ar-SA"/>
    </w:rPr>
  </w:style>
  <w:style w:type="character" w:customStyle="1" w:styleId="44">
    <w:name w:val="font31"/>
    <w:qFormat/>
    <w:uiPriority w:val="0"/>
    <w:rPr>
      <w:rFonts w:hint="default" w:ascii="仿宋_GB2312" w:eastAsia="仿宋_GB2312" w:cs="仿宋_GB2312"/>
      <w:color w:val="000000"/>
      <w:sz w:val="28"/>
      <w:szCs w:val="28"/>
      <w:u w:val="none"/>
    </w:rPr>
  </w:style>
  <w:style w:type="character" w:customStyle="1" w:styleId="45">
    <w:name w:val="md"/>
    <w:basedOn w:val="32"/>
    <w:qFormat/>
    <w:uiPriority w:val="0"/>
  </w:style>
  <w:style w:type="character" w:customStyle="1" w:styleId="46">
    <w:name w:val="正文2 Char"/>
    <w:link w:val="47"/>
    <w:qFormat/>
    <w:uiPriority w:val="0"/>
    <w:rPr>
      <w:rFonts w:eastAsia="宋体"/>
      <w:kern w:val="2"/>
      <w:sz w:val="24"/>
      <w:lang w:val="en-US" w:eastAsia="zh-CN" w:bidi="ar-SA"/>
    </w:rPr>
  </w:style>
  <w:style w:type="paragraph" w:customStyle="1" w:styleId="47">
    <w:name w:val="正文2"/>
    <w:basedOn w:val="1"/>
    <w:link w:val="46"/>
    <w:qFormat/>
    <w:uiPriority w:val="0"/>
    <w:pPr>
      <w:spacing w:before="156" w:line="360" w:lineRule="auto"/>
      <w:ind w:firstLine="510" w:firstLineChars="200"/>
    </w:pPr>
    <w:rPr>
      <w:sz w:val="24"/>
      <w:szCs w:val="20"/>
    </w:rPr>
  </w:style>
  <w:style w:type="character" w:customStyle="1" w:styleId="48">
    <w:name w:val="Char Char"/>
    <w:qFormat/>
    <w:uiPriority w:val="0"/>
    <w:rPr>
      <w:rFonts w:ascii="宋体" w:hAnsi="Courier New" w:eastAsia="宋体"/>
      <w:kern w:val="2"/>
      <w:sz w:val="21"/>
      <w:lang w:val="en-US" w:eastAsia="zh-CN" w:bidi="ar-SA"/>
    </w:rPr>
  </w:style>
  <w:style w:type="character" w:customStyle="1" w:styleId="49">
    <w:name w:val="info1"/>
    <w:qFormat/>
    <w:uiPriority w:val="0"/>
    <w:rPr>
      <w:sz w:val="29"/>
      <w:szCs w:val="29"/>
    </w:rPr>
  </w:style>
  <w:style w:type="character" w:customStyle="1" w:styleId="50">
    <w:name w:val="正文文本缩进 字符"/>
    <w:link w:val="16"/>
    <w:qFormat/>
    <w:uiPriority w:val="0"/>
    <w:rPr>
      <w:rFonts w:eastAsia="宋体"/>
      <w:kern w:val="2"/>
      <w:sz w:val="21"/>
      <w:szCs w:val="24"/>
      <w:lang w:val="en-US" w:eastAsia="zh-CN" w:bidi="ar-SA"/>
    </w:rPr>
  </w:style>
  <w:style w:type="character" w:customStyle="1" w:styleId="51">
    <w:name w:val="bulletintext1"/>
    <w:qFormat/>
    <w:uiPriority w:val="0"/>
    <w:rPr>
      <w:color w:val="000000"/>
      <w:sz w:val="18"/>
      <w:szCs w:val="18"/>
    </w:rPr>
  </w:style>
  <w:style w:type="character" w:customStyle="1" w:styleId="52">
    <w:name w:val="书籍标题1"/>
    <w:qFormat/>
    <w:uiPriority w:val="0"/>
    <w:rPr>
      <w:b/>
      <w:bCs/>
      <w:smallCaps/>
      <w:spacing w:val="5"/>
    </w:rPr>
  </w:style>
  <w:style w:type="character" w:customStyle="1" w:styleId="53">
    <w:name w:val="cart_title_smaller1"/>
    <w:qFormat/>
    <w:uiPriority w:val="0"/>
    <w:rPr>
      <w:color w:val="000000"/>
      <w:sz w:val="18"/>
      <w:szCs w:val="18"/>
      <w:u w:val="none"/>
    </w:rPr>
  </w:style>
  <w:style w:type="character" w:customStyle="1" w:styleId="54">
    <w:name w:val="font01"/>
    <w:qFormat/>
    <w:uiPriority w:val="0"/>
    <w:rPr>
      <w:rFonts w:hint="eastAsia" w:ascii="微软雅黑" w:hAnsi="微软雅黑" w:eastAsia="微软雅黑" w:cs="微软雅黑"/>
      <w:color w:val="FF0000"/>
      <w:sz w:val="16"/>
      <w:szCs w:val="16"/>
      <w:u w:val="none"/>
    </w:rPr>
  </w:style>
  <w:style w:type="paragraph" w:customStyle="1" w:styleId="55">
    <w:name w:val="目录 71"/>
    <w:basedOn w:val="1"/>
    <w:next w:val="1"/>
    <w:semiHidden/>
    <w:qFormat/>
    <w:uiPriority w:val="0"/>
    <w:pPr>
      <w:ind w:left="1260"/>
      <w:jc w:val="left"/>
    </w:pPr>
    <w:rPr>
      <w:sz w:val="18"/>
      <w:szCs w:val="18"/>
    </w:rPr>
  </w:style>
  <w:style w:type="paragraph" w:customStyle="1" w:styleId="56">
    <w:name w:val="目录 21"/>
    <w:basedOn w:val="1"/>
    <w:next w:val="1"/>
    <w:semiHidden/>
    <w:qFormat/>
    <w:uiPriority w:val="0"/>
    <w:pPr>
      <w:ind w:left="210"/>
      <w:jc w:val="left"/>
    </w:pPr>
    <w:rPr>
      <w:smallCaps/>
      <w:sz w:val="20"/>
      <w:szCs w:val="20"/>
    </w:rPr>
  </w:style>
  <w:style w:type="paragraph" w:customStyle="1" w:styleId="57">
    <w:name w:val="目录 41"/>
    <w:basedOn w:val="1"/>
    <w:next w:val="1"/>
    <w:semiHidden/>
    <w:qFormat/>
    <w:uiPriority w:val="0"/>
    <w:pPr>
      <w:ind w:left="630"/>
      <w:jc w:val="left"/>
    </w:pPr>
    <w:rPr>
      <w:sz w:val="18"/>
      <w:szCs w:val="18"/>
    </w:rPr>
  </w:style>
  <w:style w:type="paragraph" w:customStyle="1" w:styleId="58">
    <w:name w:val="目录 11"/>
    <w:basedOn w:val="1"/>
    <w:next w:val="1"/>
    <w:semiHidden/>
    <w:qFormat/>
    <w:uiPriority w:val="0"/>
    <w:pPr>
      <w:spacing w:before="120" w:after="120"/>
      <w:jc w:val="left"/>
    </w:pPr>
    <w:rPr>
      <w:b/>
      <w:bCs/>
      <w:caps/>
      <w:sz w:val="20"/>
      <w:szCs w:val="20"/>
    </w:rPr>
  </w:style>
  <w:style w:type="paragraph" w:customStyle="1" w:styleId="59">
    <w:name w:val="目录 31"/>
    <w:basedOn w:val="1"/>
    <w:next w:val="1"/>
    <w:semiHidden/>
    <w:qFormat/>
    <w:uiPriority w:val="0"/>
    <w:pPr>
      <w:ind w:left="420"/>
      <w:jc w:val="left"/>
    </w:pPr>
    <w:rPr>
      <w:i/>
      <w:iCs/>
      <w:sz w:val="20"/>
      <w:szCs w:val="20"/>
    </w:rPr>
  </w:style>
  <w:style w:type="paragraph" w:customStyle="1" w:styleId="60">
    <w:name w:val="目录 61"/>
    <w:basedOn w:val="1"/>
    <w:next w:val="1"/>
    <w:semiHidden/>
    <w:qFormat/>
    <w:uiPriority w:val="0"/>
    <w:pPr>
      <w:ind w:left="1050"/>
      <w:jc w:val="left"/>
    </w:pPr>
    <w:rPr>
      <w:sz w:val="18"/>
      <w:szCs w:val="18"/>
    </w:rPr>
  </w:style>
  <w:style w:type="paragraph" w:customStyle="1" w:styleId="61">
    <w:name w:val="目录 91"/>
    <w:basedOn w:val="1"/>
    <w:next w:val="1"/>
    <w:semiHidden/>
    <w:qFormat/>
    <w:uiPriority w:val="0"/>
    <w:pPr>
      <w:ind w:left="1680"/>
      <w:jc w:val="left"/>
    </w:pPr>
    <w:rPr>
      <w:sz w:val="18"/>
      <w:szCs w:val="18"/>
    </w:rPr>
  </w:style>
  <w:style w:type="paragraph" w:customStyle="1" w:styleId="62">
    <w:name w:val="目录 81"/>
    <w:basedOn w:val="1"/>
    <w:next w:val="1"/>
    <w:semiHidden/>
    <w:qFormat/>
    <w:uiPriority w:val="0"/>
    <w:pPr>
      <w:ind w:left="1470"/>
      <w:jc w:val="left"/>
    </w:pPr>
    <w:rPr>
      <w:sz w:val="18"/>
      <w:szCs w:val="18"/>
    </w:rPr>
  </w:style>
  <w:style w:type="paragraph" w:customStyle="1" w:styleId="63">
    <w:name w:val="正文首行缩进 21"/>
    <w:basedOn w:val="16"/>
    <w:unhideWhenUsed/>
    <w:qFormat/>
    <w:uiPriority w:val="0"/>
    <w:pPr>
      <w:spacing w:line="360" w:lineRule="auto"/>
      <w:ind w:firstLine="420" w:firstLineChars="200"/>
    </w:pPr>
    <w:rPr>
      <w:rFonts w:ascii="Calibri" w:hAnsi="Calibri"/>
      <w:sz w:val="24"/>
      <w:szCs w:val="22"/>
    </w:rPr>
  </w:style>
  <w:style w:type="paragraph" w:customStyle="1" w:styleId="6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5">
    <w:name w:val="正文段"/>
    <w:basedOn w:val="1"/>
    <w:qFormat/>
    <w:uiPriority w:val="0"/>
    <w:pPr>
      <w:widowControl/>
      <w:snapToGrid w:val="0"/>
      <w:spacing w:after="50" w:afterLines="50"/>
      <w:ind w:firstLine="200" w:firstLineChars="200"/>
    </w:pPr>
    <w:rPr>
      <w:kern w:val="0"/>
      <w:sz w:val="24"/>
      <w:szCs w:val="20"/>
    </w:rPr>
  </w:style>
  <w:style w:type="paragraph" w:customStyle="1" w:styleId="66">
    <w:name w:val="正文四号"/>
    <w:basedOn w:val="1"/>
    <w:qFormat/>
    <w:uiPriority w:val="0"/>
    <w:rPr>
      <w:rFonts w:cs="宋体"/>
      <w:sz w:val="28"/>
      <w:szCs w:val="20"/>
    </w:rPr>
  </w:style>
  <w:style w:type="paragraph" w:customStyle="1" w:styleId="67">
    <w:name w:val="目录 51"/>
    <w:basedOn w:val="1"/>
    <w:next w:val="1"/>
    <w:semiHidden/>
    <w:qFormat/>
    <w:uiPriority w:val="0"/>
    <w:pPr>
      <w:ind w:left="840"/>
      <w:jc w:val="left"/>
    </w:pPr>
    <w:rPr>
      <w:sz w:val="18"/>
      <w:szCs w:val="18"/>
    </w:rPr>
  </w:style>
  <w:style w:type="paragraph" w:customStyle="1" w:styleId="68">
    <w:name w:val="列出段落1"/>
    <w:basedOn w:val="1"/>
    <w:qFormat/>
    <w:uiPriority w:val="0"/>
    <w:pPr>
      <w:ind w:firstLine="420" w:firstLineChars="200"/>
    </w:pPr>
    <w:rPr>
      <w:rFonts w:ascii="Calibri" w:hAnsi="Calibri"/>
      <w:szCs w:val="22"/>
    </w:rPr>
  </w:style>
  <w:style w:type="paragraph" w:customStyle="1" w:styleId="69">
    <w:name w:val="Char Char Char Char Char Char Char"/>
    <w:basedOn w:val="1"/>
    <w:qFormat/>
    <w:uiPriority w:val="0"/>
    <w:pPr>
      <w:tabs>
        <w:tab w:val="left" w:pos="432"/>
      </w:tabs>
      <w:ind w:left="432" w:hanging="432"/>
    </w:pPr>
    <w:rPr>
      <w:rFonts w:ascii="Tahoma" w:hAnsi="Tahoma"/>
      <w:sz w:val="24"/>
      <w:szCs w:val="20"/>
    </w:rPr>
  </w:style>
  <w:style w:type="paragraph" w:customStyle="1" w:styleId="70">
    <w:name w:val="表1"/>
    <w:basedOn w:val="1"/>
    <w:qFormat/>
    <w:uiPriority w:val="0"/>
    <w:pPr>
      <w:numPr>
        <w:ilvl w:val="0"/>
        <w:numId w:val="4"/>
      </w:numPr>
      <w:ind w:left="0" w:firstLine="200"/>
      <w:jc w:val="center"/>
    </w:pPr>
  </w:style>
  <w:style w:type="paragraph" w:customStyle="1" w:styleId="71">
    <w:name w:val="Char"/>
    <w:basedOn w:val="1"/>
    <w:qFormat/>
    <w:uiPriority w:val="0"/>
    <w:rPr>
      <w:rFonts w:ascii="仿宋_GB2312" w:eastAsia="仿宋_GB2312"/>
      <w:b/>
      <w:sz w:val="32"/>
      <w:szCs w:val="32"/>
    </w:rPr>
  </w:style>
  <w:style w:type="paragraph" w:customStyle="1" w:styleId="72">
    <w:name w:val="标准中文版式_正文"/>
    <w:basedOn w:val="1"/>
    <w:qFormat/>
    <w:uiPriority w:val="0"/>
    <w:pPr>
      <w:spacing w:before="30" w:line="360" w:lineRule="auto"/>
      <w:ind w:firstLine="200" w:firstLineChars="200"/>
    </w:pPr>
    <w:rPr>
      <w:rFonts w:ascii="Arial" w:hAnsi="Arial"/>
      <w:sz w:val="24"/>
    </w:rPr>
  </w:style>
  <w:style w:type="paragraph" w:customStyle="1" w:styleId="73">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74">
    <w:name w:val="列出段落2"/>
    <w:basedOn w:val="1"/>
    <w:link w:val="104"/>
    <w:qFormat/>
    <w:uiPriority w:val="34"/>
    <w:pPr>
      <w:ind w:firstLine="420"/>
    </w:pPr>
    <w:rPr>
      <w:rFonts w:ascii="Calibri" w:hAnsi="Calibri"/>
      <w:szCs w:val="22"/>
    </w:rPr>
  </w:style>
  <w:style w:type="paragraph" w:customStyle="1" w:styleId="7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76">
    <w:name w:val="样式1"/>
    <w:basedOn w:val="1"/>
    <w:qFormat/>
    <w:uiPriority w:val="0"/>
    <w:rPr>
      <w:sz w:val="24"/>
      <w:lang w:val="zh-CN"/>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2"/>
    <w:basedOn w:val="1"/>
    <w:qFormat/>
    <w:uiPriority w:val="0"/>
    <w:rPr>
      <w:rFonts w:ascii="仿宋_GB2312" w:eastAsia="仿宋_GB2312"/>
      <w:b/>
      <w:sz w:val="32"/>
      <w:szCs w:val="32"/>
    </w:rPr>
  </w:style>
  <w:style w:type="paragraph" w:customStyle="1" w:styleId="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81">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2">
    <w:name w:val="样式 首行缩进:  0 字符"/>
    <w:basedOn w:val="1"/>
    <w:link w:val="149"/>
    <w:qFormat/>
    <w:uiPriority w:val="0"/>
    <w:rPr>
      <w:rFonts w:cs="宋体"/>
      <w:szCs w:val="20"/>
    </w:rPr>
  </w:style>
  <w:style w:type="paragraph" w:customStyle="1" w:styleId="83">
    <w:name w:val="xl3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85">
    <w:name w:val="Char2 Char Char Char"/>
    <w:basedOn w:val="1"/>
    <w:qFormat/>
    <w:uiPriority w:val="0"/>
    <w:rPr>
      <w:rFonts w:ascii="仿宋_GB2312" w:eastAsia="仿宋_GB2312"/>
      <w:b/>
      <w:sz w:val="32"/>
      <w:szCs w:val="32"/>
    </w:rPr>
  </w:style>
  <w:style w:type="paragraph" w:customStyle="1" w:styleId="86">
    <w:name w:val="方案正文"/>
    <w:basedOn w:val="1"/>
    <w:qFormat/>
    <w:uiPriority w:val="0"/>
    <w:pPr>
      <w:spacing w:line="360" w:lineRule="auto"/>
      <w:ind w:firstLine="200" w:firstLineChars="200"/>
    </w:pPr>
    <w:rPr>
      <w:sz w:val="24"/>
    </w:rPr>
  </w:style>
  <w:style w:type="paragraph" w:customStyle="1" w:styleId="87">
    <w:name w:val="表内文字"/>
    <w:basedOn w:val="1"/>
    <w:qFormat/>
    <w:uiPriority w:val="0"/>
    <w:pPr>
      <w:snapToGrid w:val="0"/>
      <w:spacing w:before="50" w:after="50"/>
      <w:jc w:val="center"/>
    </w:pPr>
    <w:rPr>
      <w:rFonts w:ascii="宋体" w:hAnsi="宋体"/>
      <w:sz w:val="24"/>
      <w:szCs w:val="20"/>
    </w:rPr>
  </w:style>
  <w:style w:type="paragraph" w:customStyle="1" w:styleId="88">
    <w:name w:val="编号，小四"/>
    <w:basedOn w:val="66"/>
    <w:qFormat/>
    <w:uiPriority w:val="0"/>
    <w:pPr>
      <w:numPr>
        <w:ilvl w:val="0"/>
        <w:numId w:val="5"/>
      </w:numPr>
    </w:pPr>
    <w:rPr>
      <w:sz w:val="24"/>
    </w:rPr>
  </w:style>
  <w:style w:type="paragraph" w:customStyle="1" w:styleId="89">
    <w:name w:val="规范正文"/>
    <w:basedOn w:val="1"/>
    <w:qFormat/>
    <w:uiPriority w:val="0"/>
    <w:pPr>
      <w:adjustRightInd w:val="0"/>
      <w:spacing w:line="360" w:lineRule="auto"/>
      <w:ind w:left="480"/>
      <w:textAlignment w:val="baseline"/>
    </w:pPr>
    <w:rPr>
      <w:kern w:val="0"/>
      <w:sz w:val="24"/>
      <w:szCs w:val="20"/>
    </w:rPr>
  </w:style>
  <w:style w:type="paragraph" w:customStyle="1" w:styleId="9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91">
    <w:name w:val="Char Char Char Char Char Char"/>
    <w:basedOn w:val="1"/>
    <w:qFormat/>
    <w:uiPriority w:val="0"/>
    <w:rPr>
      <w:szCs w:val="20"/>
    </w:rPr>
  </w:style>
  <w:style w:type="paragraph" w:customStyle="1" w:styleId="9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95">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96">
    <w:name w:val="Char11"/>
    <w:basedOn w:val="1"/>
    <w:qFormat/>
    <w:uiPriority w:val="0"/>
    <w:rPr>
      <w:szCs w:val="20"/>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mic Sans MS" w:hAnsi="Comic Sans MS" w:cs="宋体"/>
      <w:kern w:val="0"/>
      <w:sz w:val="20"/>
      <w:szCs w:val="20"/>
    </w:rPr>
  </w:style>
  <w:style w:type="character" w:customStyle="1" w:styleId="100">
    <w:name w:val="正文缩进 字符1"/>
    <w:qFormat/>
    <w:uiPriority w:val="0"/>
    <w:rPr>
      <w:bCs/>
      <w:sz w:val="21"/>
      <w:szCs w:val="24"/>
      <w:lang w:bidi="he-IL"/>
    </w:rPr>
  </w:style>
  <w:style w:type="paragraph" w:customStyle="1" w:styleId="101">
    <w:name w:val="_Style 10"/>
    <w:basedOn w:val="1"/>
    <w:qFormat/>
    <w:uiPriority w:val="0"/>
    <w:pPr>
      <w:spacing w:line="360" w:lineRule="auto"/>
    </w:pPr>
    <w:rPr>
      <w:rFonts w:ascii="Arial" w:hAnsi="Arial" w:eastAsia="黑体"/>
      <w:snapToGrid w:val="0"/>
      <w:kern w:val="0"/>
      <w:sz w:val="20"/>
      <w:szCs w:val="21"/>
    </w:rPr>
  </w:style>
  <w:style w:type="character" w:customStyle="1" w:styleId="102">
    <w:name w:val="正文（小四+1.25倍行距） Char"/>
    <w:link w:val="103"/>
    <w:qFormat/>
    <w:locked/>
    <w:uiPriority w:val="0"/>
    <w:rPr>
      <w:rFonts w:ascii="宋体" w:hAnsi="Calibri" w:eastAsia="仿宋"/>
      <w:sz w:val="24"/>
      <w:szCs w:val="24"/>
    </w:rPr>
  </w:style>
  <w:style w:type="paragraph" w:customStyle="1" w:styleId="103">
    <w:name w:val="正文（小四+1.25倍行距）"/>
    <w:basedOn w:val="1"/>
    <w:link w:val="102"/>
    <w:qFormat/>
    <w:uiPriority w:val="0"/>
    <w:pPr>
      <w:spacing w:line="360" w:lineRule="auto"/>
      <w:ind w:firstLine="200" w:firstLineChars="200"/>
    </w:pPr>
    <w:rPr>
      <w:rFonts w:ascii="宋体" w:hAnsi="Calibri" w:eastAsia="仿宋"/>
      <w:kern w:val="0"/>
      <w:sz w:val="24"/>
    </w:rPr>
  </w:style>
  <w:style w:type="character" w:customStyle="1" w:styleId="104">
    <w:name w:val="列出段落 字符1"/>
    <w:link w:val="74"/>
    <w:qFormat/>
    <w:uiPriority w:val="34"/>
    <w:rPr>
      <w:rFonts w:ascii="Calibri" w:hAnsi="Calibri"/>
      <w:kern w:val="2"/>
      <w:sz w:val="21"/>
      <w:szCs w:val="22"/>
    </w:rPr>
  </w:style>
  <w:style w:type="character" w:customStyle="1" w:styleId="105">
    <w:name w:val="正文缩进2字符 Char Char"/>
    <w:link w:val="106"/>
    <w:qFormat/>
    <w:uiPriority w:val="0"/>
    <w:rPr>
      <w:rFonts w:cs="宋体"/>
      <w:kern w:val="2"/>
      <w:sz w:val="24"/>
    </w:rPr>
  </w:style>
  <w:style w:type="paragraph" w:customStyle="1" w:styleId="106">
    <w:name w:val="正文缩进2字符"/>
    <w:basedOn w:val="1"/>
    <w:link w:val="105"/>
    <w:qFormat/>
    <w:uiPriority w:val="0"/>
    <w:pPr>
      <w:spacing w:line="360" w:lineRule="auto"/>
      <w:ind w:firstLine="200" w:firstLineChars="200"/>
      <w:jc w:val="left"/>
    </w:pPr>
    <w:rPr>
      <w:rFonts w:cs="宋体"/>
      <w:sz w:val="24"/>
      <w:szCs w:val="20"/>
    </w:rPr>
  </w:style>
  <w:style w:type="character" w:customStyle="1" w:styleId="107">
    <w:name w:val="普通(网站) 字符"/>
    <w:link w:val="27"/>
    <w:qFormat/>
    <w:uiPriority w:val="99"/>
    <w:rPr>
      <w:rFonts w:ascii="宋体" w:hAnsi="宋体"/>
      <w:color w:val="000000"/>
      <w:sz w:val="24"/>
      <w:szCs w:val="24"/>
    </w:rPr>
  </w:style>
  <w:style w:type="character" w:customStyle="1" w:styleId="108">
    <w:name w:val="正文缩进2字符 Char"/>
    <w:qFormat/>
    <w:uiPriority w:val="0"/>
    <w:rPr>
      <w:rFonts w:cs="宋体"/>
      <w:kern w:val="2"/>
      <w:sz w:val="24"/>
    </w:rPr>
  </w:style>
  <w:style w:type="paragraph" w:customStyle="1" w:styleId="109">
    <w:name w:val="中等深浅列表 1 - 着色 61"/>
    <w:basedOn w:val="1"/>
    <w:qFormat/>
    <w:uiPriority w:val="34"/>
    <w:pPr>
      <w:spacing w:line="360" w:lineRule="auto"/>
      <w:ind w:firstLine="420" w:firstLineChars="200"/>
    </w:pPr>
    <w:rPr>
      <w:kern w:val="0"/>
      <w:sz w:val="20"/>
      <w:szCs w:val="20"/>
      <w:lang w:val="zh-CN"/>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font7"/>
    <w:basedOn w:val="1"/>
    <w:qFormat/>
    <w:uiPriority w:val="0"/>
    <w:pPr>
      <w:widowControl/>
      <w:spacing w:before="100" w:beforeAutospacing="1" w:after="100" w:afterAutospacing="1"/>
      <w:jc w:val="left"/>
    </w:pPr>
    <w:rPr>
      <w:rFonts w:ascii="Wingdings 2" w:hAnsi="Wingdings 2" w:cs="宋体"/>
      <w:color w:val="000000"/>
      <w:kern w:val="0"/>
      <w:sz w:val="23"/>
      <w:szCs w:val="23"/>
    </w:rPr>
  </w:style>
  <w:style w:type="paragraph" w:customStyle="1" w:styleId="11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7">
    <w:name w:val="font12"/>
    <w:basedOn w:val="1"/>
    <w:qFormat/>
    <w:uiPriority w:val="0"/>
    <w:pPr>
      <w:widowControl/>
      <w:spacing w:before="100" w:beforeAutospacing="1" w:after="100" w:afterAutospacing="1"/>
      <w:jc w:val="left"/>
    </w:pPr>
    <w:rPr>
      <w:kern w:val="0"/>
      <w:sz w:val="20"/>
      <w:szCs w:val="20"/>
    </w:rPr>
  </w:style>
  <w:style w:type="paragraph" w:customStyle="1" w:styleId="118">
    <w:name w:val="font13"/>
    <w:basedOn w:val="1"/>
    <w:qFormat/>
    <w:uiPriority w:val="0"/>
    <w:pPr>
      <w:widowControl/>
      <w:spacing w:before="100" w:beforeAutospacing="1" w:after="100" w:afterAutospacing="1"/>
      <w:jc w:val="left"/>
    </w:pPr>
    <w:rPr>
      <w:color w:val="000000"/>
      <w:kern w:val="0"/>
      <w:sz w:val="20"/>
      <w:szCs w:val="20"/>
    </w:rPr>
  </w:style>
  <w:style w:type="paragraph" w:customStyle="1" w:styleId="1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20">
    <w:name w:val="xl66"/>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3"/>
      <w:szCs w:val="23"/>
    </w:rPr>
  </w:style>
  <w:style w:type="paragraph" w:customStyle="1" w:styleId="1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3"/>
      <w:szCs w:val="23"/>
    </w:rPr>
  </w:style>
  <w:style w:type="paragraph" w:customStyle="1" w:styleId="1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3"/>
      <w:szCs w:val="23"/>
    </w:rPr>
  </w:style>
  <w:style w:type="paragraph" w:customStyle="1" w:styleId="1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2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3"/>
      <w:szCs w:val="23"/>
    </w:rPr>
  </w:style>
  <w:style w:type="paragraph" w:customStyle="1" w:styleId="1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3"/>
      <w:szCs w:val="23"/>
    </w:rPr>
  </w:style>
  <w:style w:type="paragraph" w:customStyle="1" w:styleId="127">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3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color w:val="FFFFFF"/>
      <w:kern w:val="0"/>
      <w:sz w:val="24"/>
    </w:rPr>
  </w:style>
  <w:style w:type="paragraph" w:customStyle="1" w:styleId="1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1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rPr>
  </w:style>
  <w:style w:type="character" w:customStyle="1" w:styleId="142">
    <w:name w:val="页眉 字符"/>
    <w:link w:val="23"/>
    <w:qFormat/>
    <w:uiPriority w:val="99"/>
    <w:rPr>
      <w:kern w:val="2"/>
      <w:sz w:val="18"/>
      <w:szCs w:val="18"/>
    </w:rPr>
  </w:style>
  <w:style w:type="character" w:customStyle="1" w:styleId="143">
    <w:name w:val="页脚 字符"/>
    <w:link w:val="22"/>
    <w:qFormat/>
    <w:uiPriority w:val="99"/>
    <w:rPr>
      <w:kern w:val="2"/>
      <w:sz w:val="18"/>
      <w:szCs w:val="18"/>
    </w:rPr>
  </w:style>
  <w:style w:type="paragraph" w:customStyle="1" w:styleId="144">
    <w:name w:val="正文首行缩进1"/>
    <w:basedOn w:val="15"/>
    <w:link w:val="146"/>
    <w:qFormat/>
    <w:uiPriority w:val="0"/>
    <w:pPr>
      <w:ind w:firstLine="420" w:firstLineChars="100"/>
    </w:pPr>
  </w:style>
  <w:style w:type="character" w:customStyle="1" w:styleId="145">
    <w:name w:val="正文文本 字符"/>
    <w:link w:val="15"/>
    <w:qFormat/>
    <w:uiPriority w:val="0"/>
    <w:rPr>
      <w:kern w:val="2"/>
      <w:sz w:val="21"/>
      <w:szCs w:val="24"/>
    </w:rPr>
  </w:style>
  <w:style w:type="character" w:customStyle="1" w:styleId="146">
    <w:name w:val="正文首行缩进 字符"/>
    <w:basedOn w:val="145"/>
    <w:link w:val="144"/>
    <w:qFormat/>
    <w:uiPriority w:val="0"/>
    <w:rPr>
      <w:kern w:val="2"/>
      <w:sz w:val="21"/>
      <w:szCs w:val="24"/>
    </w:rPr>
  </w:style>
  <w:style w:type="character" w:customStyle="1" w:styleId="147">
    <w:name w:val="*正文 Char Char"/>
    <w:link w:val="148"/>
    <w:qFormat/>
    <w:locked/>
    <w:uiPriority w:val="0"/>
    <w:rPr>
      <w:rFonts w:ascii="宋体"/>
      <w:sz w:val="24"/>
    </w:rPr>
  </w:style>
  <w:style w:type="paragraph" w:customStyle="1" w:styleId="148">
    <w:name w:val="*正文"/>
    <w:basedOn w:val="1"/>
    <w:link w:val="147"/>
    <w:qFormat/>
    <w:uiPriority w:val="0"/>
    <w:pPr>
      <w:spacing w:before="120" w:after="120" w:line="360" w:lineRule="auto"/>
      <w:ind w:firstLine="200" w:firstLineChars="200"/>
    </w:pPr>
    <w:rPr>
      <w:rFonts w:ascii="宋体"/>
      <w:kern w:val="0"/>
      <w:sz w:val="24"/>
      <w:szCs w:val="20"/>
    </w:rPr>
  </w:style>
  <w:style w:type="character" w:customStyle="1" w:styleId="149">
    <w:name w:val="样式 首行缩进:  0 字符 Char"/>
    <w:link w:val="82"/>
    <w:qFormat/>
    <w:uiPriority w:val="0"/>
    <w:rPr>
      <w:rFonts w:cs="宋体"/>
      <w:kern w:val="2"/>
      <w:sz w:val="21"/>
    </w:rPr>
  </w:style>
  <w:style w:type="paragraph" w:customStyle="1" w:styleId="150">
    <w:name w:val="标题7"/>
    <w:basedOn w:val="8"/>
    <w:link w:val="153"/>
    <w:qFormat/>
    <w:uiPriority w:val="0"/>
    <w:rPr>
      <w:szCs w:val="36"/>
    </w:rPr>
  </w:style>
  <w:style w:type="paragraph" w:customStyle="1" w:styleId="151">
    <w:name w:val="标题二"/>
    <w:basedOn w:val="4"/>
    <w:next w:val="86"/>
    <w:link w:val="156"/>
    <w:qFormat/>
    <w:uiPriority w:val="0"/>
    <w:pPr>
      <w:spacing w:before="240" w:after="240" w:line="360" w:lineRule="auto"/>
    </w:pPr>
    <w:rPr>
      <w:rFonts w:eastAsia="宋体"/>
    </w:rPr>
  </w:style>
  <w:style w:type="character" w:customStyle="1" w:styleId="152">
    <w:name w:val="标题 6 字符"/>
    <w:link w:val="8"/>
    <w:qFormat/>
    <w:uiPriority w:val="0"/>
    <w:rPr>
      <w:rFonts w:ascii="Arial" w:hAnsi="Arial" w:eastAsia="黑体"/>
      <w:b/>
      <w:kern w:val="2"/>
      <w:sz w:val="24"/>
      <w:szCs w:val="24"/>
    </w:rPr>
  </w:style>
  <w:style w:type="character" w:customStyle="1" w:styleId="153">
    <w:name w:val="标题7 字符"/>
    <w:link w:val="150"/>
    <w:qFormat/>
    <w:uiPriority w:val="0"/>
    <w:rPr>
      <w:rFonts w:ascii="Arial" w:hAnsi="Arial" w:eastAsia="黑体"/>
      <w:b/>
      <w:kern w:val="2"/>
      <w:sz w:val="24"/>
      <w:szCs w:val="36"/>
    </w:rPr>
  </w:style>
  <w:style w:type="paragraph" w:customStyle="1" w:styleId="154">
    <w:name w:val="标题三"/>
    <w:basedOn w:val="151"/>
    <w:next w:val="86"/>
    <w:link w:val="158"/>
    <w:qFormat/>
    <w:uiPriority w:val="0"/>
    <w:rPr>
      <w:rFonts w:ascii="Times New Roman" w:hAnsi="Times New Roman"/>
      <w:sz w:val="30"/>
    </w:rPr>
  </w:style>
  <w:style w:type="character" w:customStyle="1" w:styleId="155">
    <w:name w:val="标题 2 字符"/>
    <w:basedOn w:val="32"/>
    <w:link w:val="4"/>
    <w:qFormat/>
    <w:uiPriority w:val="0"/>
    <w:rPr>
      <w:rFonts w:ascii="Arial" w:hAnsi="Arial" w:eastAsia="黑体"/>
      <w:b/>
      <w:bCs/>
      <w:kern w:val="2"/>
      <w:sz w:val="32"/>
      <w:szCs w:val="32"/>
    </w:rPr>
  </w:style>
  <w:style w:type="character" w:customStyle="1" w:styleId="156">
    <w:name w:val="标题二 字符"/>
    <w:basedOn w:val="155"/>
    <w:link w:val="151"/>
    <w:qFormat/>
    <w:uiPriority w:val="0"/>
    <w:rPr>
      <w:rFonts w:ascii="Arial" w:hAnsi="Arial" w:eastAsia="黑体"/>
      <w:kern w:val="2"/>
      <w:sz w:val="32"/>
      <w:szCs w:val="32"/>
    </w:rPr>
  </w:style>
  <w:style w:type="paragraph" w:customStyle="1" w:styleId="157">
    <w:name w:val="标题四"/>
    <w:basedOn w:val="6"/>
    <w:next w:val="86"/>
    <w:link w:val="161"/>
    <w:qFormat/>
    <w:uiPriority w:val="0"/>
    <w:pPr>
      <w:spacing w:before="240" w:after="240" w:line="360" w:lineRule="auto"/>
    </w:pPr>
    <w:rPr>
      <w:rFonts w:ascii="Times New Roman" w:hAnsi="Times New Roman" w:eastAsia="宋体"/>
    </w:rPr>
  </w:style>
  <w:style w:type="character" w:customStyle="1" w:styleId="158">
    <w:name w:val="标题三 字符"/>
    <w:basedOn w:val="156"/>
    <w:link w:val="154"/>
    <w:qFormat/>
    <w:uiPriority w:val="0"/>
    <w:rPr>
      <w:rFonts w:ascii="Arial" w:hAnsi="Arial" w:eastAsia="黑体"/>
      <w:kern w:val="2"/>
      <w:sz w:val="30"/>
      <w:szCs w:val="32"/>
    </w:rPr>
  </w:style>
  <w:style w:type="character" w:styleId="159">
    <w:name w:val="Placeholder Text"/>
    <w:basedOn w:val="32"/>
    <w:unhideWhenUsed/>
    <w:qFormat/>
    <w:uiPriority w:val="99"/>
    <w:rPr>
      <w:color w:val="808080"/>
    </w:rPr>
  </w:style>
  <w:style w:type="character" w:customStyle="1" w:styleId="160">
    <w:name w:val="标题 4 字符"/>
    <w:basedOn w:val="32"/>
    <w:link w:val="6"/>
    <w:qFormat/>
    <w:uiPriority w:val="9"/>
    <w:rPr>
      <w:rFonts w:ascii="Arial" w:hAnsi="Arial" w:eastAsia="黑体"/>
      <w:b/>
      <w:bCs/>
      <w:kern w:val="2"/>
      <w:sz w:val="28"/>
      <w:szCs w:val="28"/>
    </w:rPr>
  </w:style>
  <w:style w:type="character" w:customStyle="1" w:styleId="161">
    <w:name w:val="标题四 字符"/>
    <w:basedOn w:val="160"/>
    <w:link w:val="157"/>
    <w:qFormat/>
    <w:uiPriority w:val="0"/>
    <w:rPr>
      <w:rFonts w:ascii="Arial" w:hAnsi="Arial" w:eastAsia="黑体"/>
      <w:kern w:val="2"/>
      <w:sz w:val="28"/>
      <w:szCs w:val="28"/>
    </w:rPr>
  </w:style>
  <w:style w:type="paragraph" w:customStyle="1" w:styleId="162">
    <w:name w:val="font14"/>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63">
    <w:name w:val="font15"/>
    <w:basedOn w:val="1"/>
    <w:qFormat/>
    <w:uiPriority w:val="0"/>
    <w:pPr>
      <w:widowControl/>
      <w:spacing w:before="100" w:beforeAutospacing="1" w:after="100" w:afterAutospacing="1"/>
      <w:jc w:val="left"/>
    </w:pPr>
    <w:rPr>
      <w:rFonts w:ascii="Calibri" w:hAnsi="Calibri" w:cs="Calibri"/>
      <w:kern w:val="0"/>
      <w:szCs w:val="21"/>
    </w:rPr>
  </w:style>
  <w:style w:type="paragraph" w:customStyle="1" w:styleId="164">
    <w:name w:val="font16"/>
    <w:basedOn w:val="1"/>
    <w:qFormat/>
    <w:uiPriority w:val="0"/>
    <w:pPr>
      <w:widowControl/>
      <w:spacing w:before="100" w:beforeAutospacing="1" w:after="100" w:afterAutospacing="1"/>
      <w:jc w:val="left"/>
    </w:pPr>
    <w:rPr>
      <w:rFonts w:ascii="Segoe UI Symbol" w:hAnsi="Segoe UI Symbol" w:cs="宋体"/>
      <w:kern w:val="0"/>
      <w:szCs w:val="21"/>
    </w:rPr>
  </w:style>
  <w:style w:type="paragraph" w:customStyle="1" w:styleId="165">
    <w:name w:val="font17"/>
    <w:basedOn w:val="1"/>
    <w:qFormat/>
    <w:uiPriority w:val="0"/>
    <w:pPr>
      <w:widowControl/>
      <w:spacing w:before="100" w:beforeAutospacing="1" w:after="100" w:afterAutospacing="1"/>
      <w:jc w:val="left"/>
    </w:pPr>
    <w:rPr>
      <w:color w:val="FF0000"/>
      <w:kern w:val="0"/>
      <w:szCs w:val="21"/>
    </w:rPr>
  </w:style>
  <w:style w:type="paragraph" w:customStyle="1" w:styleId="166">
    <w:name w:val="font18"/>
    <w:basedOn w:val="1"/>
    <w:qFormat/>
    <w:uiPriority w:val="0"/>
    <w:pPr>
      <w:widowControl/>
      <w:spacing w:before="100" w:beforeAutospacing="1" w:after="100" w:afterAutospacing="1"/>
      <w:jc w:val="left"/>
    </w:pPr>
    <w:rPr>
      <w:kern w:val="0"/>
      <w:szCs w:val="21"/>
    </w:rPr>
  </w:style>
  <w:style w:type="paragraph" w:customStyle="1" w:styleId="167">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68">
    <w:name w:val="xl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69">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Cs w:val="21"/>
    </w:rPr>
  </w:style>
  <w:style w:type="paragraph" w:customStyle="1" w:styleId="170">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kern w:val="0"/>
      <w:szCs w:val="21"/>
    </w:rPr>
  </w:style>
  <w:style w:type="paragraph" w:customStyle="1" w:styleId="17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7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kern w:val="0"/>
      <w:szCs w:val="21"/>
    </w:rPr>
  </w:style>
  <w:style w:type="paragraph" w:customStyle="1" w:styleId="173">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kern w:val="0"/>
      <w:szCs w:val="21"/>
    </w:rPr>
  </w:style>
  <w:style w:type="paragraph" w:customStyle="1" w:styleId="174">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Cs w:val="21"/>
    </w:rPr>
  </w:style>
  <w:style w:type="paragraph" w:customStyle="1" w:styleId="17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kern w:val="0"/>
      <w:szCs w:val="21"/>
    </w:rPr>
  </w:style>
  <w:style w:type="paragraph" w:customStyle="1" w:styleId="176">
    <w:name w:val="xl95"/>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textAlignment w:val="center"/>
    </w:pPr>
    <w:rPr>
      <w:b/>
      <w:bCs/>
      <w:kern w:val="0"/>
      <w:szCs w:val="21"/>
    </w:rPr>
  </w:style>
  <w:style w:type="paragraph" w:customStyle="1" w:styleId="177">
    <w:name w:val="xl96"/>
    <w:basedOn w:val="1"/>
    <w:qFormat/>
    <w:uiPriority w:val="0"/>
    <w:pPr>
      <w:widowControl/>
      <w:pBdr>
        <w:top w:val="single" w:color="auto" w:sz="4" w:space="0"/>
        <w:bottom w:val="single" w:color="auto" w:sz="4" w:space="0"/>
      </w:pBdr>
      <w:shd w:val="clear" w:color="000000" w:fill="FFFF00"/>
      <w:spacing w:before="100" w:beforeAutospacing="1" w:after="100" w:afterAutospacing="1"/>
      <w:textAlignment w:val="center"/>
    </w:pPr>
    <w:rPr>
      <w:b/>
      <w:bCs/>
      <w:kern w:val="0"/>
      <w:szCs w:val="21"/>
    </w:rPr>
  </w:style>
  <w:style w:type="paragraph" w:customStyle="1" w:styleId="178">
    <w:name w:val="xl9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kern w:val="0"/>
      <w:szCs w:val="21"/>
    </w:rPr>
  </w:style>
  <w:style w:type="paragraph" w:customStyle="1" w:styleId="1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8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b/>
      <w:bCs/>
      <w:kern w:val="0"/>
      <w:szCs w:val="21"/>
    </w:rPr>
  </w:style>
  <w:style w:type="paragraph" w:customStyle="1" w:styleId="18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kern w:val="0"/>
      <w:szCs w:val="21"/>
    </w:rPr>
  </w:style>
  <w:style w:type="paragraph" w:customStyle="1" w:styleId="183">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8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textAlignment w:val="center"/>
    </w:pPr>
    <w:rPr>
      <w:kern w:val="0"/>
      <w:szCs w:val="21"/>
    </w:rPr>
  </w:style>
  <w:style w:type="paragraph" w:customStyle="1" w:styleId="18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textAlignment w:val="center"/>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春江网</Company>
  <Pages>78</Pages>
  <Words>7735</Words>
  <Characters>44092</Characters>
  <Lines>367</Lines>
  <Paragraphs>103</Paragraphs>
  <TotalTime>20</TotalTime>
  <ScaleCrop>false</ScaleCrop>
  <LinksUpToDate>false</LinksUpToDate>
  <CharactersWithSpaces>51724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2019-09-24T02:43:00Z</dcterms:created>
  <dc:creator>cujn</dc:creator>
  <cp:lastModifiedBy>徐军</cp:lastModifiedBy>
  <cp:lastPrinted>2019-10-10T05:38:36Z</cp:lastPrinted>
  <dcterms:modified xsi:type="dcterms:W3CDTF">2019-10-10T07:02:16Z</dcterms:modified>
  <dc:title>桐庐县人民法院</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