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</w:rPr>
      </w:pPr>
      <w:bookmarkStart w:id="0" w:name="_Toc10170"/>
      <w:bookmarkStart w:id="1" w:name="_Toc21224"/>
      <w:bookmarkStart w:id="2" w:name="_Toc17346"/>
      <w:r>
        <w:rPr>
          <w:rFonts w:hint="eastAsia"/>
          <w:b/>
          <w:bCs/>
        </w:rPr>
        <w:t>投标报价明细表</w:t>
      </w:r>
      <w:bookmarkEnd w:id="0"/>
      <w:bookmarkEnd w:id="1"/>
      <w:bookmarkEnd w:id="2"/>
    </w:p>
    <w:p>
      <w:pPr>
        <w:pStyle w:val="3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pcr仪冷冻离心机图像分析系统等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hAnsi="宋体" w:cs="宋体"/>
          <w:color w:val="auto"/>
          <w:sz w:val="24"/>
          <w:szCs w:val="24"/>
          <w:highlight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项目编号：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ZJWSBJ-JL-202004G</w:t>
      </w:r>
    </w:p>
    <w:tbl>
      <w:tblPr>
        <w:tblStyle w:val="5"/>
        <w:tblW w:w="1068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20"/>
        <w:gridCol w:w="1450"/>
        <w:gridCol w:w="1545"/>
        <w:gridCol w:w="1205"/>
        <w:gridCol w:w="1079"/>
        <w:gridCol w:w="2005"/>
        <w:gridCol w:w="154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5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序号</w:t>
            </w:r>
          </w:p>
        </w:tc>
        <w:tc>
          <w:tcPr>
            <w:tcW w:w="13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名  称</w:t>
            </w:r>
          </w:p>
        </w:tc>
        <w:tc>
          <w:tcPr>
            <w:tcW w:w="14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  <w:t>厂家、</w:t>
            </w: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品牌</w:t>
            </w:r>
          </w:p>
        </w:tc>
        <w:tc>
          <w:tcPr>
            <w:tcW w:w="15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规格型号</w:t>
            </w:r>
          </w:p>
        </w:tc>
        <w:tc>
          <w:tcPr>
            <w:tcW w:w="12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原产地</w:t>
            </w:r>
          </w:p>
        </w:tc>
        <w:tc>
          <w:tcPr>
            <w:tcW w:w="10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数量</w:t>
            </w:r>
          </w:p>
        </w:tc>
        <w:tc>
          <w:tcPr>
            <w:tcW w:w="20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单价</w:t>
            </w:r>
          </w:p>
        </w:tc>
        <w:tc>
          <w:tcPr>
            <w:tcW w:w="1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总价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1</w:t>
            </w:r>
          </w:p>
        </w:tc>
        <w:tc>
          <w:tcPr>
            <w:tcW w:w="13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  <w:t>调制叶绿素荧光成像系统</w:t>
            </w:r>
          </w:p>
        </w:tc>
        <w:tc>
          <w:tcPr>
            <w:tcW w:w="14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德国</w:t>
            </w: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WALZ</w:t>
            </w:r>
          </w:p>
        </w:tc>
        <w:tc>
          <w:tcPr>
            <w:tcW w:w="15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IMAGING-PAM</w:t>
            </w:r>
          </w:p>
        </w:tc>
        <w:tc>
          <w:tcPr>
            <w:tcW w:w="12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德国</w:t>
            </w:r>
          </w:p>
        </w:tc>
        <w:tc>
          <w:tcPr>
            <w:tcW w:w="10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1套</w:t>
            </w:r>
          </w:p>
        </w:tc>
        <w:tc>
          <w:tcPr>
            <w:tcW w:w="20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$76400.00</w:t>
            </w:r>
          </w:p>
        </w:tc>
        <w:tc>
          <w:tcPr>
            <w:tcW w:w="1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$76400.00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2</w:t>
            </w:r>
          </w:p>
        </w:tc>
        <w:tc>
          <w:tcPr>
            <w:tcW w:w="13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  <w:t>荧光定量PCR仪</w:t>
            </w:r>
          </w:p>
        </w:tc>
        <w:tc>
          <w:tcPr>
            <w:tcW w:w="14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德国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耶拿</w:t>
            </w:r>
          </w:p>
        </w:tc>
        <w:tc>
          <w:tcPr>
            <w:tcW w:w="15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</w:rPr>
              <w:t>qTOWER3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12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  <w:t>德国</w:t>
            </w:r>
          </w:p>
        </w:tc>
        <w:tc>
          <w:tcPr>
            <w:tcW w:w="10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台</w:t>
            </w:r>
          </w:p>
        </w:tc>
        <w:tc>
          <w:tcPr>
            <w:tcW w:w="20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$35800.00</w:t>
            </w:r>
          </w:p>
        </w:tc>
        <w:tc>
          <w:tcPr>
            <w:tcW w:w="1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$35800.00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3</w:t>
            </w:r>
          </w:p>
        </w:tc>
        <w:tc>
          <w:tcPr>
            <w:tcW w:w="13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  <w:t>落地式冷冻离心机</w:t>
            </w:r>
          </w:p>
        </w:tc>
        <w:tc>
          <w:tcPr>
            <w:tcW w:w="14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日本日立</w:t>
            </w:r>
          </w:p>
        </w:tc>
        <w:tc>
          <w:tcPr>
            <w:tcW w:w="15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CF15RN</w:t>
            </w:r>
          </w:p>
        </w:tc>
        <w:tc>
          <w:tcPr>
            <w:tcW w:w="12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日本</w:t>
            </w:r>
          </w:p>
        </w:tc>
        <w:tc>
          <w:tcPr>
            <w:tcW w:w="10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台</w:t>
            </w:r>
          </w:p>
        </w:tc>
        <w:tc>
          <w:tcPr>
            <w:tcW w:w="20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$11800.00</w:t>
            </w:r>
          </w:p>
        </w:tc>
        <w:tc>
          <w:tcPr>
            <w:tcW w:w="1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$11800.00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  <w:t>4</w:t>
            </w:r>
          </w:p>
        </w:tc>
        <w:tc>
          <w:tcPr>
            <w:tcW w:w="13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  <w:t>全自动化学发光图像分析系统</w:t>
            </w:r>
          </w:p>
        </w:tc>
        <w:tc>
          <w:tcPr>
            <w:tcW w:w="14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上海天能</w:t>
            </w:r>
          </w:p>
        </w:tc>
        <w:tc>
          <w:tcPr>
            <w:tcW w:w="15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Tanon-5200</w:t>
            </w:r>
          </w:p>
        </w:tc>
        <w:tc>
          <w:tcPr>
            <w:tcW w:w="12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中国</w:t>
            </w:r>
          </w:p>
        </w:tc>
        <w:tc>
          <w:tcPr>
            <w:tcW w:w="10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台</w:t>
            </w:r>
          </w:p>
        </w:tc>
        <w:tc>
          <w:tcPr>
            <w:tcW w:w="20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CNY98000.00</w:t>
            </w:r>
          </w:p>
        </w:tc>
        <w:tc>
          <w:tcPr>
            <w:tcW w:w="1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CNY98000.00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5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5</w:t>
            </w:r>
          </w:p>
        </w:tc>
        <w:tc>
          <w:tcPr>
            <w:tcW w:w="13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sz w:val="24"/>
                <w:szCs w:val="24"/>
                <w:highlight w:val="none"/>
                <w:lang w:eastAsia="zh-CN"/>
              </w:rPr>
              <w:t>商务电脑</w:t>
            </w:r>
          </w:p>
        </w:tc>
        <w:tc>
          <w:tcPr>
            <w:tcW w:w="14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戴尔</w:t>
            </w:r>
          </w:p>
        </w:tc>
        <w:tc>
          <w:tcPr>
            <w:tcW w:w="15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处理器I3/8G内存/1T硬盘/1G显卡</w:t>
            </w:r>
          </w:p>
        </w:tc>
        <w:tc>
          <w:tcPr>
            <w:tcW w:w="12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eastAsia="zh-CN"/>
              </w:rPr>
              <w:t>中国</w:t>
            </w:r>
          </w:p>
        </w:tc>
        <w:tc>
          <w:tcPr>
            <w:tcW w:w="10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2台</w:t>
            </w:r>
          </w:p>
        </w:tc>
        <w:tc>
          <w:tcPr>
            <w:tcW w:w="20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CNY4000.00</w:t>
            </w:r>
          </w:p>
        </w:tc>
        <w:tc>
          <w:tcPr>
            <w:tcW w:w="1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CNY8000.00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2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  <w:t>合计</w:t>
            </w:r>
          </w:p>
        </w:tc>
        <w:tc>
          <w:tcPr>
            <w:tcW w:w="132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</w:p>
        </w:tc>
        <w:tc>
          <w:tcPr>
            <w:tcW w:w="14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</w:p>
        </w:tc>
        <w:tc>
          <w:tcPr>
            <w:tcW w:w="15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</w:p>
        </w:tc>
        <w:tc>
          <w:tcPr>
            <w:tcW w:w="12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</w:p>
        </w:tc>
        <w:tc>
          <w:tcPr>
            <w:tcW w:w="107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</w:p>
        </w:tc>
        <w:tc>
          <w:tcPr>
            <w:tcW w:w="200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pacing w:val="20"/>
                <w:highlight w:val="none"/>
              </w:rPr>
            </w:pPr>
          </w:p>
        </w:tc>
        <w:tc>
          <w:tcPr>
            <w:tcW w:w="15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pacing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20"/>
                <w:highlight w:val="none"/>
                <w:lang w:val="en-US" w:eastAsia="zh-CN"/>
              </w:rPr>
              <w:t>$124000.00+CNY106000.00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849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总报价</w:t>
            </w:r>
          </w:p>
        </w:tc>
        <w:tc>
          <w:tcPr>
            <w:tcW w:w="4200" w:type="dxa"/>
            <w:gridSpan w:val="3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金额单位：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eastAsia="zh-CN"/>
              </w:rPr>
              <w:t>美元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 xml:space="preserve"> 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进口设备部分：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大写：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eastAsia="zh-CN"/>
              </w:rPr>
              <w:t>壹拾贰万肆仟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eastAsia="zh-CN"/>
              </w:rPr>
              <w:t>美元</w:t>
            </w:r>
          </w:p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single"/>
              </w:rPr>
              <w:t>$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val="en-US" w:eastAsia="zh-CN"/>
              </w:rPr>
              <w:t xml:space="preserve">124000.00       </w:t>
            </w:r>
          </w:p>
        </w:tc>
        <w:tc>
          <w:tcPr>
            <w:tcW w:w="4633" w:type="dxa"/>
            <w:gridSpan w:val="3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金额单位：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eastAsia="zh-CN"/>
              </w:rPr>
              <w:t>人民币</w:t>
            </w: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val="en-US" w:eastAsia="zh-CN"/>
              </w:rPr>
              <w:t>/元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 xml:space="preserve"> </w:t>
            </w:r>
          </w:p>
          <w:p>
            <w:pPr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国产设备部分：</w:t>
            </w:r>
          </w:p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大写：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eastAsia="zh-CN"/>
              </w:rPr>
              <w:t>人民币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val="en-US" w:eastAsia="zh-CN"/>
              </w:rPr>
              <w:t xml:space="preserve"> 壹拾万陆仟 元</w:t>
            </w:r>
          </w:p>
          <w:p>
            <w:pPr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小写：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val="en-US" w:eastAsia="zh-CN"/>
              </w:rPr>
              <w:t xml:space="preserve">CNY 106000.00元    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color w:val="auto"/>
          <w:highlight w:val="none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color w:val="auto"/>
          <w:highlight w:val="none"/>
        </w:rPr>
      </w:pPr>
      <w:bookmarkStart w:id="3" w:name="_GoBack"/>
      <w:bookmarkEnd w:id="3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14514"/>
    <w:rsid w:val="112769EF"/>
    <w:rsid w:val="1784470E"/>
    <w:rsid w:val="22314514"/>
    <w:rsid w:val="28781F9A"/>
    <w:rsid w:val="51FE3EEB"/>
    <w:rsid w:val="555632F5"/>
    <w:rsid w:val="59EC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adjustRightInd w:val="0"/>
      <w:spacing w:line="315" w:lineRule="atLeast"/>
      <w:ind w:firstLine="0" w:firstLineChars="0"/>
      <w:jc w:val="left"/>
    </w:pPr>
    <w:rPr>
      <w:rFonts w:ascii="仿宋_GB2312" w:eastAsia="仿宋_GB2312"/>
      <w:kern w:val="0"/>
      <w:sz w:val="28"/>
      <w:szCs w:val="20"/>
    </w:rPr>
  </w:style>
  <w:style w:type="paragraph" w:styleId="3">
    <w:name w:val="Plain Text"/>
    <w:basedOn w:val="1"/>
    <w:unhideWhenUsed/>
    <w:qFormat/>
    <w:uiPriority w:val="0"/>
    <w:pPr>
      <w:spacing w:line="240" w:lineRule="auto"/>
      <w:ind w:firstLine="0" w:firstLineChars="0"/>
    </w:pPr>
    <w:rPr>
      <w:rFonts w:ascii="宋体" w:hAnsi="Courier New"/>
      <w:sz w:val="21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2020-04-22T03:17:00Z</dcterms:created>
  <dc:creator>冷月潇湘</dc:creator>
  <cp:lastModifiedBy>TZ</cp:lastModifiedBy>
  <dcterms:modified xsi:type="dcterms:W3CDTF">2020-04-23T06:22:06Z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