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ind w:firstLine="0" w:firstLineChars="0"/>
        <w:jc w:val="center"/>
        <w:rPr>
          <w:rFonts w:hint="eastAsia" w:ascii="宋体" w:hAnsi="宋体" w:cs="宋体"/>
          <w:b/>
          <w:bCs/>
          <w:color w:val="auto"/>
          <w:sz w:val="48"/>
          <w:szCs w:val="48"/>
          <w:highlight w:val="none"/>
        </w:rPr>
      </w:pPr>
    </w:p>
    <w:p>
      <w:pPr>
        <w:spacing w:line="600" w:lineRule="auto"/>
        <w:ind w:firstLine="0" w:firstLineChars="0"/>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中国计量大学</w:t>
      </w:r>
    </w:p>
    <w:p>
      <w:pPr>
        <w:spacing w:line="600" w:lineRule="auto"/>
        <w:ind w:firstLine="0" w:firstLineChars="0"/>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方圆北楼五层房间软装采购</w:t>
      </w:r>
    </w:p>
    <w:p>
      <w:pPr>
        <w:spacing w:line="600" w:lineRule="auto"/>
        <w:ind w:firstLine="964"/>
        <w:jc w:val="center"/>
        <w:rPr>
          <w:rFonts w:ascii="宋体" w:hAnsi="宋体" w:cs="宋体"/>
          <w:b/>
          <w:bCs/>
          <w:color w:val="auto"/>
          <w:sz w:val="48"/>
          <w:szCs w:val="48"/>
          <w:highlight w:val="none"/>
        </w:rPr>
      </w:pPr>
    </w:p>
    <w:p>
      <w:pPr>
        <w:snapToGrid w:val="0"/>
        <w:ind w:firstLine="0" w:firstLineChars="0"/>
        <w:rPr>
          <w:rFonts w:ascii="宋体" w:hAnsi="宋体" w:cs="宋体"/>
          <w:b/>
          <w:color w:val="auto"/>
          <w:sz w:val="72"/>
          <w:szCs w:val="72"/>
          <w:highlight w:val="none"/>
        </w:rPr>
      </w:pPr>
    </w:p>
    <w:p>
      <w:pPr>
        <w:snapToGrid w:val="0"/>
        <w:ind w:firstLine="0" w:firstLineChars="0"/>
        <w:jc w:val="center"/>
        <w:rPr>
          <w:rFonts w:ascii="宋体" w:hAnsi="宋体" w:cs="宋体"/>
          <w:b/>
          <w:color w:val="auto"/>
          <w:sz w:val="72"/>
          <w:szCs w:val="72"/>
          <w:highlight w:val="none"/>
        </w:rPr>
      </w:pPr>
      <w:r>
        <w:rPr>
          <w:rFonts w:hint="eastAsia" w:ascii="宋体" w:hAnsi="宋体" w:cs="宋体"/>
          <w:b/>
          <w:color w:val="auto"/>
          <w:sz w:val="72"/>
          <w:szCs w:val="72"/>
          <w:highlight w:val="none"/>
        </w:rPr>
        <w:t>公开招标文件</w:t>
      </w:r>
    </w:p>
    <w:p>
      <w:pPr>
        <w:snapToGrid w:val="0"/>
        <w:ind w:firstLine="0" w:firstLineChars="0"/>
        <w:rPr>
          <w:rFonts w:ascii="宋体" w:hAnsi="宋体" w:cs="宋体"/>
          <w:b/>
          <w:color w:val="auto"/>
          <w:sz w:val="40"/>
          <w:szCs w:val="28"/>
          <w:highlight w:val="none"/>
        </w:rPr>
      </w:pPr>
    </w:p>
    <w:p>
      <w:pPr>
        <w:snapToGrid w:val="0"/>
        <w:ind w:firstLine="0" w:firstLineChars="0"/>
        <w:rPr>
          <w:rFonts w:ascii="宋体" w:hAnsi="宋体" w:cs="宋体"/>
          <w:b/>
          <w:color w:val="auto"/>
          <w:sz w:val="40"/>
          <w:szCs w:val="28"/>
          <w:highlight w:val="none"/>
        </w:rPr>
      </w:pPr>
    </w:p>
    <w:p>
      <w:pPr>
        <w:snapToGrid w:val="0"/>
        <w:ind w:firstLine="0" w:firstLineChars="0"/>
        <w:rPr>
          <w:rFonts w:ascii="宋体" w:hAnsi="宋体" w:cs="宋体"/>
          <w:b/>
          <w:color w:val="auto"/>
          <w:sz w:val="40"/>
          <w:szCs w:val="28"/>
          <w:highlight w:val="none"/>
        </w:rPr>
      </w:pPr>
    </w:p>
    <w:p>
      <w:pPr>
        <w:snapToGrid w:val="0"/>
        <w:ind w:firstLine="643"/>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招标项目：</w:t>
      </w:r>
      <w:r>
        <w:rPr>
          <w:rFonts w:hint="eastAsia" w:ascii="宋体" w:hAnsi="宋体" w:cs="宋体"/>
          <w:b/>
          <w:bCs/>
          <w:color w:val="auto"/>
          <w:sz w:val="32"/>
          <w:szCs w:val="32"/>
          <w:highlight w:val="none"/>
          <w:lang w:eastAsia="zh-CN"/>
        </w:rPr>
        <w:t>方圆北楼五层房间软装采购</w:t>
      </w: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确认书号：[2019]</w:t>
      </w:r>
      <w:r>
        <w:rPr>
          <w:rFonts w:hint="eastAsia" w:ascii="宋体" w:hAnsi="宋体" w:cs="宋体"/>
          <w:b/>
          <w:bCs/>
          <w:color w:val="auto"/>
          <w:sz w:val="32"/>
          <w:szCs w:val="32"/>
          <w:highlight w:val="none"/>
          <w:lang w:val="en-US" w:eastAsia="zh-CN"/>
        </w:rPr>
        <w:t>11172</w:t>
      </w:r>
      <w:r>
        <w:rPr>
          <w:rFonts w:hint="eastAsia" w:ascii="宋体" w:hAnsi="宋体" w:cs="宋体"/>
          <w:b/>
          <w:bCs/>
          <w:color w:val="auto"/>
          <w:sz w:val="32"/>
          <w:szCs w:val="32"/>
          <w:highlight w:val="none"/>
        </w:rPr>
        <w:t>号</w:t>
      </w:r>
    </w:p>
    <w:p>
      <w:pPr>
        <w:snapToGrid w:val="0"/>
        <w:ind w:firstLine="643"/>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招标编号：</w:t>
      </w:r>
      <w:r>
        <w:rPr>
          <w:rFonts w:hint="eastAsia" w:ascii="宋体" w:hAnsi="宋体" w:cs="宋体"/>
          <w:b/>
          <w:bCs/>
          <w:color w:val="auto"/>
          <w:sz w:val="32"/>
          <w:szCs w:val="32"/>
          <w:highlight w:val="none"/>
          <w:lang w:eastAsia="zh-CN"/>
        </w:rPr>
        <w:t>ZJWSBJ-JL-201905G（1）</w:t>
      </w:r>
    </w:p>
    <w:p>
      <w:pPr>
        <w:snapToGrid w:val="0"/>
        <w:ind w:firstLine="643"/>
        <w:rPr>
          <w:rFonts w:hint="eastAsia" w:ascii="宋体" w:hAnsi="宋体" w:eastAsia="宋体" w:cs="宋体"/>
          <w:b/>
          <w:bCs/>
          <w:color w:val="auto"/>
          <w:sz w:val="32"/>
          <w:szCs w:val="32"/>
          <w:highlight w:val="none"/>
          <w:lang w:eastAsia="zh-CN"/>
        </w:rPr>
      </w:pPr>
      <w:r>
        <w:rPr>
          <w:rFonts w:hint="eastAsia" w:ascii="宋体" w:hAnsi="宋体" w:cs="宋体"/>
          <w:b/>
          <w:bCs/>
          <w:color w:val="auto"/>
          <w:sz w:val="32"/>
          <w:szCs w:val="32"/>
          <w:highlight w:val="none"/>
        </w:rPr>
        <w:t>招 标 人：</w:t>
      </w:r>
      <w:r>
        <w:rPr>
          <w:rFonts w:hint="eastAsia" w:ascii="宋体" w:hAnsi="宋体" w:cs="宋体"/>
          <w:b/>
          <w:bCs/>
          <w:color w:val="auto"/>
          <w:sz w:val="32"/>
          <w:szCs w:val="32"/>
          <w:highlight w:val="none"/>
          <w:lang w:eastAsia="zh-CN"/>
        </w:rPr>
        <w:t>中国计量大学</w:t>
      </w:r>
    </w:p>
    <w:p>
      <w:pPr>
        <w:snapToGrid w:val="0"/>
        <w:ind w:firstLine="643"/>
        <w:rPr>
          <w:rFonts w:ascii="宋体" w:hAnsi="宋体" w:cs="宋体"/>
          <w:b/>
          <w:bCs/>
          <w:color w:val="auto"/>
          <w:sz w:val="32"/>
          <w:szCs w:val="32"/>
          <w:highlight w:val="none"/>
        </w:rPr>
      </w:pPr>
      <w:r>
        <w:rPr>
          <w:rFonts w:hint="eastAsia" w:ascii="宋体" w:hAnsi="宋体" w:cs="宋体"/>
          <w:b/>
          <w:bCs/>
          <w:color w:val="auto"/>
          <w:sz w:val="32"/>
          <w:szCs w:val="32"/>
          <w:highlight w:val="none"/>
        </w:rPr>
        <w:t>代理机构：浙江五石工程咨询有限公司</w:t>
      </w:r>
    </w:p>
    <w:p>
      <w:pPr>
        <w:snapToGrid w:val="0"/>
        <w:ind w:firstLine="643"/>
        <w:rPr>
          <w:rFonts w:ascii="宋体" w:hAnsi="宋体" w:cs="宋体"/>
          <w:b/>
          <w:bCs/>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r>
        <w:rPr>
          <w:rFonts w:hint="eastAsia" w:ascii="宋体" w:hAnsi="宋体" w:cs="宋体"/>
          <w:b/>
          <w:bCs/>
          <w:color w:val="auto"/>
          <w:sz w:val="32"/>
          <w:szCs w:val="32"/>
          <w:highlight w:val="none"/>
        </w:rPr>
        <w:t>时    间：二〇一九年</w:t>
      </w:r>
      <w:r>
        <w:rPr>
          <w:rFonts w:hint="eastAsia" w:ascii="宋体" w:hAnsi="宋体" w:cs="宋体"/>
          <w:b/>
          <w:bCs/>
          <w:color w:val="auto"/>
          <w:sz w:val="32"/>
          <w:szCs w:val="32"/>
          <w:highlight w:val="none"/>
          <w:lang w:val="en-US" w:eastAsia="zh-CN"/>
        </w:rPr>
        <w:t>四</w:t>
      </w:r>
      <w:r>
        <w:rPr>
          <w:rFonts w:hint="eastAsia" w:ascii="宋体" w:hAnsi="宋体" w:cs="宋体"/>
          <w:b/>
          <w:bCs/>
          <w:color w:val="auto"/>
          <w:sz w:val="32"/>
          <w:szCs w:val="32"/>
          <w:highlight w:val="none"/>
        </w:rPr>
        <w:t>月</w:t>
      </w:r>
    </w:p>
    <w:p>
      <w:pPr>
        <w:ind w:firstLine="562"/>
        <w:jc w:val="center"/>
        <w:rPr>
          <w:rFonts w:ascii="宋体" w:hAnsi="宋体" w:cs="宋体"/>
          <w:color w:val="auto"/>
          <w:szCs w:val="32"/>
          <w:highlight w:val="none"/>
        </w:rPr>
      </w:pPr>
      <w:bookmarkStart w:id="0" w:name="_Toc32639"/>
      <w:r>
        <w:rPr>
          <w:rFonts w:hint="eastAsia" w:ascii="宋体" w:hAnsi="宋体" w:cs="宋体"/>
          <w:b/>
          <w:bCs/>
          <w:color w:val="auto"/>
          <w:sz w:val="28"/>
          <w:szCs w:val="40"/>
          <w:highlight w:val="none"/>
          <w:lang w:val="zh-CN"/>
        </w:rPr>
        <w:t>目</w:t>
      </w:r>
      <w:r>
        <w:rPr>
          <w:rFonts w:hint="eastAsia" w:ascii="宋体" w:hAnsi="宋体" w:cs="宋体"/>
          <w:b/>
          <w:bCs/>
          <w:color w:val="auto"/>
          <w:sz w:val="28"/>
          <w:szCs w:val="40"/>
          <w:highlight w:val="none"/>
        </w:rPr>
        <w:t xml:space="preserve">  </w:t>
      </w:r>
      <w:r>
        <w:rPr>
          <w:rFonts w:hint="eastAsia" w:ascii="宋体" w:hAnsi="宋体" w:cs="宋体"/>
          <w:b/>
          <w:bCs/>
          <w:color w:val="auto"/>
          <w:sz w:val="28"/>
          <w:szCs w:val="40"/>
          <w:highlight w:val="none"/>
          <w:lang w:val="zh-CN"/>
        </w:rPr>
        <w:t>录</w:t>
      </w:r>
      <w:bookmarkEnd w:id="0"/>
      <w:r>
        <w:rPr>
          <w:rFonts w:hint="eastAsia" w:ascii="宋体" w:hAnsi="宋体" w:cs="宋体"/>
          <w:color w:val="auto"/>
          <w:szCs w:val="32"/>
          <w:highlight w:val="none"/>
        </w:rPr>
        <w:fldChar w:fldCharType="begin"/>
      </w:r>
      <w:r>
        <w:rPr>
          <w:rFonts w:hint="eastAsia" w:ascii="宋体" w:hAnsi="宋体" w:cs="宋体"/>
          <w:color w:val="auto"/>
          <w:szCs w:val="32"/>
          <w:highlight w:val="none"/>
        </w:rPr>
        <w:instrText xml:space="preserve"> TOC \o "1-2" \h \z \u </w:instrText>
      </w:r>
      <w:r>
        <w:rPr>
          <w:rFonts w:hint="eastAsia" w:ascii="宋体" w:hAnsi="宋体" w:cs="宋体"/>
          <w:color w:val="auto"/>
          <w:szCs w:val="32"/>
          <w:highlight w:val="none"/>
        </w:rPr>
        <w:fldChar w:fldCharType="separate"/>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"_Toc32332" </w:instrText>
      </w:r>
      <w:r>
        <w:rPr>
          <w:color w:val="auto"/>
          <w:highlight w:val="none"/>
        </w:rPr>
        <w:fldChar w:fldCharType="separate"/>
      </w:r>
      <w:r>
        <w:rPr>
          <w:rFonts w:hint="eastAsia" w:ascii="宋体" w:hAnsi="宋体" w:cs="宋体"/>
          <w:color w:val="auto"/>
          <w:highlight w:val="none"/>
        </w:rPr>
        <w:t>第一章 招标公告</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_Toc32332 </w:instrText>
      </w:r>
      <w:r>
        <w:rPr>
          <w:rFonts w:hint="eastAsia" w:ascii="宋体" w:hAnsi="宋体" w:cs="宋体"/>
          <w:color w:val="auto"/>
          <w:highlight w:val="none"/>
        </w:rPr>
        <w:fldChar w:fldCharType="separate"/>
      </w:r>
      <w:r>
        <w:rPr>
          <w:rFonts w:hint="eastAsia" w:ascii="宋体" w:hAnsi="宋体" w:cs="宋体"/>
          <w:color w:val="auto"/>
          <w:highlight w:val="none"/>
        </w:rPr>
        <w:t>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"_Toc24282" </w:instrText>
      </w:r>
      <w:r>
        <w:rPr>
          <w:color w:val="auto"/>
          <w:highlight w:val="none"/>
        </w:rPr>
        <w:fldChar w:fldCharType="separate"/>
      </w:r>
      <w:r>
        <w:rPr>
          <w:rFonts w:hint="eastAsia" w:ascii="宋体" w:hAnsi="宋体" w:cs="宋体"/>
          <w:color w:val="auto"/>
          <w:highlight w:val="none"/>
        </w:rPr>
        <w:t>第二章 项目需求说明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_Toc24282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"_Toc7338" </w:instrText>
      </w:r>
      <w:r>
        <w:rPr>
          <w:color w:val="auto"/>
          <w:highlight w:val="none"/>
        </w:rPr>
        <w:fldChar w:fldCharType="separate"/>
      </w:r>
      <w:r>
        <w:rPr>
          <w:rFonts w:hint="eastAsia" w:ascii="宋体" w:hAnsi="宋体" w:cs="宋体"/>
          <w:color w:val="auto"/>
          <w:highlight w:val="none"/>
        </w:rPr>
        <w:t>第三章 投标人须知</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_Toc7338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"_Toc17889" </w:instrText>
      </w:r>
      <w:r>
        <w:rPr>
          <w:color w:val="auto"/>
          <w:highlight w:val="none"/>
        </w:rPr>
        <w:fldChar w:fldCharType="separate"/>
      </w:r>
      <w:r>
        <w:rPr>
          <w:rFonts w:hint="eastAsia" w:ascii="宋体" w:hAnsi="宋体" w:cs="宋体"/>
          <w:color w:val="auto"/>
          <w:highlight w:val="none"/>
        </w:rPr>
        <w:t>前附表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_Toc17889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"_Toc12341" </w:instrText>
      </w:r>
      <w:r>
        <w:rPr>
          <w:color w:val="auto"/>
          <w:highlight w:val="none"/>
        </w:rPr>
        <w:fldChar w:fldCharType="separate"/>
      </w:r>
      <w:r>
        <w:rPr>
          <w:rFonts w:hint="eastAsia" w:ascii="宋体" w:hAnsi="宋体" w:cs="宋体"/>
          <w:color w:val="auto"/>
          <w:highlight w:val="none"/>
        </w:rPr>
        <w:t>第一节 总则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_Toc12341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"_Toc4029" </w:instrText>
      </w:r>
      <w:r>
        <w:rPr>
          <w:color w:val="auto"/>
          <w:highlight w:val="none"/>
        </w:rPr>
        <w:fldChar w:fldCharType="separate"/>
      </w:r>
      <w:r>
        <w:rPr>
          <w:rFonts w:hint="eastAsia" w:ascii="宋体" w:hAnsi="宋体" w:cs="宋体"/>
          <w:color w:val="auto"/>
          <w:highlight w:val="none"/>
        </w:rPr>
        <w:t>第二节 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_Toc4029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"_Toc25674" </w:instrText>
      </w:r>
      <w:r>
        <w:rPr>
          <w:color w:val="auto"/>
          <w:highlight w:val="none"/>
        </w:rPr>
        <w:fldChar w:fldCharType="separate"/>
      </w:r>
      <w:r>
        <w:rPr>
          <w:rFonts w:hint="eastAsia" w:ascii="宋体" w:hAnsi="宋体" w:cs="宋体"/>
          <w:color w:val="auto"/>
          <w:highlight w:val="none"/>
        </w:rPr>
        <w:t>第三节 投标文件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_Toc25674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"_Toc24870" </w:instrText>
      </w:r>
      <w:r>
        <w:rPr>
          <w:color w:val="auto"/>
          <w:highlight w:val="none"/>
        </w:rPr>
        <w:fldChar w:fldCharType="separate"/>
      </w:r>
      <w:r>
        <w:rPr>
          <w:rFonts w:hint="eastAsia" w:ascii="宋体" w:hAnsi="宋体" w:cs="宋体"/>
          <w:color w:val="auto"/>
          <w:highlight w:val="none"/>
        </w:rPr>
        <w:t>第四节 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_Toc24870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"_Toc16186" </w:instrText>
      </w:r>
      <w:r>
        <w:rPr>
          <w:color w:val="auto"/>
          <w:highlight w:val="none"/>
        </w:rPr>
        <w:fldChar w:fldCharType="separate"/>
      </w:r>
      <w:r>
        <w:rPr>
          <w:rFonts w:hint="eastAsia" w:ascii="宋体" w:hAnsi="宋体" w:cs="宋体"/>
          <w:color w:val="auto"/>
          <w:highlight w:val="none"/>
        </w:rPr>
        <w:t>第五节 开标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_Toc16186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"_Toc6779" </w:instrText>
      </w:r>
      <w:r>
        <w:rPr>
          <w:color w:val="auto"/>
          <w:highlight w:val="none"/>
        </w:rPr>
        <w:fldChar w:fldCharType="separate"/>
      </w:r>
      <w:r>
        <w:rPr>
          <w:rFonts w:hint="eastAsia" w:ascii="宋体" w:hAnsi="宋体" w:cs="宋体"/>
          <w:color w:val="auto"/>
          <w:highlight w:val="none"/>
        </w:rPr>
        <w:t>第六节 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_Toc6779 </w:instrText>
      </w:r>
      <w:r>
        <w:rPr>
          <w:rFonts w:hint="eastAsia" w:ascii="宋体" w:hAnsi="宋体" w:cs="宋体"/>
          <w:color w:val="auto"/>
          <w:highlight w:val="none"/>
        </w:rPr>
        <w:fldChar w:fldCharType="separate"/>
      </w:r>
      <w:r>
        <w:rPr>
          <w:rFonts w:hint="eastAsia" w:ascii="宋体" w:hAnsi="宋体" w:cs="宋体"/>
          <w:color w:val="auto"/>
          <w:highlight w:val="none"/>
        </w:rPr>
        <w:t>26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"_Toc3566" </w:instrText>
      </w:r>
      <w:r>
        <w:rPr>
          <w:color w:val="auto"/>
          <w:highlight w:val="none"/>
        </w:rPr>
        <w:fldChar w:fldCharType="separate"/>
      </w:r>
      <w:r>
        <w:rPr>
          <w:rFonts w:hint="eastAsia" w:ascii="宋体" w:hAnsi="宋体" w:cs="宋体"/>
          <w:color w:val="auto"/>
          <w:highlight w:val="none"/>
        </w:rPr>
        <w:t>第七节 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_Toc3566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30"/>
        <w:tabs>
          <w:tab w:val="right" w:leader="dot" w:pos="8306"/>
          <w:tab w:val="clear" w:pos="8296"/>
        </w:tabs>
        <w:ind w:left="480"/>
        <w:rPr>
          <w:rFonts w:ascii="宋体" w:hAnsi="宋体" w:cs="宋体"/>
          <w:color w:val="auto"/>
          <w:highlight w:val="none"/>
        </w:rPr>
      </w:pPr>
      <w:r>
        <w:rPr>
          <w:color w:val="auto"/>
          <w:highlight w:val="none"/>
        </w:rPr>
        <w:fldChar w:fldCharType="begin"/>
      </w:r>
      <w:r>
        <w:rPr>
          <w:color w:val="auto"/>
          <w:highlight w:val="none"/>
        </w:rPr>
        <w:instrText xml:space="preserve"> HYPERLINK \l "_Toc13025" </w:instrText>
      </w:r>
      <w:r>
        <w:rPr>
          <w:color w:val="auto"/>
          <w:highlight w:val="none"/>
        </w:rPr>
        <w:fldChar w:fldCharType="separate"/>
      </w:r>
      <w:r>
        <w:rPr>
          <w:rFonts w:hint="eastAsia" w:ascii="宋体" w:hAnsi="宋体" w:cs="宋体"/>
          <w:color w:val="auto"/>
          <w:highlight w:val="none"/>
        </w:rPr>
        <w:t>第八节 例外处理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_Toc13025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"_Toc22869" </w:instrText>
      </w:r>
      <w:r>
        <w:rPr>
          <w:color w:val="auto"/>
          <w:highlight w:val="none"/>
        </w:rPr>
        <w:fldChar w:fldCharType="separate"/>
      </w:r>
      <w:r>
        <w:rPr>
          <w:rFonts w:hint="eastAsia" w:ascii="宋体" w:hAnsi="宋体" w:cs="宋体"/>
          <w:color w:val="auto"/>
          <w:highlight w:val="none"/>
        </w:rPr>
        <w:t>第四章 评标办法及评分标准</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_Toc22869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"_Toc7087" </w:instrText>
      </w:r>
      <w:r>
        <w:rPr>
          <w:color w:val="auto"/>
          <w:highlight w:val="none"/>
        </w:rPr>
        <w:fldChar w:fldCharType="separate"/>
      </w:r>
      <w:r>
        <w:rPr>
          <w:rFonts w:hint="eastAsia" w:ascii="宋体" w:hAnsi="宋体" w:cs="宋体"/>
          <w:color w:val="auto"/>
          <w:szCs w:val="32"/>
          <w:highlight w:val="none"/>
        </w:rPr>
        <w:t>第五章 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_Toc7087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rPr>
          <w:rFonts w:ascii="宋体" w:hAnsi="宋体" w:cs="宋体"/>
          <w:color w:val="auto"/>
          <w:highlight w:val="none"/>
        </w:rPr>
      </w:pPr>
      <w:r>
        <w:rPr>
          <w:color w:val="auto"/>
          <w:highlight w:val="none"/>
        </w:rPr>
        <w:fldChar w:fldCharType="begin"/>
      </w:r>
      <w:r>
        <w:rPr>
          <w:color w:val="auto"/>
          <w:highlight w:val="none"/>
        </w:rPr>
        <w:instrText xml:space="preserve"> HYPERLINK \l "_Toc29638" </w:instrText>
      </w:r>
      <w:r>
        <w:rPr>
          <w:color w:val="auto"/>
          <w:highlight w:val="none"/>
        </w:rPr>
        <w:fldChar w:fldCharType="separate"/>
      </w:r>
      <w:r>
        <w:rPr>
          <w:rFonts w:hint="eastAsia" w:ascii="宋体" w:hAnsi="宋体" w:cs="宋体"/>
          <w:color w:val="auto"/>
          <w:highlight w:val="none"/>
        </w:rPr>
        <w:t>第六章 投标文件格式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_Toc29638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12"/>
        <w:ind w:firstLine="422"/>
        <w:jc w:val="center"/>
        <w:rPr>
          <w:rFonts w:ascii="宋体" w:hAnsi="宋体" w:cs="宋体"/>
          <w:color w:val="auto"/>
          <w:sz w:val="36"/>
          <w:szCs w:val="36"/>
          <w:highlight w:val="none"/>
        </w:rPr>
        <w:sectPr>
          <w:headerReference r:id="rId9" w:type="default"/>
          <w:footerReference r:id="rId11" w:type="default"/>
          <w:headerReference r:id="rId10" w:type="even"/>
          <w:footerReference r:id="rId12" w:type="even"/>
          <w:pgSz w:w="11906" w:h="16838"/>
          <w:pgMar w:top="1440" w:right="1800" w:bottom="1440" w:left="1800" w:header="851" w:footer="992" w:gutter="0"/>
          <w:cols w:space="720" w:num="1"/>
          <w:docGrid w:type="lines" w:linePitch="312" w:charSpace="0"/>
        </w:sectPr>
      </w:pPr>
      <w:r>
        <w:rPr>
          <w:rFonts w:hint="eastAsia" w:ascii="宋体" w:hAnsi="宋体" w:cs="宋体"/>
          <w:color w:val="auto"/>
          <w:szCs w:val="32"/>
          <w:highlight w:val="none"/>
        </w:rPr>
        <w:fldChar w:fldCharType="end"/>
      </w:r>
    </w:p>
    <w:p>
      <w:pPr>
        <w:pStyle w:val="3"/>
        <w:rPr>
          <w:color w:val="auto"/>
          <w:highlight w:val="none"/>
        </w:rPr>
      </w:pPr>
      <w:bookmarkStart w:id="1" w:name="_Toc32332"/>
      <w:bookmarkStart w:id="2" w:name="_Toc12653"/>
      <w:bookmarkStart w:id="3" w:name="_Toc452457411"/>
      <w:r>
        <w:rPr>
          <w:rFonts w:hint="eastAsia" w:cs="宋体"/>
          <w:color w:val="auto"/>
          <w:highlight w:val="none"/>
        </w:rPr>
        <w:t>第一章 招标公告</w:t>
      </w:r>
      <w:bookmarkEnd w:id="1"/>
      <w:bookmarkEnd w:id="2"/>
    </w:p>
    <w:p>
      <w:pPr>
        <w:pStyle w:val="4"/>
        <w:jc w:val="center"/>
        <w:rPr>
          <w:rFonts w:ascii="宋体" w:hAnsi="宋体" w:cs="宋体"/>
          <w:color w:val="auto"/>
          <w:highlight w:val="none"/>
        </w:rPr>
      </w:pPr>
      <w:bookmarkStart w:id="4" w:name="_Toc18001"/>
      <w:r>
        <w:rPr>
          <w:rFonts w:hint="eastAsia" w:ascii="宋体" w:hAnsi="宋体" w:cs="宋体"/>
          <w:color w:val="auto"/>
          <w:highlight w:val="none"/>
        </w:rPr>
        <w:t>关于</w:t>
      </w:r>
      <w:r>
        <w:rPr>
          <w:rFonts w:hint="eastAsia" w:ascii="宋体" w:hAnsi="宋体" w:cs="宋体"/>
          <w:color w:val="auto"/>
          <w:highlight w:val="none"/>
          <w:lang w:eastAsia="zh-CN"/>
        </w:rPr>
        <w:t>中国计量大学方圆北楼五层房间软装采购</w:t>
      </w:r>
      <w:r>
        <w:rPr>
          <w:rFonts w:hint="eastAsia" w:ascii="宋体" w:hAnsi="宋体" w:cs="宋体"/>
          <w:color w:val="auto"/>
          <w:highlight w:val="none"/>
        </w:rPr>
        <w:t>的</w:t>
      </w:r>
      <w:r>
        <w:rPr>
          <w:rFonts w:hint="eastAsia" w:ascii="宋体" w:hAnsi="宋体" w:cs="宋体"/>
          <w:color w:val="auto"/>
          <w:highlight w:val="none"/>
          <w:lang w:eastAsia="zh-CN"/>
        </w:rPr>
        <w:t>公开</w:t>
      </w:r>
      <w:r>
        <w:rPr>
          <w:rFonts w:hint="eastAsia" w:ascii="宋体" w:hAnsi="宋体" w:cs="宋体"/>
          <w:color w:val="auto"/>
          <w:highlight w:val="none"/>
        </w:rPr>
        <w:t>招标公告</w:t>
      </w:r>
      <w:bookmarkEnd w:id="4"/>
    </w:p>
    <w:p>
      <w:pPr>
        <w:ind w:firstLine="480"/>
        <w:rPr>
          <w:color w:val="auto"/>
          <w:highlight w:val="none"/>
        </w:rPr>
      </w:pPr>
      <w:r>
        <w:rPr>
          <w:rFonts w:hint="eastAsia"/>
          <w:color w:val="auto"/>
          <w:highlight w:val="none"/>
        </w:rPr>
        <w:t>根据《中华人民共和国政府采购法》及有关办法，浙江五石工程咨询有限公司受</w:t>
      </w:r>
      <w:r>
        <w:rPr>
          <w:rFonts w:hint="eastAsia"/>
          <w:color w:val="auto"/>
          <w:highlight w:val="none"/>
          <w:lang w:eastAsia="zh-CN"/>
        </w:rPr>
        <w:t>中国计量大学</w:t>
      </w:r>
      <w:r>
        <w:rPr>
          <w:rFonts w:hint="eastAsia"/>
          <w:color w:val="auto"/>
          <w:highlight w:val="none"/>
        </w:rPr>
        <w:t>委托，就</w:t>
      </w:r>
      <w:r>
        <w:rPr>
          <w:rFonts w:hint="eastAsia"/>
          <w:color w:val="auto"/>
          <w:highlight w:val="none"/>
          <w:lang w:eastAsia="zh-CN"/>
        </w:rPr>
        <w:t>中国计量大学方圆北楼五层房间软装采购</w:t>
      </w:r>
      <w:r>
        <w:rPr>
          <w:rFonts w:hint="eastAsia"/>
          <w:color w:val="auto"/>
          <w:highlight w:val="none"/>
        </w:rPr>
        <w:t>进行公开招标采购，欢迎国内合格的供应商前来投标。具体如下：</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一、招标项目编号：</w:t>
      </w:r>
      <w:r>
        <w:rPr>
          <w:rFonts w:hint="eastAsia" w:ascii="宋体" w:hAnsi="宋体" w:cs="宋体"/>
          <w:color w:val="auto"/>
          <w:sz w:val="24"/>
          <w:szCs w:val="24"/>
          <w:highlight w:val="none"/>
          <w:lang w:eastAsia="zh-CN"/>
        </w:rPr>
        <w:t>ZJWSBJ-JL-201905G（1）</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二、采购组织类型：</w:t>
      </w:r>
      <w:r>
        <w:rPr>
          <w:rFonts w:hint="eastAsia" w:ascii="宋体" w:hAnsi="宋体" w:cs="宋体"/>
          <w:color w:val="auto"/>
          <w:sz w:val="24"/>
          <w:szCs w:val="24"/>
          <w:highlight w:val="none"/>
        </w:rPr>
        <w:t>分散采购</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三、招标项目概况</w:t>
      </w:r>
    </w:p>
    <w:tbl>
      <w:tblPr>
        <w:tblStyle w:val="37"/>
        <w:tblW w:w="9860" w:type="dxa"/>
        <w:tblInd w:w="0" w:type="dxa"/>
        <w:tblLayout w:type="fixed"/>
        <w:tblCellMar>
          <w:top w:w="15" w:type="dxa"/>
          <w:left w:w="15" w:type="dxa"/>
          <w:bottom w:w="15" w:type="dxa"/>
          <w:right w:w="15" w:type="dxa"/>
        </w:tblCellMar>
      </w:tblPr>
      <w:tblGrid>
        <w:gridCol w:w="994"/>
        <w:gridCol w:w="2175"/>
        <w:gridCol w:w="915"/>
        <w:gridCol w:w="1440"/>
        <w:gridCol w:w="1065"/>
        <w:gridCol w:w="2401"/>
        <w:gridCol w:w="870"/>
      </w:tblGrid>
      <w:tr>
        <w:tblPrEx>
          <w:tblLayout w:type="fixed"/>
          <w:tblCellMar>
            <w:top w:w="15" w:type="dxa"/>
            <w:left w:w="15" w:type="dxa"/>
            <w:bottom w:w="15" w:type="dxa"/>
            <w:right w:w="15" w:type="dxa"/>
          </w:tblCellMar>
        </w:tblPrEx>
        <w:tc>
          <w:tcPr>
            <w:tcW w:w="994"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序号</w:t>
            </w:r>
          </w:p>
        </w:tc>
        <w:tc>
          <w:tcPr>
            <w:tcW w:w="217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标项名称</w:t>
            </w:r>
          </w:p>
        </w:tc>
        <w:tc>
          <w:tcPr>
            <w:tcW w:w="91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数量</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预算金额(元)</w:t>
            </w:r>
          </w:p>
        </w:tc>
        <w:tc>
          <w:tcPr>
            <w:tcW w:w="106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单位</w:t>
            </w:r>
          </w:p>
        </w:tc>
        <w:tc>
          <w:tcPr>
            <w:tcW w:w="2401"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简要规格描述</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kern w:val="0"/>
                <w:highlight w:val="none"/>
              </w:rPr>
              <w:t>备注</w:t>
            </w:r>
          </w:p>
        </w:tc>
      </w:tr>
      <w:tr>
        <w:tblPrEx>
          <w:tblLayout w:type="fixed"/>
          <w:tblCellMar>
            <w:top w:w="15" w:type="dxa"/>
            <w:left w:w="15" w:type="dxa"/>
            <w:bottom w:w="15" w:type="dxa"/>
            <w:right w:w="15" w:type="dxa"/>
          </w:tblCellMar>
        </w:tblPrEx>
        <w:tc>
          <w:tcPr>
            <w:tcW w:w="994"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highlight w:val="none"/>
              </w:rPr>
            </w:pPr>
            <w:r>
              <w:rPr>
                <w:rFonts w:hint="eastAsia" w:ascii="宋体" w:hAnsi="宋体" w:cs="宋体"/>
                <w:color w:val="auto"/>
                <w:kern w:val="0"/>
                <w:highlight w:val="none"/>
              </w:rPr>
              <w:t>1</w:t>
            </w:r>
          </w:p>
        </w:tc>
        <w:tc>
          <w:tcPr>
            <w:tcW w:w="217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hint="eastAsia" w:ascii="宋体" w:hAnsi="宋体" w:eastAsia="宋体" w:cs="宋体"/>
                <w:color w:val="auto"/>
                <w:highlight w:val="none"/>
                <w:lang w:eastAsia="zh-CN"/>
              </w:rPr>
            </w:pPr>
            <w:r>
              <w:rPr>
                <w:rFonts w:hint="eastAsia" w:ascii="宋体" w:hAnsi="宋体" w:cs="宋体"/>
                <w:color w:val="auto"/>
                <w:kern w:val="0"/>
                <w:highlight w:val="none"/>
                <w:lang w:eastAsia="zh-CN"/>
              </w:rPr>
              <w:t>方圆北楼五层房间软装采购</w:t>
            </w:r>
          </w:p>
        </w:tc>
        <w:tc>
          <w:tcPr>
            <w:tcW w:w="91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highlight w:val="none"/>
              </w:rPr>
            </w:pPr>
            <w:r>
              <w:rPr>
                <w:rFonts w:hint="eastAsia" w:ascii="宋体" w:hAnsi="宋体" w:cs="宋体"/>
                <w:color w:val="auto"/>
                <w:kern w:val="0"/>
                <w:highlight w:val="none"/>
              </w:rPr>
              <w:t>1</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hint="default" w:ascii="宋体" w:hAnsi="宋体" w:eastAsia="宋体" w:cs="宋体"/>
                <w:color w:val="auto"/>
                <w:highlight w:val="none"/>
                <w:lang w:val="en-US" w:eastAsia="zh-CN"/>
              </w:rPr>
            </w:pPr>
            <w:r>
              <w:rPr>
                <w:rFonts w:hint="eastAsia" w:ascii="宋体" w:hAnsi="宋体" w:cs="宋体"/>
                <w:color w:val="auto"/>
                <w:kern w:val="0"/>
                <w:highlight w:val="none"/>
                <w:lang w:val="en-US" w:eastAsia="zh-CN"/>
              </w:rPr>
              <w:t>315000</w:t>
            </w:r>
          </w:p>
        </w:tc>
        <w:tc>
          <w:tcPr>
            <w:tcW w:w="106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highlight w:val="none"/>
              </w:rPr>
            </w:pPr>
            <w:r>
              <w:rPr>
                <w:rFonts w:hint="eastAsia" w:ascii="宋体" w:hAnsi="宋体" w:cs="宋体"/>
                <w:color w:val="auto"/>
                <w:kern w:val="0"/>
                <w:highlight w:val="none"/>
              </w:rPr>
              <w:t>批</w:t>
            </w:r>
          </w:p>
        </w:tc>
        <w:tc>
          <w:tcPr>
            <w:tcW w:w="2401"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r>
              <w:rPr>
                <w:rFonts w:hint="eastAsia" w:ascii="宋体" w:hAnsi="宋体" w:cs="宋体"/>
                <w:color w:val="auto"/>
                <w:highlight w:val="none"/>
              </w:rPr>
              <w:t>方圆北楼五层房间（设置大床房16间、套房2间）软装</w:t>
            </w:r>
            <w:r>
              <w:rPr>
                <w:rFonts w:hint="eastAsia" w:ascii="宋体" w:hAnsi="宋体" w:cs="宋体"/>
                <w:color w:val="auto"/>
                <w:highlight w:val="none"/>
                <w:lang w:val="en-US" w:eastAsia="zh-CN"/>
              </w:rPr>
              <w:t>采购</w:t>
            </w:r>
            <w:r>
              <w:rPr>
                <w:rFonts w:hint="eastAsia" w:ascii="宋体" w:hAnsi="宋体" w:cs="宋体"/>
                <w:color w:val="auto"/>
                <w:highlight w:val="none"/>
              </w:rPr>
              <w:t xml:space="preserve">；详见第二章项目需求说明 </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highlight w:val="none"/>
              </w:rPr>
            </w:pPr>
          </w:p>
        </w:tc>
      </w:tr>
    </w:tbl>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四、投标供应商资格要求:</w:t>
      </w:r>
    </w:p>
    <w:p>
      <w:pPr>
        <w:pStyle w:val="5"/>
        <w:ind w:firstLine="241" w:firstLineChars="100"/>
        <w:rPr>
          <w:rFonts w:hint="eastAsia" w:ascii="宋体" w:hAnsi="宋体" w:cs="宋体"/>
          <w:b w:val="0"/>
          <w:color w:val="auto"/>
          <w:kern w:val="0"/>
          <w:highlight w:val="none"/>
        </w:rPr>
      </w:pPr>
      <w:r>
        <w:rPr>
          <w:rFonts w:hint="eastAsia" w:ascii="宋体" w:hAnsi="宋体" w:cs="宋体"/>
          <w:color w:val="auto"/>
          <w:highlight w:val="none"/>
        </w:rPr>
        <w:t xml:space="preserve">（一）基本资格要求 </w:t>
      </w:r>
    </w:p>
    <w:p>
      <w:pPr>
        <w:pStyle w:val="34"/>
        <w:spacing w:before="75" w:beforeAutospacing="0" w:after="75"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1.符合《中华人民共和国政府采购法》第二十二条第一款的规定。 </w:t>
      </w:r>
    </w:p>
    <w:p>
      <w:pPr>
        <w:pStyle w:val="34"/>
        <w:spacing w:before="75" w:beforeAutospacing="0" w:after="75"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2.未被信用中国网站（www.creditchina.gov.cn）列入失信被执行人、重大税收违法案件当事人名单，未被中国政府采购网（www.ccgp.gov.cn）列入政府采购严重违法失信行为记录名单。</w:t>
      </w:r>
    </w:p>
    <w:p>
      <w:pPr>
        <w:pStyle w:val="34"/>
        <w:spacing w:before="75" w:beforeAutospacing="0" w:after="75" w:afterAutospacing="0"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3.单位负责人为同一人或者存在直接控股、管理关系的不同供应商，不得参加同一合同项下的政府采购活动。</w:t>
      </w:r>
    </w:p>
    <w:p>
      <w:pPr>
        <w:pStyle w:val="34"/>
        <w:spacing w:before="75" w:beforeAutospacing="0" w:after="75" w:afterAutospacing="0" w:line="360" w:lineRule="auto"/>
        <w:ind w:firstLine="482" w:firstLineChars="200"/>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（二）特定资格要求：无</w:t>
      </w:r>
    </w:p>
    <w:p>
      <w:pPr>
        <w:pStyle w:val="34"/>
        <w:spacing w:before="75" w:beforeAutospacing="0" w:after="75" w:afterAutospacing="0" w:line="360" w:lineRule="auto"/>
        <w:ind w:firstLine="482" w:firstLineChars="200"/>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（三）本项目不接受联合体投标。</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五、招标文件的报名/发售时间、地址、售价:</w:t>
      </w:r>
    </w:p>
    <w:p>
      <w:pPr>
        <w:ind w:firstLine="482"/>
        <w:rPr>
          <w:rFonts w:ascii="宋体" w:hAnsi="宋体" w:cs="宋体"/>
          <w:color w:val="auto"/>
          <w:highlight w:val="none"/>
        </w:rPr>
      </w:pPr>
      <w:r>
        <w:rPr>
          <w:rStyle w:val="40"/>
          <w:rFonts w:hint="eastAsia" w:ascii="宋体" w:hAnsi="宋体" w:cs="宋体"/>
          <w:color w:val="auto"/>
          <w:highlight w:val="none"/>
        </w:rPr>
        <w:t>1．报名（发售／获取）时间：</w:t>
      </w:r>
      <w:r>
        <w:rPr>
          <w:rFonts w:hint="eastAsia" w:ascii="宋体" w:hAnsi="宋体" w:cs="宋体"/>
          <w:b/>
          <w:bCs/>
          <w:color w:val="auto"/>
          <w:highlight w:val="none"/>
        </w:rPr>
        <w:t>2019</w:t>
      </w:r>
      <w:r>
        <w:rPr>
          <w:rFonts w:hint="eastAsia" w:ascii="宋体" w:hAnsi="宋体" w:cs="宋体"/>
          <w:b/>
          <w:bCs/>
          <w:color w:val="auto"/>
          <w:highlight w:val="none"/>
          <w:lang w:val="en-US" w:eastAsia="zh-CN"/>
        </w:rPr>
        <w:t>年04月30日</w:t>
      </w:r>
      <w:r>
        <w:rPr>
          <w:rFonts w:hint="eastAsia" w:ascii="宋体" w:hAnsi="宋体" w:cs="宋体"/>
          <w:b/>
          <w:bCs/>
          <w:color w:val="auto"/>
          <w:highlight w:val="none"/>
        </w:rPr>
        <w:t>至2019</w:t>
      </w:r>
      <w:r>
        <w:rPr>
          <w:rFonts w:hint="eastAsia" w:ascii="宋体" w:hAnsi="宋体" w:cs="宋体"/>
          <w:b/>
          <w:bCs/>
          <w:color w:val="auto"/>
          <w:highlight w:val="none"/>
          <w:lang w:val="en-US" w:eastAsia="zh-CN"/>
        </w:rPr>
        <w:t>年05月09日</w:t>
      </w:r>
      <w:r>
        <w:rPr>
          <w:rFonts w:hint="eastAsia" w:ascii="宋体" w:hAnsi="宋体"/>
          <w:color w:val="auto"/>
          <w:highlight w:val="none"/>
        </w:rPr>
        <w:t>（双休日及法定节假日除外）</w:t>
      </w:r>
      <w:r>
        <w:rPr>
          <w:rStyle w:val="40"/>
          <w:rFonts w:hint="eastAsia" w:ascii="宋体" w:hAnsi="宋体" w:cs="宋体"/>
          <w:color w:val="auto"/>
          <w:highlight w:val="none"/>
        </w:rPr>
        <w:t>上午：</w:t>
      </w:r>
      <w:r>
        <w:rPr>
          <w:rFonts w:hint="eastAsia" w:ascii="宋体" w:hAnsi="宋体" w:cs="宋体"/>
          <w:color w:val="auto"/>
          <w:highlight w:val="none"/>
        </w:rPr>
        <w:t>09:00-11:30；</w:t>
      </w:r>
      <w:r>
        <w:rPr>
          <w:rStyle w:val="40"/>
          <w:rFonts w:hint="eastAsia" w:ascii="宋体" w:hAnsi="宋体" w:cs="宋体"/>
          <w:color w:val="auto"/>
          <w:highlight w:val="none"/>
        </w:rPr>
        <w:t>下午：</w:t>
      </w:r>
      <w:r>
        <w:rPr>
          <w:rFonts w:hint="eastAsia" w:ascii="宋体" w:hAnsi="宋体" w:cs="宋体"/>
          <w:color w:val="auto"/>
          <w:highlight w:val="none"/>
        </w:rPr>
        <w:t>13:30-16:30</w:t>
      </w:r>
    </w:p>
    <w:p>
      <w:pPr>
        <w:ind w:firstLine="482"/>
        <w:rPr>
          <w:rFonts w:ascii="宋体" w:hAnsi="宋体" w:cs="宋体"/>
          <w:color w:val="auto"/>
          <w:highlight w:val="none"/>
        </w:rPr>
      </w:pPr>
      <w:r>
        <w:rPr>
          <w:rStyle w:val="40"/>
          <w:rFonts w:hint="eastAsia" w:ascii="宋体" w:hAnsi="宋体" w:cs="宋体"/>
          <w:color w:val="auto"/>
          <w:highlight w:val="none"/>
        </w:rPr>
        <w:t>2．报名（发售／获取）地址：</w:t>
      </w:r>
    </w:p>
    <w:p>
      <w:pPr>
        <w:ind w:firstLine="480"/>
        <w:rPr>
          <w:rFonts w:ascii="宋体" w:hAnsi="宋体" w:cs="宋体"/>
          <w:color w:val="auto"/>
          <w:highlight w:val="none"/>
        </w:rPr>
      </w:pPr>
      <w:r>
        <w:rPr>
          <w:rFonts w:hint="eastAsia" w:ascii="宋体" w:hAnsi="宋体" w:cs="宋体"/>
          <w:color w:val="auto"/>
          <w:highlight w:val="none"/>
        </w:rPr>
        <w:t>（1）浙江五石工程咨询有限公司（杭州市滨江区东方通信科技园启迪楼2楼1207室）</w:t>
      </w:r>
    </w:p>
    <w:p>
      <w:pPr>
        <w:ind w:firstLine="480"/>
        <w:rPr>
          <w:rFonts w:ascii="宋体" w:hAnsi="宋体" w:cs="宋体"/>
          <w:color w:val="auto"/>
          <w:highlight w:val="none"/>
        </w:rPr>
      </w:pPr>
      <w:r>
        <w:rPr>
          <w:rFonts w:hint="eastAsia" w:ascii="宋体" w:hAnsi="宋体" w:cs="宋体"/>
          <w:color w:val="auto"/>
          <w:highlight w:val="none"/>
        </w:rPr>
        <w:t>（2）报名方式：1)现场报名：现场报名需携带报名资料，并现场交纳报名费。2）网上报名：前往浙江五石工程咨询有限公司官网：http://zjwsbidding.com/招投标专区进行报名。</w:t>
      </w:r>
    </w:p>
    <w:p>
      <w:pPr>
        <w:ind w:firstLine="482"/>
        <w:rPr>
          <w:rFonts w:hint="eastAsia" w:ascii="宋体" w:hAnsi="宋体" w:eastAsia="宋体" w:cs="宋体"/>
          <w:color w:val="auto"/>
          <w:highlight w:val="none"/>
          <w:lang w:eastAsia="zh-CN"/>
        </w:rPr>
      </w:pPr>
      <w:r>
        <w:rPr>
          <w:rStyle w:val="40"/>
          <w:rFonts w:hint="eastAsia" w:ascii="宋体" w:hAnsi="宋体" w:cs="宋体"/>
          <w:color w:val="auto"/>
          <w:highlight w:val="none"/>
        </w:rPr>
        <w:t>3．标书售价(元)：</w:t>
      </w:r>
      <w:r>
        <w:rPr>
          <w:rFonts w:hint="eastAsia" w:ascii="宋体" w:hAnsi="宋体" w:cs="宋体"/>
          <w:color w:val="auto"/>
          <w:highlight w:val="none"/>
          <w:lang w:val="en-US" w:eastAsia="zh-CN"/>
        </w:rPr>
        <w:t>3</w:t>
      </w:r>
      <w:r>
        <w:rPr>
          <w:rFonts w:hint="eastAsia" w:ascii="宋体" w:hAnsi="宋体" w:cs="宋体"/>
          <w:color w:val="auto"/>
          <w:highlight w:val="none"/>
        </w:rPr>
        <w:t>00，售后不退</w:t>
      </w:r>
      <w:r>
        <w:rPr>
          <w:rFonts w:hint="eastAsia" w:ascii="宋体" w:hAnsi="宋体" w:cs="宋体"/>
          <w:color w:val="auto"/>
          <w:highlight w:val="none"/>
          <w:lang w:eastAsia="zh-CN"/>
        </w:rPr>
        <w:t>。</w:t>
      </w:r>
      <w:bookmarkStart w:id="74" w:name="_GoBack"/>
      <w:bookmarkEnd w:id="74"/>
    </w:p>
    <w:p>
      <w:pPr>
        <w:ind w:firstLine="482"/>
        <w:rPr>
          <w:rFonts w:ascii="宋体" w:hAnsi="宋体" w:cs="宋体"/>
          <w:color w:val="auto"/>
          <w:highlight w:val="none"/>
        </w:rPr>
      </w:pPr>
      <w:r>
        <w:rPr>
          <w:rStyle w:val="40"/>
          <w:rFonts w:hint="eastAsia" w:ascii="宋体" w:hAnsi="宋体" w:cs="宋体"/>
          <w:color w:val="auto"/>
          <w:highlight w:val="none"/>
        </w:rPr>
        <w:t>4．投标人购买标书时应提交的资料：</w:t>
      </w:r>
    </w:p>
    <w:p>
      <w:pPr>
        <w:ind w:firstLine="480"/>
        <w:rPr>
          <w:rFonts w:ascii="宋体" w:hAnsi="宋体" w:cs="宋体"/>
          <w:color w:val="auto"/>
          <w:highlight w:val="none"/>
        </w:rPr>
      </w:pPr>
      <w:r>
        <w:rPr>
          <w:rFonts w:hint="eastAsia" w:ascii="宋体" w:hAnsi="宋体" w:cs="宋体"/>
          <w:color w:val="auto"/>
          <w:highlight w:val="none"/>
        </w:rPr>
        <w:t>（1）营业执照副本复印件（加盖单位公章）；</w:t>
      </w:r>
    </w:p>
    <w:p>
      <w:pPr>
        <w:ind w:firstLine="480"/>
        <w:rPr>
          <w:rFonts w:ascii="宋体" w:hAnsi="宋体" w:cs="宋体"/>
          <w:color w:val="auto"/>
          <w:highlight w:val="none"/>
        </w:rPr>
      </w:pPr>
      <w:r>
        <w:rPr>
          <w:rFonts w:hint="eastAsia" w:ascii="宋体" w:hAnsi="宋体" w:cs="宋体"/>
          <w:color w:val="auto"/>
          <w:highlight w:val="none"/>
        </w:rPr>
        <w:t>（2）受委托代理人身份证原件及复印件（加盖单位公章）；</w:t>
      </w:r>
    </w:p>
    <w:p>
      <w:pPr>
        <w:ind w:firstLine="480"/>
        <w:rPr>
          <w:rFonts w:ascii="宋体" w:hAnsi="宋体" w:cs="宋体"/>
          <w:color w:val="auto"/>
          <w:highlight w:val="none"/>
        </w:rPr>
      </w:pPr>
      <w:r>
        <w:rPr>
          <w:rFonts w:hint="eastAsia" w:ascii="宋体" w:hAnsi="宋体" w:cs="宋体"/>
          <w:color w:val="auto"/>
          <w:highlight w:val="none"/>
        </w:rPr>
        <w:t>（3）法定代表人授权委托书原件；</w:t>
      </w:r>
    </w:p>
    <w:p>
      <w:pPr>
        <w:ind w:firstLine="480"/>
        <w:rPr>
          <w:rFonts w:hint="eastAsia" w:ascii="宋体" w:hAnsi="宋体" w:cs="宋体"/>
          <w:color w:val="auto"/>
          <w:highlight w:val="none"/>
          <w:lang w:eastAsia="zh-CN"/>
        </w:rPr>
      </w:pPr>
      <w:r>
        <w:rPr>
          <w:rFonts w:hint="eastAsia" w:ascii="宋体" w:hAnsi="宋体" w:cs="宋体"/>
          <w:color w:val="auto"/>
          <w:highlight w:val="none"/>
        </w:rPr>
        <w:t>（4）供应商报名登记表</w:t>
      </w:r>
      <w:r>
        <w:rPr>
          <w:rFonts w:hint="eastAsia" w:ascii="宋体" w:hAnsi="宋体" w:cs="宋体"/>
          <w:color w:val="auto"/>
          <w:highlight w:val="none"/>
          <w:lang w:eastAsia="zh-CN"/>
        </w:rPr>
        <w:t>。</w:t>
      </w:r>
    </w:p>
    <w:p>
      <w:pPr>
        <w:ind w:firstLine="482"/>
        <w:rPr>
          <w:rFonts w:hint="eastAsia" w:ascii="宋体" w:hAnsi="宋体" w:cs="宋体"/>
          <w:b/>
          <w:kern w:val="0"/>
          <w:sz w:val="24"/>
          <w:szCs w:val="32"/>
          <w:highlight w:val="none"/>
        </w:rPr>
      </w:pPr>
      <w:r>
        <w:rPr>
          <w:rFonts w:hint="eastAsia" w:ascii="宋体" w:hAnsi="宋体" w:cs="宋体"/>
          <w:b/>
          <w:kern w:val="0"/>
          <w:sz w:val="24"/>
          <w:szCs w:val="32"/>
          <w:highlight w:val="none"/>
        </w:rPr>
        <w:t>备注：</w:t>
      </w:r>
    </w:p>
    <w:p>
      <w:pPr>
        <w:ind w:firstLine="480"/>
        <w:rPr>
          <w:rFonts w:hint="eastAsia" w:ascii="宋体" w:hAnsi="宋体" w:cs="宋体"/>
          <w:kern w:val="0"/>
          <w:sz w:val="24"/>
          <w:szCs w:val="32"/>
          <w:highlight w:val="none"/>
        </w:rPr>
      </w:pPr>
      <w:r>
        <w:rPr>
          <w:rFonts w:hint="eastAsia" w:ascii="宋体" w:hAnsi="宋体" w:cs="宋体"/>
          <w:kern w:val="0"/>
          <w:sz w:val="24"/>
          <w:szCs w:val="32"/>
          <w:highlight w:val="none"/>
        </w:rPr>
        <w:t>（a）供应商注册：非浙江政府采购网注册的供应商或发生变更且未及时更新的供应商，应当在规定时间内按照《浙江省政府采购供应商注册及诚信管理暂行办法》（浙财采监字［2009］28号）的相关规定及时办理更新或供应商注册事项。</w:t>
      </w:r>
    </w:p>
    <w:p>
      <w:pPr>
        <w:ind w:firstLine="480"/>
        <w:rPr>
          <w:rFonts w:hint="eastAsia" w:ascii="宋体" w:hAnsi="宋体" w:cs="宋体"/>
          <w:kern w:val="0"/>
          <w:sz w:val="24"/>
          <w:szCs w:val="32"/>
          <w:highlight w:val="none"/>
        </w:rPr>
      </w:pPr>
      <w:r>
        <w:rPr>
          <w:rFonts w:hint="eastAsia" w:ascii="宋体" w:hAnsi="宋体" w:cs="宋体"/>
          <w:kern w:val="0"/>
          <w:sz w:val="24"/>
          <w:szCs w:val="32"/>
          <w:highlight w:val="none"/>
        </w:rPr>
        <w:t>(b)投标人未在采购代理机构办理报名手续的投标文件予以拒收。</w:t>
      </w:r>
    </w:p>
    <w:p>
      <w:pPr>
        <w:ind w:firstLine="480"/>
        <w:rPr>
          <w:rFonts w:hint="eastAsia"/>
          <w:lang w:eastAsia="zh-CN"/>
        </w:rPr>
      </w:pPr>
      <w:r>
        <w:rPr>
          <w:rFonts w:hint="eastAsia" w:ascii="宋体" w:hAnsi="宋体" w:cs="宋体"/>
          <w:kern w:val="0"/>
          <w:sz w:val="24"/>
          <w:szCs w:val="32"/>
          <w:highlight w:val="none"/>
        </w:rPr>
        <w:t>(c)招标文件发售截止之后有潜在投标人提出要求获取招标文件的允许其获取，如对招标文件有质疑的应在规定质疑期限内提出。</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六、投标截止时间：</w:t>
      </w:r>
      <w:r>
        <w:rPr>
          <w:rFonts w:hint="eastAsia" w:ascii="宋体" w:hAnsi="宋体" w:cs="宋体"/>
          <w:color w:val="auto"/>
          <w:sz w:val="24"/>
          <w:szCs w:val="24"/>
          <w:highlight w:val="none"/>
          <w:lang w:eastAsia="zh-CN"/>
        </w:rPr>
        <w:t xml:space="preserve"> 2019年05月21日</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 xml:space="preserve">上午09时30分 </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七、投标地址：</w:t>
      </w:r>
      <w:r>
        <w:rPr>
          <w:rFonts w:hint="eastAsia" w:ascii="宋体" w:hAnsi="宋体" w:cs="宋体"/>
          <w:color w:val="auto"/>
          <w:sz w:val="24"/>
          <w:szCs w:val="24"/>
          <w:highlight w:val="none"/>
          <w:lang w:eastAsia="zh-CN"/>
        </w:rPr>
        <w:t xml:space="preserve"> 中国计量大学明德北楼B305室</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八、开标时间：</w:t>
      </w:r>
      <w:r>
        <w:rPr>
          <w:rFonts w:hint="eastAsia" w:ascii="宋体" w:hAnsi="宋体" w:cs="宋体"/>
          <w:color w:val="auto"/>
          <w:sz w:val="24"/>
          <w:szCs w:val="24"/>
          <w:highlight w:val="none"/>
          <w:lang w:eastAsia="zh-CN"/>
        </w:rPr>
        <w:t xml:space="preserve"> 2019年05月21日</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eastAsia="zh-CN"/>
        </w:rPr>
        <w:t xml:space="preserve">上午09时30分 </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九、开标地址：</w:t>
      </w:r>
      <w:r>
        <w:rPr>
          <w:rFonts w:hint="eastAsia" w:ascii="宋体" w:hAnsi="宋体" w:cs="宋体"/>
          <w:color w:val="auto"/>
          <w:sz w:val="24"/>
          <w:szCs w:val="24"/>
          <w:highlight w:val="none"/>
          <w:lang w:eastAsia="zh-CN"/>
        </w:rPr>
        <w:t xml:space="preserve"> 中国计量大学明德北楼B305室</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十、投标保证金：</w:t>
      </w:r>
    </w:p>
    <w:tbl>
      <w:tblPr>
        <w:tblStyle w:val="37"/>
        <w:tblW w:w="9556" w:type="dxa"/>
        <w:tblInd w:w="0" w:type="dxa"/>
        <w:tblLayout w:type="fixed"/>
        <w:tblCellMar>
          <w:top w:w="15" w:type="dxa"/>
          <w:left w:w="15" w:type="dxa"/>
          <w:bottom w:w="15" w:type="dxa"/>
          <w:right w:w="15" w:type="dxa"/>
        </w:tblCellMar>
      </w:tblPr>
      <w:tblGrid>
        <w:gridCol w:w="468"/>
        <w:gridCol w:w="1120"/>
        <w:gridCol w:w="1178"/>
        <w:gridCol w:w="1347"/>
        <w:gridCol w:w="1262"/>
        <w:gridCol w:w="1262"/>
        <w:gridCol w:w="644"/>
        <w:gridCol w:w="2275"/>
      </w:tblGrid>
      <w:tr>
        <w:tblPrEx>
          <w:tblLayout w:type="fixed"/>
          <w:tblCellMar>
            <w:top w:w="15" w:type="dxa"/>
            <w:left w:w="15" w:type="dxa"/>
            <w:bottom w:w="15" w:type="dxa"/>
            <w:right w:w="15"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序号</w:t>
            </w:r>
          </w:p>
        </w:tc>
        <w:tc>
          <w:tcPr>
            <w:tcW w:w="112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标项名称</w:t>
            </w:r>
          </w:p>
        </w:tc>
        <w:tc>
          <w:tcPr>
            <w:tcW w:w="1178"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投标保证金金额（元）</w:t>
            </w:r>
          </w:p>
        </w:tc>
        <w:tc>
          <w:tcPr>
            <w:tcW w:w="1347"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开户银行</w:t>
            </w:r>
          </w:p>
        </w:tc>
        <w:tc>
          <w:tcPr>
            <w:tcW w:w="1262"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收款户名</w:t>
            </w:r>
          </w:p>
        </w:tc>
        <w:tc>
          <w:tcPr>
            <w:tcW w:w="1262"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收款账号</w:t>
            </w:r>
          </w:p>
        </w:tc>
        <w:tc>
          <w:tcPr>
            <w:tcW w:w="644"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交付方式</w:t>
            </w:r>
          </w:p>
        </w:tc>
        <w:tc>
          <w:tcPr>
            <w:tcW w:w="227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备注</w:t>
            </w:r>
          </w:p>
        </w:tc>
      </w:tr>
      <w:tr>
        <w:tblPrEx>
          <w:tblLayout w:type="fixed"/>
          <w:tblCellMar>
            <w:top w:w="15" w:type="dxa"/>
            <w:left w:w="15" w:type="dxa"/>
            <w:bottom w:w="15" w:type="dxa"/>
            <w:right w:w="15" w:type="dxa"/>
          </w:tblCellMar>
        </w:tblPrEx>
        <w:tc>
          <w:tcPr>
            <w:tcW w:w="468"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1</w:t>
            </w:r>
          </w:p>
        </w:tc>
        <w:tc>
          <w:tcPr>
            <w:tcW w:w="1120"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eastAsia="zh-CN"/>
              </w:rPr>
              <w:t>方圆北楼五层房间软装采购</w:t>
            </w:r>
          </w:p>
        </w:tc>
        <w:tc>
          <w:tcPr>
            <w:tcW w:w="1178"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eastAsia="zh-CN"/>
              </w:rPr>
              <w:t>6000</w:t>
            </w:r>
          </w:p>
        </w:tc>
        <w:tc>
          <w:tcPr>
            <w:tcW w:w="1347"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浙江民泰商业银行杭州钱江新城支行</w:t>
            </w:r>
          </w:p>
        </w:tc>
        <w:tc>
          <w:tcPr>
            <w:tcW w:w="1262"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浙江五石工程咨询有限公司</w:t>
            </w:r>
          </w:p>
        </w:tc>
        <w:tc>
          <w:tcPr>
            <w:tcW w:w="1262"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583595811900015</w:t>
            </w:r>
          </w:p>
        </w:tc>
        <w:tc>
          <w:tcPr>
            <w:tcW w:w="644"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电汇</w:t>
            </w:r>
          </w:p>
        </w:tc>
        <w:tc>
          <w:tcPr>
            <w:tcW w:w="2275" w:type="dxa"/>
            <w:tcBorders>
              <w:top w:val="single" w:color="auto" w:sz="4" w:space="0"/>
              <w:left w:val="single" w:color="auto" w:sz="4" w:space="0"/>
              <w:bottom w:val="single" w:color="auto" w:sz="4" w:space="0"/>
              <w:right w:val="single" w:color="auto" w:sz="4" w:space="0"/>
            </w:tcBorders>
            <w:shd w:val="clear" w:color="auto" w:fill="auto"/>
            <w:tcMar>
              <w:top w:w="75" w:type="dxa"/>
              <w:left w:w="150" w:type="dxa"/>
              <w:bottom w:w="75" w:type="dxa"/>
              <w:right w:w="150" w:type="dxa"/>
            </w:tcMar>
            <w:vAlign w:val="center"/>
          </w:tcPr>
          <w:p>
            <w:pPr>
              <w:widowControl/>
              <w:spacing w:line="240" w:lineRule="auto"/>
              <w:ind w:firstLine="0" w:firstLineChars="0"/>
              <w:jc w:val="center"/>
              <w:rPr>
                <w:rFonts w:ascii="宋体" w:hAnsi="宋体" w:cs="宋体"/>
                <w:color w:val="auto"/>
                <w:sz w:val="22"/>
                <w:szCs w:val="22"/>
                <w:highlight w:val="none"/>
              </w:rPr>
            </w:pPr>
            <w:r>
              <w:rPr>
                <w:rFonts w:hint="eastAsia" w:ascii="宋体" w:hAnsi="宋体" w:cs="宋体"/>
                <w:color w:val="auto"/>
                <w:kern w:val="0"/>
                <w:sz w:val="22"/>
                <w:szCs w:val="22"/>
                <w:highlight w:val="none"/>
              </w:rPr>
              <w:t>于2019年0</w:t>
            </w:r>
            <w:r>
              <w:rPr>
                <w:rFonts w:hint="eastAsia" w:ascii="宋体" w:hAnsi="宋体" w:cs="宋体"/>
                <w:color w:val="auto"/>
                <w:kern w:val="0"/>
                <w:sz w:val="22"/>
                <w:szCs w:val="22"/>
                <w:highlight w:val="none"/>
                <w:lang w:val="en-US" w:eastAsia="zh-CN"/>
              </w:rPr>
              <w:t>5</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lang w:val="en-US" w:eastAsia="zh-CN"/>
              </w:rPr>
              <w:t>20</w:t>
            </w:r>
            <w:r>
              <w:rPr>
                <w:rFonts w:hint="eastAsia" w:ascii="宋体" w:hAnsi="宋体" w:cs="宋体"/>
                <w:color w:val="auto"/>
                <w:kern w:val="0"/>
                <w:sz w:val="22"/>
                <w:szCs w:val="22"/>
                <w:highlight w:val="none"/>
              </w:rPr>
              <w:t>日1</w:t>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时30分前须电汇到达指定账号（电汇时请注明招标编号）提交投标保证金时间：每天上午9:00—11:30，下午2:00—4:30，节假日除外</w:t>
            </w:r>
          </w:p>
        </w:tc>
      </w:tr>
    </w:tbl>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十一、其他事项：</w:t>
      </w:r>
    </w:p>
    <w:p>
      <w:pPr>
        <w:ind w:firstLine="480"/>
        <w:rPr>
          <w:rFonts w:ascii="宋体" w:hAnsi="宋体" w:cs="宋体"/>
          <w:color w:val="auto"/>
          <w:highlight w:val="none"/>
        </w:rPr>
      </w:pPr>
      <w:r>
        <w:rPr>
          <w:rFonts w:hint="eastAsia" w:ascii="宋体" w:hAnsi="宋体" w:cs="宋体"/>
          <w:color w:val="auto"/>
          <w:highlight w:val="none"/>
        </w:rPr>
        <w:t>本项目公告期限为5个工作日，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pStyle w:val="4"/>
        <w:rPr>
          <w:rFonts w:ascii="宋体" w:hAnsi="宋体" w:cs="宋体"/>
          <w:color w:val="auto"/>
          <w:sz w:val="24"/>
          <w:szCs w:val="24"/>
          <w:highlight w:val="none"/>
        </w:rPr>
      </w:pPr>
      <w:r>
        <w:rPr>
          <w:rStyle w:val="40"/>
          <w:rFonts w:hint="eastAsia" w:ascii="宋体" w:hAnsi="宋体" w:cs="宋体"/>
          <w:b/>
          <w:color w:val="auto"/>
          <w:sz w:val="24"/>
          <w:szCs w:val="24"/>
          <w:highlight w:val="none"/>
        </w:rPr>
        <w:t>十二、联系方式</w:t>
      </w:r>
    </w:p>
    <w:p>
      <w:pPr>
        <w:ind w:firstLine="480"/>
        <w:rPr>
          <w:rFonts w:ascii="宋体" w:hAnsi="宋体" w:cs="宋体"/>
          <w:color w:val="auto"/>
          <w:highlight w:val="none"/>
        </w:rPr>
      </w:pPr>
      <w:r>
        <w:rPr>
          <w:rFonts w:hint="eastAsia" w:ascii="宋体" w:hAnsi="宋体" w:cs="宋体"/>
          <w:color w:val="auto"/>
          <w:highlight w:val="none"/>
        </w:rPr>
        <w:t xml:space="preserve">1.采购代理机构名称：浙江五石工程咨询有限公司 </w:t>
      </w:r>
    </w:p>
    <w:p>
      <w:pPr>
        <w:ind w:firstLine="720" w:firstLineChars="300"/>
        <w:rPr>
          <w:rFonts w:ascii="宋体" w:hAnsi="宋体" w:cs="宋体"/>
          <w:color w:val="auto"/>
          <w:highlight w:val="none"/>
        </w:rPr>
      </w:pPr>
      <w:r>
        <w:rPr>
          <w:rFonts w:hint="eastAsia" w:ascii="宋体" w:hAnsi="宋体" w:cs="宋体"/>
          <w:color w:val="auto"/>
          <w:highlight w:val="none"/>
        </w:rPr>
        <w:t>项目联系人：陈工</w:t>
      </w:r>
    </w:p>
    <w:p>
      <w:pPr>
        <w:ind w:firstLine="720" w:firstLineChars="300"/>
        <w:rPr>
          <w:rFonts w:ascii="宋体" w:hAnsi="宋体" w:cs="宋体"/>
          <w:color w:val="auto"/>
          <w:highlight w:val="none"/>
        </w:rPr>
      </w:pPr>
      <w:r>
        <w:rPr>
          <w:rFonts w:hint="eastAsia" w:ascii="宋体" w:hAnsi="宋体" w:cs="宋体"/>
          <w:color w:val="auto"/>
          <w:highlight w:val="none"/>
        </w:rPr>
        <w:t>联系电话：0571-86098397</w:t>
      </w:r>
    </w:p>
    <w:p>
      <w:pPr>
        <w:ind w:firstLine="720" w:firstLineChars="300"/>
        <w:rPr>
          <w:rFonts w:ascii="宋体" w:hAnsi="宋体" w:cs="宋体"/>
          <w:color w:val="auto"/>
          <w:highlight w:val="none"/>
        </w:rPr>
      </w:pPr>
      <w:r>
        <w:rPr>
          <w:rFonts w:hint="eastAsia" w:ascii="宋体" w:hAnsi="宋体" w:cs="宋体"/>
          <w:color w:val="auto"/>
          <w:highlight w:val="none"/>
        </w:rPr>
        <w:t>报名联系人：梁工</w:t>
      </w:r>
    </w:p>
    <w:p>
      <w:pPr>
        <w:ind w:firstLine="720" w:firstLineChars="300"/>
        <w:rPr>
          <w:rFonts w:ascii="宋体" w:hAnsi="宋体" w:cs="宋体"/>
          <w:color w:val="auto"/>
          <w:highlight w:val="none"/>
        </w:rPr>
      </w:pPr>
      <w:r>
        <w:rPr>
          <w:rFonts w:hint="eastAsia" w:ascii="宋体" w:hAnsi="宋体" w:cs="宋体"/>
          <w:color w:val="auto"/>
          <w:highlight w:val="none"/>
        </w:rPr>
        <w:t>联系电话：17746806483</w:t>
      </w:r>
    </w:p>
    <w:p>
      <w:pPr>
        <w:ind w:firstLine="720" w:firstLineChars="300"/>
        <w:rPr>
          <w:rFonts w:ascii="宋体" w:hAnsi="宋体" w:cs="宋体"/>
          <w:color w:val="auto"/>
          <w:highlight w:val="none"/>
        </w:rPr>
      </w:pPr>
      <w:r>
        <w:rPr>
          <w:rFonts w:hint="eastAsia" w:ascii="宋体" w:hAnsi="宋体" w:cs="宋体"/>
          <w:color w:val="auto"/>
          <w:highlight w:val="none"/>
        </w:rPr>
        <w:t>邮箱：</w:t>
      </w:r>
      <w:r>
        <w:rPr>
          <w:color w:val="auto"/>
          <w:highlight w:val="none"/>
        </w:rPr>
        <w:fldChar w:fldCharType="begin"/>
      </w:r>
      <w:r>
        <w:rPr>
          <w:color w:val="auto"/>
          <w:highlight w:val="none"/>
        </w:rPr>
        <w:instrText xml:space="preserve"> HYPERLINK "mailto:2810140286@qq.com" </w:instrText>
      </w:r>
      <w:r>
        <w:rPr>
          <w:color w:val="auto"/>
          <w:highlight w:val="none"/>
        </w:rPr>
        <w:fldChar w:fldCharType="separate"/>
      </w:r>
      <w:r>
        <w:rPr>
          <w:rStyle w:val="43"/>
          <w:rFonts w:hint="eastAsia" w:ascii="宋体" w:hAnsi="宋体" w:cs="宋体"/>
          <w:color w:val="auto"/>
          <w:highlight w:val="none"/>
        </w:rPr>
        <w:t>2810140286@qq.com</w:t>
      </w:r>
      <w:r>
        <w:rPr>
          <w:rStyle w:val="43"/>
          <w:rFonts w:hint="eastAsia" w:ascii="宋体" w:hAnsi="宋体" w:cs="宋体"/>
          <w:color w:val="auto"/>
          <w:highlight w:val="none"/>
        </w:rPr>
        <w:fldChar w:fldCharType="end"/>
      </w:r>
    </w:p>
    <w:p>
      <w:pPr>
        <w:ind w:firstLine="720" w:firstLineChars="300"/>
        <w:rPr>
          <w:rFonts w:hint="eastAsia" w:ascii="宋体" w:hAnsi="宋体" w:cs="宋体"/>
          <w:color w:val="auto"/>
          <w:highlight w:val="none"/>
        </w:rPr>
      </w:pPr>
      <w:r>
        <w:rPr>
          <w:rFonts w:hint="eastAsia" w:ascii="宋体" w:hAnsi="宋体" w:cs="宋体"/>
          <w:color w:val="auto"/>
          <w:highlight w:val="none"/>
        </w:rPr>
        <w:t>质疑联系人及电话：毛工/0571-87805727</w:t>
      </w:r>
    </w:p>
    <w:p>
      <w:pPr>
        <w:ind w:firstLine="720" w:firstLineChars="300"/>
        <w:rPr>
          <w:rFonts w:ascii="宋体" w:hAnsi="宋体" w:cs="宋体"/>
          <w:color w:val="auto"/>
          <w:highlight w:val="none"/>
        </w:rPr>
      </w:pPr>
      <w:r>
        <w:rPr>
          <w:rFonts w:hint="eastAsia" w:ascii="宋体" w:hAnsi="宋体" w:cs="宋体"/>
          <w:color w:val="auto"/>
          <w:highlight w:val="none"/>
          <w:lang w:val="en-US" w:eastAsia="zh-CN"/>
        </w:rPr>
        <w:t>浙江五石工程咨询有限公司网址</w:t>
      </w:r>
      <w:r>
        <w:rPr>
          <w:rFonts w:hint="eastAsia" w:ascii="宋体" w:hAnsi="宋体" w:cs="宋体"/>
          <w:color w:val="auto"/>
          <w:highlight w:val="none"/>
        </w:rPr>
        <w:t>：http://www.zjwsbidding.com/</w:t>
      </w:r>
    </w:p>
    <w:p>
      <w:pPr>
        <w:ind w:firstLine="720" w:firstLineChars="300"/>
        <w:rPr>
          <w:rFonts w:ascii="宋体" w:hAnsi="宋体" w:cs="宋体"/>
          <w:color w:val="auto"/>
          <w:highlight w:val="none"/>
        </w:rPr>
      </w:pPr>
      <w:r>
        <w:rPr>
          <w:rFonts w:hint="eastAsia" w:ascii="宋体" w:hAnsi="宋体" w:cs="宋体"/>
          <w:color w:val="auto"/>
          <w:highlight w:val="none"/>
        </w:rPr>
        <w:t>地址：杭州市滨江区东方通信科技园启迪楼2楼1207室</w:t>
      </w:r>
    </w:p>
    <w:p>
      <w:pPr>
        <w:ind w:firstLine="480"/>
        <w:rPr>
          <w:rFonts w:hint="eastAsia" w:ascii="宋体" w:hAnsi="宋体" w:eastAsia="宋体" w:cs="宋体"/>
          <w:color w:val="auto"/>
          <w:highlight w:val="none"/>
          <w:lang w:eastAsia="zh-CN"/>
        </w:rPr>
      </w:pPr>
      <w:r>
        <w:rPr>
          <w:rFonts w:hint="eastAsia" w:ascii="宋体" w:hAnsi="宋体" w:cs="宋体"/>
          <w:color w:val="auto"/>
          <w:highlight w:val="none"/>
        </w:rPr>
        <w:t>2.采购人名称：</w:t>
      </w:r>
      <w:r>
        <w:rPr>
          <w:rFonts w:hint="eastAsia" w:ascii="宋体" w:hAnsi="宋体" w:cs="宋体"/>
          <w:color w:val="auto"/>
          <w:highlight w:val="none"/>
          <w:lang w:eastAsia="zh-CN"/>
        </w:rPr>
        <w:t>中国计量大学</w:t>
      </w:r>
    </w:p>
    <w:p>
      <w:pPr>
        <w:ind w:firstLine="720" w:firstLineChars="300"/>
        <w:rPr>
          <w:rFonts w:hint="eastAsia" w:ascii="宋体" w:hAnsi="宋体" w:cs="宋体"/>
          <w:color w:val="auto"/>
          <w:highlight w:val="none"/>
          <w:lang w:val="en-US" w:eastAsia="zh-CN"/>
        </w:rPr>
      </w:pPr>
      <w:r>
        <w:rPr>
          <w:rFonts w:hint="eastAsia" w:ascii="宋体" w:hAnsi="宋体" w:cs="宋体"/>
          <w:color w:val="auto"/>
          <w:highlight w:val="none"/>
        </w:rPr>
        <w:t>联系人：</w:t>
      </w:r>
      <w:r>
        <w:rPr>
          <w:rFonts w:hint="eastAsia" w:ascii="宋体" w:hAnsi="宋体" w:cs="宋体"/>
          <w:color w:val="auto"/>
          <w:highlight w:val="none"/>
          <w:lang w:val="en-US" w:eastAsia="zh-CN"/>
        </w:rPr>
        <w:t>王老师</w:t>
      </w:r>
    </w:p>
    <w:p>
      <w:pPr>
        <w:ind w:firstLine="720" w:firstLineChars="300"/>
        <w:rPr>
          <w:rFonts w:hint="eastAsia" w:ascii="宋体" w:hAnsi="宋体" w:eastAsia="宋体" w:cs="宋体"/>
          <w:color w:val="auto"/>
          <w:szCs w:val="32"/>
          <w:highlight w:val="none"/>
          <w:lang w:eastAsia="zh-CN"/>
        </w:rPr>
      </w:pPr>
      <w:r>
        <w:rPr>
          <w:rFonts w:hint="eastAsia" w:ascii="宋体" w:hAnsi="宋体" w:cs="宋体"/>
          <w:color w:val="auto"/>
          <w:szCs w:val="32"/>
          <w:highlight w:val="none"/>
        </w:rPr>
        <w:t>联系电话：</w:t>
      </w:r>
      <w:r>
        <w:rPr>
          <w:rFonts w:hint="eastAsia" w:ascii="宋体" w:hAnsi="宋体" w:cs="宋体"/>
          <w:color w:val="auto"/>
          <w:szCs w:val="32"/>
          <w:highlight w:val="none"/>
          <w:lang w:eastAsia="zh-CN"/>
        </w:rPr>
        <w:t>0571-86836053</w:t>
      </w:r>
    </w:p>
    <w:p>
      <w:pPr>
        <w:ind w:firstLine="720" w:firstLineChars="300"/>
        <w:rPr>
          <w:rFonts w:hint="eastAsia" w:ascii="宋体" w:hAnsi="宋体" w:eastAsia="宋体" w:cs="宋体"/>
          <w:color w:val="auto"/>
          <w:szCs w:val="32"/>
          <w:highlight w:val="none"/>
          <w:lang w:eastAsia="zh-CN"/>
        </w:rPr>
      </w:pPr>
      <w:r>
        <w:rPr>
          <w:rFonts w:hint="eastAsia" w:ascii="宋体" w:hAnsi="宋体" w:cs="宋体"/>
          <w:color w:val="auto"/>
          <w:szCs w:val="32"/>
          <w:highlight w:val="none"/>
        </w:rPr>
        <w:t>采购项目联系人：</w:t>
      </w:r>
      <w:r>
        <w:rPr>
          <w:rFonts w:hint="eastAsia" w:ascii="宋体" w:hAnsi="宋体" w:cs="宋体"/>
          <w:color w:val="auto"/>
          <w:szCs w:val="32"/>
          <w:highlight w:val="none"/>
          <w:lang w:val="en-US" w:eastAsia="zh-CN"/>
        </w:rPr>
        <w:t>曹老师</w:t>
      </w:r>
    </w:p>
    <w:p>
      <w:pPr>
        <w:ind w:firstLine="720" w:firstLineChars="300"/>
        <w:rPr>
          <w:color w:val="auto"/>
          <w:highlight w:val="none"/>
        </w:rPr>
      </w:pPr>
      <w:r>
        <w:rPr>
          <w:rFonts w:hint="eastAsia" w:ascii="宋体" w:hAnsi="宋体" w:cs="宋体"/>
          <w:color w:val="auto"/>
          <w:szCs w:val="32"/>
          <w:highlight w:val="none"/>
        </w:rPr>
        <w:t>联系电话：13958179058</w:t>
      </w:r>
    </w:p>
    <w:p>
      <w:pPr>
        <w:ind w:firstLine="720" w:firstLineChars="300"/>
        <w:rPr>
          <w:rFonts w:ascii="宋体" w:hAnsi="宋体" w:cs="宋体"/>
          <w:color w:val="auto"/>
          <w:highlight w:val="none"/>
        </w:rPr>
      </w:pPr>
      <w:r>
        <w:rPr>
          <w:rFonts w:hint="eastAsia" w:ascii="宋体" w:hAnsi="宋体" w:cs="宋体"/>
          <w:color w:val="auto"/>
          <w:highlight w:val="none"/>
        </w:rPr>
        <w:t>地址：杭州市下沙高教园区学源街258号</w:t>
      </w:r>
    </w:p>
    <w:p>
      <w:pPr>
        <w:ind w:firstLine="480"/>
        <w:rPr>
          <w:rFonts w:ascii="宋体" w:hAnsi="宋体" w:cs="宋体"/>
          <w:color w:val="auto"/>
          <w:kern w:val="0"/>
          <w:szCs w:val="32"/>
          <w:highlight w:val="none"/>
        </w:rPr>
      </w:pPr>
      <w:r>
        <w:rPr>
          <w:rFonts w:hint="eastAsia" w:ascii="宋体" w:hAnsi="宋体" w:cs="宋体"/>
          <w:color w:val="auto"/>
          <w:highlight w:val="none"/>
        </w:rPr>
        <w:t>3.同级政府采购监督管理部门名称：</w:t>
      </w:r>
      <w:r>
        <w:rPr>
          <w:rFonts w:hint="eastAsia" w:ascii="宋体" w:hAnsi="宋体" w:cs="宋体"/>
          <w:color w:val="auto"/>
          <w:szCs w:val="32"/>
          <w:highlight w:val="none"/>
        </w:rPr>
        <w:t>浙江省财政厅政府采购监管处</w:t>
      </w:r>
    </w:p>
    <w:p>
      <w:pPr>
        <w:ind w:firstLine="840" w:firstLineChars="350"/>
        <w:rPr>
          <w:rFonts w:ascii="宋体" w:hAnsi="宋体" w:cs="宋体"/>
          <w:color w:val="auto"/>
          <w:kern w:val="0"/>
          <w:szCs w:val="32"/>
          <w:highlight w:val="none"/>
        </w:rPr>
      </w:pPr>
      <w:r>
        <w:rPr>
          <w:rFonts w:hint="eastAsia" w:ascii="宋体" w:hAnsi="宋体" w:cs="宋体"/>
          <w:color w:val="auto"/>
          <w:kern w:val="0"/>
          <w:szCs w:val="32"/>
          <w:highlight w:val="none"/>
        </w:rPr>
        <w:t>联系人：倪老师</w:t>
      </w:r>
    </w:p>
    <w:p>
      <w:pPr>
        <w:ind w:firstLine="840" w:firstLineChars="350"/>
        <w:rPr>
          <w:rFonts w:ascii="宋体" w:hAnsi="宋体" w:cs="宋体"/>
          <w:color w:val="auto"/>
          <w:kern w:val="0"/>
          <w:szCs w:val="32"/>
          <w:highlight w:val="none"/>
        </w:rPr>
      </w:pPr>
      <w:r>
        <w:rPr>
          <w:rFonts w:hint="eastAsia" w:ascii="宋体" w:hAnsi="宋体" w:cs="宋体"/>
          <w:color w:val="auto"/>
          <w:kern w:val="0"/>
          <w:szCs w:val="32"/>
          <w:highlight w:val="none"/>
        </w:rPr>
        <w:t>监督投诉电话：0571-87057615</w:t>
      </w:r>
    </w:p>
    <w:p>
      <w:pPr>
        <w:ind w:firstLine="840" w:firstLineChars="350"/>
        <w:rPr>
          <w:rFonts w:hint="eastAsia" w:ascii="宋体" w:hAnsi="宋体" w:cs="宋体"/>
          <w:color w:val="auto"/>
          <w:kern w:val="0"/>
          <w:szCs w:val="32"/>
          <w:highlight w:val="none"/>
        </w:rPr>
      </w:pPr>
      <w:r>
        <w:rPr>
          <w:rFonts w:hint="eastAsia" w:ascii="宋体" w:hAnsi="宋体" w:cs="宋体"/>
          <w:color w:val="auto"/>
          <w:kern w:val="0"/>
          <w:szCs w:val="32"/>
          <w:highlight w:val="none"/>
        </w:rPr>
        <w:t>地址：杭州市西湖区环城西路37号</w:t>
      </w:r>
    </w:p>
    <w:p>
      <w:pPr>
        <w:pStyle w:val="4"/>
        <w:rPr>
          <w:rFonts w:ascii="宋体" w:hAnsi="宋体" w:cs="宋体"/>
          <w:color w:val="auto"/>
          <w:sz w:val="24"/>
          <w:szCs w:val="24"/>
          <w:highlight w:val="none"/>
        </w:rPr>
      </w:pPr>
      <w:bookmarkStart w:id="5" w:name="_Toc9143"/>
      <w:bookmarkStart w:id="6" w:name="_Toc1102"/>
      <w:bookmarkStart w:id="7" w:name="_Toc23095"/>
      <w:bookmarkStart w:id="8" w:name="_Toc17801"/>
      <w:r>
        <w:rPr>
          <w:rFonts w:hint="eastAsia" w:ascii="宋体" w:hAnsi="宋体" w:cs="宋体"/>
          <w:color w:val="auto"/>
          <w:sz w:val="24"/>
          <w:szCs w:val="24"/>
          <w:highlight w:val="none"/>
        </w:rPr>
        <w:t>十</w:t>
      </w:r>
      <w:r>
        <w:rPr>
          <w:rFonts w:hint="eastAsia" w:ascii="宋体" w:hAnsi="宋体" w:cs="宋体"/>
          <w:color w:val="auto"/>
          <w:sz w:val="24"/>
          <w:szCs w:val="24"/>
          <w:highlight w:val="none"/>
          <w:lang w:val="en-US" w:eastAsia="zh-CN"/>
        </w:rPr>
        <w:t>三</w:t>
      </w:r>
      <w:r>
        <w:rPr>
          <w:rFonts w:hint="eastAsia" w:ascii="宋体" w:hAnsi="宋体" w:cs="宋体"/>
          <w:color w:val="auto"/>
          <w:sz w:val="24"/>
          <w:szCs w:val="24"/>
          <w:highlight w:val="none"/>
        </w:rPr>
        <w:t>．采购项目需要落实的政府采购政策：</w:t>
      </w:r>
      <w:bookmarkEnd w:id="5"/>
      <w:bookmarkEnd w:id="6"/>
      <w:bookmarkEnd w:id="7"/>
      <w:bookmarkEnd w:id="8"/>
    </w:p>
    <w:p>
      <w:pPr>
        <w:ind w:firstLine="480"/>
        <w:rPr>
          <w:color w:val="auto"/>
          <w:highlight w:val="none"/>
        </w:rPr>
      </w:pPr>
      <w:r>
        <w:rPr>
          <w:rFonts w:hint="eastAsia"/>
          <w:color w:val="auto"/>
          <w:highlight w:val="none"/>
        </w:rPr>
        <w:t>1.政府采购促进中小企业发展</w:t>
      </w:r>
    </w:p>
    <w:p>
      <w:pPr>
        <w:ind w:firstLine="480"/>
        <w:rPr>
          <w:color w:val="auto"/>
          <w:highlight w:val="none"/>
        </w:rPr>
      </w:pPr>
      <w:r>
        <w:rPr>
          <w:rFonts w:hint="eastAsia"/>
          <w:color w:val="auto"/>
          <w:highlight w:val="none"/>
        </w:rPr>
        <w:t>2.政府采购支持监狱企业发展</w:t>
      </w:r>
    </w:p>
    <w:p>
      <w:pPr>
        <w:ind w:firstLine="480"/>
        <w:rPr>
          <w:color w:val="auto"/>
          <w:highlight w:val="none"/>
        </w:rPr>
      </w:pPr>
      <w:r>
        <w:rPr>
          <w:rFonts w:hint="eastAsia"/>
          <w:color w:val="auto"/>
          <w:highlight w:val="none"/>
        </w:rPr>
        <w:t>3.政府采购促进残疾人就业</w:t>
      </w:r>
    </w:p>
    <w:p>
      <w:pPr>
        <w:ind w:firstLine="480"/>
        <w:rPr>
          <w:color w:val="auto"/>
          <w:highlight w:val="none"/>
        </w:rPr>
      </w:pPr>
      <w:r>
        <w:rPr>
          <w:rFonts w:hint="eastAsia"/>
          <w:color w:val="auto"/>
          <w:highlight w:val="none"/>
        </w:rPr>
        <w:t>4.政府采购鼓励节能、环保产品</w:t>
      </w:r>
    </w:p>
    <w:p>
      <w:pPr>
        <w:pStyle w:val="45"/>
        <w:rPr>
          <w:color w:val="auto"/>
          <w:highlight w:val="none"/>
        </w:rPr>
      </w:pPr>
    </w:p>
    <w:p>
      <w:pPr>
        <w:ind w:firstLine="720" w:firstLineChars="300"/>
        <w:rPr>
          <w:rFonts w:ascii="宋体" w:hAnsi="宋体" w:cs="宋体"/>
          <w:color w:val="auto"/>
          <w:highlight w:val="none"/>
        </w:rPr>
      </w:pPr>
    </w:p>
    <w:p>
      <w:pPr>
        <w:pStyle w:val="45"/>
        <w:rPr>
          <w:rFonts w:ascii="宋体" w:hAnsi="宋体" w:eastAsia="宋体" w:cs="宋体"/>
          <w:color w:val="auto"/>
          <w:highlight w:val="none"/>
        </w:rPr>
        <w:sectPr>
          <w:footerReference r:id="rId13" w:type="default"/>
          <w:pgSz w:w="11906" w:h="16838"/>
          <w:pgMar w:top="1247" w:right="1247" w:bottom="1247" w:left="1247" w:header="170" w:footer="567" w:gutter="0"/>
          <w:cols w:space="720" w:num="1"/>
          <w:docGrid w:linePitch="381" w:charSpace="0"/>
        </w:sectPr>
      </w:pPr>
    </w:p>
    <w:bookmarkEnd w:id="3"/>
    <w:p>
      <w:pPr>
        <w:pStyle w:val="3"/>
        <w:rPr>
          <w:color w:val="auto"/>
          <w:highlight w:val="none"/>
        </w:rPr>
      </w:pPr>
      <w:bookmarkStart w:id="9" w:name="_Toc24282"/>
      <w:r>
        <w:rPr>
          <w:rFonts w:hint="eastAsia" w:cs="宋体"/>
          <w:color w:val="auto"/>
          <w:highlight w:val="none"/>
        </w:rPr>
        <w:t>第二章 项目需求说明</w:t>
      </w:r>
      <w:bookmarkEnd w:id="9"/>
    </w:p>
    <w:p>
      <w:pPr>
        <w:pStyle w:val="4"/>
        <w:rPr>
          <w:rFonts w:ascii="宋体" w:hAnsi="宋体" w:cs="宋体"/>
          <w:color w:val="auto"/>
          <w:highlight w:val="none"/>
        </w:rPr>
      </w:pPr>
      <w:bookmarkStart w:id="10" w:name="_Toc1899"/>
      <w:bookmarkStart w:id="11" w:name="_Toc31327"/>
      <w:bookmarkStart w:id="12" w:name="_Toc26013"/>
      <w:bookmarkStart w:id="13" w:name="_Toc450840085"/>
      <w:r>
        <w:rPr>
          <w:rFonts w:hint="eastAsia" w:ascii="宋体" w:hAnsi="宋体" w:cs="宋体"/>
          <w:color w:val="auto"/>
          <w:highlight w:val="none"/>
        </w:rPr>
        <w:t>一、</w:t>
      </w:r>
      <w:bookmarkEnd w:id="10"/>
      <w:bookmarkEnd w:id="11"/>
      <w:bookmarkEnd w:id="12"/>
      <w:r>
        <w:rPr>
          <w:rFonts w:hint="eastAsia" w:ascii="宋体" w:hAnsi="宋体" w:cs="宋体"/>
          <w:color w:val="auto"/>
          <w:highlight w:val="none"/>
          <w:lang w:val="en-US" w:eastAsia="zh-CN"/>
        </w:rPr>
        <w:t>采购需求</w:t>
      </w:r>
    </w:p>
    <w:p>
      <w:pPr>
        <w:pStyle w:val="5"/>
        <w:rPr>
          <w:rFonts w:hint="default"/>
          <w:color w:val="auto"/>
          <w:highlight w:val="none"/>
          <w:lang w:val="en-US"/>
        </w:rPr>
      </w:pPr>
      <w:r>
        <w:rPr>
          <w:rFonts w:hint="eastAsia"/>
          <w:color w:val="auto"/>
          <w:highlight w:val="none"/>
          <w:lang w:val="en-US" w:eastAsia="zh-CN"/>
        </w:rPr>
        <w:t>（一）招标总体要求</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1.本次招标内容为中国计量大学方圆北楼五层房间的软装采购，含家具家私及灯具配饰品等的生产、采购、施工安装、保修及后续服务；</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2.本项目所需家具家私及灯具配饰品及附件材料等均由中标人提供；</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3.项目预算总价为31.5万元，材料费、用工费用、招标代理服务费均包含在此总价内，且中标后设计施工总价不予调整，请投标人充分考虑；</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4.招标人有权根据项目的实际情况调整工作内容，设计方案及施工须经招标人确认后实施；</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5.投标人必须自行进行现场勘察，以明确现场情况和具体要求，确保方案报价符合招标人需求。</w:t>
      </w:r>
    </w:p>
    <w:p>
      <w:pPr>
        <w:pStyle w:val="45"/>
        <w:rPr>
          <w:color w:val="auto"/>
          <w:highlight w:val="none"/>
        </w:rPr>
      </w:pPr>
    </w:p>
    <w:p>
      <w:pPr>
        <w:pStyle w:val="5"/>
        <w:rPr>
          <w:color w:val="auto"/>
          <w:highlight w:val="none"/>
        </w:rPr>
      </w:pPr>
      <w:r>
        <w:rPr>
          <w:rFonts w:hint="eastAsia"/>
          <w:color w:val="auto"/>
          <w:highlight w:val="none"/>
          <w:lang w:val="en-US" w:eastAsia="zh-CN"/>
        </w:rPr>
        <w:t>（二）采购具体要求</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1.具体采购需求以《计量大学方圆北楼5楼客房软装方案》为准（</w:t>
      </w:r>
      <w:r>
        <w:rPr>
          <w:rFonts w:hint="eastAsia" w:ascii="宋体" w:hAnsi="宋体" w:cs="宋体"/>
          <w:b/>
          <w:bCs/>
          <w:color w:val="auto"/>
          <w:szCs w:val="32"/>
          <w:highlight w:val="none"/>
          <w:lang w:val="en-US" w:eastAsia="zh-CN"/>
        </w:rPr>
        <w:t>详见附件1</w:t>
      </w:r>
      <w:r>
        <w:rPr>
          <w:rFonts w:hint="eastAsia" w:ascii="宋体" w:hAnsi="宋体" w:cs="宋体"/>
          <w:color w:val="auto"/>
          <w:szCs w:val="32"/>
          <w:highlight w:val="none"/>
          <w:lang w:val="en-US" w:eastAsia="zh-CN"/>
        </w:rPr>
        <w:t>）。</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2.设计装修整体风格为现代中式，简洁大方，空间比例协调，布局美观，色彩选配考究，软硬件搭配，满足功能使用的同时力求舒适温馨，并且符合国家规范要求，特别是环保、消防要求，家具家私及灯具配饰品应选用同类产品中的优质品牌。须满足或高于方案内每间客房基本配置要求。</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3.参投产品材质基础要求</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基材：E1级多层板基材，经国家绿色环保认证，达欧洲E1级标准，甲醛含量小于等于1.5mg/L；</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贴面：采用天然实木木皮贴面；含水率&lt;6%，经防腐、防虫处理；</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油漆：引用先进工艺“五底三面”，采用环保聚氨酯漆作为面漆和PE底漆,表面硬度为H级，木纹清晰，色泽均匀。</w:t>
      </w:r>
    </w:p>
    <w:p>
      <w:pPr>
        <w:pStyle w:val="5"/>
        <w:bidi w:val="0"/>
        <w:rPr>
          <w:rFonts w:hint="eastAsia"/>
          <w:color w:val="auto"/>
          <w:highlight w:val="none"/>
          <w:lang w:val="en-US" w:eastAsia="zh-CN"/>
        </w:rPr>
      </w:pPr>
      <w:r>
        <w:rPr>
          <w:rFonts w:hint="eastAsia"/>
          <w:color w:val="auto"/>
          <w:highlight w:val="none"/>
          <w:lang w:val="en-US" w:eastAsia="zh-CN"/>
        </w:rPr>
        <w:t>（三）施工要求</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1.本次招标承包范围内的材料均由中标人根据招标文件、设计图纸和国家有关规定的具体要求进行采购（定制）、运输、检验、保管，但招标人保留变更和指定货物的权利。所有产品须有合格证和质量保证书，应先送样品，样品经招标人确认后方可使用。</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2.当中标人选定的产品质量达不到设计要求和预期质量目标时，招标人保留更换的权利，且中标价不予调整。</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3.在供货时，中标人应提供货物的检测报告、检验标准、合格证及使用手册，并对所涉及的材料、涂料实际含有的有毒物质或放射性等控制指标给予说明。</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4.该项目中标单位需指定专人负责对接工作,同时有效落实、跟进项目的实施，直至该项目验收合格止。</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5.由于施工场地和项目的特殊性，要求中标人在开工之前和施工期间做好安全文明标化管理要求在投标文件中描述有关工方案和管理指随，并作出相应承诺，遵守校方相关管理规定，确保周围环境清洁畅通及来往车辆、人员、施工安全。</w:t>
      </w:r>
    </w:p>
    <w:p>
      <w:pPr>
        <w:pStyle w:val="5"/>
        <w:bidi w:val="0"/>
        <w:rPr>
          <w:rFonts w:hint="eastAsia"/>
          <w:color w:val="auto"/>
          <w:highlight w:val="none"/>
          <w:lang w:val="en-US" w:eastAsia="zh-CN"/>
        </w:rPr>
      </w:pPr>
      <w:r>
        <w:rPr>
          <w:rFonts w:hint="eastAsia"/>
          <w:color w:val="auto"/>
          <w:highlight w:val="none"/>
          <w:lang w:val="en-US" w:eastAsia="zh-CN"/>
        </w:rPr>
        <w:t>（四）室内设计软装设计项目内容说明</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设计空间1：大床房（1）家具家私：单人休闲椅、角几、电视柜、书桌、书凳、床、床头柜、床靠、行李架（2）饰品：灯具、装饰画</w:t>
      </w:r>
    </w:p>
    <w:p>
      <w:pPr>
        <w:ind w:firstLine="480"/>
        <w:rPr>
          <w:rFonts w:hint="eastAsia" w:ascii="宋体" w:hAnsi="宋体" w:cs="宋体"/>
          <w:color w:val="auto"/>
          <w:szCs w:val="32"/>
          <w:highlight w:val="none"/>
          <w:lang w:val="en-US" w:eastAsia="zh-CN"/>
        </w:rPr>
      </w:pPr>
      <w:r>
        <w:rPr>
          <w:rFonts w:hint="eastAsia" w:ascii="宋体" w:hAnsi="宋体" w:cs="宋体"/>
          <w:color w:val="auto"/>
          <w:szCs w:val="32"/>
          <w:highlight w:val="none"/>
          <w:lang w:val="en-US" w:eastAsia="zh-CN"/>
        </w:rPr>
        <w:t>设计空间2：套房（1）家具家私：双人沙发、单人休闲椅、茶几、电视柜、书桌、书凳、床、床头柜、床靠、行李架（2）饰品：灯具、装饰画</w:t>
      </w:r>
    </w:p>
    <w:p>
      <w:pPr>
        <w:pStyle w:val="45"/>
        <w:rPr>
          <w:color w:val="auto"/>
          <w:highlight w:val="none"/>
        </w:rPr>
      </w:pPr>
    </w:p>
    <w:p>
      <w:pPr>
        <w:pStyle w:val="45"/>
        <w:rPr>
          <w:rFonts w:hint="default" w:eastAsia="黑体"/>
          <w:color w:val="auto"/>
          <w:highlight w:val="none"/>
          <w:lang w:val="en-US" w:eastAsia="zh-CN"/>
        </w:rPr>
      </w:pPr>
      <w:r>
        <w:rPr>
          <w:rFonts w:hint="eastAsia"/>
          <w:color w:val="auto"/>
          <w:highlight w:val="none"/>
          <w:lang w:val="en-US" w:eastAsia="zh-CN"/>
        </w:rPr>
        <w:t>套间客厅参考图：                                       大床房效果图：</w:t>
      </w:r>
    </w:p>
    <w:p>
      <w:pPr>
        <w:pStyle w:val="45"/>
        <w:rPr>
          <w:rFonts w:hint="default"/>
          <w:color w:val="auto"/>
          <w:highlight w:val="none"/>
          <w:lang w:val="en-US" w:eastAsia="zh-CN"/>
        </w:rPr>
      </w:pPr>
      <w:r>
        <w:rPr>
          <w:color w:val="auto"/>
          <w:highlight w:val="none"/>
        </w:rPr>
        <w:pict>
          <v:group id="组合 203" o:spid="_x0000_s1032" o:spt="203" style="position:absolute;left:0pt;margin-left:-15.75pt;margin-top:1.85pt;height:131.35pt;width:519.5pt;z-index:503316480;mso-width-relative:page;mso-height-relative:page;" coordorigin="1850,7160" coordsize="9445,2388" o:gfxdata="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">
            <o:lock v:ext="edit" aspectratio="f"/>
            <v:shape id="图片 2" o:spid="_x0000_s1030" o:spt="75" type="#_x0000_t75" style="position:absolute;left:1850;top:7160;height:2389;width:4379;" filled="f" o:preferrelative="t" stroked="f" coordsize="21600,21600" o:gfxdata="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Yra&#10;wAAAAN8AAAAPAAAAAAAAAAEAIAAAACIAAABkcnMvZG93bnJldi54bWxQSwECFAAUAAAACACHTuJA&#10;My8FnjsAAAA5AAAAEAAAAAAAAAABACAAAAAPAQAAZHJzL3NoYXBleG1sLnhtbFBLBQYAAAAABgAG&#10;AFsBAAC5AwAAAAA=&#10;">
              <v:path/>
              <v:fill on="f" focussize="0,0"/>
              <v:stroke on="f"/>
              <v:imagedata r:id="rId23" o:title=""/>
              <o:lock v:ext="edit" aspectratio="t"/>
            </v:shape>
            <v:shape id="图片 4" o:spid="_x0000_s1031" o:spt="75" type="#_x0000_t75" style="position:absolute;left:7905;top:7172;height:2377;width:3391;" filled="f" o:preferrelative="t" stroked="f" coordsize="21600,21600" o:gfxdata="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ftl&#10;wAAAAN8AAAAPAAAAAAAAAAEAIAAAACIAAABkcnMvZG93bnJldi54bWxQSwECFAAUAAAACACHTuJA&#10;My8FnjsAAAA5AAAAEAAAAAAAAAABACAAAAAPAQAAZHJzL3NoYXBleG1sLnhtbFBLBQYAAAAABgAG&#10;AFsBAAC5AwAAAAA=&#10;">
              <v:path/>
              <v:fill on="f" focussize="0,0"/>
              <v:stroke on="f"/>
              <v:imagedata r:id="rId24" o:title=""/>
              <o:lock v:ext="edit" aspectratio="t"/>
            </v:shape>
          </v:group>
        </w:pict>
      </w: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pPr>
    </w:p>
    <w:p>
      <w:pPr>
        <w:pStyle w:val="45"/>
        <w:rPr>
          <w:rFonts w:hint="eastAsia" w:ascii="宋体" w:hAnsi="宋体" w:cs="宋体"/>
          <w:color w:val="auto"/>
          <w:szCs w:val="32"/>
          <w:highlight w:val="none"/>
          <w:lang w:val="en-US" w:eastAsia="zh-CN"/>
        </w:rPr>
        <w:sectPr>
          <w:headerReference r:id="rId14" w:type="first"/>
          <w:footerReference r:id="rId16" w:type="first"/>
          <w:footerReference r:id="rId15" w:type="default"/>
          <w:pgSz w:w="11907" w:h="16840"/>
          <w:pgMar w:top="1247" w:right="1304" w:bottom="1021" w:left="1304" w:header="720" w:footer="720" w:gutter="0"/>
          <w:cols w:space="720" w:num="1"/>
          <w:docGrid w:linePitch="326" w:charSpace="0"/>
        </w:sectPr>
      </w:pPr>
    </w:p>
    <w:p>
      <w:pPr>
        <w:ind w:left="0" w:leftChars="0" w:firstLine="0" w:firstLineChars="0"/>
        <w:rPr>
          <w:rFonts w:hint="eastAsia"/>
          <w:color w:val="auto"/>
          <w:highlight w:val="none"/>
          <w:lang w:val="en-US" w:eastAsia="zh-CN"/>
        </w:rPr>
      </w:pPr>
    </w:p>
    <w:p>
      <w:pPr>
        <w:pStyle w:val="5"/>
        <w:bidi w:val="0"/>
        <w:rPr>
          <w:rFonts w:hint="default"/>
          <w:color w:val="auto"/>
          <w:highlight w:val="none"/>
          <w:lang w:val="en-US" w:eastAsia="zh-CN"/>
        </w:rPr>
      </w:pPr>
      <w:r>
        <w:rPr>
          <w:rFonts w:hint="eastAsia"/>
          <w:color w:val="auto"/>
          <w:highlight w:val="none"/>
          <w:lang w:val="en-US" w:eastAsia="zh-CN"/>
        </w:rPr>
        <w:t>（五）软装配置清单</w:t>
      </w:r>
    </w:p>
    <w:p>
      <w:pPr>
        <w:pStyle w:val="6"/>
        <w:bidi w:val="0"/>
        <w:rPr>
          <w:rFonts w:hint="default"/>
          <w:color w:val="auto"/>
          <w:highlight w:val="none"/>
          <w:lang w:val="en-US" w:eastAsia="zh-CN"/>
        </w:rPr>
      </w:pPr>
      <w:r>
        <w:rPr>
          <w:rFonts w:hint="eastAsia"/>
          <w:color w:val="auto"/>
          <w:highlight w:val="none"/>
          <w:lang w:val="en-US" w:eastAsia="zh-CN"/>
        </w:rPr>
        <w:t>计量大学方圆北楼5F——大床房软装清单</w:t>
      </w:r>
    </w:p>
    <w:tbl>
      <w:tblPr>
        <w:tblStyle w:val="37"/>
        <w:tblW w:w="9587" w:type="dxa"/>
        <w:jc w:val="center"/>
        <w:tblCellSpacing w:w="0" w:type="dxa"/>
        <w:tblInd w:w="17" w:type="dxa"/>
        <w:shd w:val="clear" w:color="auto" w:fill="auto"/>
        <w:tblLayout w:type="fixed"/>
        <w:tblCellMar>
          <w:top w:w="0" w:type="dxa"/>
          <w:left w:w="0" w:type="dxa"/>
          <w:bottom w:w="0" w:type="dxa"/>
          <w:right w:w="0" w:type="dxa"/>
        </w:tblCellMar>
      </w:tblPr>
      <w:tblGrid>
        <w:gridCol w:w="585"/>
        <w:gridCol w:w="918"/>
        <w:gridCol w:w="3049"/>
        <w:gridCol w:w="2221"/>
        <w:gridCol w:w="1527"/>
        <w:gridCol w:w="648"/>
        <w:gridCol w:w="639"/>
      </w:tblGrid>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序号</w:t>
            </w:r>
          </w:p>
        </w:tc>
        <w:tc>
          <w:tcPr>
            <w:tcW w:w="918"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名称</w:t>
            </w:r>
          </w:p>
        </w:tc>
        <w:tc>
          <w:tcPr>
            <w:tcW w:w="3049"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材质</w:t>
            </w:r>
          </w:p>
        </w:tc>
        <w:tc>
          <w:tcPr>
            <w:tcW w:w="2221"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参考图片</w:t>
            </w:r>
          </w:p>
        </w:tc>
        <w:tc>
          <w:tcPr>
            <w:tcW w:w="1527"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尺寸</w:t>
            </w:r>
          </w:p>
        </w:tc>
        <w:tc>
          <w:tcPr>
            <w:tcW w:w="648"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数量</w:t>
            </w:r>
          </w:p>
        </w:tc>
        <w:tc>
          <w:tcPr>
            <w:tcW w:w="639"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单位</w:t>
            </w:r>
          </w:p>
        </w:tc>
      </w:tr>
      <w:tr>
        <w:tblPrEx>
          <w:shd w:val="clear" w:color="auto" w:fill="auto"/>
          <w:tblLayout w:type="fixed"/>
          <w:tblCellMar>
            <w:top w:w="0" w:type="dxa"/>
            <w:left w:w="0" w:type="dxa"/>
            <w:bottom w:w="0" w:type="dxa"/>
            <w:right w:w="0" w:type="dxa"/>
          </w:tblCellMar>
        </w:tblPrEx>
        <w:trPr>
          <w:trHeight w:val="2000"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大床房—床靠背</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color w:val="auto"/>
                <w:highlight w:val="none"/>
              </w:rPr>
            </w:pPr>
            <w:r>
              <w:rPr>
                <w:rFonts w:hint="eastAsia" w:ascii="宋体" w:hAnsi="宋体" w:eastAsia="宋体" w:cs="宋体"/>
                <w:color w:val="auto"/>
                <w:sz w:val="20"/>
                <w:szCs w:val="20"/>
                <w:highlight w:val="none"/>
              </w:rPr>
              <w:t>油漆：采用大宝油漆，效果做哑光开放漆</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25" o:spt="75" type="#_x0000_t75" style="height:56.95pt;width:105pt;" filled="f" o:preferrelative="t" stroked="f" coordsize="21600,21600">
                  <v:path/>
                  <v:fill on="f" focussize="0,0"/>
                  <v:stroke on="f"/>
                  <v:imagedata r:id="rId25"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1800*500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大床房—床架</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color w:val="auto"/>
                <w:highlight w:val="none"/>
              </w:rPr>
            </w:pPr>
            <w:r>
              <w:rPr>
                <w:rFonts w:hint="eastAsia" w:ascii="宋体" w:hAnsi="宋体" w:eastAsia="宋体" w:cs="宋体"/>
                <w:color w:val="auto"/>
                <w:sz w:val="20"/>
                <w:szCs w:val="20"/>
                <w:highlight w:val="none"/>
              </w:rPr>
              <w:t>高档排骨架</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26" o:spt="75" type="#_x0000_t75" style="height:60.4pt;width:98pt;" filled="f" o:preferrelative="t" stroked="f" coordsize="21600,21600">
                  <v:path/>
                  <v:fill on="f" focussize="0,0"/>
                  <v:stroke on="f"/>
                  <v:imagedata r:id="rId26" croptop="22149f" cropright="4306f" cropbottom="1f"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1800*2000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3</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大床房—床头柜</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color w:val="auto"/>
                <w:highlight w:val="none"/>
              </w:rPr>
            </w:pPr>
            <w:r>
              <w:rPr>
                <w:rFonts w:hint="eastAsia" w:ascii="宋体" w:hAnsi="宋体" w:eastAsia="宋体" w:cs="宋体"/>
                <w:color w:val="auto"/>
                <w:sz w:val="20"/>
                <w:szCs w:val="20"/>
                <w:highlight w:val="none"/>
              </w:rPr>
              <w:t>油漆：采用大宝油漆，效果做哑光开放漆</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27" o:spt="75" type="#_x0000_t75" style="height:56.45pt;width:63.75pt;" filled="f" o:preferrelative="t" stroked="f" coordsize="21600,21600">
                  <v:path/>
                  <v:fill on="f" focussize="0,0"/>
                  <v:stroke on="f"/>
                  <v:imagedata r:id="rId27"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1"/>
                <w:szCs w:val="21"/>
                <w:highlight w:val="none"/>
              </w:rPr>
              <w:t>550*400*580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32</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4</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大床房—床垫</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kern w:val="2"/>
                <w:sz w:val="20"/>
                <w:szCs w:val="20"/>
                <w:highlight w:val="none"/>
                <w:lang w:val="en-US" w:eastAsia="zh-CN" w:bidi="ar-SA"/>
              </w:rPr>
              <w:t>邦尼弹簧+海绵+5D防螨面料</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28" o:spt="75" type="#_x0000_t75" style="height:47.25pt;width:92.45pt;" filled="f" o:preferrelative="t" stroked="f" coordsize="21600,21600">
                  <v:path/>
                  <v:fill on="f" focussize="0,0"/>
                  <v:stroke on="f"/>
                  <v:imagedata r:id="rId28"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4"/>
                <w:szCs w:val="24"/>
                <w:highlight w:val="none"/>
              </w:rPr>
              <w:t>1800*2000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5</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大床房—书桌</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29" o:spt="75" type="#_x0000_t75" style="height:57.1pt;width:48.65pt;" filled="f" o:preferrelative="t" stroked="f" coordsize="21600,21600">
                  <v:path/>
                  <v:fill on="f" focussize="0,0"/>
                  <v:stroke on="f"/>
                  <v:imagedata r:id="rId29"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1200*600*720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6</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大床房—书椅</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30" o:spt="75" type="#_x0000_t75" style="height:66.05pt;width:51.9pt;" filled="f" o:preferrelative="t" stroked="f" coordsize="21600,21600">
                  <v:path/>
                  <v:fill on="f" focussize="0,0"/>
                  <v:stroke on="f"/>
                  <v:imagedata r:id="rId30"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1"/>
                <w:szCs w:val="21"/>
                <w:highlight w:val="none"/>
              </w:rPr>
              <w:t>450*550*890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7</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大床房—电视柜</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0"/>
                <w:szCs w:val="20"/>
                <w:highlight w:val="none"/>
                <w:lang w:val="en-US" w:eastAsia="zh-CN" w:bidi="ar-SA"/>
              </w:rPr>
              <w:t>白蜡木皮</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31" o:spt="75" type="#_x0000_t75" style="height:51.4pt;width:84.95pt;" filled="f" o:preferrelative="t" stroked="f" coordsize="21600,21600">
                  <v:path/>
                  <v:fill on="f" focussize="0,0"/>
                  <v:stroke on="f"/>
                  <v:imagedata r:id="rId31"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ascii="楷体_GB2312" w:eastAsia="楷体_GB2312" w:cs="楷体_GB2312"/>
                <w:color w:val="auto"/>
                <w:sz w:val="20"/>
                <w:szCs w:val="20"/>
                <w:highlight w:val="none"/>
              </w:rPr>
              <w:t>1400*600*720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8</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大床房—行李架</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32" o:spt="75" type="#_x0000_t75" style="height:63.85pt;width:49.5pt;" filled="f" o:preferrelative="t" stroked="f" coordsize="21600,21600">
                  <v:path/>
                  <v:fill on="f" focussize="0,0"/>
                  <v:stroke on="f"/>
                  <v:imagedata r:id="rId32"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default" w:ascii="楷体_GB2312" w:eastAsia="楷体_GB2312" w:cs="楷体_GB2312"/>
                <w:color w:val="auto"/>
                <w:sz w:val="20"/>
                <w:szCs w:val="20"/>
                <w:highlight w:val="none"/>
              </w:rPr>
              <w:t>1000*480*450</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2"/>
                <w:szCs w:val="22"/>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9</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大床房—台灯</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五金电镀+K9水晶+高档布艺灯罩</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33" o:spt="75" type="#_x0000_t75" style="height:49.75pt;width:53.7pt;" filled="f" o:preferrelative="t" stroked="f" coordsize="21600,21600">
                  <v:path/>
                  <v:fill on="f" focussize="0,0"/>
                  <v:stroke on="f"/>
                  <v:imagedata r:id="rId33"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常规</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32</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个</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10</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大床房—组合装饰画</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木框+电脑喷绘，</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注：2-3幅为一组</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34" o:spt="75" type="#_x0000_t75" style="height:39.7pt;width:88.45pt;" filled="f" o:preferrelative="t" stroked="f" coordsize="21600,21600">
                  <v:path/>
                  <v:fill on="f" focussize="0,0"/>
                  <v:stroke on="f"/>
                  <v:imagedata r:id="rId34" cropleft="7789f" croptop="9913f" cropright="7769f" cropbottom="1652f" o:title=""/>
                  <o:lock v:ext="edit" aspectratio="t"/>
                  <w10:wrap type="none"/>
                  <w10:anchorlock/>
                </v:shape>
              </w:pict>
            </w: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常规</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组</w:t>
            </w:r>
          </w:p>
        </w:tc>
      </w:tr>
      <w:tr>
        <w:tblPrEx>
          <w:shd w:val="clear" w:color="auto" w:fill="auto"/>
          <w:tblLayout w:type="fixed"/>
          <w:tblCellMar>
            <w:top w:w="0" w:type="dxa"/>
            <w:left w:w="0" w:type="dxa"/>
            <w:bottom w:w="0" w:type="dxa"/>
            <w:right w:w="0" w:type="dxa"/>
          </w:tblCellMar>
        </w:tblPrEx>
        <w:trPr>
          <w:trHeight w:val="23" w:hRule="atLeast"/>
          <w:tblCellSpacing w:w="0" w:type="dxa"/>
          <w:jc w:val="center"/>
        </w:trPr>
        <w:tc>
          <w:tcPr>
            <w:tcW w:w="5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11</w:t>
            </w:r>
          </w:p>
        </w:tc>
        <w:tc>
          <w:tcPr>
            <w:tcW w:w="91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大床房-电视机</w:t>
            </w:r>
          </w:p>
        </w:tc>
        <w:tc>
          <w:tcPr>
            <w:tcW w:w="304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液晶电视，市场主流品牌</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default"/>
                <w:color w:val="auto"/>
                <w:highlight w:val="none"/>
                <w:lang w:val="en-US" w:eastAsia="zh-CN"/>
              </w:rPr>
            </w:pPr>
            <w:r>
              <w:rPr>
                <w:rFonts w:hint="eastAsia" w:ascii="宋体" w:hAnsi="宋体" w:eastAsia="宋体" w:cs="宋体"/>
                <w:color w:val="auto"/>
                <w:sz w:val="20"/>
                <w:szCs w:val="20"/>
                <w:highlight w:val="none"/>
                <w:lang w:val="en-US" w:eastAsia="zh-CN"/>
              </w:rPr>
              <w:t>推荐品牌：TCL、海信、创维、长虹、小米</w:t>
            </w:r>
          </w:p>
        </w:tc>
        <w:tc>
          <w:tcPr>
            <w:tcW w:w="222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p>
        </w:tc>
        <w:tc>
          <w:tcPr>
            <w:tcW w:w="1527"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rFonts w:hint="default" w:eastAsia="宋体"/>
                <w:color w:val="auto"/>
                <w:highlight w:val="none"/>
                <w:lang w:val="en-US" w:eastAsia="zh-CN"/>
              </w:rPr>
            </w:pPr>
            <w:r>
              <w:rPr>
                <w:rFonts w:hint="eastAsia"/>
                <w:color w:val="auto"/>
                <w:highlight w:val="none"/>
                <w:lang w:val="en-US" w:eastAsia="zh-CN"/>
              </w:rPr>
              <w:t>43寸</w:t>
            </w:r>
          </w:p>
        </w:tc>
        <w:tc>
          <w:tcPr>
            <w:tcW w:w="648"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16</w:t>
            </w:r>
          </w:p>
        </w:tc>
        <w:tc>
          <w:tcPr>
            <w:tcW w:w="63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个</w:t>
            </w:r>
          </w:p>
        </w:tc>
      </w:tr>
    </w:tbl>
    <w:p>
      <w:pPr>
        <w:rPr>
          <w:rFonts w:hint="eastAsia"/>
          <w:color w:val="auto"/>
          <w:highlight w:val="none"/>
          <w:lang w:val="en-US" w:eastAsia="zh-CN"/>
        </w:rPr>
      </w:pPr>
    </w:p>
    <w:p>
      <w:pPr>
        <w:pStyle w:val="6"/>
        <w:bidi w:val="0"/>
        <w:rPr>
          <w:rFonts w:hint="eastAsia"/>
          <w:color w:val="auto"/>
          <w:highlight w:val="none"/>
          <w:lang w:val="en-US" w:eastAsia="zh-CN"/>
        </w:rPr>
      </w:pPr>
      <w:r>
        <w:rPr>
          <w:rFonts w:hint="eastAsia"/>
          <w:color w:val="auto"/>
          <w:highlight w:val="none"/>
          <w:lang w:val="en-US" w:eastAsia="zh-CN"/>
        </w:rPr>
        <w:t>计量大学方圆北楼5F——套房A软装清单</w:t>
      </w:r>
    </w:p>
    <w:tbl>
      <w:tblPr>
        <w:tblStyle w:val="37"/>
        <w:tblW w:w="9587" w:type="dxa"/>
        <w:tblCellSpacing w:w="0" w:type="dxa"/>
        <w:tblInd w:w="17" w:type="dxa"/>
        <w:shd w:val="clear" w:color="auto" w:fill="auto"/>
        <w:tblLayout w:type="fixed"/>
        <w:tblCellMar>
          <w:top w:w="0" w:type="dxa"/>
          <w:left w:w="0" w:type="dxa"/>
          <w:bottom w:w="0" w:type="dxa"/>
          <w:right w:w="0" w:type="dxa"/>
        </w:tblCellMar>
      </w:tblPr>
      <w:tblGrid>
        <w:gridCol w:w="674"/>
        <w:gridCol w:w="840"/>
        <w:gridCol w:w="963"/>
        <w:gridCol w:w="2472"/>
        <w:gridCol w:w="1841"/>
        <w:gridCol w:w="1646"/>
        <w:gridCol w:w="632"/>
        <w:gridCol w:w="519"/>
      </w:tblGrid>
      <w:tr>
        <w:tblPrEx>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序号</w:t>
            </w:r>
          </w:p>
        </w:tc>
        <w:tc>
          <w:tcPr>
            <w:tcW w:w="840"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位置</w:t>
            </w:r>
          </w:p>
        </w:tc>
        <w:tc>
          <w:tcPr>
            <w:tcW w:w="963"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名称</w:t>
            </w:r>
          </w:p>
        </w:tc>
        <w:tc>
          <w:tcPr>
            <w:tcW w:w="2472"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材质</w:t>
            </w:r>
          </w:p>
        </w:tc>
        <w:tc>
          <w:tcPr>
            <w:tcW w:w="1841"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参考图片</w:t>
            </w:r>
          </w:p>
        </w:tc>
        <w:tc>
          <w:tcPr>
            <w:tcW w:w="1646"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尺寸</w:t>
            </w:r>
          </w:p>
        </w:tc>
        <w:tc>
          <w:tcPr>
            <w:tcW w:w="632"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数量</w:t>
            </w:r>
          </w:p>
        </w:tc>
        <w:tc>
          <w:tcPr>
            <w:tcW w:w="519"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单位</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床靠背</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35" o:spt="75" type="#_x0000_t75" style="height:45.05pt;width:67.5pt;" filled="f" o:preferrelative="t" stroked="f" coordsize="21600,21600">
                  <v:path/>
                  <v:fill on="f" focussize="0,0"/>
                  <v:stroke on="f"/>
                  <v:imagedata r:id="rId25" cropleft="1328f" croptop="-1f" cropright="-441f" cropbottom="1f"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1800*500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床架</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高档排骨架</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36" o:spt="75" type="#_x0000_t75" style="height:31.6pt;width:70.95pt;" filled="f" o:preferrelative="t" stroked="f" coordsize="21600,21600">
                  <v:path/>
                  <v:fill on="f" focussize="0,0"/>
                  <v:stroke on="f"/>
                  <v:imagedata r:id="rId26" croptop="22149f" cropright="4306f" cropbottom="1f"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1800*2000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3</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床头柜</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油漆：采用大宝油漆，效果做哑光开放漆  </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37" o:spt="75" alt="20180826174044" type="#_x0000_t75" style="height:60.6pt;width:60.65pt;" filled="f" o:preferrelative="t" stroked="f" coordsize="21600,21600">
                  <v:path/>
                  <v:fill on="f" focussize="0,0"/>
                  <v:stroke on="f"/>
                  <v:imagedata r:id="rId35"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4"/>
                <w:szCs w:val="24"/>
                <w:highlight w:val="none"/>
              </w:rPr>
              <w:t>550*400*580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4</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床垫</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邦尼弹簧+海绵+5D防螨面料</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38" o:spt="75" type="#_x0000_t75" style="height:49.2pt;width:63.55pt;" filled="f" o:preferrelative="t" stroked="f" coordsize="21600,21600">
                  <v:path/>
                  <v:fill on="f" focussize="0,0"/>
                  <v:stroke on="f"/>
                  <v:imagedata r:id="rId28"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4"/>
                <w:szCs w:val="24"/>
                <w:highlight w:val="none"/>
              </w:rPr>
              <w:t>1800*2000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5</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书椅</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39" o:spt="75" alt="536238461956784056" type="#_x0000_t75" style="height:57.7pt;width:59.35pt;" filled="f" o:preferrelative="t" stroked="f" coordsize="21600,21600">
                  <v:path/>
                  <v:fill on="f" focussize="0,0"/>
                  <v:stroke on="f"/>
                  <v:imagedata r:id="rId36"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4"/>
                <w:szCs w:val="24"/>
                <w:highlight w:val="none"/>
              </w:rPr>
              <w:t>500*600*780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6</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沙发</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0" o:spt="75" alt="450346351398388654" type="#_x0000_t75" style="height:40.7pt;width:68.35pt;" filled="f" o:preferrelative="t" stroked="f" coordsize="21600,21600">
                  <v:path/>
                  <v:fill on="f" focussize="0,0"/>
                  <v:stroke on="f"/>
                  <v:imagedata r:id="rId37"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2000*850*850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7</w:t>
            </w:r>
          </w:p>
        </w:tc>
        <w:tc>
          <w:tcPr>
            <w:tcW w:w="840"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行李架</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油漆：采用大宝油漆，效果做哑光开放漆  </w:t>
            </w:r>
          </w:p>
        </w:tc>
        <w:tc>
          <w:tcPr>
            <w:tcW w:w="1841"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1" o:spt="75" type="#_x0000_t75" style="height:63.85pt;width:49.6pt;" filled="f" o:preferrelative="t" stroked="f" coordsize="21600,21600">
                  <v:path/>
                  <v:fill on="f" focussize="0,0"/>
                  <v:stroke on="f"/>
                  <v:imagedata r:id="rId32"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ascii="楷体_GB2312" w:eastAsia="楷体_GB2312" w:cs="楷体_GB2312"/>
                <w:color w:val="auto"/>
                <w:sz w:val="20"/>
                <w:szCs w:val="20"/>
                <w:highlight w:val="none"/>
              </w:rPr>
              <w:t>1000*480*450</w:t>
            </w:r>
          </w:p>
        </w:tc>
        <w:tc>
          <w:tcPr>
            <w:tcW w:w="632"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8</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单椅</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eastAsia="宋体"/>
                <w:color w:val="auto"/>
                <w:highlight w:val="none"/>
                <w:lang w:eastAsia="zh-CN"/>
              </w:rPr>
              <w:pict>
                <v:shape id="_x0000_i1064" o:spt="75" alt="ef15bb4b2a91fc4ff7ed270ff86c045" type="#_x0000_t75" style="height:81.55pt;width:76.1pt;" filled="f" o:preferrelative="t" stroked="f" coordsize="21600,21600">
                  <v:path/>
                  <v:fill on="f" focussize="0,0"/>
                  <v:stroke on="f"/>
                  <v:imagedata r:id="rId38"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default" w:ascii="楷体_GB2312" w:eastAsia="楷体_GB2312" w:cs="楷体_GB2312"/>
                <w:color w:val="auto"/>
                <w:sz w:val="20"/>
                <w:szCs w:val="20"/>
                <w:highlight w:val="none"/>
              </w:rPr>
              <w:t>800*900*900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9</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茶几</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油漆：采用大宝油漆，效果做哑光开放漆  </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3" o:spt="75" alt="155027205878308512" type="#_x0000_t75" style="height:46.35pt;width:69pt;" filled="f" o:preferrelative="t" stroked="f" coordsize="21600,21600">
                  <v:path/>
                  <v:fill on="f" focussize="0,0"/>
                  <v:stroke on="f"/>
                  <v:imagedata r:id="rId39"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default" w:ascii="楷体_GB2312" w:eastAsia="楷体_GB2312" w:cs="楷体_GB2312"/>
                <w:color w:val="auto"/>
                <w:sz w:val="20"/>
                <w:szCs w:val="20"/>
                <w:highlight w:val="none"/>
              </w:rPr>
              <w:t>1200*600*450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10</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书桌</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4" o:spt="75" alt="131487371905349530" type="#_x0000_t75" style="height:32.2pt;width:66pt;" filled="f" o:preferrelative="t" stroked="f" coordsize="21600,21600">
                  <v:path/>
                  <v:fill on="f" focussize="0,0"/>
                  <v:stroke on="f"/>
                  <v:imagedata r:id="rId40"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default" w:ascii="楷体_GB2312" w:eastAsia="楷体_GB2312" w:cs="楷体_GB2312"/>
                <w:color w:val="auto"/>
                <w:sz w:val="20"/>
                <w:szCs w:val="20"/>
                <w:highlight w:val="none"/>
              </w:rPr>
              <w:t>1200*600*720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11</w:t>
            </w:r>
          </w:p>
        </w:tc>
        <w:tc>
          <w:tcPr>
            <w:tcW w:w="840"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套间-客厅/卧室</w:t>
            </w:r>
          </w:p>
        </w:tc>
        <w:tc>
          <w:tcPr>
            <w:tcW w:w="96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电视柜</w:t>
            </w:r>
          </w:p>
        </w:tc>
        <w:tc>
          <w:tcPr>
            <w:tcW w:w="2472"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841"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5" o:spt="75" alt="536203620739629101" type="#_x0000_t75" style="height:50.4pt;width:66.1pt;" filled="f" o:preferrelative="t" stroked="f" coordsize="21600,21600">
                  <v:path/>
                  <v:fill on="f" focussize="0,0"/>
                  <v:stroke on="f"/>
                  <v:imagedata r:id="rId41" cropleft="5679f" croptop="13514f" cropright="12314f"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default" w:ascii="楷体_GB2312" w:eastAsia="楷体_GB2312" w:cs="楷体_GB2312"/>
                <w:color w:val="auto"/>
                <w:sz w:val="20"/>
                <w:szCs w:val="20"/>
                <w:highlight w:val="none"/>
              </w:rPr>
              <w:t>1200*600*720</w:t>
            </w:r>
          </w:p>
        </w:tc>
        <w:tc>
          <w:tcPr>
            <w:tcW w:w="632"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w:t>
            </w:r>
          </w:p>
        </w:tc>
        <w:tc>
          <w:tcPr>
            <w:tcW w:w="519"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12</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台灯</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陶瓷+高档布艺灯罩</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6" o:spt="75" type="#_x0000_t75" style="height:55.8pt;width:48.7pt;" filled="f" o:preferrelative="t" stroked="f" coordsize="21600,21600">
                  <v:path/>
                  <v:fill on="f" focussize="0,0"/>
                  <v:stroke on="f"/>
                  <v:imagedata r:id="rId42"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常规</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个</w:t>
            </w:r>
          </w:p>
        </w:tc>
      </w:tr>
      <w:tr>
        <w:tblPrEx>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13</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装饰画</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7" o:spt="75" type="#_x0000_t75" style="height:52.3pt;width:63.8pt;" filled="f" o:preferrelative="t" stroked="f" coordsize="21600,21600">
                  <v:path/>
                  <v:fill on="f" focussize="0,0"/>
                  <v:stroke on="f"/>
                  <v:imagedata r:id="rId43"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ascii="楷体_GB2312" w:eastAsia="楷体_GB2312" w:cs="楷体_GB2312"/>
                <w:b/>
                <w:color w:val="auto"/>
                <w:sz w:val="20"/>
                <w:szCs w:val="20"/>
                <w:highlight w:val="none"/>
              </w:rPr>
              <w:t>550*750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2</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幅</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14</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套间-茶水台</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装饰画</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48" o:spt="75" type="#_x0000_t75" style="height:67.75pt;width:48.65pt;" filled="f" o:preferrelative="t" stroked="f" coordsize="21600,21600">
                  <v:path/>
                  <v:fill on="f" focussize="0,0"/>
                  <v:stroke on="f"/>
                  <v:imagedata r:id="rId44"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default" w:ascii="楷体_GB2312" w:eastAsia="楷体_GB2312" w:cs="楷体_GB2312"/>
                <w:b/>
                <w:color w:val="auto"/>
                <w:sz w:val="20"/>
                <w:szCs w:val="20"/>
                <w:highlight w:val="none"/>
              </w:rPr>
              <w:t>550*750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幅</w:t>
            </w:r>
          </w:p>
        </w:tc>
      </w:tr>
      <w:tr>
        <w:tblPrEx>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15</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套间-卧室</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组合装饰画</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注：2-3幅为一组</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highlight w:val="none"/>
              </w:rPr>
              <w:pict>
                <v:shape id="_x0000_i1065" o:spt="75" type="#_x0000_t75" style="height:49.45pt;width:115.35pt;" filled="f" o:preferrelative="t" stroked="f" coordsize="21600,21600">
                  <v:path/>
                  <v:fill on="f" focussize="0,0"/>
                  <v:stroke on="f"/>
                  <v:imagedata r:id="rId34" cropleft="7789f" croptop="9913f" cropright="7769f" cropbottom="1652f" o:title=""/>
                  <o:lock v:ext="edit" aspectratio="t"/>
                  <w10:wrap type="none"/>
                  <w10:anchorlock/>
                </v:shape>
              </w:pict>
            </w: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color w:val="auto"/>
                <w:highlight w:val="none"/>
                <w:lang w:val="en-US" w:eastAsia="zh-CN"/>
              </w:rPr>
              <w:t>单幅450*450</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组</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74"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16</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b/>
                <w:color w:val="auto"/>
                <w:sz w:val="20"/>
                <w:szCs w:val="20"/>
                <w:highlight w:val="none"/>
              </w:rPr>
              <w:t>套间-客厅</w:t>
            </w:r>
          </w:p>
        </w:tc>
        <w:tc>
          <w:tcPr>
            <w:tcW w:w="96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电视机</w:t>
            </w:r>
          </w:p>
        </w:tc>
        <w:tc>
          <w:tcPr>
            <w:tcW w:w="24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液晶电视，市场主流品牌</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推荐品牌：TCL、海信、创维、长虹、小米</w:t>
            </w:r>
          </w:p>
        </w:tc>
        <w:tc>
          <w:tcPr>
            <w:tcW w:w="184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bottom"/>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p>
        </w:tc>
        <w:tc>
          <w:tcPr>
            <w:tcW w:w="164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rFonts w:hint="default" w:eastAsia="宋体"/>
                <w:color w:val="auto"/>
                <w:highlight w:val="none"/>
                <w:lang w:val="en-US" w:eastAsia="zh-CN"/>
              </w:rPr>
            </w:pPr>
            <w:r>
              <w:rPr>
                <w:rFonts w:hint="eastAsia"/>
                <w:b/>
                <w:color w:val="auto"/>
                <w:sz w:val="20"/>
                <w:szCs w:val="20"/>
                <w:highlight w:val="none"/>
                <w:lang w:val="en-US" w:eastAsia="zh-CN"/>
              </w:rPr>
              <w:t>43寸</w:t>
            </w:r>
          </w:p>
        </w:tc>
        <w:tc>
          <w:tcPr>
            <w:tcW w:w="63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rFonts w:hint="eastAsia" w:ascii="宋体" w:hAnsi="宋体" w:eastAsia="宋体" w:cs="宋体"/>
                <w:color w:val="auto"/>
                <w:sz w:val="20"/>
                <w:szCs w:val="20"/>
                <w:highlight w:val="none"/>
              </w:rPr>
              <w:t>1</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pageBreakBefore w:val="0"/>
              <w:widowControl/>
              <w:suppressLineNumbers w:val="0"/>
              <w:kinsoku/>
              <w:wordWrap/>
              <w:overflowPunct/>
              <w:topLinePunct w:val="0"/>
              <w:autoSpaceDE/>
              <w:autoSpaceDN/>
              <w:bidi w:val="0"/>
              <w:adjustRightInd/>
              <w:snapToGrid/>
              <w:textAlignment w:val="auto"/>
              <w:rPr>
                <w:color w:val="auto"/>
                <w:highlight w:val="none"/>
              </w:rPr>
            </w:pPr>
            <w:r>
              <w:rPr>
                <w:color w:val="auto"/>
                <w:sz w:val="20"/>
                <w:szCs w:val="20"/>
                <w:highlight w:val="none"/>
              </w:rPr>
              <w:t>个</w:t>
            </w:r>
          </w:p>
        </w:tc>
      </w:tr>
    </w:tbl>
    <w:p>
      <w:pPr>
        <w:pStyle w:val="45"/>
        <w:rPr>
          <w:rFonts w:hint="eastAsia"/>
          <w:color w:val="auto"/>
          <w:highlight w:val="none"/>
          <w:lang w:val="en-US" w:eastAsia="zh-CN"/>
        </w:rPr>
      </w:pPr>
    </w:p>
    <w:p>
      <w:pPr>
        <w:pStyle w:val="6"/>
        <w:bidi w:val="0"/>
        <w:rPr>
          <w:rFonts w:hint="eastAsia"/>
          <w:color w:val="auto"/>
          <w:highlight w:val="none"/>
          <w:lang w:val="en-US" w:eastAsia="zh-CN"/>
        </w:rPr>
      </w:pPr>
      <w:r>
        <w:rPr>
          <w:rFonts w:hint="eastAsia"/>
          <w:color w:val="auto"/>
          <w:highlight w:val="none"/>
          <w:lang w:val="en-US" w:eastAsia="zh-CN"/>
        </w:rPr>
        <w:t>计量大学方圆北楼5F——套房B软装清单</w:t>
      </w:r>
    </w:p>
    <w:tbl>
      <w:tblPr>
        <w:tblStyle w:val="37"/>
        <w:tblW w:w="9587" w:type="dxa"/>
        <w:tblCellSpacing w:w="0" w:type="dxa"/>
        <w:tblInd w:w="15" w:type="dxa"/>
        <w:shd w:val="clear" w:color="auto" w:fill="auto"/>
        <w:tblLayout w:type="fixed"/>
        <w:tblCellMar>
          <w:top w:w="0" w:type="dxa"/>
          <w:left w:w="0" w:type="dxa"/>
          <w:bottom w:w="0" w:type="dxa"/>
          <w:right w:w="0" w:type="dxa"/>
        </w:tblCellMar>
      </w:tblPr>
      <w:tblGrid>
        <w:gridCol w:w="691"/>
        <w:gridCol w:w="840"/>
        <w:gridCol w:w="885"/>
        <w:gridCol w:w="2550"/>
        <w:gridCol w:w="1770"/>
        <w:gridCol w:w="1453"/>
        <w:gridCol w:w="672"/>
        <w:gridCol w:w="726"/>
      </w:tblGrid>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序号</w:t>
            </w:r>
          </w:p>
        </w:tc>
        <w:tc>
          <w:tcPr>
            <w:tcW w:w="840"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位置</w:t>
            </w:r>
          </w:p>
        </w:tc>
        <w:tc>
          <w:tcPr>
            <w:tcW w:w="885"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名称</w:t>
            </w:r>
          </w:p>
        </w:tc>
        <w:tc>
          <w:tcPr>
            <w:tcW w:w="2550"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材质</w:t>
            </w:r>
          </w:p>
        </w:tc>
        <w:tc>
          <w:tcPr>
            <w:tcW w:w="1770"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参考图片</w:t>
            </w:r>
          </w:p>
        </w:tc>
        <w:tc>
          <w:tcPr>
            <w:tcW w:w="1453"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尺寸</w:t>
            </w:r>
          </w:p>
        </w:tc>
        <w:tc>
          <w:tcPr>
            <w:tcW w:w="672"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数量</w:t>
            </w:r>
          </w:p>
        </w:tc>
        <w:tc>
          <w:tcPr>
            <w:tcW w:w="726" w:type="dxa"/>
            <w:tcBorders>
              <w:top w:val="single" w:color="000000" w:sz="6" w:space="0"/>
              <w:left w:val="single" w:color="000000" w:sz="6" w:space="0"/>
              <w:bottom w:val="single" w:color="000000" w:sz="6" w:space="0"/>
              <w:right w:val="single" w:color="000000" w:sz="6" w:space="0"/>
            </w:tcBorders>
            <w:shd w:val="clear" w:color="auto" w:fill="BFBFB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单位</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床靠背</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0" o:spt="75" type="#_x0000_t75" style="height:45.05pt;width:67.55pt;" filled="f" o:preferrelative="t" stroked="f" coordsize="21600,21600">
                  <v:path/>
                  <v:fill on="f" focussize="0,0"/>
                  <v:stroke on="f"/>
                  <v:imagedata r:id="rId25" cropleft="1328f" croptop="-1f" cropright="-441f" cropbottom="1f"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1800*500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床架</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高档排骨架</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1" o:spt="75" type="#_x0000_t75" style="height:33.25pt;width:74.45pt;" filled="f" o:preferrelative="t" stroked="f" coordsize="21600,21600">
                  <v:path/>
                  <v:fill on="f" focussize="0,0"/>
                  <v:stroke on="f"/>
                  <v:imagedata r:id="rId26" croptop="22149f" cropright="4306f" cropbottom="1f"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1800*2000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3</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床头柜</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2" o:spt="75" alt="20180826174044" type="#_x0000_t75" style="height:57.7pt;width:57.7pt;" filled="f" o:preferrelative="t" stroked="f" coordsize="21600,21600">
                  <v:path/>
                  <v:fill on="f" focussize="0,0"/>
                  <v:stroke on="f"/>
                  <v:imagedata r:id="rId35"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4"/>
                <w:szCs w:val="24"/>
                <w:highlight w:val="none"/>
              </w:rPr>
              <w:t>550*400*580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4</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床垫</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邦尼弹簧+海绵+5D防螨面料</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3" o:spt="75" type="#_x0000_t75" style="height:51pt;width:66pt;" filled="f" o:preferrelative="t" stroked="f" coordsize="21600,21600">
                  <v:path/>
                  <v:fill on="f" focussize="0,0"/>
                  <v:stroke on="f"/>
                  <v:imagedata r:id="rId28"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4"/>
                <w:szCs w:val="24"/>
                <w:highlight w:val="none"/>
              </w:rPr>
              <w:t>1800*2000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5</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书椅</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4" o:spt="75" alt="536238461956784056" type="#_x0000_t75" style="height:62.4pt;width:64.35pt;" filled="f" o:preferrelative="t" stroked="f" coordsize="21600,21600">
                  <v:path/>
                  <v:fill on="f" focussize="0,0"/>
                  <v:stroke on="f"/>
                  <v:imagedata r:id="rId36"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4"/>
                <w:szCs w:val="24"/>
                <w:highlight w:val="none"/>
              </w:rPr>
              <w:t>500*600*780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6</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沙发</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5" o:spt="75" alt="450346351398388654" type="#_x0000_t75" style="height:40.4pt;width:68.3pt;" filled="f" o:preferrelative="t" stroked="f" coordsize="21600,21600">
                  <v:path/>
                  <v:fill on="f" focussize="0,0"/>
                  <v:stroke on="f"/>
                  <v:imagedata r:id="rId37"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2000*850*850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7</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单椅</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面料：采用优质棉麻布料；</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海绵：采用密度45#一次发泡成型海绵；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eastAsia="宋体"/>
                <w:color w:val="auto"/>
                <w:highlight w:val="none"/>
                <w:lang w:eastAsia="zh-CN"/>
              </w:rPr>
              <w:pict>
                <v:shape id="_x0000_i1066" o:spt="75" alt="ef15bb4b2a91fc4ff7ed270ff86c045" type="#_x0000_t75" style="height:81.55pt;width:76.1pt;" filled="f" o:preferrelative="t" stroked="f" coordsize="21600,21600">
                  <v:path/>
                  <v:fill on="f" focussize="0,0"/>
                  <v:stroke on="f"/>
                  <v:imagedata r:id="rId38"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ascii="楷体_GB2312" w:eastAsia="楷体_GB2312" w:cs="楷体_GB2312"/>
                <w:color w:val="auto"/>
                <w:sz w:val="20"/>
                <w:szCs w:val="20"/>
                <w:highlight w:val="none"/>
              </w:rPr>
              <w:t>800*900*900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8</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茶几</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7" o:spt="75" alt="155027205878308512" type="#_x0000_t75" style="height:46.35pt;width:69.05pt;" filled="f" o:preferrelative="t" stroked="f" coordsize="21600,21600">
                  <v:path/>
                  <v:fill on="f" focussize="0,0"/>
                  <v:stroke on="f"/>
                  <v:imagedata r:id="rId39"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default" w:ascii="楷体_GB2312" w:eastAsia="楷体_GB2312" w:cs="楷体_GB2312"/>
                <w:color w:val="auto"/>
                <w:sz w:val="20"/>
                <w:szCs w:val="20"/>
                <w:highlight w:val="none"/>
              </w:rPr>
              <w:t>1200*600*450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9</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书桌</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8" o:spt="75" alt="131487371905349530" type="#_x0000_t75" style="height:32.2pt;width:66pt;" filled="f" o:preferrelative="t" stroked="f" coordsize="21600,21600">
                  <v:path/>
                  <v:fill on="f" focussize="0,0"/>
                  <v:stroke on="f"/>
                  <v:imagedata r:id="rId40"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default" w:ascii="楷体_GB2312" w:eastAsia="楷体_GB2312" w:cs="楷体_GB2312"/>
                <w:color w:val="auto"/>
                <w:sz w:val="20"/>
                <w:szCs w:val="20"/>
                <w:highlight w:val="none"/>
              </w:rPr>
              <w:t>1200*600*720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10</w:t>
            </w:r>
          </w:p>
        </w:tc>
        <w:tc>
          <w:tcPr>
            <w:tcW w:w="840"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套间-客厅/卧室</w:t>
            </w:r>
          </w:p>
        </w:tc>
        <w:tc>
          <w:tcPr>
            <w:tcW w:w="885"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电视柜</w:t>
            </w:r>
          </w:p>
        </w:tc>
        <w:tc>
          <w:tcPr>
            <w:tcW w:w="2550"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框架：采用白蜡木实木；</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台面：基材采用E1级双A密度板，面贴白蜡木饰面板</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油漆：采用大宝油漆，效果做哑光开放漆</w:t>
            </w:r>
          </w:p>
        </w:tc>
        <w:tc>
          <w:tcPr>
            <w:tcW w:w="1770"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59" o:spt="75" alt="536203620739629101" type="#_x0000_t75" style="height:50.35pt;width:66.05pt;" filled="f" o:preferrelative="t" stroked="f" coordsize="21600,21600">
                  <v:path/>
                  <v:fill on="f" focussize="0,0"/>
                  <v:stroke on="f"/>
                  <v:imagedata r:id="rId41" cropleft="5679f" croptop="13514f" cropright="12314f"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default" w:ascii="楷体_GB2312" w:eastAsia="楷体_GB2312" w:cs="楷体_GB2312"/>
                <w:color w:val="auto"/>
                <w:sz w:val="20"/>
                <w:szCs w:val="20"/>
                <w:highlight w:val="none"/>
              </w:rPr>
              <w:t>1200*600*720</w:t>
            </w:r>
          </w:p>
        </w:tc>
        <w:tc>
          <w:tcPr>
            <w:tcW w:w="672"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726"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件</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11</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台灯</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陶瓷+高档布艺灯罩</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60" o:spt="75" type="#_x0000_t75" style="height:54.55pt;width:47.65pt;" filled="f" o:preferrelative="t" stroked="f" coordsize="21600,21600">
                  <v:path/>
                  <v:fill on="f" focussize="0,0"/>
                  <v:stroke on="f"/>
                  <v:imagedata r:id="rId42"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常规</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个</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12</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装饰画</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61" o:spt="75" type="#_x0000_t75" style="height:46.65pt;width:56.85pt;" filled="f" o:preferrelative="t" stroked="f" coordsize="21600,21600">
                  <v:path/>
                  <v:fill on="f" focussize="0,0"/>
                  <v:stroke on="f"/>
                  <v:imagedata r:id="rId43"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default" w:ascii="楷体_GB2312" w:eastAsia="楷体_GB2312" w:cs="楷体_GB2312"/>
                <w:b/>
                <w:color w:val="auto"/>
                <w:sz w:val="20"/>
                <w:szCs w:val="20"/>
                <w:highlight w:val="none"/>
              </w:rPr>
              <w:t>550*750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2</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幅</w:t>
            </w:r>
          </w:p>
        </w:tc>
      </w:tr>
      <w:tr>
        <w:tblPrEx>
          <w:shd w:val="clear" w:color="auto" w:fill="auto"/>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13</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套间-茶水台</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装饰画</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62" o:spt="75" type="#_x0000_t75" style="height:62.55pt;width:44.75pt;" filled="f" o:preferrelative="t" stroked="f" coordsize="21600,21600">
                  <v:path/>
                  <v:fill on="f" focussize="0,0"/>
                  <v:stroke on="f"/>
                  <v:imagedata r:id="rId44"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ascii="楷体_GB2312" w:eastAsia="楷体_GB2312" w:cs="楷体_GB2312"/>
                <w:b/>
                <w:color w:val="auto"/>
                <w:sz w:val="20"/>
                <w:szCs w:val="20"/>
                <w:highlight w:val="none"/>
              </w:rPr>
              <w:t>550*750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幅</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14</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套间-卧室</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组合装饰画</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实木框+电脑喷绘</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注：2-3幅为一组</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highlight w:val="none"/>
              </w:rPr>
              <w:pict>
                <v:shape id="_x0000_i1063" o:spt="75" type="#_x0000_t75" style="height:25.95pt;width:60.65pt;" filled="f" o:preferrelative="t" stroked="f" coordsize="21600,21600">
                  <v:path/>
                  <v:fill on="f" focussize="0,0"/>
                  <v:stroke on="f"/>
                  <v:imagedata r:id="rId34" cropleft="7789f" croptop="9913f" cropright="7769f" cropbottom="1652f" o:title=""/>
                  <o:lock v:ext="edit" aspectratio="t"/>
                  <w10:wrap type="none"/>
                  <w10:anchorlock/>
                </v:shape>
              </w:pict>
            </w: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color w:val="auto"/>
                <w:highlight w:val="none"/>
              </w:rPr>
              <w:t>单幅450*450</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组</w:t>
            </w:r>
          </w:p>
        </w:tc>
      </w:tr>
      <w:tr>
        <w:tblPrEx>
          <w:tblLayout w:type="fixed"/>
          <w:tblCellMar>
            <w:top w:w="0" w:type="dxa"/>
            <w:left w:w="0" w:type="dxa"/>
            <w:bottom w:w="0" w:type="dxa"/>
            <w:right w:w="0" w:type="dxa"/>
          </w:tblCellMar>
        </w:tblPrEx>
        <w:trPr>
          <w:trHeight w:val="0" w:hRule="atLeast"/>
          <w:tblCellSpacing w:w="0" w:type="dxa"/>
        </w:trPr>
        <w:tc>
          <w:tcPr>
            <w:tcW w:w="691"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15</w:t>
            </w:r>
          </w:p>
        </w:tc>
        <w:tc>
          <w:tcPr>
            <w:tcW w:w="84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b/>
                <w:color w:val="auto"/>
                <w:sz w:val="20"/>
                <w:szCs w:val="20"/>
                <w:highlight w:val="none"/>
              </w:rPr>
              <w:t>套间-客厅</w:t>
            </w:r>
          </w:p>
        </w:tc>
        <w:tc>
          <w:tcPr>
            <w:tcW w:w="885"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电视机</w:t>
            </w:r>
          </w:p>
        </w:tc>
        <w:tc>
          <w:tcPr>
            <w:tcW w:w="255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液晶电视，市场主流品牌</w:t>
            </w:r>
          </w:p>
          <w:p>
            <w:pPr>
              <w:pStyle w:val="45"/>
              <w:rPr>
                <w:rFonts w:hint="eastAsia"/>
                <w:color w:val="auto"/>
                <w:highlight w:val="none"/>
                <w:lang w:val="en-US" w:eastAsia="zh-CN"/>
              </w:rPr>
            </w:pPr>
            <w:r>
              <w:rPr>
                <w:rFonts w:hint="eastAsia" w:ascii="宋体" w:hAnsi="宋体" w:eastAsia="宋体" w:cs="宋体"/>
                <w:color w:val="auto"/>
                <w:sz w:val="20"/>
                <w:szCs w:val="20"/>
                <w:highlight w:val="none"/>
                <w:lang w:val="en-US" w:eastAsia="zh-CN"/>
              </w:rPr>
              <w:t>推荐品牌：TCL、海信、创维、长虹、小米</w:t>
            </w:r>
          </w:p>
        </w:tc>
        <w:tc>
          <w:tcPr>
            <w:tcW w:w="1770"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rFonts w:hint="default" w:eastAsia="宋体"/>
                <w:color w:val="auto"/>
                <w:highlight w:val="none"/>
                <w:lang w:val="en-US" w:eastAsia="zh-CN"/>
              </w:rPr>
            </w:pPr>
          </w:p>
        </w:tc>
        <w:tc>
          <w:tcPr>
            <w:tcW w:w="1453" w:type="dxa"/>
            <w:tcBorders>
              <w:top w:val="single" w:color="000000" w:sz="6" w:space="0"/>
              <w:left w:val="single" w:color="000000" w:sz="6" w:space="0"/>
              <w:bottom w:val="single" w:color="000000" w:sz="6" w:space="0"/>
              <w:right w:val="single" w:color="000000" w:sz="6" w:space="0"/>
            </w:tcBorders>
            <w:shd w:val="clear" w:color="auto" w:fill="FFFFFF"/>
            <w:tcMar>
              <w:top w:w="72" w:type="dxa"/>
              <w:left w:w="144" w:type="dxa"/>
              <w:bottom w:w="72" w:type="dxa"/>
              <w:right w:w="144" w:type="dxa"/>
            </w:tcMar>
            <w:vAlign w:val="center"/>
          </w:tcPr>
          <w:p>
            <w:pPr>
              <w:pStyle w:val="34"/>
              <w:keepNext w:val="0"/>
              <w:keepLines w:val="0"/>
              <w:widowControl/>
              <w:suppressLineNumbers w:val="0"/>
              <w:rPr>
                <w:rFonts w:hint="default" w:eastAsia="宋体"/>
                <w:color w:val="auto"/>
                <w:highlight w:val="none"/>
                <w:lang w:val="en-US" w:eastAsia="zh-CN"/>
              </w:rPr>
            </w:pPr>
            <w:r>
              <w:rPr>
                <w:rFonts w:hint="eastAsia"/>
                <w:b/>
                <w:color w:val="auto"/>
                <w:sz w:val="20"/>
                <w:szCs w:val="20"/>
                <w:highlight w:val="none"/>
                <w:lang w:val="en-US" w:eastAsia="zh-CN"/>
              </w:rPr>
              <w:t>43寸</w:t>
            </w:r>
          </w:p>
        </w:tc>
        <w:tc>
          <w:tcPr>
            <w:tcW w:w="672"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rFonts w:hint="eastAsia" w:ascii="宋体" w:hAnsi="宋体" w:eastAsia="宋体" w:cs="宋体"/>
                <w:color w:val="auto"/>
                <w:sz w:val="20"/>
                <w:szCs w:val="20"/>
                <w:highlight w:val="none"/>
              </w:rPr>
              <w:t>1</w:t>
            </w:r>
          </w:p>
        </w:tc>
        <w:tc>
          <w:tcPr>
            <w:tcW w:w="726" w:type="dxa"/>
            <w:tcBorders>
              <w:top w:val="single" w:color="000000" w:sz="6" w:space="0"/>
              <w:left w:val="single" w:color="000000" w:sz="6" w:space="0"/>
              <w:bottom w:val="single" w:color="000000" w:sz="6" w:space="0"/>
              <w:right w:val="single" w:color="000000" w:sz="6" w:space="0"/>
            </w:tcBorders>
            <w:shd w:val="clear" w:color="auto" w:fill="auto"/>
            <w:tcMar>
              <w:top w:w="72" w:type="dxa"/>
              <w:left w:w="144" w:type="dxa"/>
              <w:bottom w:w="72" w:type="dxa"/>
              <w:right w:w="144" w:type="dxa"/>
            </w:tcMar>
            <w:vAlign w:val="center"/>
          </w:tcPr>
          <w:p>
            <w:pPr>
              <w:pStyle w:val="34"/>
              <w:keepNext w:val="0"/>
              <w:keepLines w:val="0"/>
              <w:widowControl/>
              <w:suppressLineNumbers w:val="0"/>
              <w:rPr>
                <w:color w:val="auto"/>
                <w:highlight w:val="none"/>
              </w:rPr>
            </w:pPr>
            <w:r>
              <w:rPr>
                <w:color w:val="auto"/>
                <w:sz w:val="20"/>
                <w:szCs w:val="20"/>
                <w:highlight w:val="none"/>
              </w:rPr>
              <w:t>个</w:t>
            </w:r>
          </w:p>
        </w:tc>
      </w:tr>
    </w:tbl>
    <w:p>
      <w:pPr>
        <w:pStyle w:val="45"/>
        <w:rPr>
          <w:rFonts w:hint="eastAsia"/>
          <w:color w:val="auto"/>
          <w:highlight w:val="none"/>
          <w:lang w:val="en-US" w:eastAsia="zh-CN"/>
        </w:rPr>
      </w:pPr>
    </w:p>
    <w:p>
      <w:pPr>
        <w:pStyle w:val="45"/>
        <w:rPr>
          <w:rFonts w:hint="eastAsia"/>
          <w:color w:val="auto"/>
          <w:highlight w:val="none"/>
          <w:lang w:val="en-US" w:eastAsia="zh-CN"/>
        </w:rPr>
      </w:pPr>
    </w:p>
    <w:p>
      <w:pPr>
        <w:pStyle w:val="45"/>
        <w:rPr>
          <w:rFonts w:hint="default"/>
          <w:color w:val="auto"/>
          <w:highlight w:val="none"/>
          <w:lang w:val="en-US" w:eastAsia="zh-CN"/>
        </w:rPr>
      </w:pPr>
    </w:p>
    <w:p>
      <w:pPr>
        <w:pStyle w:val="45"/>
        <w:rPr>
          <w:rFonts w:hint="eastAsia"/>
          <w:color w:val="auto"/>
          <w:highlight w:val="none"/>
          <w:lang w:val="en-US" w:eastAsia="zh-CN"/>
        </w:rPr>
        <w:sectPr>
          <w:pgSz w:w="11907" w:h="16840"/>
          <w:pgMar w:top="1247" w:right="1304" w:bottom="1021" w:left="1304" w:header="720" w:footer="720" w:gutter="0"/>
          <w:cols w:space="720" w:num="1"/>
          <w:docGrid w:linePitch="326" w:charSpace="0"/>
        </w:sectPr>
      </w:pPr>
    </w:p>
    <w:p>
      <w:pPr>
        <w:pStyle w:val="4"/>
        <w:rPr>
          <w:rFonts w:ascii="宋体" w:hAnsi="宋体" w:cs="宋体"/>
          <w:color w:val="auto"/>
          <w:highlight w:val="none"/>
        </w:rPr>
      </w:pPr>
      <w:bookmarkStart w:id="14" w:name="_Toc450840086"/>
      <w:bookmarkStart w:id="15" w:name="_Toc23621"/>
      <w:r>
        <w:rPr>
          <w:rFonts w:hint="eastAsia" w:ascii="宋体" w:hAnsi="宋体" w:cs="宋体"/>
          <w:color w:val="auto"/>
          <w:highlight w:val="none"/>
        </w:rPr>
        <w:t>二、商务</w:t>
      </w:r>
      <w:bookmarkEnd w:id="14"/>
      <w:r>
        <w:rPr>
          <w:rFonts w:hint="eastAsia" w:ascii="宋体" w:hAnsi="宋体" w:cs="宋体"/>
          <w:color w:val="auto"/>
          <w:highlight w:val="none"/>
        </w:rPr>
        <w:t>要求</w:t>
      </w:r>
      <w:bookmarkEnd w:id="15"/>
    </w:p>
    <w:p>
      <w:pPr>
        <w:pStyle w:val="5"/>
        <w:rPr>
          <w:rFonts w:hint="eastAsia" w:ascii="宋体" w:hAnsi="宋体" w:eastAsia="宋体" w:cs="宋体"/>
          <w:color w:val="auto"/>
          <w:highlight w:val="none"/>
          <w:lang w:eastAsia="zh-CN"/>
        </w:rPr>
      </w:pPr>
      <w:bookmarkStart w:id="16" w:name="_Toc501022792"/>
      <w:bookmarkStart w:id="17" w:name="_Toc3405"/>
      <w:r>
        <w:rPr>
          <w:rFonts w:hint="eastAsia" w:ascii="宋体" w:hAnsi="宋体" w:cs="宋体"/>
          <w:color w:val="auto"/>
          <w:highlight w:val="none"/>
        </w:rPr>
        <w:t>（一）</w:t>
      </w:r>
      <w:r>
        <w:rPr>
          <w:rFonts w:hint="eastAsia" w:ascii="宋体" w:hAnsi="宋体" w:cs="宋体"/>
          <w:color w:val="auto"/>
          <w:highlight w:val="none"/>
          <w:lang w:val="en-US" w:eastAsia="zh-CN"/>
        </w:rPr>
        <w:t>工期</w:t>
      </w:r>
    </w:p>
    <w:p>
      <w:pPr>
        <w:spacing w:line="336" w:lineRule="auto"/>
        <w:ind w:firstLine="480"/>
        <w:rPr>
          <w:rFonts w:ascii="宋体" w:hAnsi="宋体" w:cs="宋体"/>
          <w:color w:val="auto"/>
          <w:highlight w:val="none"/>
        </w:rPr>
      </w:pPr>
      <w:r>
        <w:rPr>
          <w:rFonts w:hint="eastAsia" w:ascii="宋体" w:hAnsi="宋体" w:cs="宋体"/>
          <w:color w:val="auto"/>
          <w:highlight w:val="none"/>
        </w:rPr>
        <w:t>同签订后60天内完成项目的生产、采购、施工安装任务。</w:t>
      </w:r>
    </w:p>
    <w:p>
      <w:pPr>
        <w:pStyle w:val="5"/>
        <w:rPr>
          <w:rFonts w:ascii="宋体" w:hAnsi="宋体" w:cs="宋体"/>
          <w:color w:val="auto"/>
          <w:highlight w:val="none"/>
        </w:rPr>
      </w:pPr>
      <w:r>
        <w:rPr>
          <w:rFonts w:hint="eastAsia" w:ascii="宋体" w:hAnsi="宋体" w:cs="宋体"/>
          <w:color w:val="auto"/>
          <w:highlight w:val="none"/>
        </w:rPr>
        <w:t>（二）</w:t>
      </w:r>
      <w:r>
        <w:rPr>
          <w:rFonts w:hint="eastAsia" w:ascii="宋体" w:hAnsi="宋体" w:cs="宋体"/>
          <w:color w:val="auto"/>
          <w:highlight w:val="none"/>
          <w:lang w:val="en-US" w:eastAsia="zh-CN"/>
        </w:rPr>
        <w:t>服务</w:t>
      </w:r>
      <w:r>
        <w:rPr>
          <w:rFonts w:hint="eastAsia" w:ascii="宋体" w:hAnsi="宋体" w:cs="宋体"/>
          <w:color w:val="auto"/>
          <w:highlight w:val="none"/>
        </w:rPr>
        <w:t>地点</w:t>
      </w:r>
    </w:p>
    <w:p>
      <w:pPr>
        <w:spacing w:line="336" w:lineRule="auto"/>
        <w:ind w:firstLine="480"/>
        <w:rPr>
          <w:rFonts w:hint="default" w:ascii="宋体" w:hAnsi="宋体" w:cs="宋体"/>
          <w:color w:val="auto"/>
          <w:highlight w:val="none"/>
          <w:lang w:val="en-US"/>
        </w:rPr>
      </w:pPr>
      <w:r>
        <w:rPr>
          <w:rFonts w:hint="eastAsia" w:ascii="宋体" w:hAnsi="宋体" w:cs="宋体"/>
          <w:color w:val="auto"/>
          <w:highlight w:val="none"/>
          <w:lang w:eastAsia="zh-CN"/>
        </w:rPr>
        <w:t>中国计量大学，</w:t>
      </w:r>
      <w:r>
        <w:rPr>
          <w:rFonts w:hint="eastAsia" w:ascii="宋体" w:hAnsi="宋体" w:cs="宋体"/>
          <w:color w:val="auto"/>
          <w:highlight w:val="none"/>
          <w:lang w:val="en-US" w:eastAsia="zh-CN"/>
        </w:rPr>
        <w:t>甲方指定地点。</w:t>
      </w:r>
    </w:p>
    <w:p>
      <w:pPr>
        <w:pStyle w:val="5"/>
        <w:rPr>
          <w:rFonts w:ascii="宋体" w:hAnsi="宋体" w:cs="宋体"/>
          <w:color w:val="auto"/>
          <w:highlight w:val="none"/>
        </w:rPr>
      </w:pPr>
      <w:r>
        <w:rPr>
          <w:rFonts w:hint="eastAsia" w:ascii="宋体" w:hAnsi="宋体" w:cs="宋体"/>
          <w:color w:val="auto"/>
          <w:highlight w:val="none"/>
        </w:rPr>
        <w:t>（三）质保期</w:t>
      </w:r>
    </w:p>
    <w:p>
      <w:pPr>
        <w:ind w:firstLine="480"/>
        <w:rPr>
          <w:rFonts w:ascii="宋体" w:hAnsi="宋体" w:cs="宋体"/>
          <w:color w:val="auto"/>
          <w:highlight w:val="none"/>
        </w:rPr>
      </w:pPr>
      <w:r>
        <w:rPr>
          <w:rFonts w:hint="eastAsia" w:ascii="宋体" w:hAnsi="宋体" w:cs="宋体"/>
          <w:bCs/>
          <w:color w:val="auto"/>
          <w:kern w:val="0"/>
          <w:szCs w:val="21"/>
          <w:highlight w:val="none"/>
        </w:rPr>
        <w:t>★</w:t>
      </w:r>
      <w:r>
        <w:rPr>
          <w:rFonts w:hint="eastAsia" w:ascii="宋体" w:hAnsi="宋体" w:cs="宋体"/>
          <w:color w:val="auto"/>
          <w:highlight w:val="none"/>
        </w:rPr>
        <w:t>3年，自验收合格第二个月起计算。</w:t>
      </w:r>
    </w:p>
    <w:p>
      <w:pPr>
        <w:pStyle w:val="5"/>
        <w:rPr>
          <w:rFonts w:ascii="宋体" w:hAnsi="宋体" w:cs="宋体"/>
          <w:color w:val="auto"/>
          <w:highlight w:val="none"/>
        </w:rPr>
      </w:pPr>
      <w:r>
        <w:rPr>
          <w:rFonts w:hint="eastAsia" w:ascii="宋体" w:hAnsi="宋体" w:cs="宋体"/>
          <w:color w:val="auto"/>
          <w:highlight w:val="none"/>
        </w:rPr>
        <w:t>（四）履约保证金</w:t>
      </w:r>
    </w:p>
    <w:p>
      <w:pPr>
        <w:ind w:firstLine="480"/>
        <w:rPr>
          <w:rFonts w:ascii="宋体" w:hAnsi="宋体" w:cs="宋体"/>
          <w:color w:val="auto"/>
          <w:szCs w:val="32"/>
          <w:highlight w:val="none"/>
        </w:rPr>
      </w:pPr>
      <w:r>
        <w:rPr>
          <w:rFonts w:hint="eastAsia" w:ascii="宋体" w:hAnsi="宋体" w:cs="宋体"/>
          <w:color w:val="auto"/>
          <w:szCs w:val="32"/>
          <w:highlight w:val="none"/>
        </w:rPr>
        <w:t>签订合同前应向采购人交纳合同总金额的5％作为履约保证金，凭交纳凭证签订采购合同。履约保证金在合同内容完成验收合格后自动转为质量保证金。质量保证金自验收合格后12个月内没有质量问题和售后服务问题，无息退还。</w:t>
      </w:r>
    </w:p>
    <w:p>
      <w:pPr>
        <w:pStyle w:val="5"/>
        <w:rPr>
          <w:rFonts w:ascii="宋体" w:hAnsi="宋体" w:cs="宋体"/>
          <w:color w:val="auto"/>
          <w:highlight w:val="none"/>
        </w:rPr>
      </w:pPr>
      <w:r>
        <w:rPr>
          <w:rFonts w:hint="eastAsia" w:ascii="宋体" w:hAnsi="宋体" w:cs="宋体"/>
          <w:color w:val="auto"/>
          <w:highlight w:val="none"/>
        </w:rPr>
        <w:t>（五）</w:t>
      </w:r>
      <w:r>
        <w:rPr>
          <w:rFonts w:hint="eastAsia" w:ascii="宋体" w:hAnsi="宋体" w:cs="宋体"/>
          <w:color w:val="auto"/>
          <w:highlight w:val="none"/>
          <w:lang w:val="en-US" w:eastAsia="zh-CN"/>
        </w:rPr>
        <w:t>付款方式</w:t>
      </w:r>
    </w:p>
    <w:p>
      <w:pPr>
        <w:ind w:firstLine="480"/>
        <w:rPr>
          <w:rFonts w:hint="eastAsia" w:ascii="宋体" w:hAnsi="宋体" w:eastAsia="宋体" w:cs="宋体"/>
          <w:color w:val="auto"/>
          <w:highlight w:val="none"/>
          <w:lang w:eastAsia="zh-CN"/>
        </w:rPr>
      </w:pPr>
      <w:r>
        <w:rPr>
          <w:rFonts w:hint="eastAsia" w:ascii="宋体" w:hAnsi="宋体" w:cs="宋体"/>
          <w:color w:val="auto"/>
          <w:highlight w:val="none"/>
        </w:rPr>
        <w:t>货物自乙方送达甲方指定地点，安装调试摆放完毕并经甲方验收合格和正常运行（使用）后的</w:t>
      </w:r>
      <w:r>
        <w:rPr>
          <w:rFonts w:hint="eastAsia" w:ascii="宋体" w:hAnsi="宋体" w:cs="宋体"/>
          <w:color w:val="auto"/>
          <w:highlight w:val="none"/>
          <w:lang w:val="en-US" w:eastAsia="zh-CN"/>
        </w:rPr>
        <w:t>15个工作日</w:t>
      </w:r>
      <w:r>
        <w:rPr>
          <w:rFonts w:hint="eastAsia" w:ascii="宋体" w:hAnsi="宋体" w:cs="宋体"/>
          <w:color w:val="auto"/>
          <w:highlight w:val="none"/>
        </w:rPr>
        <w:t>内，甲方收到乙方开具的正规发票后向乙方全额支付合同总额</w:t>
      </w:r>
      <w:r>
        <w:rPr>
          <w:rFonts w:hint="eastAsia" w:ascii="宋体" w:hAnsi="宋体" w:cs="宋体"/>
          <w:color w:val="auto"/>
          <w:highlight w:val="none"/>
          <w:lang w:eastAsia="zh-CN"/>
        </w:rPr>
        <w:t>。</w:t>
      </w:r>
    </w:p>
    <w:p>
      <w:pPr>
        <w:pStyle w:val="5"/>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六</w:t>
      </w:r>
      <w:r>
        <w:rPr>
          <w:rFonts w:hint="eastAsia" w:ascii="宋体" w:hAnsi="宋体" w:cs="宋体"/>
          <w:color w:val="auto"/>
          <w:highlight w:val="none"/>
        </w:rPr>
        <w:t>）项目验收</w:t>
      </w:r>
    </w:p>
    <w:p>
      <w:pPr>
        <w:ind w:firstLine="480"/>
        <w:rPr>
          <w:rFonts w:ascii="宋体" w:hAnsi="宋体" w:cs="宋体"/>
          <w:color w:val="auto"/>
          <w:highlight w:val="none"/>
        </w:rPr>
      </w:pPr>
      <w:r>
        <w:rPr>
          <w:rFonts w:hint="eastAsia" w:ascii="宋体" w:hAnsi="宋体" w:cs="宋体"/>
          <w:color w:val="auto"/>
          <w:highlight w:val="none"/>
        </w:rPr>
        <w:t>供货方应提供货物的有效检验文件及供货清单，经采购方认可后，与合同的货物指标、封存样品一起作为货物验收标准。采购方对货物验收合格后，双方共同签署验收合格证书。验收中发现货物达不到验收标准或合同规定的货物指标，供货方必须更换货物，更换的货物的指标、质量标准必须与合同规定相符或优于合同规定标准，并且赔偿由此给用户造成的损失。</w:t>
      </w:r>
    </w:p>
    <w:p>
      <w:pPr>
        <w:pStyle w:val="5"/>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七</w:t>
      </w:r>
      <w:r>
        <w:rPr>
          <w:rFonts w:hint="eastAsia" w:ascii="宋体" w:hAnsi="宋体" w:cs="宋体"/>
          <w:color w:val="auto"/>
          <w:highlight w:val="none"/>
        </w:rPr>
        <w:t>）售后服务</w:t>
      </w:r>
      <w:r>
        <w:rPr>
          <w:rFonts w:hint="eastAsia" w:ascii="宋体" w:hAnsi="宋体" w:cs="宋体"/>
          <w:color w:val="auto"/>
          <w:highlight w:val="none"/>
          <w:lang w:val="en-US" w:eastAsia="zh-CN"/>
        </w:rPr>
        <w:t>保障要求</w:t>
      </w:r>
    </w:p>
    <w:p>
      <w:pPr>
        <w:ind w:firstLine="480"/>
        <w:rPr>
          <w:rFonts w:ascii="宋体" w:hAnsi="宋体" w:cs="宋体"/>
          <w:color w:val="auto"/>
          <w:highlight w:val="none"/>
        </w:rPr>
      </w:pPr>
      <w:r>
        <w:rPr>
          <w:rFonts w:hint="eastAsia" w:ascii="宋体" w:hAnsi="宋体" w:cs="宋体"/>
          <w:color w:val="auto"/>
          <w:highlight w:val="none"/>
        </w:rPr>
        <w:t>1.货物（设备/软件）验收合格后提供3年质保，质保期内因不能排除的故障而影响工作的情况每发生一次，质保期相应延长60天，质保期内因设备本身缺陷造成各种故障应由卖方免费技术服务和维修，若技术需求中有质保要求，以技术需求为准。</w:t>
      </w:r>
    </w:p>
    <w:p>
      <w:pPr>
        <w:ind w:firstLine="480"/>
        <w:rPr>
          <w:rFonts w:ascii="宋体" w:hAnsi="宋体" w:cs="宋体"/>
          <w:color w:val="auto"/>
          <w:highlight w:val="none"/>
        </w:rPr>
      </w:pPr>
      <w:r>
        <w:rPr>
          <w:rFonts w:hint="eastAsia" w:ascii="宋体" w:hAnsi="宋体" w:cs="宋体"/>
          <w:color w:val="auto"/>
          <w:highlight w:val="none"/>
        </w:rPr>
        <w:t>2.货物（设备）质保期内非人为因素出现的质量问题，须按国家有关规定和要求（如无国家规定和要求的，按承诺和厂方“三包”规定）立即进行免费维修、免费更换有缺陷的零部件、直至免费更换新货物。质保期外发生的损坏，负责设备的终身维修，修理和换件应按成本费收取，不再收取其它费用。</w:t>
      </w:r>
    </w:p>
    <w:p>
      <w:pPr>
        <w:ind w:firstLine="480"/>
        <w:rPr>
          <w:rFonts w:ascii="宋体" w:hAnsi="宋体" w:cs="宋体"/>
          <w:color w:val="auto"/>
          <w:highlight w:val="none"/>
        </w:rPr>
      </w:pPr>
      <w:r>
        <w:rPr>
          <w:rFonts w:hint="eastAsia" w:ascii="宋体" w:hAnsi="宋体" w:cs="宋体"/>
          <w:color w:val="auto"/>
          <w:highlight w:val="none"/>
        </w:rPr>
        <w:t>3.货物（设备/软件）发生故障接到用户维修要求后，投标人应承诺在1小时内响应并提出解决方案， 2 小时内到现场进行故障处理，维修过程中所需材料在接到通知后应及时提供，最多不超过12小时。若（设备）短期无法修复，应提供相应备件并负责安装调试。</w:t>
      </w:r>
    </w:p>
    <w:bookmarkEnd w:id="16"/>
    <w:bookmarkEnd w:id="17"/>
    <w:p>
      <w:pPr>
        <w:pStyle w:val="5"/>
        <w:numPr>
          <w:ilvl w:val="0"/>
          <w:numId w:val="4"/>
        </w:numPr>
        <w:rPr>
          <w:rFonts w:ascii="宋体" w:hAnsi="宋体" w:cs="宋体"/>
          <w:color w:val="auto"/>
          <w:highlight w:val="none"/>
        </w:rPr>
      </w:pPr>
      <w:r>
        <w:rPr>
          <w:rFonts w:hint="eastAsia" w:ascii="宋体" w:hAnsi="宋体" w:cs="宋体"/>
          <w:color w:val="auto"/>
          <w:highlight w:val="none"/>
        </w:rPr>
        <w:t>合同履行</w:t>
      </w:r>
    </w:p>
    <w:p>
      <w:pPr>
        <w:ind w:firstLine="480"/>
        <w:rPr>
          <w:rFonts w:ascii="宋体" w:hAnsi="宋体" w:cs="宋体"/>
          <w:color w:val="auto"/>
          <w:szCs w:val="22"/>
          <w:highlight w:val="none"/>
        </w:rPr>
        <w:sectPr>
          <w:pgSz w:w="11907" w:h="16840"/>
          <w:pgMar w:top="1247" w:right="1304" w:bottom="1021" w:left="1304" w:header="720" w:footer="720" w:gutter="0"/>
          <w:cols w:space="720" w:num="1"/>
          <w:docGrid w:linePitch="326" w:charSpace="0"/>
        </w:sectPr>
      </w:pPr>
      <w:r>
        <w:rPr>
          <w:rFonts w:hint="eastAsia" w:ascii="宋体" w:hAnsi="宋体" w:cs="宋体"/>
          <w:color w:val="auto"/>
          <w:highlight w:val="none"/>
        </w:rPr>
        <w:t>必须由投标主体履行合同。</w:t>
      </w:r>
    </w:p>
    <w:bookmarkEnd w:id="13"/>
    <w:p>
      <w:pPr>
        <w:pStyle w:val="3"/>
        <w:rPr>
          <w:color w:val="auto"/>
          <w:highlight w:val="none"/>
        </w:rPr>
      </w:pPr>
      <w:bookmarkStart w:id="18" w:name="_Toc7338"/>
      <w:r>
        <w:rPr>
          <w:rFonts w:hint="eastAsia" w:cs="宋体"/>
          <w:color w:val="auto"/>
          <w:highlight w:val="none"/>
        </w:rPr>
        <w:t>第三章 投标人须知</w:t>
      </w:r>
      <w:bookmarkEnd w:id="18"/>
    </w:p>
    <w:p>
      <w:pPr>
        <w:pStyle w:val="4"/>
        <w:jc w:val="center"/>
        <w:rPr>
          <w:rFonts w:ascii="宋体" w:hAnsi="宋体" w:cs="宋体"/>
          <w:color w:val="auto"/>
          <w:highlight w:val="none"/>
        </w:rPr>
      </w:pPr>
      <w:bookmarkStart w:id="19" w:name="_Toc452457413"/>
      <w:bookmarkStart w:id="20" w:name="_Toc17889"/>
      <w:bookmarkStart w:id="21" w:name="_Toc2290"/>
      <w:r>
        <w:rPr>
          <w:rFonts w:hint="eastAsia" w:ascii="宋体" w:hAnsi="宋体" w:cs="宋体"/>
          <w:color w:val="auto"/>
          <w:highlight w:val="none"/>
        </w:rPr>
        <w:t>前附表</w:t>
      </w:r>
      <w:bookmarkEnd w:id="19"/>
      <w:bookmarkEnd w:id="20"/>
      <w:bookmarkEnd w:id="21"/>
    </w:p>
    <w:tbl>
      <w:tblPr>
        <w:tblStyle w:val="37"/>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8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highlight w:val="none"/>
              </w:rPr>
            </w:pPr>
            <w:r>
              <w:rPr>
                <w:rFonts w:hint="eastAsia" w:ascii="宋体" w:hAnsi="宋体" w:cs="宋体"/>
                <w:color w:val="auto"/>
                <w:highlight w:val="none"/>
              </w:rPr>
              <w:t>序号</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highlight w:val="none"/>
              </w:rPr>
            </w:pPr>
            <w:r>
              <w:rPr>
                <w:rFonts w:hint="eastAsia" w:ascii="宋体" w:hAnsi="宋体" w:cs="宋体"/>
                <w:color w:val="auto"/>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highlight w:val="none"/>
              </w:rPr>
            </w:pPr>
            <w:r>
              <w:rPr>
                <w:rFonts w:hint="eastAsia" w:ascii="宋体" w:hAnsi="宋体" w:cs="宋体"/>
                <w:color w:val="auto"/>
                <w:kern w:val="0"/>
                <w:highlight w:val="none"/>
              </w:rPr>
              <w:t>1</w:t>
            </w:r>
          </w:p>
        </w:tc>
        <w:tc>
          <w:tcPr>
            <w:tcW w:w="81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项目名称：</w:t>
            </w:r>
            <w:r>
              <w:rPr>
                <w:rFonts w:hint="eastAsia" w:ascii="宋体" w:hAnsi="宋体" w:cs="宋体"/>
                <w:color w:val="auto"/>
                <w:highlight w:val="none"/>
                <w:lang w:eastAsia="zh-CN"/>
              </w:rPr>
              <w:t>方圆北楼五层房间软装采购</w:t>
            </w:r>
          </w:p>
          <w:p>
            <w:pPr>
              <w:keepNext w:val="0"/>
              <w:keepLines w:val="0"/>
              <w:pageBreakBefore w:val="0"/>
              <w:widowControl w:val="0"/>
              <w:kinsoku/>
              <w:wordWrap/>
              <w:overflowPunct/>
              <w:topLinePunct w:val="0"/>
              <w:bidi w:val="0"/>
              <w:spacing w:line="312" w:lineRule="auto"/>
              <w:ind w:firstLine="0" w:firstLineChars="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招标编号：</w:t>
            </w:r>
            <w:r>
              <w:rPr>
                <w:rFonts w:hint="eastAsia" w:ascii="宋体" w:hAnsi="宋体" w:cs="宋体"/>
                <w:color w:val="auto"/>
                <w:highlight w:val="none"/>
                <w:lang w:eastAsia="zh-CN"/>
              </w:rPr>
              <w:t>ZJWSBJ-JL-201905G（1）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highlight w:val="none"/>
              </w:rPr>
            </w:pPr>
            <w:r>
              <w:rPr>
                <w:rFonts w:hint="eastAsia" w:ascii="宋体" w:hAnsi="宋体" w:cs="宋体"/>
                <w:color w:val="auto"/>
                <w:kern w:val="0"/>
                <w:highlight w:val="none"/>
              </w:rPr>
              <w:t>2</w:t>
            </w:r>
          </w:p>
        </w:tc>
        <w:tc>
          <w:tcPr>
            <w:tcW w:w="81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采购人名称：</w:t>
            </w:r>
            <w:r>
              <w:rPr>
                <w:rFonts w:hint="eastAsia" w:ascii="宋体" w:hAnsi="宋体" w:cs="宋体"/>
                <w:color w:val="auto"/>
                <w:highlight w:val="none"/>
                <w:lang w:eastAsia="zh-CN"/>
              </w:rPr>
              <w:t>中国计量大学</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地址：杭州市下沙高教园区学源街258号</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联系人：</w:t>
            </w:r>
            <w:r>
              <w:rPr>
                <w:rFonts w:hint="eastAsia" w:ascii="宋体" w:hAnsi="宋体" w:cs="宋体"/>
                <w:color w:val="auto"/>
                <w:highlight w:val="none"/>
                <w:lang w:val="en-US" w:eastAsia="zh-CN"/>
              </w:rPr>
              <w:t>王</w:t>
            </w:r>
            <w:r>
              <w:rPr>
                <w:rFonts w:hint="eastAsia" w:ascii="宋体" w:hAnsi="宋体" w:cs="宋体"/>
                <w:color w:val="auto"/>
                <w:highlight w:val="none"/>
              </w:rPr>
              <w:t>老师</w:t>
            </w:r>
          </w:p>
          <w:p>
            <w:pPr>
              <w:keepNext w:val="0"/>
              <w:keepLines w:val="0"/>
              <w:pageBreakBefore w:val="0"/>
              <w:widowControl w:val="0"/>
              <w:kinsoku/>
              <w:wordWrap/>
              <w:overflowPunct/>
              <w:topLinePunct w:val="0"/>
              <w:bidi w:val="0"/>
              <w:spacing w:line="312" w:lineRule="auto"/>
              <w:ind w:firstLine="0" w:firstLineChars="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联系电话：</w:t>
            </w:r>
            <w:r>
              <w:rPr>
                <w:rFonts w:hint="eastAsia" w:ascii="宋体" w:hAnsi="宋体" w:cs="宋体"/>
                <w:color w:val="auto"/>
                <w:szCs w:val="32"/>
                <w:highlight w:val="none"/>
                <w:lang w:eastAsia="zh-CN"/>
              </w:rPr>
              <w:t>0571-86836053</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采购代理机构名称：浙江五石工程咨询有限公司</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地址：杭州市滨江区东方通信科技园启迪楼2楼1207室</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业务联系人：陈工</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联系电话：0571-86098397</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报名联系人：梁工</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联系电话：17746806483</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邮箱：2810140286@qq.com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highlight w:val="none"/>
              </w:rPr>
            </w:pPr>
            <w:r>
              <w:rPr>
                <w:rFonts w:hint="eastAsia" w:ascii="宋体" w:hAnsi="宋体" w:cs="宋体"/>
                <w:color w:val="auto"/>
                <w:kern w:val="0"/>
                <w:highlight w:val="none"/>
              </w:rPr>
              <w:t>3</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经批准或确认的本次采购方式：公开招标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4</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服务地点：业主指定地点；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5</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投标书递交至：中国计量大学明德北楼B305室。</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现场接受投标时间：</w:t>
            </w:r>
            <w:r>
              <w:rPr>
                <w:rFonts w:hint="eastAsia" w:ascii="宋体" w:hAnsi="宋体" w:cs="宋体"/>
                <w:color w:val="auto"/>
                <w:highlight w:val="none"/>
                <w:lang w:eastAsia="zh-CN"/>
              </w:rPr>
              <w:t>2019年05月21日</w:t>
            </w:r>
            <w:r>
              <w:rPr>
                <w:rFonts w:hint="eastAsia" w:ascii="宋体" w:hAnsi="宋体" w:cs="宋体"/>
                <w:color w:val="auto"/>
                <w:highlight w:val="none"/>
                <w:lang w:val="en-US" w:eastAsia="zh-CN"/>
              </w:rPr>
              <w:t>09</w:t>
            </w:r>
            <w:r>
              <w:rPr>
                <w:rFonts w:hint="eastAsia" w:ascii="宋体" w:hAnsi="宋体" w:cs="宋体"/>
                <w:color w:val="auto"/>
                <w:highlight w:val="none"/>
              </w:rPr>
              <w:t>时</w:t>
            </w:r>
            <w:r>
              <w:rPr>
                <w:rFonts w:hint="eastAsia" w:ascii="宋体" w:hAnsi="宋体" w:cs="宋体"/>
                <w:color w:val="auto"/>
                <w:highlight w:val="none"/>
                <w:lang w:val="en-US" w:eastAsia="zh-CN"/>
              </w:rPr>
              <w:t>0</w:t>
            </w:r>
            <w:r>
              <w:rPr>
                <w:rFonts w:hint="eastAsia" w:ascii="宋体" w:hAnsi="宋体" w:cs="宋体"/>
                <w:color w:val="auto"/>
                <w:highlight w:val="none"/>
              </w:rPr>
              <w:t>0分 (北京时间)</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投标截止时间：</w:t>
            </w:r>
            <w:r>
              <w:rPr>
                <w:rFonts w:hint="eastAsia" w:ascii="宋体" w:hAnsi="宋体" w:cs="宋体"/>
                <w:color w:val="auto"/>
                <w:highlight w:val="none"/>
                <w:lang w:eastAsia="zh-CN"/>
              </w:rPr>
              <w:t>2019年05月21日</w:t>
            </w:r>
            <w:r>
              <w:rPr>
                <w:rFonts w:hint="eastAsia" w:ascii="宋体" w:hAnsi="宋体" w:cs="宋体"/>
                <w:color w:val="auto"/>
                <w:highlight w:val="none"/>
                <w:lang w:val="en-US" w:eastAsia="zh-CN"/>
              </w:rPr>
              <w:t>09</w:t>
            </w:r>
            <w:r>
              <w:rPr>
                <w:rFonts w:hint="eastAsia" w:ascii="宋体" w:hAnsi="宋体" w:cs="宋体"/>
                <w:color w:val="auto"/>
                <w:highlight w:val="none"/>
              </w:rPr>
              <w:t>时</w:t>
            </w:r>
            <w:r>
              <w:rPr>
                <w:rFonts w:hint="eastAsia" w:ascii="宋体" w:hAnsi="宋体" w:cs="宋体"/>
                <w:color w:val="auto"/>
                <w:highlight w:val="none"/>
                <w:lang w:val="en-US" w:eastAsia="zh-CN"/>
              </w:rPr>
              <w:t>3</w:t>
            </w:r>
            <w:r>
              <w:rPr>
                <w:rFonts w:hint="eastAsia" w:ascii="宋体" w:hAnsi="宋体" w:cs="宋体"/>
                <w:color w:val="auto"/>
                <w:highlight w:val="none"/>
              </w:rPr>
              <w:t>0分 (北京时间)</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逾期收到或不符合规定的投标文件恕不接受。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6</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开标时间：</w:t>
            </w:r>
            <w:r>
              <w:rPr>
                <w:rFonts w:hint="eastAsia" w:ascii="宋体" w:hAnsi="宋体" w:cs="宋体"/>
                <w:color w:val="auto"/>
                <w:highlight w:val="none"/>
                <w:lang w:eastAsia="zh-CN"/>
              </w:rPr>
              <w:t>2019年05月21日</w:t>
            </w:r>
            <w:r>
              <w:rPr>
                <w:rFonts w:hint="eastAsia" w:ascii="宋体" w:hAnsi="宋体" w:cs="宋体"/>
                <w:color w:val="auto"/>
                <w:highlight w:val="none"/>
                <w:lang w:val="en-US" w:eastAsia="zh-CN"/>
              </w:rPr>
              <w:t>09</w:t>
            </w:r>
            <w:r>
              <w:rPr>
                <w:rFonts w:hint="eastAsia" w:ascii="宋体" w:hAnsi="宋体" w:cs="宋体"/>
                <w:color w:val="auto"/>
                <w:highlight w:val="none"/>
              </w:rPr>
              <w:t>时</w:t>
            </w:r>
            <w:r>
              <w:rPr>
                <w:rFonts w:hint="eastAsia" w:ascii="宋体" w:hAnsi="宋体" w:cs="宋体"/>
                <w:color w:val="auto"/>
                <w:highlight w:val="none"/>
                <w:lang w:val="en-US" w:eastAsia="zh-CN"/>
              </w:rPr>
              <w:t>3</w:t>
            </w:r>
            <w:r>
              <w:rPr>
                <w:rFonts w:hint="eastAsia" w:ascii="宋体" w:hAnsi="宋体" w:cs="宋体"/>
                <w:color w:val="auto"/>
                <w:highlight w:val="none"/>
              </w:rPr>
              <w:t>0分(北京时间)</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开标地点：中国计量大学明德北楼B305室。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7</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投标文件份数：</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（1）纸质版：正本一份，副本四份</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（2）响应文件电子版：1份，内容为已签字盖章的商务技术纸质响应文件正本的扫描件，PDF格式，</w:t>
            </w:r>
            <w:r>
              <w:rPr>
                <w:rFonts w:hint="eastAsia" w:ascii="宋体" w:hAnsi="宋体" w:cs="宋体"/>
                <w:b/>
                <w:bCs/>
                <w:color w:val="auto"/>
                <w:highlight w:val="none"/>
              </w:rPr>
              <w:t>U盘存储</w:t>
            </w:r>
            <w:r>
              <w:rPr>
                <w:rFonts w:hint="eastAsia" w:ascii="宋体" w:hAnsi="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8</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bCs/>
                <w:color w:val="auto"/>
                <w:kern w:val="0"/>
                <w:szCs w:val="21"/>
                <w:highlight w:val="none"/>
              </w:rPr>
              <w:t>★</w:t>
            </w:r>
            <w:r>
              <w:rPr>
                <w:rFonts w:hint="eastAsia" w:ascii="宋体" w:hAnsi="宋体" w:cs="宋体"/>
                <w:color w:val="auto"/>
                <w:highlight w:val="none"/>
              </w:rPr>
              <w:t xml:space="preserve">  投标有效期：从提交投标文件的截止之日起90天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9</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投标保证金：</w:t>
            </w:r>
            <w:r>
              <w:rPr>
                <w:rFonts w:hint="eastAsia" w:ascii="宋体" w:hAnsi="宋体" w:cs="宋体"/>
                <w:color w:val="auto"/>
                <w:highlight w:val="none"/>
                <w:lang w:eastAsia="zh-CN"/>
              </w:rPr>
              <w:t>6000</w:t>
            </w:r>
            <w:r>
              <w:rPr>
                <w:rFonts w:hint="eastAsia" w:ascii="宋体" w:hAnsi="宋体" w:cs="宋体"/>
                <w:color w:val="auto"/>
                <w:highlight w:val="none"/>
              </w:rPr>
              <w:t>元。于2019年0</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20</w:t>
            </w:r>
            <w:r>
              <w:rPr>
                <w:rFonts w:hint="eastAsia" w:ascii="宋体" w:hAnsi="宋体" w:cs="宋体"/>
                <w:color w:val="auto"/>
                <w:highlight w:val="none"/>
              </w:rPr>
              <w:t>日1</w:t>
            </w:r>
            <w:r>
              <w:rPr>
                <w:rFonts w:hint="eastAsia" w:ascii="宋体" w:hAnsi="宋体" w:cs="宋体"/>
                <w:color w:val="auto"/>
                <w:highlight w:val="none"/>
                <w:lang w:val="en-US" w:eastAsia="zh-CN"/>
              </w:rPr>
              <w:t>4</w:t>
            </w:r>
            <w:r>
              <w:rPr>
                <w:rFonts w:hint="eastAsia" w:ascii="宋体" w:hAnsi="宋体" w:cs="宋体"/>
                <w:color w:val="auto"/>
                <w:highlight w:val="none"/>
              </w:rPr>
              <w:t>时30分前须电汇到达指定账号（电汇时请注明招标编号）提交投标保证金时间：每天上午9:00—11:30，下午2:00—4:30，节假日除外。</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单位名称：浙江五石工程咨询有限公司</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账    号：583595811900015</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开 户 行：浙江民泰商业银行杭州钱江新城支行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10</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b/>
                <w:color w:val="auto"/>
                <w:highlight w:val="none"/>
              </w:rPr>
              <w:t>投标保证金的退回</w:t>
            </w:r>
            <w:r>
              <w:rPr>
                <w:rFonts w:hint="eastAsia" w:ascii="宋体" w:hAnsi="宋体" w:cs="宋体"/>
                <w:color w:val="auto"/>
                <w:highlight w:val="none"/>
              </w:rPr>
              <w:t>：</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（1）中标人的投标保证金在与招标人签订了合同并付清中标服务费后，凭合同复印件和缴纳凭证复印件退还（因投标人自身原因导致无法及时退还的除外）。</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（2）未中标人的投标保证金将在中标公告发出后5个工作日凭缴纳凭证复印件原额退还（因投标人自身原因导致无法及时退还的除外）。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11</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b/>
                <w:color w:val="auto"/>
                <w:szCs w:val="32"/>
                <w:highlight w:val="none"/>
              </w:rPr>
            </w:pPr>
            <w:r>
              <w:rPr>
                <w:rFonts w:hint="eastAsia" w:ascii="宋体" w:hAnsi="宋体" w:cs="宋体"/>
                <w:b/>
                <w:color w:val="auto"/>
                <w:szCs w:val="32"/>
                <w:highlight w:val="none"/>
              </w:rPr>
              <w:t>信息公告及评标结果公告媒体：</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szCs w:val="32"/>
                <w:highlight w:val="none"/>
              </w:rPr>
            </w:pPr>
            <w:r>
              <w:rPr>
                <w:rFonts w:hint="eastAsia" w:ascii="宋体" w:hAnsi="宋体" w:cs="宋体"/>
                <w:color w:val="auto"/>
                <w:szCs w:val="32"/>
                <w:highlight w:val="none"/>
              </w:rPr>
              <w:t>浙江省政府采购网（http://www.zjzfcg.gov.cn/）上发布。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szCs w:val="32"/>
                <w:highlight w:val="none"/>
              </w:rPr>
            </w:pPr>
            <w:r>
              <w:rPr>
                <w:rFonts w:hint="eastAsia" w:ascii="宋体" w:hAnsi="宋体" w:cs="宋体"/>
                <w:color w:val="auto"/>
                <w:kern w:val="0"/>
                <w:szCs w:val="32"/>
                <w:highlight w:val="none"/>
              </w:rPr>
              <w:t>12</w:t>
            </w:r>
          </w:p>
        </w:tc>
        <w:tc>
          <w:tcPr>
            <w:tcW w:w="8128" w:type="dxa"/>
          </w:tcPr>
          <w:p>
            <w:pPr>
              <w:keepNext w:val="0"/>
              <w:keepLines w:val="0"/>
              <w:pageBreakBefore w:val="0"/>
              <w:widowControl w:val="0"/>
              <w:kinsoku/>
              <w:wordWrap/>
              <w:overflowPunct/>
              <w:topLinePunct w:val="0"/>
              <w:bidi w:val="0"/>
              <w:spacing w:line="312" w:lineRule="auto"/>
              <w:ind w:firstLine="0" w:firstLineChars="0"/>
              <w:textAlignment w:val="auto"/>
              <w:rPr>
                <w:color w:val="auto"/>
                <w:highlight w:val="none"/>
              </w:rPr>
            </w:pPr>
            <w:r>
              <w:rPr>
                <w:rFonts w:hint="eastAsia"/>
                <w:color w:val="auto"/>
                <w:highlight w:val="none"/>
              </w:rPr>
              <w:t>★投标报价：</w:t>
            </w:r>
          </w:p>
          <w:p>
            <w:pPr>
              <w:keepNext w:val="0"/>
              <w:keepLines w:val="0"/>
              <w:pageBreakBefore w:val="0"/>
              <w:widowControl w:val="0"/>
              <w:kinsoku/>
              <w:wordWrap/>
              <w:overflowPunct/>
              <w:topLinePunct w:val="0"/>
              <w:bidi w:val="0"/>
              <w:spacing w:line="312" w:lineRule="auto"/>
              <w:ind w:firstLine="0" w:firstLineChars="0"/>
              <w:textAlignment w:val="auto"/>
              <w:rPr>
                <w:color w:val="auto"/>
                <w:highlight w:val="none"/>
              </w:rPr>
            </w:pPr>
            <w:r>
              <w:rPr>
                <w:rFonts w:hint="eastAsia"/>
                <w:color w:val="auto"/>
                <w:highlight w:val="none"/>
              </w:rPr>
              <w:t>（1）投标报价是指一次性报出不得更改的价格；</w:t>
            </w:r>
          </w:p>
          <w:p>
            <w:pPr>
              <w:keepNext w:val="0"/>
              <w:keepLines w:val="0"/>
              <w:pageBreakBefore w:val="0"/>
              <w:widowControl w:val="0"/>
              <w:kinsoku/>
              <w:wordWrap/>
              <w:overflowPunct/>
              <w:topLinePunct w:val="0"/>
              <w:bidi w:val="0"/>
              <w:spacing w:line="312" w:lineRule="auto"/>
              <w:ind w:firstLine="0" w:firstLineChars="0"/>
              <w:textAlignment w:val="auto"/>
              <w:rPr>
                <w:color w:val="auto"/>
                <w:highlight w:val="none"/>
              </w:rPr>
            </w:pPr>
            <w:r>
              <w:rPr>
                <w:rFonts w:hint="eastAsia"/>
                <w:color w:val="auto"/>
                <w:highlight w:val="none"/>
              </w:rPr>
              <w:t>（2）投标报价是履行合同的最终价格，投标报价包括包括货款、标准附件、备品备件、专用工具、包装、运输、装卸、保险、税金、货到就位以及安装、调试、验收、保修等一切税金和费用。</w:t>
            </w:r>
          </w:p>
          <w:p>
            <w:pPr>
              <w:pStyle w:val="45"/>
              <w:keepNext w:val="0"/>
              <w:keepLines w:val="0"/>
              <w:pageBreakBefore w:val="0"/>
              <w:widowControl w:val="0"/>
              <w:kinsoku/>
              <w:wordWrap/>
              <w:overflowPunct/>
              <w:topLinePunct w:val="0"/>
              <w:bidi w:val="0"/>
              <w:spacing w:line="312" w:lineRule="auto"/>
              <w:textAlignment w:val="auto"/>
              <w:rPr>
                <w:rFonts w:eastAsia="宋体"/>
                <w:color w:val="auto"/>
                <w:highlight w:val="none"/>
              </w:rPr>
            </w:pPr>
            <w:r>
              <w:rPr>
                <w:rFonts w:hint="eastAsia" w:ascii="宋体" w:hAnsi="宋体" w:eastAsia="宋体" w:cs="宋体"/>
                <w:color w:val="auto"/>
                <w:spacing w:val="-6"/>
                <w:highlight w:val="none"/>
              </w:rPr>
              <w:t>（3）最高限价：</w:t>
            </w:r>
            <w:r>
              <w:rPr>
                <w:rFonts w:hint="eastAsia" w:ascii="宋体" w:hAnsi="宋体" w:eastAsia="宋体" w:cs="宋体"/>
                <w:color w:val="auto"/>
                <w:spacing w:val="-6"/>
                <w:highlight w:val="none"/>
                <w:lang w:val="en-US" w:eastAsia="zh-CN"/>
              </w:rPr>
              <w:t>315000元</w:t>
            </w:r>
            <w:r>
              <w:rPr>
                <w:rFonts w:hint="eastAsia" w:ascii="宋体" w:hAnsi="宋体" w:eastAsia="宋体" w:cs="宋体"/>
                <w:color w:val="auto"/>
                <w:spacing w:val="-6"/>
                <w:highlight w:val="none"/>
              </w:rPr>
              <w:t xml:space="preserve">  ；超出最高限价的投标无效。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13</w:t>
            </w:r>
          </w:p>
        </w:tc>
        <w:tc>
          <w:tcPr>
            <w:tcW w:w="81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本次招标项目采用的评标办法：综合评分法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14</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szCs w:val="32"/>
                <w:highlight w:val="none"/>
              </w:rPr>
            </w:pPr>
            <w:r>
              <w:rPr>
                <w:rFonts w:hint="eastAsia" w:ascii="宋体" w:hAnsi="宋体" w:cs="宋体"/>
                <w:color w:val="auto"/>
                <w:szCs w:val="32"/>
                <w:highlight w:val="none"/>
              </w:rPr>
              <w:t>现场踏勘：</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szCs w:val="32"/>
                <w:highlight w:val="none"/>
              </w:rPr>
            </w:pPr>
            <w:r>
              <w:rPr>
                <w:rFonts w:hint="eastAsia" w:ascii="宋体" w:hAnsi="宋体" w:cs="宋体"/>
                <w:color w:val="auto"/>
                <w:szCs w:val="32"/>
                <w:highlight w:val="none"/>
              </w:rPr>
              <w:t></w:t>
            </w:r>
            <w:r>
              <w:rPr>
                <w:rFonts w:hint="eastAsia" w:ascii="宋体" w:hAnsi="宋体" w:cs="宋体"/>
                <w:color w:val="auto"/>
                <w:sz w:val="32"/>
                <w:szCs w:val="32"/>
                <w:highlight w:val="none"/>
              </w:rPr>
              <w:sym w:font="Wingdings" w:char="F0FE"/>
            </w:r>
            <w:r>
              <w:rPr>
                <w:rFonts w:hint="eastAsia" w:ascii="宋体" w:hAnsi="宋体" w:cs="宋体"/>
                <w:color w:val="auto"/>
                <w:szCs w:val="32"/>
                <w:highlight w:val="none"/>
              </w:rPr>
              <w:t>不组织，自行前往踏勘项目现场，风险自担。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szCs w:val="32"/>
                <w:highlight w:val="none"/>
              </w:rPr>
            </w:pPr>
            <w:r>
              <w:rPr>
                <w:rFonts w:hint="eastAsia" w:ascii="宋体" w:hAnsi="宋体" w:cs="宋体"/>
                <w:color w:val="auto"/>
                <w:szCs w:val="32"/>
                <w:highlight w:val="none"/>
              </w:rPr>
              <w:t>15</w:t>
            </w:r>
          </w:p>
        </w:tc>
        <w:tc>
          <w:tcPr>
            <w:tcW w:w="8128" w:type="dxa"/>
            <w:vAlign w:val="center"/>
          </w:tcPr>
          <w:p>
            <w:pPr>
              <w:pStyle w:val="45"/>
              <w:keepNext w:val="0"/>
              <w:keepLines w:val="0"/>
              <w:pageBreakBefore w:val="0"/>
              <w:widowControl w:val="0"/>
              <w:kinsoku/>
              <w:wordWrap/>
              <w:overflowPunct/>
              <w:topLinePunct w:val="0"/>
              <w:bidi w:val="0"/>
              <w:spacing w:line="312" w:lineRule="auto"/>
              <w:textAlignment w:val="auto"/>
              <w:rPr>
                <w:rFonts w:hint="eastAsia" w:ascii="宋体" w:hAnsi="宋体" w:eastAsia="宋体" w:cs="宋体"/>
                <w:b/>
                <w:bCs/>
              </w:rPr>
            </w:pPr>
            <w:r>
              <w:rPr>
                <w:rFonts w:hint="eastAsia" w:ascii="宋体" w:hAnsi="宋体" w:eastAsia="宋体" w:cs="宋体"/>
                <w:b/>
                <w:bCs/>
              </w:rPr>
              <w:t>招标代理服务费：</w:t>
            </w:r>
          </w:p>
          <w:p>
            <w:pPr>
              <w:keepNext w:val="0"/>
              <w:keepLines w:val="0"/>
              <w:pageBreakBefore w:val="0"/>
              <w:widowControl w:val="0"/>
              <w:kinsoku/>
              <w:wordWrap/>
              <w:overflowPunct/>
              <w:topLinePunct w:val="0"/>
              <w:bidi w:val="0"/>
              <w:snapToGrid w:val="0"/>
              <w:spacing w:line="312" w:lineRule="auto"/>
              <w:ind w:firstLine="480"/>
              <w:textAlignment w:val="auto"/>
              <w:rPr>
                <w:rFonts w:hint="eastAsia"/>
              </w:rPr>
            </w:pPr>
            <w:r>
              <w:rPr>
                <w:rFonts w:hint="eastAsia"/>
              </w:rPr>
              <w:t>代理服务费收费标准为：按国家计委关于印发《招标代理服务收费管理暂行办法》(计价格[2002]1980号)文件规定收费标准的70%向中标(成交)供应商收取。即服务收费标准(费率)如下：</w:t>
            </w:r>
          </w:p>
          <w:tbl>
            <w:tblPr>
              <w:tblStyle w:val="37"/>
              <w:tblW w:w="7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225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服务类型中标金额（万元）</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货物招标</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100以下</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1.05%</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100-500</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0.77%</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500-1000</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0.56%</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1000-5000</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0.35%</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2868"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5000-10000</w:t>
                  </w:r>
                </w:p>
              </w:tc>
              <w:tc>
                <w:tcPr>
                  <w:tcW w:w="225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0.18%</w:t>
                  </w:r>
                </w:p>
              </w:tc>
              <w:tc>
                <w:tcPr>
                  <w:tcW w:w="2561" w:type="dxa"/>
                  <w:noWrap w:val="0"/>
                  <w:vAlign w:val="top"/>
                </w:tcPr>
                <w:p>
                  <w:pPr>
                    <w:keepNext w:val="0"/>
                    <w:keepLines w:val="0"/>
                    <w:pageBreakBefore w:val="0"/>
                    <w:widowControl w:val="0"/>
                    <w:kinsoku/>
                    <w:wordWrap/>
                    <w:overflowPunct/>
                    <w:topLinePunct w:val="0"/>
                    <w:bidi w:val="0"/>
                    <w:snapToGrid w:val="0"/>
                    <w:spacing w:line="312" w:lineRule="auto"/>
                    <w:ind w:firstLine="0" w:firstLineChars="0"/>
                    <w:jc w:val="center"/>
                    <w:textAlignment w:val="auto"/>
                    <w:rPr>
                      <w:rFonts w:hint="eastAsia"/>
                    </w:rPr>
                  </w:pPr>
                  <w:r>
                    <w:rPr>
                      <w:rFonts w:hint="eastAsia"/>
                    </w:rPr>
                    <w:t>0.07%</w:t>
                  </w:r>
                </w:p>
              </w:tc>
            </w:tr>
          </w:tbl>
          <w:p>
            <w:pPr>
              <w:keepNext w:val="0"/>
              <w:keepLines w:val="0"/>
              <w:pageBreakBefore w:val="0"/>
              <w:widowControl w:val="0"/>
              <w:kinsoku/>
              <w:wordWrap/>
              <w:overflowPunct/>
              <w:topLinePunct w:val="0"/>
              <w:bidi w:val="0"/>
              <w:spacing w:line="312" w:lineRule="auto"/>
              <w:ind w:firstLine="480"/>
              <w:textAlignment w:val="auto"/>
              <w:rPr>
                <w:rFonts w:hint="eastAsia"/>
              </w:rPr>
            </w:pPr>
            <w:r>
              <w:rPr>
                <w:rFonts w:hint="eastAsia"/>
              </w:rPr>
              <w:t>1.中标人在领取中标通知书前，应向招标代理机构交纳招标代理服务费。</w:t>
            </w:r>
          </w:p>
          <w:p>
            <w:pPr>
              <w:keepNext w:val="0"/>
              <w:keepLines w:val="0"/>
              <w:pageBreakBefore w:val="0"/>
              <w:widowControl w:val="0"/>
              <w:kinsoku/>
              <w:wordWrap/>
              <w:overflowPunct/>
              <w:topLinePunct w:val="0"/>
              <w:bidi w:val="0"/>
              <w:spacing w:line="312" w:lineRule="auto"/>
              <w:ind w:firstLine="480"/>
              <w:textAlignment w:val="auto"/>
              <w:rPr>
                <w:rFonts w:hint="eastAsia"/>
              </w:rPr>
            </w:pPr>
            <w:r>
              <w:rPr>
                <w:rFonts w:hint="eastAsia"/>
              </w:rPr>
              <w:t>2.招标代理服务费以电汇方式支付。</w:t>
            </w:r>
          </w:p>
          <w:p>
            <w:pPr>
              <w:keepNext w:val="0"/>
              <w:keepLines w:val="0"/>
              <w:pageBreakBefore w:val="0"/>
              <w:widowControl w:val="0"/>
              <w:kinsoku/>
              <w:wordWrap/>
              <w:overflowPunct/>
              <w:topLinePunct w:val="0"/>
              <w:bidi w:val="0"/>
              <w:spacing w:line="312" w:lineRule="auto"/>
              <w:ind w:firstLine="480"/>
              <w:textAlignment w:val="auto"/>
              <w:rPr>
                <w:rFonts w:hint="eastAsia"/>
              </w:rPr>
            </w:pPr>
            <w:r>
              <w:rPr>
                <w:rFonts w:hint="eastAsia"/>
              </w:rPr>
              <w:t>3.中标人如未按上述规定办理，本招标代理机构有权从其参加招标活动的投标保证金中收取采招标代理服务费，并对不足部分进行追索。</w:t>
            </w:r>
          </w:p>
          <w:p>
            <w:pPr>
              <w:keepNext w:val="0"/>
              <w:keepLines w:val="0"/>
              <w:pageBreakBefore w:val="0"/>
              <w:widowControl w:val="0"/>
              <w:kinsoku/>
              <w:wordWrap/>
              <w:overflowPunct/>
              <w:topLinePunct w:val="0"/>
              <w:bidi w:val="0"/>
              <w:spacing w:line="312" w:lineRule="auto"/>
              <w:textAlignment w:val="auto"/>
              <w:rPr>
                <w:rFonts w:hint="eastAsia"/>
                <w:color w:val="auto"/>
                <w:highlight w:val="none"/>
              </w:rPr>
            </w:pPr>
            <w:r>
              <w:rPr>
                <w:rFonts w:hint="eastAsia"/>
                <w:color w:val="auto"/>
                <w:highlight w:val="none"/>
                <w:lang w:val="en-US" w:eastAsia="zh-CN"/>
              </w:rPr>
              <w:t>4.</w:t>
            </w:r>
            <w:r>
              <w:rPr>
                <w:rFonts w:hint="eastAsia"/>
                <w:color w:val="auto"/>
                <w:highlight w:val="none"/>
              </w:rPr>
              <w:t>服务费缴纳账号：</w:t>
            </w:r>
          </w:p>
          <w:p>
            <w:pPr>
              <w:keepNext w:val="0"/>
              <w:keepLines w:val="0"/>
              <w:pageBreakBefore w:val="0"/>
              <w:widowControl w:val="0"/>
              <w:kinsoku/>
              <w:wordWrap/>
              <w:overflowPunct/>
              <w:topLinePunct w:val="0"/>
              <w:bidi w:val="0"/>
              <w:spacing w:line="312" w:lineRule="auto"/>
              <w:textAlignment w:val="auto"/>
              <w:rPr>
                <w:rFonts w:hint="eastAsia"/>
                <w:color w:val="auto"/>
                <w:highlight w:val="none"/>
              </w:rPr>
            </w:pPr>
            <w:r>
              <w:rPr>
                <w:rFonts w:hint="eastAsia"/>
                <w:color w:val="auto"/>
                <w:highlight w:val="none"/>
              </w:rPr>
              <w:t>单位名称：浙江五石工程咨询有限公司萧山分公司</w:t>
            </w:r>
          </w:p>
          <w:p>
            <w:pPr>
              <w:keepNext w:val="0"/>
              <w:keepLines w:val="0"/>
              <w:pageBreakBefore w:val="0"/>
              <w:widowControl w:val="0"/>
              <w:kinsoku/>
              <w:wordWrap/>
              <w:overflowPunct/>
              <w:topLinePunct w:val="0"/>
              <w:bidi w:val="0"/>
              <w:spacing w:line="312" w:lineRule="auto"/>
              <w:textAlignment w:val="auto"/>
              <w:rPr>
                <w:rFonts w:hint="eastAsia"/>
                <w:color w:val="auto"/>
                <w:highlight w:val="none"/>
              </w:rPr>
            </w:pPr>
            <w:r>
              <w:rPr>
                <w:rFonts w:hint="eastAsia"/>
                <w:color w:val="auto"/>
                <w:highlight w:val="none"/>
              </w:rPr>
              <w:t>开户银行：浙江民泰商业银行杭州钱江新城支行</w:t>
            </w:r>
          </w:p>
          <w:p>
            <w:pPr>
              <w:pStyle w:val="2"/>
              <w:keepNext w:val="0"/>
              <w:keepLines w:val="0"/>
              <w:pageBreakBefore w:val="0"/>
              <w:widowControl w:val="0"/>
              <w:kinsoku/>
              <w:wordWrap/>
              <w:overflowPunct/>
              <w:topLinePunct w:val="0"/>
              <w:bidi w:val="0"/>
              <w:spacing w:line="312" w:lineRule="auto"/>
              <w:ind w:firstLine="480" w:firstLineChars="200"/>
              <w:textAlignment w:val="auto"/>
            </w:pPr>
            <w:r>
              <w:rPr>
                <w:rFonts w:hint="eastAsia" w:ascii="Calibri" w:hAnsi="Calibri" w:eastAsia="宋体" w:cs="Times New Roman"/>
                <w:color w:val="auto"/>
                <w:kern w:val="2"/>
                <w:sz w:val="24"/>
                <w:szCs w:val="24"/>
                <w:highlight w:val="none"/>
                <w:lang w:val="en-US" w:eastAsia="zh-CN" w:bidi="ar-SA"/>
              </w:rPr>
              <w:t>账    号：583777806700015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szCs w:val="32"/>
                <w:highlight w:val="none"/>
              </w:rPr>
            </w:pPr>
            <w:r>
              <w:rPr>
                <w:rFonts w:hint="eastAsia" w:ascii="宋体" w:hAnsi="宋体" w:cs="宋体"/>
                <w:color w:val="auto"/>
                <w:kern w:val="0"/>
                <w:szCs w:val="32"/>
                <w:highlight w:val="none"/>
              </w:rPr>
              <w:t>16</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按照招标文件确定的事项、采购内容变更的规定、中标人的投标响应、中标人的投标承诺、中标通知书确定的数量和金额签订合同。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32" w:type="dxa"/>
            <w:vAlign w:val="center"/>
          </w:tcPr>
          <w:p>
            <w:pPr>
              <w:keepNext w:val="0"/>
              <w:keepLines w:val="0"/>
              <w:pageBreakBefore w:val="0"/>
              <w:widowControl w:val="0"/>
              <w:kinsoku/>
              <w:wordWrap/>
              <w:overflowPunct/>
              <w:topLinePunct w:val="0"/>
              <w:bidi w:val="0"/>
              <w:spacing w:line="312" w:lineRule="auto"/>
              <w:ind w:firstLine="0" w:firstLineChars="0"/>
              <w:jc w:val="center"/>
              <w:textAlignment w:val="auto"/>
              <w:rPr>
                <w:rFonts w:ascii="宋体" w:hAnsi="宋体" w:cs="宋体"/>
                <w:color w:val="auto"/>
                <w:kern w:val="0"/>
                <w:szCs w:val="32"/>
                <w:highlight w:val="none"/>
              </w:rPr>
            </w:pPr>
            <w:r>
              <w:rPr>
                <w:rFonts w:hint="eastAsia" w:ascii="宋体" w:hAnsi="宋体" w:cs="宋体"/>
                <w:color w:val="auto"/>
                <w:kern w:val="0"/>
                <w:szCs w:val="32"/>
                <w:highlight w:val="none"/>
              </w:rPr>
              <w:t>17</w:t>
            </w:r>
          </w:p>
        </w:tc>
        <w:tc>
          <w:tcPr>
            <w:tcW w:w="8128" w:type="dxa"/>
            <w:vAlign w:val="center"/>
          </w:tcPr>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b/>
                <w:bCs/>
                <w:color w:val="auto"/>
                <w:highlight w:val="none"/>
              </w:rPr>
            </w:pPr>
            <w:r>
              <w:rPr>
                <w:rFonts w:hint="eastAsia" w:ascii="宋体" w:hAnsi="宋体" w:cs="宋体"/>
                <w:b/>
                <w:bCs/>
                <w:color w:val="auto"/>
                <w:highlight w:val="none"/>
              </w:rPr>
              <w:t>质疑与投诉：</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质疑：根据《政府采购法》第五十二条的规定，投标人认为招标文件、采购过程和中标、成交结果使自己的权益受到损害的，可以在知道或者应知其权益受到损害之日起七个工作日内，以书面形式向招标人、招标代理机构提出质疑（格式详见附件）。</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质疑起算日期：1.对采购公告信息（含投标人资格条件）提出质疑的，质疑期限自采购公告发布之日起计算。2.对招标文件提出质疑的，质疑期限自投标人获得招标文件之日起计算。（发售截止日之后报名的供应商，质疑起算日期以发售截止日起计算）3.对招标过程提出质疑的，为各招标程序环节结束之日。否则，被质疑人可不予接受。4.对采购结果提出质疑的，质疑期限自采购结果公告（包括公示、预公告、结果变更公告等）之日起计算。</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highlight w:val="none"/>
              </w:rPr>
            </w:pPr>
            <w:r>
              <w:rPr>
                <w:rFonts w:hint="eastAsia" w:ascii="宋体" w:hAnsi="宋体" w:cs="宋体"/>
                <w:color w:val="auto"/>
                <w:highlight w:val="none"/>
              </w:rPr>
              <w:t>质疑人可以采取直接递交、传真或邮寄方式提交质疑书（一式三份以上）。以其他方式提出的质疑，被质疑人可不予接受、答复。采取邮寄方式送达质疑书的，以邮件注明的收件人实际收到邮件之日作为收到质疑的日期。采取传真方式送达质疑书的，质疑人应当取得被质疑人确认收到传真的意见，并及时将质疑书原件送达被质疑人。被质疑人可以实际收到原件之日作为收到质疑的日期。</w:t>
            </w:r>
          </w:p>
          <w:p>
            <w:pPr>
              <w:keepNext w:val="0"/>
              <w:keepLines w:val="0"/>
              <w:pageBreakBefore w:val="0"/>
              <w:widowControl w:val="0"/>
              <w:kinsoku/>
              <w:wordWrap/>
              <w:overflowPunct/>
              <w:topLinePunct w:val="0"/>
              <w:bidi w:val="0"/>
              <w:spacing w:line="312" w:lineRule="auto"/>
              <w:ind w:firstLine="0" w:firstLineChars="0"/>
              <w:textAlignment w:val="auto"/>
              <w:rPr>
                <w:rFonts w:ascii="宋体" w:hAnsi="宋体" w:cs="宋体"/>
                <w:color w:val="auto"/>
                <w:kern w:val="0"/>
                <w:sz w:val="32"/>
                <w:szCs w:val="32"/>
                <w:highlight w:val="none"/>
              </w:rPr>
            </w:pPr>
            <w:r>
              <w:rPr>
                <w:rFonts w:hint="eastAsia" w:ascii="宋体" w:hAnsi="宋体" w:cs="宋体"/>
                <w:color w:val="auto"/>
                <w:highlight w:val="none"/>
              </w:rPr>
              <w:t>投诉：根据《政府采购法》第五十五条的规定，质疑投标人对招标人、招标代理机构的答复不满意或者招标人、招标代理机构未在规定的时间内作出答复的，可以在答复期满后十五个工作日内向同级政府采购监督管理部门投诉。</w:t>
            </w:r>
          </w:p>
        </w:tc>
      </w:tr>
    </w:tbl>
    <w:p>
      <w:pPr>
        <w:pStyle w:val="4"/>
        <w:jc w:val="center"/>
        <w:rPr>
          <w:rFonts w:ascii="宋体" w:hAnsi="宋体" w:cs="宋体"/>
          <w:color w:val="auto"/>
          <w:highlight w:val="none"/>
        </w:rPr>
      </w:pPr>
      <w:bookmarkStart w:id="22" w:name="_Toc152042305"/>
      <w:bookmarkStart w:id="23" w:name="_Toc179632546"/>
      <w:bookmarkStart w:id="24" w:name="_Toc152045529"/>
      <w:bookmarkStart w:id="25" w:name="_Toc296602420"/>
      <w:bookmarkStart w:id="26" w:name="_Toc246996175"/>
      <w:bookmarkStart w:id="27" w:name="_Toc246996918"/>
      <w:bookmarkStart w:id="28" w:name="_Toc144974497"/>
      <w:bookmarkStart w:id="29" w:name="_Toc247085689"/>
      <w:bookmarkStart w:id="30" w:name="_Toc452457414"/>
      <w:r>
        <w:rPr>
          <w:rFonts w:hint="eastAsia" w:ascii="宋体" w:hAnsi="宋体" w:cs="宋体"/>
          <w:color w:val="auto"/>
          <w:highlight w:val="none"/>
        </w:rPr>
        <w:br w:type="page"/>
      </w:r>
      <w:bookmarkEnd w:id="22"/>
      <w:bookmarkEnd w:id="23"/>
      <w:bookmarkEnd w:id="24"/>
      <w:bookmarkEnd w:id="25"/>
      <w:bookmarkEnd w:id="26"/>
      <w:bookmarkEnd w:id="27"/>
      <w:bookmarkEnd w:id="28"/>
      <w:bookmarkEnd w:id="29"/>
      <w:bookmarkEnd w:id="30"/>
      <w:bookmarkStart w:id="31" w:name="_Toc2440"/>
      <w:bookmarkStart w:id="32" w:name="_Toc12341"/>
      <w:bookmarkStart w:id="33" w:name="_Toc152045530"/>
      <w:bookmarkStart w:id="34" w:name="_Toc247085690"/>
      <w:bookmarkStart w:id="35" w:name="_Toc152042306"/>
      <w:bookmarkStart w:id="36" w:name="_Toc144974498"/>
      <w:bookmarkStart w:id="37" w:name="_Toc179632547"/>
      <w:bookmarkStart w:id="38" w:name="_Toc246996919"/>
      <w:bookmarkStart w:id="39" w:name="_Toc246996176"/>
      <w:bookmarkStart w:id="40" w:name="_Toc296602421"/>
      <w:r>
        <w:rPr>
          <w:rFonts w:hint="eastAsia" w:ascii="宋体" w:hAnsi="宋体" w:cs="宋体"/>
          <w:color w:val="auto"/>
          <w:highlight w:val="none"/>
        </w:rPr>
        <w:t>第一节 总则</w:t>
      </w:r>
      <w:bookmarkEnd w:id="31"/>
      <w:bookmarkEnd w:id="32"/>
    </w:p>
    <w:p>
      <w:pPr>
        <w:pStyle w:val="5"/>
        <w:rPr>
          <w:rFonts w:ascii="宋体" w:hAnsi="宋体" w:cs="宋体"/>
          <w:color w:val="auto"/>
          <w:highlight w:val="none"/>
        </w:rPr>
      </w:pPr>
      <w:r>
        <w:rPr>
          <w:rFonts w:hint="eastAsia" w:ascii="宋体" w:hAnsi="宋体" w:cs="宋体"/>
          <w:color w:val="auto"/>
          <w:highlight w:val="none"/>
        </w:rPr>
        <w:t>一、适用范围</w:t>
      </w:r>
    </w:p>
    <w:p>
      <w:pPr>
        <w:ind w:firstLine="480"/>
        <w:rPr>
          <w:rFonts w:ascii="宋体" w:hAnsi="宋体" w:cs="宋体"/>
          <w:color w:val="auto"/>
          <w:highlight w:val="none"/>
        </w:rPr>
      </w:pPr>
      <w:r>
        <w:rPr>
          <w:rFonts w:hint="eastAsia" w:ascii="宋体" w:hAnsi="宋体" w:cs="宋体"/>
          <w:color w:val="auto"/>
          <w:highlight w:val="none"/>
        </w:rPr>
        <w:t>本招标文件适用于招标公告中所述项目的采购。</w:t>
      </w:r>
    </w:p>
    <w:p>
      <w:pPr>
        <w:ind w:firstLine="480"/>
        <w:rPr>
          <w:rFonts w:ascii="宋体" w:hAnsi="宋体" w:cs="宋体"/>
          <w:color w:val="auto"/>
          <w:highlight w:val="none"/>
        </w:rPr>
      </w:pPr>
      <w:r>
        <w:rPr>
          <w:rFonts w:hint="eastAsia" w:ascii="宋体" w:hAnsi="宋体" w:cs="宋体"/>
          <w:color w:val="auto"/>
          <w:highlight w:val="none"/>
        </w:rPr>
        <w:t>本招标文件及相应的补充文件、通知等解释权归浙江五石工程咨询有限公司所有。</w:t>
      </w:r>
    </w:p>
    <w:p>
      <w:pPr>
        <w:pStyle w:val="5"/>
        <w:rPr>
          <w:rFonts w:ascii="宋体" w:hAnsi="宋体" w:cs="宋体"/>
          <w:color w:val="auto"/>
          <w:highlight w:val="none"/>
        </w:rPr>
      </w:pPr>
      <w:r>
        <w:rPr>
          <w:rFonts w:hint="eastAsia" w:ascii="宋体" w:hAnsi="宋体" w:cs="宋体"/>
          <w:color w:val="auto"/>
          <w:highlight w:val="none"/>
        </w:rPr>
        <w:t>二、定义</w:t>
      </w:r>
    </w:p>
    <w:p>
      <w:pPr>
        <w:ind w:firstLine="480"/>
        <w:rPr>
          <w:rFonts w:ascii="宋体" w:hAnsi="宋体" w:cs="宋体"/>
          <w:color w:val="auto"/>
          <w:highlight w:val="none"/>
        </w:rPr>
      </w:pPr>
      <w:r>
        <w:rPr>
          <w:rFonts w:hint="eastAsia" w:ascii="宋体" w:hAnsi="宋体" w:cs="宋体"/>
          <w:color w:val="auto"/>
          <w:highlight w:val="none"/>
        </w:rPr>
        <w:t>1.“采购人”系指</w:t>
      </w:r>
      <w:r>
        <w:rPr>
          <w:rFonts w:hint="eastAsia" w:ascii="宋体" w:hAnsi="宋体" w:cs="宋体"/>
          <w:color w:val="auto"/>
          <w:highlight w:val="none"/>
          <w:lang w:eastAsia="zh-CN"/>
        </w:rPr>
        <w:t>中国计量大学</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2.“代理机构”系组织本次招标的浙江五石工程咨询有限公司。</w:t>
      </w:r>
    </w:p>
    <w:p>
      <w:pPr>
        <w:ind w:firstLine="480"/>
        <w:rPr>
          <w:rFonts w:ascii="宋体" w:hAnsi="宋体" w:cs="宋体"/>
          <w:color w:val="auto"/>
          <w:highlight w:val="none"/>
        </w:rPr>
      </w:pPr>
      <w:r>
        <w:rPr>
          <w:rFonts w:hint="eastAsia" w:ascii="宋体" w:hAnsi="宋体" w:cs="宋体"/>
          <w:color w:val="auto"/>
          <w:highlight w:val="none"/>
        </w:rPr>
        <w:t>3.“投标方”和“投标人”系指参加本次招标活动符合资格条件的供应商。</w:t>
      </w:r>
    </w:p>
    <w:p>
      <w:pPr>
        <w:ind w:firstLine="480"/>
        <w:rPr>
          <w:rFonts w:ascii="宋体" w:hAnsi="宋体" w:cs="宋体"/>
          <w:color w:val="auto"/>
          <w:highlight w:val="none"/>
        </w:rPr>
      </w:pPr>
      <w:r>
        <w:rPr>
          <w:rFonts w:hint="eastAsia" w:ascii="宋体" w:hAnsi="宋体" w:cs="宋体"/>
          <w:color w:val="auto"/>
          <w:highlight w:val="none"/>
        </w:rPr>
        <w:t>4.“全权代表”系指参加本次招标活动的授权代表。</w:t>
      </w:r>
    </w:p>
    <w:p>
      <w:pPr>
        <w:ind w:firstLine="480"/>
        <w:rPr>
          <w:rFonts w:ascii="宋体" w:hAnsi="宋体" w:cs="宋体"/>
          <w:color w:val="auto"/>
          <w:highlight w:val="none"/>
        </w:rPr>
      </w:pPr>
      <w:r>
        <w:rPr>
          <w:rFonts w:hint="eastAsia" w:ascii="宋体" w:hAnsi="宋体" w:cs="宋体"/>
          <w:color w:val="auto"/>
          <w:highlight w:val="none"/>
        </w:rPr>
        <w:t>5.“</w:t>
      </w:r>
      <w:r>
        <w:rPr>
          <w:rFonts w:hint="eastAsia" w:ascii="宋体" w:hAnsi="宋体" w:cs="宋体"/>
          <w:bCs/>
          <w:color w:val="auto"/>
          <w:kern w:val="0"/>
          <w:szCs w:val="21"/>
          <w:highlight w:val="none"/>
        </w:rPr>
        <w:t>★</w:t>
      </w:r>
      <w:r>
        <w:rPr>
          <w:rFonts w:hint="eastAsia" w:ascii="宋体" w:hAnsi="宋体" w:cs="宋体"/>
          <w:color w:val="auto"/>
          <w:highlight w:val="none"/>
        </w:rPr>
        <w:t>”系指实质性要求条款，投标人应做出实质性响应；“▲”系指重要条款。</w:t>
      </w:r>
    </w:p>
    <w:p>
      <w:pPr>
        <w:pStyle w:val="5"/>
        <w:rPr>
          <w:rFonts w:ascii="宋体" w:hAnsi="宋体" w:cs="宋体"/>
          <w:color w:val="auto"/>
          <w:highlight w:val="none"/>
        </w:rPr>
      </w:pPr>
      <w:r>
        <w:rPr>
          <w:rFonts w:hint="eastAsia" w:ascii="宋体" w:hAnsi="宋体" w:cs="宋体"/>
          <w:color w:val="auto"/>
          <w:highlight w:val="none"/>
        </w:rPr>
        <w:t>三、合格的投标人</w:t>
      </w:r>
    </w:p>
    <w:p>
      <w:pPr>
        <w:ind w:firstLine="480"/>
        <w:rPr>
          <w:rFonts w:ascii="宋体" w:hAnsi="宋体" w:cs="宋体"/>
          <w:color w:val="auto"/>
          <w:szCs w:val="32"/>
          <w:highlight w:val="none"/>
        </w:rPr>
      </w:pPr>
      <w:r>
        <w:rPr>
          <w:rFonts w:hint="eastAsia" w:ascii="宋体" w:hAnsi="宋体" w:cs="宋体"/>
          <w:color w:val="auto"/>
          <w:szCs w:val="32"/>
          <w:highlight w:val="none"/>
        </w:rPr>
        <w:t>详见招标公告“投标人资格要求”</w:t>
      </w:r>
    </w:p>
    <w:p>
      <w:pPr>
        <w:pStyle w:val="5"/>
        <w:rPr>
          <w:rFonts w:ascii="宋体" w:hAnsi="宋体" w:cs="宋体"/>
          <w:color w:val="auto"/>
          <w:highlight w:val="none"/>
        </w:rPr>
      </w:pPr>
      <w:r>
        <w:rPr>
          <w:rFonts w:hint="eastAsia" w:ascii="宋体" w:hAnsi="宋体" w:cs="宋体"/>
          <w:color w:val="auto"/>
          <w:highlight w:val="none"/>
        </w:rPr>
        <w:t>四、投标费用</w:t>
      </w:r>
    </w:p>
    <w:p>
      <w:pPr>
        <w:ind w:firstLine="480"/>
        <w:rPr>
          <w:rFonts w:ascii="宋体" w:hAnsi="宋体" w:cs="宋体"/>
          <w:color w:val="auto"/>
          <w:highlight w:val="none"/>
        </w:rPr>
      </w:pPr>
      <w:r>
        <w:rPr>
          <w:rFonts w:hint="eastAsia" w:ascii="宋体" w:hAnsi="宋体" w:cs="宋体"/>
          <w:color w:val="auto"/>
          <w:highlight w:val="none"/>
        </w:rPr>
        <w:t>1.无论投标结果如何，投标方自行承担所有与参加投标有关的全部费用。</w:t>
      </w:r>
    </w:p>
    <w:p>
      <w:pPr>
        <w:ind w:firstLine="480"/>
        <w:rPr>
          <w:rFonts w:ascii="宋体" w:hAnsi="宋体" w:cs="宋体"/>
          <w:color w:val="auto"/>
          <w:highlight w:val="none"/>
        </w:rPr>
      </w:pPr>
      <w:r>
        <w:rPr>
          <w:rFonts w:hint="eastAsia" w:ascii="宋体" w:hAnsi="宋体" w:cs="宋体"/>
          <w:color w:val="auto"/>
          <w:highlight w:val="none"/>
        </w:rPr>
        <w:t>2.中标人在领取中标通知书前，应向招标代理机构交纳招标代理服务费，收费标准见“第一章投标人须知前附表-15”。</w:t>
      </w:r>
    </w:p>
    <w:p>
      <w:pPr>
        <w:pStyle w:val="5"/>
        <w:rPr>
          <w:rFonts w:ascii="宋体" w:hAnsi="宋体" w:cs="宋体"/>
          <w:color w:val="auto"/>
          <w:highlight w:val="none"/>
        </w:rPr>
      </w:pPr>
      <w:r>
        <w:rPr>
          <w:rFonts w:hint="eastAsia" w:ascii="宋体" w:hAnsi="宋体" w:cs="宋体"/>
          <w:color w:val="auto"/>
          <w:highlight w:val="none"/>
        </w:rPr>
        <w:t>五、转包与分包</w:t>
      </w:r>
    </w:p>
    <w:p>
      <w:pPr>
        <w:ind w:firstLine="480"/>
        <w:rPr>
          <w:rFonts w:ascii="宋体" w:hAnsi="宋体" w:cs="宋体"/>
          <w:color w:val="auto"/>
          <w:highlight w:val="none"/>
        </w:rPr>
      </w:pPr>
      <w:r>
        <w:rPr>
          <w:rFonts w:hint="eastAsia" w:ascii="宋体" w:hAnsi="宋体" w:cs="宋体"/>
          <w:color w:val="auto"/>
          <w:highlight w:val="none"/>
        </w:rPr>
        <w:t>1.本项目不允许转包；</w:t>
      </w:r>
    </w:p>
    <w:p>
      <w:pPr>
        <w:ind w:firstLine="480"/>
        <w:rPr>
          <w:rFonts w:ascii="宋体" w:hAnsi="宋体" w:cs="宋体"/>
          <w:color w:val="auto"/>
          <w:highlight w:val="none"/>
        </w:rPr>
      </w:pPr>
      <w:r>
        <w:rPr>
          <w:rFonts w:hint="eastAsia" w:ascii="宋体" w:hAnsi="宋体" w:cs="宋体"/>
          <w:color w:val="auto"/>
          <w:highlight w:val="none"/>
        </w:rPr>
        <w:t>2.投标人根据招标文件的规定和采购项目的实际情况，拟在中标后将中标项目的非主体、非关键性工作分包的，应当在投标文件中载明分包承担主体，分包承担主体应当具备相应资质条件且不得再次分包。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5"/>
        <w:rPr>
          <w:rFonts w:ascii="宋体" w:hAnsi="宋体" w:cs="宋体"/>
          <w:color w:val="auto"/>
          <w:highlight w:val="none"/>
        </w:rPr>
      </w:pPr>
      <w:r>
        <w:rPr>
          <w:rFonts w:hint="eastAsia" w:ascii="宋体" w:hAnsi="宋体" w:cs="宋体"/>
          <w:color w:val="auto"/>
          <w:highlight w:val="none"/>
        </w:rPr>
        <w:t>六、特别说明</w:t>
      </w:r>
    </w:p>
    <w:p>
      <w:pPr>
        <w:ind w:firstLine="480"/>
        <w:rPr>
          <w:rFonts w:ascii="宋体" w:hAnsi="宋体" w:cs="宋体"/>
          <w:color w:val="auto"/>
          <w:highlight w:val="none"/>
        </w:rPr>
      </w:pPr>
      <w:r>
        <w:rPr>
          <w:rFonts w:hint="eastAsia" w:ascii="宋体" w:hAnsi="宋体" w:cs="宋体"/>
          <w:color w:val="auto"/>
          <w:highlight w:val="none"/>
        </w:rPr>
        <w:t>1.投标人应仔细阅读招标文件的所有内容，按照招标文件的要求提交投标文件，并对所提供的全部资料的真实性承担法律责任。</w:t>
      </w:r>
    </w:p>
    <w:p>
      <w:pPr>
        <w:ind w:firstLine="480"/>
        <w:rPr>
          <w:rFonts w:ascii="宋体" w:hAnsi="宋体" w:cs="宋体"/>
          <w:color w:val="auto"/>
          <w:highlight w:val="none"/>
        </w:rPr>
      </w:pPr>
      <w:r>
        <w:rPr>
          <w:rFonts w:hint="eastAsia" w:ascii="宋体" w:hAnsi="宋体" w:cs="宋体"/>
          <w:color w:val="auto"/>
          <w:highlight w:val="none"/>
        </w:rPr>
        <w:t>2.单位负责人为同一人或者存在直接控股、管理关系的不同供应商，不得参加同一合同项下的政府采购活动。</w:t>
      </w:r>
    </w:p>
    <w:p>
      <w:pPr>
        <w:ind w:firstLine="480"/>
        <w:rPr>
          <w:rFonts w:ascii="宋体" w:hAnsi="宋体" w:cs="宋体"/>
          <w:color w:val="auto"/>
          <w:highlight w:val="none"/>
        </w:rPr>
      </w:pPr>
      <w:r>
        <w:rPr>
          <w:rFonts w:hint="eastAsia" w:ascii="宋体" w:hAnsi="宋体" w:cs="宋体"/>
          <w:color w:val="auto"/>
          <w:highlight w:val="none"/>
        </w:rPr>
        <w:t>3.为采购项目提供整体设计、规范编制或者项目管理、监理、检测等服务的供应商，不得再参加该采购项目的其他采购活动。</w:t>
      </w:r>
    </w:p>
    <w:p>
      <w:pPr>
        <w:ind w:firstLine="480"/>
        <w:rPr>
          <w:rFonts w:ascii="宋体" w:hAnsi="宋体" w:cs="宋体"/>
          <w:color w:val="auto"/>
          <w:highlight w:val="none"/>
        </w:rPr>
      </w:pPr>
      <w:r>
        <w:rPr>
          <w:rFonts w:hint="eastAsia" w:ascii="宋体" w:hAnsi="宋体" w:cs="宋体"/>
          <w:color w:val="auto"/>
          <w:highlight w:val="none"/>
        </w:rPr>
        <w:t>4.关于要求原厂商授权的说明</w:t>
      </w:r>
    </w:p>
    <w:p>
      <w:pPr>
        <w:ind w:firstLine="480"/>
        <w:rPr>
          <w:rFonts w:ascii="宋体" w:hAnsi="宋体" w:cs="宋体"/>
          <w:color w:val="auto"/>
          <w:highlight w:val="none"/>
        </w:rPr>
      </w:pPr>
      <w:r>
        <w:rPr>
          <w:rFonts w:hint="eastAsia" w:ascii="宋体" w:hAnsi="宋体" w:cs="宋体"/>
          <w:color w:val="auto"/>
          <w:highlight w:val="none"/>
        </w:rPr>
        <w:t>招标文件中要求是提供原厂商授权的，建议在提交投标文件时一并提供。若提供不了原厂商授权的，可在中标公告后再向招标人提供原厂商授权。如原厂商无故不予授权，在预中标成交供应商作出保证产品质量和售后服务的承诺后，可以不需授权文件将合同授予该供应商，但对此应在合同的验收、结算和违约责任中补充增加相应的制约性条款。</w:t>
      </w:r>
    </w:p>
    <w:p>
      <w:pPr>
        <w:ind w:firstLine="480"/>
        <w:rPr>
          <w:rFonts w:ascii="宋体" w:hAnsi="宋体" w:cs="宋体"/>
          <w:color w:val="auto"/>
          <w:highlight w:val="none"/>
        </w:rPr>
      </w:pPr>
      <w:r>
        <w:rPr>
          <w:rFonts w:hint="eastAsia" w:ascii="宋体" w:hAnsi="宋体" w:cs="宋体"/>
          <w:color w:val="auto"/>
          <w:highlight w:val="none"/>
        </w:rPr>
        <w:t>5按照《浙江省政府采购供应商注册及诚信管理暂行办法》（浙财采监字［2009］28号）的相关规定，未注册入库供应商参加政府采购活动时，应按招标文件要求提交相应的资格证明材料，按规定接受采购代理机构或其委托的评审专家的资格审查和其他评审。一旦被确定为中标候选供应商的，应在中标通知书发出前的3个工作日内按本办法的规定进行注册申请，否则，采购代理机构可以拒绝向其发出中标通知书，并直接推荐排名次之的供应商为中标候选供应商，依次类推。</w:t>
      </w:r>
    </w:p>
    <w:p>
      <w:pPr>
        <w:ind w:firstLine="480"/>
        <w:rPr>
          <w:rFonts w:ascii="宋体" w:hAnsi="宋体" w:cs="宋体"/>
          <w:color w:val="auto"/>
          <w:szCs w:val="32"/>
          <w:highlight w:val="none"/>
        </w:rPr>
      </w:pPr>
    </w:p>
    <w:p>
      <w:pPr>
        <w:pStyle w:val="4"/>
        <w:jc w:val="center"/>
        <w:rPr>
          <w:rFonts w:ascii="宋体" w:hAnsi="宋体" w:cs="宋体"/>
          <w:color w:val="auto"/>
          <w:highlight w:val="none"/>
        </w:rPr>
      </w:pPr>
      <w:bookmarkStart w:id="41" w:name="_Toc4029"/>
      <w:bookmarkStart w:id="42" w:name="_Toc21367"/>
      <w:r>
        <w:rPr>
          <w:rFonts w:hint="eastAsia" w:ascii="宋体" w:hAnsi="宋体" w:cs="宋体"/>
          <w:color w:val="auto"/>
          <w:highlight w:val="none"/>
        </w:rPr>
        <w:t>第二节 招标文件</w:t>
      </w:r>
      <w:bookmarkEnd w:id="41"/>
      <w:bookmarkEnd w:id="42"/>
    </w:p>
    <w:p>
      <w:pPr>
        <w:ind w:firstLine="480"/>
        <w:rPr>
          <w:rFonts w:ascii="宋体" w:hAnsi="宋体" w:cs="宋体"/>
          <w:color w:val="auto"/>
          <w:highlight w:val="none"/>
        </w:rPr>
      </w:pPr>
      <w:r>
        <w:rPr>
          <w:rFonts w:hint="eastAsia" w:ascii="宋体" w:hAnsi="宋体" w:cs="宋体"/>
          <w:color w:val="auto"/>
          <w:highlight w:val="none"/>
        </w:rPr>
        <w:t>1.招标文件由招标文件总目录所列内容组成。</w:t>
      </w:r>
    </w:p>
    <w:p>
      <w:pPr>
        <w:ind w:firstLine="480"/>
        <w:rPr>
          <w:rFonts w:ascii="宋体" w:hAnsi="宋体" w:cs="宋体"/>
          <w:color w:val="auto"/>
          <w:highlight w:val="none"/>
        </w:rPr>
      </w:pPr>
      <w:r>
        <w:rPr>
          <w:rFonts w:hint="eastAsia" w:ascii="宋体" w:hAnsi="宋体" w:cs="宋体"/>
          <w:color w:val="auto"/>
          <w:highlight w:val="none"/>
        </w:rPr>
        <w:t>2.投标方应详细阅读招标文件的全部内容。不按招标文件的要求提供的投标文件和资料，则可能被视为无效标而导致投标被拒绝。</w:t>
      </w:r>
    </w:p>
    <w:p>
      <w:pPr>
        <w:ind w:firstLine="480"/>
        <w:rPr>
          <w:rFonts w:ascii="宋体" w:hAnsi="宋体" w:cs="宋体"/>
          <w:color w:val="auto"/>
          <w:highlight w:val="none"/>
        </w:rPr>
      </w:pPr>
      <w:r>
        <w:rPr>
          <w:rFonts w:hint="eastAsia" w:ascii="宋体" w:hAnsi="宋体" w:cs="宋体"/>
          <w:color w:val="auto"/>
          <w:highlight w:val="none"/>
        </w:rPr>
        <w:t>3.为保证招标的公平性，若招标文件的技术指标要求存在排他性或歧视性条款，请投标方核实后，在本招标文件开始发出日起7个工作日内，以书面形式（加盖单位公章）向招标方提出质疑条款、理由及建议。</w:t>
      </w:r>
    </w:p>
    <w:p>
      <w:pPr>
        <w:ind w:firstLine="480"/>
        <w:rPr>
          <w:rFonts w:ascii="宋体" w:hAnsi="宋体" w:cs="宋体"/>
          <w:color w:val="auto"/>
          <w:highlight w:val="none"/>
        </w:rPr>
      </w:pPr>
      <w:r>
        <w:rPr>
          <w:rFonts w:hint="eastAsia" w:ascii="宋体" w:hAnsi="宋体" w:cs="宋体"/>
          <w:color w:val="auto"/>
          <w:highlight w:val="none"/>
        </w:rPr>
        <w:t>4.在投标截止时间前，招标代理机构可用补充文件或书面更正通知的方式对已发出的招标文件进行必要的修改。招标代理机构应在投标截止时间16日前在规定的官方指定信息发布媒体上以公告形式发布关于招标文件修改的“更正公告”或“通知”，并用传真、电子邮件、短信等适当方式通知所有招标文件的收受人。这些修改、补充文件或通知是招标文件的组成部分，相同内容修改以最后发出的为准，对所有投标方具有约束力。另请潜在投标方注意采购项目发布媒体的相关公告。</w:t>
      </w:r>
    </w:p>
    <w:p>
      <w:pPr>
        <w:ind w:firstLine="480"/>
        <w:rPr>
          <w:rFonts w:ascii="宋体" w:hAnsi="宋体" w:cs="宋体"/>
          <w:color w:val="auto"/>
          <w:highlight w:val="none"/>
        </w:rPr>
      </w:pPr>
      <w:r>
        <w:rPr>
          <w:rFonts w:hint="eastAsia" w:ascii="宋体" w:hAnsi="宋体" w:cs="宋体"/>
          <w:color w:val="auto"/>
          <w:highlight w:val="none"/>
        </w:rPr>
        <w:t>5.潜在投标方收到招标文件的修改、补充文件或修改通知，或推迟投标截止时间和开标时间通知后，应在通知单回执上明示意见、盖上投标方单位公章，在同一天内以书面或传真或邮件或短信形式或其他适当方式回复招标代理机构。并立即与招标代理机构指定的联系人员进行沟通确认，否则，风险自担。潜在投标方须注意与招标代理机构保持迅捷有效的沟通及关注采购信息发布媒体的有关公告，以便及时获取招标采购项目的最新信息与项目动态，及时有效地做出响应。</w:t>
      </w:r>
    </w:p>
    <w:p>
      <w:pPr>
        <w:ind w:firstLine="480"/>
        <w:rPr>
          <w:rFonts w:ascii="宋体" w:hAnsi="宋体" w:cs="宋体"/>
          <w:color w:val="auto"/>
          <w:highlight w:val="none"/>
        </w:rPr>
      </w:pPr>
      <w:r>
        <w:rPr>
          <w:rFonts w:hint="eastAsia" w:ascii="宋体" w:hAnsi="宋体" w:cs="宋体"/>
          <w:color w:val="auto"/>
          <w:highlight w:val="none"/>
        </w:rPr>
        <w:t>6.投标方在投标截止时间5天前，对招标文件如有疑问要求澄清的，用书面形式通知招标方,招标方应用书面作答。如有必要，可将答复内容包括原提出的问题（但不标明问题查询的来源），分发给所有取得同一招标文件投标方。</w:t>
      </w:r>
    </w:p>
    <w:p>
      <w:pPr>
        <w:ind w:firstLine="480"/>
        <w:rPr>
          <w:rFonts w:ascii="宋体" w:hAnsi="宋体" w:cs="宋体"/>
          <w:color w:val="auto"/>
          <w:highlight w:val="none"/>
        </w:rPr>
      </w:pPr>
      <w:r>
        <w:rPr>
          <w:rFonts w:hint="eastAsia" w:ascii="宋体" w:hAnsi="宋体" w:cs="宋体"/>
          <w:color w:val="auto"/>
          <w:highlight w:val="none"/>
        </w:rPr>
        <w:t>7.招标方在投标截止时间3天前，因故需推迟投标截止时间、开标时间时，招标代理机构应提前用传真、电话、短信、电子邮件等适当方式通知所有招标文件收受人，并在规定的官方指定信息网上发布招标信息变更公告。投标方应在收到通知后立即用传真、短信、电子邮件等适当方式向招标代理机构回复，并立即与采购代理机构指定的联系人员进行沟通确认。在这种情况下，招标代理机构和潜在投标方相应的权利和义务将受到新的投标截止期的约束。</w:t>
      </w:r>
    </w:p>
    <w:p>
      <w:pPr>
        <w:pStyle w:val="4"/>
        <w:jc w:val="center"/>
        <w:rPr>
          <w:rFonts w:ascii="宋体" w:hAnsi="宋体" w:cs="宋体"/>
          <w:color w:val="auto"/>
          <w:highlight w:val="none"/>
        </w:rPr>
      </w:pPr>
      <w:bookmarkStart w:id="43" w:name="_Toc82338241"/>
      <w:bookmarkStart w:id="44" w:name="_Toc1096"/>
      <w:bookmarkStart w:id="45" w:name="_Toc82873324"/>
      <w:bookmarkStart w:id="46" w:name="_Toc450840075"/>
      <w:bookmarkStart w:id="47" w:name="_Toc25674"/>
      <w:r>
        <w:rPr>
          <w:rFonts w:hint="eastAsia" w:ascii="宋体" w:hAnsi="宋体" w:cs="宋体"/>
          <w:color w:val="auto"/>
          <w:highlight w:val="none"/>
        </w:rPr>
        <w:t>第三节 投标文件</w:t>
      </w:r>
      <w:bookmarkEnd w:id="43"/>
      <w:bookmarkEnd w:id="44"/>
      <w:bookmarkEnd w:id="45"/>
      <w:bookmarkEnd w:id="46"/>
      <w:bookmarkEnd w:id="47"/>
    </w:p>
    <w:p>
      <w:pPr>
        <w:pStyle w:val="5"/>
        <w:rPr>
          <w:rFonts w:ascii="宋体" w:hAnsi="宋体" w:cs="宋体"/>
          <w:color w:val="auto"/>
          <w:highlight w:val="none"/>
        </w:rPr>
      </w:pPr>
      <w:r>
        <w:rPr>
          <w:rFonts w:hint="eastAsia" w:ascii="宋体" w:hAnsi="宋体" w:cs="宋体"/>
          <w:color w:val="auto"/>
          <w:highlight w:val="none"/>
        </w:rPr>
        <w:t>一、投标文件语言和计量单位</w:t>
      </w:r>
    </w:p>
    <w:p>
      <w:pPr>
        <w:ind w:firstLine="480"/>
        <w:rPr>
          <w:rFonts w:ascii="宋体" w:hAnsi="宋体" w:cs="宋体"/>
          <w:color w:val="auto"/>
          <w:highlight w:val="none"/>
        </w:rPr>
      </w:pPr>
      <w:r>
        <w:rPr>
          <w:rFonts w:hint="eastAsia" w:ascii="宋体" w:hAnsi="宋体" w:cs="宋体"/>
          <w:color w:val="auto"/>
          <w:highlight w:val="none"/>
        </w:rPr>
        <w:t>1.投标文件应用中文书写。投标文件中所附或所引用的原件不是中文时，应附中文译本。</w:t>
      </w:r>
    </w:p>
    <w:p>
      <w:pPr>
        <w:ind w:firstLine="480"/>
        <w:rPr>
          <w:rFonts w:ascii="宋体" w:hAnsi="宋体" w:cs="宋体"/>
          <w:color w:val="auto"/>
          <w:highlight w:val="none"/>
        </w:rPr>
      </w:pPr>
      <w:r>
        <w:rPr>
          <w:rFonts w:hint="eastAsia" w:ascii="宋体" w:hAnsi="宋体" w:cs="宋体"/>
          <w:color w:val="auto"/>
          <w:highlight w:val="none"/>
        </w:rPr>
        <w:t>2.投标文件中所使用的计量单位，除招标文件中有特殊要求外，应采用国家法定计量单位。</w:t>
      </w:r>
    </w:p>
    <w:p>
      <w:pPr>
        <w:pStyle w:val="5"/>
        <w:rPr>
          <w:rFonts w:ascii="宋体" w:hAnsi="宋体" w:cs="宋体"/>
          <w:color w:val="auto"/>
          <w:highlight w:val="none"/>
        </w:rPr>
      </w:pPr>
      <w:r>
        <w:rPr>
          <w:rFonts w:hint="eastAsia" w:ascii="宋体" w:hAnsi="宋体" w:cs="宋体"/>
          <w:color w:val="auto"/>
          <w:highlight w:val="none"/>
        </w:rPr>
        <w:t>二、投标文件的组成（资格证明文件、报价文件和商务技术文件三部分组成）：</w:t>
      </w:r>
    </w:p>
    <w:p>
      <w:pPr>
        <w:ind w:firstLine="0" w:firstLineChars="0"/>
        <w:rPr>
          <w:rFonts w:ascii="宋体" w:hAnsi="宋体" w:cs="宋体"/>
          <w:b/>
          <w:bCs/>
          <w:color w:val="auto"/>
          <w:highlight w:val="none"/>
        </w:rPr>
      </w:pPr>
      <w:r>
        <w:rPr>
          <w:rFonts w:hint="eastAsia" w:ascii="宋体" w:hAnsi="宋体" w:cs="宋体"/>
          <w:b/>
          <w:bCs/>
          <w:color w:val="auto"/>
          <w:highlight w:val="none"/>
        </w:rPr>
        <w:t>（一）资格证明文件（资格审查要求的资格证明材料，且均需要加盖公章）</w:t>
      </w:r>
    </w:p>
    <w:p>
      <w:pPr>
        <w:ind w:firstLine="480"/>
        <w:rPr>
          <w:rFonts w:ascii="宋体" w:hAnsi="宋体" w:cs="宋体"/>
          <w:color w:val="auto"/>
          <w:highlight w:val="none"/>
        </w:rPr>
      </w:pPr>
      <w:r>
        <w:rPr>
          <w:rFonts w:hint="eastAsia" w:ascii="宋体" w:hAnsi="宋体" w:cs="宋体"/>
          <w:color w:val="auto"/>
          <w:highlight w:val="none"/>
        </w:rPr>
        <w:t>1.提供有效的经营执照复印件并加盖公司公章；事业单位的，则提供有效的《事业单位法人证书》副本复印件并加盖单位公章；自然人的，则提供有效的身份证复印件并签字；</w:t>
      </w:r>
    </w:p>
    <w:p>
      <w:pPr>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olor w:val="auto"/>
          <w:szCs w:val="32"/>
          <w:highlight w:val="none"/>
        </w:rPr>
        <w:t>提供有效的依法缴纳税收证明（完税凭证或税务部门出具的证明，新成立单位出具银行资信证明）；（近3个月任意一个月）</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olor w:val="auto"/>
          <w:szCs w:val="32"/>
          <w:highlight w:val="none"/>
        </w:rPr>
        <w:t>提供有效的依法缴纳社会保障资金证明（缴纳凭证或人社部门出具的证明）；（近3个月任意一个月）</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4.投标前三年无重大违法记录声明函（格式自拟）；</w:t>
      </w:r>
    </w:p>
    <w:p>
      <w:pPr>
        <w:ind w:firstLine="480"/>
        <w:rPr>
          <w:rFonts w:ascii="宋体" w:hAnsi="宋体" w:cs="宋体"/>
          <w:color w:val="auto"/>
          <w:highlight w:val="none"/>
        </w:rPr>
      </w:pPr>
      <w:r>
        <w:rPr>
          <w:rFonts w:hint="eastAsia" w:ascii="宋体" w:hAnsi="宋体" w:cs="宋体"/>
          <w:color w:val="auto"/>
          <w:highlight w:val="none"/>
        </w:rPr>
        <w:t>5.投标保证金(提供投标保证金缴纳凭证，附件十三）；</w:t>
      </w:r>
    </w:p>
    <w:p>
      <w:pPr>
        <w:ind w:firstLine="480"/>
        <w:rPr>
          <w:rFonts w:ascii="宋体" w:hAnsi="宋体" w:cs="宋体"/>
          <w:color w:val="auto"/>
          <w:highlight w:val="none"/>
        </w:rPr>
      </w:pPr>
      <w:r>
        <w:rPr>
          <w:rFonts w:hint="eastAsia" w:ascii="宋体" w:hAnsi="宋体" w:cs="宋体"/>
          <w:color w:val="auto"/>
          <w:highlight w:val="none"/>
        </w:rPr>
        <w:t>6.信用记录：投标人在投标文件中提供投标截止前三个工作日的查询信息网站截图：查询渠道：“信用中国”（www.creditchina.gov.cn）、“中国政府采购网”（www.ccgp.gov.cn），最终审查以代理机构在投标截止前一个工作日查询的最新信息为准；</w:t>
      </w:r>
    </w:p>
    <w:p>
      <w:pPr>
        <w:ind w:firstLine="480"/>
        <w:rPr>
          <w:rFonts w:ascii="宋体" w:hAnsi="宋体" w:cs="宋体"/>
          <w:color w:val="auto"/>
          <w:highlight w:val="none"/>
        </w:rPr>
      </w:pPr>
      <w:r>
        <w:rPr>
          <w:rFonts w:hint="eastAsia" w:ascii="宋体" w:hAnsi="宋体" w:cs="宋体"/>
          <w:color w:val="auto"/>
          <w:highlight w:val="none"/>
        </w:rPr>
        <w:t>7.法定代表人证明书，法定代表人授权书（见附件十一）（法定代表人参加投标的无须提供）、授权委托人身份证复印件、授权委托人社保证明（被委托人必须为本单位在职员工，并提供至少开标前三个月任1个月的社保证明）；本项不作为资格证明文件审查内容。</w:t>
      </w:r>
    </w:p>
    <w:p>
      <w:pPr>
        <w:ind w:firstLine="0" w:firstLineChars="0"/>
        <w:rPr>
          <w:rFonts w:ascii="宋体" w:hAnsi="宋体" w:cs="宋体"/>
          <w:color w:val="auto"/>
          <w:szCs w:val="32"/>
          <w:highlight w:val="none"/>
        </w:rPr>
      </w:pPr>
      <w:r>
        <w:rPr>
          <w:rFonts w:hint="eastAsia" w:ascii="宋体" w:hAnsi="宋体" w:cs="宋体"/>
          <w:b/>
          <w:color w:val="auto"/>
          <w:highlight w:val="none"/>
        </w:rPr>
        <w:t>（二）报价文件</w:t>
      </w:r>
      <w:r>
        <w:rPr>
          <w:rFonts w:hint="eastAsia" w:ascii="宋体" w:hAnsi="宋体" w:cs="宋体"/>
          <w:color w:val="auto"/>
          <w:szCs w:val="32"/>
          <w:highlight w:val="none"/>
        </w:rPr>
        <w:t>：按A4幅面，统一格式填写、编码、装订成册，包括：</w:t>
      </w:r>
    </w:p>
    <w:p>
      <w:pPr>
        <w:ind w:firstLine="480"/>
        <w:rPr>
          <w:rFonts w:ascii="宋体" w:hAnsi="宋体" w:cs="宋体"/>
          <w:color w:val="auto"/>
          <w:highlight w:val="none"/>
        </w:rPr>
      </w:pPr>
      <w:r>
        <w:rPr>
          <w:rFonts w:hint="eastAsia" w:ascii="宋体" w:hAnsi="宋体" w:cs="宋体"/>
          <w:color w:val="auto"/>
          <w:highlight w:val="none"/>
        </w:rPr>
        <w:t>1.投标函；（附件一）</w:t>
      </w:r>
    </w:p>
    <w:p>
      <w:pPr>
        <w:ind w:firstLine="480"/>
        <w:rPr>
          <w:rFonts w:ascii="宋体" w:hAnsi="宋体" w:cs="宋体"/>
          <w:color w:val="auto"/>
          <w:highlight w:val="none"/>
        </w:rPr>
      </w:pPr>
      <w:r>
        <w:rPr>
          <w:rFonts w:hint="eastAsia" w:ascii="宋体" w:hAnsi="宋体" w:cs="宋体"/>
          <w:color w:val="auto"/>
          <w:highlight w:val="none"/>
        </w:rPr>
        <w:t>2.开标一览表；（附件二）</w:t>
      </w:r>
    </w:p>
    <w:p>
      <w:pPr>
        <w:ind w:firstLine="480"/>
        <w:rPr>
          <w:rFonts w:ascii="宋体" w:hAnsi="宋体" w:cs="宋体"/>
          <w:color w:val="auto"/>
          <w:highlight w:val="none"/>
        </w:rPr>
      </w:pPr>
      <w:r>
        <w:rPr>
          <w:rFonts w:hint="eastAsia" w:ascii="宋体" w:hAnsi="宋体" w:cs="宋体"/>
          <w:color w:val="auto"/>
          <w:highlight w:val="none"/>
        </w:rPr>
        <w:t>3.投标报价明细表；（附件三）</w:t>
      </w:r>
    </w:p>
    <w:p>
      <w:pPr>
        <w:ind w:firstLine="480"/>
        <w:rPr>
          <w:rFonts w:ascii="宋体" w:hAnsi="宋体" w:cs="宋体"/>
          <w:color w:val="auto"/>
          <w:highlight w:val="none"/>
        </w:rPr>
      </w:pPr>
      <w:r>
        <w:rPr>
          <w:rFonts w:hint="eastAsia" w:ascii="宋体" w:hAnsi="宋体" w:cs="宋体"/>
          <w:color w:val="auto"/>
          <w:highlight w:val="none"/>
        </w:rPr>
        <w:t>4.投标方认为需要的其他文件资料。</w:t>
      </w:r>
    </w:p>
    <w:p>
      <w:pPr>
        <w:ind w:firstLine="0" w:firstLineChars="0"/>
        <w:rPr>
          <w:rFonts w:ascii="宋体" w:hAnsi="宋体" w:cs="宋体"/>
          <w:b/>
          <w:bCs/>
          <w:color w:val="auto"/>
          <w:szCs w:val="32"/>
          <w:highlight w:val="none"/>
        </w:rPr>
      </w:pPr>
      <w:r>
        <w:rPr>
          <w:rFonts w:hint="eastAsia" w:ascii="宋体" w:hAnsi="宋体" w:cs="宋体"/>
          <w:b/>
          <w:bCs/>
          <w:color w:val="auto"/>
          <w:szCs w:val="32"/>
          <w:highlight w:val="none"/>
        </w:rPr>
        <w:t>（三）商务技术文件</w:t>
      </w:r>
    </w:p>
    <w:p>
      <w:pPr>
        <w:ind w:firstLine="480"/>
        <w:rPr>
          <w:rFonts w:ascii="宋体" w:hAnsi="宋体" w:cs="宋体"/>
          <w:color w:val="auto"/>
          <w:szCs w:val="32"/>
          <w:highlight w:val="none"/>
        </w:rPr>
      </w:pPr>
      <w:r>
        <w:rPr>
          <w:rFonts w:hint="eastAsia" w:ascii="宋体" w:hAnsi="宋体" w:cs="宋体"/>
          <w:color w:val="auto"/>
          <w:szCs w:val="32"/>
          <w:highlight w:val="none"/>
        </w:rPr>
        <w:t>（提供相关证明文件复印件，均须加盖公章）</w:t>
      </w:r>
    </w:p>
    <w:p>
      <w:pPr>
        <w:ind w:firstLine="482"/>
        <w:rPr>
          <w:rFonts w:ascii="宋体" w:hAnsi="宋体" w:cs="宋体"/>
          <w:b/>
          <w:color w:val="auto"/>
          <w:highlight w:val="none"/>
        </w:rPr>
      </w:pPr>
      <w:r>
        <w:rPr>
          <w:rFonts w:hint="eastAsia" w:ascii="宋体" w:hAnsi="宋体" w:cs="宋体"/>
          <w:b/>
          <w:color w:val="auto"/>
          <w:highlight w:val="none"/>
        </w:rPr>
        <w:t>1.商务部分</w:t>
      </w:r>
    </w:p>
    <w:p>
      <w:pPr>
        <w:ind w:firstLine="480"/>
        <w:rPr>
          <w:rFonts w:ascii="宋体" w:hAnsi="宋体" w:cs="宋体"/>
          <w:color w:val="auto"/>
          <w:highlight w:val="none"/>
        </w:rPr>
      </w:pPr>
      <w:r>
        <w:rPr>
          <w:rFonts w:hint="eastAsia" w:ascii="宋体" w:hAnsi="宋体" w:cs="宋体"/>
          <w:color w:val="auto"/>
          <w:highlight w:val="none"/>
        </w:rPr>
        <w:t>（1）资信技术标评分索引表</w:t>
      </w:r>
    </w:p>
    <w:p>
      <w:pPr>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szCs w:val="32"/>
          <w:highlight w:val="none"/>
        </w:rPr>
        <w:t>提供有效的经营执照复印件并加盖公司公章</w:t>
      </w:r>
      <w:r>
        <w:rPr>
          <w:rFonts w:hint="eastAsia" w:ascii="宋体" w:hAnsi="宋体" w:cs="宋体"/>
          <w:color w:val="auto"/>
          <w:highlight w:val="none"/>
        </w:rPr>
        <w:t>；质量管理体系（如有）、环境管理体系（如有）、职业健康及安全管理体系（如有）等三体系认证证书；资质证书复印件（按照资格条件要求提供，如有）；</w:t>
      </w:r>
    </w:p>
    <w:p>
      <w:pPr>
        <w:ind w:firstLine="480"/>
        <w:rPr>
          <w:rFonts w:ascii="宋体" w:hAnsi="宋体" w:cs="宋体"/>
          <w:color w:val="auto"/>
          <w:highlight w:val="none"/>
        </w:rPr>
      </w:pPr>
      <w:r>
        <w:rPr>
          <w:rFonts w:hint="eastAsia" w:ascii="宋体" w:hAnsi="宋体" w:cs="宋体"/>
          <w:color w:val="auto"/>
          <w:highlight w:val="none"/>
        </w:rPr>
        <w:t>（3）法定代表人的身份证和法定代表人授权委托书（投标人的代表若为非法定代表人的，必须提交法定代表人授权书；身份证复印件、授权委托人社保证明（至少开标前三个月任1个月的社保证明）；</w:t>
      </w:r>
    </w:p>
    <w:p>
      <w:pPr>
        <w:ind w:firstLine="480"/>
        <w:rPr>
          <w:rFonts w:ascii="宋体" w:hAnsi="宋体" w:cs="宋体"/>
          <w:color w:val="auto"/>
          <w:highlight w:val="none"/>
        </w:rPr>
      </w:pPr>
      <w:r>
        <w:rPr>
          <w:rFonts w:hint="eastAsia" w:ascii="宋体" w:hAnsi="宋体" w:cs="宋体"/>
          <w:color w:val="auto"/>
          <w:highlight w:val="none"/>
        </w:rPr>
        <w:t>（4）2018年财务报表（原则上需经过审计的投标上一年度的财务报表，含“四表一注”的资产负债表、利润表、现金流量表、所有者权益变动表及其附注）；</w:t>
      </w:r>
    </w:p>
    <w:p>
      <w:pPr>
        <w:ind w:firstLine="480"/>
        <w:rPr>
          <w:rFonts w:ascii="宋体" w:hAnsi="宋体" w:cs="宋体"/>
          <w:color w:val="auto"/>
          <w:highlight w:val="none"/>
        </w:rPr>
      </w:pPr>
      <w:r>
        <w:rPr>
          <w:rFonts w:hint="eastAsia" w:ascii="宋体" w:hAnsi="宋体" w:cs="宋体"/>
          <w:color w:val="auto"/>
          <w:highlight w:val="none"/>
        </w:rPr>
        <w:t>（5）投标声明书（附件十）</w:t>
      </w:r>
    </w:p>
    <w:p>
      <w:pPr>
        <w:ind w:firstLine="480"/>
        <w:rPr>
          <w:rFonts w:ascii="宋体" w:hAnsi="宋体" w:cs="宋体"/>
          <w:color w:val="auto"/>
          <w:highlight w:val="none"/>
        </w:rPr>
      </w:pPr>
      <w:r>
        <w:rPr>
          <w:rFonts w:hint="eastAsia" w:ascii="宋体" w:hAnsi="宋体" w:cs="宋体"/>
          <w:color w:val="auto"/>
          <w:highlight w:val="none"/>
        </w:rPr>
        <w:t>（6）廉政承诺书；（附件十二）</w:t>
      </w:r>
    </w:p>
    <w:p>
      <w:pPr>
        <w:ind w:firstLine="480"/>
        <w:rPr>
          <w:rFonts w:ascii="宋体" w:hAnsi="宋体" w:cs="宋体"/>
          <w:color w:val="auto"/>
          <w:highlight w:val="none"/>
        </w:rPr>
      </w:pPr>
      <w:r>
        <w:rPr>
          <w:rFonts w:hint="eastAsia" w:ascii="宋体" w:hAnsi="宋体" w:cs="宋体"/>
          <w:color w:val="auto"/>
          <w:highlight w:val="none"/>
        </w:rPr>
        <w:t>（7）商务条款偏离表（附件五）</w:t>
      </w:r>
    </w:p>
    <w:p>
      <w:pPr>
        <w:ind w:firstLine="480"/>
        <w:rPr>
          <w:rFonts w:ascii="宋体" w:hAnsi="宋体" w:cs="宋体"/>
          <w:color w:val="auto"/>
          <w:highlight w:val="none"/>
        </w:rPr>
      </w:pPr>
      <w:r>
        <w:rPr>
          <w:rFonts w:hint="eastAsia" w:ascii="宋体" w:hAnsi="宋体" w:cs="宋体"/>
          <w:color w:val="auto"/>
          <w:highlight w:val="none"/>
        </w:rPr>
        <w:t>（8）投标方情况表（附件八）</w:t>
      </w:r>
    </w:p>
    <w:p>
      <w:pPr>
        <w:ind w:firstLine="480"/>
        <w:rPr>
          <w:rFonts w:ascii="宋体" w:hAnsi="宋体" w:cs="宋体"/>
          <w:color w:val="auto"/>
          <w:highlight w:val="none"/>
        </w:rPr>
      </w:pPr>
      <w:r>
        <w:rPr>
          <w:rFonts w:hint="eastAsia" w:ascii="宋体" w:hAnsi="宋体" w:cs="宋体"/>
          <w:color w:val="auto"/>
          <w:highlight w:val="none"/>
        </w:rPr>
        <w:t>（9）同类项目实施情况一览表：2016年3月（以合同签订时间为准）至今实施的类似项目合同复印件（加盖公章），相关实施经验及成功案例介绍（要求提供有关情况，包括：项目名称、项目基本内容、业主名称、联系人及电话，项目金额、实施日期等，附件九）</w:t>
      </w:r>
    </w:p>
    <w:p>
      <w:pPr>
        <w:ind w:firstLine="480"/>
        <w:rPr>
          <w:rFonts w:ascii="宋体" w:hAnsi="宋体" w:cs="宋体"/>
          <w:color w:val="auto"/>
          <w:highlight w:val="none"/>
        </w:rPr>
      </w:pPr>
      <w:r>
        <w:rPr>
          <w:rFonts w:hint="eastAsia" w:ascii="宋体" w:hAnsi="宋体" w:cs="宋体"/>
          <w:color w:val="auto"/>
          <w:highlight w:val="none"/>
        </w:rPr>
        <w:t>（10）投标人企业类型声明函（非小微企业不需要提供）</w:t>
      </w:r>
    </w:p>
    <w:p>
      <w:pPr>
        <w:ind w:firstLine="480"/>
        <w:rPr>
          <w:rFonts w:ascii="宋体" w:hAnsi="宋体" w:cs="宋体"/>
          <w:color w:val="auto"/>
          <w:highlight w:val="none"/>
        </w:rPr>
      </w:pPr>
      <w:r>
        <w:rPr>
          <w:rFonts w:hint="eastAsia" w:ascii="宋体" w:hAnsi="宋体" w:cs="宋体"/>
          <w:color w:val="auto"/>
          <w:highlight w:val="none"/>
        </w:rPr>
        <w:t>（11）小微企业资格证明材料、监狱企业资格证明材料（非小微企业不需要提供）</w:t>
      </w:r>
    </w:p>
    <w:p>
      <w:pPr>
        <w:ind w:firstLine="480"/>
        <w:rPr>
          <w:rFonts w:ascii="宋体" w:hAnsi="宋体" w:cs="宋体"/>
          <w:color w:val="auto"/>
          <w:highlight w:val="none"/>
        </w:rPr>
      </w:pPr>
      <w:r>
        <w:rPr>
          <w:rFonts w:hint="eastAsia" w:ascii="宋体" w:hAnsi="宋体" w:cs="宋体"/>
          <w:color w:val="auto"/>
          <w:highlight w:val="none"/>
        </w:rPr>
        <w:t>（12）残疾人福利性单位声明函（非残疾人福利性单位不需要提供）</w:t>
      </w:r>
    </w:p>
    <w:p>
      <w:pPr>
        <w:ind w:firstLine="482"/>
        <w:rPr>
          <w:color w:val="auto"/>
          <w:highlight w:val="none"/>
        </w:rPr>
      </w:pPr>
      <w:r>
        <w:rPr>
          <w:rFonts w:hint="eastAsia" w:ascii="宋体" w:hAnsi="宋体" w:cs="宋体"/>
          <w:b/>
          <w:color w:val="auto"/>
          <w:highlight w:val="none"/>
        </w:rPr>
        <w:t>2.技术部分</w:t>
      </w:r>
    </w:p>
    <w:p>
      <w:pPr>
        <w:ind w:firstLine="480"/>
        <w:rPr>
          <w:color w:val="auto"/>
          <w:highlight w:val="none"/>
        </w:rPr>
      </w:pPr>
      <w:r>
        <w:rPr>
          <w:rFonts w:hint="eastAsia" w:ascii="宋体" w:hAnsi="宋体" w:cs="宋体"/>
          <w:color w:val="auto"/>
          <w:highlight w:val="none"/>
        </w:rPr>
        <w:t>（1）货物配置清单（不含报价，附件十四）</w:t>
      </w:r>
    </w:p>
    <w:p>
      <w:pPr>
        <w:ind w:firstLine="480"/>
        <w:rPr>
          <w:rFonts w:ascii="宋体" w:hAnsi="宋体" w:cs="宋体"/>
          <w:color w:val="auto"/>
          <w:highlight w:val="none"/>
        </w:rPr>
      </w:pPr>
      <w:r>
        <w:rPr>
          <w:rFonts w:hint="eastAsia" w:ascii="宋体" w:hAnsi="宋体" w:cs="宋体"/>
          <w:color w:val="auto"/>
          <w:highlight w:val="none"/>
        </w:rPr>
        <w:t>（2）投标产品介绍</w:t>
      </w:r>
      <w:r>
        <w:rPr>
          <w:rFonts w:hint="eastAsia" w:ascii="宋体" w:hAnsi="宋体" w:cs="宋体"/>
          <w:color w:val="auto"/>
          <w:highlight w:val="none"/>
          <w:lang w:eastAsia="zh-CN"/>
        </w:rPr>
        <w:t>：本次采购产品的主要技术、结构、性能、特点、材质、质量等的详细描述；提供每一种投标货物的效果图</w:t>
      </w:r>
      <w:r>
        <w:rPr>
          <w:rFonts w:hint="eastAsia" w:ascii="宋体" w:hAnsi="宋体" w:cs="宋体"/>
          <w:color w:val="auto"/>
          <w:highlight w:val="none"/>
        </w:rPr>
        <w:t>，投标产品有关证书</w:t>
      </w:r>
    </w:p>
    <w:p>
      <w:pPr>
        <w:ind w:firstLine="480"/>
        <w:rPr>
          <w:rFonts w:ascii="宋体" w:hAnsi="宋体" w:cs="宋体"/>
          <w:color w:val="auto"/>
          <w:highlight w:val="none"/>
          <w:lang w:val="zh-CN"/>
        </w:rPr>
      </w:pPr>
      <w:r>
        <w:rPr>
          <w:rFonts w:hint="eastAsia" w:ascii="宋体" w:hAnsi="宋体" w:cs="宋体"/>
          <w:color w:val="auto"/>
          <w:highlight w:val="none"/>
        </w:rPr>
        <w:t>（3）</w:t>
      </w:r>
      <w:r>
        <w:rPr>
          <w:rFonts w:ascii="宋体" w:hAnsi="宋体" w:cs="宋体"/>
          <w:color w:val="auto"/>
          <w:highlight w:val="none"/>
        </w:rPr>
        <w:t>技术规范偏离表；投标人在投标文件中，应对项目技术规范和服务要求中所提出各项要求进行逐条逐项的答复、说明和解释。首先对实现或满足程度明确作出“正偏离”、“负偏离”等应答，然后作出具体、详细的说明。回答“无偏离”应说明如何满足，同时明确满足的程度。若采用“详见”、“参见”方式说明的，应指明所指文档（应是投标文件的组成部分）的</w:t>
      </w:r>
      <w:r>
        <w:rPr>
          <w:rFonts w:ascii="宋体" w:hAnsi="宋体" w:cs="宋体"/>
          <w:b/>
          <w:bCs/>
          <w:color w:val="auto"/>
          <w:highlight w:val="none"/>
        </w:rPr>
        <w:t>具体章节及页码</w:t>
      </w:r>
      <w:r>
        <w:rPr>
          <w:rFonts w:ascii="宋体" w:hAnsi="宋体" w:cs="宋体"/>
          <w:color w:val="auto"/>
          <w:highlight w:val="none"/>
        </w:rPr>
        <w:t>。任何含糊不清的表示对评标结果的影响将是投标人的责任</w:t>
      </w:r>
      <w:r>
        <w:rPr>
          <w:rFonts w:hint="eastAsia" w:ascii="宋体" w:hAnsi="宋体" w:cs="宋体"/>
          <w:color w:val="auto"/>
          <w:highlight w:val="none"/>
        </w:rPr>
        <w:t>（附件四）</w:t>
      </w:r>
    </w:p>
    <w:p>
      <w:pPr>
        <w:ind w:firstLine="480"/>
        <w:rPr>
          <w:rFonts w:hint="eastAsia" w:ascii="宋体" w:hAnsi="宋体" w:cs="宋体"/>
          <w:color w:val="auto"/>
          <w:highlight w:val="none"/>
        </w:rPr>
      </w:pPr>
      <w:r>
        <w:rPr>
          <w:rFonts w:hint="eastAsia" w:ascii="宋体" w:hAnsi="宋体" w:cs="宋体"/>
          <w:color w:val="auto"/>
          <w:highlight w:val="none"/>
        </w:rPr>
        <w:t>（4）产品及原材料等相关检测报告或鉴定文件</w:t>
      </w:r>
    </w:p>
    <w:p>
      <w:pPr>
        <w:ind w:firstLine="480"/>
        <w:rPr>
          <w:rFonts w:hint="eastAsia"/>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）售后服务方案（附件六）</w:t>
      </w:r>
    </w:p>
    <w:p>
      <w:pPr>
        <w:ind w:firstLine="480"/>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6</w:t>
      </w:r>
      <w:r>
        <w:rPr>
          <w:rFonts w:hint="eastAsia" w:ascii="宋体" w:hAnsi="宋体" w:cs="宋体"/>
          <w:color w:val="auto"/>
          <w:highlight w:val="none"/>
          <w:lang w:eastAsia="zh-CN"/>
        </w:rPr>
        <w:t>）</w:t>
      </w:r>
      <w:r>
        <w:rPr>
          <w:rFonts w:hint="eastAsia" w:ascii="宋体" w:hAnsi="宋体" w:cs="宋体"/>
          <w:color w:val="auto"/>
          <w:highlight w:val="none"/>
          <w:lang w:val="en-US" w:eastAsia="zh-CN"/>
        </w:rPr>
        <w:t>项目实施</w:t>
      </w:r>
      <w:r>
        <w:rPr>
          <w:rFonts w:hint="eastAsia" w:ascii="宋体" w:hAnsi="宋体" w:cs="宋体"/>
          <w:color w:val="auto"/>
          <w:highlight w:val="none"/>
        </w:rPr>
        <w:t>方案</w:t>
      </w:r>
    </w:p>
    <w:p>
      <w:pPr>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w:t>
      </w:r>
      <w:r>
        <w:rPr>
          <w:rFonts w:hint="eastAsia" w:ascii="宋体" w:hAnsi="宋体" w:cs="宋体"/>
          <w:color w:val="auto"/>
          <w:highlight w:val="none"/>
          <w:lang w:val="en-US" w:eastAsia="zh-CN"/>
        </w:rPr>
        <w:t>服务团队</w:t>
      </w:r>
      <w:r>
        <w:rPr>
          <w:rFonts w:hint="eastAsia" w:ascii="宋体" w:hAnsi="宋体" w:cs="宋体"/>
          <w:color w:val="auto"/>
          <w:highlight w:val="none"/>
        </w:rPr>
        <w:t>（附件七）</w:t>
      </w:r>
    </w:p>
    <w:p>
      <w:pPr>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8</w:t>
      </w:r>
      <w:r>
        <w:rPr>
          <w:rFonts w:hint="eastAsia" w:ascii="宋体" w:hAnsi="宋体" w:cs="宋体"/>
          <w:color w:val="auto"/>
          <w:highlight w:val="none"/>
        </w:rPr>
        <w:t>）其它本招标文件评分表要求提供的材料或投标方认为需要的其他技术文件资料或说明。（格式自拟）</w:t>
      </w:r>
    </w:p>
    <w:p>
      <w:pPr>
        <w:pStyle w:val="5"/>
        <w:rPr>
          <w:rFonts w:ascii="宋体" w:hAnsi="宋体" w:cs="宋体"/>
          <w:color w:val="auto"/>
          <w:highlight w:val="none"/>
        </w:rPr>
      </w:pPr>
      <w:r>
        <w:rPr>
          <w:rFonts w:hint="eastAsia" w:ascii="宋体" w:hAnsi="宋体" w:cs="宋体"/>
          <w:color w:val="auto"/>
          <w:highlight w:val="none"/>
        </w:rPr>
        <w:t>三、投标报价</w:t>
      </w:r>
    </w:p>
    <w:p>
      <w:pPr>
        <w:ind w:firstLine="480"/>
        <w:rPr>
          <w:rFonts w:ascii="宋体" w:hAnsi="宋体" w:cs="宋体"/>
          <w:color w:val="auto"/>
          <w:highlight w:val="none"/>
        </w:rPr>
      </w:pPr>
      <w:r>
        <w:rPr>
          <w:rFonts w:hint="eastAsia" w:ascii="宋体" w:hAnsi="宋体" w:cs="宋体"/>
          <w:color w:val="auto"/>
          <w:highlight w:val="none"/>
        </w:rPr>
        <w:t>1.投标报价是指一次性报出不得更改的价格；</w:t>
      </w:r>
    </w:p>
    <w:p>
      <w:pPr>
        <w:ind w:firstLine="480"/>
        <w:rPr>
          <w:rFonts w:ascii="宋体" w:hAnsi="宋体" w:cs="宋体"/>
          <w:color w:val="auto"/>
          <w:highlight w:val="none"/>
        </w:rPr>
      </w:pPr>
      <w:r>
        <w:rPr>
          <w:rFonts w:hint="eastAsia" w:ascii="宋体" w:hAnsi="宋体" w:cs="宋体"/>
          <w:color w:val="auto"/>
          <w:highlight w:val="none"/>
        </w:rPr>
        <w:t>2.投标报价是履行合同的最终价格，投标报价包括货款、标准附件、备品备件、专用工具、包装、运输、装卸、保险、税金、货到就位以及安装、调试、验收、保修等一切税金和费用。</w:t>
      </w:r>
    </w:p>
    <w:p>
      <w:pPr>
        <w:pStyle w:val="5"/>
        <w:rPr>
          <w:rFonts w:ascii="宋体" w:hAnsi="宋体" w:cs="宋体"/>
          <w:color w:val="auto"/>
          <w:highlight w:val="none"/>
        </w:rPr>
      </w:pPr>
      <w:r>
        <w:rPr>
          <w:rFonts w:hint="eastAsia" w:ascii="宋体" w:hAnsi="宋体" w:cs="宋体"/>
          <w:color w:val="auto"/>
          <w:highlight w:val="none"/>
        </w:rPr>
        <w:t>四、投标保证金</w:t>
      </w:r>
    </w:p>
    <w:p>
      <w:pPr>
        <w:ind w:firstLine="480"/>
        <w:rPr>
          <w:rFonts w:ascii="宋体" w:hAnsi="宋体" w:cs="宋体"/>
          <w:color w:val="auto"/>
          <w:highlight w:val="none"/>
        </w:rPr>
      </w:pPr>
      <w:r>
        <w:rPr>
          <w:rFonts w:hint="eastAsia" w:ascii="宋体" w:hAnsi="宋体" w:cs="宋体"/>
          <w:color w:val="auto"/>
          <w:highlight w:val="none"/>
        </w:rPr>
        <w:t>1.投标方应按“第一章投标人须知前附表-9”规定提供投标保证金。</w:t>
      </w:r>
    </w:p>
    <w:p>
      <w:pPr>
        <w:ind w:firstLine="480"/>
        <w:rPr>
          <w:rFonts w:ascii="宋体" w:hAnsi="宋体" w:cs="宋体"/>
          <w:color w:val="auto"/>
          <w:highlight w:val="none"/>
        </w:rPr>
      </w:pPr>
      <w:r>
        <w:rPr>
          <w:rFonts w:hint="eastAsia" w:ascii="宋体" w:hAnsi="宋体" w:cs="宋体"/>
          <w:color w:val="auto"/>
          <w:highlight w:val="none"/>
        </w:rPr>
        <w:t>2.投标保证金应采用形式为：银行汇票、电汇，而不接受其他形式的保证金；汇款人名称应当与投标方的名称相一致。</w:t>
      </w:r>
    </w:p>
    <w:p>
      <w:pPr>
        <w:ind w:firstLine="480"/>
        <w:rPr>
          <w:rFonts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开标截止时间前</w:t>
      </w:r>
      <w:r>
        <w:rPr>
          <w:rFonts w:hint="eastAsia" w:ascii="宋体" w:hAnsi="宋体" w:cs="宋体"/>
          <w:color w:val="auto"/>
          <w:highlight w:val="none"/>
        </w:rPr>
        <w:t>投标保证金未到账的投标将被视为无效投标。</w:t>
      </w:r>
    </w:p>
    <w:p>
      <w:pPr>
        <w:ind w:firstLine="480"/>
        <w:rPr>
          <w:rFonts w:ascii="宋体" w:hAnsi="宋体" w:cs="宋体"/>
          <w:color w:val="auto"/>
          <w:highlight w:val="none"/>
        </w:rPr>
      </w:pPr>
      <w:r>
        <w:rPr>
          <w:rFonts w:hint="eastAsia" w:ascii="宋体" w:hAnsi="宋体" w:cs="宋体"/>
          <w:color w:val="auto"/>
          <w:highlight w:val="none"/>
        </w:rPr>
        <w:t>4.中标人的投标保证金在与招标人签订了合同并付清中标服务费后，凭合同复印件和缴纳凭证复印件退还。</w:t>
      </w:r>
    </w:p>
    <w:p>
      <w:pPr>
        <w:ind w:firstLine="480"/>
        <w:rPr>
          <w:rFonts w:ascii="宋体" w:hAnsi="宋体" w:cs="宋体"/>
          <w:color w:val="auto"/>
          <w:highlight w:val="none"/>
        </w:rPr>
      </w:pPr>
      <w:r>
        <w:rPr>
          <w:rFonts w:hint="eastAsia" w:ascii="宋体" w:hAnsi="宋体" w:cs="宋体"/>
          <w:color w:val="auto"/>
          <w:highlight w:val="none"/>
        </w:rPr>
        <w:t>5.未中标人的投标保证金将在中标公告发出后5个工作日内凭缴纳凭证复印件原额退还。</w:t>
      </w:r>
    </w:p>
    <w:p>
      <w:pPr>
        <w:ind w:firstLine="480"/>
        <w:rPr>
          <w:rFonts w:ascii="宋体" w:hAnsi="宋体" w:cs="宋体"/>
          <w:color w:val="auto"/>
          <w:highlight w:val="none"/>
        </w:rPr>
      </w:pPr>
      <w:r>
        <w:rPr>
          <w:rFonts w:hint="eastAsia" w:ascii="宋体" w:hAnsi="宋体" w:cs="宋体"/>
          <w:color w:val="auto"/>
          <w:highlight w:val="none"/>
        </w:rPr>
        <w:t>6.发生下列情况之一，保证金将作为违约金全部不予退还。</w:t>
      </w:r>
    </w:p>
    <w:p>
      <w:pPr>
        <w:ind w:firstLine="480"/>
        <w:rPr>
          <w:rFonts w:ascii="宋体" w:hAnsi="宋体" w:cs="宋体"/>
          <w:color w:val="auto"/>
          <w:highlight w:val="none"/>
        </w:rPr>
      </w:pPr>
      <w:r>
        <w:rPr>
          <w:rFonts w:hint="eastAsia" w:ascii="宋体" w:hAnsi="宋体" w:cs="宋体"/>
          <w:color w:val="auto"/>
          <w:highlight w:val="none"/>
        </w:rPr>
        <w:t>（1）开标后在投标有效期间内，投标方撤回其投标的；</w:t>
      </w:r>
    </w:p>
    <w:p>
      <w:pPr>
        <w:ind w:firstLine="480"/>
        <w:rPr>
          <w:rFonts w:ascii="宋体" w:hAnsi="宋体" w:cs="宋体"/>
          <w:color w:val="auto"/>
          <w:highlight w:val="none"/>
        </w:rPr>
      </w:pPr>
      <w:r>
        <w:rPr>
          <w:rFonts w:hint="eastAsia" w:ascii="宋体" w:hAnsi="宋体" w:cs="宋体"/>
          <w:color w:val="auto"/>
          <w:highlight w:val="none"/>
        </w:rPr>
        <w:t>（2）中标人不按本招标招标文件或有关法律、法规及规章的规定签订合同的；</w:t>
      </w:r>
    </w:p>
    <w:p>
      <w:pPr>
        <w:ind w:firstLine="480"/>
        <w:rPr>
          <w:rFonts w:ascii="宋体" w:hAnsi="宋体" w:cs="宋体"/>
          <w:color w:val="auto"/>
          <w:highlight w:val="none"/>
        </w:rPr>
      </w:pPr>
      <w:r>
        <w:rPr>
          <w:rFonts w:hint="eastAsia" w:ascii="宋体" w:hAnsi="宋体" w:cs="宋体"/>
          <w:color w:val="auto"/>
          <w:highlight w:val="none"/>
        </w:rPr>
        <w:t>（3）拒绝提交了履约保证金（若有）或拒绝履行合同义务的；</w:t>
      </w:r>
    </w:p>
    <w:p>
      <w:pPr>
        <w:ind w:firstLine="480"/>
        <w:rPr>
          <w:rFonts w:ascii="宋体" w:hAnsi="宋体" w:cs="宋体"/>
          <w:color w:val="auto"/>
          <w:highlight w:val="none"/>
        </w:rPr>
      </w:pPr>
      <w:r>
        <w:rPr>
          <w:rFonts w:hint="eastAsia" w:ascii="宋体" w:hAnsi="宋体" w:cs="宋体"/>
          <w:color w:val="auto"/>
          <w:highlight w:val="none"/>
        </w:rPr>
        <w:t>（4）将中标项目转让他人的，或未在投标文件中声明且未经招标人同意将中标项目分包给他人的；</w:t>
      </w:r>
    </w:p>
    <w:p>
      <w:pPr>
        <w:ind w:firstLine="480"/>
        <w:rPr>
          <w:rFonts w:ascii="宋体" w:hAnsi="宋体" w:cs="宋体"/>
          <w:color w:val="auto"/>
          <w:highlight w:val="none"/>
        </w:rPr>
      </w:pPr>
      <w:r>
        <w:rPr>
          <w:rFonts w:hint="eastAsia" w:ascii="宋体" w:hAnsi="宋体" w:cs="宋体"/>
          <w:color w:val="auto"/>
          <w:highlight w:val="none"/>
        </w:rPr>
        <w:t>（5）非法干扰本招标投标等采购程序、无理取闹影响采购公平公正、虚假投标的等违法违规行为；</w:t>
      </w:r>
    </w:p>
    <w:p>
      <w:pPr>
        <w:ind w:firstLine="480"/>
        <w:rPr>
          <w:rFonts w:ascii="宋体" w:hAnsi="宋体" w:cs="宋体"/>
          <w:color w:val="auto"/>
          <w:highlight w:val="none"/>
        </w:rPr>
      </w:pPr>
      <w:r>
        <w:rPr>
          <w:rFonts w:hint="eastAsia" w:ascii="宋体" w:hAnsi="宋体" w:cs="宋体"/>
          <w:color w:val="auto"/>
          <w:highlight w:val="none"/>
        </w:rPr>
        <w:t>（6）中标人有违反诚实守信原则的行为或事项的；</w:t>
      </w:r>
    </w:p>
    <w:p>
      <w:pPr>
        <w:ind w:firstLine="480"/>
        <w:rPr>
          <w:rFonts w:ascii="宋体" w:hAnsi="宋体" w:cs="宋体"/>
          <w:color w:val="auto"/>
          <w:highlight w:val="none"/>
        </w:rPr>
      </w:pPr>
      <w:r>
        <w:rPr>
          <w:rFonts w:hint="eastAsia" w:ascii="宋体" w:hAnsi="宋体" w:cs="宋体"/>
          <w:color w:val="auto"/>
          <w:highlight w:val="none"/>
        </w:rPr>
        <w:t>（7）其他违反国家有关招标投标法律、法规与规章的。</w:t>
      </w:r>
    </w:p>
    <w:p>
      <w:pPr>
        <w:pStyle w:val="5"/>
        <w:rPr>
          <w:rFonts w:ascii="宋体" w:hAnsi="宋体" w:cs="宋体"/>
          <w:color w:val="auto"/>
          <w:highlight w:val="none"/>
        </w:rPr>
      </w:pPr>
      <w:r>
        <w:rPr>
          <w:rFonts w:hint="eastAsia" w:ascii="宋体" w:hAnsi="宋体" w:cs="宋体"/>
          <w:color w:val="auto"/>
          <w:highlight w:val="none"/>
        </w:rPr>
        <w:t>五、投标文件的签署及规定</w:t>
      </w:r>
    </w:p>
    <w:p>
      <w:pPr>
        <w:ind w:firstLine="480"/>
        <w:rPr>
          <w:rFonts w:ascii="宋体" w:hAnsi="宋体" w:cs="宋体"/>
          <w:color w:val="auto"/>
          <w:highlight w:val="none"/>
        </w:rPr>
      </w:pPr>
      <w:r>
        <w:rPr>
          <w:rFonts w:hint="eastAsia" w:ascii="宋体" w:hAnsi="宋体" w:cs="宋体"/>
          <w:color w:val="auto"/>
          <w:highlight w:val="none"/>
        </w:rPr>
        <w:t>1.投标人应按本招标文件规定的格式和顺序编制、装订投标文件，投标文件内容不完整、编排混乱导致投标文件被误读、漏读或者查找不到相关内容的，是投标人的责任。</w:t>
      </w:r>
    </w:p>
    <w:p>
      <w:pPr>
        <w:ind w:firstLine="480"/>
        <w:rPr>
          <w:rFonts w:ascii="宋体" w:hAnsi="宋体" w:cs="宋体"/>
          <w:color w:val="auto"/>
          <w:highlight w:val="none"/>
        </w:rPr>
      </w:pPr>
      <w:r>
        <w:rPr>
          <w:rFonts w:hint="eastAsia" w:ascii="宋体" w:hAnsi="宋体" w:cs="宋体"/>
          <w:color w:val="auto"/>
          <w:highlight w:val="none"/>
        </w:rPr>
        <w:t>2.投标人应资格证明文件和报价文件单独装订成册、商务技术文件合并装订成册（含</w:t>
      </w:r>
      <w:r>
        <w:rPr>
          <w:rFonts w:hint="eastAsia" w:ascii="宋体" w:hAnsi="宋体" w:cs="宋体"/>
          <w:b/>
          <w:bCs/>
          <w:color w:val="auto"/>
          <w:highlight w:val="none"/>
        </w:rPr>
        <w:t>电子文档</w:t>
      </w:r>
      <w:r>
        <w:rPr>
          <w:rFonts w:hint="eastAsia" w:ascii="宋体" w:hAnsi="宋体" w:cs="宋体"/>
          <w:color w:val="auto"/>
          <w:highlight w:val="none"/>
        </w:rPr>
        <w:t>一份），其中正本一份、副本四份，投标文件的封面应注明“正本“、“副本”字样，以及采购人名称、招标编号、招标项目名称、投标文件名称</w:t>
      </w:r>
      <w:r>
        <w:rPr>
          <w:rFonts w:hint="eastAsia" w:ascii="宋体" w:hAnsi="宋体" w:cs="宋体"/>
          <w:color w:val="auto"/>
          <w:spacing w:val="-6"/>
          <w:szCs w:val="21"/>
          <w:highlight w:val="none"/>
        </w:rPr>
        <w:t>（报价文件、资格文件、商务技术文件）</w:t>
      </w:r>
      <w:r>
        <w:rPr>
          <w:rFonts w:hint="eastAsia" w:ascii="宋体" w:hAnsi="宋体" w:cs="宋体"/>
          <w:color w:val="auto"/>
          <w:highlight w:val="none"/>
        </w:rPr>
        <w:t>、投标方名称、投标方地址、投标方授权代表签字及日期。</w:t>
      </w:r>
    </w:p>
    <w:p>
      <w:pPr>
        <w:ind w:firstLine="240" w:firstLineChars="100"/>
        <w:rPr>
          <w:rFonts w:ascii="宋体" w:hAnsi="宋体" w:cs="宋体"/>
          <w:color w:val="auto"/>
          <w:highlight w:val="none"/>
        </w:rPr>
      </w:pPr>
      <w:r>
        <w:rPr>
          <w:rFonts w:hint="eastAsia" w:ascii="宋体" w:hAnsi="宋体" w:cs="宋体"/>
          <w:bCs/>
          <w:color w:val="auto"/>
          <w:kern w:val="0"/>
          <w:szCs w:val="21"/>
          <w:highlight w:val="none"/>
        </w:rPr>
        <w:t>★3.</w:t>
      </w:r>
      <w:r>
        <w:rPr>
          <w:rFonts w:hint="eastAsia" w:ascii="宋体" w:hAnsi="宋体" w:cs="宋体"/>
          <w:color w:val="auto"/>
          <w:highlight w:val="none"/>
        </w:rPr>
        <w:t>活页装订（卡条、抽杆夹、订书机、散装）的投标文件无效。</w:t>
      </w:r>
    </w:p>
    <w:p>
      <w:pPr>
        <w:ind w:firstLine="480"/>
        <w:rPr>
          <w:rFonts w:ascii="宋体" w:hAnsi="宋体" w:cs="宋体"/>
          <w:color w:val="auto"/>
          <w:highlight w:val="none"/>
        </w:rPr>
      </w:pPr>
      <w:r>
        <w:rPr>
          <w:rFonts w:hint="eastAsia" w:ascii="宋体" w:hAnsi="宋体" w:cs="宋体"/>
          <w:color w:val="auto"/>
          <w:highlight w:val="none"/>
        </w:rPr>
        <w:t>4.投标文件的正本必须以不褪色的墨水填写或打印（（原件和复印件须加盖公章）），注明“正本”字样，副本可以是正本加盖公章后的复印件。</w:t>
      </w:r>
    </w:p>
    <w:p>
      <w:pPr>
        <w:ind w:firstLine="480"/>
        <w:rPr>
          <w:rFonts w:ascii="宋体" w:hAnsi="宋体" w:cs="宋体"/>
          <w:color w:val="auto"/>
          <w:highlight w:val="none"/>
        </w:rPr>
      </w:pPr>
      <w:r>
        <w:rPr>
          <w:rFonts w:hint="eastAsia" w:ascii="宋体" w:hAnsi="宋体" w:cs="宋体"/>
          <w:color w:val="auto"/>
          <w:highlight w:val="none"/>
        </w:rPr>
        <w:t>5.投标文件须由投标人在规定位置盖章并由投标人代表签署，投标人应写全称。</w:t>
      </w:r>
    </w:p>
    <w:p>
      <w:pPr>
        <w:ind w:firstLine="480"/>
        <w:rPr>
          <w:rFonts w:ascii="宋体" w:hAnsi="宋体" w:cs="宋体"/>
          <w:color w:val="auto"/>
          <w:highlight w:val="none"/>
        </w:rPr>
      </w:pPr>
      <w:r>
        <w:rPr>
          <w:rFonts w:hint="eastAsia" w:ascii="宋体" w:hAnsi="宋体" w:cs="宋体"/>
          <w:color w:val="auto"/>
          <w:highlight w:val="none"/>
        </w:rPr>
        <w:t>6.投标文件不得涂改，若有修改错漏处，须由投标人代表签字并加盖公章。投标文件因字迹潦草或表达不清所引起的后果由投标人负责。</w:t>
      </w:r>
    </w:p>
    <w:p>
      <w:pPr>
        <w:pStyle w:val="4"/>
        <w:jc w:val="center"/>
        <w:rPr>
          <w:rFonts w:ascii="宋体" w:hAnsi="宋体" w:cs="宋体"/>
          <w:color w:val="auto"/>
          <w:highlight w:val="none"/>
        </w:rPr>
      </w:pPr>
      <w:bookmarkStart w:id="48" w:name="_Toc12521"/>
      <w:bookmarkStart w:id="49" w:name="_Toc24870"/>
      <w:r>
        <w:rPr>
          <w:rFonts w:hint="eastAsia" w:ascii="宋体" w:hAnsi="宋体" w:cs="宋体"/>
          <w:color w:val="auto"/>
          <w:highlight w:val="none"/>
        </w:rPr>
        <w:t>第四节 投标文件的递交</w:t>
      </w:r>
      <w:bookmarkEnd w:id="48"/>
      <w:bookmarkEnd w:id="49"/>
    </w:p>
    <w:p>
      <w:pPr>
        <w:pStyle w:val="5"/>
        <w:rPr>
          <w:rFonts w:ascii="宋体" w:hAnsi="宋体" w:cs="宋体"/>
          <w:color w:val="auto"/>
          <w:highlight w:val="none"/>
        </w:rPr>
      </w:pPr>
      <w:r>
        <w:rPr>
          <w:rFonts w:hint="eastAsia" w:ascii="宋体" w:hAnsi="宋体" w:cs="宋体"/>
          <w:color w:val="auto"/>
          <w:highlight w:val="none"/>
        </w:rPr>
        <w:t>一、投标文件的密封及标记</w:t>
      </w:r>
    </w:p>
    <w:p>
      <w:pPr>
        <w:ind w:firstLine="480"/>
        <w:rPr>
          <w:rFonts w:ascii="宋体" w:hAnsi="宋体" w:cs="宋体"/>
          <w:color w:val="auto"/>
          <w:spacing w:val="-6"/>
          <w:szCs w:val="21"/>
          <w:highlight w:val="none"/>
        </w:rPr>
      </w:pPr>
      <w:r>
        <w:rPr>
          <w:rFonts w:hint="eastAsia" w:ascii="宋体" w:hAnsi="宋体" w:cs="宋体"/>
          <w:color w:val="auto"/>
          <w:highlight w:val="none"/>
        </w:rPr>
        <w:t>1.将全部投标文件（资格证明文件、报价文件、商务技术文件三部分）分别包装。</w:t>
      </w:r>
    </w:p>
    <w:p>
      <w:pPr>
        <w:ind w:firstLine="480"/>
        <w:rPr>
          <w:rFonts w:ascii="宋体" w:hAnsi="宋体" w:cs="宋体"/>
          <w:color w:val="auto"/>
          <w:highlight w:val="none"/>
        </w:rPr>
      </w:pPr>
      <w:r>
        <w:rPr>
          <w:rFonts w:hint="eastAsia" w:ascii="宋体" w:hAnsi="宋体" w:cs="宋体"/>
          <w:color w:val="auto"/>
          <w:highlight w:val="none"/>
        </w:rPr>
        <w:t>2.投标文件（资格证明文件、商务技术文件、报价文件）应按以下方法分别装袋密封：</w:t>
      </w:r>
    </w:p>
    <w:p>
      <w:pPr>
        <w:ind w:firstLine="480"/>
        <w:rPr>
          <w:rFonts w:ascii="宋体" w:hAnsi="宋体" w:cs="宋体"/>
          <w:color w:val="auto"/>
          <w:highlight w:val="none"/>
        </w:rPr>
      </w:pPr>
      <w:r>
        <w:rPr>
          <w:rFonts w:hint="eastAsia" w:ascii="宋体" w:hAnsi="宋体" w:cs="宋体"/>
          <w:color w:val="auto"/>
          <w:highlight w:val="none"/>
        </w:rPr>
        <w:t>相同部分的投标文件密封袋内装投标文件正副本。外层封皮上写明采购人名称、招标编号、招标项目名称、投标文件名称</w:t>
      </w:r>
      <w:r>
        <w:rPr>
          <w:rFonts w:hint="eastAsia" w:ascii="宋体" w:hAnsi="宋体" w:cs="宋体"/>
          <w:color w:val="auto"/>
          <w:spacing w:val="-6"/>
          <w:szCs w:val="21"/>
          <w:highlight w:val="none"/>
        </w:rPr>
        <w:t>（资格证明文件、报价文件、商务技术文件）</w:t>
      </w:r>
      <w:r>
        <w:rPr>
          <w:rFonts w:hint="eastAsia" w:ascii="宋体" w:hAnsi="宋体" w:cs="宋体"/>
          <w:color w:val="auto"/>
          <w:highlight w:val="none"/>
        </w:rPr>
        <w:t>、投标方名称、投标方地址、投标方授权代表签字及日期并注明“</w:t>
      </w:r>
      <w:r>
        <w:rPr>
          <w:rFonts w:hint="eastAsia" w:ascii="宋体" w:hAnsi="宋体" w:cs="宋体"/>
          <w:bCs/>
          <w:color w:val="auto"/>
          <w:spacing w:val="-6"/>
          <w:highlight w:val="none"/>
        </w:rPr>
        <w:t>在    年  月  日  时  分之前不得启封</w:t>
      </w:r>
      <w:r>
        <w:rPr>
          <w:rFonts w:hint="eastAsia" w:ascii="宋体" w:hAnsi="宋体" w:cs="宋体"/>
          <w:color w:val="auto"/>
          <w:highlight w:val="none"/>
        </w:rPr>
        <w:t>”字样。</w:t>
      </w:r>
    </w:p>
    <w:p>
      <w:pPr>
        <w:ind w:firstLine="480"/>
        <w:rPr>
          <w:rFonts w:ascii="宋体" w:hAnsi="宋体" w:cs="宋体"/>
          <w:color w:val="auto"/>
          <w:highlight w:val="none"/>
        </w:rPr>
      </w:pPr>
      <w:r>
        <w:rPr>
          <w:rFonts w:hint="eastAsia" w:ascii="宋体" w:hAnsi="宋体" w:cs="宋体"/>
          <w:color w:val="auto"/>
          <w:highlight w:val="none"/>
        </w:rPr>
        <w:t>3.商务技术文件密封袋内含</w:t>
      </w:r>
      <w:r>
        <w:rPr>
          <w:rFonts w:hint="eastAsia" w:ascii="宋体" w:hAnsi="宋体" w:cs="宋体"/>
          <w:b/>
          <w:bCs/>
          <w:color w:val="auto"/>
          <w:highlight w:val="none"/>
        </w:rPr>
        <w:t>电子文档</w:t>
      </w:r>
      <w:r>
        <w:rPr>
          <w:rFonts w:hint="eastAsia" w:ascii="宋体" w:hAnsi="宋体" w:cs="宋体"/>
          <w:color w:val="auto"/>
          <w:highlight w:val="none"/>
        </w:rPr>
        <w:t>一份，必须与提供已签字盖章的纸质商务技术文件正本一致的扫描件，PDF格式，</w:t>
      </w:r>
      <w:r>
        <w:rPr>
          <w:rFonts w:hint="eastAsia" w:ascii="宋体" w:hAnsi="宋体" w:cs="宋体"/>
          <w:b/>
          <w:bCs/>
          <w:color w:val="auto"/>
          <w:highlight w:val="none"/>
        </w:rPr>
        <w:t>U盘</w:t>
      </w:r>
      <w:r>
        <w:rPr>
          <w:rFonts w:hint="eastAsia" w:ascii="宋体" w:hAnsi="宋体" w:cs="宋体"/>
          <w:color w:val="auto"/>
          <w:highlight w:val="none"/>
        </w:rPr>
        <w:t>存储。</w:t>
      </w:r>
    </w:p>
    <w:p>
      <w:pPr>
        <w:ind w:firstLine="480"/>
        <w:rPr>
          <w:rFonts w:ascii="宋体" w:hAnsi="宋体" w:cs="宋体"/>
          <w:color w:val="auto"/>
          <w:highlight w:val="none"/>
        </w:rPr>
      </w:pPr>
      <w:r>
        <w:rPr>
          <w:rFonts w:hint="eastAsia" w:ascii="宋体" w:hAnsi="宋体" w:cs="宋体"/>
          <w:color w:val="auto"/>
          <w:highlight w:val="none"/>
        </w:rPr>
        <w:t>4.如果投标方未按上述要求密封及加写标记，招标方对投标文件的误投和提前启封概不负责。</w:t>
      </w:r>
    </w:p>
    <w:p>
      <w:pPr>
        <w:ind w:firstLine="480"/>
        <w:rPr>
          <w:rFonts w:ascii="宋体" w:hAnsi="宋体" w:cs="宋体"/>
          <w:color w:val="auto"/>
          <w:highlight w:val="none"/>
        </w:rPr>
      </w:pPr>
      <w:r>
        <w:rPr>
          <w:rFonts w:hint="eastAsia" w:ascii="宋体" w:hAnsi="宋体" w:cs="宋体"/>
          <w:color w:val="auto"/>
          <w:highlight w:val="none"/>
        </w:rPr>
        <w:t>5.投标文件必须在投标截止时间前邮寄到达或派人送达到指定的投标地点，在投标截止时间以后送达的投标文件或者未按照招标文件要求密封的投标文件，招标方拒绝接收。</w:t>
      </w:r>
    </w:p>
    <w:p>
      <w:pPr>
        <w:ind w:firstLine="480"/>
        <w:rPr>
          <w:rFonts w:ascii="宋体" w:hAnsi="宋体" w:cs="宋体"/>
          <w:color w:val="auto"/>
          <w:highlight w:val="none"/>
        </w:rPr>
      </w:pPr>
      <w:r>
        <w:rPr>
          <w:rFonts w:hint="eastAsia" w:ascii="宋体" w:hAnsi="宋体" w:cs="宋体"/>
          <w:color w:val="auto"/>
          <w:highlight w:val="none"/>
        </w:rPr>
        <w:t>6.招标方对投标文件在邮寄过程中的遗失或损坏不负责任。</w:t>
      </w:r>
    </w:p>
    <w:p>
      <w:pPr>
        <w:pStyle w:val="5"/>
        <w:rPr>
          <w:rFonts w:ascii="宋体" w:hAnsi="宋体" w:cs="宋体"/>
          <w:color w:val="auto"/>
          <w:highlight w:val="none"/>
        </w:rPr>
      </w:pPr>
      <w:r>
        <w:rPr>
          <w:rFonts w:hint="eastAsia" w:ascii="宋体" w:hAnsi="宋体" w:cs="宋体"/>
          <w:color w:val="auto"/>
          <w:highlight w:val="none"/>
        </w:rPr>
        <w:t>二、投标文件的补充、修改或撤回</w:t>
      </w:r>
    </w:p>
    <w:p>
      <w:pPr>
        <w:ind w:firstLine="480"/>
        <w:rPr>
          <w:rFonts w:ascii="宋体" w:hAnsi="宋体" w:cs="宋体"/>
          <w:color w:val="auto"/>
          <w:highlight w:val="none"/>
        </w:rPr>
      </w:pPr>
      <w:r>
        <w:rPr>
          <w:rFonts w:hint="eastAsia" w:ascii="宋体" w:hAnsi="宋体" w:cs="宋体"/>
          <w:color w:val="auto"/>
          <w:highlight w:val="none"/>
        </w:rPr>
        <w:t>1.投标以后，如果投标方在投标截止时间前提出补充、修改或撤回要求，必须提供有法人代表或全权代表签署的要求撤回投标的正式文件，本招标代理公司将予以接受。</w:t>
      </w:r>
    </w:p>
    <w:p>
      <w:pPr>
        <w:ind w:firstLine="480"/>
        <w:rPr>
          <w:rFonts w:ascii="宋体" w:hAnsi="宋体" w:cs="宋体"/>
          <w:color w:val="auto"/>
          <w:highlight w:val="none"/>
        </w:rPr>
      </w:pPr>
      <w:r>
        <w:rPr>
          <w:rFonts w:hint="eastAsia" w:ascii="宋体" w:hAnsi="宋体" w:cs="宋体"/>
          <w:color w:val="auto"/>
          <w:highlight w:val="none"/>
        </w:rPr>
        <w:t>2.投标方修改投标文件的书面村料，须密封送达招标方，同时应在封套上标明“修改投标文件（并注明招标编号）”和“</w:t>
      </w:r>
      <w:r>
        <w:rPr>
          <w:rFonts w:hint="eastAsia" w:ascii="宋体" w:hAnsi="宋体" w:cs="宋体"/>
          <w:bCs/>
          <w:color w:val="auto"/>
          <w:spacing w:val="-6"/>
          <w:highlight w:val="none"/>
        </w:rPr>
        <w:t>在    年  月  日  时  分之前不得启封</w:t>
      </w:r>
      <w:r>
        <w:rPr>
          <w:rFonts w:hint="eastAsia" w:ascii="宋体" w:hAnsi="宋体" w:cs="宋体"/>
          <w:color w:val="auto"/>
          <w:highlight w:val="none"/>
        </w:rPr>
        <w:t>”字样。</w:t>
      </w:r>
    </w:p>
    <w:p>
      <w:pPr>
        <w:ind w:firstLine="480"/>
        <w:rPr>
          <w:rFonts w:ascii="宋体" w:hAnsi="宋体" w:cs="宋体"/>
          <w:color w:val="auto"/>
          <w:highlight w:val="none"/>
        </w:rPr>
      </w:pPr>
      <w:r>
        <w:rPr>
          <w:rFonts w:hint="eastAsia" w:ascii="宋体" w:hAnsi="宋体" w:cs="宋体"/>
          <w:color w:val="auto"/>
          <w:highlight w:val="none"/>
        </w:rPr>
        <w:t>3.开标后投标方不得撤回投标，投标文件不予退还。</w:t>
      </w:r>
    </w:p>
    <w:p>
      <w:pPr>
        <w:pStyle w:val="4"/>
        <w:jc w:val="center"/>
        <w:rPr>
          <w:rFonts w:ascii="宋体" w:hAnsi="宋体" w:cs="宋体"/>
          <w:color w:val="auto"/>
          <w:highlight w:val="none"/>
        </w:rPr>
      </w:pPr>
      <w:bookmarkStart w:id="50" w:name="_Toc27893"/>
      <w:bookmarkStart w:id="51" w:name="_Toc16186"/>
      <w:r>
        <w:rPr>
          <w:rFonts w:hint="eastAsia" w:ascii="宋体" w:hAnsi="宋体" w:cs="宋体"/>
          <w:color w:val="auto"/>
          <w:highlight w:val="none"/>
        </w:rPr>
        <w:t>第五节 开标</w:t>
      </w:r>
      <w:bookmarkEnd w:id="50"/>
      <w:bookmarkEnd w:id="51"/>
    </w:p>
    <w:p>
      <w:pPr>
        <w:pStyle w:val="5"/>
        <w:rPr>
          <w:rFonts w:ascii="宋体" w:hAnsi="宋体" w:cs="宋体"/>
          <w:color w:val="auto"/>
          <w:highlight w:val="none"/>
        </w:rPr>
      </w:pPr>
      <w:r>
        <w:rPr>
          <w:rFonts w:hint="eastAsia" w:ascii="宋体" w:hAnsi="宋体" w:cs="宋体"/>
          <w:color w:val="auto"/>
          <w:highlight w:val="none"/>
        </w:rPr>
        <w:t>一、开标流程</w:t>
      </w:r>
    </w:p>
    <w:p>
      <w:pPr>
        <w:ind w:firstLine="480"/>
        <w:rPr>
          <w:rFonts w:ascii="宋体" w:hAnsi="宋体" w:cs="宋体"/>
          <w:color w:val="auto"/>
          <w:highlight w:val="none"/>
        </w:rPr>
      </w:pPr>
      <w:r>
        <w:rPr>
          <w:rFonts w:hint="eastAsia" w:ascii="宋体" w:hAnsi="宋体" w:cs="宋体"/>
          <w:color w:val="auto"/>
          <w:highlight w:val="none"/>
        </w:rPr>
        <w:t>1.采购代理机构将按照采购公告规定的时间、地点组织开标，开标原则上采取先拆封商务和技术文件、商务技术评审后拆封报价文件的顺序进行。具体按以下程序进行。</w:t>
      </w:r>
    </w:p>
    <w:p>
      <w:pPr>
        <w:ind w:firstLine="480"/>
        <w:rPr>
          <w:rFonts w:ascii="宋体" w:hAnsi="宋体" w:cs="宋体"/>
          <w:color w:val="auto"/>
          <w:highlight w:val="none"/>
        </w:rPr>
      </w:pPr>
      <w:r>
        <w:rPr>
          <w:rFonts w:hint="eastAsia" w:ascii="宋体" w:hAnsi="宋体" w:cs="宋体"/>
          <w:color w:val="auto"/>
          <w:highlight w:val="none"/>
        </w:rPr>
        <w:t>（1）采购代理机构开启开标场地的录音录像采集设备，并确保其正常运行。接着将核验出席开标活动现场的各投标人法定代表人或其授权代表及相关单位人员身份，并组织其分别登记、签到，无关人员不得进入现场。各投标人法定代表人或其授权代表应准时参加，携带本人身份证原件，投标文件中按要求提供法定代表人授权书。投标人如不派代表参加开标大会的，事后不得对采购相关人员、开标过程和开标结果提出异议。</w:t>
      </w:r>
    </w:p>
    <w:p>
      <w:pPr>
        <w:ind w:firstLine="480"/>
        <w:rPr>
          <w:rFonts w:ascii="宋体" w:hAnsi="宋体" w:cs="宋体"/>
          <w:color w:val="auto"/>
          <w:highlight w:val="none"/>
        </w:rPr>
      </w:pPr>
      <w:r>
        <w:rPr>
          <w:rFonts w:hint="eastAsia" w:ascii="宋体" w:hAnsi="宋体" w:cs="宋体"/>
          <w:color w:val="auto"/>
          <w:highlight w:val="none"/>
        </w:rPr>
        <w:t>（2）采购代理机构接收投标文件并登记，各投标人法定代表人或其授权代表对投标文件的递交记录情况进行签字确认。没有整体密封包装的投标文件，将被当场拒绝。</w:t>
      </w:r>
    </w:p>
    <w:p>
      <w:pPr>
        <w:ind w:firstLine="480"/>
        <w:rPr>
          <w:rFonts w:ascii="宋体" w:hAnsi="宋体" w:cs="宋体"/>
          <w:color w:val="auto"/>
          <w:highlight w:val="none"/>
        </w:rPr>
      </w:pPr>
      <w:r>
        <w:rPr>
          <w:rFonts w:hint="eastAsia" w:ascii="宋体" w:hAnsi="宋体" w:cs="宋体"/>
          <w:color w:val="auto"/>
          <w:highlight w:val="none"/>
        </w:rPr>
        <w:t>（3）采购代理机构宣布开标，介绍开标现场的人员情况，宣读递交投标文件的投标人名单、开标纪律、应当回避的情形等注意事项，组织各投标人法定代表人或其授权代表签署不存在影响公平竞争的《政府采购活动现场确认声明书》。</w:t>
      </w:r>
    </w:p>
    <w:p>
      <w:pPr>
        <w:ind w:firstLine="480"/>
        <w:rPr>
          <w:rFonts w:ascii="宋体" w:hAnsi="宋体" w:cs="宋体"/>
          <w:color w:val="auto"/>
          <w:highlight w:val="none"/>
        </w:rPr>
      </w:pPr>
      <w:r>
        <w:rPr>
          <w:rFonts w:hint="eastAsia" w:ascii="宋体" w:hAnsi="宋体" w:cs="宋体"/>
          <w:color w:val="auto"/>
          <w:highlight w:val="none"/>
        </w:rPr>
        <w:t>（4）对投标人投标保证金缴纳情况进行查验、核实（投标保证金缴款凭证复印件是投标文件的组成部分时，可在投标文件拆封后查验、核实），提请投标人或者其推选的代表查验投标文件密封情况。</w:t>
      </w:r>
    </w:p>
    <w:p>
      <w:pPr>
        <w:ind w:firstLine="480"/>
        <w:rPr>
          <w:rFonts w:ascii="宋体" w:hAnsi="宋体" w:cs="宋体"/>
          <w:color w:val="auto"/>
          <w:highlight w:val="none"/>
        </w:rPr>
      </w:pPr>
      <w:r>
        <w:rPr>
          <w:rFonts w:hint="eastAsia" w:ascii="宋体" w:hAnsi="宋体" w:cs="宋体"/>
          <w:color w:val="auto"/>
          <w:highlight w:val="none"/>
        </w:rPr>
        <w:t>（5）开标时，按投标人提交投标文件的登记顺序当众拆封、清点投标文件（包括正本、副本）数量，将其中密封的报价文件集中等候拆封。采购代理机构对供应商资格证明文件进行查验、核实，应当由投标人或者其推选的代表检查投标文件的密封情况。资格证明文件审查不通过的，不再进行商务文件、资信技术文件、报价文件的评审。并退还其他投标文件。</w:t>
      </w:r>
    </w:p>
    <w:p>
      <w:pPr>
        <w:ind w:firstLine="480"/>
        <w:rPr>
          <w:rFonts w:ascii="宋体" w:hAnsi="宋体" w:cs="宋体"/>
          <w:color w:val="auto"/>
          <w:highlight w:val="none"/>
        </w:rPr>
      </w:pPr>
      <w:r>
        <w:rPr>
          <w:rFonts w:hint="eastAsia" w:ascii="宋体" w:hAnsi="宋体" w:cs="宋体"/>
          <w:color w:val="auto"/>
          <w:highlight w:val="none"/>
        </w:rPr>
        <w:t>（6）对资格审查通过的商务和技术文件由现场工作人员护送至指定的评审地点。对不符合装订要求的采购响应文件，由现场工作人员退还供应商代表。</w:t>
      </w:r>
    </w:p>
    <w:p>
      <w:pPr>
        <w:ind w:firstLine="480"/>
        <w:rPr>
          <w:rFonts w:ascii="宋体" w:hAnsi="宋体" w:cs="宋体"/>
          <w:color w:val="auto"/>
          <w:highlight w:val="none"/>
        </w:rPr>
      </w:pPr>
      <w:r>
        <w:rPr>
          <w:rFonts w:hint="eastAsia" w:ascii="宋体" w:hAnsi="宋体" w:cs="宋体"/>
          <w:color w:val="auto"/>
          <w:highlight w:val="none"/>
        </w:rPr>
        <w:t>（7）商务和技术评审结束后，采购代理机构宣布商务和技术评审无效投标人名单及理由，无效投标人可收回未拆封的报价文件并签字确认；公布经商务和技术评审符合采购需求的投标人名单，采用综合评分法的，公布其商务和技术得分之和的情况。</w:t>
      </w:r>
    </w:p>
    <w:p>
      <w:pPr>
        <w:ind w:firstLine="480"/>
        <w:rPr>
          <w:rFonts w:ascii="宋体" w:hAnsi="宋体" w:cs="宋体"/>
          <w:color w:val="auto"/>
          <w:highlight w:val="none"/>
        </w:rPr>
      </w:pPr>
      <w:r>
        <w:rPr>
          <w:rFonts w:hint="eastAsia" w:ascii="宋体" w:hAnsi="宋体" w:cs="宋体"/>
          <w:color w:val="auto"/>
          <w:highlight w:val="none"/>
        </w:rPr>
        <w:t>（8）采购代理机构拆封投标人报价文件，宣读《投标（开标）一览表》有关内容，同时当场制作并打印开标记录表，由各投标人法定代表人或其授权代表在开标记录表上签字确认（不予确认的应说明理由，否则视为无异议）。唱标结束后，采购代理机构将报价文件及开标记录表送至评审地点，由评标委员会对报价的合理性、准确性、有效性等进行审查核实。</w:t>
      </w:r>
    </w:p>
    <w:p>
      <w:pPr>
        <w:ind w:firstLine="480"/>
        <w:rPr>
          <w:rFonts w:ascii="宋体" w:hAnsi="宋体" w:cs="宋体"/>
          <w:color w:val="auto"/>
          <w:highlight w:val="none"/>
        </w:rPr>
      </w:pPr>
      <w:r>
        <w:rPr>
          <w:rFonts w:hint="eastAsia" w:ascii="宋体" w:hAnsi="宋体" w:cs="宋体"/>
          <w:color w:val="auto"/>
          <w:highlight w:val="none"/>
        </w:rPr>
        <w:t>（9）评审结束后，采购代理机构公布中标候选人名单，及采购人最终确定中标人名单的时间和公告方式等。</w:t>
      </w:r>
    </w:p>
    <w:p>
      <w:pPr>
        <w:pStyle w:val="5"/>
        <w:rPr>
          <w:rFonts w:ascii="宋体" w:hAnsi="宋体" w:cs="宋体"/>
          <w:color w:val="auto"/>
          <w:highlight w:val="none"/>
        </w:rPr>
      </w:pPr>
      <w:r>
        <w:rPr>
          <w:rFonts w:hint="eastAsia" w:ascii="宋体" w:hAnsi="宋体" w:cs="宋体"/>
          <w:color w:val="auto"/>
          <w:highlight w:val="none"/>
        </w:rPr>
        <w:t>二、投标文件鉴定</w:t>
      </w:r>
    </w:p>
    <w:p>
      <w:pPr>
        <w:ind w:firstLine="480"/>
        <w:rPr>
          <w:rFonts w:ascii="宋体" w:hAnsi="宋体" w:cs="宋体"/>
          <w:color w:val="auto"/>
          <w:highlight w:val="none"/>
        </w:rPr>
      </w:pPr>
      <w:r>
        <w:rPr>
          <w:rFonts w:hint="eastAsia" w:ascii="宋体" w:hAnsi="宋体" w:cs="宋体"/>
          <w:color w:val="auto"/>
          <w:highlight w:val="none"/>
        </w:rPr>
        <w:t>1.开标时，采购代理机构将对投标文件进行初步审查，检查投标书内容是否完整、编排是否有序、是否提交了投标保证金、文件签署是否规范以及投标人资格是否符合要求等。如投标文件被确认为无效，采购代理机构将及时通知该投标人。</w:t>
      </w:r>
    </w:p>
    <w:p>
      <w:pPr>
        <w:ind w:firstLine="480"/>
        <w:rPr>
          <w:rFonts w:ascii="宋体" w:hAnsi="宋体" w:cs="宋体"/>
          <w:color w:val="auto"/>
          <w:highlight w:val="none"/>
        </w:rPr>
      </w:pPr>
      <w:r>
        <w:rPr>
          <w:rFonts w:hint="eastAsia" w:ascii="宋体" w:hAnsi="宋体" w:cs="宋体"/>
          <w:color w:val="auto"/>
          <w:highlight w:val="none"/>
        </w:rPr>
        <w:t>2.如果投标文件实质上不响应招标文件的要求，采购代理机构及评标委员会将予以拒绝，并且不允许通过修正或撤消不符合要求的差异或保留，使之成为具有响应性的投标。</w:t>
      </w:r>
    </w:p>
    <w:p>
      <w:pPr>
        <w:ind w:firstLine="480"/>
        <w:rPr>
          <w:rFonts w:ascii="宋体" w:hAnsi="宋体" w:cs="宋体"/>
          <w:color w:val="auto"/>
          <w:highlight w:val="none"/>
        </w:rPr>
      </w:pPr>
      <w:r>
        <w:rPr>
          <w:rFonts w:hint="eastAsia" w:ascii="宋体" w:hAnsi="宋体" w:cs="宋体"/>
          <w:color w:val="auto"/>
          <w:highlight w:val="none"/>
        </w:rPr>
        <w:t>3.经开标后递交至评标委员会的投标文件，仍需接受相关符合性的检查，并有可能在评标过程中被判断为无效。</w:t>
      </w:r>
    </w:p>
    <w:p>
      <w:pPr>
        <w:pStyle w:val="4"/>
        <w:jc w:val="center"/>
        <w:rPr>
          <w:rFonts w:ascii="宋体" w:hAnsi="宋体" w:cs="宋体"/>
          <w:color w:val="auto"/>
          <w:highlight w:val="none"/>
        </w:rPr>
      </w:pPr>
      <w:bookmarkStart w:id="52" w:name="_Toc6779"/>
      <w:bookmarkStart w:id="53" w:name="_Toc13687"/>
      <w:r>
        <w:rPr>
          <w:rFonts w:hint="eastAsia" w:ascii="宋体" w:hAnsi="宋体" w:cs="宋体"/>
          <w:color w:val="auto"/>
          <w:highlight w:val="none"/>
        </w:rPr>
        <w:t>第六节 评标</w:t>
      </w:r>
      <w:bookmarkEnd w:id="52"/>
      <w:bookmarkEnd w:id="53"/>
    </w:p>
    <w:p>
      <w:pPr>
        <w:pStyle w:val="5"/>
        <w:rPr>
          <w:rFonts w:ascii="宋体" w:hAnsi="宋体" w:cs="宋体"/>
          <w:color w:val="auto"/>
          <w:highlight w:val="none"/>
        </w:rPr>
      </w:pPr>
      <w:r>
        <w:rPr>
          <w:rFonts w:hint="eastAsia" w:ascii="宋体" w:hAnsi="宋体" w:cs="宋体"/>
          <w:color w:val="auto"/>
          <w:highlight w:val="none"/>
        </w:rPr>
        <w:t>一、组建评标委员会</w:t>
      </w:r>
    </w:p>
    <w:p>
      <w:pPr>
        <w:ind w:firstLine="480"/>
        <w:rPr>
          <w:rFonts w:ascii="宋体" w:hAnsi="宋体" w:cs="宋体"/>
          <w:color w:val="auto"/>
          <w:highlight w:val="none"/>
        </w:rPr>
      </w:pPr>
      <w:r>
        <w:rPr>
          <w:rFonts w:hint="eastAsia" w:ascii="宋体" w:hAnsi="宋体" w:cs="宋体"/>
          <w:color w:val="auto"/>
          <w:highlight w:val="none"/>
        </w:rPr>
        <w:t>采购代理机构依法组建由5人及以上奇数的人员组成的评标委员会，负责对投标文件进行审查、质询、评审和比较等。评标委员会由采购人代表和政府采购咨询专家组成，其中政府采购咨询专家人数不少于成员总数的三分之二。评标委员会成员名单在招标结果确定之前依法保密。</w:t>
      </w:r>
    </w:p>
    <w:p>
      <w:pPr>
        <w:pStyle w:val="5"/>
        <w:rPr>
          <w:rFonts w:ascii="宋体" w:hAnsi="宋体" w:cs="宋体"/>
          <w:color w:val="auto"/>
          <w:highlight w:val="none"/>
        </w:rPr>
      </w:pPr>
      <w:r>
        <w:rPr>
          <w:rFonts w:hint="eastAsia" w:ascii="宋体" w:hAnsi="宋体" w:cs="宋体"/>
          <w:color w:val="auto"/>
          <w:highlight w:val="none"/>
        </w:rPr>
        <w:t>二、评标的方式</w:t>
      </w:r>
    </w:p>
    <w:p>
      <w:pPr>
        <w:ind w:firstLine="480"/>
        <w:rPr>
          <w:rFonts w:ascii="宋体" w:hAnsi="宋体" w:cs="宋体"/>
          <w:color w:val="auto"/>
          <w:highlight w:val="none"/>
        </w:rPr>
      </w:pPr>
      <w:r>
        <w:rPr>
          <w:rFonts w:hint="eastAsia" w:ascii="宋体" w:hAnsi="宋体" w:cs="宋体"/>
          <w:color w:val="auto"/>
          <w:highlight w:val="none"/>
        </w:rPr>
        <w:t>本项目采用不公开方式评标，评标的依据为招标文件和投标文件。不考虑投标方在开标后提交的任何的补充声明、修正方案。</w:t>
      </w:r>
    </w:p>
    <w:p>
      <w:pPr>
        <w:pStyle w:val="5"/>
        <w:rPr>
          <w:rFonts w:ascii="宋体" w:hAnsi="宋体" w:cs="宋体"/>
          <w:color w:val="auto"/>
          <w:highlight w:val="none"/>
        </w:rPr>
      </w:pPr>
      <w:r>
        <w:rPr>
          <w:rFonts w:hint="eastAsia" w:ascii="宋体" w:hAnsi="宋体" w:cs="宋体"/>
          <w:color w:val="auto"/>
          <w:highlight w:val="none"/>
        </w:rPr>
        <w:t>三、评标原则</w:t>
      </w:r>
    </w:p>
    <w:p>
      <w:pPr>
        <w:ind w:firstLine="480"/>
        <w:rPr>
          <w:rFonts w:ascii="宋体" w:hAnsi="宋体" w:cs="宋体"/>
          <w:color w:val="auto"/>
          <w:highlight w:val="none"/>
        </w:rPr>
      </w:pPr>
      <w:r>
        <w:rPr>
          <w:rFonts w:hint="eastAsia" w:ascii="宋体" w:hAnsi="宋体" w:cs="宋体"/>
          <w:color w:val="auto"/>
          <w:highlight w:val="none"/>
        </w:rPr>
        <w:t>评标严格按照招标文件的要求和条件，只依据投标内容本身，不依靠开标后的任何外来证明。以公开、公正、公平、效益的原则进行；比较报价，同时考虑以下因素；</w:t>
      </w:r>
    </w:p>
    <w:p>
      <w:pPr>
        <w:ind w:firstLine="480"/>
        <w:rPr>
          <w:rFonts w:ascii="宋体" w:hAnsi="宋体" w:cs="宋体"/>
          <w:color w:val="auto"/>
          <w:highlight w:val="none"/>
        </w:rPr>
      </w:pPr>
      <w:r>
        <w:rPr>
          <w:rFonts w:hint="eastAsia" w:ascii="宋体" w:hAnsi="宋体" w:cs="宋体"/>
          <w:color w:val="auto"/>
          <w:highlight w:val="none"/>
        </w:rPr>
        <w:t>1.价格合理，方案、产品先进、可靠。</w:t>
      </w:r>
    </w:p>
    <w:p>
      <w:pPr>
        <w:ind w:firstLine="480"/>
        <w:rPr>
          <w:rFonts w:ascii="宋体" w:hAnsi="宋体" w:cs="宋体"/>
          <w:color w:val="auto"/>
          <w:highlight w:val="none"/>
        </w:rPr>
      </w:pPr>
      <w:r>
        <w:rPr>
          <w:rFonts w:hint="eastAsia" w:ascii="宋体" w:hAnsi="宋体" w:cs="宋体"/>
          <w:color w:val="auto"/>
          <w:highlight w:val="none"/>
        </w:rPr>
        <w:t>2.经营信誉。</w:t>
      </w:r>
    </w:p>
    <w:p>
      <w:pPr>
        <w:ind w:firstLine="480"/>
        <w:rPr>
          <w:rFonts w:ascii="宋体" w:hAnsi="宋体" w:cs="宋体"/>
          <w:color w:val="auto"/>
          <w:highlight w:val="none"/>
        </w:rPr>
      </w:pPr>
      <w:r>
        <w:rPr>
          <w:rFonts w:hint="eastAsia" w:ascii="宋体" w:hAnsi="宋体" w:cs="宋体"/>
          <w:color w:val="auto"/>
          <w:highlight w:val="none"/>
        </w:rPr>
        <w:t>3.反对不正当竞争。</w:t>
      </w:r>
    </w:p>
    <w:p>
      <w:pPr>
        <w:pStyle w:val="5"/>
        <w:rPr>
          <w:rFonts w:ascii="宋体" w:hAnsi="宋体" w:cs="宋体"/>
          <w:color w:val="auto"/>
          <w:highlight w:val="none"/>
        </w:rPr>
      </w:pPr>
      <w:r>
        <w:rPr>
          <w:rFonts w:hint="eastAsia" w:ascii="宋体" w:hAnsi="宋体" w:cs="宋体"/>
          <w:color w:val="auto"/>
          <w:highlight w:val="none"/>
        </w:rPr>
        <w:t>四、评标程序</w:t>
      </w:r>
    </w:p>
    <w:p>
      <w:pPr>
        <w:ind w:firstLine="480"/>
        <w:rPr>
          <w:rFonts w:ascii="宋体" w:hAnsi="宋体" w:cs="宋体"/>
          <w:color w:val="auto"/>
          <w:highlight w:val="none"/>
        </w:rPr>
      </w:pPr>
      <w:r>
        <w:rPr>
          <w:rFonts w:hint="eastAsia" w:ascii="宋体" w:hAnsi="宋体" w:cs="宋体"/>
          <w:color w:val="auto"/>
          <w:highlight w:val="none"/>
        </w:rPr>
        <w:t>1.采购代理机构按照招标文件规定的时间、地点及程序组织评审。评审活动一般应按以下程序组织开展：</w:t>
      </w:r>
    </w:p>
    <w:p>
      <w:pPr>
        <w:ind w:firstLine="480"/>
        <w:rPr>
          <w:rFonts w:ascii="宋体" w:hAnsi="宋体" w:cs="宋体"/>
          <w:color w:val="auto"/>
          <w:highlight w:val="none"/>
        </w:rPr>
      </w:pPr>
      <w:r>
        <w:rPr>
          <w:rFonts w:hint="eastAsia" w:ascii="宋体" w:hAnsi="宋体" w:cs="宋体"/>
          <w:color w:val="auto"/>
          <w:highlight w:val="none"/>
        </w:rPr>
        <w:t>（1）开启评审场地的录音录像采集设备，并确保其正常运行。</w:t>
      </w:r>
    </w:p>
    <w:p>
      <w:pPr>
        <w:ind w:firstLine="480"/>
        <w:rPr>
          <w:rFonts w:ascii="宋体" w:hAnsi="宋体" w:cs="宋体"/>
          <w:color w:val="auto"/>
          <w:highlight w:val="none"/>
        </w:rPr>
      </w:pPr>
      <w:r>
        <w:rPr>
          <w:rFonts w:hint="eastAsia" w:ascii="宋体" w:hAnsi="宋体" w:cs="宋体"/>
          <w:color w:val="auto"/>
          <w:highlight w:val="none"/>
        </w:rPr>
        <w:t>（2）核验出席评审活动现场的评标委员会各成员身份，并要求其分别登记、签到，按规定统一收缴、保存其通讯工具，无关人员一律拒绝其进入评审现场。</w:t>
      </w:r>
    </w:p>
    <w:p>
      <w:pPr>
        <w:ind w:firstLine="480"/>
        <w:rPr>
          <w:rFonts w:ascii="宋体" w:hAnsi="宋体" w:cs="宋体"/>
          <w:color w:val="auto"/>
          <w:highlight w:val="none"/>
        </w:rPr>
      </w:pPr>
      <w:r>
        <w:rPr>
          <w:rFonts w:hint="eastAsia" w:ascii="宋体" w:hAnsi="宋体" w:cs="宋体"/>
          <w:color w:val="auto"/>
          <w:highlight w:val="none"/>
        </w:rPr>
        <w:t>（3）介绍评审现场的人员情况，宣布评审工作纪律，告知评标委员会应当回避情形；组织推选评标委员会组长。</w:t>
      </w:r>
    </w:p>
    <w:p>
      <w:pPr>
        <w:ind w:firstLine="480"/>
        <w:rPr>
          <w:rFonts w:ascii="宋体" w:hAnsi="宋体" w:cs="宋体"/>
          <w:color w:val="auto"/>
          <w:highlight w:val="none"/>
        </w:rPr>
      </w:pPr>
      <w:r>
        <w:rPr>
          <w:rFonts w:hint="eastAsia" w:ascii="宋体" w:hAnsi="宋体" w:cs="宋体"/>
          <w:color w:val="auto"/>
          <w:highlight w:val="none"/>
        </w:rPr>
        <w:t>（4）通报报名参加本项目的投标人名单及资格预审情况（如有），宣读最终提交投标文件且通过资格审查的投标人名单，组织评标委员会各位成员签订《政府采购评审人员廉洁自律承诺书》。</w:t>
      </w:r>
    </w:p>
    <w:p>
      <w:pPr>
        <w:ind w:firstLine="480"/>
        <w:rPr>
          <w:rFonts w:ascii="宋体" w:hAnsi="宋体" w:cs="宋体"/>
          <w:color w:val="auto"/>
          <w:highlight w:val="none"/>
        </w:rPr>
      </w:pPr>
      <w:r>
        <w:rPr>
          <w:rFonts w:hint="eastAsia" w:ascii="宋体" w:hAnsi="宋体" w:cs="宋体"/>
          <w:color w:val="auto"/>
          <w:highlight w:val="none"/>
        </w:rPr>
        <w:t>（5）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标委员会提出的有关招标文件、投标文件的问题进行必要的说明、解释或讨论。</w:t>
      </w:r>
    </w:p>
    <w:p>
      <w:pPr>
        <w:ind w:firstLine="480"/>
        <w:rPr>
          <w:rFonts w:ascii="宋体" w:hAnsi="宋体" w:cs="宋体"/>
          <w:color w:val="auto"/>
          <w:highlight w:val="none"/>
        </w:rPr>
      </w:pPr>
      <w:r>
        <w:rPr>
          <w:rFonts w:hint="eastAsia" w:ascii="宋体" w:hAnsi="宋体" w:cs="宋体"/>
          <w:color w:val="auto"/>
          <w:highlight w:val="none"/>
        </w:rPr>
        <w:t>（6）评标委员会组长组织评标委员会独立评审。评标委员会依据招标文件的规定，从投标文件的有效性、完整性和对招标文件的响应程度进行审查，以确定是否对招标文件的实质性要求作出响应。评标委员会对拟认定为投标文件无效的，应组织相关供应商代表进行陈述、澄清或申辩；采购代理机构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pPr>
        <w:ind w:firstLine="480"/>
        <w:rPr>
          <w:rFonts w:ascii="宋体" w:hAnsi="宋体" w:cs="宋体"/>
          <w:color w:val="auto"/>
          <w:highlight w:val="none"/>
        </w:rPr>
      </w:pPr>
      <w:r>
        <w:rPr>
          <w:rFonts w:hint="eastAsia" w:ascii="宋体" w:hAnsi="宋体" w:cs="宋体"/>
          <w:color w:val="auto"/>
          <w:highlight w:val="none"/>
        </w:rPr>
        <w:t>（7）做好评审现场相关记录，协助评标委员会组长做好评审报告起草、有关内容电脑文字录入等工作，并要求评标委员会各成员签字确认。</w:t>
      </w:r>
    </w:p>
    <w:p>
      <w:pPr>
        <w:ind w:firstLine="480"/>
        <w:rPr>
          <w:rFonts w:ascii="宋体" w:hAnsi="宋体" w:cs="宋体"/>
          <w:color w:val="auto"/>
          <w:highlight w:val="none"/>
        </w:rPr>
      </w:pPr>
      <w:r>
        <w:rPr>
          <w:rFonts w:hint="eastAsia" w:ascii="宋体" w:hAnsi="宋体" w:cs="宋体"/>
          <w:color w:val="auto"/>
          <w:highlight w:val="none"/>
        </w:rPr>
        <w:t>（8）评审结束后，采购代理机构交还评审人员及其他现场相关人员的通讯工具。</w:t>
      </w:r>
    </w:p>
    <w:p>
      <w:pPr>
        <w:pStyle w:val="5"/>
        <w:rPr>
          <w:rFonts w:ascii="宋体" w:hAnsi="宋体" w:cs="宋体"/>
          <w:color w:val="auto"/>
          <w:highlight w:val="none"/>
        </w:rPr>
      </w:pPr>
      <w:r>
        <w:rPr>
          <w:rFonts w:hint="eastAsia" w:ascii="宋体" w:hAnsi="宋体" w:cs="宋体"/>
          <w:color w:val="auto"/>
          <w:highlight w:val="none"/>
        </w:rPr>
        <w:t>五、修正原则</w:t>
      </w:r>
    </w:p>
    <w:p>
      <w:pPr>
        <w:ind w:firstLine="480"/>
        <w:rPr>
          <w:rFonts w:ascii="宋体" w:hAnsi="宋体" w:cs="宋体"/>
          <w:color w:val="auto"/>
          <w:highlight w:val="none"/>
        </w:rPr>
      </w:pPr>
      <w:r>
        <w:rPr>
          <w:rFonts w:hint="eastAsia" w:ascii="宋体" w:hAnsi="宋体" w:cs="宋体"/>
          <w:color w:val="auto"/>
          <w:highlight w:val="none"/>
        </w:rPr>
        <w:t>评标委员会对投标文件的商务报价文件进行审核，对发现计算、书写等错误的，按以下原则进行修正：</w:t>
      </w:r>
    </w:p>
    <w:p>
      <w:pPr>
        <w:ind w:firstLine="480"/>
        <w:rPr>
          <w:rFonts w:ascii="宋体" w:hAnsi="宋体" w:cs="宋体"/>
          <w:color w:val="auto"/>
          <w:szCs w:val="32"/>
          <w:highlight w:val="none"/>
        </w:rPr>
      </w:pPr>
      <w:r>
        <w:rPr>
          <w:rFonts w:hint="eastAsia" w:ascii="宋体" w:hAnsi="宋体" w:cs="宋体"/>
          <w:color w:val="auto"/>
          <w:szCs w:val="32"/>
          <w:highlight w:val="none"/>
        </w:rPr>
        <w:t>1.大写金额与小写金额不一致的，以大写金额为准；</w:t>
      </w:r>
    </w:p>
    <w:p>
      <w:pPr>
        <w:ind w:firstLine="480"/>
        <w:rPr>
          <w:rFonts w:ascii="宋体" w:hAnsi="宋体" w:cs="宋体"/>
          <w:color w:val="auto"/>
          <w:szCs w:val="32"/>
          <w:highlight w:val="none"/>
        </w:rPr>
      </w:pPr>
      <w:r>
        <w:rPr>
          <w:rFonts w:hint="eastAsia" w:ascii="宋体" w:hAnsi="宋体" w:cs="宋体"/>
          <w:color w:val="auto"/>
          <w:szCs w:val="32"/>
          <w:highlight w:val="none"/>
        </w:rPr>
        <w:t>2.总价金额与按单价汇总金额不一致的，以单价金额计算结果为准；</w:t>
      </w:r>
    </w:p>
    <w:p>
      <w:pPr>
        <w:ind w:firstLine="480"/>
        <w:rPr>
          <w:rFonts w:ascii="宋体" w:hAnsi="宋体" w:cs="宋体"/>
          <w:color w:val="auto"/>
          <w:szCs w:val="32"/>
          <w:highlight w:val="none"/>
        </w:rPr>
      </w:pPr>
      <w:r>
        <w:rPr>
          <w:rFonts w:hint="eastAsia" w:ascii="宋体" w:hAnsi="宋体" w:cs="宋体"/>
          <w:color w:val="auto"/>
          <w:szCs w:val="32"/>
          <w:highlight w:val="none"/>
        </w:rPr>
        <w:t>3.单价金额小数点有明显错位的，应以总价为准，并修改单价；</w:t>
      </w:r>
    </w:p>
    <w:p>
      <w:pPr>
        <w:ind w:firstLine="480"/>
        <w:rPr>
          <w:rFonts w:ascii="宋体" w:hAnsi="宋体" w:cs="宋体"/>
          <w:color w:val="auto"/>
          <w:szCs w:val="32"/>
          <w:highlight w:val="none"/>
        </w:rPr>
      </w:pPr>
      <w:r>
        <w:rPr>
          <w:rFonts w:hint="eastAsia" w:ascii="宋体" w:hAnsi="宋体" w:cs="宋体"/>
          <w:color w:val="auto"/>
          <w:szCs w:val="32"/>
          <w:highlight w:val="none"/>
        </w:rPr>
        <w:t>4.以修正后的总价作为投标报价。</w:t>
      </w:r>
    </w:p>
    <w:p>
      <w:pPr>
        <w:pStyle w:val="5"/>
        <w:rPr>
          <w:rFonts w:ascii="宋体" w:hAnsi="宋体" w:cs="宋体"/>
          <w:color w:val="auto"/>
          <w:highlight w:val="none"/>
        </w:rPr>
      </w:pPr>
      <w:r>
        <w:rPr>
          <w:rFonts w:hint="eastAsia" w:ascii="宋体" w:hAnsi="宋体" w:cs="宋体"/>
          <w:color w:val="auto"/>
          <w:highlight w:val="none"/>
        </w:rPr>
        <w:t>六、投标无效的情形</w:t>
      </w:r>
    </w:p>
    <w:p>
      <w:pPr>
        <w:ind w:firstLine="480"/>
        <w:rPr>
          <w:rFonts w:ascii="宋体" w:hAnsi="宋体" w:cs="宋体"/>
          <w:color w:val="auto"/>
          <w:highlight w:val="none"/>
        </w:rPr>
      </w:pPr>
      <w:r>
        <w:rPr>
          <w:rFonts w:hint="eastAsia" w:ascii="宋体" w:hAnsi="宋体" w:cs="宋体"/>
          <w:color w:val="auto"/>
          <w:highlight w:val="none"/>
        </w:rPr>
        <w:t>1.在符合性审查、商务和技术评审时，如发现下列情形之一的，投标文件将被视为无效：</w:t>
      </w:r>
    </w:p>
    <w:p>
      <w:pPr>
        <w:ind w:firstLine="480"/>
        <w:rPr>
          <w:rFonts w:ascii="宋体" w:hAnsi="宋体" w:cs="宋体"/>
          <w:color w:val="auto"/>
          <w:highlight w:val="none"/>
        </w:rPr>
      </w:pPr>
      <w:r>
        <w:rPr>
          <w:rFonts w:hint="eastAsia" w:ascii="宋体" w:hAnsi="宋体" w:cs="宋体"/>
          <w:color w:val="auto"/>
          <w:highlight w:val="none"/>
        </w:rPr>
        <w:t>（1）未按照招标文件规定要求装订、密封、签署、盖章的；</w:t>
      </w:r>
    </w:p>
    <w:p>
      <w:pPr>
        <w:ind w:firstLine="480"/>
        <w:rPr>
          <w:rFonts w:ascii="宋体" w:hAnsi="宋体" w:cs="宋体"/>
          <w:color w:val="auto"/>
          <w:highlight w:val="none"/>
        </w:rPr>
      </w:pPr>
      <w:r>
        <w:rPr>
          <w:rFonts w:hint="eastAsia" w:ascii="宋体" w:hAnsi="宋体" w:cs="宋体"/>
          <w:color w:val="auto"/>
          <w:highlight w:val="none"/>
        </w:rPr>
        <w:t>（2）未提供或未按要求提供投标函、法定代表人资格证明书、法定代表人授权委托书、投标声明书；</w:t>
      </w:r>
    </w:p>
    <w:p>
      <w:pPr>
        <w:ind w:firstLine="480"/>
        <w:rPr>
          <w:rFonts w:ascii="宋体" w:hAnsi="宋体" w:cs="宋体"/>
          <w:color w:val="auto"/>
          <w:highlight w:val="none"/>
        </w:rPr>
      </w:pPr>
      <w:r>
        <w:rPr>
          <w:rFonts w:hint="eastAsia" w:ascii="宋体" w:hAnsi="宋体" w:cs="宋体"/>
          <w:color w:val="auto"/>
          <w:highlight w:val="none"/>
        </w:rPr>
        <w:t>（3）法定代表人委托授权代表参加投标但未提供投标授权代表社保缴纳证明的；</w:t>
      </w:r>
    </w:p>
    <w:p>
      <w:pPr>
        <w:ind w:firstLine="480"/>
        <w:rPr>
          <w:rFonts w:ascii="宋体" w:hAnsi="宋体" w:cs="宋体"/>
          <w:color w:val="auto"/>
          <w:highlight w:val="none"/>
        </w:rPr>
      </w:pPr>
      <w:r>
        <w:rPr>
          <w:rFonts w:hint="eastAsia" w:ascii="宋体" w:hAnsi="宋体" w:cs="宋体"/>
          <w:color w:val="auto"/>
          <w:highlight w:val="none"/>
        </w:rPr>
        <w:t>（4）未提供或未如实提供采购需求偏离表的；</w:t>
      </w:r>
    </w:p>
    <w:p>
      <w:pPr>
        <w:ind w:firstLine="480"/>
        <w:rPr>
          <w:rFonts w:ascii="宋体" w:hAnsi="宋体" w:cs="宋体"/>
          <w:color w:val="auto"/>
          <w:highlight w:val="none"/>
        </w:rPr>
      </w:pPr>
      <w:r>
        <w:rPr>
          <w:rFonts w:hint="eastAsia" w:ascii="宋体" w:hAnsi="宋体" w:cs="宋体"/>
          <w:color w:val="auto"/>
          <w:highlight w:val="none"/>
        </w:rPr>
        <w:t>（5）明显不符合招标文件要求，或者与招标文件中标“</w:t>
      </w:r>
      <w:r>
        <w:rPr>
          <w:rFonts w:hint="eastAsia" w:ascii="宋体" w:hAnsi="宋体" w:cs="宋体"/>
          <w:bCs/>
          <w:color w:val="auto"/>
          <w:kern w:val="0"/>
          <w:szCs w:val="21"/>
          <w:highlight w:val="none"/>
        </w:rPr>
        <w:t>★</w:t>
      </w:r>
      <w:r>
        <w:rPr>
          <w:rFonts w:hint="eastAsia" w:ascii="宋体" w:hAnsi="宋体" w:cs="宋体"/>
          <w:color w:val="auto"/>
          <w:highlight w:val="none"/>
        </w:rPr>
        <w:t>”的项目发生实质性偏离的；</w:t>
      </w:r>
    </w:p>
    <w:p>
      <w:pPr>
        <w:ind w:firstLine="480"/>
        <w:rPr>
          <w:rFonts w:ascii="宋体" w:hAnsi="宋体" w:cs="宋体"/>
          <w:color w:val="auto"/>
          <w:highlight w:val="none"/>
        </w:rPr>
      </w:pPr>
      <w:r>
        <w:rPr>
          <w:rFonts w:hint="eastAsia" w:ascii="宋体" w:hAnsi="宋体" w:cs="宋体"/>
          <w:color w:val="auto"/>
          <w:highlight w:val="none"/>
        </w:rPr>
        <w:t>（6）未提供或未如实提供投标货物的技术参数，或者投标文件标明的响应或偏离与事实不符或虚假投标的；</w:t>
      </w:r>
    </w:p>
    <w:p>
      <w:pPr>
        <w:ind w:firstLine="480"/>
        <w:rPr>
          <w:rFonts w:ascii="宋体" w:hAnsi="宋体" w:cs="宋体"/>
          <w:color w:val="auto"/>
          <w:highlight w:val="none"/>
        </w:rPr>
      </w:pPr>
      <w:r>
        <w:rPr>
          <w:rFonts w:hint="eastAsia" w:ascii="宋体" w:hAnsi="宋体" w:cs="宋体"/>
          <w:color w:val="auto"/>
          <w:highlight w:val="none"/>
        </w:rPr>
        <w:t>（7）投标技术方案不明确，存在一个或一个以上备选（替代）投标方案的；</w:t>
      </w:r>
    </w:p>
    <w:p>
      <w:pPr>
        <w:ind w:firstLine="480"/>
        <w:rPr>
          <w:rFonts w:ascii="宋体" w:hAnsi="宋体" w:cs="宋体"/>
          <w:color w:val="auto"/>
          <w:highlight w:val="none"/>
        </w:rPr>
      </w:pPr>
      <w:r>
        <w:rPr>
          <w:rFonts w:hint="eastAsia" w:ascii="宋体" w:hAnsi="宋体" w:cs="宋体"/>
          <w:color w:val="auto"/>
          <w:highlight w:val="none"/>
        </w:rPr>
        <w:t>（8）投标文件含有采购人不能接受的附加条件的；</w:t>
      </w:r>
    </w:p>
    <w:p>
      <w:pPr>
        <w:ind w:firstLine="480"/>
        <w:rPr>
          <w:rFonts w:ascii="宋体" w:hAnsi="宋体" w:cs="宋体"/>
          <w:color w:val="auto"/>
          <w:highlight w:val="none"/>
        </w:rPr>
      </w:pPr>
      <w:r>
        <w:rPr>
          <w:rFonts w:hint="eastAsia" w:ascii="宋体" w:hAnsi="宋体" w:cs="宋体"/>
          <w:color w:val="auto"/>
          <w:highlight w:val="none"/>
        </w:rPr>
        <w:t>（9）法律、法规和招标文件规定的其他无效情形。</w:t>
      </w:r>
    </w:p>
    <w:p>
      <w:pPr>
        <w:ind w:firstLine="480"/>
        <w:rPr>
          <w:rFonts w:ascii="宋体" w:hAnsi="宋体" w:cs="宋体"/>
          <w:color w:val="auto"/>
          <w:highlight w:val="none"/>
        </w:rPr>
      </w:pPr>
      <w:r>
        <w:rPr>
          <w:rFonts w:hint="eastAsia" w:ascii="宋体" w:hAnsi="宋体" w:cs="宋体"/>
          <w:color w:val="auto"/>
          <w:highlight w:val="none"/>
        </w:rPr>
        <w:t>2.在报价评审时，如发现下列情形之一的，投标文件将被视为无效：</w:t>
      </w:r>
    </w:p>
    <w:p>
      <w:pPr>
        <w:ind w:firstLine="480"/>
        <w:rPr>
          <w:rFonts w:ascii="宋体" w:hAnsi="宋体" w:cs="宋体"/>
          <w:color w:val="auto"/>
          <w:highlight w:val="none"/>
        </w:rPr>
      </w:pPr>
      <w:r>
        <w:rPr>
          <w:rFonts w:hint="eastAsia" w:ascii="宋体" w:hAnsi="宋体" w:cs="宋体"/>
          <w:color w:val="auto"/>
          <w:highlight w:val="none"/>
        </w:rPr>
        <w:t>（1）报价文件未按要求签署、盖章的；</w:t>
      </w:r>
    </w:p>
    <w:p>
      <w:pPr>
        <w:ind w:firstLine="480"/>
        <w:rPr>
          <w:rFonts w:ascii="宋体" w:hAnsi="宋体" w:cs="宋体"/>
          <w:color w:val="auto"/>
          <w:highlight w:val="none"/>
        </w:rPr>
      </w:pPr>
      <w:r>
        <w:rPr>
          <w:rFonts w:hint="eastAsia" w:ascii="宋体" w:hAnsi="宋体" w:cs="宋体"/>
          <w:color w:val="auto"/>
          <w:highlight w:val="none"/>
        </w:rPr>
        <w:t>（2）未按照招标文件标明的币种报价的；</w:t>
      </w:r>
    </w:p>
    <w:p>
      <w:pPr>
        <w:ind w:firstLine="480"/>
        <w:rPr>
          <w:rFonts w:ascii="宋体" w:hAnsi="宋体" w:cs="宋体"/>
          <w:color w:val="auto"/>
          <w:highlight w:val="none"/>
        </w:rPr>
      </w:pPr>
      <w:r>
        <w:rPr>
          <w:rFonts w:hint="eastAsia" w:ascii="宋体" w:hAnsi="宋体" w:cs="宋体"/>
          <w:color w:val="auto"/>
          <w:highlight w:val="none"/>
        </w:rPr>
        <w:t>（3）报价明细有缺漏项，或者与招标文件要求不一致的；</w:t>
      </w:r>
    </w:p>
    <w:p>
      <w:pPr>
        <w:ind w:firstLine="480"/>
        <w:rPr>
          <w:rFonts w:ascii="宋体" w:hAnsi="宋体" w:cs="宋体"/>
          <w:color w:val="auto"/>
          <w:highlight w:val="none"/>
        </w:rPr>
      </w:pPr>
      <w:r>
        <w:rPr>
          <w:rFonts w:hint="eastAsia" w:ascii="宋体" w:hAnsi="宋体" w:cs="宋体"/>
          <w:color w:val="auto"/>
          <w:highlight w:val="none"/>
        </w:rPr>
        <w:t>（4）报价超过招标文件中规定的预算金额或者最高限价的；</w:t>
      </w:r>
    </w:p>
    <w:p>
      <w:pPr>
        <w:ind w:firstLine="480"/>
        <w:rPr>
          <w:rFonts w:ascii="宋体" w:hAnsi="宋体" w:cs="宋体"/>
          <w:color w:val="auto"/>
          <w:highlight w:val="none"/>
        </w:rPr>
      </w:pPr>
      <w:r>
        <w:rPr>
          <w:rFonts w:hint="eastAsia" w:ascii="宋体" w:hAnsi="宋体" w:cs="宋体"/>
          <w:color w:val="auto"/>
          <w:highlight w:val="none"/>
        </w:rPr>
        <w:t>（5）报价具有选择性，或者开标价格与投标文件承诺的优惠（折扣）价格不一致的；</w:t>
      </w:r>
    </w:p>
    <w:p>
      <w:pPr>
        <w:ind w:firstLine="480"/>
        <w:rPr>
          <w:rFonts w:ascii="宋体" w:hAnsi="宋体" w:cs="宋体"/>
          <w:color w:val="auto"/>
          <w:highlight w:val="none"/>
        </w:rPr>
      </w:pPr>
      <w:r>
        <w:rPr>
          <w:rFonts w:hint="eastAsia" w:ascii="宋体" w:hAnsi="宋体" w:cs="宋体"/>
          <w:color w:val="auto"/>
          <w:highlight w:val="none"/>
        </w:rPr>
        <w:t>（6）报价明显低于其他通过符合性审查投标人的报价（有可能影响产品质量或者不能诚信履约的），投标人在评标现场合理的时间内无法提供书面说明（必要时提交相关证明材料）证明其报价合理性的。</w:t>
      </w:r>
    </w:p>
    <w:p>
      <w:pPr>
        <w:ind w:firstLine="480"/>
        <w:rPr>
          <w:rFonts w:ascii="宋体" w:hAnsi="宋体" w:cs="宋体"/>
          <w:color w:val="auto"/>
          <w:highlight w:val="none"/>
        </w:rPr>
      </w:pPr>
      <w:r>
        <w:rPr>
          <w:rFonts w:hint="eastAsia" w:ascii="宋体" w:hAnsi="宋体" w:cs="宋体"/>
          <w:color w:val="auto"/>
          <w:highlight w:val="none"/>
        </w:rPr>
        <w:t>3.有下列情形之一的，视为投标人串通投标，其投标无效，由采购人或采购代理机构上报政府采购监督管理部门，视情列入不良行为记录名单，在一至三年内禁止参加政府采购活动：</w:t>
      </w:r>
    </w:p>
    <w:p>
      <w:pPr>
        <w:ind w:firstLine="480"/>
        <w:rPr>
          <w:rFonts w:ascii="宋体" w:hAnsi="宋体" w:cs="宋体"/>
          <w:color w:val="auto"/>
          <w:highlight w:val="none"/>
        </w:rPr>
      </w:pPr>
      <w:r>
        <w:rPr>
          <w:rFonts w:hint="eastAsia" w:ascii="宋体" w:hAnsi="宋体" w:cs="宋体"/>
          <w:color w:val="auto"/>
          <w:highlight w:val="none"/>
        </w:rPr>
        <w:t>（1）不同投标人的投标文件由同一单位或者个人编制；</w:t>
      </w:r>
    </w:p>
    <w:p>
      <w:pPr>
        <w:ind w:firstLine="480"/>
        <w:rPr>
          <w:rFonts w:ascii="宋体" w:hAnsi="宋体" w:cs="宋体"/>
          <w:color w:val="auto"/>
          <w:highlight w:val="none"/>
        </w:rPr>
      </w:pPr>
      <w:r>
        <w:rPr>
          <w:rFonts w:hint="eastAsia" w:ascii="宋体" w:hAnsi="宋体" w:cs="宋体"/>
          <w:color w:val="auto"/>
          <w:highlight w:val="none"/>
        </w:rPr>
        <w:t>（2）不同投标人委托同一单位或者个人办理投标事宜；</w:t>
      </w:r>
    </w:p>
    <w:p>
      <w:pPr>
        <w:ind w:firstLine="480"/>
        <w:rPr>
          <w:rFonts w:ascii="宋体" w:hAnsi="宋体" w:cs="宋体"/>
          <w:color w:val="auto"/>
          <w:highlight w:val="none"/>
        </w:rPr>
      </w:pPr>
      <w:r>
        <w:rPr>
          <w:rFonts w:hint="eastAsia" w:ascii="宋体" w:hAnsi="宋体" w:cs="宋体"/>
          <w:color w:val="auto"/>
          <w:highlight w:val="none"/>
        </w:rPr>
        <w:t>（3）不同投标人的投标文件载明的项目管理成员或者联系人员为同一人；</w:t>
      </w:r>
    </w:p>
    <w:p>
      <w:pPr>
        <w:ind w:firstLine="480"/>
        <w:rPr>
          <w:rFonts w:ascii="宋体" w:hAnsi="宋体" w:cs="宋体"/>
          <w:color w:val="auto"/>
          <w:highlight w:val="none"/>
        </w:rPr>
      </w:pPr>
      <w:r>
        <w:rPr>
          <w:rFonts w:hint="eastAsia" w:ascii="宋体" w:hAnsi="宋体" w:cs="宋体"/>
          <w:color w:val="auto"/>
          <w:highlight w:val="none"/>
        </w:rPr>
        <w:t>（4）不同投标人的投标文件异常一致或者投标报价呈规律性差异；</w:t>
      </w:r>
    </w:p>
    <w:p>
      <w:pPr>
        <w:ind w:firstLine="480"/>
        <w:rPr>
          <w:rFonts w:ascii="宋体" w:hAnsi="宋体" w:cs="宋体"/>
          <w:color w:val="auto"/>
          <w:highlight w:val="none"/>
        </w:rPr>
      </w:pPr>
      <w:r>
        <w:rPr>
          <w:rFonts w:hint="eastAsia" w:ascii="宋体" w:hAnsi="宋体" w:cs="宋体"/>
          <w:color w:val="auto"/>
          <w:highlight w:val="none"/>
        </w:rPr>
        <w:t>（5）不同投标人的投标文件相互混装；</w:t>
      </w:r>
    </w:p>
    <w:p>
      <w:pPr>
        <w:ind w:firstLine="480"/>
        <w:rPr>
          <w:rFonts w:ascii="宋体" w:hAnsi="宋体" w:cs="宋体"/>
          <w:color w:val="auto"/>
          <w:highlight w:val="none"/>
        </w:rPr>
      </w:pPr>
      <w:r>
        <w:rPr>
          <w:rFonts w:hint="eastAsia" w:ascii="宋体" w:hAnsi="宋体" w:cs="宋体"/>
          <w:color w:val="auto"/>
          <w:highlight w:val="none"/>
        </w:rPr>
        <w:t>（6）不同投标人的投标保证金从同一单位或者个人的账户转出。</w:t>
      </w:r>
    </w:p>
    <w:p>
      <w:pPr>
        <w:pStyle w:val="5"/>
        <w:rPr>
          <w:rFonts w:ascii="宋体" w:hAnsi="宋体" w:cs="宋体"/>
          <w:color w:val="auto"/>
          <w:highlight w:val="none"/>
        </w:rPr>
      </w:pPr>
      <w:r>
        <w:rPr>
          <w:rFonts w:hint="eastAsia" w:ascii="宋体" w:hAnsi="宋体" w:cs="宋体"/>
          <w:color w:val="auto"/>
          <w:highlight w:val="none"/>
        </w:rPr>
        <w:t>七、投标品牌认定（依据《财政部令第87号》）</w:t>
      </w:r>
    </w:p>
    <w:p>
      <w:pPr>
        <w:ind w:firstLine="480"/>
        <w:rPr>
          <w:rFonts w:ascii="宋体" w:hAnsi="宋体" w:cs="宋体"/>
          <w:color w:val="auto"/>
          <w:highlight w:val="none"/>
        </w:rPr>
      </w:pPr>
      <w:r>
        <w:rPr>
          <w:rFonts w:hint="eastAsia" w:ascii="宋体" w:hAnsi="宋体" w:cs="宋体"/>
          <w:color w:val="auto"/>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ind w:firstLine="480"/>
        <w:rPr>
          <w:rFonts w:ascii="宋体" w:hAnsi="宋体" w:cs="宋体"/>
          <w:color w:val="auto"/>
          <w:highlight w:val="none"/>
        </w:rPr>
      </w:pPr>
      <w:r>
        <w:rPr>
          <w:rFonts w:hint="eastAsia" w:ascii="宋体" w:hAnsi="宋体" w:cs="宋体"/>
          <w:color w:val="auto"/>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ind w:firstLine="480"/>
        <w:rPr>
          <w:rFonts w:ascii="宋体" w:hAnsi="宋体" w:cs="宋体"/>
          <w:color w:val="auto"/>
          <w:highlight w:val="none"/>
        </w:rPr>
      </w:pPr>
      <w:r>
        <w:rPr>
          <w:rFonts w:hint="eastAsia" w:ascii="宋体" w:hAnsi="宋体" w:cs="宋体"/>
          <w:color w:val="auto"/>
          <w:highlight w:val="none"/>
        </w:rPr>
        <w:t>非单一产品采购项目，采购人应当根据采购项目技术构成、产品价格比重等合理确定核心产品，并在招标文件中载明。多家投标人提供的核心产品品牌相同的，按前两款规定处理。</w:t>
      </w:r>
    </w:p>
    <w:p>
      <w:pPr>
        <w:pStyle w:val="5"/>
        <w:rPr>
          <w:rFonts w:ascii="宋体" w:hAnsi="宋体" w:cs="宋体"/>
          <w:color w:val="auto"/>
          <w:highlight w:val="none"/>
        </w:rPr>
      </w:pPr>
      <w:r>
        <w:rPr>
          <w:rFonts w:hint="eastAsia" w:ascii="宋体" w:hAnsi="宋体" w:cs="宋体"/>
          <w:color w:val="auto"/>
          <w:highlight w:val="none"/>
        </w:rPr>
        <w:t>八、投标的澄清</w:t>
      </w:r>
    </w:p>
    <w:p>
      <w:pPr>
        <w:ind w:firstLine="480"/>
        <w:rPr>
          <w:rFonts w:ascii="宋体" w:hAnsi="宋体" w:cs="宋体"/>
          <w:color w:val="auto"/>
          <w:highlight w:val="none"/>
        </w:rPr>
      </w:pPr>
      <w:r>
        <w:rPr>
          <w:rFonts w:hint="eastAsia" w:ascii="宋体" w:hAnsi="宋体" w:cs="宋体"/>
          <w:color w:val="auto"/>
          <w:highlight w:val="none"/>
        </w:rPr>
        <w:t>1.对投标文件审查中发现的投标文件表达含义不明确、同类问题表述不一致或者有明显文字与计算错误的内容，评标委员会可通过询标，要求投标方做出澄清。投标方必须按照招标代理机构通知的时间、地点派技术和商务人员进行答疑和澄清。</w:t>
      </w:r>
    </w:p>
    <w:p>
      <w:pPr>
        <w:ind w:firstLine="480"/>
        <w:rPr>
          <w:rFonts w:ascii="宋体" w:hAnsi="宋体" w:cs="宋体"/>
          <w:color w:val="auto"/>
          <w:highlight w:val="none"/>
        </w:rPr>
      </w:pPr>
      <w:r>
        <w:rPr>
          <w:rFonts w:hint="eastAsia" w:ascii="宋体" w:hAnsi="宋体" w:cs="宋体"/>
          <w:color w:val="auto"/>
          <w:highlight w:val="none"/>
        </w:rPr>
        <w:t>2.投标方应对需要澄清的问题作书面回答，该书面回答应有投标方全权代表（或法定代表人）的签字（或盖章），书面澄清将作为投标内容的一部分。</w:t>
      </w:r>
    </w:p>
    <w:p>
      <w:pPr>
        <w:ind w:firstLine="480"/>
        <w:rPr>
          <w:rFonts w:ascii="宋体" w:hAnsi="宋体" w:cs="宋体"/>
          <w:color w:val="auto"/>
          <w:highlight w:val="none"/>
        </w:rPr>
      </w:pPr>
      <w:r>
        <w:rPr>
          <w:rFonts w:hint="eastAsia" w:ascii="宋体" w:hAnsi="宋体" w:cs="宋体"/>
          <w:color w:val="auto"/>
          <w:highlight w:val="none"/>
        </w:rPr>
        <w:t>3.投标方对投标文件的澄清不得超出投标文件的范围或改变投标价格等投标文件的实质性内容。否则，不予接受。</w:t>
      </w:r>
    </w:p>
    <w:p>
      <w:pPr>
        <w:pStyle w:val="5"/>
        <w:rPr>
          <w:rFonts w:ascii="宋体" w:hAnsi="宋体" w:cs="宋体"/>
          <w:color w:val="auto"/>
          <w:highlight w:val="none"/>
        </w:rPr>
      </w:pPr>
      <w:r>
        <w:rPr>
          <w:rFonts w:hint="eastAsia" w:ascii="宋体" w:hAnsi="宋体" w:cs="宋体"/>
          <w:color w:val="auto"/>
          <w:highlight w:val="none"/>
        </w:rPr>
        <w:t>九、评标办法</w:t>
      </w:r>
    </w:p>
    <w:p>
      <w:pPr>
        <w:ind w:firstLine="480"/>
        <w:rPr>
          <w:rFonts w:ascii="宋体" w:hAnsi="宋体" w:cs="宋体"/>
          <w:color w:val="auto"/>
          <w:highlight w:val="none"/>
        </w:rPr>
      </w:pPr>
      <w:r>
        <w:rPr>
          <w:rFonts w:hint="eastAsia" w:ascii="宋体" w:hAnsi="宋体" w:cs="宋体"/>
          <w:color w:val="auto"/>
          <w:highlight w:val="none"/>
        </w:rPr>
        <w:t>本项目评标办法是综合评分法，具体评标内容及评分标准等详见《第四部分：评标办法及评标标准》。</w:t>
      </w:r>
    </w:p>
    <w:p>
      <w:pPr>
        <w:pStyle w:val="4"/>
        <w:jc w:val="center"/>
        <w:rPr>
          <w:rFonts w:ascii="宋体" w:hAnsi="宋体" w:cs="宋体"/>
          <w:color w:val="auto"/>
          <w:highlight w:val="none"/>
        </w:rPr>
      </w:pPr>
      <w:bookmarkStart w:id="54" w:name="_Toc3566"/>
      <w:bookmarkStart w:id="55" w:name="_Toc24239"/>
      <w:r>
        <w:rPr>
          <w:rFonts w:hint="eastAsia" w:ascii="宋体" w:hAnsi="宋体" w:cs="宋体"/>
          <w:color w:val="auto"/>
          <w:highlight w:val="none"/>
        </w:rPr>
        <w:t>第七节 授予合同</w:t>
      </w:r>
      <w:bookmarkEnd w:id="54"/>
      <w:bookmarkEnd w:id="55"/>
    </w:p>
    <w:p>
      <w:pPr>
        <w:pStyle w:val="5"/>
        <w:rPr>
          <w:rFonts w:ascii="宋体" w:hAnsi="宋体" w:cs="宋体"/>
          <w:color w:val="auto"/>
          <w:highlight w:val="none"/>
        </w:rPr>
      </w:pPr>
      <w:r>
        <w:rPr>
          <w:rFonts w:hint="eastAsia" w:ascii="宋体" w:hAnsi="宋体" w:cs="宋体"/>
          <w:color w:val="auto"/>
          <w:highlight w:val="none"/>
        </w:rPr>
        <w:t>一、公告及定标</w:t>
      </w:r>
    </w:p>
    <w:p>
      <w:pPr>
        <w:ind w:firstLine="480"/>
        <w:rPr>
          <w:rFonts w:ascii="宋体" w:hAnsi="宋体" w:cs="宋体"/>
          <w:color w:val="auto"/>
          <w:highlight w:val="none"/>
        </w:rPr>
      </w:pPr>
      <w:r>
        <w:rPr>
          <w:rFonts w:hint="eastAsia" w:ascii="宋体" w:hAnsi="宋体" w:cs="宋体"/>
          <w:color w:val="auto"/>
          <w:highlight w:val="none"/>
        </w:rPr>
        <w:t>1.采购代理机构自评审结束之日起2个工作日内将评审报告送交采购人。采购人收到评审报告之日起5个工作日内在评审报告推荐的中标候选人中按顺序确定中标供应商。</w:t>
      </w:r>
    </w:p>
    <w:p>
      <w:pPr>
        <w:ind w:firstLine="480"/>
        <w:rPr>
          <w:rFonts w:ascii="宋体" w:hAnsi="宋体" w:cs="宋体"/>
          <w:color w:val="auto"/>
          <w:highlight w:val="none"/>
        </w:rPr>
      </w:pPr>
      <w:r>
        <w:rPr>
          <w:rFonts w:hint="eastAsia" w:ascii="宋体" w:hAnsi="宋体" w:cs="宋体"/>
          <w:color w:val="auto"/>
          <w:highlight w:val="none"/>
        </w:rPr>
        <w:t>2.采购代理机构自中标供应商确定之日起2个工作日内，发出中标通知书，并在</w:t>
      </w:r>
      <w:r>
        <w:rPr>
          <w:rFonts w:hint="eastAsia" w:ascii="宋体" w:hAnsi="宋体" w:cs="宋体"/>
          <w:color w:val="auto"/>
          <w:highlight w:val="none"/>
          <w:lang w:eastAsia="zh-CN"/>
        </w:rPr>
        <w:t>中国计量大学</w:t>
      </w:r>
      <w:r>
        <w:rPr>
          <w:rFonts w:hint="eastAsia" w:ascii="宋体" w:hAnsi="宋体" w:cs="宋体"/>
          <w:color w:val="auto"/>
          <w:highlight w:val="none"/>
        </w:rPr>
        <w:t>采购网等相关网站或媒体上公告中标结果。中标公告期限为1个工作日。</w:t>
      </w:r>
    </w:p>
    <w:p>
      <w:pPr>
        <w:pStyle w:val="5"/>
        <w:rPr>
          <w:rFonts w:ascii="宋体" w:hAnsi="宋体" w:cs="宋体"/>
          <w:color w:val="auto"/>
          <w:highlight w:val="none"/>
        </w:rPr>
      </w:pPr>
      <w:r>
        <w:rPr>
          <w:rFonts w:hint="eastAsia" w:ascii="宋体" w:hAnsi="宋体" w:cs="宋体"/>
          <w:color w:val="auto"/>
          <w:highlight w:val="none"/>
        </w:rPr>
        <w:t>二、招标方在授标时有变更数量的权力</w:t>
      </w:r>
    </w:p>
    <w:p>
      <w:pPr>
        <w:ind w:firstLine="480"/>
        <w:rPr>
          <w:rFonts w:ascii="宋体" w:hAnsi="宋体" w:cs="宋体"/>
          <w:color w:val="auto"/>
          <w:highlight w:val="none"/>
        </w:rPr>
      </w:pPr>
      <w:r>
        <w:rPr>
          <w:rFonts w:hint="eastAsia" w:ascii="宋体" w:hAnsi="宋体" w:cs="宋体"/>
          <w:color w:val="auto"/>
          <w:highlight w:val="none"/>
        </w:rPr>
        <w:t>在向投标方授予中标通知书时，招标方有权变更数量。</w:t>
      </w:r>
    </w:p>
    <w:p>
      <w:pPr>
        <w:pStyle w:val="5"/>
        <w:rPr>
          <w:rFonts w:ascii="宋体" w:hAnsi="宋体" w:cs="宋体"/>
          <w:color w:val="auto"/>
          <w:highlight w:val="none"/>
        </w:rPr>
      </w:pPr>
      <w:r>
        <w:rPr>
          <w:rFonts w:hint="eastAsia" w:ascii="宋体" w:hAnsi="宋体" w:cs="宋体"/>
          <w:color w:val="auto"/>
          <w:highlight w:val="none"/>
        </w:rPr>
        <w:t>三、招标方接受和拒绝任何或所有投标的权力</w:t>
      </w:r>
    </w:p>
    <w:p>
      <w:pPr>
        <w:ind w:firstLine="480"/>
        <w:rPr>
          <w:rFonts w:ascii="宋体" w:hAnsi="宋体" w:cs="宋体"/>
          <w:color w:val="auto"/>
          <w:highlight w:val="none"/>
        </w:rPr>
      </w:pPr>
      <w:r>
        <w:rPr>
          <w:rFonts w:hint="eastAsia" w:ascii="宋体" w:hAnsi="宋体" w:cs="宋体"/>
          <w:color w:val="auto"/>
          <w:highlight w:val="none"/>
        </w:rPr>
        <w:t>为维护国家公共利益，招标方在授予合同之前仍有选择或拒绝任何投标方中标的权力，并对所采取的行为不说明原因（非涉及秘密的除外），不受第19条规定之约束。</w:t>
      </w:r>
    </w:p>
    <w:p>
      <w:pPr>
        <w:pStyle w:val="5"/>
        <w:rPr>
          <w:rFonts w:ascii="宋体" w:hAnsi="宋体" w:cs="宋体"/>
          <w:color w:val="auto"/>
          <w:highlight w:val="none"/>
        </w:rPr>
      </w:pPr>
      <w:r>
        <w:rPr>
          <w:rFonts w:hint="eastAsia" w:ascii="宋体" w:hAnsi="宋体" w:cs="宋体"/>
          <w:color w:val="auto"/>
          <w:highlight w:val="none"/>
        </w:rPr>
        <w:t>四、签订合同</w:t>
      </w:r>
    </w:p>
    <w:p>
      <w:pPr>
        <w:ind w:firstLine="480"/>
        <w:rPr>
          <w:rFonts w:ascii="宋体" w:hAnsi="宋体" w:cs="宋体"/>
          <w:color w:val="auto"/>
          <w:highlight w:val="none"/>
        </w:rPr>
      </w:pPr>
      <w:r>
        <w:rPr>
          <w:rFonts w:hint="eastAsia" w:ascii="宋体" w:hAnsi="宋体" w:cs="宋体"/>
          <w:color w:val="auto"/>
          <w:highlight w:val="none"/>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ind w:firstLine="480"/>
        <w:rPr>
          <w:rFonts w:ascii="宋体" w:hAnsi="宋体" w:cs="宋体"/>
          <w:color w:val="auto"/>
          <w:highlight w:val="none"/>
        </w:rPr>
      </w:pPr>
      <w:r>
        <w:rPr>
          <w:rFonts w:hint="eastAsia" w:ascii="宋体" w:hAnsi="宋体" w:cs="宋体"/>
          <w:color w:val="auto"/>
          <w:highlight w:val="none"/>
        </w:rPr>
        <w:t>2.招标文件，中标人的投标文件及评标过程中有关澄清文件均应作为合同附件。</w:t>
      </w:r>
    </w:p>
    <w:p>
      <w:pPr>
        <w:pStyle w:val="5"/>
        <w:rPr>
          <w:rFonts w:ascii="宋体" w:hAnsi="宋体" w:cs="宋体"/>
          <w:color w:val="auto"/>
          <w:highlight w:val="none"/>
        </w:rPr>
      </w:pPr>
      <w:r>
        <w:rPr>
          <w:rFonts w:hint="eastAsia" w:ascii="宋体" w:hAnsi="宋体" w:cs="宋体"/>
          <w:color w:val="auto"/>
          <w:highlight w:val="none"/>
        </w:rPr>
        <w:t>五、履约保证金：</w:t>
      </w:r>
    </w:p>
    <w:p>
      <w:pPr>
        <w:ind w:firstLine="480"/>
        <w:rPr>
          <w:rFonts w:ascii="宋体" w:hAnsi="宋体" w:cs="宋体"/>
          <w:color w:val="auto"/>
          <w:highlight w:val="none"/>
        </w:rPr>
      </w:pPr>
      <w:r>
        <w:rPr>
          <w:rFonts w:hint="eastAsia" w:ascii="宋体" w:hAnsi="宋体" w:cs="宋体"/>
          <w:color w:val="auto"/>
          <w:highlight w:val="none"/>
        </w:rPr>
        <w:t>1.中标人应在采购合同签订前向采购人缴纳合同总价5%的金额作为履约保证金，采购代理机构收到中标人提供的缴纳履约保证金底单并确认到账后，在采购合同后加盖公章。</w:t>
      </w:r>
    </w:p>
    <w:p>
      <w:pPr>
        <w:ind w:firstLine="480"/>
        <w:rPr>
          <w:rFonts w:ascii="宋体" w:hAnsi="宋体" w:cs="宋体"/>
          <w:color w:val="auto"/>
          <w:highlight w:val="none"/>
        </w:rPr>
      </w:pPr>
      <w:r>
        <w:rPr>
          <w:rFonts w:hint="eastAsia" w:ascii="宋体" w:hAnsi="宋体" w:cs="宋体"/>
          <w:color w:val="auto"/>
          <w:highlight w:val="none"/>
        </w:rPr>
        <w:t>2.履约保证金的交付方式：支票、汇票等非现金方式。</w:t>
      </w:r>
    </w:p>
    <w:p>
      <w:pPr>
        <w:ind w:firstLine="480"/>
        <w:rPr>
          <w:rFonts w:ascii="宋体" w:hAnsi="宋体" w:cs="宋体"/>
          <w:color w:val="auto"/>
          <w:highlight w:val="none"/>
        </w:rPr>
      </w:pPr>
      <w:r>
        <w:rPr>
          <w:rFonts w:hint="eastAsia" w:ascii="宋体" w:hAnsi="宋体" w:cs="宋体"/>
          <w:color w:val="auto"/>
          <w:highlight w:val="none"/>
        </w:rPr>
        <w:t>3.履约保证金自验收合格后12个月</w:t>
      </w:r>
      <w:r>
        <w:rPr>
          <w:rFonts w:hint="eastAsia" w:ascii="宋体" w:hAnsi="宋体" w:cs="宋体"/>
          <w:color w:val="auto"/>
          <w:highlight w:val="none"/>
          <w:lang w:val="en-US" w:eastAsia="zh-CN"/>
        </w:rPr>
        <w:t>内没有质量问题和售后服务问题，无息退还。</w:t>
      </w:r>
    </w:p>
    <w:p>
      <w:pPr>
        <w:ind w:firstLine="480"/>
        <w:rPr>
          <w:rFonts w:ascii="宋体" w:hAnsi="宋体" w:cs="宋体"/>
          <w:color w:val="auto"/>
          <w:highlight w:val="none"/>
        </w:rPr>
      </w:pPr>
    </w:p>
    <w:p>
      <w:pPr>
        <w:pStyle w:val="4"/>
        <w:jc w:val="center"/>
        <w:rPr>
          <w:rFonts w:ascii="宋体" w:hAnsi="宋体" w:cs="宋体"/>
          <w:color w:val="auto"/>
          <w:highlight w:val="none"/>
        </w:rPr>
      </w:pPr>
      <w:bookmarkStart w:id="56" w:name="_Toc12481"/>
      <w:bookmarkStart w:id="57" w:name="_Toc13025"/>
      <w:r>
        <w:rPr>
          <w:rFonts w:hint="eastAsia" w:ascii="宋体" w:hAnsi="宋体" w:cs="宋体"/>
          <w:color w:val="auto"/>
          <w:highlight w:val="none"/>
        </w:rPr>
        <w:t>第八节 例外处理</w:t>
      </w:r>
      <w:bookmarkEnd w:id="56"/>
      <w:bookmarkEnd w:id="57"/>
    </w:p>
    <w:p>
      <w:pPr>
        <w:ind w:firstLine="480"/>
        <w:rPr>
          <w:rFonts w:ascii="宋体" w:hAnsi="宋体" w:cs="宋体"/>
          <w:color w:val="auto"/>
          <w:highlight w:val="none"/>
        </w:rPr>
      </w:pPr>
      <w:r>
        <w:rPr>
          <w:rFonts w:hint="eastAsia" w:ascii="宋体" w:hAnsi="宋体" w:cs="宋体"/>
          <w:color w:val="auto"/>
          <w:highlight w:val="none"/>
        </w:rPr>
        <w:t>投标截止时间结束后或评审过程中参加标项投标的供应商不足三家的，除采购任务取消情形外，采购人可选择以下方式之一处理：</w:t>
      </w:r>
    </w:p>
    <w:p>
      <w:pPr>
        <w:ind w:firstLine="480"/>
        <w:rPr>
          <w:rFonts w:ascii="宋体" w:hAnsi="宋体" w:cs="宋体"/>
          <w:color w:val="auto"/>
          <w:highlight w:val="none"/>
        </w:rPr>
      </w:pPr>
      <w:r>
        <w:rPr>
          <w:rFonts w:hint="eastAsia" w:ascii="宋体" w:hAnsi="宋体" w:cs="宋体"/>
          <w:color w:val="auto"/>
          <w:highlight w:val="none"/>
        </w:rPr>
        <w:t>1.可将本标项作废标处理，重新组织采购；</w:t>
      </w:r>
    </w:p>
    <w:p>
      <w:pPr>
        <w:ind w:firstLine="480"/>
        <w:rPr>
          <w:rFonts w:ascii="宋体" w:hAnsi="宋体" w:cs="宋体"/>
          <w:color w:val="auto"/>
          <w:highlight w:val="none"/>
        </w:rPr>
        <w:sectPr>
          <w:footerReference r:id="rId17" w:type="default"/>
          <w:pgSz w:w="11906" w:h="16838"/>
          <w:pgMar w:top="1247" w:right="1247" w:bottom="1247" w:left="1247" w:header="170" w:footer="567" w:gutter="0"/>
          <w:cols w:space="720" w:num="1"/>
          <w:docGrid w:linePitch="381" w:charSpace="0"/>
        </w:sectPr>
      </w:pPr>
      <w:r>
        <w:rPr>
          <w:rFonts w:hint="eastAsia" w:ascii="宋体" w:hAnsi="宋体" w:cs="宋体"/>
          <w:color w:val="auto"/>
          <w:highlight w:val="none"/>
        </w:rPr>
        <w:t>2.可按财政部门的审批意见采用其他采购方式组织采购。</w:t>
      </w:r>
    </w:p>
    <w:p>
      <w:pPr>
        <w:pStyle w:val="3"/>
        <w:rPr>
          <w:color w:val="auto"/>
          <w:highlight w:val="none"/>
        </w:rPr>
      </w:pPr>
      <w:bookmarkStart w:id="58" w:name="_Toc82873316"/>
      <w:bookmarkStart w:id="59" w:name="_Toc82338233"/>
      <w:bookmarkStart w:id="60" w:name="_Toc450840079"/>
      <w:bookmarkStart w:id="61" w:name="_Toc22869"/>
      <w:r>
        <w:rPr>
          <w:rFonts w:hint="eastAsia" w:cs="宋体"/>
          <w:color w:val="auto"/>
          <w:highlight w:val="none"/>
        </w:rPr>
        <w:t xml:space="preserve">第四章 </w:t>
      </w:r>
      <w:bookmarkEnd w:id="58"/>
      <w:bookmarkEnd w:id="59"/>
      <w:bookmarkEnd w:id="60"/>
      <w:r>
        <w:rPr>
          <w:rFonts w:hint="eastAsia" w:cs="宋体"/>
          <w:color w:val="auto"/>
          <w:highlight w:val="none"/>
        </w:rPr>
        <w:t>评标办法及评分标准</w:t>
      </w:r>
      <w:bookmarkEnd w:id="61"/>
    </w:p>
    <w:p>
      <w:pPr>
        <w:pStyle w:val="4"/>
        <w:rPr>
          <w:rFonts w:ascii="宋体" w:hAnsi="宋体" w:cs="宋体"/>
          <w:color w:val="auto"/>
          <w:highlight w:val="none"/>
        </w:rPr>
      </w:pPr>
      <w:bookmarkStart w:id="62" w:name="_Toc11391"/>
      <w:bookmarkStart w:id="63" w:name="_Toc3110"/>
      <w:bookmarkStart w:id="64" w:name="OLE_LINK3"/>
      <w:r>
        <w:rPr>
          <w:rFonts w:hint="eastAsia" w:ascii="宋体" w:hAnsi="宋体" w:cs="宋体"/>
          <w:color w:val="auto"/>
          <w:highlight w:val="none"/>
        </w:rPr>
        <w:t>一、评分总则</w:t>
      </w:r>
      <w:bookmarkEnd w:id="62"/>
    </w:p>
    <w:p>
      <w:pPr>
        <w:ind w:firstLine="480"/>
        <w:rPr>
          <w:rFonts w:ascii="宋体" w:hAnsi="宋体" w:cs="宋体"/>
          <w:color w:val="auto"/>
          <w:highlight w:val="none"/>
        </w:rPr>
      </w:pPr>
      <w:r>
        <w:rPr>
          <w:rFonts w:hint="eastAsia" w:ascii="宋体" w:hAnsi="宋体" w:cs="宋体"/>
          <w:color w:val="auto"/>
          <w:highlight w:val="none"/>
        </w:rPr>
        <w:t>以招标文件要求为基础，考虑各项相关因素的影响，将相关因素以定量计算的方法转换成分数表示形式，以最高“评标分数”确定评标结果顺序。</w:t>
      </w:r>
    </w:p>
    <w:p>
      <w:pPr>
        <w:ind w:firstLine="480"/>
        <w:rPr>
          <w:rFonts w:ascii="宋体" w:hAnsi="宋体" w:cs="宋体"/>
          <w:color w:val="auto"/>
          <w:highlight w:val="none"/>
        </w:rPr>
      </w:pPr>
      <w:r>
        <w:rPr>
          <w:rFonts w:hint="eastAsia" w:ascii="宋体" w:hAnsi="宋体" w:cs="宋体"/>
          <w:color w:val="auto"/>
          <w:highlight w:val="none"/>
        </w:rPr>
        <w:t>本次招标的评标采用</w:t>
      </w:r>
      <w:r>
        <w:rPr>
          <w:rFonts w:hint="eastAsia" w:ascii="宋体" w:hAnsi="宋体" w:cs="宋体"/>
          <w:b/>
          <w:color w:val="auto"/>
          <w:highlight w:val="none"/>
        </w:rPr>
        <w:t>综合评分法</w:t>
      </w:r>
      <w:r>
        <w:rPr>
          <w:rFonts w:hint="eastAsia" w:ascii="宋体" w:hAnsi="宋体" w:cs="宋体"/>
          <w:color w:val="auto"/>
          <w:highlight w:val="none"/>
        </w:rPr>
        <w:t>。</w:t>
      </w:r>
    </w:p>
    <w:p>
      <w:pPr>
        <w:ind w:firstLine="480"/>
        <w:rPr>
          <w:rFonts w:ascii="宋体" w:hAnsi="宋体" w:cs="宋体"/>
          <w:color w:val="auto"/>
          <w:highlight w:val="none"/>
        </w:rPr>
      </w:pPr>
      <w:r>
        <w:rPr>
          <w:rFonts w:hint="eastAsia" w:ascii="宋体" w:hAnsi="宋体" w:cs="宋体"/>
          <w:color w:val="auto"/>
          <w:highlight w:val="none"/>
        </w:rPr>
        <w:t>评标总分为100分，合格投标方的评标得分为各项目汇总得分，中标候选资格按评标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ind w:firstLine="480"/>
        <w:rPr>
          <w:rFonts w:ascii="宋体" w:hAnsi="宋体" w:cs="宋体"/>
          <w:color w:val="auto"/>
          <w:highlight w:val="none"/>
        </w:rPr>
      </w:pPr>
      <w:r>
        <w:rPr>
          <w:rFonts w:hint="eastAsia" w:ascii="宋体" w:hAnsi="宋体" w:cs="宋体"/>
          <w:color w:val="auto"/>
          <w:highlight w:val="none"/>
        </w:rPr>
        <w:t>评分过程中采用四舍五入法，并保留小数2位</w:t>
      </w:r>
    </w:p>
    <w:p>
      <w:pPr>
        <w:ind w:firstLine="480"/>
        <w:rPr>
          <w:rFonts w:ascii="宋体" w:hAnsi="宋体" w:cs="宋体"/>
          <w:color w:val="auto"/>
          <w:highlight w:val="none"/>
        </w:rPr>
      </w:pPr>
      <w:r>
        <w:rPr>
          <w:rFonts w:hint="eastAsia" w:ascii="宋体" w:hAnsi="宋体" w:cs="宋体"/>
          <w:color w:val="auto"/>
          <w:highlight w:val="none"/>
        </w:rPr>
        <w:t>投标人评标综合得分=商务技术分+价格分</w:t>
      </w:r>
    </w:p>
    <w:p>
      <w:pPr>
        <w:ind w:firstLine="480"/>
        <w:rPr>
          <w:rFonts w:ascii="宋体" w:hAnsi="宋体" w:cs="宋体"/>
          <w:color w:val="auto"/>
          <w:highlight w:val="none"/>
        </w:rPr>
      </w:pPr>
      <w:r>
        <w:rPr>
          <w:rFonts w:hint="eastAsia" w:ascii="宋体" w:hAnsi="宋体" w:cs="宋体"/>
          <w:color w:val="auto"/>
          <w:highlight w:val="none"/>
        </w:rPr>
        <w:t>商务技术分按照评标委员会成员的独立评分结果的算术平均分计算，计算公式为：商务技术分=（评标委员会所有成员评分合计数）/（评标委员会组成人员数）</w:t>
      </w:r>
    </w:p>
    <w:p>
      <w:pPr>
        <w:pStyle w:val="4"/>
        <w:rPr>
          <w:rFonts w:ascii="宋体" w:hAnsi="宋体" w:cs="宋体"/>
          <w:color w:val="auto"/>
          <w:highlight w:val="none"/>
        </w:rPr>
      </w:pPr>
      <w:r>
        <w:rPr>
          <w:rFonts w:hint="eastAsia" w:ascii="宋体" w:hAnsi="宋体" w:cs="宋体"/>
          <w:color w:val="auto"/>
          <w:highlight w:val="none"/>
        </w:rPr>
        <w:t>二、评分内容及标准</w:t>
      </w:r>
      <w:bookmarkEnd w:id="63"/>
    </w:p>
    <w:bookmarkEnd w:id="64"/>
    <w:tbl>
      <w:tblPr>
        <w:tblStyle w:val="37"/>
        <w:tblW w:w="100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5472"/>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7743" w:type="dxa"/>
            <w:gridSpan w:val="2"/>
            <w:vAlign w:val="center"/>
          </w:tcPr>
          <w:p>
            <w:pPr>
              <w:keepNext w:val="0"/>
              <w:keepLines w:val="0"/>
              <w:pageBreakBefore w:val="0"/>
              <w:kinsoku/>
              <w:wordWrap/>
              <w:overflowPunct/>
              <w:topLinePunct w:val="0"/>
              <w:bidi w:val="0"/>
              <w:spacing w:line="312" w:lineRule="auto"/>
              <w:jc w:val="center"/>
              <w:textAlignment w:val="auto"/>
              <w:rPr>
                <w:rFonts w:ascii="宋体" w:hAnsi="宋体"/>
                <w:b/>
                <w:color w:val="auto"/>
                <w:spacing w:val="-6"/>
                <w:sz w:val="24"/>
                <w:szCs w:val="24"/>
                <w:highlight w:val="none"/>
              </w:rPr>
            </w:pPr>
            <w:bookmarkStart w:id="65" w:name="_Toc82873317"/>
            <w:bookmarkStart w:id="66" w:name="_Toc82338234"/>
            <w:r>
              <w:rPr>
                <w:rFonts w:ascii="宋体" w:hAnsi="宋体"/>
                <w:b/>
                <w:color w:val="auto"/>
                <w:spacing w:val="-6"/>
                <w:sz w:val="24"/>
                <w:szCs w:val="24"/>
                <w:highlight w:val="none"/>
              </w:rPr>
              <w:t>评分细则</w:t>
            </w:r>
          </w:p>
        </w:tc>
        <w:tc>
          <w:tcPr>
            <w:tcW w:w="2296" w:type="dxa"/>
            <w:vAlign w:val="center"/>
          </w:tcPr>
          <w:p>
            <w:pPr>
              <w:keepNext w:val="0"/>
              <w:keepLines w:val="0"/>
              <w:pageBreakBefore w:val="0"/>
              <w:kinsoku/>
              <w:wordWrap/>
              <w:overflowPunct/>
              <w:topLinePunct w:val="0"/>
              <w:bidi w:val="0"/>
              <w:spacing w:line="312" w:lineRule="auto"/>
              <w:jc w:val="center"/>
              <w:textAlignment w:val="auto"/>
              <w:rPr>
                <w:rFonts w:ascii="宋体" w:hAnsi="宋体"/>
                <w:b/>
                <w:color w:val="auto"/>
                <w:spacing w:val="-6"/>
                <w:sz w:val="24"/>
                <w:szCs w:val="24"/>
                <w:highlight w:val="none"/>
              </w:rPr>
            </w:pPr>
            <w:r>
              <w:rPr>
                <w:rFonts w:hint="eastAsia" w:ascii="宋体" w:hAnsi="宋体"/>
                <w:b/>
                <w:color w:val="auto"/>
                <w:spacing w:val="-6"/>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10039" w:type="dxa"/>
            <w:gridSpan w:val="3"/>
            <w:vAlign w:val="center"/>
          </w:tcPr>
          <w:p>
            <w:pPr>
              <w:pStyle w:val="121"/>
              <w:keepNext w:val="0"/>
              <w:keepLines w:val="0"/>
              <w:pageBreakBefore w:val="0"/>
              <w:kinsoku/>
              <w:wordWrap/>
              <w:overflowPunct/>
              <w:topLinePunct w:val="0"/>
              <w:bidi w:val="0"/>
              <w:spacing w:line="312" w:lineRule="auto"/>
              <w:textAlignment w:val="auto"/>
              <w:rPr>
                <w:rFonts w:hint="default" w:ascii="宋体" w:hAnsi="宋体" w:eastAsia="宋体"/>
                <w:b/>
                <w:color w:val="auto"/>
                <w:spacing w:val="-6"/>
                <w:sz w:val="24"/>
                <w:szCs w:val="24"/>
                <w:highlight w:val="none"/>
              </w:rPr>
            </w:pPr>
            <w:r>
              <w:rPr>
                <w:rFonts w:ascii="宋体" w:hAnsi="宋体" w:eastAsia="宋体"/>
                <w:b/>
                <w:bCs/>
                <w:color w:val="auto"/>
                <w:spacing w:val="-6"/>
                <w:kern w:val="2"/>
                <w:sz w:val="24"/>
                <w:szCs w:val="24"/>
                <w:highlight w:val="none"/>
              </w:rPr>
              <w:t>价格分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743" w:type="dxa"/>
            <w:gridSpan w:val="2"/>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kinsoku/>
              <w:wordWrap/>
              <w:overflowPunct/>
              <w:topLinePunct w:val="0"/>
              <w:bidi w:val="0"/>
              <w:spacing w:line="312" w:lineRule="auto"/>
              <w:ind w:firstLine="0"/>
              <w:textAlignment w:val="auto"/>
              <w:rPr>
                <w:rFonts w:hAnsi="宋体"/>
                <w:color w:val="auto"/>
                <w:spacing w:val="-6"/>
                <w:sz w:val="24"/>
                <w:szCs w:val="24"/>
                <w:highlight w:val="none"/>
              </w:rPr>
            </w:pPr>
            <w:r>
              <w:rPr>
                <w:rFonts w:hint="eastAsia"/>
                <w:color w:val="auto"/>
                <w:sz w:val="24"/>
                <w:szCs w:val="24"/>
                <w:highlight w:val="none"/>
              </w:rPr>
              <w:t>满足招标文件要求且投标价格最低的投标报价为评标基准价，其商务报价分为满分</w:t>
            </w:r>
            <w:r>
              <w:rPr>
                <w:rFonts w:hint="eastAsia"/>
                <w:color w:val="auto"/>
                <w:sz w:val="24"/>
                <w:szCs w:val="24"/>
                <w:highlight w:val="none"/>
                <w:lang w:val="en-US" w:eastAsia="zh-CN"/>
              </w:rPr>
              <w:t>50</w:t>
            </w:r>
            <w:r>
              <w:rPr>
                <w:rFonts w:hint="eastAsia"/>
                <w:color w:val="auto"/>
                <w:sz w:val="24"/>
                <w:szCs w:val="24"/>
                <w:highlight w:val="none"/>
              </w:rPr>
              <w:t>分。其他投标人的价格分按照下列公式计算：商务报价分=(评标基准价／投标报价)×</w:t>
            </w:r>
            <w:r>
              <w:rPr>
                <w:rFonts w:hint="eastAsia"/>
                <w:color w:val="auto"/>
                <w:sz w:val="24"/>
                <w:szCs w:val="24"/>
                <w:highlight w:val="none"/>
                <w:lang w:val="en-US" w:eastAsia="zh-CN"/>
              </w:rPr>
              <w:t>50</w:t>
            </w:r>
            <w:r>
              <w:rPr>
                <w:rFonts w:hint="eastAsia"/>
                <w:color w:val="auto"/>
                <w:sz w:val="24"/>
                <w:szCs w:val="24"/>
                <w:highlight w:val="none"/>
              </w:rPr>
              <w:t>。</w:t>
            </w:r>
          </w:p>
        </w:tc>
        <w:tc>
          <w:tcPr>
            <w:tcW w:w="2296" w:type="dxa"/>
            <w:tcBorders>
              <w:top w:val="single" w:color="auto" w:sz="4" w:space="0"/>
              <w:left w:val="single" w:color="auto" w:sz="4" w:space="0"/>
              <w:bottom w:val="single" w:color="auto" w:sz="4" w:space="0"/>
              <w:right w:val="single" w:color="auto" w:sz="4" w:space="0"/>
            </w:tcBorders>
            <w:vAlign w:val="center"/>
          </w:tcPr>
          <w:p>
            <w:pPr>
              <w:pStyle w:val="13"/>
              <w:keepNext w:val="0"/>
              <w:keepLines w:val="0"/>
              <w:pageBreakBefore w:val="0"/>
              <w:kinsoku/>
              <w:wordWrap/>
              <w:overflowPunct/>
              <w:topLinePunct w:val="0"/>
              <w:bidi w:val="0"/>
              <w:spacing w:line="312" w:lineRule="auto"/>
              <w:ind w:firstLine="0"/>
              <w:jc w:val="center"/>
              <w:textAlignment w:val="auto"/>
              <w:rPr>
                <w:rFonts w:hint="default" w:hAnsi="宋体" w:eastAsia="宋体"/>
                <w:color w:val="auto"/>
                <w:spacing w:val="-6"/>
                <w:sz w:val="24"/>
                <w:szCs w:val="24"/>
                <w:highlight w:val="none"/>
                <w:lang w:val="en-US" w:eastAsia="zh-CN"/>
              </w:rPr>
            </w:pPr>
            <w:r>
              <w:rPr>
                <w:rFonts w:hint="eastAsia" w:hAnsi="宋体"/>
                <w:color w:val="auto"/>
                <w:spacing w:val="-6"/>
                <w:sz w:val="24"/>
                <w:szCs w:val="24"/>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0039" w:type="dxa"/>
            <w:gridSpan w:val="3"/>
            <w:vAlign w:val="center"/>
          </w:tcPr>
          <w:p>
            <w:pPr>
              <w:pStyle w:val="121"/>
              <w:keepNext w:val="0"/>
              <w:keepLines w:val="0"/>
              <w:pageBreakBefore w:val="0"/>
              <w:kinsoku/>
              <w:wordWrap/>
              <w:overflowPunct/>
              <w:topLinePunct w:val="0"/>
              <w:bidi w:val="0"/>
              <w:spacing w:line="312" w:lineRule="auto"/>
              <w:textAlignment w:val="auto"/>
              <w:rPr>
                <w:rFonts w:hint="default" w:ascii="宋体" w:hAnsi="宋体" w:eastAsia="宋体"/>
                <w:b/>
                <w:color w:val="auto"/>
                <w:spacing w:val="-6"/>
                <w:sz w:val="24"/>
                <w:szCs w:val="24"/>
                <w:highlight w:val="none"/>
              </w:rPr>
            </w:pPr>
            <w:r>
              <w:rPr>
                <w:rFonts w:ascii="宋体" w:hAnsi="宋体" w:eastAsia="宋体"/>
                <w:b/>
                <w:color w:val="auto"/>
                <w:spacing w:val="-6"/>
                <w:sz w:val="24"/>
                <w:szCs w:val="24"/>
                <w:highlight w:val="none"/>
              </w:rPr>
              <w:t>商务和</w:t>
            </w:r>
            <w:r>
              <w:rPr>
                <w:rFonts w:hint="default" w:ascii="宋体" w:hAnsi="宋体" w:eastAsia="宋体"/>
                <w:b/>
                <w:color w:val="auto"/>
                <w:spacing w:val="-6"/>
                <w:sz w:val="24"/>
                <w:szCs w:val="24"/>
                <w:highlight w:val="none"/>
              </w:rPr>
              <w:t>技术</w:t>
            </w:r>
            <w:r>
              <w:rPr>
                <w:rFonts w:ascii="宋体" w:hAnsi="宋体" w:eastAsia="宋体"/>
                <w:b/>
                <w:color w:val="auto"/>
                <w:spacing w:val="-6"/>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Merge w:val="restart"/>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综合</w:t>
            </w:r>
            <w:r>
              <w:rPr>
                <w:rFonts w:ascii="宋体" w:hAnsi="宋体"/>
                <w:color w:val="auto"/>
                <w:spacing w:val="-6"/>
                <w:sz w:val="24"/>
                <w:szCs w:val="24"/>
                <w:highlight w:val="none"/>
              </w:rPr>
              <w:t>实力</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（1</w:t>
            </w:r>
            <w:r>
              <w:rPr>
                <w:rFonts w:hint="eastAsia" w:ascii="宋体" w:hAnsi="宋体"/>
                <w:color w:val="auto"/>
                <w:spacing w:val="-6"/>
                <w:sz w:val="24"/>
                <w:szCs w:val="24"/>
                <w:highlight w:val="none"/>
                <w:lang w:val="en-US" w:eastAsia="zh-CN"/>
              </w:rPr>
              <w:t>0</w:t>
            </w:r>
            <w:r>
              <w:rPr>
                <w:rFonts w:hint="eastAsia" w:ascii="宋体" w:hAnsi="宋体"/>
                <w:color w:val="auto"/>
                <w:spacing w:val="-6"/>
                <w:sz w:val="24"/>
                <w:szCs w:val="24"/>
                <w:highlight w:val="none"/>
              </w:rPr>
              <w:t>分</w:t>
            </w:r>
            <w:r>
              <w:rPr>
                <w:rFonts w:ascii="宋体" w:hAnsi="宋体"/>
                <w:color w:val="auto"/>
                <w:spacing w:val="-6"/>
                <w:sz w:val="24"/>
                <w:szCs w:val="24"/>
                <w:highlight w:val="none"/>
              </w:rPr>
              <w:t>）</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eastAsia="宋体"/>
                <w:color w:val="auto"/>
                <w:spacing w:val="-6"/>
                <w:sz w:val="24"/>
                <w:szCs w:val="24"/>
                <w:highlight w:val="none"/>
                <w:lang w:eastAsia="zh-CN"/>
              </w:rPr>
            </w:pPr>
            <w:r>
              <w:rPr>
                <w:rFonts w:hint="eastAsia" w:ascii="宋体" w:hAnsi="宋体"/>
                <w:color w:val="auto"/>
                <w:spacing w:val="-6"/>
                <w:sz w:val="24"/>
                <w:szCs w:val="24"/>
                <w:highlight w:val="none"/>
              </w:rPr>
              <w:t>具有质量管理体系认证证书、环境管理体系认证证书、职业健康安全管理体系认证证书的，每个得</w:t>
            </w:r>
            <w:r>
              <w:rPr>
                <w:rFonts w:hint="eastAsia" w:ascii="宋体" w:hAnsi="宋体"/>
                <w:color w:val="auto"/>
                <w:spacing w:val="-6"/>
                <w:sz w:val="24"/>
                <w:szCs w:val="24"/>
                <w:highlight w:val="none"/>
                <w:lang w:val="en-US" w:eastAsia="zh-CN"/>
              </w:rPr>
              <w:t>1</w:t>
            </w:r>
            <w:r>
              <w:rPr>
                <w:rFonts w:hint="eastAsia" w:ascii="宋体" w:hAnsi="宋体"/>
                <w:color w:val="auto"/>
                <w:spacing w:val="-6"/>
                <w:sz w:val="24"/>
                <w:szCs w:val="24"/>
                <w:highlight w:val="none"/>
              </w:rPr>
              <w:t>分，最高</w:t>
            </w:r>
            <w:r>
              <w:rPr>
                <w:rFonts w:hint="eastAsia" w:ascii="宋体" w:hAnsi="宋体"/>
                <w:color w:val="auto"/>
                <w:spacing w:val="-6"/>
                <w:sz w:val="24"/>
                <w:szCs w:val="24"/>
                <w:highlight w:val="none"/>
                <w:lang w:val="en-US" w:eastAsia="zh-CN"/>
              </w:rPr>
              <w:t>3</w:t>
            </w:r>
            <w:r>
              <w:rPr>
                <w:rFonts w:hint="eastAsia" w:ascii="宋体" w:hAnsi="宋体"/>
                <w:color w:val="auto"/>
                <w:spacing w:val="-6"/>
                <w:sz w:val="24"/>
                <w:szCs w:val="24"/>
                <w:highlight w:val="none"/>
              </w:rPr>
              <w:t>分；</w:t>
            </w:r>
            <w:r>
              <w:rPr>
                <w:rFonts w:hint="eastAsia" w:ascii="宋体" w:hAnsi="宋体"/>
                <w:color w:val="auto"/>
                <w:spacing w:val="-6"/>
                <w:sz w:val="24"/>
                <w:szCs w:val="24"/>
                <w:highlight w:val="none"/>
                <w:lang w:eastAsia="zh-CN"/>
              </w:rPr>
              <w:t>（</w:t>
            </w:r>
            <w:r>
              <w:rPr>
                <w:rFonts w:hint="eastAsia" w:ascii="宋体" w:hAnsi="宋体"/>
                <w:color w:val="auto"/>
                <w:spacing w:val="-6"/>
                <w:sz w:val="24"/>
                <w:szCs w:val="24"/>
                <w:highlight w:val="none"/>
                <w:lang w:val="en-US" w:eastAsia="zh-CN"/>
              </w:rPr>
              <w:t>0-3分</w:t>
            </w:r>
            <w:r>
              <w:rPr>
                <w:rFonts w:hint="eastAsia" w:ascii="宋体" w:hAnsi="宋体"/>
                <w:color w:val="auto"/>
                <w:spacing w:val="-6"/>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Merge w:val="continue"/>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olor w:val="auto"/>
                <w:spacing w:val="-6"/>
                <w:sz w:val="24"/>
                <w:szCs w:val="24"/>
                <w:highlight w:val="none"/>
              </w:rPr>
            </w:pP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eastAsia="宋体"/>
                <w:color w:val="auto"/>
                <w:spacing w:val="-6"/>
                <w:sz w:val="24"/>
                <w:szCs w:val="24"/>
                <w:highlight w:val="none"/>
                <w:lang w:eastAsia="zh-CN"/>
              </w:rPr>
            </w:pPr>
            <w:r>
              <w:rPr>
                <w:rFonts w:hint="eastAsia" w:ascii="宋体" w:hAnsi="宋体" w:cs="宋体"/>
                <w:color w:val="auto"/>
                <w:spacing w:val="-6"/>
                <w:sz w:val="24"/>
                <w:szCs w:val="24"/>
                <w:highlight w:val="none"/>
              </w:rPr>
              <w:t>投标人有效期内的信用等级证书（政府部门或银行或有资质的第三方信用评级单位），AAA或同等级的得2分，AA或同等级的得1分，其他不得分（投标文件中提供复印件，不提供不得分，原件备查）。</w:t>
            </w:r>
            <w:r>
              <w:rPr>
                <w:rFonts w:hint="eastAsia" w:ascii="宋体" w:hAnsi="宋体" w:cs="宋体"/>
                <w:color w:val="auto"/>
                <w:spacing w:val="-6"/>
                <w:sz w:val="24"/>
                <w:szCs w:val="24"/>
                <w:highlight w:val="none"/>
                <w:lang w:eastAsia="zh-CN"/>
              </w:rPr>
              <w:t>（</w:t>
            </w:r>
            <w:r>
              <w:rPr>
                <w:rFonts w:hint="eastAsia" w:ascii="宋体" w:hAnsi="宋体" w:cs="宋体"/>
                <w:color w:val="auto"/>
                <w:spacing w:val="-6"/>
                <w:sz w:val="24"/>
                <w:szCs w:val="24"/>
                <w:highlight w:val="none"/>
                <w:lang w:val="en-US" w:eastAsia="zh-CN"/>
              </w:rPr>
              <w:t>0-2分</w:t>
            </w:r>
            <w:r>
              <w:rPr>
                <w:rFonts w:hint="eastAsia" w:ascii="宋体" w:hAnsi="宋体" w:cs="宋体"/>
                <w:color w:val="auto"/>
                <w:spacing w:val="-6"/>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Merge w:val="continue"/>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olor w:val="auto"/>
                <w:spacing w:val="-6"/>
                <w:sz w:val="24"/>
                <w:szCs w:val="24"/>
                <w:highlight w:val="none"/>
              </w:rPr>
            </w:pP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eastAsia="宋体"/>
                <w:color w:val="auto"/>
                <w:spacing w:val="-6"/>
                <w:sz w:val="24"/>
                <w:szCs w:val="24"/>
                <w:highlight w:val="none"/>
                <w:lang w:eastAsia="zh-CN"/>
              </w:rPr>
            </w:pPr>
            <w:r>
              <w:rPr>
                <w:rFonts w:hint="eastAsia" w:ascii="宋体" w:hAnsi="宋体"/>
                <w:color w:val="auto"/>
                <w:spacing w:val="-6"/>
                <w:sz w:val="24"/>
                <w:szCs w:val="24"/>
                <w:highlight w:val="none"/>
                <w:lang w:val="en-US" w:eastAsia="zh-CN"/>
              </w:rPr>
              <w:t>根据投标人</w:t>
            </w:r>
            <w:r>
              <w:rPr>
                <w:rFonts w:hint="eastAsia" w:ascii="宋体" w:hAnsi="宋体"/>
                <w:color w:val="auto"/>
                <w:spacing w:val="-6"/>
                <w:sz w:val="24"/>
                <w:szCs w:val="24"/>
                <w:highlight w:val="none"/>
              </w:rPr>
              <w:t>单位规模、财务状况、市场信誉、荣誉证书等</w:t>
            </w:r>
            <w:r>
              <w:rPr>
                <w:rFonts w:hint="eastAsia" w:ascii="宋体" w:hAnsi="宋体"/>
                <w:color w:val="auto"/>
                <w:spacing w:val="-6"/>
                <w:sz w:val="24"/>
                <w:szCs w:val="24"/>
                <w:highlight w:val="none"/>
                <w:lang w:val="en-US" w:eastAsia="zh-CN"/>
              </w:rPr>
              <w:t>方面评分</w:t>
            </w:r>
            <w:r>
              <w:rPr>
                <w:rFonts w:hint="eastAsia" w:ascii="宋体" w:hAnsi="宋体"/>
                <w:color w:val="auto"/>
                <w:spacing w:val="-6"/>
                <w:sz w:val="24"/>
                <w:szCs w:val="24"/>
                <w:highlight w:val="none"/>
              </w:rPr>
              <w:t>，优秀档5分（其中最优5分，较优4分），良好档3分（其中好得3分，较好得2分），一般档得1分。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业绩</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w:t>
            </w:r>
            <w:r>
              <w:rPr>
                <w:rFonts w:hint="eastAsia" w:ascii="宋体" w:hAnsi="宋体"/>
                <w:color w:val="auto"/>
                <w:spacing w:val="-6"/>
                <w:sz w:val="24"/>
                <w:szCs w:val="24"/>
                <w:highlight w:val="none"/>
                <w:lang w:val="en-US" w:eastAsia="zh-CN"/>
              </w:rPr>
              <w:t>5</w:t>
            </w:r>
            <w:r>
              <w:rPr>
                <w:rFonts w:hint="eastAsia" w:ascii="宋体" w:hAnsi="宋体"/>
                <w:color w:val="auto"/>
                <w:spacing w:val="-6"/>
                <w:sz w:val="24"/>
                <w:szCs w:val="24"/>
                <w:highlight w:val="none"/>
              </w:rPr>
              <w:t>分）</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ascii="宋体" w:hAnsi="宋体"/>
                <w:color w:val="auto"/>
                <w:spacing w:val="-6"/>
                <w:sz w:val="24"/>
                <w:szCs w:val="24"/>
                <w:highlight w:val="none"/>
              </w:rPr>
            </w:pPr>
            <w:r>
              <w:rPr>
                <w:rFonts w:hint="eastAsia" w:ascii="宋体" w:hAnsi="宋体" w:cs="宋体"/>
                <w:color w:val="auto"/>
                <w:sz w:val="24"/>
                <w:szCs w:val="24"/>
                <w:highlight w:val="none"/>
              </w:rPr>
              <w:t>自2016年3月份以来同类业绩，每个有效业绩得1分，最高得5分；（以合同签订时间为准，需提供合同复印件并加盖公章，原件备查）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检测情况</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w:t>
            </w:r>
            <w:r>
              <w:rPr>
                <w:rFonts w:hint="eastAsia" w:ascii="宋体" w:hAnsi="宋体"/>
                <w:color w:val="auto"/>
                <w:spacing w:val="-6"/>
                <w:sz w:val="24"/>
                <w:szCs w:val="24"/>
                <w:highlight w:val="none"/>
                <w:lang w:val="en-US" w:eastAsia="zh-CN"/>
              </w:rPr>
              <w:t>5</w:t>
            </w:r>
            <w:r>
              <w:rPr>
                <w:rFonts w:hint="eastAsia" w:ascii="宋体" w:hAnsi="宋体"/>
                <w:color w:val="auto"/>
                <w:spacing w:val="-6"/>
                <w:sz w:val="24"/>
                <w:szCs w:val="24"/>
                <w:highlight w:val="none"/>
              </w:rPr>
              <w:t>分）</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ascii="宋体" w:hAnsi="宋体"/>
                <w:color w:val="auto"/>
                <w:spacing w:val="-6"/>
                <w:sz w:val="24"/>
                <w:szCs w:val="24"/>
                <w:highlight w:val="none"/>
              </w:rPr>
            </w:pPr>
            <w:r>
              <w:rPr>
                <w:rFonts w:hint="eastAsia" w:cstheme="minorHAnsi"/>
                <w:color w:val="auto"/>
                <w:spacing w:val="-6"/>
                <w:kern w:val="2"/>
                <w:sz w:val="24"/>
                <w:szCs w:val="24"/>
                <w:highlight w:val="none"/>
                <w:lang w:val="en-US" w:eastAsia="zh-CN" w:bidi="ar-SA"/>
              </w:rPr>
              <w:t>根据</w:t>
            </w:r>
            <w:r>
              <w:rPr>
                <w:rFonts w:hint="eastAsia" w:ascii="Calibri" w:hAnsi="Calibri" w:eastAsia="宋体" w:cstheme="minorHAnsi"/>
                <w:color w:val="auto"/>
                <w:spacing w:val="-6"/>
                <w:kern w:val="2"/>
                <w:sz w:val="24"/>
                <w:szCs w:val="24"/>
                <w:highlight w:val="none"/>
                <w:lang w:val="en-US" w:eastAsia="zh-CN" w:bidi="ar-SA"/>
              </w:rPr>
              <w:t>本次采购产品相关的产品及原材料相关检测报告或鉴定文件（一年有效期内）</w:t>
            </w:r>
            <w:r>
              <w:rPr>
                <w:rFonts w:hint="eastAsia" w:cstheme="minorHAnsi"/>
                <w:color w:val="auto"/>
                <w:spacing w:val="-6"/>
                <w:kern w:val="2"/>
                <w:sz w:val="24"/>
                <w:szCs w:val="24"/>
                <w:highlight w:val="none"/>
                <w:lang w:val="en-US" w:eastAsia="zh-CN" w:bidi="ar-SA"/>
              </w:rPr>
              <w:t>评分</w:t>
            </w:r>
            <w:r>
              <w:rPr>
                <w:rFonts w:hint="eastAsia" w:ascii="Calibri" w:hAnsi="Calibri" w:eastAsia="宋体" w:cstheme="minorHAnsi"/>
                <w:color w:val="auto"/>
                <w:spacing w:val="-6"/>
                <w:kern w:val="2"/>
                <w:sz w:val="24"/>
                <w:szCs w:val="24"/>
                <w:highlight w:val="none"/>
                <w:lang w:val="en-US" w:eastAsia="zh-CN" w:bidi="ar-SA"/>
              </w:rPr>
              <w:t>。优秀档</w:t>
            </w:r>
            <w:r>
              <w:rPr>
                <w:rFonts w:hint="eastAsia" w:cstheme="minorHAnsi"/>
                <w:color w:val="auto"/>
                <w:spacing w:val="-6"/>
                <w:kern w:val="2"/>
                <w:sz w:val="24"/>
                <w:szCs w:val="24"/>
                <w:highlight w:val="none"/>
                <w:lang w:val="en-US" w:eastAsia="zh-CN" w:bidi="ar-SA"/>
              </w:rPr>
              <w:t>5</w:t>
            </w:r>
            <w:r>
              <w:rPr>
                <w:rFonts w:hint="eastAsia" w:ascii="Calibri" w:hAnsi="Calibri" w:eastAsia="宋体" w:cstheme="minorHAnsi"/>
                <w:color w:val="auto"/>
                <w:spacing w:val="-6"/>
                <w:kern w:val="2"/>
                <w:sz w:val="24"/>
                <w:szCs w:val="24"/>
                <w:highlight w:val="none"/>
                <w:lang w:val="en-US" w:eastAsia="zh-CN" w:bidi="ar-SA"/>
              </w:rPr>
              <w:t>分（其中最优</w:t>
            </w:r>
            <w:r>
              <w:rPr>
                <w:rFonts w:hint="eastAsia" w:cstheme="minorHAnsi"/>
                <w:color w:val="auto"/>
                <w:spacing w:val="-6"/>
                <w:kern w:val="2"/>
                <w:sz w:val="24"/>
                <w:szCs w:val="24"/>
                <w:highlight w:val="none"/>
                <w:lang w:val="en-US" w:eastAsia="zh-CN" w:bidi="ar-SA"/>
              </w:rPr>
              <w:t>5</w:t>
            </w:r>
            <w:r>
              <w:rPr>
                <w:rFonts w:hint="eastAsia" w:ascii="Calibri" w:hAnsi="Calibri" w:eastAsia="宋体" w:cstheme="minorHAnsi"/>
                <w:color w:val="auto"/>
                <w:spacing w:val="-6"/>
                <w:kern w:val="2"/>
                <w:sz w:val="24"/>
                <w:szCs w:val="24"/>
                <w:highlight w:val="none"/>
                <w:lang w:val="en-US" w:eastAsia="zh-CN" w:bidi="ar-SA"/>
              </w:rPr>
              <w:t>分，较优</w:t>
            </w:r>
            <w:r>
              <w:rPr>
                <w:rFonts w:hint="eastAsia" w:cstheme="minorHAnsi"/>
                <w:color w:val="auto"/>
                <w:spacing w:val="-6"/>
                <w:kern w:val="2"/>
                <w:sz w:val="24"/>
                <w:szCs w:val="24"/>
                <w:highlight w:val="none"/>
                <w:lang w:val="en-US" w:eastAsia="zh-CN" w:bidi="ar-SA"/>
              </w:rPr>
              <w:t>4</w:t>
            </w:r>
            <w:r>
              <w:rPr>
                <w:rFonts w:hint="eastAsia" w:ascii="Calibri" w:hAnsi="Calibri" w:eastAsia="宋体" w:cstheme="minorHAnsi"/>
                <w:color w:val="auto"/>
                <w:spacing w:val="-6"/>
                <w:kern w:val="2"/>
                <w:sz w:val="24"/>
                <w:szCs w:val="24"/>
                <w:highlight w:val="none"/>
                <w:lang w:val="en-US" w:eastAsia="zh-CN" w:bidi="ar-SA"/>
              </w:rPr>
              <w:t>分），良好档</w:t>
            </w:r>
            <w:r>
              <w:rPr>
                <w:rFonts w:hint="eastAsia" w:cstheme="minorHAnsi"/>
                <w:color w:val="auto"/>
                <w:spacing w:val="-6"/>
                <w:kern w:val="2"/>
                <w:sz w:val="24"/>
                <w:szCs w:val="24"/>
                <w:highlight w:val="none"/>
                <w:lang w:val="en-US" w:eastAsia="zh-CN" w:bidi="ar-SA"/>
              </w:rPr>
              <w:t>3</w:t>
            </w:r>
            <w:r>
              <w:rPr>
                <w:rFonts w:hint="eastAsia" w:ascii="Calibri" w:hAnsi="Calibri" w:eastAsia="宋体" w:cstheme="minorHAnsi"/>
                <w:color w:val="auto"/>
                <w:spacing w:val="-6"/>
                <w:kern w:val="2"/>
                <w:sz w:val="24"/>
                <w:szCs w:val="24"/>
                <w:highlight w:val="none"/>
                <w:lang w:val="en-US" w:eastAsia="zh-CN" w:bidi="ar-SA"/>
              </w:rPr>
              <w:t>分（其中好得</w:t>
            </w:r>
            <w:r>
              <w:rPr>
                <w:rFonts w:hint="eastAsia" w:cstheme="minorHAnsi"/>
                <w:color w:val="auto"/>
                <w:spacing w:val="-6"/>
                <w:kern w:val="2"/>
                <w:sz w:val="24"/>
                <w:szCs w:val="24"/>
                <w:highlight w:val="none"/>
                <w:lang w:val="en-US" w:eastAsia="zh-CN" w:bidi="ar-SA"/>
              </w:rPr>
              <w:t>3</w:t>
            </w:r>
            <w:r>
              <w:rPr>
                <w:rFonts w:hint="eastAsia" w:ascii="Calibri" w:hAnsi="Calibri" w:eastAsia="宋体" w:cstheme="minorHAnsi"/>
                <w:color w:val="auto"/>
                <w:spacing w:val="-6"/>
                <w:kern w:val="2"/>
                <w:sz w:val="24"/>
                <w:szCs w:val="24"/>
                <w:highlight w:val="none"/>
                <w:lang w:val="en-US" w:eastAsia="zh-CN" w:bidi="ar-SA"/>
              </w:rPr>
              <w:t>分，较好得</w:t>
            </w:r>
            <w:r>
              <w:rPr>
                <w:rFonts w:hint="eastAsia" w:cstheme="minorHAnsi"/>
                <w:color w:val="auto"/>
                <w:spacing w:val="-6"/>
                <w:kern w:val="2"/>
                <w:sz w:val="24"/>
                <w:szCs w:val="24"/>
                <w:highlight w:val="none"/>
                <w:lang w:val="en-US" w:eastAsia="zh-CN" w:bidi="ar-SA"/>
              </w:rPr>
              <w:t>2</w:t>
            </w:r>
            <w:r>
              <w:rPr>
                <w:rFonts w:hint="eastAsia" w:ascii="Calibri" w:hAnsi="Calibri" w:eastAsia="宋体" w:cstheme="minorHAnsi"/>
                <w:color w:val="auto"/>
                <w:spacing w:val="-6"/>
                <w:kern w:val="2"/>
                <w:sz w:val="24"/>
                <w:szCs w:val="24"/>
                <w:highlight w:val="none"/>
                <w:lang w:val="en-US" w:eastAsia="zh-CN" w:bidi="ar-SA"/>
              </w:rPr>
              <w:t>分），一般档得</w:t>
            </w:r>
            <w:r>
              <w:rPr>
                <w:rFonts w:hint="eastAsia" w:cstheme="minorHAnsi"/>
                <w:color w:val="auto"/>
                <w:spacing w:val="-6"/>
                <w:kern w:val="2"/>
                <w:sz w:val="24"/>
                <w:szCs w:val="24"/>
                <w:highlight w:val="none"/>
                <w:lang w:val="en-US" w:eastAsia="zh-CN" w:bidi="ar-SA"/>
              </w:rPr>
              <w:t>1</w:t>
            </w:r>
            <w:r>
              <w:rPr>
                <w:rFonts w:hint="eastAsia" w:ascii="Calibri" w:hAnsi="Calibri" w:eastAsia="宋体" w:cstheme="minorHAnsi"/>
                <w:color w:val="auto"/>
                <w:spacing w:val="-6"/>
                <w:kern w:val="2"/>
                <w:sz w:val="24"/>
                <w:szCs w:val="24"/>
                <w:highlight w:val="none"/>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售后服务</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（1</w:t>
            </w:r>
            <w:r>
              <w:rPr>
                <w:rFonts w:hint="eastAsia" w:ascii="宋体" w:hAnsi="宋体"/>
                <w:color w:val="auto"/>
                <w:spacing w:val="-6"/>
                <w:sz w:val="24"/>
                <w:szCs w:val="24"/>
                <w:highlight w:val="none"/>
                <w:lang w:val="en-US" w:eastAsia="zh-CN"/>
              </w:rPr>
              <w:t>0</w:t>
            </w:r>
            <w:r>
              <w:rPr>
                <w:rFonts w:hint="eastAsia" w:ascii="宋体" w:hAnsi="宋体"/>
                <w:color w:val="auto"/>
                <w:spacing w:val="-6"/>
                <w:sz w:val="24"/>
                <w:szCs w:val="24"/>
                <w:highlight w:val="none"/>
              </w:rPr>
              <w:t>分）</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cs="宋体"/>
                <w:color w:val="auto"/>
                <w:szCs w:val="21"/>
                <w:highlight w:val="none"/>
              </w:rPr>
            </w:pPr>
            <w:r>
              <w:rPr>
                <w:rFonts w:hint="eastAsia" w:ascii="宋体" w:hAnsi="宋体"/>
                <w:color w:val="auto"/>
                <w:spacing w:val="-6"/>
                <w:sz w:val="24"/>
                <w:szCs w:val="24"/>
                <w:highlight w:val="none"/>
                <w:lang w:val="en-US" w:eastAsia="zh-CN"/>
              </w:rPr>
              <w:t>根据</w:t>
            </w:r>
            <w:r>
              <w:rPr>
                <w:rFonts w:hint="eastAsia" w:ascii="宋体" w:hAnsi="宋体"/>
                <w:color w:val="auto"/>
                <w:spacing w:val="-6"/>
                <w:sz w:val="24"/>
                <w:szCs w:val="24"/>
                <w:highlight w:val="none"/>
              </w:rPr>
              <w:t>各投标人的服务承诺方案，包含售后服务点设置、人员配备、响应时间、保障措施、培训计划、验收方案、质保期后维保费用</w:t>
            </w:r>
            <w:r>
              <w:rPr>
                <w:rFonts w:hint="eastAsia" w:ascii="宋体" w:hAnsi="宋体"/>
                <w:color w:val="auto"/>
                <w:spacing w:val="-6"/>
                <w:sz w:val="24"/>
                <w:szCs w:val="24"/>
                <w:highlight w:val="none"/>
                <w:lang w:eastAsia="zh-CN"/>
              </w:rPr>
              <w:t>、</w:t>
            </w:r>
            <w:r>
              <w:rPr>
                <w:rFonts w:hint="eastAsia" w:ascii="宋体" w:hAnsi="宋体"/>
                <w:color w:val="auto"/>
                <w:spacing w:val="-6"/>
                <w:sz w:val="24"/>
                <w:szCs w:val="24"/>
                <w:highlight w:val="none"/>
              </w:rPr>
              <w:t>特殊情况应急方案以及服务承诺条款的合理性等</w:t>
            </w:r>
            <w:r>
              <w:rPr>
                <w:rFonts w:hint="eastAsia" w:ascii="宋体" w:hAnsi="宋体"/>
                <w:color w:val="auto"/>
                <w:spacing w:val="-6"/>
                <w:sz w:val="24"/>
                <w:szCs w:val="24"/>
                <w:highlight w:val="none"/>
                <w:lang w:val="en-US" w:eastAsia="zh-CN"/>
              </w:rPr>
              <w:t>方面到</w:t>
            </w:r>
            <w:r>
              <w:rPr>
                <w:rFonts w:hint="eastAsia" w:ascii="宋体" w:hAnsi="宋体"/>
                <w:color w:val="auto"/>
                <w:spacing w:val="-6"/>
                <w:sz w:val="24"/>
                <w:szCs w:val="24"/>
                <w:highlight w:val="none"/>
              </w:rPr>
              <w:t>，</w:t>
            </w:r>
            <w:r>
              <w:rPr>
                <w:rFonts w:hint="eastAsia" w:ascii="宋体" w:hAnsi="宋体"/>
                <w:color w:val="auto"/>
                <w:highlight w:val="none"/>
                <w:lang w:val="en-US" w:eastAsia="zh-CN"/>
              </w:rPr>
              <w:t>优秀档10分（其中最优10分，较优8分），良好档7分（其中好得7分，较好得5分）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一般</w:t>
            </w:r>
            <w:r>
              <w:rPr>
                <w:rFonts w:hint="eastAsia" w:ascii="宋体" w:hAnsi="宋体" w:cs="宋体"/>
                <w:color w:val="auto"/>
                <w:szCs w:val="21"/>
                <w:highlight w:val="none"/>
                <w:lang w:val="en-US" w:eastAsia="zh-CN"/>
              </w:rPr>
              <w:t>档得4</w:t>
            </w:r>
            <w:r>
              <w:rPr>
                <w:rFonts w:hint="eastAsia" w:ascii="宋体" w:hAnsi="宋体" w:cs="宋体"/>
                <w:color w:val="auto"/>
                <w:szCs w:val="21"/>
                <w:highlight w:val="none"/>
              </w:rPr>
              <w:t>分。</w:t>
            </w:r>
          </w:p>
          <w:p>
            <w:pPr>
              <w:keepNext w:val="0"/>
              <w:keepLines w:val="0"/>
              <w:pageBreakBefore w:val="0"/>
              <w:kinsoku/>
              <w:wordWrap/>
              <w:overflowPunct/>
              <w:topLinePunct w:val="0"/>
              <w:bidi w:val="0"/>
              <w:spacing w:line="312" w:lineRule="auto"/>
              <w:ind w:left="0" w:leftChars="0" w:firstLine="0" w:firstLineChars="0"/>
              <w:textAlignment w:val="auto"/>
              <w:rPr>
                <w:rFonts w:hint="default" w:ascii="宋体" w:hAnsi="宋体" w:eastAsia="宋体"/>
                <w:color w:val="auto"/>
                <w:spacing w:val="-6"/>
                <w:sz w:val="24"/>
                <w:szCs w:val="24"/>
                <w:highlight w:val="none"/>
                <w:lang w:val="en-US" w:eastAsia="zh-CN"/>
              </w:rPr>
            </w:pPr>
            <w:r>
              <w:rPr>
                <w:rFonts w:hint="eastAsia" w:ascii="宋体" w:hAnsi="宋体"/>
                <w:color w:val="auto"/>
                <w:spacing w:val="-6"/>
                <w:sz w:val="24"/>
                <w:szCs w:val="24"/>
                <w:highlight w:val="none"/>
              </w:rPr>
              <w:t>一般</w:t>
            </w:r>
            <w:r>
              <w:rPr>
                <w:rFonts w:ascii="宋体" w:hAnsi="宋体"/>
                <w:color w:val="auto"/>
                <w:spacing w:val="-6"/>
                <w:sz w:val="24"/>
                <w:szCs w:val="24"/>
                <w:highlight w:val="none"/>
              </w:rPr>
              <w:t>及以下</w:t>
            </w:r>
            <w:r>
              <w:rPr>
                <w:rFonts w:hint="eastAsia" w:ascii="宋体" w:hAnsi="宋体"/>
                <w:color w:val="auto"/>
                <w:spacing w:val="-6"/>
                <w:sz w:val="24"/>
                <w:szCs w:val="24"/>
                <w:highlight w:val="none"/>
                <w:lang w:val="en-US" w:eastAsia="zh-CN"/>
              </w:rPr>
              <w:t>的得3分。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Merge w:val="restart"/>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项目</w:t>
            </w:r>
            <w:r>
              <w:rPr>
                <w:rFonts w:ascii="宋体" w:hAnsi="宋体"/>
                <w:color w:val="auto"/>
                <w:spacing w:val="-6"/>
                <w:sz w:val="24"/>
                <w:szCs w:val="24"/>
                <w:highlight w:val="none"/>
              </w:rPr>
              <w:t>实施方案</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w:t>
            </w:r>
            <w:r>
              <w:rPr>
                <w:rFonts w:hint="eastAsia" w:ascii="宋体" w:hAnsi="宋体"/>
                <w:color w:val="auto"/>
                <w:spacing w:val="-6"/>
                <w:sz w:val="24"/>
                <w:szCs w:val="24"/>
                <w:highlight w:val="none"/>
                <w:lang w:val="en-US" w:eastAsia="zh-CN"/>
              </w:rPr>
              <w:t>15</w:t>
            </w:r>
            <w:r>
              <w:rPr>
                <w:rFonts w:hint="eastAsia" w:ascii="宋体" w:hAnsi="宋体"/>
                <w:color w:val="auto"/>
                <w:spacing w:val="-6"/>
                <w:sz w:val="24"/>
                <w:szCs w:val="24"/>
                <w:highlight w:val="none"/>
              </w:rPr>
              <w:t>分</w:t>
            </w:r>
            <w:r>
              <w:rPr>
                <w:rFonts w:ascii="宋体" w:hAnsi="宋体"/>
                <w:color w:val="auto"/>
                <w:spacing w:val="-6"/>
                <w:sz w:val="24"/>
                <w:szCs w:val="24"/>
                <w:highlight w:val="none"/>
              </w:rPr>
              <w:t>）</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eastAsia="宋体"/>
                <w:color w:val="auto"/>
                <w:spacing w:val="-6"/>
                <w:sz w:val="24"/>
                <w:szCs w:val="24"/>
                <w:highlight w:val="none"/>
                <w:lang w:eastAsia="zh-CN"/>
              </w:rPr>
            </w:pPr>
            <w:r>
              <w:rPr>
                <w:rFonts w:hint="eastAsia" w:ascii="宋体" w:hAnsi="宋体" w:cs="宋体"/>
                <w:color w:val="auto"/>
                <w:sz w:val="24"/>
                <w:szCs w:val="24"/>
                <w:highlight w:val="none"/>
              </w:rPr>
              <w:t>根据投标产品性能及质量优劣和技术规格响应度</w:t>
            </w:r>
            <w:r>
              <w:rPr>
                <w:rFonts w:hint="eastAsia" w:ascii="宋体" w:hAnsi="宋体" w:cs="宋体"/>
                <w:color w:val="auto"/>
                <w:sz w:val="24"/>
                <w:szCs w:val="24"/>
                <w:highlight w:val="none"/>
                <w:lang w:val="en-US" w:eastAsia="zh-CN"/>
              </w:rPr>
              <w:t>情况评分</w:t>
            </w:r>
            <w:r>
              <w:rPr>
                <w:rFonts w:hint="eastAsia" w:ascii="宋体" w:hAnsi="宋体" w:cs="宋体"/>
                <w:color w:val="auto"/>
                <w:sz w:val="24"/>
                <w:szCs w:val="24"/>
                <w:highlight w:val="none"/>
                <w:lang w:eastAsia="zh-CN"/>
              </w:rPr>
              <w:t>，</w:t>
            </w:r>
            <w:r>
              <w:rPr>
                <w:rFonts w:hint="eastAsia" w:ascii="宋体" w:hAnsi="宋体"/>
                <w:color w:val="auto"/>
                <w:highlight w:val="none"/>
                <w:lang w:val="en-US" w:eastAsia="zh-CN"/>
              </w:rPr>
              <w:t>优秀档5分（其中最优5分，较优4分），良好档3分（其中好得3分，较好得2分）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一般</w:t>
            </w:r>
            <w:r>
              <w:rPr>
                <w:rFonts w:hint="eastAsia" w:ascii="宋体" w:hAnsi="宋体" w:cs="宋体"/>
                <w:color w:val="auto"/>
                <w:szCs w:val="21"/>
                <w:highlight w:val="none"/>
                <w:lang w:val="en-US" w:eastAsia="zh-CN"/>
              </w:rPr>
              <w:t>档得1</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Merge w:val="continue"/>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ascii="宋体" w:hAnsi="宋体"/>
                <w:color w:val="auto"/>
                <w:spacing w:val="-6"/>
                <w:sz w:val="24"/>
                <w:szCs w:val="24"/>
                <w:highlight w:val="none"/>
              </w:rPr>
            </w:pPr>
            <w:r>
              <w:rPr>
                <w:rFonts w:hint="eastAsia" w:ascii="宋体" w:hAnsi="宋体" w:cs="宋体"/>
                <w:color w:val="auto"/>
                <w:sz w:val="24"/>
                <w:szCs w:val="24"/>
                <w:highlight w:val="none"/>
              </w:rPr>
              <w:t>投标人货物供货</w:t>
            </w:r>
            <w:r>
              <w:rPr>
                <w:rFonts w:hint="eastAsia" w:ascii="宋体" w:hAnsi="宋体" w:cs="宋体"/>
                <w:color w:val="auto"/>
                <w:sz w:val="24"/>
                <w:szCs w:val="24"/>
                <w:highlight w:val="none"/>
                <w:lang w:val="en-US" w:eastAsia="zh-CN"/>
              </w:rPr>
              <w:t>及现场安装、组装、检验检测、验收的详细组织方案和计划。</w:t>
            </w:r>
            <w:r>
              <w:rPr>
                <w:rFonts w:hint="eastAsia" w:ascii="宋体" w:hAnsi="宋体"/>
                <w:color w:val="auto"/>
                <w:highlight w:val="none"/>
                <w:lang w:val="en-US" w:eastAsia="zh-CN"/>
              </w:rPr>
              <w:t>优秀档5分（其中最优5分，较优4分），良好档3分（其中好得3分，较好得2分）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一般</w:t>
            </w:r>
            <w:r>
              <w:rPr>
                <w:rFonts w:hint="eastAsia" w:ascii="宋体" w:hAnsi="宋体" w:cs="宋体"/>
                <w:color w:val="auto"/>
                <w:szCs w:val="21"/>
                <w:highlight w:val="none"/>
                <w:lang w:val="en-US" w:eastAsia="zh-CN"/>
              </w:rPr>
              <w:t>档得1</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jc w:val="center"/>
        </w:trPr>
        <w:tc>
          <w:tcPr>
            <w:tcW w:w="2271" w:type="dxa"/>
            <w:vMerge w:val="continue"/>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hint="eastAsia" w:ascii="宋体" w:hAnsi="宋体" w:eastAsia="宋体"/>
                <w:color w:val="auto"/>
                <w:spacing w:val="-6"/>
                <w:sz w:val="24"/>
                <w:szCs w:val="24"/>
                <w:highlight w:val="none"/>
                <w:lang w:eastAsia="zh-CN"/>
              </w:rPr>
            </w:pPr>
            <w:r>
              <w:rPr>
                <w:rFonts w:hint="eastAsia" w:ascii="宋体" w:hAnsi="宋体" w:cs="宋体"/>
                <w:color w:val="auto"/>
                <w:sz w:val="24"/>
                <w:szCs w:val="24"/>
                <w:highlight w:val="none"/>
                <w:lang w:val="en-US" w:eastAsia="zh-CN"/>
              </w:rPr>
              <w:t>采购货物与需求响应程度：</w:t>
            </w:r>
            <w:r>
              <w:rPr>
                <w:rFonts w:hint="eastAsia" w:ascii="宋体" w:hAnsi="宋体" w:cs="宋体"/>
                <w:color w:val="auto"/>
                <w:sz w:val="24"/>
                <w:szCs w:val="24"/>
                <w:highlight w:val="none"/>
              </w:rPr>
              <w:t>根据色彩搭配是否协调，材料运用是否合理，质感、色彩结合是否得当，工艺是否流畅，是否具有真实感、体现设计特色等，</w:t>
            </w:r>
            <w:r>
              <w:rPr>
                <w:rFonts w:hint="eastAsia" w:ascii="宋体" w:hAnsi="宋体"/>
                <w:color w:val="auto"/>
                <w:highlight w:val="none"/>
                <w:lang w:val="en-US" w:eastAsia="zh-CN"/>
              </w:rPr>
              <w:t>优秀档5分（其中最优5分，较优4分），良好档3分（其中好得3分，较好得2分）</w:t>
            </w:r>
            <w:r>
              <w:rPr>
                <w:rFonts w:hint="eastAsia" w:ascii="宋体" w:hAnsi="宋体" w:cs="宋体"/>
                <w:color w:val="auto"/>
                <w:szCs w:val="21"/>
                <w:highlight w:val="none"/>
                <w:lang w:eastAsia="zh-CN"/>
              </w:rPr>
              <w:t>，</w:t>
            </w:r>
            <w:r>
              <w:rPr>
                <w:rFonts w:hint="eastAsia" w:ascii="宋体" w:hAnsi="宋体" w:cs="宋体"/>
                <w:color w:val="auto"/>
                <w:szCs w:val="21"/>
                <w:highlight w:val="none"/>
              </w:rPr>
              <w:t>一般</w:t>
            </w:r>
            <w:r>
              <w:rPr>
                <w:rFonts w:hint="eastAsia" w:ascii="宋体" w:hAnsi="宋体" w:cs="宋体"/>
                <w:color w:val="auto"/>
                <w:szCs w:val="21"/>
                <w:highlight w:val="none"/>
                <w:lang w:val="en-US" w:eastAsia="zh-CN"/>
              </w:rPr>
              <w:t>档得1</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hint="eastAsia" w:ascii="宋体" w:hAnsi="宋体"/>
                <w:color w:val="auto"/>
                <w:spacing w:val="-6"/>
                <w:sz w:val="24"/>
                <w:szCs w:val="24"/>
                <w:highlight w:val="none"/>
                <w:lang w:val="en-US" w:eastAsia="zh-CN"/>
              </w:rPr>
            </w:pPr>
            <w:r>
              <w:rPr>
                <w:rFonts w:hint="eastAsia" w:ascii="宋体" w:hAnsi="宋体"/>
                <w:color w:val="auto"/>
                <w:spacing w:val="-6"/>
                <w:sz w:val="24"/>
                <w:szCs w:val="24"/>
                <w:highlight w:val="none"/>
                <w:lang w:val="en-US" w:eastAsia="zh-CN"/>
              </w:rPr>
              <w:t>服务团队</w:t>
            </w:r>
          </w:p>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ascii="宋体" w:hAnsi="宋体"/>
                <w:color w:val="auto"/>
                <w:spacing w:val="-6"/>
                <w:sz w:val="24"/>
                <w:szCs w:val="24"/>
                <w:highlight w:val="none"/>
              </w:rPr>
              <w:t>（4分</w:t>
            </w:r>
            <w:r>
              <w:rPr>
                <w:rFonts w:ascii="宋体" w:hAnsi="宋体"/>
                <w:color w:val="auto"/>
                <w:spacing w:val="-6"/>
                <w:sz w:val="24"/>
                <w:szCs w:val="24"/>
                <w:highlight w:val="none"/>
              </w:rPr>
              <w:t>）</w:t>
            </w:r>
          </w:p>
        </w:tc>
        <w:tc>
          <w:tcPr>
            <w:tcW w:w="7768" w:type="dxa"/>
            <w:gridSpan w:val="2"/>
            <w:vAlign w:val="center"/>
          </w:tcPr>
          <w:p>
            <w:pPr>
              <w:keepNext w:val="0"/>
              <w:keepLines w:val="0"/>
              <w:pageBreakBefore w:val="0"/>
              <w:kinsoku/>
              <w:wordWrap/>
              <w:overflowPunct/>
              <w:topLinePunct w:val="0"/>
              <w:bidi w:val="0"/>
              <w:adjustRightInd w:val="0"/>
              <w:snapToGrid w:val="0"/>
              <w:spacing w:line="312" w:lineRule="auto"/>
              <w:ind w:firstLine="0" w:firstLineChars="0"/>
              <w:textAlignment w:val="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根据</w:t>
            </w:r>
            <w:r>
              <w:rPr>
                <w:rFonts w:hint="eastAsia" w:ascii="宋体" w:hAnsi="宋体" w:cs="宋体"/>
                <w:color w:val="auto"/>
                <w:sz w:val="24"/>
                <w:szCs w:val="24"/>
                <w:highlight w:val="none"/>
              </w:rPr>
              <w:t>拟派项目负责人、项目团队成员的专业素质、技术能力、经验、资质、是否具有相应资质证书等情况打分，有关人员需提供的相关专业技术实力证明。优秀档4分（其中最优4分，较优3分），良好档2分（其中好得2分，较好得1分），一般档得0.5分。</w:t>
            </w:r>
          </w:p>
          <w:p>
            <w:pPr>
              <w:keepNext w:val="0"/>
              <w:keepLines w:val="0"/>
              <w:pageBreakBefore w:val="0"/>
              <w:kinsoku/>
              <w:wordWrap/>
              <w:overflowPunct/>
              <w:topLinePunct w:val="0"/>
              <w:bidi w:val="0"/>
              <w:spacing w:line="312" w:lineRule="auto"/>
              <w:ind w:left="0" w:leftChars="0" w:firstLine="0" w:firstLineChars="0"/>
              <w:textAlignment w:val="auto"/>
              <w:rPr>
                <w:rFonts w:ascii="宋体" w:hAnsi="宋体"/>
                <w:color w:val="auto"/>
                <w:spacing w:val="-6"/>
                <w:sz w:val="24"/>
                <w:szCs w:val="24"/>
                <w:highlight w:val="none"/>
              </w:rPr>
            </w:pPr>
            <w:r>
              <w:rPr>
                <w:rFonts w:hint="eastAsia" w:ascii="宋体" w:hAnsi="宋体" w:cs="宋体"/>
                <w:color w:val="auto"/>
                <w:sz w:val="24"/>
                <w:szCs w:val="24"/>
                <w:highlight w:val="none"/>
              </w:rPr>
              <w:t>注：所有拟参与项目人员需为本单位固定人员，提供开标前连续三个月</w:t>
            </w:r>
            <w:r>
              <w:rPr>
                <w:rFonts w:hint="eastAsia" w:ascii="宋体" w:hAnsi="宋体" w:cs="宋体"/>
                <w:color w:val="auto"/>
                <w:sz w:val="24"/>
                <w:szCs w:val="24"/>
                <w:highlight w:val="none"/>
                <w:lang w:val="en-US" w:eastAsia="zh-CN"/>
              </w:rPr>
              <w:t>任1个月</w:t>
            </w:r>
            <w:r>
              <w:rPr>
                <w:rFonts w:hint="eastAsia" w:ascii="宋体" w:hAnsi="宋体" w:cs="宋体"/>
                <w:color w:val="auto"/>
                <w:sz w:val="24"/>
                <w:szCs w:val="24"/>
                <w:highlight w:val="none"/>
              </w:rPr>
              <w:t>的养老保险证明，无社保证明不得分，原件备查。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71" w:type="dxa"/>
            <w:vAlign w:val="center"/>
          </w:tcPr>
          <w:p>
            <w:pPr>
              <w:keepNext w:val="0"/>
              <w:keepLines w:val="0"/>
              <w:pageBreakBefore w:val="0"/>
              <w:widowControl w:val="0"/>
              <w:kinsoku/>
              <w:wordWrap/>
              <w:overflowPunct/>
              <w:topLinePunct w:val="0"/>
              <w:autoSpaceDE/>
              <w:autoSpaceDN/>
              <w:bidi w:val="0"/>
              <w:adjustRightInd/>
              <w:snapToGrid/>
              <w:spacing w:line="312" w:lineRule="auto"/>
              <w:ind w:firstLine="0" w:firstLineChars="0"/>
              <w:jc w:val="center"/>
              <w:textAlignment w:val="auto"/>
              <w:rPr>
                <w:rFonts w:ascii="宋体" w:hAnsi="宋体"/>
                <w:color w:val="auto"/>
                <w:spacing w:val="-6"/>
                <w:sz w:val="24"/>
                <w:szCs w:val="24"/>
                <w:highlight w:val="none"/>
              </w:rPr>
            </w:pPr>
            <w:r>
              <w:rPr>
                <w:rFonts w:hint="eastAsia" w:hAnsi="宋体"/>
                <w:color w:val="auto"/>
                <w:spacing w:val="-6"/>
                <w:sz w:val="24"/>
                <w:szCs w:val="24"/>
                <w:highlight w:val="none"/>
              </w:rPr>
              <w:t>文件制作（</w:t>
            </w:r>
            <w:r>
              <w:rPr>
                <w:rFonts w:hint="eastAsia" w:hAnsi="宋体"/>
                <w:color w:val="auto"/>
                <w:spacing w:val="-6"/>
                <w:sz w:val="24"/>
                <w:szCs w:val="24"/>
                <w:highlight w:val="none"/>
                <w:lang w:val="en-US" w:eastAsia="zh-CN"/>
              </w:rPr>
              <w:t>1</w:t>
            </w:r>
            <w:r>
              <w:rPr>
                <w:rFonts w:hint="eastAsia" w:hAnsi="宋体"/>
                <w:color w:val="auto"/>
                <w:spacing w:val="-6"/>
                <w:sz w:val="24"/>
                <w:szCs w:val="24"/>
                <w:highlight w:val="none"/>
              </w:rPr>
              <w:t>分</w:t>
            </w:r>
            <w:r>
              <w:rPr>
                <w:rFonts w:hAnsi="宋体"/>
                <w:color w:val="auto"/>
                <w:spacing w:val="-6"/>
                <w:sz w:val="24"/>
                <w:szCs w:val="24"/>
                <w:highlight w:val="none"/>
              </w:rPr>
              <w:t>）</w:t>
            </w:r>
          </w:p>
        </w:tc>
        <w:tc>
          <w:tcPr>
            <w:tcW w:w="7768" w:type="dxa"/>
            <w:gridSpan w:val="2"/>
            <w:vAlign w:val="center"/>
          </w:tcPr>
          <w:p>
            <w:pPr>
              <w:keepNext w:val="0"/>
              <w:keepLines w:val="0"/>
              <w:pageBreakBefore w:val="0"/>
              <w:kinsoku/>
              <w:wordWrap/>
              <w:overflowPunct/>
              <w:topLinePunct w:val="0"/>
              <w:bidi w:val="0"/>
              <w:spacing w:line="312" w:lineRule="auto"/>
              <w:ind w:left="0" w:leftChars="0" w:firstLine="0" w:firstLineChars="0"/>
              <w:textAlignment w:val="auto"/>
              <w:rPr>
                <w:rFonts w:ascii="宋体" w:hAnsi="宋体"/>
                <w:color w:val="auto"/>
                <w:spacing w:val="-6"/>
                <w:sz w:val="24"/>
                <w:szCs w:val="24"/>
                <w:highlight w:val="none"/>
              </w:rPr>
            </w:pPr>
            <w:r>
              <w:rPr>
                <w:rFonts w:hint="eastAsia" w:hAnsi="宋体"/>
                <w:color w:val="auto"/>
                <w:spacing w:val="-6"/>
                <w:sz w:val="24"/>
                <w:szCs w:val="24"/>
                <w:highlight w:val="none"/>
              </w:rPr>
              <w:t>从装订、目录、响应磋商文件要求提供相关资料，表格等方面。</w:t>
            </w:r>
          </w:p>
        </w:tc>
      </w:tr>
    </w:tbl>
    <w:p>
      <w:pPr>
        <w:ind w:firstLine="480"/>
        <w:rPr>
          <w:color w:val="auto"/>
          <w:highlight w:val="none"/>
        </w:rPr>
      </w:pPr>
      <w:bookmarkStart w:id="67" w:name="_Toc450840083"/>
    </w:p>
    <w:p>
      <w:pPr>
        <w:keepNext w:val="0"/>
        <w:keepLines w:val="0"/>
        <w:pageBreakBefore w:val="0"/>
        <w:widowControl w:val="0"/>
        <w:kinsoku/>
        <w:wordWrap/>
        <w:overflowPunct/>
        <w:topLinePunct w:val="0"/>
        <w:autoSpaceDE/>
        <w:autoSpaceDN/>
        <w:bidi w:val="0"/>
        <w:adjustRightInd/>
        <w:snapToGrid/>
        <w:spacing w:line="312" w:lineRule="auto"/>
        <w:ind w:firstLine="480"/>
        <w:textAlignment w:val="auto"/>
        <w:rPr>
          <w:rFonts w:ascii="宋体" w:hAnsi="宋体"/>
          <w:color w:val="auto"/>
          <w:sz w:val="22"/>
          <w:szCs w:val="22"/>
          <w:highlight w:val="none"/>
        </w:rPr>
      </w:pPr>
      <w:r>
        <w:rPr>
          <w:rFonts w:hint="eastAsia" w:ascii="宋体" w:hAnsi="宋体"/>
          <w:color w:val="auto"/>
          <w:sz w:val="22"/>
          <w:szCs w:val="22"/>
          <w:highlight w:val="none"/>
          <w:lang w:val="en-US" w:eastAsia="zh-CN"/>
        </w:rPr>
        <w:t>注：</w:t>
      </w:r>
      <w:r>
        <w:rPr>
          <w:rFonts w:hint="eastAsia" w:ascii="宋体" w:hAnsi="宋体"/>
          <w:color w:val="auto"/>
          <w:sz w:val="22"/>
          <w:szCs w:val="22"/>
          <w:highlight w:val="none"/>
        </w:rPr>
        <w:t>根据浙江省财政厅浙江省中小企业局转发财政部工业和信息化部关于印发《政府采购促进中小企业发展暂行办法》的通知（浙财采监【2012】11号文）规定，参加浙江省政府采购的中小企业供应商，应根据浙江省财政厅《关于开展政府采购供应商网上注册登记和诚信管理工作的通知》（浙财采监【2010】8号文）的要求，通过浙江政府采购网申请注册加入政府采购供应商库。</w:t>
      </w:r>
    </w:p>
    <w:p>
      <w:pPr>
        <w:keepNext w:val="0"/>
        <w:keepLines w:val="0"/>
        <w:pageBreakBefore w:val="0"/>
        <w:widowControl w:val="0"/>
        <w:kinsoku/>
        <w:wordWrap/>
        <w:overflowPunct/>
        <w:topLinePunct w:val="0"/>
        <w:autoSpaceDE/>
        <w:autoSpaceDN/>
        <w:bidi w:val="0"/>
        <w:adjustRightInd/>
        <w:snapToGrid/>
        <w:spacing w:line="312" w:lineRule="auto"/>
        <w:ind w:firstLine="480"/>
        <w:textAlignment w:val="auto"/>
        <w:rPr>
          <w:color w:val="auto"/>
          <w:sz w:val="22"/>
          <w:szCs w:val="22"/>
          <w:highlight w:val="none"/>
        </w:rPr>
      </w:pPr>
      <w:r>
        <w:rPr>
          <w:rFonts w:hint="eastAsia" w:ascii="宋体" w:hAnsi="宋体"/>
          <w:color w:val="auto"/>
          <w:sz w:val="22"/>
          <w:szCs w:val="22"/>
          <w:highlight w:val="none"/>
        </w:rPr>
        <w:t>已注册入库且符合《政府采购促进中小企业发展暂行办法》规定的小微企业条件的，在参加浙江省政府采购活动时可享受《政府采购促进中小企业发展暂行办法》规定的优惠政策。供应商应按照浙江省财政厅浙江省中小企业局转发财政部工业和信息化部关于印发《政府采购促进中小企业发展暂行办法》的通知（浙财采监【2012】11号文）规定，在商务文件中按照规定格式，提供《中小企业申明函》和相关网站的截图证明（如中小企业网、浙江省政府采购网等）才可享受价格扣除后参与评审的优惠。监狱企业视同小型、微型企业</w:t>
      </w:r>
      <w:r>
        <w:rPr>
          <w:rFonts w:ascii="宋体" w:hAnsi="宋体"/>
          <w:color w:val="auto"/>
          <w:sz w:val="22"/>
          <w:szCs w:val="22"/>
          <w:highlight w:val="none"/>
        </w:rPr>
        <w:t>。</w:t>
      </w:r>
      <w:r>
        <w:rPr>
          <w:rFonts w:hint="eastAsia"/>
          <w:color w:val="auto"/>
          <w:sz w:val="22"/>
          <w:szCs w:val="22"/>
          <w:highlight w:val="none"/>
        </w:rPr>
        <w:t>投标报价得分=(评标基准价／（投标报价*94%）)×</w:t>
      </w:r>
      <w:r>
        <w:rPr>
          <w:rFonts w:hint="eastAsia"/>
          <w:color w:val="auto"/>
          <w:sz w:val="22"/>
          <w:szCs w:val="22"/>
          <w:highlight w:val="none"/>
          <w:lang w:val="en-US" w:eastAsia="zh-CN"/>
        </w:rPr>
        <w:t>50</w:t>
      </w:r>
      <w:r>
        <w:rPr>
          <w:rFonts w:hint="eastAsia"/>
          <w:color w:val="auto"/>
          <w:sz w:val="22"/>
          <w:szCs w:val="22"/>
          <w:highlight w:val="none"/>
        </w:rPr>
        <w:t>。</w:t>
      </w:r>
    </w:p>
    <w:p>
      <w:pPr>
        <w:pStyle w:val="45"/>
        <w:rPr>
          <w:rFonts w:ascii="宋体" w:hAnsi="宋体" w:eastAsia="宋体" w:cs="宋体"/>
          <w:color w:val="auto"/>
          <w:highlight w:val="none"/>
        </w:rPr>
      </w:pPr>
    </w:p>
    <w:p>
      <w:pPr>
        <w:pStyle w:val="45"/>
        <w:rPr>
          <w:rFonts w:ascii="宋体" w:hAnsi="宋体" w:eastAsia="宋体" w:cs="宋体"/>
          <w:color w:val="auto"/>
          <w:highlight w:val="none"/>
        </w:rPr>
        <w:sectPr>
          <w:footerReference r:id="rId18" w:type="default"/>
          <w:pgSz w:w="11907" w:h="16840"/>
          <w:pgMar w:top="1247" w:right="1304" w:bottom="1021" w:left="1304" w:header="720" w:footer="720" w:gutter="0"/>
          <w:cols w:space="720" w:num="1"/>
          <w:docGrid w:linePitch="286" w:charSpace="0"/>
        </w:sectPr>
      </w:pPr>
    </w:p>
    <w:bookmarkEnd w:id="65"/>
    <w:bookmarkEnd w:id="66"/>
    <w:bookmarkEnd w:id="67"/>
    <w:p>
      <w:pPr>
        <w:pStyle w:val="3"/>
        <w:ind w:firstLine="643"/>
        <w:rPr>
          <w:color w:val="auto"/>
          <w:szCs w:val="24"/>
          <w:highlight w:val="none"/>
        </w:rPr>
      </w:pPr>
      <w:bookmarkStart w:id="68" w:name="_Toc7087"/>
      <w:r>
        <w:rPr>
          <w:rFonts w:hint="eastAsia" w:cs="宋体"/>
          <w:color w:val="auto"/>
          <w:szCs w:val="32"/>
          <w:highlight w:val="none"/>
        </w:rPr>
        <w:t>第五章 合同格式</w:t>
      </w:r>
      <w:bookmarkEnd w:id="68"/>
    </w:p>
    <w:p>
      <w:pPr>
        <w:ind w:firstLine="440"/>
        <w:rPr>
          <w:rFonts w:ascii="宋体" w:hAnsi="宋体" w:cs="宋体"/>
          <w:color w:val="auto"/>
          <w:sz w:val="22"/>
          <w:szCs w:val="22"/>
          <w:highlight w:val="none"/>
        </w:rPr>
      </w:pPr>
      <w:r>
        <w:rPr>
          <w:rFonts w:hint="eastAsia" w:ascii="宋体" w:hAnsi="宋体" w:cs="宋体"/>
          <w:color w:val="auto"/>
          <w:sz w:val="22"/>
          <w:szCs w:val="22"/>
          <w:highlight w:val="none"/>
        </w:rPr>
        <w:t>本章所述《合同格式及合同条款》为指引性文件。在合同签订时，招标人有权合理修改本合同条款。若招标人和中标人双方同意，合同格式也可以按照其他形式。合同条款的基本内容应与本章所述《合同格式及合同条款》要求的内容相一致，同时招标文件及其答疑、补充、修改；中标人的投标文件正本；投标人在评标答疑时的书面澄清或说明；中标通知书等文件是构成合同不可分割的部分。</w:t>
      </w:r>
    </w:p>
    <w:p>
      <w:pPr>
        <w:spacing w:after="312"/>
        <w:ind w:firstLine="602"/>
        <w:jc w:val="center"/>
        <w:rPr>
          <w:rFonts w:hint="eastAsia"/>
          <w:b/>
          <w:color w:val="auto"/>
          <w:sz w:val="44"/>
          <w:highlight w:val="none"/>
        </w:rPr>
      </w:pPr>
      <w:bookmarkStart w:id="69" w:name="_Toc450840088"/>
      <w:r>
        <w:rPr>
          <w:rFonts w:hint="eastAsia"/>
          <w:b/>
          <w:color w:val="auto"/>
          <w:sz w:val="30"/>
          <w:szCs w:val="30"/>
          <w:highlight w:val="none"/>
        </w:rPr>
        <w:t>中国计量大学采购合同</w:t>
      </w:r>
    </w:p>
    <w:p>
      <w:pPr>
        <w:snapToGrid w:val="0"/>
        <w:spacing w:after="0" w:afterLines="0" w:line="240" w:lineRule="auto"/>
        <w:ind w:firstLine="420"/>
        <w:contextualSpacing/>
        <w:jc w:val="center"/>
        <w:rPr>
          <w:rFonts w:hint="eastAsia"/>
          <w:color w:val="auto"/>
          <w:szCs w:val="21"/>
          <w:highlight w:val="none"/>
        </w:rPr>
      </w:pPr>
      <w:r>
        <w:rPr>
          <w:rFonts w:hint="eastAsia"/>
          <w:color w:val="auto"/>
          <w:szCs w:val="21"/>
          <w:highlight w:val="none"/>
        </w:rPr>
        <w:t xml:space="preserve">                                          合同编号：</w:t>
      </w:r>
    </w:p>
    <w:p>
      <w:pPr>
        <w:snapToGrid w:val="0"/>
        <w:spacing w:after="0" w:afterLines="0" w:line="240" w:lineRule="auto"/>
        <w:ind w:firstLine="420"/>
        <w:contextualSpacing/>
        <w:jc w:val="center"/>
        <w:rPr>
          <w:rFonts w:hint="eastAsia"/>
          <w:color w:val="auto"/>
          <w:szCs w:val="21"/>
          <w:highlight w:val="none"/>
        </w:rPr>
      </w:pPr>
      <w:r>
        <w:rPr>
          <w:rFonts w:hint="eastAsia"/>
          <w:color w:val="auto"/>
          <w:szCs w:val="21"/>
          <w:highlight w:val="none"/>
        </w:rPr>
        <w:t xml:space="preserve">                                            确认书编号：</w:t>
      </w:r>
    </w:p>
    <w:p>
      <w:pPr>
        <w:pStyle w:val="13"/>
        <w:snapToGrid w:val="0"/>
        <w:spacing w:after="0" w:afterLines="0" w:line="240" w:lineRule="auto"/>
        <w:ind w:left="315" w:firstLine="482"/>
        <w:contextualSpacing/>
        <w:rPr>
          <w:rFonts w:hint="eastAsia"/>
          <w:b/>
          <w:color w:val="auto"/>
          <w:szCs w:val="24"/>
          <w:highlight w:val="none"/>
        </w:rPr>
      </w:pPr>
      <w:r>
        <w:rPr>
          <w:rFonts w:hint="eastAsia"/>
          <w:b/>
          <w:color w:val="auto"/>
          <w:szCs w:val="24"/>
          <w:highlight w:val="none"/>
        </w:rPr>
        <w:t>甲方（需方）：</w:t>
      </w:r>
      <w:r>
        <w:rPr>
          <w:rFonts w:hint="eastAsia"/>
          <w:b/>
          <w:color w:val="auto"/>
          <w:szCs w:val="24"/>
          <w:highlight w:val="none"/>
          <w:u w:val="single"/>
        </w:rPr>
        <w:t xml:space="preserve">     中国计量大学                 </w:t>
      </w:r>
    </w:p>
    <w:p>
      <w:pPr>
        <w:pStyle w:val="13"/>
        <w:snapToGrid w:val="0"/>
        <w:spacing w:after="0" w:afterLines="0" w:line="240" w:lineRule="auto"/>
        <w:ind w:left="315" w:firstLine="482"/>
        <w:contextualSpacing/>
        <w:rPr>
          <w:rFonts w:hint="eastAsia"/>
          <w:b/>
          <w:color w:val="auto"/>
          <w:szCs w:val="24"/>
          <w:highlight w:val="none"/>
        </w:rPr>
      </w:pPr>
      <w:r>
        <w:rPr>
          <w:rFonts w:hint="eastAsia"/>
          <w:b/>
          <w:color w:val="auto"/>
          <w:szCs w:val="24"/>
          <w:highlight w:val="none"/>
        </w:rPr>
        <w:t>乙方（供方）：</w:t>
      </w:r>
      <w:r>
        <w:rPr>
          <w:rFonts w:hint="eastAsia"/>
          <w:b/>
          <w:color w:val="auto"/>
          <w:szCs w:val="24"/>
          <w:highlight w:val="none"/>
          <w:u w:val="single"/>
        </w:rPr>
        <w:t xml:space="preserve">                                  </w:t>
      </w:r>
    </w:p>
    <w:p>
      <w:pPr>
        <w:pStyle w:val="13"/>
        <w:tabs>
          <w:tab w:val="left" w:pos="6240"/>
        </w:tabs>
        <w:snapToGrid w:val="0"/>
        <w:spacing w:after="312"/>
        <w:ind w:firstLine="0" w:firstLineChars="0"/>
        <w:contextualSpacing/>
        <w:jc w:val="left"/>
        <w:rPr>
          <w:rFonts w:hint="eastAsia"/>
          <w:color w:val="auto"/>
          <w:sz w:val="21"/>
          <w:szCs w:val="21"/>
          <w:highlight w:val="none"/>
        </w:rPr>
      </w:pPr>
    </w:p>
    <w:p>
      <w:pPr>
        <w:pStyle w:val="13"/>
        <w:snapToGrid w:val="0"/>
        <w:spacing w:after="0" w:afterLines="0" w:line="240" w:lineRule="auto"/>
        <w:ind w:left="315"/>
        <w:contextualSpacing/>
        <w:rPr>
          <w:rFonts w:hint="eastAsia" w:ascii="宋体" w:hAnsi="宋体"/>
          <w:snapToGrid w:val="0"/>
          <w:color w:val="auto"/>
          <w:kern w:val="0"/>
          <w:sz w:val="21"/>
          <w:szCs w:val="21"/>
          <w:highlight w:val="none"/>
        </w:rPr>
      </w:pPr>
      <w:r>
        <w:rPr>
          <w:rFonts w:hint="eastAsia"/>
          <w:color w:val="auto"/>
          <w:sz w:val="21"/>
          <w:szCs w:val="21"/>
          <w:highlight w:val="none"/>
        </w:rPr>
        <w:t>依照《中华人民共和国合同法》及其他有关法律、行政法规，遵循平等、自愿、公平和诚实信用的原则，双方</w:t>
      </w:r>
      <w:r>
        <w:rPr>
          <w:rFonts w:hint="eastAsia" w:ascii="宋体" w:hAnsi="宋体"/>
          <w:snapToGrid w:val="0"/>
          <w:color w:val="auto"/>
          <w:kern w:val="0"/>
          <w:sz w:val="21"/>
          <w:szCs w:val="21"/>
          <w:highlight w:val="none"/>
        </w:rPr>
        <w:t>根据对</w:t>
      </w:r>
      <w:r>
        <w:rPr>
          <w:rFonts w:hint="eastAsia" w:ascii="宋体" w:hAnsi="宋体"/>
          <w:snapToGrid w:val="0"/>
          <w:color w:val="auto"/>
          <w:kern w:val="0"/>
          <w:sz w:val="21"/>
          <w:szCs w:val="21"/>
          <w:highlight w:val="none"/>
          <w:u w:val="single"/>
        </w:rPr>
        <w:t xml:space="preserve">                           </w:t>
      </w:r>
      <w:r>
        <w:rPr>
          <w:rFonts w:hint="eastAsia" w:ascii="宋体" w:hAnsi="宋体"/>
          <w:snapToGrid w:val="0"/>
          <w:color w:val="auto"/>
          <w:kern w:val="0"/>
          <w:sz w:val="21"/>
          <w:szCs w:val="21"/>
          <w:highlight w:val="none"/>
        </w:rPr>
        <w:t xml:space="preserve">  （项目名称和编号）的公开招标的结果,签署本合同。</w:t>
      </w:r>
    </w:p>
    <w:p>
      <w:pPr>
        <w:snapToGrid w:val="0"/>
        <w:spacing w:after="312"/>
        <w:ind w:firstLine="422"/>
        <w:contextualSpacing/>
        <w:rPr>
          <w:rFonts w:hint="eastAsia"/>
          <w:b/>
          <w:color w:val="auto"/>
          <w:szCs w:val="21"/>
          <w:highlight w:val="none"/>
        </w:rPr>
      </w:pPr>
      <w:r>
        <w:rPr>
          <w:rFonts w:hint="eastAsia"/>
          <w:b/>
          <w:color w:val="auto"/>
          <w:szCs w:val="21"/>
          <w:highlight w:val="none"/>
        </w:rPr>
        <w:t xml:space="preserve">   </w:t>
      </w:r>
    </w:p>
    <w:p>
      <w:pPr>
        <w:snapToGrid w:val="0"/>
        <w:spacing w:after="0" w:afterLines="0" w:line="240" w:lineRule="auto"/>
        <w:ind w:firstLine="398"/>
        <w:contextualSpacing/>
        <w:rPr>
          <w:rFonts w:cs="宋体"/>
          <w:b/>
          <w:bCs/>
          <w:color w:val="auto"/>
          <w:spacing w:val="-6"/>
          <w:szCs w:val="21"/>
          <w:highlight w:val="none"/>
        </w:rPr>
      </w:pPr>
      <w:r>
        <w:rPr>
          <w:rFonts w:hint="eastAsia" w:cs="宋体"/>
          <w:b/>
          <w:bCs/>
          <w:color w:val="auto"/>
          <w:spacing w:val="-6"/>
          <w:szCs w:val="21"/>
          <w:highlight w:val="none"/>
        </w:rPr>
        <w:t>一、采购商品清单及合同价格</w:t>
      </w:r>
    </w:p>
    <w:tbl>
      <w:tblPr>
        <w:tblStyle w:val="37"/>
        <w:tblW w:w="90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68"/>
        <w:gridCol w:w="1364"/>
        <w:gridCol w:w="1492"/>
        <w:gridCol w:w="856"/>
        <w:gridCol w:w="850"/>
        <w:gridCol w:w="99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0" w:hRule="atLeast"/>
          <w:jc w:val="center"/>
        </w:trPr>
        <w:tc>
          <w:tcPr>
            <w:tcW w:w="827" w:type="dxa"/>
            <w:noWrap w:val="0"/>
            <w:vAlign w:val="center"/>
          </w:tcPr>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序号</w:t>
            </w:r>
          </w:p>
        </w:tc>
        <w:tc>
          <w:tcPr>
            <w:tcW w:w="1068" w:type="dxa"/>
            <w:noWrap w:val="0"/>
            <w:vAlign w:val="center"/>
          </w:tcPr>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货物名称</w:t>
            </w:r>
          </w:p>
        </w:tc>
        <w:tc>
          <w:tcPr>
            <w:tcW w:w="1364" w:type="dxa"/>
            <w:noWrap w:val="0"/>
            <w:vAlign w:val="center"/>
          </w:tcPr>
          <w:p>
            <w:pPr>
              <w:adjustRightInd w:val="0"/>
              <w:snapToGrid w:val="0"/>
              <w:spacing w:after="0" w:afterLines="0" w:line="240" w:lineRule="auto"/>
              <w:ind w:right="-36" w:firstLine="0" w:firstLineChars="0"/>
              <w:jc w:val="center"/>
              <w:rPr>
                <w:rFonts w:hint="eastAsia"/>
                <w:color w:val="auto"/>
                <w:szCs w:val="21"/>
                <w:highlight w:val="none"/>
              </w:rPr>
            </w:pPr>
            <w:r>
              <w:rPr>
                <w:rFonts w:hint="eastAsia"/>
                <w:color w:val="auto"/>
                <w:szCs w:val="21"/>
                <w:highlight w:val="none"/>
              </w:rPr>
              <w:t>规格型号</w:t>
            </w:r>
          </w:p>
        </w:tc>
        <w:tc>
          <w:tcPr>
            <w:tcW w:w="1492" w:type="dxa"/>
            <w:noWrap w:val="0"/>
            <w:vAlign w:val="center"/>
          </w:tcPr>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品牌/厂家/</w:t>
            </w:r>
          </w:p>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原产地</w:t>
            </w:r>
          </w:p>
        </w:tc>
        <w:tc>
          <w:tcPr>
            <w:tcW w:w="856" w:type="dxa"/>
            <w:noWrap w:val="0"/>
            <w:vAlign w:val="center"/>
          </w:tcPr>
          <w:p>
            <w:pPr>
              <w:adjustRightInd w:val="0"/>
              <w:snapToGrid w:val="0"/>
              <w:spacing w:after="0" w:afterLines="0" w:line="240" w:lineRule="auto"/>
              <w:ind w:right="-3" w:firstLine="0" w:firstLineChars="0"/>
              <w:jc w:val="center"/>
              <w:rPr>
                <w:rFonts w:hint="eastAsia"/>
                <w:color w:val="auto"/>
                <w:szCs w:val="21"/>
                <w:highlight w:val="none"/>
              </w:rPr>
            </w:pPr>
            <w:r>
              <w:rPr>
                <w:rFonts w:hint="eastAsia"/>
                <w:color w:val="auto"/>
                <w:szCs w:val="21"/>
                <w:highlight w:val="none"/>
              </w:rPr>
              <w:t>计量</w:t>
            </w:r>
          </w:p>
          <w:p>
            <w:pPr>
              <w:adjustRightInd w:val="0"/>
              <w:snapToGrid w:val="0"/>
              <w:spacing w:after="0" w:afterLines="0" w:line="240" w:lineRule="auto"/>
              <w:ind w:right="-3" w:firstLine="0" w:firstLineChars="0"/>
              <w:jc w:val="center"/>
              <w:rPr>
                <w:rFonts w:hint="eastAsia"/>
                <w:color w:val="auto"/>
                <w:szCs w:val="21"/>
                <w:highlight w:val="none"/>
              </w:rPr>
            </w:pPr>
            <w:r>
              <w:rPr>
                <w:rFonts w:hint="eastAsia"/>
                <w:color w:val="auto"/>
                <w:szCs w:val="21"/>
                <w:highlight w:val="none"/>
              </w:rPr>
              <w:t>单位</w:t>
            </w:r>
          </w:p>
        </w:tc>
        <w:tc>
          <w:tcPr>
            <w:tcW w:w="850" w:type="dxa"/>
            <w:noWrap w:val="0"/>
            <w:vAlign w:val="center"/>
          </w:tcPr>
          <w:p>
            <w:pPr>
              <w:adjustRightInd w:val="0"/>
              <w:snapToGrid w:val="0"/>
              <w:spacing w:after="0" w:afterLines="0" w:line="240" w:lineRule="auto"/>
              <w:ind w:right="-3" w:firstLine="0" w:firstLineChars="0"/>
              <w:jc w:val="center"/>
              <w:rPr>
                <w:rFonts w:hint="eastAsia"/>
                <w:color w:val="auto"/>
                <w:szCs w:val="21"/>
                <w:highlight w:val="none"/>
              </w:rPr>
            </w:pPr>
            <w:r>
              <w:rPr>
                <w:rFonts w:hint="eastAsia"/>
                <w:color w:val="auto"/>
                <w:szCs w:val="21"/>
                <w:highlight w:val="none"/>
              </w:rPr>
              <w:t>数量</w:t>
            </w:r>
          </w:p>
        </w:tc>
        <w:tc>
          <w:tcPr>
            <w:tcW w:w="992" w:type="dxa"/>
            <w:noWrap w:val="0"/>
            <w:vAlign w:val="center"/>
          </w:tcPr>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单价(元)</w:t>
            </w:r>
          </w:p>
        </w:tc>
        <w:tc>
          <w:tcPr>
            <w:tcW w:w="1552" w:type="dxa"/>
            <w:noWrap w:val="0"/>
            <w:vAlign w:val="center"/>
          </w:tcPr>
          <w:p>
            <w:pPr>
              <w:adjustRightInd w:val="0"/>
              <w:snapToGrid w:val="0"/>
              <w:spacing w:after="0" w:afterLines="0" w:line="240" w:lineRule="auto"/>
              <w:ind w:firstLine="0" w:firstLineChars="0"/>
              <w:jc w:val="center"/>
              <w:rPr>
                <w:rFonts w:hint="eastAsia"/>
                <w:color w:val="auto"/>
                <w:szCs w:val="21"/>
                <w:highlight w:val="none"/>
              </w:rPr>
            </w:pPr>
            <w:r>
              <w:rPr>
                <w:rFonts w:hint="eastAsia"/>
                <w:color w:val="auto"/>
                <w:szCs w:val="21"/>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827" w:type="dxa"/>
            <w:noWrap w:val="0"/>
            <w:vAlign w:val="center"/>
          </w:tcPr>
          <w:p>
            <w:pPr>
              <w:adjustRightInd w:val="0"/>
              <w:snapToGrid w:val="0"/>
              <w:spacing w:before="156" w:beforeLines="50" w:after="156" w:afterLines="50" w:line="300" w:lineRule="auto"/>
              <w:ind w:firstLine="0" w:firstLineChars="0"/>
              <w:jc w:val="center"/>
              <w:rPr>
                <w:rFonts w:hint="eastAsia"/>
                <w:color w:val="auto"/>
                <w:szCs w:val="21"/>
                <w:highlight w:val="none"/>
              </w:rPr>
            </w:pPr>
            <w:r>
              <w:rPr>
                <w:rFonts w:hint="eastAsia"/>
                <w:color w:val="auto"/>
                <w:szCs w:val="21"/>
                <w:highlight w:val="none"/>
              </w:rPr>
              <w:t>1</w:t>
            </w:r>
          </w:p>
        </w:tc>
        <w:tc>
          <w:tcPr>
            <w:tcW w:w="1068"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364"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49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856"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850"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99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55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9" w:hRule="atLeast"/>
          <w:jc w:val="center"/>
        </w:trPr>
        <w:tc>
          <w:tcPr>
            <w:tcW w:w="827" w:type="dxa"/>
            <w:noWrap w:val="0"/>
            <w:vAlign w:val="center"/>
          </w:tcPr>
          <w:p>
            <w:pPr>
              <w:adjustRightInd w:val="0"/>
              <w:snapToGrid w:val="0"/>
              <w:spacing w:before="156" w:beforeLines="50" w:after="156" w:afterLines="50" w:line="300" w:lineRule="auto"/>
              <w:ind w:firstLine="0" w:firstLineChars="0"/>
              <w:jc w:val="center"/>
              <w:rPr>
                <w:rFonts w:hint="eastAsia"/>
                <w:color w:val="auto"/>
                <w:szCs w:val="21"/>
                <w:highlight w:val="none"/>
              </w:rPr>
            </w:pPr>
            <w:r>
              <w:rPr>
                <w:rFonts w:hint="eastAsia"/>
                <w:color w:val="auto"/>
                <w:szCs w:val="21"/>
                <w:highlight w:val="none"/>
              </w:rPr>
              <w:t>2</w:t>
            </w:r>
          </w:p>
        </w:tc>
        <w:tc>
          <w:tcPr>
            <w:tcW w:w="1068"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364"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49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856"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850"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99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c>
          <w:tcPr>
            <w:tcW w:w="1552" w:type="dxa"/>
            <w:noWrap w:val="0"/>
            <w:vAlign w:val="center"/>
          </w:tcPr>
          <w:p>
            <w:pPr>
              <w:adjustRightInd w:val="0"/>
              <w:snapToGrid w:val="0"/>
              <w:spacing w:before="156" w:beforeLines="50" w:after="156" w:afterLines="50" w:line="300" w:lineRule="auto"/>
              <w:ind w:firstLine="42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atLeast"/>
          <w:jc w:val="center"/>
        </w:trPr>
        <w:tc>
          <w:tcPr>
            <w:tcW w:w="9001" w:type="dxa"/>
            <w:gridSpan w:val="8"/>
            <w:noWrap w:val="0"/>
            <w:vAlign w:val="center"/>
          </w:tcPr>
          <w:p>
            <w:pPr>
              <w:pStyle w:val="20"/>
              <w:adjustRightInd w:val="0"/>
              <w:snapToGrid w:val="0"/>
              <w:spacing w:before="156" w:beforeLines="50" w:after="156" w:afterLines="50" w:line="300" w:lineRule="auto"/>
              <w:ind w:firstLine="420"/>
              <w:jc w:val="left"/>
              <w:rPr>
                <w:rFonts w:hint="eastAsia"/>
                <w:color w:val="auto"/>
                <w:sz w:val="21"/>
                <w:szCs w:val="21"/>
                <w:highlight w:val="none"/>
              </w:rPr>
            </w:pPr>
            <w:r>
              <w:rPr>
                <w:rFonts w:hint="eastAsia" w:hAnsi="宋体"/>
                <w:snapToGrid/>
                <w:color w:val="auto"/>
                <w:sz w:val="21"/>
                <w:szCs w:val="21"/>
                <w:highlight w:val="none"/>
              </w:rPr>
              <w:t>合同总价：人</w:t>
            </w:r>
            <w:r>
              <w:rPr>
                <w:rFonts w:hAnsi="宋体"/>
                <w:snapToGrid/>
                <w:color w:val="auto"/>
                <w:sz w:val="21"/>
                <w:szCs w:val="21"/>
                <w:highlight w:val="none"/>
              </w:rPr>
              <w:t>民币金额（大写）：</w:t>
            </w:r>
            <w:r>
              <w:rPr>
                <w:rFonts w:hint="eastAsia" w:hAnsi="宋体"/>
                <w:snapToGrid/>
                <w:color w:val="auto"/>
                <w:sz w:val="21"/>
                <w:szCs w:val="21"/>
                <w:highlight w:val="none"/>
              </w:rPr>
              <w:t xml:space="preserve">         </w:t>
            </w:r>
            <w:r>
              <w:rPr>
                <w:color w:val="auto"/>
                <w:sz w:val="21"/>
                <w:szCs w:val="21"/>
                <w:highlight w:val="none"/>
              </w:rPr>
              <w:t xml:space="preserve">  </w:t>
            </w:r>
            <w:r>
              <w:rPr>
                <w:rFonts w:hint="eastAsia"/>
                <w:color w:val="auto"/>
                <w:sz w:val="21"/>
                <w:szCs w:val="21"/>
                <w:highlight w:val="none"/>
              </w:rPr>
              <w:t xml:space="preserve">                      </w:t>
            </w:r>
            <w:r>
              <w:rPr>
                <w:rFonts w:hint="eastAsia"/>
                <w:snapToGrid/>
                <w:color w:val="auto"/>
                <w:sz w:val="21"/>
                <w:szCs w:val="21"/>
                <w:highlight w:val="none"/>
              </w:rPr>
              <w:t xml:space="preserve">  </w:t>
            </w:r>
            <w:r>
              <w:rPr>
                <w:snapToGrid/>
                <w:color w:val="auto"/>
                <w:sz w:val="21"/>
                <w:szCs w:val="21"/>
                <w:highlight w:val="none"/>
              </w:rPr>
              <w:t>¥</w:t>
            </w:r>
            <w:r>
              <w:rPr>
                <w:rFonts w:hint="eastAsia"/>
                <w:snapToGrid/>
                <w:color w:val="auto"/>
                <w:sz w:val="21"/>
                <w:szCs w:val="21"/>
                <w:highlight w:val="none"/>
              </w:rPr>
              <w:t>：</w:t>
            </w:r>
          </w:p>
        </w:tc>
      </w:tr>
    </w:tbl>
    <w:p>
      <w:pPr>
        <w:spacing w:after="0" w:afterLines="0" w:line="240" w:lineRule="auto"/>
        <w:ind w:firstLine="1026" w:firstLineChars="450"/>
        <w:rPr>
          <w:rFonts w:hint="eastAsia"/>
          <w:color w:val="auto"/>
          <w:spacing w:val="-6"/>
          <w:szCs w:val="21"/>
          <w:highlight w:val="none"/>
        </w:rPr>
      </w:pPr>
      <w:r>
        <w:rPr>
          <w:rFonts w:hint="eastAsia"/>
          <w:color w:val="auto"/>
          <w:spacing w:val="-6"/>
          <w:szCs w:val="21"/>
          <w:highlight w:val="none"/>
        </w:rPr>
        <w:t>注：以上合同总价包括运抵使用单位的运输、安装、调试、验收、税金等费用。</w:t>
      </w:r>
    </w:p>
    <w:p>
      <w:pPr>
        <w:spacing w:after="0" w:afterLines="0" w:line="240" w:lineRule="auto"/>
        <w:ind w:firstLine="463" w:firstLineChars="192"/>
        <w:contextualSpacing/>
        <w:rPr>
          <w:rFonts w:hint="eastAsia"/>
          <w:b/>
          <w:color w:val="auto"/>
          <w:szCs w:val="21"/>
          <w:highlight w:val="none"/>
        </w:rPr>
      </w:pPr>
      <w:r>
        <w:rPr>
          <w:rFonts w:hint="eastAsia"/>
          <w:b/>
          <w:color w:val="auto"/>
          <w:szCs w:val="21"/>
          <w:highlight w:val="none"/>
        </w:rPr>
        <w:t>二、技术资料</w:t>
      </w:r>
    </w:p>
    <w:p>
      <w:pPr>
        <w:spacing w:after="0" w:afterLines="0" w:line="240" w:lineRule="auto"/>
        <w:ind w:firstLine="396"/>
        <w:contextualSpacing/>
        <w:rPr>
          <w:color w:val="auto"/>
          <w:spacing w:val="-6"/>
          <w:szCs w:val="21"/>
          <w:highlight w:val="none"/>
        </w:rPr>
      </w:pPr>
      <w:r>
        <w:rPr>
          <w:color w:val="auto"/>
          <w:spacing w:val="-6"/>
          <w:szCs w:val="21"/>
          <w:highlight w:val="none"/>
        </w:rPr>
        <w:t>1</w:t>
      </w:r>
      <w:r>
        <w:rPr>
          <w:rFonts w:hint="eastAsia"/>
          <w:color w:val="auto"/>
          <w:spacing w:val="-6"/>
          <w:szCs w:val="21"/>
          <w:highlight w:val="none"/>
        </w:rPr>
        <w:t>、乙方应按招标文件规定的时间向甲方提供合同货物的有关技术资料。</w:t>
      </w:r>
    </w:p>
    <w:p>
      <w:pPr>
        <w:spacing w:after="0" w:afterLines="0" w:line="240" w:lineRule="auto"/>
        <w:ind w:firstLine="396"/>
        <w:contextualSpacing/>
        <w:rPr>
          <w:color w:val="auto"/>
          <w:spacing w:val="-6"/>
          <w:szCs w:val="21"/>
          <w:highlight w:val="none"/>
        </w:rPr>
      </w:pPr>
      <w:r>
        <w:rPr>
          <w:color w:val="auto"/>
          <w:spacing w:val="-6"/>
          <w:szCs w:val="21"/>
          <w:highlight w:val="none"/>
        </w:rPr>
        <w:t>2</w:t>
      </w:r>
      <w:r>
        <w:rPr>
          <w:rFonts w:hint="eastAsia"/>
          <w:color w:val="auto"/>
          <w:spacing w:val="-6"/>
          <w:szCs w:val="21"/>
          <w:highlight w:val="none"/>
        </w:rPr>
        <w:t>、没有甲方事先书面同意，乙方不得将由甲方提供的有关合同或任何合同条文、规格、计划、图纸、样品或资料提供给与履行本合同无关的其他任何人。即使向履行本合同有关的人员提供，也应注意保密并限于履行合同的必需范围。</w:t>
      </w:r>
    </w:p>
    <w:p>
      <w:pPr>
        <w:pStyle w:val="18"/>
        <w:spacing w:after="0" w:afterLines="0" w:line="240" w:lineRule="auto"/>
        <w:ind w:firstLine="405" w:firstLineChars="192"/>
        <w:contextualSpacing/>
        <w:rPr>
          <w:rFonts w:hint="eastAsia" w:ascii="宋体" w:hAnsi="宋体"/>
          <w:b/>
          <w:color w:val="auto"/>
          <w:sz w:val="21"/>
          <w:szCs w:val="21"/>
          <w:highlight w:val="none"/>
        </w:rPr>
      </w:pPr>
      <w:r>
        <w:rPr>
          <w:rFonts w:hint="eastAsia" w:ascii="宋体" w:hAnsi="宋体"/>
          <w:b/>
          <w:color w:val="auto"/>
          <w:sz w:val="21"/>
          <w:szCs w:val="21"/>
          <w:highlight w:val="none"/>
        </w:rPr>
        <w:t>三、知识产权</w:t>
      </w:r>
    </w:p>
    <w:p>
      <w:pPr>
        <w:pStyle w:val="18"/>
        <w:spacing w:after="0" w:afterLines="0" w:line="240" w:lineRule="auto"/>
        <w:ind w:firstLine="425" w:firstLineChars="215"/>
        <w:contextualSpacing/>
        <w:rPr>
          <w:rFonts w:hint="eastAsia" w:cs="宋体"/>
          <w:color w:val="auto"/>
          <w:spacing w:val="-6"/>
          <w:sz w:val="21"/>
          <w:szCs w:val="21"/>
          <w:highlight w:val="none"/>
        </w:rPr>
      </w:pPr>
      <w:r>
        <w:rPr>
          <w:rFonts w:hint="eastAsia" w:cs="宋体"/>
          <w:color w:val="auto"/>
          <w:spacing w:val="-6"/>
          <w:sz w:val="21"/>
          <w:szCs w:val="21"/>
          <w:highlight w:val="none"/>
        </w:rPr>
        <w:t>乙方应保证所提供的货物或其任何一部分均不会侵犯任何第三方的知识产权，由此产生的知识产权纠纷由乙方承担全部责任。</w:t>
      </w:r>
    </w:p>
    <w:p>
      <w:pPr>
        <w:spacing w:after="0" w:afterLines="0" w:line="240" w:lineRule="auto"/>
        <w:ind w:firstLine="463" w:firstLineChars="192"/>
        <w:contextualSpacing/>
        <w:rPr>
          <w:rFonts w:hint="eastAsia"/>
          <w:b/>
          <w:color w:val="auto"/>
          <w:szCs w:val="21"/>
          <w:highlight w:val="none"/>
        </w:rPr>
      </w:pPr>
      <w:r>
        <w:rPr>
          <w:rFonts w:hint="eastAsia"/>
          <w:b/>
          <w:color w:val="auto"/>
          <w:szCs w:val="21"/>
          <w:highlight w:val="none"/>
        </w:rPr>
        <w:t>四、履约保证金：</w:t>
      </w:r>
    </w:p>
    <w:p>
      <w:pPr>
        <w:pStyle w:val="18"/>
        <w:spacing w:after="0" w:afterLines="0" w:line="240" w:lineRule="auto"/>
        <w:ind w:firstLine="420"/>
        <w:contextualSpacing/>
        <w:rPr>
          <w:rFonts w:hint="eastAsia" w:ascii="宋体" w:hAnsi="宋体"/>
          <w:color w:val="auto"/>
          <w:sz w:val="21"/>
          <w:szCs w:val="21"/>
          <w:highlight w:val="none"/>
        </w:rPr>
      </w:pPr>
      <w:r>
        <w:rPr>
          <w:rFonts w:hint="eastAsia" w:ascii="宋体" w:hAnsi="宋体"/>
          <w:color w:val="auto"/>
          <w:sz w:val="21"/>
          <w:szCs w:val="21"/>
          <w:highlight w:val="none"/>
        </w:rPr>
        <w:t>乙方须于合同签订后七个工作日内向甲方支付合同总价</w:t>
      </w:r>
      <w:r>
        <w:rPr>
          <w:rFonts w:hint="eastAsia" w:ascii="宋体" w:hAnsi="宋体"/>
          <w:color w:val="auto"/>
          <w:sz w:val="21"/>
          <w:szCs w:val="21"/>
          <w:highlight w:val="none"/>
          <w:u w:val="single"/>
        </w:rPr>
        <w:t xml:space="preserve"> 5% </w:t>
      </w:r>
      <w:r>
        <w:rPr>
          <w:rFonts w:hint="eastAsia" w:ascii="宋体" w:hAnsi="宋体"/>
          <w:color w:val="auto"/>
          <w:sz w:val="21"/>
          <w:szCs w:val="21"/>
          <w:highlight w:val="none"/>
        </w:rPr>
        <w:t>的履约保证金，共计人民币¥</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元 ，履约保证金在交货验收后自动转为质量保证金。质量保证金自</w:t>
      </w:r>
      <w:r>
        <w:rPr>
          <w:rFonts w:hint="eastAsia" w:ascii="宋体" w:hAnsi="宋体" w:cs="宋体"/>
          <w:color w:val="auto"/>
          <w:spacing w:val="-6"/>
          <w:sz w:val="21"/>
          <w:szCs w:val="21"/>
          <w:highlight w:val="none"/>
        </w:rPr>
        <w:t>货物交付验收合格后</w:t>
      </w:r>
      <w:r>
        <w:rPr>
          <w:rFonts w:hint="eastAsia" w:ascii="宋体" w:hAnsi="宋体" w:cs="宋体"/>
          <w:color w:val="auto"/>
          <w:spacing w:val="-6"/>
          <w:sz w:val="21"/>
          <w:szCs w:val="21"/>
          <w:highlight w:val="none"/>
          <w:u w:val="single"/>
        </w:rPr>
        <w:t xml:space="preserve"> </w:t>
      </w:r>
      <w:r>
        <w:rPr>
          <w:rFonts w:ascii="宋体" w:hAnsi="宋体"/>
          <w:color w:val="auto"/>
          <w:spacing w:val="-6"/>
          <w:sz w:val="21"/>
          <w:szCs w:val="21"/>
          <w:highlight w:val="none"/>
          <w:u w:val="single"/>
        </w:rPr>
        <w:t>12</w:t>
      </w:r>
      <w:r>
        <w:rPr>
          <w:rFonts w:hint="eastAsia" w:ascii="宋体" w:hAnsi="宋体" w:cs="宋体"/>
          <w:color w:val="auto"/>
          <w:spacing w:val="-6"/>
          <w:sz w:val="21"/>
          <w:szCs w:val="21"/>
          <w:highlight w:val="none"/>
        </w:rPr>
        <w:t>个月内无质量问题索赔和售后服务问题，由甲方无息退回乙方。</w:t>
      </w:r>
    </w:p>
    <w:p>
      <w:pPr>
        <w:spacing w:after="0" w:afterLines="0" w:line="240" w:lineRule="auto"/>
        <w:ind w:firstLine="463" w:firstLineChars="192"/>
        <w:contextualSpacing/>
        <w:rPr>
          <w:rFonts w:hint="eastAsia"/>
          <w:b/>
          <w:color w:val="auto"/>
          <w:szCs w:val="21"/>
          <w:highlight w:val="none"/>
        </w:rPr>
      </w:pPr>
      <w:r>
        <w:rPr>
          <w:rFonts w:hint="eastAsia"/>
          <w:b/>
          <w:color w:val="auto"/>
          <w:szCs w:val="21"/>
          <w:highlight w:val="none"/>
        </w:rPr>
        <w:t xml:space="preserve">五、交货时间、地点 </w:t>
      </w:r>
    </w:p>
    <w:p>
      <w:pPr>
        <w:pStyle w:val="18"/>
        <w:spacing w:after="0" w:afterLines="0" w:line="240" w:lineRule="auto"/>
        <w:ind w:firstLine="420"/>
        <w:contextualSpacing/>
        <w:rPr>
          <w:rFonts w:hint="eastAsia"/>
          <w:color w:val="auto"/>
          <w:sz w:val="21"/>
          <w:szCs w:val="21"/>
          <w:highlight w:val="none"/>
        </w:rPr>
      </w:pPr>
      <w:r>
        <w:rPr>
          <w:rFonts w:hint="eastAsia"/>
          <w:color w:val="auto"/>
          <w:sz w:val="21"/>
          <w:szCs w:val="21"/>
          <w:highlight w:val="none"/>
        </w:rPr>
        <w:t>乙方应于</w:t>
      </w:r>
      <w:r>
        <w:rPr>
          <w:rFonts w:hint="eastAsia"/>
          <w:color w:val="auto"/>
          <w:spacing w:val="-6"/>
          <w:sz w:val="21"/>
          <w:szCs w:val="21"/>
          <w:highlight w:val="none"/>
        </w:rPr>
        <w:t>合同签订以后</w:t>
      </w:r>
      <w:r>
        <w:rPr>
          <w:rFonts w:hint="eastAsia"/>
          <w:color w:val="auto"/>
          <w:sz w:val="21"/>
          <w:szCs w:val="21"/>
          <w:highlight w:val="none"/>
          <w:u w:val="single"/>
        </w:rPr>
        <w:t xml:space="preserve">      </w:t>
      </w:r>
      <w:r>
        <w:rPr>
          <w:rFonts w:hint="eastAsia"/>
          <w:color w:val="auto"/>
          <w:sz w:val="21"/>
          <w:szCs w:val="21"/>
          <w:highlight w:val="none"/>
        </w:rPr>
        <w:t>天内将所供商品按时、安全运至甲方指定地点，安装调试完毕后交甲方验收。</w:t>
      </w:r>
    </w:p>
    <w:p>
      <w:pPr>
        <w:spacing w:after="0" w:afterLines="0" w:line="240" w:lineRule="auto"/>
        <w:ind w:firstLine="463" w:firstLineChars="192"/>
        <w:contextualSpacing/>
        <w:rPr>
          <w:rFonts w:hint="eastAsia"/>
          <w:b/>
          <w:color w:val="auto"/>
          <w:szCs w:val="21"/>
          <w:highlight w:val="none"/>
        </w:rPr>
      </w:pPr>
      <w:r>
        <w:rPr>
          <w:rFonts w:hint="eastAsia"/>
          <w:b/>
          <w:color w:val="auto"/>
          <w:szCs w:val="21"/>
          <w:highlight w:val="none"/>
        </w:rPr>
        <w:t>六、调试与验收</w:t>
      </w:r>
    </w:p>
    <w:p>
      <w:pPr>
        <w:spacing w:after="312" w:line="288" w:lineRule="auto"/>
        <w:ind w:firstLine="396"/>
        <w:contextualSpacing/>
        <w:rPr>
          <w:rFonts w:hint="eastAsia" w:ascii="宋体" w:hAnsi="宋体" w:cs="宋体"/>
          <w:color w:val="auto"/>
          <w:spacing w:val="-6"/>
          <w:szCs w:val="21"/>
          <w:highlight w:val="none"/>
        </w:rPr>
      </w:pPr>
      <w:r>
        <w:rPr>
          <w:color w:val="auto"/>
          <w:spacing w:val="-6"/>
          <w:szCs w:val="21"/>
          <w:highlight w:val="none"/>
        </w:rPr>
        <w:t>1</w:t>
      </w:r>
      <w:r>
        <w:rPr>
          <w:rFonts w:hint="eastAsia"/>
          <w:color w:val="auto"/>
          <w:spacing w:val="-6"/>
          <w:szCs w:val="21"/>
          <w:highlight w:val="none"/>
        </w:rPr>
        <w:t>、乙方交货前应对产品做出全面检查和对验收文件进行整理，并列出清单，作为甲方收货验收和使用的技术条件依据，检验的结果和相关文件、资料等应随货物交甲方。国内直接供货的进口设备需提供报关单。</w:t>
      </w:r>
    </w:p>
    <w:p>
      <w:pPr>
        <w:spacing w:after="0" w:afterLines="0" w:line="240" w:lineRule="auto"/>
        <w:ind w:firstLine="396"/>
        <w:contextualSpacing/>
        <w:rPr>
          <w:color w:val="auto"/>
          <w:spacing w:val="-6"/>
          <w:szCs w:val="21"/>
          <w:highlight w:val="none"/>
        </w:rPr>
      </w:pPr>
      <w:r>
        <w:rPr>
          <w:rFonts w:hint="eastAsia"/>
          <w:color w:val="auto"/>
          <w:spacing w:val="-6"/>
          <w:szCs w:val="21"/>
          <w:highlight w:val="none"/>
        </w:rPr>
        <w:t>2、到货验收：到货后，甲方对乙方提交的货物依据招标文件上的技术规格要求和国家有关质量标准进行现场到货验收，主要</w:t>
      </w:r>
      <w:r>
        <w:rPr>
          <w:rFonts w:hint="eastAsia"/>
          <w:color w:val="auto"/>
          <w:szCs w:val="21"/>
          <w:highlight w:val="none"/>
        </w:rPr>
        <w:t>检查货物原产地、规格、型号、配置是否符合要求。</w:t>
      </w:r>
      <w:r>
        <w:rPr>
          <w:rFonts w:hint="eastAsia"/>
          <w:color w:val="auto"/>
          <w:spacing w:val="-6"/>
          <w:szCs w:val="21"/>
          <w:highlight w:val="none"/>
        </w:rPr>
        <w:t>符合招投标文件技术要求的给予签收，初步验收不合格的不予签收。</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3、交付验收：乙方在货物交付前负责安装调试，乙方须事先负责安装达到合同规定的技术要求，同时负责培训甲方的使用操作人员，安装调试完毕，甲方才做交付验收，在交付验收合格前，乙方负责承担相应风险。验收通过后，采购货物正式交付给甲方。</w:t>
      </w:r>
    </w:p>
    <w:p>
      <w:pPr>
        <w:spacing w:after="0" w:afterLines="0" w:line="240" w:lineRule="auto"/>
        <w:ind w:firstLine="396"/>
        <w:contextualSpacing/>
        <w:rPr>
          <w:color w:val="auto"/>
          <w:spacing w:val="-6"/>
          <w:szCs w:val="21"/>
          <w:highlight w:val="none"/>
        </w:rPr>
      </w:pPr>
      <w:r>
        <w:rPr>
          <w:rFonts w:hint="eastAsia"/>
          <w:color w:val="auto"/>
          <w:spacing w:val="-6"/>
          <w:szCs w:val="21"/>
          <w:highlight w:val="none"/>
        </w:rPr>
        <w:t>4、对技术复杂的货物，甲方可请国家认可的专业检测机构参与到货验收及交付验收，并由其出具质量检测报告。验收费用由乙方承担。</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5、如发现有重大的质量问题：</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（1）甲乙双方可协商，</w:t>
      </w:r>
      <w:r>
        <w:rPr>
          <w:rFonts w:hint="eastAsia"/>
          <w:color w:val="auto"/>
          <w:szCs w:val="21"/>
          <w:highlight w:val="none"/>
        </w:rPr>
        <w:t>应在合理的期限内负责更换直至符合质量要求；</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2）协商不成，甲乙双方均同意提请国家法定检测机构鉴定。如检测结果证明产品无质量问题，由甲方承担检测费用；如检测结果证明产品有质量问题，由乙方承担检测费用，同时乙方同意甲方无条件退货并支付给甲方货款总价</w:t>
      </w:r>
      <w:r>
        <w:rPr>
          <w:rFonts w:hint="eastAsia"/>
          <w:color w:val="auto"/>
          <w:spacing w:val="-6"/>
          <w:szCs w:val="21"/>
          <w:highlight w:val="none"/>
          <w:u w:val="single"/>
        </w:rPr>
        <w:t xml:space="preserve"> </w:t>
      </w:r>
      <w:r>
        <w:rPr>
          <w:color w:val="auto"/>
          <w:spacing w:val="-6"/>
          <w:szCs w:val="21"/>
          <w:highlight w:val="none"/>
          <w:u w:val="single"/>
        </w:rPr>
        <w:t>10</w:t>
      </w:r>
      <w:r>
        <w:rPr>
          <w:rFonts w:hint="eastAsia"/>
          <w:color w:val="auto"/>
          <w:spacing w:val="-6"/>
          <w:szCs w:val="21"/>
          <w:highlight w:val="none"/>
          <w:u w:val="single"/>
        </w:rPr>
        <w:t xml:space="preserve">％ </w:t>
      </w:r>
      <w:r>
        <w:rPr>
          <w:rFonts w:hint="eastAsia"/>
          <w:color w:val="auto"/>
          <w:spacing w:val="-6"/>
          <w:szCs w:val="21"/>
          <w:highlight w:val="none"/>
        </w:rPr>
        <w:t>的赔偿金。</w:t>
      </w:r>
    </w:p>
    <w:p>
      <w:pPr>
        <w:spacing w:after="0" w:afterLines="0" w:line="240" w:lineRule="auto"/>
        <w:ind w:firstLine="422"/>
        <w:contextualSpacing/>
        <w:rPr>
          <w:rFonts w:hint="eastAsia"/>
          <w:color w:val="auto"/>
          <w:spacing w:val="-6"/>
          <w:szCs w:val="21"/>
          <w:highlight w:val="none"/>
        </w:rPr>
      </w:pPr>
      <w:r>
        <w:rPr>
          <w:rFonts w:hint="eastAsia"/>
          <w:b/>
          <w:color w:val="auto"/>
          <w:szCs w:val="21"/>
          <w:highlight w:val="none"/>
        </w:rPr>
        <w:t>七、货款的支付</w:t>
      </w:r>
    </w:p>
    <w:p>
      <w:pPr>
        <w:pStyle w:val="18"/>
        <w:spacing w:after="0" w:afterLines="0" w:line="240" w:lineRule="auto"/>
        <w:ind w:firstLine="420"/>
        <w:contextualSpacing/>
        <w:rPr>
          <w:rFonts w:hint="eastAsia"/>
          <w:color w:val="auto"/>
          <w:sz w:val="21"/>
          <w:szCs w:val="21"/>
          <w:highlight w:val="none"/>
        </w:rPr>
      </w:pPr>
      <w:r>
        <w:rPr>
          <w:rFonts w:hint="eastAsia" w:ascii="宋体" w:hAnsi="宋体"/>
          <w:color w:val="auto"/>
          <w:sz w:val="21"/>
          <w:szCs w:val="21"/>
          <w:highlight w:val="none"/>
        </w:rPr>
        <w:t>货物验收合格之日起</w:t>
      </w:r>
      <w:r>
        <w:rPr>
          <w:rFonts w:hint="eastAsia" w:ascii="宋体" w:hAnsi="宋体"/>
          <w:color w:val="auto"/>
          <w:sz w:val="21"/>
          <w:szCs w:val="21"/>
          <w:highlight w:val="none"/>
          <w:u w:val="single"/>
        </w:rPr>
        <w:t xml:space="preserve"> 15</w:t>
      </w:r>
      <w:r>
        <w:rPr>
          <w:rFonts w:hint="eastAsia" w:ascii="宋体" w:hAnsi="宋体"/>
          <w:color w:val="auto"/>
          <w:sz w:val="21"/>
          <w:szCs w:val="21"/>
          <w:highlight w:val="none"/>
        </w:rPr>
        <w:t>个工作日，甲方向乙方全额支付合同总额，即¥</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元（大写：</w:t>
      </w:r>
      <w:r>
        <w:rPr>
          <w:rFonts w:hint="eastAsia" w:ascii="宋体" w:hAnsi="宋体"/>
          <w:color w:val="auto"/>
          <w:sz w:val="21"/>
          <w:szCs w:val="21"/>
          <w:highlight w:val="none"/>
          <w:u w:val="single"/>
        </w:rPr>
        <w:t xml:space="preserve">          </w:t>
      </w:r>
      <w:r>
        <w:rPr>
          <w:rFonts w:hint="eastAsia" w:ascii="宋体" w:hAnsi="宋体"/>
          <w:b/>
          <w:color w:val="auto"/>
          <w:sz w:val="21"/>
          <w:szCs w:val="21"/>
          <w:highlight w:val="none"/>
        </w:rPr>
        <w:t>）。</w:t>
      </w:r>
      <w:r>
        <w:rPr>
          <w:rFonts w:hint="eastAsia"/>
          <w:color w:val="auto"/>
          <w:sz w:val="21"/>
          <w:szCs w:val="21"/>
          <w:highlight w:val="none"/>
        </w:rPr>
        <w:t xml:space="preserve"> </w:t>
      </w:r>
    </w:p>
    <w:p>
      <w:pPr>
        <w:spacing w:after="0" w:afterLines="0" w:line="240" w:lineRule="auto"/>
        <w:ind w:firstLine="422"/>
        <w:contextualSpacing/>
        <w:rPr>
          <w:rFonts w:hint="eastAsia"/>
          <w:color w:val="auto"/>
          <w:spacing w:val="-6"/>
          <w:szCs w:val="21"/>
          <w:highlight w:val="none"/>
        </w:rPr>
      </w:pPr>
      <w:r>
        <w:rPr>
          <w:rFonts w:hint="eastAsia"/>
          <w:b/>
          <w:color w:val="auto"/>
          <w:szCs w:val="21"/>
          <w:highlight w:val="none"/>
        </w:rPr>
        <w:t>八、质量保证与售后服务</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1、乙方应按招标文件规定的货物性能、技术要求、质量标准向甲方提供未经使用的全新产品。</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 xml:space="preserve">2、产品质量保修期为 </w:t>
      </w:r>
      <w:r>
        <w:rPr>
          <w:rFonts w:hint="eastAsia"/>
          <w:color w:val="auto"/>
          <w:spacing w:val="-6"/>
          <w:szCs w:val="21"/>
          <w:highlight w:val="none"/>
          <w:u w:val="single"/>
        </w:rPr>
        <w:t xml:space="preserve">     </w:t>
      </w:r>
      <w:r>
        <w:rPr>
          <w:rFonts w:hint="eastAsia"/>
          <w:color w:val="auto"/>
          <w:spacing w:val="-6"/>
          <w:szCs w:val="21"/>
          <w:highlight w:val="none"/>
        </w:rPr>
        <w:t>年，质保期从验收合格后开始计算。</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3、在质保期内，乙方应对货物出现的质量及安全问题负责处理解决并承担一切费用。保修期后，乙方需继续为甲方服务，仅收取零配件成本费，免人工费和差旅费，所涉及软件终身免费升级。</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4、如在使用过程中发生故障，无法正常使用时，乙方在接到甲方通知后，保修响应时间2小时以内，电话技术支持4小时内解决问题；若需上门维修，则</w:t>
      </w:r>
      <w:r>
        <w:rPr>
          <w:color w:val="auto"/>
          <w:spacing w:val="-6"/>
          <w:szCs w:val="21"/>
          <w:highlight w:val="none"/>
        </w:rPr>
        <w:t>8</w:t>
      </w:r>
      <w:r>
        <w:rPr>
          <w:rFonts w:hint="eastAsia"/>
          <w:color w:val="auto"/>
          <w:spacing w:val="-6"/>
          <w:szCs w:val="21"/>
          <w:highlight w:val="none"/>
        </w:rPr>
        <w:t>小时内到达现场并进行维修，最迟在</w:t>
      </w:r>
      <w:r>
        <w:rPr>
          <w:color w:val="auto"/>
          <w:spacing w:val="-6"/>
          <w:szCs w:val="21"/>
          <w:highlight w:val="none"/>
        </w:rPr>
        <w:t>2</w:t>
      </w:r>
      <w:r>
        <w:rPr>
          <w:rFonts w:hint="eastAsia"/>
          <w:color w:val="auto"/>
          <w:spacing w:val="-6"/>
          <w:szCs w:val="21"/>
          <w:highlight w:val="none"/>
        </w:rPr>
        <w:t>个工作日内修复。保修期内出现无法排除的故障，乙方需无条件为甲方更换同型号产品，以确保甲方的正常使用。</w:t>
      </w:r>
    </w:p>
    <w:p>
      <w:pPr>
        <w:pStyle w:val="18"/>
        <w:spacing w:after="0" w:afterLines="0" w:line="240" w:lineRule="auto"/>
        <w:ind w:firstLine="482"/>
        <w:contextualSpacing/>
        <w:rPr>
          <w:rFonts w:hint="eastAsia"/>
          <w:color w:val="auto"/>
          <w:sz w:val="21"/>
          <w:szCs w:val="21"/>
          <w:highlight w:val="none"/>
        </w:rPr>
      </w:pPr>
      <w:r>
        <w:rPr>
          <w:rFonts w:hint="eastAsia"/>
          <w:b/>
          <w:color w:val="auto"/>
          <w:szCs w:val="21"/>
          <w:highlight w:val="none"/>
        </w:rPr>
        <w:t>九、违约责任</w:t>
      </w:r>
    </w:p>
    <w:p>
      <w:pPr>
        <w:spacing w:after="0" w:afterLines="0" w:line="240" w:lineRule="auto"/>
        <w:ind w:firstLine="396"/>
        <w:contextualSpacing/>
        <w:rPr>
          <w:color w:val="auto"/>
          <w:spacing w:val="-6"/>
          <w:szCs w:val="21"/>
          <w:highlight w:val="none"/>
        </w:rPr>
      </w:pPr>
      <w:r>
        <w:rPr>
          <w:rFonts w:hint="eastAsia"/>
          <w:color w:val="auto"/>
          <w:spacing w:val="-6"/>
          <w:szCs w:val="21"/>
          <w:highlight w:val="none"/>
        </w:rPr>
        <w:t>1、乙方逾期履行合同的，甲方有权没收履约保证金，并自逾期之日起，乙方每天按合同总金额0.2%向甲方偿付违约金。</w:t>
      </w:r>
    </w:p>
    <w:p>
      <w:pPr>
        <w:spacing w:after="0" w:afterLines="0" w:line="240" w:lineRule="auto"/>
        <w:ind w:firstLine="396"/>
        <w:contextualSpacing/>
        <w:rPr>
          <w:rFonts w:hint="eastAsia"/>
          <w:color w:val="auto"/>
          <w:spacing w:val="-6"/>
          <w:szCs w:val="21"/>
          <w:highlight w:val="none"/>
        </w:rPr>
      </w:pPr>
      <w:r>
        <w:rPr>
          <w:rFonts w:hint="eastAsia"/>
          <w:color w:val="auto"/>
          <w:spacing w:val="-6"/>
          <w:szCs w:val="21"/>
          <w:highlight w:val="none"/>
        </w:rPr>
        <w:t>2、乙方逾期交货超过</w:t>
      </w:r>
      <w:r>
        <w:rPr>
          <w:rFonts w:hint="eastAsia"/>
          <w:color w:val="auto"/>
          <w:spacing w:val="-6"/>
          <w:szCs w:val="21"/>
          <w:highlight w:val="none"/>
          <w:u w:val="single"/>
        </w:rPr>
        <w:t>30</w:t>
      </w:r>
      <w:r>
        <w:rPr>
          <w:rFonts w:hint="eastAsia"/>
          <w:color w:val="auto"/>
          <w:spacing w:val="-6"/>
          <w:szCs w:val="21"/>
          <w:highlight w:val="none"/>
        </w:rPr>
        <w:t>天，甲方有权终止合同，且乙方仍须支付相应的违约金；如造成甲方损失超过违约金的，超出部分由乙方继续承担赔偿责任。</w:t>
      </w:r>
    </w:p>
    <w:p>
      <w:pPr>
        <w:spacing w:after="0" w:afterLines="0" w:line="240" w:lineRule="auto"/>
        <w:ind w:firstLine="398"/>
        <w:contextualSpacing/>
        <w:rPr>
          <w:color w:val="auto"/>
          <w:spacing w:val="-6"/>
          <w:szCs w:val="21"/>
          <w:highlight w:val="none"/>
        </w:rPr>
      </w:pPr>
      <w:r>
        <w:rPr>
          <w:rFonts w:hint="eastAsia"/>
          <w:b/>
          <w:bCs/>
          <w:color w:val="auto"/>
          <w:spacing w:val="-6"/>
          <w:szCs w:val="21"/>
          <w:highlight w:val="none"/>
        </w:rPr>
        <w:t>十、不可抗力事件处理</w:t>
      </w:r>
    </w:p>
    <w:p>
      <w:pPr>
        <w:spacing w:after="0" w:afterLines="0" w:line="240" w:lineRule="auto"/>
        <w:ind w:firstLine="396"/>
        <w:contextualSpacing/>
        <w:rPr>
          <w:color w:val="auto"/>
          <w:spacing w:val="-6"/>
          <w:szCs w:val="21"/>
          <w:highlight w:val="none"/>
        </w:rPr>
      </w:pPr>
      <w:r>
        <w:rPr>
          <w:color w:val="auto"/>
          <w:spacing w:val="-6"/>
          <w:szCs w:val="21"/>
          <w:highlight w:val="none"/>
        </w:rPr>
        <w:t>1</w:t>
      </w:r>
      <w:r>
        <w:rPr>
          <w:rFonts w:hint="eastAsia"/>
          <w:color w:val="auto"/>
          <w:spacing w:val="-6"/>
          <w:szCs w:val="21"/>
          <w:highlight w:val="none"/>
        </w:rPr>
        <w:t>、</w:t>
      </w:r>
      <w:r>
        <w:rPr>
          <w:color w:val="auto"/>
          <w:spacing w:val="-6"/>
          <w:szCs w:val="21"/>
          <w:highlight w:val="none"/>
        </w:rPr>
        <w:t xml:space="preserve"> </w:t>
      </w:r>
      <w:r>
        <w:rPr>
          <w:rFonts w:hint="eastAsia"/>
          <w:color w:val="auto"/>
          <w:spacing w:val="-6"/>
          <w:szCs w:val="21"/>
          <w:highlight w:val="none"/>
        </w:rPr>
        <w:t>在合同有效期内，任何一方因不可抗力事件导致不能履行合同，则合同履行期可延长，其延长期与不可抗力影响期相同。</w:t>
      </w:r>
    </w:p>
    <w:p>
      <w:pPr>
        <w:spacing w:after="0" w:afterLines="0" w:line="240" w:lineRule="auto"/>
        <w:ind w:firstLine="396"/>
        <w:contextualSpacing/>
        <w:rPr>
          <w:color w:val="auto"/>
          <w:spacing w:val="-6"/>
          <w:szCs w:val="21"/>
          <w:highlight w:val="none"/>
        </w:rPr>
      </w:pPr>
      <w:r>
        <w:rPr>
          <w:color w:val="auto"/>
          <w:spacing w:val="-6"/>
          <w:szCs w:val="21"/>
          <w:highlight w:val="none"/>
        </w:rPr>
        <w:t>2</w:t>
      </w:r>
      <w:r>
        <w:rPr>
          <w:rFonts w:hint="eastAsia"/>
          <w:color w:val="auto"/>
          <w:spacing w:val="-6"/>
          <w:szCs w:val="21"/>
          <w:highlight w:val="none"/>
        </w:rPr>
        <w:t>、不可抗力事件发生后，应立即通知对方，并寄送有关权威机构出具的证明。</w:t>
      </w:r>
    </w:p>
    <w:p>
      <w:pPr>
        <w:spacing w:after="0" w:afterLines="0" w:line="240" w:lineRule="auto"/>
        <w:ind w:firstLine="396"/>
        <w:contextualSpacing/>
        <w:rPr>
          <w:rFonts w:hint="eastAsia"/>
          <w:color w:val="auto"/>
          <w:spacing w:val="-6"/>
          <w:szCs w:val="21"/>
          <w:highlight w:val="none"/>
        </w:rPr>
      </w:pPr>
      <w:r>
        <w:rPr>
          <w:color w:val="auto"/>
          <w:spacing w:val="-6"/>
          <w:szCs w:val="21"/>
          <w:highlight w:val="none"/>
        </w:rPr>
        <w:t>3</w:t>
      </w:r>
      <w:r>
        <w:rPr>
          <w:rFonts w:hint="eastAsia"/>
          <w:color w:val="auto"/>
          <w:spacing w:val="-6"/>
          <w:szCs w:val="21"/>
          <w:highlight w:val="none"/>
        </w:rPr>
        <w:t>、不可抗力事件延续</w:t>
      </w:r>
      <w:r>
        <w:rPr>
          <w:color w:val="auto"/>
          <w:spacing w:val="-6"/>
          <w:szCs w:val="21"/>
          <w:highlight w:val="none"/>
        </w:rPr>
        <w:t>120</w:t>
      </w:r>
      <w:r>
        <w:rPr>
          <w:rFonts w:hint="eastAsia"/>
          <w:color w:val="auto"/>
          <w:spacing w:val="-6"/>
          <w:szCs w:val="21"/>
          <w:highlight w:val="none"/>
        </w:rPr>
        <w:t>天以上，双方应通过友好协商，确定是否继续履行合同。</w:t>
      </w:r>
    </w:p>
    <w:p>
      <w:pPr>
        <w:spacing w:after="0" w:afterLines="0" w:line="240" w:lineRule="auto"/>
        <w:ind w:firstLine="422"/>
        <w:contextualSpacing/>
        <w:rPr>
          <w:rFonts w:hint="eastAsia"/>
          <w:color w:val="auto"/>
          <w:spacing w:val="-6"/>
          <w:szCs w:val="21"/>
          <w:highlight w:val="none"/>
        </w:rPr>
      </w:pPr>
      <w:r>
        <w:rPr>
          <w:rFonts w:hint="eastAsia"/>
          <w:b/>
          <w:color w:val="auto"/>
          <w:szCs w:val="21"/>
          <w:highlight w:val="none"/>
        </w:rPr>
        <w:t>十一、争议解决</w:t>
      </w:r>
    </w:p>
    <w:p>
      <w:pPr>
        <w:spacing w:after="0" w:afterLines="0" w:line="240" w:lineRule="auto"/>
        <w:ind w:left="485" w:leftChars="202" w:firstLine="0" w:firstLineChars="0"/>
        <w:contextualSpacing/>
        <w:rPr>
          <w:rFonts w:hint="eastAsia"/>
          <w:b/>
          <w:color w:val="auto"/>
          <w:szCs w:val="21"/>
          <w:highlight w:val="none"/>
        </w:rPr>
      </w:pPr>
      <w:r>
        <w:rPr>
          <w:rFonts w:hint="eastAsia"/>
          <w:color w:val="auto"/>
          <w:spacing w:val="-6"/>
          <w:szCs w:val="21"/>
          <w:highlight w:val="none"/>
        </w:rPr>
        <w:t>双方在执行合同过程中所发生的一切争议，应首先通过协商解决，协商不成，应向甲方所在地人民法院起诉。</w:t>
      </w:r>
    </w:p>
    <w:p>
      <w:pPr>
        <w:spacing w:after="0" w:afterLines="0" w:line="240" w:lineRule="auto"/>
        <w:ind w:firstLine="463" w:firstLineChars="192"/>
        <w:contextualSpacing/>
        <w:rPr>
          <w:b/>
          <w:color w:val="auto"/>
          <w:szCs w:val="21"/>
          <w:highlight w:val="none"/>
        </w:rPr>
      </w:pPr>
      <w:r>
        <w:rPr>
          <w:rFonts w:hint="eastAsia"/>
          <w:b/>
          <w:color w:val="auto"/>
          <w:szCs w:val="21"/>
          <w:highlight w:val="none"/>
        </w:rPr>
        <w:t>十二、合同生效</w:t>
      </w:r>
    </w:p>
    <w:p>
      <w:pPr>
        <w:numPr>
          <w:ilvl w:val="0"/>
          <w:numId w:val="5"/>
        </w:numPr>
        <w:spacing w:after="0" w:afterLines="0" w:line="240" w:lineRule="auto"/>
        <w:ind w:firstLineChars="0"/>
        <w:contextualSpacing/>
        <w:rPr>
          <w:rFonts w:hint="eastAsia"/>
          <w:color w:val="auto"/>
          <w:highlight w:val="none"/>
        </w:rPr>
      </w:pPr>
      <w:r>
        <w:rPr>
          <w:rFonts w:hint="eastAsia"/>
          <w:color w:val="auto"/>
          <w:highlight w:val="none"/>
        </w:rPr>
        <w:t>本合同经甲、乙双方法定代表人或授权代表签字并加盖单位公章后生效。</w:t>
      </w:r>
    </w:p>
    <w:p>
      <w:pPr>
        <w:spacing w:after="0" w:afterLines="0" w:line="240" w:lineRule="auto"/>
        <w:ind w:left="315" w:firstLine="0" w:firstLineChars="0"/>
        <w:contextualSpacing/>
        <w:rPr>
          <w:color w:val="auto"/>
          <w:highlight w:val="none"/>
        </w:rPr>
      </w:pPr>
      <w:r>
        <w:rPr>
          <w:rFonts w:hint="eastAsia"/>
          <w:color w:val="auto"/>
          <w:highlight w:val="none"/>
        </w:rPr>
        <w:t>2、本合同未尽事宜，遵照《中华人民共和国合同法》的有关规定执行。</w:t>
      </w:r>
    </w:p>
    <w:p>
      <w:pPr>
        <w:spacing w:after="0" w:afterLines="0" w:line="240" w:lineRule="auto"/>
        <w:ind w:firstLine="342" w:firstLineChars="150"/>
        <w:contextualSpacing/>
        <w:rPr>
          <w:color w:val="auto"/>
          <w:spacing w:val="-6"/>
          <w:szCs w:val="21"/>
          <w:highlight w:val="none"/>
        </w:rPr>
      </w:pPr>
      <w:r>
        <w:rPr>
          <w:rFonts w:hint="eastAsia"/>
          <w:color w:val="auto"/>
          <w:spacing w:val="-6"/>
          <w:szCs w:val="21"/>
          <w:highlight w:val="none"/>
        </w:rPr>
        <w:t>3、本合同一式陆份，甲方执伍份，乙方执壹份。</w:t>
      </w:r>
    </w:p>
    <w:p>
      <w:pPr>
        <w:spacing w:after="0" w:afterLines="0" w:line="240" w:lineRule="auto"/>
        <w:ind w:firstLine="342" w:firstLineChars="150"/>
        <w:contextualSpacing/>
        <w:rPr>
          <w:rFonts w:hint="eastAsia"/>
          <w:color w:val="auto"/>
          <w:spacing w:val="-6"/>
          <w:szCs w:val="21"/>
          <w:highlight w:val="none"/>
        </w:rPr>
      </w:pPr>
      <w:r>
        <w:rPr>
          <w:rFonts w:hint="eastAsia"/>
          <w:color w:val="auto"/>
          <w:spacing w:val="-6"/>
          <w:szCs w:val="21"/>
          <w:highlight w:val="none"/>
        </w:rPr>
        <w:t>4、与本合同有关的招投标文件及相关承诺系本合同的组成部分。</w:t>
      </w:r>
    </w:p>
    <w:tbl>
      <w:tblPr>
        <w:tblStyle w:val="37"/>
        <w:tblpPr w:leftFromText="180" w:rightFromText="180" w:vertAnchor="text" w:horzAnchor="margin" w:tblpXSpec="center" w:tblpY="265"/>
        <w:tblW w:w="94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4788" w:type="dxa"/>
            <w:noWrap w:val="0"/>
            <w:vAlign w:val="bottom"/>
          </w:tcPr>
          <w:p>
            <w:pPr>
              <w:spacing w:after="0" w:afterLines="0" w:line="240" w:lineRule="auto"/>
              <w:ind w:firstLine="0" w:firstLineChars="0"/>
              <w:jc w:val="center"/>
              <w:rPr>
                <w:rFonts w:hint="eastAsia"/>
                <w:b/>
                <w:color w:val="auto"/>
                <w:szCs w:val="21"/>
                <w:highlight w:val="none"/>
              </w:rPr>
            </w:pPr>
            <w:r>
              <w:rPr>
                <w:rFonts w:hint="eastAsia"/>
                <w:b/>
                <w:color w:val="auto"/>
                <w:szCs w:val="21"/>
                <w:highlight w:val="none"/>
              </w:rPr>
              <w:t>甲  方（需方）</w:t>
            </w:r>
          </w:p>
        </w:tc>
        <w:tc>
          <w:tcPr>
            <w:tcW w:w="4644" w:type="dxa"/>
            <w:noWrap w:val="0"/>
            <w:vAlign w:val="bottom"/>
          </w:tcPr>
          <w:p>
            <w:pPr>
              <w:spacing w:after="0" w:afterLines="0" w:line="240" w:lineRule="auto"/>
              <w:ind w:firstLine="0" w:firstLineChars="0"/>
              <w:jc w:val="center"/>
              <w:rPr>
                <w:rFonts w:hint="eastAsia"/>
                <w:b/>
                <w:color w:val="auto"/>
                <w:szCs w:val="21"/>
                <w:highlight w:val="none"/>
              </w:rPr>
            </w:pPr>
            <w:r>
              <w:rPr>
                <w:rFonts w:hint="eastAsia"/>
                <w:b/>
                <w:color w:val="auto"/>
                <w:szCs w:val="21"/>
                <w:highlight w:val="none"/>
              </w:rPr>
              <w:t>乙  方（供方）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b/>
                <w:color w:val="auto"/>
                <w:szCs w:val="21"/>
                <w:highlight w:val="none"/>
              </w:rPr>
            </w:pPr>
            <w:r>
              <w:rPr>
                <w:rFonts w:hint="eastAsia"/>
                <w:b/>
                <w:color w:val="auto"/>
                <w:szCs w:val="21"/>
                <w:highlight w:val="none"/>
              </w:rPr>
              <w:t>单位名称（章）：中国计量大学</w:t>
            </w:r>
          </w:p>
        </w:tc>
        <w:tc>
          <w:tcPr>
            <w:tcW w:w="4644" w:type="dxa"/>
            <w:noWrap w:val="0"/>
            <w:vAlign w:val="center"/>
          </w:tcPr>
          <w:p>
            <w:pPr>
              <w:spacing w:after="0" w:afterLines="0" w:line="240" w:lineRule="auto"/>
              <w:ind w:firstLine="0" w:firstLineChars="0"/>
              <w:rPr>
                <w:rFonts w:hint="eastAsia"/>
                <w:b/>
                <w:color w:val="auto"/>
                <w:szCs w:val="21"/>
                <w:highlight w:val="none"/>
              </w:rPr>
            </w:pPr>
            <w:r>
              <w:rPr>
                <w:rFonts w:hint="eastAsia"/>
                <w:b/>
                <w:color w:val="auto"/>
                <w:szCs w:val="21"/>
                <w:highlight w:val="none"/>
              </w:rPr>
              <w:t>单位名称（章）：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单位地址：杭州市下沙高教园区学源街258号</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法定代表人：</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委托代理人：</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 xml:space="preserve">电话：0571-            </w:t>
            </w:r>
          </w:p>
          <w:p>
            <w:pPr>
              <w:spacing w:after="0" w:afterLines="0" w:line="240" w:lineRule="auto"/>
              <w:ind w:firstLine="0" w:firstLineChars="0"/>
              <w:rPr>
                <w:rFonts w:hint="eastAsia"/>
                <w:color w:val="auto"/>
                <w:szCs w:val="21"/>
                <w:highlight w:val="none"/>
              </w:rPr>
            </w:pPr>
            <w:r>
              <w:rPr>
                <w:rFonts w:hint="eastAsia"/>
                <w:color w:val="auto"/>
                <w:szCs w:val="21"/>
                <w:highlight w:val="none"/>
              </w:rPr>
              <w:t>传真：0571-86875640</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开户银行：工行高新支行</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帐号：  1202026209008932114</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 xml:space="preserve">邮政编号：310018                                                                                                                                                                                                                                         </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邮政编号：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4788"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签约时间：</w:t>
            </w:r>
          </w:p>
        </w:tc>
        <w:tc>
          <w:tcPr>
            <w:tcW w:w="4644" w:type="dxa"/>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签约时间：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 w:hRule="atLeast"/>
        </w:trPr>
        <w:tc>
          <w:tcPr>
            <w:tcW w:w="9432" w:type="dxa"/>
            <w:gridSpan w:val="2"/>
            <w:noWrap w:val="0"/>
            <w:vAlign w:val="center"/>
          </w:tcPr>
          <w:p>
            <w:pPr>
              <w:spacing w:after="0" w:afterLines="0" w:line="240" w:lineRule="auto"/>
              <w:ind w:firstLine="0" w:firstLineChars="0"/>
              <w:rPr>
                <w:rFonts w:hint="eastAsia"/>
                <w:color w:val="auto"/>
                <w:szCs w:val="21"/>
                <w:highlight w:val="none"/>
              </w:rPr>
            </w:pPr>
            <w:r>
              <w:rPr>
                <w:rFonts w:hint="eastAsia"/>
                <w:color w:val="auto"/>
                <w:szCs w:val="21"/>
                <w:highlight w:val="none"/>
              </w:rPr>
              <w:t>签约地点：杭州</w:t>
            </w:r>
          </w:p>
        </w:tc>
      </w:tr>
    </w:tbl>
    <w:p>
      <w:pPr>
        <w:tabs>
          <w:tab w:val="left" w:pos="525"/>
        </w:tabs>
        <w:spacing w:after="312" w:line="240" w:lineRule="auto"/>
        <w:ind w:firstLine="0" w:firstLineChars="0"/>
        <w:rPr>
          <w:rFonts w:hint="eastAsia" w:hAnsi="宋体"/>
          <w:b/>
          <w:bCs/>
          <w:color w:val="auto"/>
          <w:szCs w:val="21"/>
          <w:highlight w:val="none"/>
        </w:rPr>
      </w:pPr>
    </w:p>
    <w:p>
      <w:pPr>
        <w:tabs>
          <w:tab w:val="left" w:pos="525"/>
        </w:tabs>
        <w:spacing w:after="312" w:line="240" w:lineRule="auto"/>
        <w:ind w:firstLine="422"/>
        <w:rPr>
          <w:rFonts w:hint="eastAsia" w:hAnsi="宋体"/>
          <w:b/>
          <w:bCs/>
          <w:color w:val="auto"/>
          <w:szCs w:val="21"/>
          <w:highlight w:val="none"/>
        </w:rPr>
      </w:pPr>
      <w:r>
        <w:rPr>
          <w:rFonts w:hint="eastAsia" w:hAnsi="宋体"/>
          <w:b/>
          <w:bCs/>
          <w:color w:val="auto"/>
          <w:szCs w:val="21"/>
          <w:highlight w:val="none"/>
        </w:rPr>
        <w:t>合同附件：</w:t>
      </w:r>
    </w:p>
    <w:p>
      <w:pPr>
        <w:tabs>
          <w:tab w:val="left" w:pos="525"/>
        </w:tabs>
        <w:spacing w:after="312" w:line="240" w:lineRule="auto"/>
        <w:ind w:firstLine="422"/>
        <w:rPr>
          <w:rFonts w:hint="eastAsia" w:hAnsi="宋体"/>
          <w:b/>
          <w:bCs/>
          <w:color w:val="auto"/>
          <w:szCs w:val="21"/>
          <w:highlight w:val="none"/>
        </w:rPr>
      </w:pPr>
      <w:r>
        <w:rPr>
          <w:rFonts w:hAnsi="宋体"/>
          <w:b/>
          <w:bCs/>
          <w:color w:val="auto"/>
          <w:szCs w:val="21"/>
          <w:highlight w:val="none"/>
        </w:rPr>
        <w:t>配置清单：</w:t>
      </w:r>
    </w:p>
    <w:tbl>
      <w:tblPr>
        <w:tblStyle w:val="37"/>
        <w:tblW w:w="10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79"/>
        <w:gridCol w:w="2329"/>
        <w:gridCol w:w="1985"/>
        <w:gridCol w:w="1417"/>
        <w:gridCol w:w="10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b/>
                <w:color w:val="auto"/>
                <w:szCs w:val="21"/>
                <w:highlight w:val="none"/>
              </w:rPr>
            </w:pPr>
            <w:r>
              <w:rPr>
                <w:rFonts w:hAnsi="宋体"/>
                <w:b/>
                <w:color w:val="auto"/>
                <w:szCs w:val="21"/>
                <w:highlight w:val="none"/>
              </w:rPr>
              <w:t>序号</w:t>
            </w:r>
          </w:p>
        </w:tc>
        <w:tc>
          <w:tcPr>
            <w:tcW w:w="979" w:type="dxa"/>
            <w:noWrap w:val="0"/>
            <w:vAlign w:val="center"/>
          </w:tcPr>
          <w:p>
            <w:pPr>
              <w:spacing w:after="0" w:afterLines="0" w:line="300" w:lineRule="exact"/>
              <w:ind w:firstLine="0" w:firstLineChars="0"/>
              <w:jc w:val="center"/>
              <w:rPr>
                <w:b/>
                <w:color w:val="auto"/>
                <w:szCs w:val="21"/>
                <w:highlight w:val="none"/>
              </w:rPr>
            </w:pPr>
            <w:r>
              <w:rPr>
                <w:rFonts w:hAnsi="宋体"/>
                <w:b/>
                <w:color w:val="auto"/>
                <w:szCs w:val="21"/>
                <w:highlight w:val="none"/>
              </w:rPr>
              <w:t>名称</w:t>
            </w:r>
          </w:p>
        </w:tc>
        <w:tc>
          <w:tcPr>
            <w:tcW w:w="2329" w:type="dxa"/>
            <w:noWrap w:val="0"/>
            <w:vAlign w:val="center"/>
          </w:tcPr>
          <w:p>
            <w:pPr>
              <w:spacing w:after="0" w:afterLines="0" w:line="300" w:lineRule="exact"/>
              <w:ind w:left="102" w:right="-36" w:hanging="102" w:firstLineChars="0"/>
              <w:jc w:val="center"/>
              <w:rPr>
                <w:b/>
                <w:color w:val="auto"/>
                <w:szCs w:val="21"/>
                <w:highlight w:val="none"/>
              </w:rPr>
            </w:pPr>
            <w:r>
              <w:rPr>
                <w:rFonts w:hAnsi="宋体"/>
                <w:b/>
                <w:color w:val="auto"/>
                <w:szCs w:val="21"/>
                <w:highlight w:val="none"/>
              </w:rPr>
              <w:t>规格</w:t>
            </w:r>
            <w:r>
              <w:rPr>
                <w:b/>
                <w:color w:val="auto"/>
                <w:szCs w:val="21"/>
                <w:highlight w:val="none"/>
              </w:rPr>
              <w:t>/</w:t>
            </w:r>
            <w:r>
              <w:rPr>
                <w:rFonts w:hAnsi="宋体"/>
                <w:b/>
                <w:color w:val="auto"/>
                <w:szCs w:val="21"/>
                <w:highlight w:val="none"/>
              </w:rPr>
              <w:t>型号</w:t>
            </w:r>
          </w:p>
        </w:tc>
        <w:tc>
          <w:tcPr>
            <w:tcW w:w="1985" w:type="dxa"/>
            <w:noWrap w:val="0"/>
            <w:vAlign w:val="top"/>
          </w:tcPr>
          <w:p>
            <w:pPr>
              <w:spacing w:after="0" w:afterLines="0" w:line="300" w:lineRule="exact"/>
              <w:ind w:left="102" w:right="-36" w:hanging="102" w:firstLineChars="0"/>
              <w:jc w:val="center"/>
              <w:rPr>
                <w:rFonts w:hint="eastAsia" w:hAnsi="宋体"/>
                <w:b/>
                <w:color w:val="auto"/>
                <w:szCs w:val="21"/>
                <w:highlight w:val="none"/>
              </w:rPr>
            </w:pPr>
            <w:r>
              <w:rPr>
                <w:rFonts w:hint="eastAsia" w:hAnsi="宋体"/>
                <w:b/>
                <w:color w:val="auto"/>
                <w:szCs w:val="21"/>
                <w:highlight w:val="none"/>
              </w:rPr>
              <w:t>品牌/厂家/</w:t>
            </w:r>
          </w:p>
          <w:p>
            <w:pPr>
              <w:spacing w:after="0" w:afterLines="0" w:line="300" w:lineRule="exact"/>
              <w:ind w:left="102" w:right="-36" w:hanging="102" w:firstLineChars="0"/>
              <w:jc w:val="center"/>
              <w:rPr>
                <w:rFonts w:hAnsi="宋体"/>
                <w:b/>
                <w:color w:val="auto"/>
                <w:szCs w:val="21"/>
                <w:highlight w:val="none"/>
              </w:rPr>
            </w:pPr>
            <w:r>
              <w:rPr>
                <w:rFonts w:hint="eastAsia" w:hAnsi="宋体"/>
                <w:b/>
                <w:color w:val="auto"/>
                <w:szCs w:val="21"/>
                <w:highlight w:val="none"/>
              </w:rPr>
              <w:t>原产地</w:t>
            </w:r>
          </w:p>
        </w:tc>
        <w:tc>
          <w:tcPr>
            <w:tcW w:w="1417" w:type="dxa"/>
            <w:noWrap w:val="0"/>
            <w:vAlign w:val="center"/>
          </w:tcPr>
          <w:p>
            <w:pPr>
              <w:spacing w:after="0" w:afterLines="0" w:line="300" w:lineRule="exact"/>
              <w:ind w:right="-3" w:firstLine="0" w:firstLineChars="0"/>
              <w:jc w:val="center"/>
              <w:rPr>
                <w:rFonts w:hAnsi="宋体"/>
                <w:b/>
                <w:color w:val="auto"/>
                <w:szCs w:val="21"/>
                <w:highlight w:val="none"/>
              </w:rPr>
            </w:pPr>
            <w:r>
              <w:rPr>
                <w:rFonts w:hAnsi="宋体"/>
                <w:b/>
                <w:color w:val="auto"/>
                <w:szCs w:val="21"/>
                <w:highlight w:val="none"/>
              </w:rPr>
              <w:t>数量</w:t>
            </w:r>
          </w:p>
        </w:tc>
        <w:tc>
          <w:tcPr>
            <w:tcW w:w="1073" w:type="dxa"/>
            <w:noWrap w:val="0"/>
            <w:vAlign w:val="center"/>
          </w:tcPr>
          <w:p>
            <w:pPr>
              <w:spacing w:after="0" w:afterLines="0" w:line="300" w:lineRule="exact"/>
              <w:ind w:right="-3" w:firstLine="0" w:firstLineChars="0"/>
              <w:jc w:val="center"/>
              <w:rPr>
                <w:rFonts w:hint="eastAsia"/>
                <w:b/>
                <w:color w:val="auto"/>
                <w:szCs w:val="21"/>
                <w:highlight w:val="none"/>
              </w:rPr>
            </w:pPr>
            <w:r>
              <w:rPr>
                <w:rFonts w:hint="eastAsia"/>
                <w:b/>
                <w:color w:val="auto"/>
                <w:szCs w:val="21"/>
                <w:highlight w:val="none"/>
              </w:rPr>
              <w:t>单价（元）</w:t>
            </w:r>
          </w:p>
        </w:tc>
        <w:tc>
          <w:tcPr>
            <w:tcW w:w="1418" w:type="dxa"/>
            <w:noWrap w:val="0"/>
            <w:vAlign w:val="center"/>
          </w:tcPr>
          <w:p>
            <w:pPr>
              <w:spacing w:after="0" w:afterLines="0" w:line="300" w:lineRule="exact"/>
              <w:ind w:right="-3" w:firstLine="0" w:firstLineChars="0"/>
              <w:jc w:val="center"/>
              <w:rPr>
                <w:rFonts w:hint="eastAsia"/>
                <w:b/>
                <w:color w:val="auto"/>
                <w:szCs w:val="21"/>
                <w:highlight w:val="none"/>
              </w:rPr>
            </w:pPr>
            <w:r>
              <w:rPr>
                <w:rFonts w:hint="eastAsia"/>
                <w:b/>
                <w:color w:val="auto"/>
                <w:szCs w:val="21"/>
                <w:highlight w:val="none"/>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color w:val="auto"/>
                <w:szCs w:val="21"/>
                <w:highlight w:val="none"/>
              </w:rPr>
            </w:pPr>
            <w:r>
              <w:rPr>
                <w:color w:val="auto"/>
                <w:szCs w:val="21"/>
                <w:highlight w:val="none"/>
              </w:rPr>
              <w:t>1</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firstLine="0" w:firstLineChars="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color w:val="auto"/>
                <w:szCs w:val="21"/>
                <w:highlight w:val="none"/>
              </w:rPr>
            </w:pPr>
            <w:r>
              <w:rPr>
                <w:color w:val="auto"/>
                <w:szCs w:val="21"/>
                <w:highlight w:val="none"/>
              </w:rPr>
              <w:t>2</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firstLine="0" w:firstLineChars="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color w:val="auto"/>
                <w:szCs w:val="21"/>
                <w:highlight w:val="none"/>
              </w:rPr>
            </w:pPr>
            <w:r>
              <w:rPr>
                <w:color w:val="auto"/>
                <w:szCs w:val="21"/>
                <w:highlight w:val="none"/>
              </w:rPr>
              <w:t>3</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left="105" w:hanging="120" w:hangingChars="5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rFonts w:hint="eastAsia"/>
                <w:color w:val="auto"/>
                <w:szCs w:val="21"/>
                <w:highlight w:val="none"/>
              </w:rPr>
            </w:pPr>
            <w:r>
              <w:rPr>
                <w:rFonts w:hint="eastAsia"/>
                <w:color w:val="auto"/>
                <w:szCs w:val="21"/>
                <w:highlight w:val="none"/>
              </w:rPr>
              <w:t>4</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firstLine="0" w:firstLineChars="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rFonts w:hint="eastAsia"/>
                <w:color w:val="auto"/>
                <w:szCs w:val="21"/>
                <w:highlight w:val="none"/>
              </w:rPr>
            </w:pPr>
            <w:r>
              <w:rPr>
                <w:rFonts w:hint="eastAsia"/>
                <w:color w:val="auto"/>
                <w:szCs w:val="21"/>
                <w:highlight w:val="none"/>
              </w:rPr>
              <w:t>5</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firstLine="0" w:firstLineChars="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28" w:type="dxa"/>
            <w:noWrap w:val="0"/>
            <w:vAlign w:val="center"/>
          </w:tcPr>
          <w:p>
            <w:pPr>
              <w:spacing w:after="0" w:afterLines="0" w:line="300" w:lineRule="exact"/>
              <w:ind w:firstLine="0" w:firstLineChars="0"/>
              <w:jc w:val="center"/>
              <w:rPr>
                <w:rFonts w:hint="eastAsia"/>
                <w:color w:val="auto"/>
                <w:szCs w:val="21"/>
                <w:highlight w:val="none"/>
              </w:rPr>
            </w:pPr>
            <w:r>
              <w:rPr>
                <w:rFonts w:hint="eastAsia"/>
                <w:color w:val="auto"/>
                <w:szCs w:val="21"/>
                <w:highlight w:val="none"/>
              </w:rPr>
              <w:t>6</w:t>
            </w:r>
          </w:p>
        </w:tc>
        <w:tc>
          <w:tcPr>
            <w:tcW w:w="979" w:type="dxa"/>
            <w:noWrap w:val="0"/>
            <w:vAlign w:val="center"/>
          </w:tcPr>
          <w:p>
            <w:pPr>
              <w:spacing w:after="0" w:afterLines="0" w:line="240" w:lineRule="auto"/>
              <w:ind w:firstLine="0" w:firstLineChars="0"/>
              <w:jc w:val="center"/>
              <w:rPr>
                <w:rFonts w:cs="Arial"/>
                <w:color w:val="auto"/>
                <w:szCs w:val="21"/>
                <w:highlight w:val="none"/>
              </w:rPr>
            </w:pPr>
          </w:p>
        </w:tc>
        <w:tc>
          <w:tcPr>
            <w:tcW w:w="2329" w:type="dxa"/>
            <w:noWrap w:val="0"/>
            <w:vAlign w:val="center"/>
          </w:tcPr>
          <w:p>
            <w:pPr>
              <w:spacing w:after="0" w:afterLines="0" w:line="240" w:lineRule="auto"/>
              <w:ind w:firstLine="0" w:firstLineChars="0"/>
              <w:jc w:val="center"/>
              <w:rPr>
                <w:rFonts w:cs="Arial"/>
                <w:color w:val="auto"/>
                <w:szCs w:val="21"/>
                <w:highlight w:val="none"/>
              </w:rPr>
            </w:pPr>
          </w:p>
        </w:tc>
        <w:tc>
          <w:tcPr>
            <w:tcW w:w="1985" w:type="dxa"/>
            <w:noWrap w:val="0"/>
            <w:vAlign w:val="top"/>
          </w:tcPr>
          <w:p>
            <w:pPr>
              <w:spacing w:after="0" w:afterLines="0" w:line="300" w:lineRule="exact"/>
              <w:ind w:firstLine="0" w:firstLineChars="0"/>
              <w:jc w:val="center"/>
              <w:rPr>
                <w:rFonts w:hint="eastAsia"/>
                <w:color w:val="auto"/>
                <w:szCs w:val="21"/>
                <w:highlight w:val="none"/>
              </w:rPr>
            </w:pPr>
          </w:p>
        </w:tc>
        <w:tc>
          <w:tcPr>
            <w:tcW w:w="1417" w:type="dxa"/>
            <w:noWrap w:val="0"/>
            <w:vAlign w:val="top"/>
          </w:tcPr>
          <w:p>
            <w:pPr>
              <w:spacing w:after="0" w:afterLines="0" w:line="300" w:lineRule="exact"/>
              <w:ind w:firstLine="0" w:firstLineChars="0"/>
              <w:jc w:val="center"/>
              <w:rPr>
                <w:rFonts w:hint="eastAsia"/>
                <w:color w:val="auto"/>
                <w:szCs w:val="21"/>
                <w:highlight w:val="none"/>
              </w:rPr>
            </w:pPr>
          </w:p>
        </w:tc>
        <w:tc>
          <w:tcPr>
            <w:tcW w:w="1073" w:type="dxa"/>
            <w:noWrap w:val="0"/>
            <w:vAlign w:val="center"/>
          </w:tcPr>
          <w:p>
            <w:pPr>
              <w:spacing w:after="0" w:afterLines="0" w:line="300" w:lineRule="exact"/>
              <w:ind w:firstLine="0" w:firstLineChars="0"/>
              <w:jc w:val="center"/>
              <w:rPr>
                <w:rFonts w:hint="eastAsia"/>
                <w:color w:val="auto"/>
                <w:szCs w:val="21"/>
                <w:highlight w:val="none"/>
              </w:rPr>
            </w:pPr>
          </w:p>
        </w:tc>
        <w:tc>
          <w:tcPr>
            <w:tcW w:w="1418" w:type="dxa"/>
            <w:noWrap w:val="0"/>
            <w:vAlign w:val="top"/>
          </w:tcPr>
          <w:p>
            <w:pPr>
              <w:spacing w:after="0" w:afterLines="0" w:line="300" w:lineRule="exact"/>
              <w:ind w:firstLine="0" w:firstLineChars="0"/>
              <w:jc w:val="center"/>
              <w:rPr>
                <w:rFonts w:hint="eastAsia"/>
                <w:color w:val="auto"/>
                <w:szCs w:val="21"/>
                <w:highlight w:val="none"/>
              </w:rPr>
            </w:pPr>
          </w:p>
        </w:tc>
      </w:tr>
    </w:tbl>
    <w:p>
      <w:pPr>
        <w:spacing w:after="312" w:line="240" w:lineRule="auto"/>
        <w:ind w:firstLine="0" w:firstLineChars="0"/>
        <w:rPr>
          <w:rFonts w:hint="eastAsia"/>
          <w:color w:val="auto"/>
          <w:szCs w:val="21"/>
          <w:highlight w:val="none"/>
        </w:rPr>
      </w:pPr>
    </w:p>
    <w:p>
      <w:pPr>
        <w:pStyle w:val="45"/>
        <w:rPr>
          <w:rFonts w:ascii="宋体" w:hAnsi="宋体" w:eastAsia="宋体" w:cs="宋体"/>
          <w:color w:val="auto"/>
          <w:highlight w:val="none"/>
        </w:rPr>
      </w:pPr>
    </w:p>
    <w:p>
      <w:pPr>
        <w:pStyle w:val="45"/>
        <w:rPr>
          <w:rFonts w:ascii="宋体" w:hAnsi="宋体" w:eastAsia="宋体" w:cs="宋体"/>
          <w:color w:val="auto"/>
          <w:highlight w:val="none"/>
        </w:rPr>
      </w:pPr>
    </w:p>
    <w:p>
      <w:pPr>
        <w:pStyle w:val="45"/>
        <w:rPr>
          <w:rFonts w:ascii="宋体" w:hAnsi="宋体" w:eastAsia="宋体" w:cs="宋体"/>
          <w:color w:val="auto"/>
          <w:highlight w:val="none"/>
        </w:rPr>
        <w:sectPr>
          <w:pgSz w:w="11907" w:h="16840"/>
          <w:pgMar w:top="1247" w:right="1304" w:bottom="1021" w:left="1304" w:header="720" w:footer="720" w:gutter="0"/>
          <w:cols w:space="720" w:num="1"/>
          <w:docGrid w:linePitch="286" w:charSpace="0"/>
        </w:sectPr>
      </w:pPr>
    </w:p>
    <w:p>
      <w:pPr>
        <w:pStyle w:val="3"/>
        <w:rPr>
          <w:color w:val="auto"/>
          <w:highlight w:val="none"/>
        </w:rPr>
      </w:pPr>
      <w:bookmarkStart w:id="70" w:name="_Toc29638"/>
      <w:r>
        <w:rPr>
          <w:rFonts w:hint="eastAsia" w:cs="宋体"/>
          <w:color w:val="auto"/>
          <w:highlight w:val="none"/>
        </w:rPr>
        <w:t>第六章 投标文件格式</w:t>
      </w:r>
      <w:bookmarkEnd w:id="69"/>
      <w:bookmarkEnd w:id="70"/>
    </w:p>
    <w:p>
      <w:pPr>
        <w:pStyle w:val="18"/>
        <w:spacing w:line="360" w:lineRule="auto"/>
        <w:ind w:firstLine="420"/>
        <w:jc w:val="center"/>
        <w:rPr>
          <w:rFonts w:hAnsi="宋体" w:cs="宋体"/>
          <w:color w:val="auto"/>
          <w:szCs w:val="22"/>
          <w:highlight w:val="none"/>
        </w:rPr>
      </w:pPr>
      <w:r>
        <w:rPr>
          <w:rFonts w:hint="eastAsia" w:hAnsi="宋体" w:cs="宋体"/>
          <w:color w:val="auto"/>
          <w:szCs w:val="22"/>
          <w:highlight w:val="none"/>
        </w:rPr>
        <w:t>（要求提供但未提供格式的文件由投标人自行编制）</w:t>
      </w:r>
    </w:p>
    <w:p>
      <w:pPr>
        <w:pStyle w:val="5"/>
        <w:rPr>
          <w:rFonts w:ascii="宋体" w:hAnsi="宋体" w:cs="宋体"/>
          <w:color w:val="auto"/>
          <w:highlight w:val="none"/>
        </w:rPr>
      </w:pPr>
      <w:r>
        <w:rPr>
          <w:rFonts w:hint="eastAsia" w:ascii="宋体" w:hAnsi="宋体" w:cs="宋体"/>
          <w:color w:val="auto"/>
          <w:highlight w:val="none"/>
        </w:rPr>
        <w:t>外层包装</w:t>
      </w:r>
    </w:p>
    <w:p>
      <w:pPr>
        <w:ind w:firstLine="456"/>
        <w:rPr>
          <w:rFonts w:ascii="宋体" w:hAnsi="宋体" w:cs="宋体"/>
          <w:color w:val="auto"/>
          <w:spacing w:val="-6"/>
          <w:highlight w:val="none"/>
        </w:rPr>
      </w:pPr>
    </w:p>
    <w:p>
      <w:pPr>
        <w:ind w:firstLine="456"/>
        <w:rPr>
          <w:rFonts w:ascii="宋体" w:hAnsi="宋体" w:cs="宋体"/>
          <w:color w:val="auto"/>
          <w:spacing w:val="-6"/>
          <w:highlight w:val="none"/>
        </w:rPr>
      </w:pPr>
    </w:p>
    <w:p>
      <w:pPr>
        <w:ind w:firstLine="458"/>
        <w:jc w:val="center"/>
        <w:rPr>
          <w:rFonts w:ascii="宋体" w:hAnsi="宋体" w:cs="宋体"/>
          <w:b/>
          <w:bCs/>
          <w:color w:val="auto"/>
          <w:spacing w:val="-6"/>
          <w:highlight w:val="none"/>
        </w:rPr>
      </w:pPr>
      <w:r>
        <w:rPr>
          <w:rFonts w:hint="eastAsia" w:ascii="宋体" w:hAnsi="宋体" w:cs="宋体"/>
          <w:b/>
          <w:bCs/>
          <w:color w:val="auto"/>
          <w:spacing w:val="-6"/>
          <w:highlight w:val="none"/>
        </w:rPr>
        <w:t>投 标 文 件</w:t>
      </w:r>
    </w:p>
    <w:p>
      <w:pPr>
        <w:ind w:firstLine="456"/>
        <w:rPr>
          <w:rFonts w:ascii="宋体" w:hAnsi="宋体" w:cs="宋体"/>
          <w:bCs/>
          <w:color w:val="auto"/>
          <w:spacing w:val="-6"/>
          <w:highlight w:val="none"/>
        </w:rPr>
      </w:pP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采 购 人：</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项目名称：</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项目编号：</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投标文件名称：资格证明文件或报价文件或商务技术文件</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投标人名称（盖章）：</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投标人地址：</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在    年  月  日  时  分之前不得启封</w:t>
      </w:r>
    </w:p>
    <w:p>
      <w:pPr>
        <w:ind w:firstLine="576"/>
        <w:rPr>
          <w:rFonts w:ascii="宋体" w:hAnsi="宋体" w:cs="宋体"/>
          <w:bCs/>
          <w:color w:val="auto"/>
          <w:spacing w:val="-6"/>
          <w:sz w:val="30"/>
          <w:szCs w:val="30"/>
          <w:highlight w:val="none"/>
        </w:rPr>
      </w:pPr>
    </w:p>
    <w:p>
      <w:pPr>
        <w:ind w:firstLine="576"/>
        <w:rPr>
          <w:rFonts w:ascii="宋体" w:hAnsi="宋体" w:cs="宋体"/>
          <w:bCs/>
          <w:color w:val="auto"/>
          <w:spacing w:val="-6"/>
          <w:sz w:val="30"/>
          <w:szCs w:val="30"/>
          <w:highlight w:val="none"/>
        </w:rPr>
      </w:pPr>
    </w:p>
    <w:p>
      <w:pPr>
        <w:ind w:firstLine="576"/>
        <w:rPr>
          <w:rFonts w:ascii="宋体" w:hAnsi="宋体" w:cs="宋体"/>
          <w:bCs/>
          <w:color w:val="auto"/>
          <w:spacing w:val="-6"/>
          <w:sz w:val="30"/>
          <w:szCs w:val="30"/>
          <w:highlight w:val="none"/>
        </w:rPr>
      </w:pPr>
      <w:r>
        <w:rPr>
          <w:rFonts w:hint="eastAsia" w:ascii="宋体" w:hAnsi="宋体" w:cs="宋体"/>
          <w:color w:val="auto"/>
          <w:spacing w:val="-6"/>
          <w:sz w:val="30"/>
          <w:szCs w:val="30"/>
          <w:highlight w:val="none"/>
        </w:rPr>
        <w:t>授权代表签字</w:t>
      </w:r>
      <w:r>
        <w:rPr>
          <w:rFonts w:hint="eastAsia" w:ascii="宋体" w:hAnsi="宋体" w:cs="宋体"/>
          <w:bCs/>
          <w:color w:val="auto"/>
          <w:spacing w:val="-6"/>
          <w:sz w:val="30"/>
          <w:szCs w:val="30"/>
          <w:highlight w:val="none"/>
        </w:rPr>
        <w:t>：</w:t>
      </w:r>
    </w:p>
    <w:p>
      <w:pPr>
        <w:ind w:firstLine="576"/>
        <w:rPr>
          <w:rFonts w:ascii="宋体" w:hAnsi="宋体" w:cs="宋体"/>
          <w:bCs/>
          <w:color w:val="auto"/>
          <w:spacing w:val="-6"/>
          <w:sz w:val="30"/>
          <w:szCs w:val="30"/>
          <w:highlight w:val="none"/>
        </w:rPr>
      </w:pPr>
      <w:r>
        <w:rPr>
          <w:rFonts w:hint="eastAsia" w:ascii="宋体" w:hAnsi="宋体" w:cs="宋体"/>
          <w:bCs/>
          <w:color w:val="auto"/>
          <w:spacing w:val="-6"/>
          <w:sz w:val="30"/>
          <w:szCs w:val="30"/>
          <w:highlight w:val="none"/>
        </w:rPr>
        <w:t>日期：    年  月  日</w:t>
      </w:r>
    </w:p>
    <w:p>
      <w:pPr>
        <w:pStyle w:val="18"/>
        <w:spacing w:line="360" w:lineRule="auto"/>
        <w:ind w:firstLine="420"/>
        <w:rPr>
          <w:rFonts w:hAnsi="宋体" w:cs="宋体"/>
          <w:color w:val="auto"/>
          <w:szCs w:val="22"/>
          <w:highlight w:val="none"/>
        </w:rPr>
      </w:pPr>
      <w:r>
        <w:rPr>
          <w:rFonts w:hint="eastAsia" w:hAnsi="宋体" w:cs="宋体"/>
          <w:bCs/>
          <w:color w:val="auto"/>
          <w:spacing w:val="-6"/>
          <w:highlight w:val="none"/>
        </w:rPr>
        <w:br w:type="page"/>
      </w:r>
      <w:r>
        <w:rPr>
          <w:rFonts w:hAnsi="宋体" w:cs="宋体"/>
          <w:color w:val="auto"/>
          <w:szCs w:val="40"/>
          <w:highlight w:val="none"/>
        </w:rPr>
        <w:pict>
          <v:shape id="文本框 2" o:spid="_x0000_s1029" o:spt="202" type="#_x0000_t202" style="position:absolute;left:0pt;margin-left:358.4pt;margin-top:13.95pt;height:39.95pt;width:110.5pt;z-index:-1024;mso-width-relative:margin;mso-height-relative:margin;" coordsize="21600,21600">
            <v:path/>
            <v:fill focussize="0,0"/>
            <v:stroke joinstyle="miter"/>
            <v:imagedata o:title=""/>
            <o:lock v:ext="edit"/>
            <v:textbox>
              <w:txbxContent>
                <w:p>
                  <w:pPr>
                    <w:ind w:firstLine="0" w:firstLineChars="0"/>
                    <w:rPr>
                      <w:sz w:val="32"/>
                      <w:szCs w:val="32"/>
                    </w:rPr>
                  </w:pPr>
                  <w:r>
                    <w:rPr>
                      <w:rFonts w:hint="eastAsia"/>
                      <w:sz w:val="32"/>
                      <w:szCs w:val="32"/>
                    </w:rPr>
                    <w:t>正本（</w:t>
                  </w:r>
                  <w:r>
                    <w:rPr>
                      <w:sz w:val="32"/>
                      <w:szCs w:val="32"/>
                    </w:rPr>
                    <w:t>副本）</w:t>
                  </w:r>
                </w:p>
              </w:txbxContent>
            </v:textbox>
          </v:shape>
        </w:pict>
      </w:r>
      <w:r>
        <w:rPr>
          <w:rFonts w:hint="eastAsia" w:hAnsi="宋体" w:cs="宋体"/>
          <w:bCs/>
          <w:color w:val="auto"/>
          <w:spacing w:val="-6"/>
          <w:highlight w:val="none"/>
        </w:rPr>
        <w:t xml:space="preserve"> </w:t>
      </w:r>
    </w:p>
    <w:p>
      <w:pPr>
        <w:pStyle w:val="5"/>
        <w:rPr>
          <w:rFonts w:ascii="宋体" w:hAnsi="宋体" w:cs="宋体"/>
          <w:color w:val="auto"/>
          <w:highlight w:val="none"/>
        </w:rPr>
      </w:pPr>
      <w:r>
        <w:rPr>
          <w:rFonts w:hint="eastAsia" w:ascii="宋体" w:hAnsi="宋体" w:cs="宋体"/>
          <w:color w:val="auto"/>
          <w:highlight w:val="none"/>
        </w:rPr>
        <w:t>投标文件封面</w:t>
      </w:r>
    </w:p>
    <w:p>
      <w:pPr>
        <w:ind w:firstLine="1124"/>
        <w:jc w:val="center"/>
        <w:rPr>
          <w:rFonts w:ascii="宋体" w:hAnsi="宋体" w:cs="宋体"/>
          <w:color w:val="auto"/>
          <w:sz w:val="40"/>
          <w:szCs w:val="40"/>
          <w:highlight w:val="none"/>
        </w:rPr>
      </w:pPr>
      <w:r>
        <w:rPr>
          <w:rFonts w:hint="eastAsia" w:ascii="宋体" w:hAnsi="宋体" w:cs="宋体"/>
          <w:b/>
          <w:bCs/>
          <w:color w:val="auto"/>
          <w:sz w:val="56"/>
          <w:szCs w:val="56"/>
          <w:highlight w:val="none"/>
        </w:rPr>
        <w:t xml:space="preserve"> </w:t>
      </w:r>
    </w:p>
    <w:p>
      <w:pPr>
        <w:ind w:firstLine="880"/>
        <w:rPr>
          <w:rFonts w:ascii="宋体" w:hAnsi="宋体" w:cs="宋体"/>
          <w:color w:val="auto"/>
          <w:sz w:val="44"/>
          <w:szCs w:val="32"/>
          <w:highlight w:val="none"/>
        </w:rPr>
      </w:pPr>
    </w:p>
    <w:p>
      <w:pPr>
        <w:ind w:firstLine="602"/>
        <w:rPr>
          <w:rFonts w:ascii="宋体" w:hAnsi="宋体" w:cs="宋体"/>
          <w:color w:val="auto"/>
          <w:sz w:val="30"/>
          <w:szCs w:val="30"/>
          <w:highlight w:val="none"/>
        </w:rPr>
      </w:pPr>
      <w:r>
        <w:rPr>
          <w:rFonts w:hint="eastAsia" w:ascii="宋体" w:hAnsi="宋体" w:cs="宋体"/>
          <w:b/>
          <w:bCs/>
          <w:color w:val="auto"/>
          <w:sz w:val="30"/>
          <w:szCs w:val="30"/>
          <w:highlight w:val="none"/>
        </w:rPr>
        <w:t>资格证明文件或报价文件或商务技术文件</w:t>
      </w:r>
    </w:p>
    <w:p>
      <w:pPr>
        <w:ind w:firstLine="600"/>
        <w:rPr>
          <w:rFonts w:ascii="宋体" w:hAnsi="宋体" w:cs="宋体"/>
          <w:color w:val="auto"/>
          <w:sz w:val="30"/>
          <w:szCs w:val="30"/>
          <w:highlight w:val="none"/>
        </w:rPr>
      </w:pP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采 购 人：</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项目名称：</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项目编号：</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投标人名称（盖章）：</w:t>
      </w: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投标人地址：</w:t>
      </w:r>
    </w:p>
    <w:p>
      <w:pPr>
        <w:ind w:firstLine="600"/>
        <w:rPr>
          <w:rFonts w:ascii="宋体" w:hAnsi="宋体" w:cs="宋体"/>
          <w:color w:val="auto"/>
          <w:sz w:val="30"/>
          <w:szCs w:val="30"/>
          <w:highlight w:val="none"/>
        </w:rPr>
      </w:pPr>
    </w:p>
    <w:p>
      <w:pPr>
        <w:ind w:firstLine="600"/>
        <w:rPr>
          <w:rFonts w:ascii="宋体" w:hAnsi="宋体" w:cs="宋体"/>
          <w:color w:val="auto"/>
          <w:sz w:val="30"/>
          <w:szCs w:val="30"/>
          <w:highlight w:val="none"/>
        </w:rPr>
      </w:pPr>
    </w:p>
    <w:p>
      <w:pPr>
        <w:ind w:firstLine="600"/>
        <w:rPr>
          <w:rFonts w:ascii="宋体" w:hAnsi="宋体" w:cs="宋体"/>
          <w:color w:val="auto"/>
          <w:sz w:val="30"/>
          <w:szCs w:val="30"/>
          <w:highlight w:val="none"/>
        </w:rPr>
      </w:pPr>
      <w:r>
        <w:rPr>
          <w:rFonts w:hint="eastAsia" w:ascii="宋体" w:hAnsi="宋体" w:cs="宋体"/>
          <w:color w:val="auto"/>
          <w:sz w:val="30"/>
          <w:szCs w:val="30"/>
          <w:highlight w:val="none"/>
        </w:rPr>
        <w:t>授权代表签字：</w:t>
      </w:r>
    </w:p>
    <w:p>
      <w:pPr>
        <w:ind w:firstLine="600"/>
        <w:rPr>
          <w:rFonts w:ascii="宋体" w:hAnsi="宋体" w:cs="宋体"/>
          <w:color w:val="auto"/>
          <w:sz w:val="30"/>
          <w:szCs w:val="30"/>
          <w:highlight w:val="none"/>
        </w:rPr>
        <w:sectPr>
          <w:pgSz w:w="11907" w:h="16840"/>
          <w:pgMar w:top="1247" w:right="1304" w:bottom="1021" w:left="1304" w:header="720" w:footer="720" w:gutter="0"/>
          <w:cols w:space="720" w:num="1"/>
          <w:docGrid w:linePitch="286" w:charSpace="0"/>
        </w:sectPr>
      </w:pPr>
      <w:r>
        <w:rPr>
          <w:rFonts w:hint="eastAsia" w:ascii="宋体" w:hAnsi="宋体" w:cs="宋体"/>
          <w:color w:val="auto"/>
          <w:sz w:val="30"/>
          <w:szCs w:val="30"/>
          <w:highlight w:val="none"/>
        </w:rPr>
        <w:t>日期：    年  月  日</w:t>
      </w:r>
    </w:p>
    <w:p>
      <w:pPr>
        <w:pStyle w:val="5"/>
        <w:rPr>
          <w:rFonts w:ascii="宋体" w:hAnsi="宋体" w:cs="宋体"/>
          <w:color w:val="auto"/>
          <w:highlight w:val="none"/>
        </w:rPr>
      </w:pPr>
      <w:r>
        <w:rPr>
          <w:rFonts w:hint="eastAsia" w:ascii="宋体" w:hAnsi="宋体" w:cs="宋体"/>
          <w:color w:val="auto"/>
          <w:highlight w:val="none"/>
        </w:rPr>
        <w:t>资信技术标评分索引</w:t>
      </w:r>
    </w:p>
    <w:tbl>
      <w:tblPr>
        <w:tblStyle w:val="37"/>
        <w:tblpPr w:leftFromText="180" w:rightFromText="180" w:vertAnchor="text" w:horzAnchor="margin" w:tblpX="-67" w:tblpY="14"/>
        <w:tblW w:w="9389" w:type="dxa"/>
        <w:tblInd w:w="0" w:type="dxa"/>
        <w:tblLayout w:type="fixed"/>
        <w:tblCellMar>
          <w:top w:w="0" w:type="dxa"/>
          <w:left w:w="108" w:type="dxa"/>
          <w:bottom w:w="0" w:type="dxa"/>
          <w:right w:w="108" w:type="dxa"/>
        </w:tblCellMar>
      </w:tblPr>
      <w:tblGrid>
        <w:gridCol w:w="708"/>
        <w:gridCol w:w="851"/>
        <w:gridCol w:w="6175"/>
        <w:gridCol w:w="850"/>
        <w:gridCol w:w="805"/>
      </w:tblGrid>
      <w:tr>
        <w:tblPrEx>
          <w:tblLayout w:type="fixed"/>
          <w:tblCellMar>
            <w:top w:w="0" w:type="dxa"/>
            <w:left w:w="108" w:type="dxa"/>
            <w:bottom w:w="0" w:type="dxa"/>
            <w:right w:w="108" w:type="dxa"/>
          </w:tblCellMar>
        </w:tblPrEx>
        <w:trPr>
          <w:trHeight w:val="1084" w:hRule="atLeast"/>
        </w:trPr>
        <w:tc>
          <w:tcPr>
            <w:tcW w:w="708" w:type="dxa"/>
            <w:tcBorders>
              <w:top w:val="single" w:color="auto" w:sz="8" w:space="0"/>
              <w:left w:val="single" w:color="auto" w:sz="8" w:space="0"/>
              <w:bottom w:val="nil"/>
              <w:right w:val="single" w:color="auto" w:sz="8"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851" w:type="dxa"/>
            <w:tcBorders>
              <w:top w:val="single" w:color="auto" w:sz="8" w:space="0"/>
              <w:left w:val="nil"/>
              <w:bottom w:val="nil"/>
              <w:right w:val="single" w:color="auto" w:sz="8"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评分</w:t>
            </w:r>
          </w:p>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内容</w:t>
            </w:r>
          </w:p>
        </w:tc>
        <w:tc>
          <w:tcPr>
            <w:tcW w:w="6175" w:type="dxa"/>
            <w:tcBorders>
              <w:top w:val="single" w:color="auto" w:sz="8" w:space="0"/>
              <w:left w:val="nil"/>
              <w:bottom w:val="nil"/>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评分原则</w:t>
            </w:r>
          </w:p>
        </w:tc>
        <w:tc>
          <w:tcPr>
            <w:tcW w:w="85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自评分</w:t>
            </w: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投标文件页码</w:t>
            </w:r>
          </w:p>
        </w:tc>
      </w:tr>
      <w:tr>
        <w:tblPrEx>
          <w:tblLayout w:type="fixed"/>
          <w:tblCellMar>
            <w:top w:w="0" w:type="dxa"/>
            <w:left w:w="108" w:type="dxa"/>
            <w:bottom w:w="0" w:type="dxa"/>
            <w:right w:w="108" w:type="dxa"/>
          </w:tblCellMar>
        </w:tblPrEx>
        <w:trPr>
          <w:trHeight w:val="476"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资信分</w:t>
            </w: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476" w:hRule="atLeast"/>
        </w:trPr>
        <w:tc>
          <w:tcPr>
            <w:tcW w:w="708"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476" w:hRule="atLeast"/>
        </w:trPr>
        <w:tc>
          <w:tcPr>
            <w:tcW w:w="708"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宋体" w:hAnsi="宋体" w:cs="宋体"/>
                <w:color w:val="auto"/>
                <w:kern w:val="0"/>
                <w:szCs w:val="21"/>
                <w:highlight w:val="none"/>
              </w:rPr>
            </w:pP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438" w:hRule="atLeast"/>
        </w:trPr>
        <w:tc>
          <w:tcPr>
            <w:tcW w:w="708" w:type="dxa"/>
            <w:vMerge w:val="restart"/>
            <w:tcBorders>
              <w:top w:val="single" w:color="auto" w:sz="4" w:space="0"/>
              <w:left w:val="single" w:color="auto" w:sz="4" w:space="0"/>
              <w:right w:val="single" w:color="auto" w:sz="4" w:space="0"/>
            </w:tcBorders>
            <w:shd w:val="clear" w:color="000000" w:fill="FFFFFF"/>
            <w:vAlign w:val="center"/>
          </w:tcPr>
          <w:p>
            <w:pPr>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51" w:type="dxa"/>
            <w:vMerge w:val="restart"/>
            <w:tcBorders>
              <w:top w:val="single" w:color="auto" w:sz="4" w:space="0"/>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r>
              <w:rPr>
                <w:rFonts w:hint="eastAsia" w:ascii="宋体" w:hAnsi="宋体" w:cs="宋体"/>
                <w:color w:val="auto"/>
                <w:kern w:val="0"/>
                <w:szCs w:val="21"/>
                <w:highlight w:val="none"/>
              </w:rPr>
              <w:t>技术分</w:t>
            </w: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val="0"/>
              <w:snapToGrid w:val="0"/>
              <w:spacing w:line="400" w:lineRule="atLeast"/>
              <w:ind w:firstLine="0" w:firstLineChars="0"/>
              <w:rPr>
                <w:rFonts w:ascii="宋体" w:hAnsi="宋体" w:cs="宋体"/>
                <w:color w:val="auto"/>
                <w:szCs w:val="32"/>
                <w:highlight w:val="none"/>
              </w:rPr>
            </w:pPr>
          </w:p>
        </w:tc>
        <w:tc>
          <w:tcPr>
            <w:tcW w:w="850" w:type="dxa"/>
            <w:vMerge w:val="restart"/>
            <w:tcBorders>
              <w:top w:val="single" w:color="auto" w:sz="4" w:space="0"/>
              <w:left w:val="single" w:color="auto" w:sz="4" w:space="0"/>
              <w:right w:val="single" w:color="auto" w:sz="4" w:space="0"/>
            </w:tcBorders>
            <w:shd w:val="clear" w:color="000000" w:fill="FFFFFF"/>
            <w:vAlign w:val="center"/>
          </w:tcPr>
          <w:p>
            <w:pPr>
              <w:ind w:firstLine="0" w:firstLineChars="0"/>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专家 自主评分</w:t>
            </w: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utoSpaceDE w:val="0"/>
              <w:autoSpaceDN w:val="0"/>
              <w:adjustRightInd w:val="0"/>
              <w:snapToGrid w:val="0"/>
              <w:spacing w:line="400" w:lineRule="atLeast"/>
              <w:ind w:firstLine="0" w:firstLineChars="0"/>
              <w:rPr>
                <w:rFonts w:ascii="宋体" w:hAnsi="宋体" w:cs="宋体"/>
                <w:color w:val="auto"/>
                <w:szCs w:val="32"/>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4" w:hRule="atLeast"/>
        </w:trPr>
        <w:tc>
          <w:tcPr>
            <w:tcW w:w="708"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ind w:firstLine="48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424"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ind w:firstLine="0" w:firstLineChars="0"/>
              <w:jc w:val="left"/>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43"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ind w:firstLine="48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adjustRightInd w:val="0"/>
              <w:snapToGrid w:val="0"/>
              <w:spacing w:line="400" w:lineRule="atLeas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51"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vAlign w:val="center"/>
          </w:tcPr>
          <w:p>
            <w:pPr>
              <w:spacing w:line="360" w:lineRule="exact"/>
              <w:ind w:firstLine="0" w:firstLineChars="0"/>
              <w:rPr>
                <w:rFonts w:ascii="宋体" w:hAnsi="宋体" w:cs="宋体"/>
                <w:color w:val="auto"/>
                <w:szCs w:val="32"/>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51"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562" w:hRule="atLeast"/>
        </w:trPr>
        <w:tc>
          <w:tcPr>
            <w:tcW w:w="708"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highlight w:val="none"/>
              </w:rPr>
            </w:pPr>
          </w:p>
        </w:tc>
        <w:tc>
          <w:tcPr>
            <w:tcW w:w="850" w:type="dxa"/>
            <w:vMerge w:val="continue"/>
            <w:tcBorders>
              <w:left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r>
        <w:tblPrEx>
          <w:tblLayout w:type="fixed"/>
          <w:tblCellMar>
            <w:top w:w="0" w:type="dxa"/>
            <w:left w:w="108" w:type="dxa"/>
            <w:bottom w:w="0" w:type="dxa"/>
            <w:right w:w="108" w:type="dxa"/>
          </w:tblCellMar>
        </w:tblPrEx>
        <w:trPr>
          <w:trHeight w:val="416" w:hRule="atLeast"/>
        </w:trPr>
        <w:tc>
          <w:tcPr>
            <w:tcW w:w="708" w:type="dxa"/>
            <w:vMerge w:val="continue"/>
            <w:tcBorders>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851" w:type="dxa"/>
            <w:vMerge w:val="continue"/>
            <w:tcBorders>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ascii="宋体" w:hAnsi="宋体" w:cs="宋体"/>
                <w:color w:val="auto"/>
                <w:kern w:val="0"/>
                <w:szCs w:val="21"/>
                <w:highlight w:val="none"/>
              </w:rPr>
            </w:pPr>
          </w:p>
        </w:tc>
        <w:tc>
          <w:tcPr>
            <w:tcW w:w="6175" w:type="dxa"/>
            <w:tcBorders>
              <w:top w:val="single" w:color="auto" w:sz="4" w:space="0"/>
              <w:left w:val="single" w:color="auto" w:sz="4" w:space="0"/>
              <w:bottom w:val="single" w:color="auto" w:sz="4" w:space="0"/>
              <w:right w:val="single" w:color="auto" w:sz="4" w:space="0"/>
            </w:tcBorders>
            <w:shd w:val="clear" w:color="000000" w:fill="FFFFFF"/>
          </w:tcPr>
          <w:p>
            <w:pPr>
              <w:spacing w:line="360" w:lineRule="exact"/>
              <w:ind w:firstLine="0" w:firstLineChars="0"/>
              <w:rPr>
                <w:rFonts w:ascii="宋体" w:hAnsi="宋体" w:cs="宋体"/>
                <w:color w:val="auto"/>
                <w:szCs w:val="32"/>
                <w:highlight w:val="none"/>
              </w:rPr>
            </w:pPr>
          </w:p>
        </w:tc>
        <w:tc>
          <w:tcPr>
            <w:tcW w:w="850" w:type="dxa"/>
            <w:vMerge w:val="continue"/>
            <w:tcBorders>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c>
          <w:tcPr>
            <w:tcW w:w="80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ind w:firstLine="0" w:firstLineChars="0"/>
              <w:jc w:val="center"/>
              <w:rPr>
                <w:rFonts w:ascii="宋体" w:hAnsi="宋体" w:cs="宋体"/>
                <w:color w:val="auto"/>
                <w:kern w:val="0"/>
                <w:szCs w:val="21"/>
                <w:highlight w:val="none"/>
              </w:rPr>
            </w:pPr>
          </w:p>
        </w:tc>
      </w:tr>
    </w:tbl>
    <w:p>
      <w:pPr>
        <w:pStyle w:val="5"/>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投标人企业类型声明函</w:t>
      </w:r>
    </w:p>
    <w:p>
      <w:pPr>
        <w:pStyle w:val="27"/>
        <w:spacing w:line="360" w:lineRule="auto"/>
        <w:ind w:left="169" w:hanging="169" w:hangingChars="74"/>
        <w:jc w:val="center"/>
        <w:rPr>
          <w:rFonts w:ascii="宋体" w:hAnsi="宋体" w:cs="宋体"/>
          <w:b/>
          <w:color w:val="auto"/>
          <w:spacing w:val="-6"/>
          <w:highlight w:val="none"/>
        </w:rPr>
      </w:pPr>
    </w:p>
    <w:p>
      <w:pPr>
        <w:ind w:firstLine="480"/>
        <w:rPr>
          <w:rFonts w:ascii="宋体" w:hAnsi="宋体" w:cs="宋体"/>
          <w:color w:val="auto"/>
          <w:highlight w:val="none"/>
        </w:rPr>
      </w:pPr>
      <w:r>
        <w:rPr>
          <w:rFonts w:hint="eastAsia" w:ascii="宋体" w:hAnsi="宋体" w:cs="宋体"/>
          <w:color w:val="auto"/>
          <w:highlight w:val="none"/>
        </w:rPr>
        <w:t>本公司郑重声明，根据《政府采购促进中小企业发展暂行办法》（财库[2011]181号）的规定，本公司为_____（请填写：大型、中型、小型、微型）企业。即，本公司同时满足以下条件：</w:t>
      </w:r>
    </w:p>
    <w:p>
      <w:pPr>
        <w:ind w:firstLine="480"/>
        <w:rPr>
          <w:rFonts w:ascii="宋体" w:hAnsi="宋体" w:cs="宋体"/>
          <w:color w:val="auto"/>
          <w:highlight w:val="none"/>
        </w:rPr>
      </w:pPr>
      <w:r>
        <w:rPr>
          <w:rFonts w:hint="eastAsia" w:ascii="宋体" w:hAnsi="宋体" w:cs="宋体"/>
          <w:color w:val="auto"/>
          <w:highlight w:val="none"/>
        </w:rPr>
        <w:t>1.根据《工业和信息化部、国家统计局、国家发展和改革委员会、财政部关于印发中小企业划型标准规定的通知》（工信部联企业[2011]300号）规定的划分标准，本公司为_____（请填写：大型、中型、小型、微型）企业。</w:t>
      </w:r>
    </w:p>
    <w:p>
      <w:pPr>
        <w:ind w:firstLine="480"/>
        <w:rPr>
          <w:rFonts w:ascii="宋体" w:hAnsi="宋体" w:cs="宋体"/>
          <w:color w:val="auto"/>
          <w:highlight w:val="none"/>
        </w:rPr>
      </w:pPr>
      <w:r>
        <w:rPr>
          <w:rFonts w:hint="eastAsia" w:ascii="宋体" w:hAnsi="宋体" w:cs="宋体"/>
          <w:color w:val="auto"/>
          <w:highlight w:val="none"/>
        </w:rPr>
        <w:t>2.本公司参加</w:t>
      </w:r>
      <w:r>
        <w:rPr>
          <w:rFonts w:hint="eastAsia" w:ascii="宋体" w:hAnsi="宋体" w:cs="宋体"/>
          <w:color w:val="auto"/>
          <w:highlight w:val="none"/>
          <w:lang w:eastAsia="zh-CN"/>
        </w:rPr>
        <w:t>中国计量大学</w:t>
      </w:r>
      <w:r>
        <w:rPr>
          <w:rFonts w:hint="eastAsia" w:ascii="宋体" w:hAnsi="宋体" w:cs="宋体"/>
          <w:color w:val="auto"/>
          <w:highlight w:val="none"/>
          <w:u w:val="single"/>
        </w:rPr>
        <w:t xml:space="preserve">           （项目名称）采购</w:t>
      </w:r>
      <w:r>
        <w:rPr>
          <w:rFonts w:hint="eastAsia" w:ascii="宋体" w:hAnsi="宋体" w:cs="宋体"/>
          <w:color w:val="auto"/>
          <w:highlight w:val="none"/>
        </w:rPr>
        <w:t>活动（按投标形式选择填写）：</w:t>
      </w:r>
    </w:p>
    <w:p>
      <w:pPr>
        <w:ind w:firstLine="480"/>
        <w:rPr>
          <w:rFonts w:ascii="宋体" w:hAnsi="宋体" w:cs="宋体"/>
          <w:color w:val="auto"/>
          <w:highlight w:val="none"/>
        </w:rPr>
      </w:pPr>
      <w:r>
        <w:rPr>
          <w:rFonts w:hint="eastAsia" w:ascii="宋体" w:hAnsi="宋体" w:cs="宋体"/>
          <w:color w:val="auto"/>
          <w:highlight w:val="none"/>
        </w:rPr>
        <w:t>（1）□本公司为直接投标人提供本企业制造的货物。</w:t>
      </w:r>
    </w:p>
    <w:p>
      <w:pPr>
        <w:ind w:firstLine="480"/>
        <w:rPr>
          <w:rFonts w:ascii="宋体" w:hAnsi="宋体" w:cs="宋体"/>
          <w:color w:val="auto"/>
          <w:highlight w:val="none"/>
        </w:rPr>
      </w:pPr>
      <w:r>
        <w:rPr>
          <w:rFonts w:hint="eastAsia" w:ascii="宋体" w:hAnsi="宋体" w:cs="宋体"/>
          <w:color w:val="auto"/>
          <w:highlight w:val="none"/>
        </w:rPr>
        <w:t>（2）□本公司为代理商，提供其他______（请填写：中型、小型、微型）企业制造的货物。本条所称货物不包括使用大型企业注册商标的货物。</w:t>
      </w:r>
    </w:p>
    <w:p>
      <w:pPr>
        <w:ind w:firstLine="480"/>
        <w:rPr>
          <w:rFonts w:ascii="宋体" w:hAnsi="宋体" w:cs="宋体"/>
          <w:color w:val="auto"/>
          <w:highlight w:val="none"/>
        </w:rPr>
      </w:pPr>
      <w:r>
        <w:rPr>
          <w:rFonts w:hint="eastAsia" w:ascii="宋体" w:hAnsi="宋体" w:cs="宋体"/>
          <w:color w:val="auto"/>
          <w:highlight w:val="none"/>
        </w:rPr>
        <w:t>本公司对上述声明的真实性负责。如有虚假，将依法承担相应责任。</w:t>
      </w: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56"/>
        <w:rPr>
          <w:rFonts w:ascii="宋体" w:hAnsi="宋体" w:cs="宋体"/>
          <w:color w:val="auto"/>
          <w:spacing w:val="-6"/>
          <w:highlight w:val="none"/>
        </w:rPr>
      </w:pPr>
      <w:r>
        <w:rPr>
          <w:rFonts w:hint="eastAsia" w:ascii="宋体" w:hAnsi="宋体" w:cs="宋体"/>
          <w:color w:val="auto"/>
          <w:spacing w:val="-6"/>
          <w:highlight w:val="none"/>
        </w:rPr>
        <w:t>投标人名称（盖章）：</w:t>
      </w:r>
    </w:p>
    <w:p>
      <w:pPr>
        <w:ind w:firstLine="456"/>
        <w:rPr>
          <w:rFonts w:ascii="宋体" w:hAnsi="宋体" w:cs="宋体"/>
          <w:color w:val="auto"/>
          <w:spacing w:val="-6"/>
          <w:highlight w:val="none"/>
        </w:rPr>
      </w:pPr>
      <w:r>
        <w:rPr>
          <w:rFonts w:hint="eastAsia" w:ascii="宋体" w:hAnsi="宋体" w:cs="宋体"/>
          <w:color w:val="auto"/>
          <w:spacing w:val="-6"/>
          <w:highlight w:val="none"/>
        </w:rPr>
        <w:t>投标人代表签字：</w:t>
      </w:r>
    </w:p>
    <w:p>
      <w:pPr>
        <w:ind w:firstLine="456"/>
        <w:rPr>
          <w:rFonts w:ascii="宋体" w:hAnsi="宋体" w:cs="宋体"/>
          <w:color w:val="auto"/>
          <w:spacing w:val="-6"/>
          <w:highlight w:val="none"/>
        </w:rPr>
      </w:pPr>
      <w:r>
        <w:rPr>
          <w:rFonts w:hint="eastAsia" w:ascii="宋体" w:hAnsi="宋体" w:cs="宋体"/>
          <w:color w:val="auto"/>
          <w:spacing w:val="-6"/>
          <w:highlight w:val="none"/>
        </w:rPr>
        <w:t>日期：    年  月  日</w:t>
      </w:r>
    </w:p>
    <w:p>
      <w:pPr>
        <w:ind w:firstLine="480"/>
        <w:jc w:val="center"/>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hint="eastAsia" w:ascii="宋体" w:hAnsi="宋体" w:eastAsia="宋体" w:cs="宋体"/>
          <w:color w:val="auto"/>
          <w:highlight w:val="none"/>
          <w:lang w:eastAsia="zh-CN"/>
        </w:rPr>
      </w:pPr>
      <w:r>
        <w:rPr>
          <w:rFonts w:hint="eastAsia" w:ascii="宋体" w:hAnsi="宋体" w:cs="宋体"/>
          <w:color w:val="auto"/>
          <w:highlight w:val="none"/>
        </w:rPr>
        <w:t>小微企业资格证明材料</w:t>
      </w:r>
      <w:r>
        <w:rPr>
          <w:rFonts w:hint="eastAsia" w:ascii="宋体" w:hAnsi="宋体" w:cs="宋体"/>
          <w:color w:val="auto"/>
          <w:highlight w:val="none"/>
          <w:lang w:eastAsia="zh-CN"/>
        </w:rPr>
        <w:t>（</w:t>
      </w:r>
      <w:r>
        <w:rPr>
          <w:rFonts w:hint="eastAsia" w:ascii="宋体" w:hAnsi="宋体" w:cs="宋体"/>
          <w:color w:val="auto"/>
          <w:highlight w:val="none"/>
          <w:lang w:val="en-US" w:eastAsia="zh-CN"/>
        </w:rPr>
        <w:t>1+2+3</w:t>
      </w:r>
      <w:r>
        <w:rPr>
          <w:rFonts w:hint="eastAsia" w:ascii="宋体" w:hAnsi="宋体" w:cs="宋体"/>
          <w:color w:val="auto"/>
          <w:highlight w:val="none"/>
          <w:lang w:eastAsia="zh-CN"/>
        </w:rPr>
        <w:t>）</w:t>
      </w:r>
    </w:p>
    <w:p>
      <w:pPr>
        <w:numPr>
          <w:ilvl w:val="0"/>
          <w:numId w:val="6"/>
        </w:numPr>
        <w:ind w:firstLine="482"/>
        <w:jc w:val="left"/>
        <w:rPr>
          <w:rFonts w:ascii="宋体" w:hAnsi="宋体" w:cs="宋体"/>
          <w:b/>
          <w:color w:val="auto"/>
          <w:highlight w:val="none"/>
        </w:rPr>
      </w:pPr>
      <w:r>
        <w:rPr>
          <w:rFonts w:hint="eastAsia" w:ascii="宋体" w:hAnsi="宋体" w:cs="宋体"/>
          <w:b/>
          <w:bCs/>
          <w:color w:val="auto"/>
          <w:szCs w:val="21"/>
          <w:highlight w:val="none"/>
        </w:rPr>
        <w:t>当地中小企业行政主管部门的确认意见或</w:t>
      </w:r>
      <w:r>
        <w:rPr>
          <w:rFonts w:hint="eastAsia" w:ascii="宋体" w:hAnsi="宋体" w:cs="宋体"/>
          <w:b/>
          <w:color w:val="auto"/>
          <w:highlight w:val="none"/>
        </w:rPr>
        <w:t>《中小企业申明函》</w:t>
      </w:r>
    </w:p>
    <w:p>
      <w:pPr>
        <w:numPr>
          <w:ilvl w:val="0"/>
          <w:numId w:val="6"/>
        </w:numPr>
        <w:ind w:firstLine="482"/>
        <w:jc w:val="left"/>
        <w:rPr>
          <w:rFonts w:ascii="宋体" w:hAnsi="宋体" w:cs="宋体"/>
          <w:b/>
          <w:bCs/>
          <w:color w:val="auto"/>
          <w:szCs w:val="21"/>
          <w:highlight w:val="none"/>
        </w:rPr>
      </w:pPr>
      <w:r>
        <w:rPr>
          <w:rFonts w:hint="eastAsia" w:ascii="宋体" w:hAnsi="宋体" w:cs="宋体"/>
          <w:b/>
          <w:bCs/>
          <w:color w:val="auto"/>
          <w:szCs w:val="21"/>
          <w:highlight w:val="none"/>
        </w:rPr>
        <w:t>相关网站的截图证明（如中小企业网、浙江省政府采购网等）</w:t>
      </w:r>
    </w:p>
    <w:p>
      <w:pPr>
        <w:numPr>
          <w:ilvl w:val="0"/>
          <w:numId w:val="6"/>
        </w:numPr>
        <w:ind w:firstLine="482"/>
        <w:jc w:val="left"/>
        <w:rPr>
          <w:rFonts w:ascii="宋体" w:hAnsi="宋体" w:cs="宋体"/>
          <w:b/>
          <w:bCs/>
          <w:color w:val="auto"/>
          <w:szCs w:val="21"/>
          <w:highlight w:val="none"/>
        </w:rPr>
      </w:pPr>
      <w:r>
        <w:rPr>
          <w:rFonts w:hint="eastAsia" w:ascii="宋体" w:hAnsi="宋体" w:cs="宋体"/>
          <w:b/>
          <w:bCs/>
          <w:color w:val="auto"/>
          <w:szCs w:val="21"/>
          <w:highlight w:val="none"/>
        </w:rPr>
        <w:t>浙江省正式供应商证明材料</w:t>
      </w:r>
    </w:p>
    <w:p>
      <w:pPr>
        <w:ind w:firstLine="482"/>
        <w:jc w:val="center"/>
        <w:rPr>
          <w:rFonts w:ascii="宋体" w:hAnsi="宋体" w:cs="宋体"/>
          <w:b/>
          <w:bCs/>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说明：</w:t>
      </w:r>
    </w:p>
    <w:p>
      <w:pPr>
        <w:ind w:firstLine="480"/>
        <w:rPr>
          <w:rFonts w:ascii="宋体" w:hAnsi="宋体" w:cs="宋体"/>
          <w:color w:val="auto"/>
          <w:highlight w:val="none"/>
        </w:rPr>
      </w:pPr>
      <w:r>
        <w:rPr>
          <w:rFonts w:hint="eastAsia" w:ascii="宋体" w:hAnsi="宋体" w:cs="宋体"/>
          <w:color w:val="auto"/>
          <w:highlight w:val="none"/>
        </w:rPr>
        <w:t>1.如投标人为代理商且提供的是小型、微型企业制造的货物的，除提供自身小微企业资格证明材料外还须提供所代理品牌制造商小微企业资格证明材料；</w:t>
      </w:r>
    </w:p>
    <w:p>
      <w:pPr>
        <w:ind w:firstLine="480"/>
        <w:rPr>
          <w:rFonts w:ascii="宋体" w:hAnsi="宋体" w:cs="宋体"/>
          <w:color w:val="auto"/>
          <w:highlight w:val="none"/>
        </w:rPr>
      </w:pPr>
      <w:r>
        <w:rPr>
          <w:rFonts w:hint="eastAsia" w:ascii="宋体" w:hAnsi="宋体" w:cs="宋体"/>
          <w:color w:val="auto"/>
          <w:highlight w:val="none"/>
        </w:rPr>
        <w:t>2.评标委员会审查此项只根据投标文件本身的内容，不再寻求其他的外部证据；</w:t>
      </w:r>
    </w:p>
    <w:p>
      <w:pPr>
        <w:ind w:firstLine="480"/>
        <w:rPr>
          <w:rFonts w:ascii="宋体" w:hAnsi="宋体" w:cs="宋体"/>
          <w:color w:val="auto"/>
          <w:highlight w:val="none"/>
        </w:rPr>
      </w:pPr>
      <w:r>
        <w:rPr>
          <w:rFonts w:hint="eastAsia" w:ascii="宋体" w:hAnsi="宋体" w:cs="宋体"/>
          <w:color w:val="auto"/>
          <w:highlight w:val="none"/>
        </w:rPr>
        <w:t>3.小微企业资格证明材料中认定情形为“中小企业”等无法界定投标人或其代理品牌制造商具体企业类型的均为无效证明材料。</w:t>
      </w:r>
    </w:p>
    <w:p>
      <w:pPr>
        <w:ind w:firstLine="480"/>
        <w:rPr>
          <w:rFonts w:ascii="宋体" w:hAnsi="宋体" w:cs="宋体"/>
          <w:color w:val="auto"/>
          <w:highlight w:val="none"/>
        </w:rPr>
      </w:pPr>
      <w:r>
        <w:rPr>
          <w:rFonts w:hint="eastAsia" w:ascii="宋体" w:hAnsi="宋体" w:cs="宋体"/>
          <w:color w:val="auto"/>
          <w:highlight w:val="none"/>
        </w:rPr>
        <w:t>4.如有虚假，将依法承担相应责任。</w:t>
      </w:r>
    </w:p>
    <w:p>
      <w:pPr>
        <w:ind w:firstLine="480"/>
        <w:rPr>
          <w:rFonts w:ascii="宋体" w:hAnsi="宋体" w:cs="宋体"/>
          <w:color w:val="auto"/>
          <w:highlight w:val="none"/>
        </w:rPr>
      </w:pPr>
    </w:p>
    <w:p>
      <w:pPr>
        <w:ind w:firstLine="482"/>
        <w:rPr>
          <w:rFonts w:ascii="宋体" w:hAnsi="宋体" w:cs="宋体"/>
          <w:b/>
          <w:bCs/>
          <w:color w:val="auto"/>
          <w:szCs w:val="21"/>
          <w:highlight w:val="none"/>
        </w:rPr>
      </w:pPr>
    </w:p>
    <w:p>
      <w:pPr>
        <w:ind w:firstLine="0" w:firstLineChars="0"/>
        <w:jc w:val="center"/>
        <w:rPr>
          <w:rFonts w:ascii="宋体" w:hAnsi="宋体" w:cs="宋体"/>
          <w:b/>
          <w:color w:val="auto"/>
          <w:highlight w:val="none"/>
        </w:rPr>
      </w:pPr>
      <w:r>
        <w:rPr>
          <w:rFonts w:hint="eastAsia" w:ascii="宋体" w:hAnsi="宋体" w:cs="宋体"/>
          <w:b/>
          <w:color w:val="auto"/>
          <w:highlight w:val="none"/>
        </w:rPr>
        <w:t>小企业资格确认意见书</w:t>
      </w:r>
    </w:p>
    <w:p>
      <w:pPr>
        <w:ind w:firstLine="480"/>
        <w:rPr>
          <w:rFonts w:ascii="宋体" w:hAnsi="宋体" w:cs="宋体"/>
          <w:color w:val="auto"/>
          <w:szCs w:val="21"/>
          <w:highlight w:val="none"/>
        </w:rPr>
      </w:pPr>
    </w:p>
    <w:p>
      <w:pPr>
        <w:ind w:firstLine="480"/>
        <w:rPr>
          <w:rFonts w:ascii="宋体" w:hAnsi="宋体" w:cs="宋体"/>
          <w:color w:val="auto"/>
          <w:highlight w:val="none"/>
        </w:rPr>
      </w:pPr>
      <w:r>
        <w:rPr>
          <w:rFonts w:hint="eastAsia" w:ascii="宋体" w:hAnsi="宋体" w:cs="宋体"/>
          <w:color w:val="auto"/>
          <w:highlight w:val="none"/>
        </w:rPr>
        <w:t>根据《工业和信息化部、国家统计局、国家发展和改革委员会、财政部关于印发中小企业划型标准规定的通知》（工信部联企业[2011]300号）规定的划分标准，兹确认    公司为     行业的（请填写：中型、小型、微型）企业</w:t>
      </w:r>
    </w:p>
    <w:p>
      <w:pPr>
        <w:ind w:firstLine="480"/>
        <w:rPr>
          <w:rFonts w:ascii="宋体" w:hAnsi="宋体" w:cs="宋体"/>
          <w:color w:val="auto"/>
          <w:szCs w:val="21"/>
          <w:highlight w:val="none"/>
        </w:rPr>
      </w:pPr>
    </w:p>
    <w:p>
      <w:pPr>
        <w:ind w:firstLine="480"/>
        <w:rPr>
          <w:rFonts w:ascii="宋体" w:hAnsi="宋体" w:cs="宋体"/>
          <w:color w:val="auto"/>
          <w:szCs w:val="21"/>
          <w:highlight w:val="none"/>
        </w:rPr>
      </w:pPr>
    </w:p>
    <w:p>
      <w:pPr>
        <w:ind w:firstLine="480"/>
        <w:rPr>
          <w:rFonts w:ascii="宋体" w:hAnsi="宋体" w:cs="宋体"/>
          <w:color w:val="auto"/>
          <w:szCs w:val="21"/>
          <w:highlight w:val="none"/>
        </w:rPr>
      </w:pPr>
    </w:p>
    <w:p>
      <w:pPr>
        <w:ind w:firstLine="480"/>
        <w:jc w:val="right"/>
        <w:rPr>
          <w:rFonts w:ascii="宋体" w:hAnsi="宋体" w:cs="宋体"/>
          <w:color w:val="auto"/>
          <w:szCs w:val="21"/>
          <w:highlight w:val="none"/>
        </w:rPr>
      </w:pPr>
      <w:r>
        <w:rPr>
          <w:rFonts w:hint="eastAsia" w:ascii="宋体" w:hAnsi="宋体" w:cs="宋体"/>
          <w:color w:val="auto"/>
          <w:szCs w:val="21"/>
          <w:highlight w:val="none"/>
        </w:rPr>
        <w:t>省（市、县、区）中小企业局或其他具有认定资格的职能部门</w:t>
      </w:r>
    </w:p>
    <w:p>
      <w:pPr>
        <w:wordWrap w:val="0"/>
        <w:ind w:firstLine="480"/>
        <w:jc w:val="right"/>
        <w:rPr>
          <w:rFonts w:ascii="宋体" w:hAnsi="宋体" w:cs="宋体"/>
          <w:color w:val="auto"/>
          <w:szCs w:val="20"/>
          <w:highlight w:val="none"/>
        </w:rPr>
      </w:pPr>
      <w:r>
        <w:rPr>
          <w:rFonts w:hint="eastAsia" w:ascii="宋体" w:hAnsi="宋体" w:cs="宋体"/>
          <w:color w:val="auto"/>
          <w:szCs w:val="21"/>
          <w:highlight w:val="none"/>
        </w:rPr>
        <w:t>年     月     日</w:t>
      </w:r>
    </w:p>
    <w:p>
      <w:pPr>
        <w:pStyle w:val="5"/>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监狱企业资格证明材料</w:t>
      </w:r>
    </w:p>
    <w:p>
      <w:pPr>
        <w:ind w:firstLine="480"/>
        <w:rPr>
          <w:rFonts w:ascii="宋体" w:hAnsi="宋体" w:cs="宋体"/>
          <w:color w:val="auto"/>
          <w:highlight w:val="none"/>
        </w:rPr>
      </w:pPr>
      <w:r>
        <w:rPr>
          <w:rFonts w:hint="eastAsia" w:ascii="宋体" w:hAnsi="宋体" w:cs="宋体"/>
          <w:color w:val="auto"/>
          <w:highlight w:val="none"/>
        </w:rPr>
        <w:t>（省级以上监狱管理局、戒毒管理局（含新疆生产建设兵团）出具的属于监狱企业的证明文件）</w:t>
      </w:r>
    </w:p>
    <w:p>
      <w:pPr>
        <w:ind w:firstLine="480"/>
        <w:rPr>
          <w:rFonts w:ascii="宋体" w:hAnsi="宋体" w:cs="宋体"/>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说明：监狱企业视同小型、微型企业。</w:t>
      </w:r>
    </w:p>
    <w:p>
      <w:pPr>
        <w:ind w:firstLine="480"/>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残疾人福利性单位声明函</w:t>
      </w:r>
    </w:p>
    <w:p>
      <w:pPr>
        <w:ind w:firstLine="506"/>
        <w:jc w:val="center"/>
        <w:rPr>
          <w:rFonts w:ascii="宋体" w:hAnsi="宋体" w:cs="宋体"/>
          <w:b/>
          <w:color w:val="auto"/>
          <w:spacing w:val="6"/>
          <w:szCs w:val="21"/>
          <w:highlight w:val="none"/>
        </w:rPr>
      </w:pPr>
      <w:r>
        <w:rPr>
          <w:rFonts w:hint="eastAsia" w:ascii="宋体" w:hAnsi="宋体" w:cs="宋体"/>
          <w:b/>
          <w:color w:val="auto"/>
          <w:spacing w:val="6"/>
          <w:szCs w:val="21"/>
          <w:highlight w:val="none"/>
        </w:rPr>
        <w:t>（非残疾人福利性单位可不提供）</w:t>
      </w:r>
    </w:p>
    <w:p>
      <w:pPr>
        <w:ind w:firstLine="504"/>
        <w:rPr>
          <w:rFonts w:ascii="宋体" w:hAnsi="宋体" w:cs="宋体"/>
          <w:color w:val="auto"/>
          <w:spacing w:val="6"/>
          <w:highlight w:val="none"/>
        </w:rPr>
      </w:pPr>
      <w:r>
        <w:rPr>
          <w:rFonts w:hint="eastAsia" w:ascii="宋体" w:hAnsi="宋体" w:cs="宋体"/>
          <w:color w:val="auto"/>
          <w:spacing w:val="6"/>
          <w:highlight w:val="none"/>
        </w:rPr>
        <w:t>本单位郑重声明，根据《财政部 民政部 中国残疾人联合会关于促进残疾人就业政府采购政策的通知》（财库</w:t>
      </w:r>
      <w:r>
        <w:rPr>
          <w:rFonts w:hint="eastAsia" w:ascii="宋体" w:hAnsi="宋体" w:cs="宋体"/>
          <w:color w:val="auto"/>
          <w:highlight w:val="none"/>
        </w:rPr>
        <w:t>[2017]141</w:t>
      </w:r>
      <w:r>
        <w:rPr>
          <w:rFonts w:hint="eastAsia" w:ascii="宋体" w:hAnsi="宋体" w:cs="宋体"/>
          <w:color w:val="auto"/>
          <w:spacing w:val="6"/>
          <w:highlight w:val="none"/>
        </w:rPr>
        <w:t>号）的规定，本单位为符合条件的残疾人福利性单位，且本单位参加</w:t>
      </w:r>
      <w:r>
        <w:rPr>
          <w:rFonts w:hint="eastAsia" w:ascii="宋体" w:hAnsi="宋体" w:cs="宋体"/>
          <w:color w:val="auto"/>
          <w:highlight w:val="none"/>
          <w:lang w:eastAsia="zh-CN"/>
        </w:rPr>
        <w:t>中国计量大学</w:t>
      </w:r>
      <w:r>
        <w:rPr>
          <w:rFonts w:hint="eastAsia" w:ascii="宋体" w:hAnsi="宋体" w:cs="宋体"/>
          <w:color w:val="auto"/>
          <w:spacing w:val="6"/>
          <w:highlight w:val="none"/>
        </w:rPr>
        <w:t>的</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提供本单位制造的货物，或者提供其他残疾人福利性单位制造的货物（不包括使用非残疾人福利性单位注册商标的货物）。</w:t>
      </w:r>
    </w:p>
    <w:p>
      <w:pPr>
        <w:ind w:firstLine="504"/>
        <w:rPr>
          <w:rFonts w:ascii="宋体" w:hAnsi="宋体" w:cs="宋体"/>
          <w:color w:val="auto"/>
          <w:spacing w:val="6"/>
          <w:highlight w:val="none"/>
        </w:rPr>
      </w:pPr>
      <w:r>
        <w:rPr>
          <w:rFonts w:hint="eastAsia" w:ascii="宋体" w:hAnsi="宋体" w:cs="宋体"/>
          <w:color w:val="auto"/>
          <w:spacing w:val="6"/>
          <w:highlight w:val="none"/>
        </w:rPr>
        <w:t>本单位对上述声明的真实性负责。如有虚假，将依法承担相应责任。</w:t>
      </w:r>
    </w:p>
    <w:p>
      <w:pPr>
        <w:ind w:firstLine="456"/>
        <w:rPr>
          <w:rFonts w:ascii="宋体" w:hAnsi="宋体" w:cs="宋体"/>
          <w:color w:val="auto"/>
          <w:spacing w:val="-6"/>
          <w:highlight w:val="none"/>
        </w:rPr>
      </w:pPr>
    </w:p>
    <w:p>
      <w:pPr>
        <w:ind w:firstLine="456"/>
        <w:rPr>
          <w:rFonts w:ascii="宋体" w:hAnsi="宋体" w:cs="宋体"/>
          <w:color w:val="auto"/>
          <w:spacing w:val="-6"/>
          <w:highlight w:val="none"/>
        </w:rPr>
      </w:pPr>
      <w:r>
        <w:rPr>
          <w:rFonts w:hint="eastAsia" w:ascii="宋体" w:hAnsi="宋体" w:cs="宋体"/>
          <w:color w:val="auto"/>
          <w:spacing w:val="-6"/>
          <w:highlight w:val="none"/>
        </w:rPr>
        <w:t>投标人名称（盖章）：</w:t>
      </w:r>
    </w:p>
    <w:p>
      <w:pPr>
        <w:ind w:firstLine="456"/>
        <w:rPr>
          <w:rFonts w:ascii="宋体" w:hAnsi="宋体" w:cs="宋体"/>
          <w:color w:val="auto"/>
          <w:spacing w:val="-6"/>
          <w:highlight w:val="none"/>
        </w:rPr>
      </w:pPr>
      <w:r>
        <w:rPr>
          <w:rFonts w:hint="eastAsia" w:ascii="宋体" w:hAnsi="宋体" w:cs="宋体"/>
          <w:color w:val="auto"/>
          <w:spacing w:val="-6"/>
          <w:highlight w:val="none"/>
        </w:rPr>
        <w:t>投标人代表签字：</w:t>
      </w:r>
    </w:p>
    <w:p>
      <w:pPr>
        <w:ind w:firstLine="456"/>
        <w:rPr>
          <w:rFonts w:ascii="宋体" w:hAnsi="宋体" w:cs="宋体"/>
          <w:color w:val="auto"/>
          <w:spacing w:val="-6"/>
          <w:highlight w:val="none"/>
        </w:rPr>
      </w:pPr>
      <w:r>
        <w:rPr>
          <w:rFonts w:hint="eastAsia" w:ascii="宋体" w:hAnsi="宋体" w:cs="宋体"/>
          <w:color w:val="auto"/>
          <w:spacing w:val="-6"/>
          <w:highlight w:val="none"/>
        </w:rPr>
        <w:t>日期：    年  月  日</w:t>
      </w:r>
    </w:p>
    <w:p>
      <w:pPr>
        <w:spacing w:line="288" w:lineRule="auto"/>
        <w:ind w:firstLine="506"/>
        <w:jc w:val="left"/>
        <w:rPr>
          <w:rFonts w:ascii="宋体" w:hAnsi="宋体" w:cs="宋体"/>
          <w:b/>
          <w:bCs/>
          <w:color w:val="auto"/>
          <w:highlight w:val="none"/>
        </w:rPr>
      </w:pPr>
      <w:r>
        <w:rPr>
          <w:rFonts w:hint="eastAsia" w:ascii="宋体" w:hAnsi="宋体" w:cs="宋体"/>
          <w:b/>
          <w:color w:val="auto"/>
          <w:spacing w:val="6"/>
          <w:highlight w:val="none"/>
        </w:rPr>
        <w:t>投标人不属于残疾人福利性单位的，无需提供此声明函，如提供所引起的后果由投标人承担。</w:t>
      </w:r>
    </w:p>
    <w:p>
      <w:pPr>
        <w:spacing w:line="288" w:lineRule="auto"/>
        <w:ind w:firstLine="456"/>
        <w:rPr>
          <w:rFonts w:ascii="宋体" w:hAnsi="宋体" w:cs="宋体"/>
          <w:color w:val="auto"/>
          <w:spacing w:val="-6"/>
          <w:highlight w:val="none"/>
        </w:rPr>
      </w:pPr>
    </w:p>
    <w:p>
      <w:pPr>
        <w:spacing w:line="288" w:lineRule="auto"/>
        <w:ind w:firstLine="482"/>
        <w:rPr>
          <w:rFonts w:ascii="宋体" w:hAnsi="宋体" w:cs="宋体"/>
          <w:b/>
          <w:bCs/>
          <w:color w:val="auto"/>
          <w:szCs w:val="21"/>
          <w:highlight w:val="none"/>
        </w:rPr>
      </w:pPr>
      <w:r>
        <w:rPr>
          <w:rFonts w:hint="eastAsia" w:ascii="宋体" w:hAnsi="宋体" w:cs="宋体"/>
          <w:b/>
          <w:bCs/>
          <w:color w:val="auto"/>
          <w:szCs w:val="21"/>
          <w:highlight w:val="none"/>
        </w:rPr>
        <w:t>说明：</w:t>
      </w:r>
    </w:p>
    <w:p>
      <w:pPr>
        <w:spacing w:line="288" w:lineRule="auto"/>
        <w:ind w:firstLine="480"/>
        <w:jc w:val="left"/>
        <w:rPr>
          <w:rFonts w:ascii="宋体" w:hAnsi="宋体" w:cs="宋体"/>
          <w:color w:val="auto"/>
          <w:spacing w:val="6"/>
          <w:szCs w:val="21"/>
          <w:highlight w:val="none"/>
        </w:rPr>
      </w:pPr>
      <w:r>
        <w:rPr>
          <w:rFonts w:hint="eastAsia" w:ascii="宋体" w:hAnsi="宋体" w:cs="宋体"/>
          <w:bCs/>
          <w:color w:val="auto"/>
          <w:szCs w:val="21"/>
          <w:highlight w:val="none"/>
        </w:rPr>
        <w:t>1</w:t>
      </w:r>
      <w:r>
        <w:rPr>
          <w:rFonts w:hint="eastAsia" w:ascii="宋体" w:hAnsi="宋体" w:cs="宋体"/>
          <w:color w:val="auto"/>
          <w:spacing w:val="6"/>
          <w:szCs w:val="21"/>
          <w:highlight w:val="none"/>
        </w:rPr>
        <w:t>、若投标人同时满足以下条件，则属于依法享受政府采购支持政策的残疾人福利性单位，可提供《残疾人福利性单位声明函》，并对声明的真实性负责：</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（一）安置的残疾人占本单位在职职工人数的比例不低于25%（含25%），并且安置的残疾人人数不少于10人（含10人）；</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（二）依法与安置的每位残疾人签订了一年以上（含一年）的劳动合同或服务协议；</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（三）为安置的每位残疾人按月足额缴纳了基本养老保险、基本医疗保险、失业保险、工伤保险和生育保险等社会保险费；</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（四）通过银行等金融机构向安置的每位残疾人，按月支付了不低于单位所在区县适用的经省级人民政府批准的月最低工资标准的工资；</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（五）提供本单位制造的货物、承担的工程或者服务（以下简称产品），或者提供其他残疾人福利性单位制造的货物（不包括使用非残疾人福利性单位注册商标的货物）。</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pacing w:line="288" w:lineRule="auto"/>
        <w:ind w:firstLine="504"/>
        <w:jc w:val="left"/>
        <w:rPr>
          <w:rFonts w:ascii="宋体" w:hAnsi="宋体" w:cs="宋体"/>
          <w:color w:val="auto"/>
          <w:spacing w:val="6"/>
          <w:szCs w:val="21"/>
          <w:highlight w:val="none"/>
        </w:rPr>
      </w:pPr>
      <w:r>
        <w:rPr>
          <w:rFonts w:hint="eastAsia" w:ascii="宋体" w:hAnsi="宋体" w:cs="宋体"/>
          <w:color w:val="auto"/>
          <w:spacing w:val="6"/>
          <w:szCs w:val="21"/>
          <w:highlight w:val="none"/>
        </w:rPr>
        <w:t>2、中标人为残疾人福利性单位的，《残疾人福利性单位声明函》随中标结果同时公告，接受社会监督。</w:t>
      </w:r>
    </w:p>
    <w:p>
      <w:pPr>
        <w:ind w:firstLine="456"/>
        <w:rPr>
          <w:rFonts w:ascii="宋体" w:hAnsi="宋体" w:cs="宋体"/>
          <w:bCs/>
          <w:color w:val="auto"/>
          <w:spacing w:val="-6"/>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附件一 投标函</w:t>
      </w:r>
    </w:p>
    <w:p>
      <w:pPr>
        <w:spacing w:line="400" w:lineRule="exact"/>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投标函</w:t>
      </w:r>
    </w:p>
    <w:p>
      <w:pPr>
        <w:spacing w:line="400" w:lineRule="exact"/>
        <w:ind w:firstLine="562"/>
        <w:jc w:val="center"/>
        <w:rPr>
          <w:rFonts w:ascii="宋体" w:hAnsi="宋体" w:cs="宋体"/>
          <w:b/>
          <w:color w:val="auto"/>
          <w:sz w:val="28"/>
          <w:szCs w:val="28"/>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致：</w:t>
      </w:r>
      <w:r>
        <w:rPr>
          <w:rFonts w:hint="eastAsia" w:ascii="宋体" w:hAnsi="宋体" w:cs="宋体"/>
          <w:bCs/>
          <w:color w:val="auto"/>
          <w:spacing w:val="-6"/>
          <w:highlight w:val="none"/>
          <w:lang w:eastAsia="zh-CN"/>
        </w:rPr>
        <w:t>中国计量大学</w:t>
      </w:r>
      <w:r>
        <w:rPr>
          <w:rFonts w:hint="eastAsia" w:ascii="宋体" w:hAnsi="宋体" w:cs="宋体"/>
          <w:bCs/>
          <w:color w:val="auto"/>
          <w:spacing w:val="-6"/>
          <w:highlight w:val="none"/>
        </w:rPr>
        <w:t>、浙江五石工程咨询有限公司</w:t>
      </w:r>
      <w:r>
        <w:rPr>
          <w:rFonts w:hint="eastAsia" w:ascii="宋体" w:hAnsi="宋体" w:cs="宋体"/>
          <w:color w:val="auto"/>
          <w:spacing w:val="-6"/>
          <w:highlight w:val="none"/>
        </w:rPr>
        <w:t>：</w:t>
      </w:r>
      <w:r>
        <w:rPr>
          <w:rFonts w:hint="eastAsia" w:ascii="宋体" w:hAnsi="宋体" w:cs="宋体"/>
          <w:color w:val="auto"/>
          <w:highlight w:val="none"/>
        </w:rPr>
        <w:t xml:space="preserve"> </w:t>
      </w:r>
    </w:p>
    <w:p>
      <w:pPr>
        <w:ind w:firstLine="480"/>
        <w:rPr>
          <w:rFonts w:ascii="宋体" w:hAnsi="宋体" w:cs="宋体"/>
          <w:color w:val="auto"/>
          <w:highlight w:val="none"/>
          <w:u w:val="singl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（投标方全称）授权 </w:t>
      </w:r>
      <w:r>
        <w:rPr>
          <w:rFonts w:hint="eastAsia" w:ascii="宋体" w:hAnsi="宋体" w:cs="宋体"/>
          <w:color w:val="auto"/>
          <w:highlight w:val="none"/>
          <w:u w:val="single"/>
        </w:rPr>
        <w:t xml:space="preserve">              </w:t>
      </w:r>
      <w:r>
        <w:rPr>
          <w:rFonts w:hint="eastAsia" w:ascii="宋体" w:hAnsi="宋体" w:cs="宋体"/>
          <w:color w:val="auto"/>
          <w:highlight w:val="none"/>
        </w:rPr>
        <w:t>（全权代表姓名）</w:t>
      </w:r>
      <w:r>
        <w:rPr>
          <w:rFonts w:hint="eastAsia" w:ascii="宋体" w:hAnsi="宋体" w:cs="宋体"/>
          <w:color w:val="auto"/>
          <w:highlight w:val="none"/>
          <w:u w:val="single"/>
        </w:rPr>
        <w:t xml:space="preserve">                  </w:t>
      </w:r>
      <w:r>
        <w:rPr>
          <w:rFonts w:hint="eastAsia" w:ascii="宋体" w:hAnsi="宋体" w:cs="宋体"/>
          <w:color w:val="auto"/>
          <w:highlight w:val="none"/>
        </w:rPr>
        <w:t>（职务、职称）为全权代表，参加贵方组织的</w:t>
      </w:r>
      <w:r>
        <w:rPr>
          <w:rFonts w:hint="eastAsia" w:ascii="宋体" w:hAnsi="宋体" w:cs="宋体"/>
          <w:color w:val="auto"/>
          <w:highlight w:val="none"/>
          <w:u w:val="single"/>
        </w:rPr>
        <w:t xml:space="preserve">        </w:t>
      </w:r>
    </w:p>
    <w:p>
      <w:pPr>
        <w:ind w:firstLine="480"/>
        <w:rPr>
          <w:rFonts w:ascii="宋体" w:hAnsi="宋体" w:cs="宋体"/>
          <w:color w:val="auto"/>
          <w:highlight w:val="none"/>
          <w:u w:val="single"/>
        </w:rPr>
      </w:pPr>
      <w:r>
        <w:rPr>
          <w:rFonts w:hint="eastAsia" w:ascii="宋体" w:hAnsi="宋体" w:cs="宋体"/>
          <w:color w:val="auto"/>
          <w:highlight w:val="none"/>
          <w:u w:val="single"/>
        </w:rPr>
        <w:t xml:space="preserve">               </w:t>
      </w:r>
      <w:r>
        <w:rPr>
          <w:rFonts w:hint="eastAsia" w:ascii="宋体" w:hAnsi="宋体" w:cs="宋体"/>
          <w:color w:val="auto"/>
          <w:highlight w:val="none"/>
        </w:rPr>
        <w:t>（招标编号、招标项目名称）招标的有关活动，并对</w:t>
      </w:r>
      <w:r>
        <w:rPr>
          <w:rFonts w:hint="eastAsia" w:ascii="宋体" w:hAnsi="宋体" w:cs="宋体"/>
          <w:color w:val="auto"/>
          <w:highlight w:val="none"/>
          <w:u w:val="single"/>
        </w:rPr>
        <w:t xml:space="preserve">             </w:t>
      </w:r>
    </w:p>
    <w:p>
      <w:pPr>
        <w:ind w:firstLine="480"/>
        <w:rPr>
          <w:rFonts w:ascii="宋体" w:hAnsi="宋体" w:cs="宋体"/>
          <w:color w:val="auto"/>
          <w:highlight w:val="none"/>
        </w:rPr>
      </w:pPr>
      <w:r>
        <w:rPr>
          <w:rFonts w:hint="eastAsia" w:ascii="宋体" w:hAnsi="宋体" w:cs="宋体"/>
          <w:color w:val="auto"/>
          <w:highlight w:val="none"/>
          <w:u w:val="single"/>
        </w:rPr>
        <w:t xml:space="preserve">        </w:t>
      </w:r>
      <w:r>
        <w:rPr>
          <w:rFonts w:hint="eastAsia" w:ascii="宋体" w:hAnsi="宋体" w:cs="宋体"/>
          <w:color w:val="auto"/>
          <w:highlight w:val="none"/>
        </w:rPr>
        <w:t>（标段号）进行投标。据此函，全权代表宣布同意如下：</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提供投标须知规定的全部投标文件：</w:t>
      </w:r>
    </w:p>
    <w:p>
      <w:pPr>
        <w:numPr>
          <w:ilvl w:val="0"/>
          <w:numId w:val="8"/>
        </w:numPr>
        <w:tabs>
          <w:tab w:val="left" w:pos="945"/>
          <w:tab w:val="left" w:pos="1260"/>
        </w:tabs>
        <w:ind w:firstLine="794" w:firstLineChars="0"/>
        <w:rPr>
          <w:rFonts w:ascii="宋体" w:hAnsi="宋体" w:cs="宋体"/>
          <w:color w:val="auto"/>
          <w:highlight w:val="none"/>
        </w:rPr>
      </w:pPr>
      <w:r>
        <w:rPr>
          <w:rFonts w:hint="eastAsia" w:ascii="宋体" w:hAnsi="宋体" w:cs="宋体"/>
          <w:color w:val="auto"/>
          <w:szCs w:val="32"/>
          <w:highlight w:val="none"/>
        </w:rPr>
        <w:t>资格证明文件</w:t>
      </w:r>
      <w:r>
        <w:rPr>
          <w:rFonts w:hint="eastAsia" w:ascii="宋体" w:hAnsi="宋体" w:cs="宋体"/>
          <w:color w:val="auto"/>
          <w:highlight w:val="none"/>
        </w:rPr>
        <w:t>正本1份，副本4 份</w:t>
      </w:r>
    </w:p>
    <w:p>
      <w:pPr>
        <w:numPr>
          <w:ilvl w:val="0"/>
          <w:numId w:val="8"/>
        </w:numPr>
        <w:tabs>
          <w:tab w:val="left" w:pos="945"/>
          <w:tab w:val="left" w:pos="1260"/>
        </w:tabs>
        <w:ind w:firstLine="794" w:firstLineChars="0"/>
        <w:rPr>
          <w:rFonts w:ascii="宋体" w:hAnsi="宋体" w:cs="宋体"/>
          <w:color w:val="auto"/>
          <w:highlight w:val="none"/>
        </w:rPr>
      </w:pPr>
      <w:r>
        <w:rPr>
          <w:rFonts w:hint="eastAsia" w:ascii="宋体" w:hAnsi="宋体" w:cs="宋体"/>
          <w:color w:val="auto"/>
          <w:highlight w:val="none"/>
        </w:rPr>
        <w:t>商务技术文件正本1份，副本4份，电子文本1份；</w:t>
      </w:r>
    </w:p>
    <w:p>
      <w:pPr>
        <w:numPr>
          <w:ilvl w:val="0"/>
          <w:numId w:val="8"/>
        </w:numPr>
        <w:tabs>
          <w:tab w:val="left" w:pos="945"/>
          <w:tab w:val="left" w:pos="1260"/>
        </w:tabs>
        <w:ind w:firstLine="794" w:firstLineChars="0"/>
        <w:rPr>
          <w:rFonts w:ascii="宋体" w:hAnsi="宋体" w:cs="宋体"/>
          <w:color w:val="auto"/>
          <w:highlight w:val="none"/>
        </w:rPr>
      </w:pPr>
      <w:r>
        <w:rPr>
          <w:rFonts w:hint="eastAsia" w:ascii="宋体" w:hAnsi="宋体" w:cs="宋体"/>
          <w:color w:val="auto"/>
          <w:highlight w:val="none"/>
        </w:rPr>
        <w:t>报价文件正本1份，副本4份；</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投标项目的总投标价为：人民币（大写）：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w:t>
      </w:r>
    </w:p>
    <w:p>
      <w:pPr>
        <w:pStyle w:val="45"/>
        <w:rPr>
          <w:rFonts w:hint="default" w:eastAsia="黑体"/>
          <w:color w:val="auto"/>
          <w:highlight w:val="none"/>
          <w:lang w:val="en-US" w:eastAsia="zh-CN"/>
        </w:rPr>
      </w:pPr>
      <w:r>
        <w:rPr>
          <w:rFonts w:hint="eastAsia" w:ascii="宋体" w:hAnsi="宋体" w:cs="宋体"/>
          <w:color w:val="auto"/>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小写：</w:t>
      </w:r>
      <w:r>
        <w:rPr>
          <w:rFonts w:hint="eastAsia" w:ascii="宋体" w:hAnsi="宋体" w:eastAsia="宋体"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元</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投标方已详细审查全部招标文件，包括修改文件（如需要修改）以及全部参考资料和有关附件。我们完全理解并同意放弃对这方面有不明及误解的权利。</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投标方将按招标文件的规定履行合同责任和义务。</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投标方同意提供按照贵方可能要求的与其投标有关的一切数据或资料。</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从提交投标文件的截止之日起</w:t>
      </w:r>
      <w:r>
        <w:rPr>
          <w:rFonts w:hint="eastAsia" w:ascii="宋体" w:hAnsi="宋体" w:cs="宋体"/>
          <w:color w:val="auto"/>
          <w:highlight w:val="none"/>
          <w:u w:val="single"/>
        </w:rPr>
        <w:t xml:space="preserve">        </w:t>
      </w:r>
      <w:r>
        <w:rPr>
          <w:rFonts w:hint="eastAsia" w:ascii="宋体" w:hAnsi="宋体" w:cs="宋体"/>
          <w:color w:val="auto"/>
          <w:highlight w:val="none"/>
        </w:rPr>
        <w:t>天。</w:t>
      </w:r>
    </w:p>
    <w:p>
      <w:pPr>
        <w:numPr>
          <w:ilvl w:val="0"/>
          <w:numId w:val="7"/>
        </w:numPr>
        <w:ind w:firstLineChars="0"/>
        <w:rPr>
          <w:rFonts w:ascii="宋体" w:hAnsi="宋体" w:cs="宋体"/>
          <w:color w:val="auto"/>
          <w:highlight w:val="none"/>
        </w:rPr>
      </w:pPr>
      <w:r>
        <w:rPr>
          <w:rFonts w:hint="eastAsia" w:ascii="宋体" w:hAnsi="宋体" w:cs="宋体"/>
          <w:color w:val="auto"/>
          <w:highlight w:val="none"/>
        </w:rPr>
        <w:t>与本投标有关的一切往来通讯请寄：</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名称：</w:t>
      </w:r>
      <w:r>
        <w:rPr>
          <w:rFonts w:hint="eastAsia" w:ascii="宋体" w:hAnsi="宋体" w:cs="宋体"/>
          <w:color w:val="auto"/>
          <w:highlight w:val="none"/>
          <w:u w:val="single"/>
        </w:rPr>
        <w:t xml:space="preserve">                                 </w:t>
      </w:r>
    </w:p>
    <w:p>
      <w:pPr>
        <w:ind w:left="525" w:firstLine="480"/>
        <w:rPr>
          <w:rFonts w:ascii="宋体" w:hAnsi="宋体" w:cs="宋体"/>
          <w:color w:val="auto"/>
          <w:highlight w:val="none"/>
        </w:rPr>
      </w:pPr>
      <w:r>
        <w:rPr>
          <w:rFonts w:hint="eastAsia" w:ascii="宋体" w:hAnsi="宋体" w:cs="宋体"/>
          <w:color w:val="auto"/>
          <w:highlight w:val="none"/>
        </w:rPr>
        <w:t>地址：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邮编：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pPr>
        <w:ind w:left="525" w:firstLine="480"/>
        <w:rPr>
          <w:rFonts w:ascii="宋体" w:hAnsi="宋体" w:cs="宋体"/>
          <w:color w:val="auto"/>
          <w:highlight w:val="none"/>
        </w:rPr>
      </w:pPr>
      <w:r>
        <w:rPr>
          <w:rFonts w:hint="eastAsia" w:ascii="宋体" w:hAnsi="宋体" w:cs="宋体"/>
          <w:color w:val="auto"/>
          <w:highlight w:val="none"/>
        </w:rPr>
        <w:t>联系人：</w:t>
      </w:r>
      <w:r>
        <w:rPr>
          <w:rFonts w:hint="eastAsia" w:ascii="宋体" w:hAnsi="宋体" w:cs="宋体"/>
          <w:color w:val="auto"/>
          <w:highlight w:val="none"/>
          <w:u w:val="single"/>
        </w:rPr>
        <w:t xml:space="preserve">            </w:t>
      </w:r>
      <w:r>
        <w:rPr>
          <w:rFonts w:hint="eastAsia" w:ascii="宋体" w:hAnsi="宋体" w:cs="宋体"/>
          <w:color w:val="auto"/>
          <w:highlight w:val="none"/>
        </w:rPr>
        <w:t xml:space="preserve">电话： </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传真：</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pPr>
        <w:ind w:left="525" w:firstLine="480"/>
        <w:rPr>
          <w:rFonts w:ascii="宋体" w:hAnsi="宋体" w:cs="宋体"/>
          <w:color w:val="auto"/>
          <w:highlight w:val="none"/>
        </w:rPr>
      </w:pPr>
      <w:r>
        <w:rPr>
          <w:rFonts w:hint="eastAsia" w:ascii="宋体" w:hAnsi="宋体" w:cs="宋体"/>
          <w:color w:val="auto"/>
          <w:highlight w:val="none"/>
        </w:rPr>
        <w:t>移动电话：</w:t>
      </w:r>
      <w:r>
        <w:rPr>
          <w:rFonts w:hint="eastAsia" w:ascii="宋体" w:hAnsi="宋体" w:cs="宋体"/>
          <w:color w:val="auto"/>
          <w:highlight w:val="none"/>
          <w:u w:val="single"/>
        </w:rPr>
        <w:t xml:space="preserve">             </w:t>
      </w:r>
      <w:r>
        <w:rPr>
          <w:rFonts w:hint="eastAsia" w:ascii="宋体" w:hAnsi="宋体" w:cs="宋体"/>
          <w:color w:val="auto"/>
          <w:highlight w:val="none"/>
        </w:rPr>
        <w:t>电子邮件：</w:t>
      </w:r>
      <w:r>
        <w:rPr>
          <w:rFonts w:hint="eastAsia" w:ascii="宋体" w:hAnsi="宋体" w:cs="宋体"/>
          <w:color w:val="auto"/>
          <w:highlight w:val="none"/>
          <w:u w:val="single"/>
        </w:rPr>
        <w:t xml:space="preserve">             </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 xml:space="preserve">                          投标方（盖章）：</w:t>
      </w:r>
    </w:p>
    <w:p>
      <w:pPr>
        <w:ind w:left="525" w:firstLine="480"/>
        <w:rPr>
          <w:rFonts w:ascii="宋体" w:hAnsi="宋体" w:cs="宋体"/>
          <w:color w:val="auto"/>
          <w:highlight w:val="none"/>
        </w:rPr>
      </w:pPr>
    </w:p>
    <w:p>
      <w:pPr>
        <w:ind w:left="525" w:firstLine="480"/>
        <w:rPr>
          <w:rFonts w:ascii="宋体" w:hAnsi="宋体" w:cs="宋体"/>
          <w:color w:val="auto"/>
          <w:highlight w:val="none"/>
        </w:rPr>
      </w:pPr>
      <w:r>
        <w:rPr>
          <w:rFonts w:hint="eastAsia" w:ascii="宋体" w:hAnsi="宋体" w:cs="宋体"/>
          <w:color w:val="auto"/>
          <w:highlight w:val="none"/>
        </w:rPr>
        <w:t xml:space="preserve">                          全权代表（签字）：</w:t>
      </w:r>
    </w:p>
    <w:p>
      <w:pPr>
        <w:ind w:left="525" w:firstLine="480"/>
        <w:rPr>
          <w:rFonts w:ascii="宋体" w:hAnsi="宋体" w:cs="宋体"/>
          <w:color w:val="auto"/>
          <w:highlight w:val="none"/>
        </w:rPr>
      </w:pPr>
    </w:p>
    <w:p>
      <w:pPr>
        <w:ind w:firstLine="4080" w:firstLineChars="1700"/>
        <w:rPr>
          <w:rFonts w:ascii="宋体" w:hAnsi="宋体" w:cs="宋体"/>
          <w:i/>
          <w:iCs/>
          <w:color w:val="auto"/>
          <w:sz w:val="36"/>
          <w:szCs w:val="32"/>
          <w:highlight w:val="none"/>
        </w:rPr>
      </w:pPr>
      <w:r>
        <w:rPr>
          <w:rFonts w:hint="eastAsia" w:ascii="宋体" w:hAnsi="宋体" w:cs="宋体"/>
          <w:color w:val="auto"/>
          <w:highlight w:val="none"/>
        </w:rPr>
        <w:t>日     期：</w:t>
      </w:r>
    </w:p>
    <w:p>
      <w:pPr>
        <w:pStyle w:val="5"/>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 xml:space="preserve">附件二 </w:t>
      </w:r>
      <w:r>
        <w:rPr>
          <w:rFonts w:hint="eastAsia" w:ascii="宋体" w:hAnsi="宋体" w:cs="宋体"/>
          <w:color w:val="auto"/>
          <w:sz w:val="28"/>
          <w:szCs w:val="28"/>
          <w:highlight w:val="none"/>
        </w:rPr>
        <w:t>开标一览表</w:t>
      </w:r>
    </w:p>
    <w:p>
      <w:pPr>
        <w:adjustRightInd w:val="0"/>
        <w:snapToGrid w:val="0"/>
        <w:ind w:firstLine="0" w:firstLineChars="0"/>
        <w:jc w:val="center"/>
        <w:rPr>
          <w:rFonts w:ascii="宋体" w:hAnsi="宋体" w:cs="宋体"/>
          <w:b/>
          <w:bCs/>
          <w:color w:val="auto"/>
          <w:spacing w:val="20"/>
          <w:highlight w:val="none"/>
        </w:rPr>
      </w:pPr>
      <w:r>
        <w:rPr>
          <w:rFonts w:hint="eastAsia" w:ascii="宋体" w:hAnsi="宋体" w:cs="宋体"/>
          <w:b/>
          <w:bCs/>
          <w:color w:val="auto"/>
          <w:spacing w:val="20"/>
          <w:sz w:val="28"/>
          <w:szCs w:val="28"/>
          <w:highlight w:val="none"/>
        </w:rPr>
        <w:t>开标一览表</w:t>
      </w:r>
    </w:p>
    <w:p>
      <w:pPr>
        <w:ind w:firstLine="456"/>
        <w:rPr>
          <w:rFonts w:ascii="宋体" w:hAnsi="宋体" w:cs="宋体"/>
          <w:bCs/>
          <w:color w:val="auto"/>
          <w:spacing w:val="-6"/>
          <w:highlight w:val="none"/>
        </w:rPr>
      </w:pPr>
      <w:r>
        <w:rPr>
          <w:rFonts w:hint="eastAsia" w:ascii="宋体" w:hAnsi="宋体" w:cs="宋体"/>
          <w:color w:val="auto"/>
          <w:spacing w:val="-6"/>
          <w:highlight w:val="none"/>
        </w:rPr>
        <w:t>项目编号：</w:t>
      </w:r>
    </w:p>
    <w:p>
      <w:pPr>
        <w:ind w:firstLine="456"/>
        <w:rPr>
          <w:rFonts w:ascii="宋体" w:hAnsi="宋体" w:cs="宋体"/>
          <w:color w:val="auto"/>
          <w:spacing w:val="-6"/>
          <w:highlight w:val="none"/>
        </w:rPr>
      </w:pPr>
      <w:r>
        <w:rPr>
          <w:rFonts w:hint="eastAsia" w:ascii="宋体" w:hAnsi="宋体" w:cs="宋体"/>
          <w:color w:val="auto"/>
          <w:spacing w:val="-6"/>
          <w:highlight w:val="none"/>
        </w:rPr>
        <w:t>投标供应商名称：</w:t>
      </w:r>
      <w:r>
        <w:rPr>
          <w:rFonts w:hint="eastAsia" w:ascii="宋体" w:hAnsi="宋体" w:cs="宋体"/>
          <w:color w:val="auto"/>
          <w:spacing w:val="-6"/>
          <w:highlight w:val="none"/>
          <w:u w:val="single"/>
        </w:rPr>
        <w:t xml:space="preserve">                     </w:t>
      </w:r>
    </w:p>
    <w:tbl>
      <w:tblPr>
        <w:tblStyle w:val="37"/>
        <w:tblW w:w="9640"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9640" w:type="dxa"/>
            <w:tcBorders>
              <w:top w:val="single" w:color="auto" w:sz="4" w:space="0"/>
              <w:left w:val="single" w:color="auto" w:sz="4" w:space="0"/>
              <w:bottom w:val="single" w:color="auto" w:sz="4" w:space="0"/>
              <w:right w:val="single" w:color="auto" w:sz="4" w:space="0"/>
            </w:tcBorders>
            <w:vAlign w:val="center"/>
          </w:tcPr>
          <w:p>
            <w:pPr>
              <w:ind w:firstLine="458"/>
              <w:jc w:val="center"/>
              <w:rPr>
                <w:rFonts w:ascii="宋体" w:hAnsi="宋体" w:cs="宋体"/>
                <w:color w:val="auto"/>
                <w:spacing w:val="-6"/>
                <w:highlight w:val="none"/>
                <w:u w:val="single"/>
              </w:rPr>
            </w:pPr>
            <w:r>
              <w:rPr>
                <w:rFonts w:hint="eastAsia" w:ascii="宋体" w:hAnsi="宋体" w:cs="宋体"/>
                <w:b/>
                <w:color w:val="auto"/>
                <w:spacing w:val="-6"/>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51" w:hRule="atLeast"/>
        </w:trPr>
        <w:tc>
          <w:tcPr>
            <w:tcW w:w="9640" w:type="dxa"/>
            <w:tcBorders>
              <w:top w:val="single" w:color="auto" w:sz="4" w:space="0"/>
              <w:left w:val="single" w:color="auto" w:sz="4" w:space="0"/>
              <w:bottom w:val="single" w:color="auto" w:sz="4" w:space="0"/>
              <w:right w:val="single" w:color="auto" w:sz="4" w:space="0"/>
            </w:tcBorders>
            <w:vAlign w:val="center"/>
          </w:tcPr>
          <w:p>
            <w:pPr>
              <w:ind w:firstLine="458"/>
              <w:rPr>
                <w:rFonts w:ascii="宋体" w:hAnsi="宋体" w:cs="宋体"/>
                <w:b/>
                <w:color w:val="auto"/>
                <w:spacing w:val="-6"/>
                <w:highlight w:val="none"/>
              </w:rPr>
            </w:pPr>
          </w:p>
          <w:p>
            <w:pPr>
              <w:ind w:firstLine="456"/>
              <w:rPr>
                <w:rFonts w:ascii="宋体" w:hAnsi="宋体" w:cs="宋体"/>
                <w:color w:val="auto"/>
                <w:spacing w:val="-6"/>
                <w:highlight w:val="none"/>
                <w:u w:val="single"/>
              </w:rPr>
            </w:pPr>
            <w:r>
              <w:rPr>
                <w:rFonts w:hint="eastAsia" w:ascii="宋体" w:hAnsi="宋体" w:cs="宋体"/>
                <w:color w:val="auto"/>
                <w:spacing w:val="-6"/>
                <w:highlight w:val="none"/>
              </w:rPr>
              <w:t>金额大写：</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，小写：</w:t>
            </w:r>
            <w:r>
              <w:rPr>
                <w:rFonts w:hint="eastAsia" w:ascii="宋体" w:hAnsi="宋体" w:cs="宋体"/>
                <w:color w:val="auto"/>
                <w:spacing w:val="-6"/>
                <w:highlight w:val="none"/>
                <w:u w:val="single"/>
              </w:rPr>
              <w:t xml:space="preserve">            </w:t>
            </w:r>
          </w:p>
          <w:p>
            <w:pPr>
              <w:ind w:firstLine="456"/>
              <w:rPr>
                <w:rFonts w:ascii="宋体" w:hAnsi="宋体" w:cs="宋体"/>
                <w:color w:val="auto"/>
                <w:spacing w:val="-6"/>
                <w:highlight w:val="none"/>
                <w:u w:val="single"/>
              </w:rPr>
            </w:pPr>
          </w:p>
          <w:p>
            <w:pPr>
              <w:ind w:firstLine="456"/>
              <w:rPr>
                <w:rFonts w:ascii="宋体" w:hAnsi="宋体" w:cs="宋体"/>
                <w:b/>
                <w:color w:val="auto"/>
                <w:spacing w:val="-6"/>
                <w:highlight w:val="none"/>
              </w:rPr>
            </w:pPr>
            <w:r>
              <w:rPr>
                <w:rFonts w:hint="eastAsia" w:ascii="宋体" w:hAnsi="宋体" w:cs="宋体"/>
                <w:color w:val="auto"/>
                <w:spacing w:val="-6"/>
                <w:highlight w:val="none"/>
              </w:rPr>
              <w:t>单位：人民币元</w:t>
            </w:r>
          </w:p>
        </w:tc>
      </w:tr>
    </w:tbl>
    <w:p>
      <w:pPr>
        <w:ind w:firstLine="456"/>
        <w:jc w:val="left"/>
        <w:rPr>
          <w:rFonts w:ascii="宋体" w:hAnsi="宋体" w:cs="宋体"/>
          <w:color w:val="auto"/>
          <w:spacing w:val="-6"/>
          <w:highlight w:val="none"/>
        </w:rPr>
      </w:pPr>
    </w:p>
    <w:p>
      <w:pPr>
        <w:ind w:firstLine="458"/>
        <w:jc w:val="left"/>
        <w:rPr>
          <w:rFonts w:ascii="宋体" w:hAnsi="宋体" w:cs="宋体"/>
          <w:b/>
          <w:color w:val="auto"/>
          <w:spacing w:val="-6"/>
          <w:highlight w:val="none"/>
        </w:rPr>
      </w:pPr>
      <w:r>
        <w:rPr>
          <w:rFonts w:hint="eastAsia" w:ascii="宋体" w:hAnsi="宋体" w:cs="宋体"/>
          <w:b/>
          <w:color w:val="auto"/>
          <w:spacing w:val="-6"/>
          <w:highlight w:val="none"/>
        </w:rPr>
        <w:t>说明:</w:t>
      </w:r>
    </w:p>
    <w:p>
      <w:pPr>
        <w:ind w:firstLine="458"/>
        <w:jc w:val="left"/>
        <w:rPr>
          <w:rFonts w:ascii="宋体" w:hAnsi="宋体" w:cs="宋体"/>
          <w:b/>
          <w:color w:val="auto"/>
          <w:spacing w:val="-6"/>
          <w:highlight w:val="none"/>
        </w:rPr>
      </w:pPr>
      <w:r>
        <w:rPr>
          <w:rFonts w:hint="eastAsia" w:ascii="宋体" w:hAnsi="宋体" w:cs="宋体"/>
          <w:b/>
          <w:color w:val="auto"/>
          <w:spacing w:val="-6"/>
          <w:highlight w:val="none"/>
        </w:rPr>
        <w:t>1、投标报价包括完成所有产品供货及履行所有规定服务所产生的全部费用。</w:t>
      </w:r>
    </w:p>
    <w:p>
      <w:pPr>
        <w:ind w:firstLine="458"/>
        <w:jc w:val="left"/>
        <w:rPr>
          <w:rFonts w:ascii="宋体" w:hAnsi="宋体" w:cs="宋体"/>
          <w:b/>
          <w:color w:val="auto"/>
          <w:spacing w:val="-6"/>
          <w:highlight w:val="none"/>
        </w:rPr>
      </w:pPr>
      <w:r>
        <w:rPr>
          <w:rFonts w:hint="eastAsia" w:ascii="宋体" w:hAnsi="宋体" w:cs="宋体"/>
          <w:b/>
          <w:color w:val="auto"/>
          <w:spacing w:val="-6"/>
          <w:highlight w:val="none"/>
        </w:rPr>
        <w:t>2、以上报价应与“初次报价明细表”中的“投标报价”相一致。</w:t>
      </w:r>
    </w:p>
    <w:p>
      <w:pPr>
        <w:ind w:firstLine="458"/>
        <w:rPr>
          <w:rFonts w:ascii="宋体" w:hAnsi="宋体" w:cs="宋体"/>
          <w:b/>
          <w:color w:val="auto"/>
          <w:spacing w:val="-6"/>
          <w:highlight w:val="none"/>
        </w:rPr>
      </w:pPr>
      <w:r>
        <w:rPr>
          <w:rFonts w:hint="eastAsia" w:ascii="宋体" w:hAnsi="宋体" w:cs="宋体"/>
          <w:b/>
          <w:color w:val="auto"/>
          <w:spacing w:val="-6"/>
          <w:highlight w:val="none"/>
        </w:rPr>
        <w:t>3、此表在不改变格式要求的情况下，可自行制作。</w:t>
      </w:r>
    </w:p>
    <w:p>
      <w:pPr>
        <w:ind w:firstLine="456"/>
        <w:rPr>
          <w:rFonts w:ascii="宋体" w:hAnsi="宋体" w:cs="宋体"/>
          <w:color w:val="auto"/>
          <w:spacing w:val="-6"/>
          <w:highlight w:val="none"/>
        </w:rPr>
      </w:pPr>
    </w:p>
    <w:p>
      <w:pPr>
        <w:ind w:right="-934" w:rightChars="-389" w:firstLine="456"/>
        <w:rPr>
          <w:rFonts w:ascii="宋体" w:hAnsi="宋体" w:cs="宋体"/>
          <w:color w:val="auto"/>
          <w:spacing w:val="-6"/>
          <w:highlight w:val="none"/>
        </w:rPr>
      </w:pPr>
      <w:r>
        <w:rPr>
          <w:rFonts w:hint="eastAsia" w:ascii="宋体" w:hAnsi="宋体" w:cs="宋体"/>
          <w:color w:val="auto"/>
          <w:spacing w:val="-6"/>
          <w:highlight w:val="none"/>
        </w:rPr>
        <w:t>投标供应商名称（盖章）：</w:t>
      </w:r>
    </w:p>
    <w:p>
      <w:pPr>
        <w:ind w:right="-934" w:rightChars="-389" w:firstLine="456"/>
        <w:rPr>
          <w:rFonts w:ascii="宋体" w:hAnsi="宋体" w:cs="宋体"/>
          <w:color w:val="auto"/>
          <w:spacing w:val="-6"/>
          <w:highlight w:val="none"/>
        </w:rPr>
      </w:pPr>
      <w:r>
        <w:rPr>
          <w:rFonts w:hint="eastAsia" w:ascii="宋体" w:hAnsi="宋体" w:cs="宋体"/>
          <w:color w:val="auto"/>
          <w:spacing w:val="-6"/>
          <w:highlight w:val="none"/>
        </w:rPr>
        <w:t>授权代表签字：</w:t>
      </w:r>
    </w:p>
    <w:p>
      <w:pPr>
        <w:ind w:right="-934" w:rightChars="-389" w:firstLine="456"/>
        <w:rPr>
          <w:rFonts w:ascii="宋体" w:hAnsi="宋体" w:cs="宋体"/>
          <w:color w:val="auto"/>
          <w:spacing w:val="-6"/>
          <w:highlight w:val="none"/>
        </w:rPr>
      </w:pPr>
      <w:r>
        <w:rPr>
          <w:rFonts w:hint="eastAsia" w:ascii="宋体" w:hAnsi="宋体" w:cs="宋体"/>
          <w:bCs/>
          <w:color w:val="auto"/>
          <w:spacing w:val="-6"/>
          <w:highlight w:val="none"/>
        </w:rPr>
        <w:t>日期：    年  月  日</w:t>
      </w:r>
    </w:p>
    <w:p>
      <w:pPr>
        <w:adjustRightInd w:val="0"/>
        <w:snapToGrid w:val="0"/>
        <w:ind w:firstLine="0" w:firstLineChars="0"/>
        <w:rPr>
          <w:rFonts w:ascii="宋体" w:hAnsi="宋体" w:cs="宋体"/>
          <w:color w:val="auto"/>
          <w:szCs w:val="22"/>
          <w:highlight w:val="none"/>
        </w:rPr>
      </w:pPr>
    </w:p>
    <w:p>
      <w:pPr>
        <w:ind w:firstLine="0" w:firstLineChars="0"/>
        <w:rPr>
          <w:rFonts w:ascii="宋体" w:hAnsi="宋体" w:cs="宋体"/>
          <w:color w:val="auto"/>
          <w:szCs w:val="22"/>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附件三 投标报价明细表</w:t>
      </w:r>
    </w:p>
    <w:p>
      <w:pPr>
        <w:pStyle w:val="18"/>
        <w:snapToGrid w:val="0"/>
        <w:spacing w:line="360" w:lineRule="auto"/>
        <w:rPr>
          <w:rFonts w:hAnsi="宋体" w:cs="宋体"/>
          <w:color w:val="auto"/>
          <w:szCs w:val="24"/>
          <w:highlight w:val="none"/>
        </w:rPr>
      </w:pPr>
      <w:r>
        <w:rPr>
          <w:rFonts w:hint="eastAsia" w:hAnsi="宋体" w:cs="宋体"/>
          <w:color w:val="auto"/>
          <w:szCs w:val="24"/>
          <w:highlight w:val="none"/>
        </w:rPr>
        <w:t>项目名称：</w:t>
      </w:r>
      <w:r>
        <w:rPr>
          <w:rFonts w:hint="eastAsia" w:hAnsi="宋体" w:cs="宋体"/>
          <w:color w:val="auto"/>
          <w:szCs w:val="24"/>
          <w:highlight w:val="none"/>
          <w:u w:val="single"/>
        </w:rPr>
        <w:t xml:space="preserve">              </w:t>
      </w:r>
      <w:r>
        <w:rPr>
          <w:rFonts w:hint="eastAsia" w:hAnsi="宋体" w:cs="宋体"/>
          <w:color w:val="auto"/>
          <w:szCs w:val="24"/>
          <w:highlight w:val="none"/>
        </w:rPr>
        <w:t xml:space="preserve">                     金额单位：人民币（元）</w:t>
      </w:r>
    </w:p>
    <w:tbl>
      <w:tblPr>
        <w:tblStyle w:val="37"/>
        <w:tblW w:w="85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7"/>
        <w:gridCol w:w="1535"/>
        <w:gridCol w:w="750"/>
        <w:gridCol w:w="1364"/>
        <w:gridCol w:w="1535"/>
        <w:gridCol w:w="1194"/>
        <w:gridCol w:w="13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序号</w:t>
            </w: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名称</w:t>
            </w:r>
          </w:p>
        </w:tc>
        <w:tc>
          <w:tcPr>
            <w:tcW w:w="750" w:type="dxa"/>
            <w:tcBorders>
              <w:top w:val="single" w:color="auto" w:sz="4" w:space="0"/>
              <w:left w:val="single" w:color="auto" w:sz="4" w:space="0"/>
              <w:bottom w:val="single" w:color="auto" w:sz="4" w:space="0"/>
              <w:right w:val="single" w:color="auto" w:sz="4" w:space="0"/>
            </w:tcBorders>
            <w:vAlign w:val="center"/>
          </w:tcPr>
          <w:p>
            <w:pPr>
              <w:pStyle w:val="121"/>
              <w:snapToGrid w:val="0"/>
              <w:rPr>
                <w:rFonts w:ascii="宋体" w:hAnsi="宋体" w:eastAsia="宋体" w:cs="宋体"/>
                <w:color w:val="auto"/>
                <w:highlight w:val="none"/>
              </w:rPr>
            </w:pPr>
            <w:r>
              <w:rPr>
                <w:rFonts w:hint="eastAsia" w:ascii="宋体" w:hAnsi="宋体" w:eastAsia="宋体" w:cs="宋体"/>
                <w:color w:val="auto"/>
                <w:highlight w:val="none"/>
              </w:rPr>
              <w:t>品牌</w:t>
            </w: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规格型号</w:t>
            </w: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单位及数量</w:t>
            </w: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单价</w:t>
            </w: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r>
              <w:rPr>
                <w:rFonts w:hint="eastAsia" w:ascii="宋体" w:hAnsi="宋体" w:cs="宋体"/>
                <w:color w:val="auto"/>
                <w:highlight w:val="none"/>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51"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sz w:val="32"/>
                <w:szCs w:val="32"/>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5" w:hRule="atLeast"/>
          <w:jc w:val="center"/>
        </w:trPr>
        <w:tc>
          <w:tcPr>
            <w:tcW w:w="787"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75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136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1535"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1194"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jc w:val="center"/>
              <w:rPr>
                <w:rFonts w:ascii="宋体" w:hAnsi="宋体" w:cs="宋体"/>
                <w:color w:val="auto"/>
                <w:spacing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6" w:hRule="atLeast"/>
          <w:jc w:val="center"/>
        </w:trPr>
        <w:tc>
          <w:tcPr>
            <w:tcW w:w="7165" w:type="dxa"/>
            <w:gridSpan w:val="6"/>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rPr>
                <w:rFonts w:ascii="宋体" w:hAnsi="宋体" w:cs="宋体"/>
                <w:color w:val="auto"/>
                <w:spacing w:val="20"/>
                <w:highlight w:val="none"/>
              </w:rPr>
            </w:pPr>
            <w:r>
              <w:rPr>
                <w:rFonts w:hint="eastAsia" w:ascii="宋体" w:hAnsi="宋体" w:cs="宋体"/>
                <w:color w:val="auto"/>
                <w:spacing w:val="20"/>
                <w:highlight w:val="none"/>
              </w:rPr>
              <w:t>投标总价：（大写）</w:t>
            </w:r>
          </w:p>
        </w:tc>
        <w:tc>
          <w:tcPr>
            <w:tcW w:w="1363"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ind w:firstLine="0" w:firstLineChars="0"/>
              <w:rPr>
                <w:rFonts w:ascii="宋体" w:hAnsi="宋体" w:cs="宋体"/>
                <w:color w:val="auto"/>
                <w:spacing w:val="20"/>
                <w:highlight w:val="none"/>
              </w:rPr>
            </w:pPr>
          </w:p>
        </w:tc>
      </w:tr>
    </w:tbl>
    <w:p>
      <w:pPr>
        <w:tabs>
          <w:tab w:val="left" w:pos="1418"/>
        </w:tabs>
        <w:snapToGrid w:val="0"/>
        <w:ind w:firstLine="0" w:firstLineChars="0"/>
        <w:rPr>
          <w:rFonts w:hint="default" w:ascii="宋体" w:hAnsi="宋体" w:eastAsia="宋体" w:cs="宋体"/>
          <w:color w:val="auto"/>
          <w:spacing w:val="20"/>
          <w:highlight w:val="none"/>
          <w:u w:val="none"/>
          <w:lang w:val="en-US" w:eastAsia="zh-CN"/>
        </w:rPr>
      </w:pPr>
      <w:r>
        <w:rPr>
          <w:rFonts w:hint="eastAsia" w:ascii="宋体" w:hAnsi="宋体" w:cs="宋体"/>
          <w:color w:val="auto"/>
          <w:spacing w:val="20"/>
          <w:highlight w:val="none"/>
          <w:u w:val="none"/>
          <w:lang w:val="en-US" w:eastAsia="zh-CN"/>
        </w:rPr>
        <w:t>注：格式可自拟。</w:t>
      </w:r>
    </w:p>
    <w:p>
      <w:pPr>
        <w:ind w:firstLine="480"/>
        <w:rPr>
          <w:rFonts w:ascii="宋体" w:hAnsi="宋体" w:cs="宋体"/>
          <w:color w:val="auto"/>
          <w:highlight w:val="none"/>
        </w:rPr>
      </w:pPr>
      <w:r>
        <w:rPr>
          <w:rFonts w:hint="eastAsia" w:ascii="宋体" w:hAnsi="宋体" w:cs="宋体"/>
          <w:color w:val="auto"/>
          <w:highlight w:val="none"/>
        </w:rPr>
        <w:t>投标方全称（盖章）：</w:t>
      </w:r>
    </w:p>
    <w:p>
      <w:pPr>
        <w:ind w:firstLine="480"/>
        <w:rPr>
          <w:rFonts w:ascii="宋体" w:hAnsi="宋体" w:cs="宋体"/>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法定代表人或授权代表签字（签字）：</w:t>
      </w:r>
    </w:p>
    <w:p>
      <w:pPr>
        <w:ind w:firstLine="480"/>
        <w:rPr>
          <w:rFonts w:ascii="宋体" w:hAnsi="宋体" w:cs="宋体"/>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日期：    年   月   日</w:t>
      </w:r>
    </w:p>
    <w:p>
      <w:pPr>
        <w:ind w:firstLine="480"/>
        <w:rPr>
          <w:rFonts w:ascii="宋体" w:hAnsi="宋体" w:cs="宋体"/>
          <w:color w:val="auto"/>
          <w:highlight w:val="none"/>
        </w:rPr>
        <w:sectPr>
          <w:footerReference r:id="rId19" w:type="default"/>
          <w:pgSz w:w="11906" w:h="16838"/>
          <w:pgMar w:top="1440" w:right="1797" w:bottom="1440" w:left="1797" w:header="851" w:footer="851" w:gutter="0"/>
          <w:cols w:space="720" w:num="1"/>
          <w:docGrid w:linePitch="312" w:charSpace="0"/>
        </w:sectPr>
      </w:pPr>
    </w:p>
    <w:p>
      <w:pPr>
        <w:pStyle w:val="5"/>
        <w:rPr>
          <w:rFonts w:ascii="宋体" w:hAnsi="宋体" w:cs="宋体"/>
          <w:color w:val="auto"/>
          <w:highlight w:val="none"/>
        </w:rPr>
      </w:pPr>
      <w:r>
        <w:rPr>
          <w:rFonts w:hint="eastAsia" w:ascii="宋体" w:hAnsi="宋体" w:cs="宋体"/>
          <w:color w:val="auto"/>
          <w:highlight w:val="none"/>
        </w:rPr>
        <w:t>附件四 技术偏离表</w:t>
      </w:r>
    </w:p>
    <w:p>
      <w:pPr>
        <w:ind w:firstLine="480"/>
        <w:rPr>
          <w:rFonts w:ascii="宋体" w:hAnsi="宋体" w:cs="宋体"/>
          <w:color w:val="auto"/>
          <w:szCs w:val="32"/>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tbl>
      <w:tblPr>
        <w:tblStyle w:val="37"/>
        <w:tblW w:w="9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400"/>
        <w:gridCol w:w="1621"/>
        <w:gridCol w:w="2377"/>
        <w:gridCol w:w="2122"/>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序号</w:t>
            </w:r>
          </w:p>
        </w:tc>
        <w:tc>
          <w:tcPr>
            <w:tcW w:w="1400"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产品名称</w:t>
            </w:r>
          </w:p>
        </w:tc>
        <w:tc>
          <w:tcPr>
            <w:tcW w:w="1621"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招标要求</w:t>
            </w:r>
          </w:p>
        </w:tc>
        <w:tc>
          <w:tcPr>
            <w:tcW w:w="2377" w:type="dxa"/>
            <w:vAlign w:val="center"/>
          </w:tcPr>
          <w:p>
            <w:pPr>
              <w:ind w:left="102" w:firstLine="0" w:firstLineChars="0"/>
              <w:jc w:val="center"/>
              <w:rPr>
                <w:rFonts w:ascii="宋体" w:hAnsi="宋体" w:cs="宋体"/>
                <w:color w:val="auto"/>
                <w:highlight w:val="none"/>
              </w:rPr>
            </w:pPr>
            <w:r>
              <w:rPr>
                <w:rFonts w:hint="eastAsia" w:ascii="宋体" w:hAnsi="宋体" w:cs="宋体"/>
                <w:color w:val="auto"/>
                <w:highlight w:val="none"/>
              </w:rPr>
              <w:t>投标响应</w:t>
            </w:r>
          </w:p>
        </w:tc>
        <w:tc>
          <w:tcPr>
            <w:tcW w:w="2122"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偏离情况</w:t>
            </w:r>
          </w:p>
        </w:tc>
        <w:tc>
          <w:tcPr>
            <w:tcW w:w="1294"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备注</w:t>
            </w:r>
          </w:p>
          <w:p>
            <w:pPr>
              <w:ind w:firstLine="0" w:firstLineChars="0"/>
              <w:jc w:val="center"/>
              <w:rPr>
                <w:rFonts w:ascii="宋体" w:hAnsi="宋体" w:cs="宋体"/>
                <w:color w:val="auto"/>
                <w:highlight w:val="none"/>
              </w:rPr>
            </w:pPr>
            <w:r>
              <w:rPr>
                <w:rFonts w:hint="eastAsia" w:ascii="宋体" w:hAnsi="宋体" w:cs="宋体"/>
                <w:color w:val="auto"/>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8" w:type="dxa"/>
          </w:tcPr>
          <w:p>
            <w:pPr>
              <w:ind w:firstLine="0" w:firstLineChars="0"/>
              <w:rPr>
                <w:rFonts w:ascii="宋体" w:hAnsi="宋体" w:cs="宋体"/>
                <w:color w:val="auto"/>
                <w:highlight w:val="none"/>
              </w:rPr>
            </w:pPr>
          </w:p>
        </w:tc>
        <w:tc>
          <w:tcPr>
            <w:tcW w:w="1400" w:type="dxa"/>
          </w:tcPr>
          <w:p>
            <w:pPr>
              <w:ind w:firstLine="0" w:firstLineChars="0"/>
              <w:rPr>
                <w:rFonts w:ascii="宋体" w:hAnsi="宋体" w:cs="宋体"/>
                <w:color w:val="auto"/>
                <w:highlight w:val="none"/>
              </w:rPr>
            </w:pPr>
          </w:p>
        </w:tc>
        <w:tc>
          <w:tcPr>
            <w:tcW w:w="1621" w:type="dxa"/>
          </w:tcPr>
          <w:p>
            <w:pPr>
              <w:ind w:firstLine="0" w:firstLineChars="0"/>
              <w:rPr>
                <w:rFonts w:ascii="宋体" w:hAnsi="宋体" w:cs="宋体"/>
                <w:color w:val="auto"/>
                <w:highlight w:val="none"/>
              </w:rPr>
            </w:pPr>
          </w:p>
        </w:tc>
        <w:tc>
          <w:tcPr>
            <w:tcW w:w="2377" w:type="dxa"/>
          </w:tcPr>
          <w:p>
            <w:pPr>
              <w:ind w:firstLine="0" w:firstLineChars="0"/>
              <w:rPr>
                <w:rFonts w:ascii="宋体" w:hAnsi="宋体" w:cs="宋体"/>
                <w:color w:val="auto"/>
                <w:highlight w:val="none"/>
              </w:rPr>
            </w:pPr>
          </w:p>
        </w:tc>
        <w:tc>
          <w:tcPr>
            <w:tcW w:w="2122" w:type="dxa"/>
          </w:tcPr>
          <w:p>
            <w:pPr>
              <w:ind w:firstLine="0" w:firstLineChars="0"/>
              <w:rPr>
                <w:rFonts w:ascii="宋体" w:hAnsi="宋体" w:cs="宋体"/>
                <w:color w:val="auto"/>
                <w:highlight w:val="none"/>
              </w:rPr>
            </w:pPr>
          </w:p>
        </w:tc>
        <w:tc>
          <w:tcPr>
            <w:tcW w:w="1294" w:type="dxa"/>
          </w:tcPr>
          <w:p>
            <w:pPr>
              <w:ind w:firstLine="0" w:firstLineChars="0"/>
              <w:rPr>
                <w:rFonts w:ascii="宋体" w:hAnsi="宋体" w:cs="宋体"/>
                <w:color w:val="auto"/>
                <w:highlight w:val="none"/>
              </w:rPr>
            </w:pPr>
          </w:p>
        </w:tc>
      </w:tr>
    </w:tbl>
    <w:p>
      <w:pPr>
        <w:ind w:firstLine="0" w:firstLineChars="0"/>
        <w:rPr>
          <w:rFonts w:ascii="宋体" w:hAnsi="宋体" w:cs="宋体"/>
          <w:color w:val="auto"/>
          <w:highlight w:val="none"/>
        </w:rPr>
      </w:pP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注：1.逐项按照招标文件要求填写响应规格；</w:t>
      </w: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2.表后需提供</w:t>
      </w:r>
      <w:r>
        <w:rPr>
          <w:rFonts w:hint="eastAsia" w:ascii="宋体" w:hAnsi="宋体" w:cs="宋体"/>
          <w:b/>
          <w:bCs/>
          <w:color w:val="auto"/>
          <w:sz w:val="22"/>
          <w:szCs w:val="21"/>
          <w:highlight w:val="none"/>
        </w:rPr>
        <w:t>技术支持资料</w:t>
      </w:r>
      <w:r>
        <w:rPr>
          <w:rFonts w:hint="eastAsia" w:ascii="宋体" w:hAnsi="宋体" w:cs="宋体"/>
          <w:color w:val="auto"/>
          <w:sz w:val="22"/>
          <w:szCs w:val="21"/>
          <w:highlight w:val="none"/>
        </w:rPr>
        <w:t>以证明其对技术指标的应答。若对技术指标的应答无技术支持资料证明，评标委员会可不予承认，并可认为该应答不符合招标文件要求，将作出不利于投标人的技术评审，其后果将由投标人自行承担；</w:t>
      </w:r>
    </w:p>
    <w:p>
      <w:pPr>
        <w:adjustRightInd w:val="0"/>
        <w:snapToGrid w:val="0"/>
        <w:spacing w:line="312" w:lineRule="auto"/>
        <w:ind w:firstLine="0" w:firstLineChars="0"/>
        <w:rPr>
          <w:rFonts w:ascii="宋体" w:hAnsi="宋体" w:cs="宋体"/>
          <w:color w:val="auto"/>
          <w:sz w:val="22"/>
          <w:szCs w:val="21"/>
          <w:highlight w:val="none"/>
        </w:rPr>
      </w:pPr>
      <w:r>
        <w:rPr>
          <w:rFonts w:hint="eastAsia" w:ascii="宋体" w:hAnsi="宋体" w:cs="宋体"/>
          <w:color w:val="auto"/>
          <w:sz w:val="22"/>
          <w:szCs w:val="21"/>
          <w:highlight w:val="none"/>
        </w:rPr>
        <w:t>3.投标人可提供同等于或优于招标文件要求的设备和服务。</w:t>
      </w:r>
    </w:p>
    <w:p>
      <w:pPr>
        <w:pStyle w:val="45"/>
        <w:rPr>
          <w:color w:val="auto"/>
          <w:highlight w:val="none"/>
        </w:rPr>
      </w:pPr>
    </w:p>
    <w:p>
      <w:pPr>
        <w:pStyle w:val="45"/>
        <w:rPr>
          <w:color w:val="auto"/>
          <w:highlight w:val="none"/>
        </w:rPr>
      </w:pPr>
    </w:p>
    <w:p>
      <w:pPr>
        <w:pStyle w:val="45"/>
        <w:rPr>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投标单位（盖章）：</w:t>
      </w: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r>
        <w:rPr>
          <w:rFonts w:hint="eastAsia" w:ascii="宋体" w:hAnsi="宋体" w:cs="宋体"/>
          <w:color w:val="auto"/>
          <w:highlight w:val="none"/>
        </w:rPr>
        <w:t>日  期：</w:t>
      </w:r>
    </w:p>
    <w:p>
      <w:pPr>
        <w:pStyle w:val="5"/>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附件五 商务条款偏离表</w:t>
      </w: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tbl>
      <w:tblPr>
        <w:tblStyle w:val="37"/>
        <w:tblW w:w="9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3125"/>
        <w:gridCol w:w="3037"/>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序号</w:t>
            </w:r>
          </w:p>
        </w:tc>
        <w:tc>
          <w:tcPr>
            <w:tcW w:w="3125"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招标要求</w:t>
            </w:r>
          </w:p>
        </w:tc>
        <w:tc>
          <w:tcPr>
            <w:tcW w:w="3037" w:type="dxa"/>
            <w:vAlign w:val="center"/>
          </w:tcPr>
          <w:p>
            <w:pPr>
              <w:ind w:left="102" w:firstLine="0" w:firstLineChars="0"/>
              <w:jc w:val="center"/>
              <w:rPr>
                <w:rFonts w:ascii="宋体" w:hAnsi="宋体" w:cs="宋体"/>
                <w:color w:val="auto"/>
                <w:highlight w:val="none"/>
              </w:rPr>
            </w:pPr>
            <w:r>
              <w:rPr>
                <w:rFonts w:hint="eastAsia" w:ascii="宋体" w:hAnsi="宋体" w:cs="宋体"/>
                <w:color w:val="auto"/>
                <w:highlight w:val="none"/>
              </w:rPr>
              <w:t>投标响应</w:t>
            </w:r>
          </w:p>
        </w:tc>
        <w:tc>
          <w:tcPr>
            <w:tcW w:w="2187" w:type="dxa"/>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Pr>
          <w:p>
            <w:pPr>
              <w:ind w:firstLine="0" w:firstLineChars="0"/>
              <w:rPr>
                <w:rFonts w:ascii="宋体" w:hAnsi="宋体" w:cs="宋体"/>
                <w:color w:val="auto"/>
                <w:highlight w:val="none"/>
              </w:rPr>
            </w:pPr>
          </w:p>
        </w:tc>
        <w:tc>
          <w:tcPr>
            <w:tcW w:w="3125" w:type="dxa"/>
          </w:tcPr>
          <w:p>
            <w:pPr>
              <w:ind w:firstLine="0" w:firstLineChars="0"/>
              <w:rPr>
                <w:rFonts w:ascii="宋体" w:hAnsi="宋体" w:cs="宋体"/>
                <w:color w:val="auto"/>
                <w:highlight w:val="none"/>
              </w:rPr>
            </w:pPr>
          </w:p>
        </w:tc>
        <w:tc>
          <w:tcPr>
            <w:tcW w:w="3037" w:type="dxa"/>
          </w:tcPr>
          <w:p>
            <w:pPr>
              <w:ind w:firstLine="0" w:firstLineChars="0"/>
              <w:rPr>
                <w:rFonts w:ascii="宋体" w:hAnsi="宋体" w:cs="宋体"/>
                <w:color w:val="auto"/>
                <w:highlight w:val="none"/>
              </w:rPr>
            </w:pPr>
          </w:p>
        </w:tc>
        <w:tc>
          <w:tcPr>
            <w:tcW w:w="2187" w:type="dxa"/>
          </w:tcPr>
          <w:p>
            <w:pPr>
              <w:ind w:firstLine="0" w:firstLineChars="0"/>
              <w:rPr>
                <w:rFonts w:ascii="宋体" w:hAnsi="宋体" w:cs="宋体"/>
                <w:color w:val="auto"/>
                <w:highlight w:val="none"/>
              </w:rPr>
            </w:pPr>
          </w:p>
        </w:tc>
      </w:tr>
    </w:tbl>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投标方（盖章）：</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日  期：</w:t>
      </w:r>
    </w:p>
    <w:p>
      <w:pPr>
        <w:spacing w:line="500" w:lineRule="exact"/>
        <w:ind w:firstLine="720"/>
        <w:rPr>
          <w:rFonts w:ascii="宋体" w:hAnsi="宋体" w:cs="宋体"/>
          <w:color w:val="auto"/>
          <w:sz w:val="36"/>
          <w:szCs w:val="32"/>
          <w:highlight w:val="none"/>
        </w:rPr>
      </w:pPr>
    </w:p>
    <w:p>
      <w:pPr>
        <w:ind w:firstLine="640"/>
        <w:rPr>
          <w:rFonts w:ascii="宋体" w:hAnsi="宋体" w:cs="宋体"/>
          <w:color w:val="auto"/>
          <w:sz w:val="32"/>
          <w:szCs w:val="32"/>
          <w:highlight w:val="none"/>
        </w:rPr>
      </w:pPr>
    </w:p>
    <w:p>
      <w:pPr>
        <w:ind w:firstLine="0" w:firstLineChars="0"/>
        <w:rPr>
          <w:rFonts w:ascii="宋体" w:hAnsi="宋体" w:cs="宋体"/>
          <w:color w:val="auto"/>
          <w:szCs w:val="32"/>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附件六 售后服务表</w:t>
      </w:r>
    </w:p>
    <w:p>
      <w:pPr>
        <w:spacing w:line="200" w:lineRule="atLeast"/>
        <w:ind w:left="-720" w:right="-965" w:firstLine="923"/>
        <w:jc w:val="center"/>
        <w:rPr>
          <w:rFonts w:ascii="宋体" w:hAnsi="宋体" w:cs="宋体"/>
          <w:b/>
          <w:bCs/>
          <w:color w:val="auto"/>
          <w:spacing w:val="30"/>
          <w:sz w:val="40"/>
          <w:szCs w:val="32"/>
          <w:highlight w:val="none"/>
        </w:rPr>
      </w:pPr>
      <w:r>
        <w:rPr>
          <w:rFonts w:hint="eastAsia" w:ascii="宋体" w:hAnsi="宋体" w:cs="宋体"/>
          <w:b/>
          <w:bCs/>
          <w:color w:val="auto"/>
          <w:spacing w:val="30"/>
          <w:sz w:val="40"/>
          <w:szCs w:val="32"/>
          <w:highlight w:val="none"/>
        </w:rPr>
        <w:t>售后服务表</w:t>
      </w:r>
    </w:p>
    <w:p>
      <w:pPr>
        <w:ind w:right="-965" w:firstLine="0" w:firstLineChars="0"/>
        <w:rPr>
          <w:rFonts w:ascii="宋体" w:hAnsi="宋体" w:cs="宋体"/>
          <w:color w:val="auto"/>
          <w:spacing w:val="4"/>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tbl>
      <w:tblPr>
        <w:tblStyle w:val="37"/>
        <w:tblW w:w="1006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0"/>
        <w:gridCol w:w="9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highlight w:val="none"/>
              </w:rPr>
            </w:pPr>
            <w:r>
              <w:rPr>
                <w:rFonts w:hint="eastAsia" w:ascii="宋体" w:hAnsi="宋体" w:cs="宋体"/>
                <w:color w:val="auto"/>
                <w:highlight w:val="none"/>
              </w:rPr>
              <w:t>售后服务机构介绍</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highlight w:val="none"/>
              </w:rPr>
            </w:pPr>
            <w:r>
              <w:rPr>
                <w:rFonts w:hint="eastAsia" w:ascii="宋体" w:hAnsi="宋体" w:cs="宋体"/>
                <w:color w:val="auto"/>
                <w:highlight w:val="none"/>
              </w:rPr>
              <w:t>服务方案内容、措施及承诺</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cantSplit/>
          <w:trHeight w:val="1134" w:hRule="atLeast"/>
          <w:jc w:val="center"/>
        </w:trPr>
        <w:tc>
          <w:tcPr>
            <w:tcW w:w="950" w:type="dxa"/>
            <w:textDirection w:val="tbRlV"/>
            <w:vAlign w:val="center"/>
          </w:tcPr>
          <w:p>
            <w:pPr>
              <w:ind w:left="113" w:right="113" w:firstLine="0" w:firstLineChars="0"/>
              <w:jc w:val="center"/>
              <w:rPr>
                <w:rFonts w:ascii="宋体" w:hAnsi="宋体" w:cs="宋体"/>
                <w:color w:val="auto"/>
                <w:spacing w:val="4"/>
                <w:highlight w:val="none"/>
              </w:rPr>
            </w:pPr>
            <w:r>
              <w:rPr>
                <w:rFonts w:hint="eastAsia" w:ascii="宋体" w:hAnsi="宋体" w:cs="宋体"/>
                <w:color w:val="auto"/>
                <w:spacing w:val="4"/>
                <w:highlight w:val="none"/>
              </w:rPr>
              <w:t>可提供的优惠条件</w:t>
            </w:r>
          </w:p>
        </w:tc>
        <w:tc>
          <w:tcPr>
            <w:tcW w:w="9115" w:type="dxa"/>
          </w:tcPr>
          <w:p>
            <w:pPr>
              <w:ind w:firstLine="0" w:firstLineChars="0"/>
              <w:rPr>
                <w:rFonts w:ascii="宋体" w:hAnsi="宋体" w:cs="宋体"/>
                <w:color w:val="auto"/>
                <w:spacing w:val="4"/>
                <w:highlight w:val="none"/>
              </w:rPr>
            </w:pPr>
            <w:r>
              <w:rPr>
                <w:rFonts w:hint="eastAsia" w:ascii="宋体" w:hAnsi="宋体" w:cs="宋体"/>
                <w:color w:val="auto"/>
                <w:spacing w:val="4"/>
                <w:highlight w:val="none"/>
              </w:rPr>
              <w:t>1.</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2.</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3.</w:t>
            </w:r>
          </w:p>
          <w:p>
            <w:pPr>
              <w:ind w:firstLine="0" w:firstLineChars="0"/>
              <w:rPr>
                <w:rFonts w:ascii="宋体" w:hAnsi="宋体" w:cs="宋体"/>
                <w:color w:val="auto"/>
                <w:spacing w:val="4"/>
                <w:highlight w:val="none"/>
              </w:rPr>
            </w:pPr>
          </w:p>
          <w:p>
            <w:pPr>
              <w:ind w:firstLine="0" w:firstLineChars="0"/>
              <w:rPr>
                <w:rFonts w:ascii="宋体" w:hAnsi="宋体" w:cs="宋体"/>
                <w:color w:val="auto"/>
                <w:spacing w:val="4"/>
                <w:highlight w:val="none"/>
              </w:rPr>
            </w:pPr>
            <w:r>
              <w:rPr>
                <w:rFonts w:hint="eastAsia" w:ascii="宋体" w:hAnsi="宋体" w:cs="宋体"/>
                <w:color w:val="auto"/>
                <w:spacing w:val="4"/>
                <w:highlight w:val="none"/>
              </w:rPr>
              <w:t>4.</w:t>
            </w:r>
          </w:p>
        </w:tc>
      </w:tr>
    </w:tbl>
    <w:p>
      <w:pPr>
        <w:ind w:left="-720" w:right="-960" w:firstLine="0" w:firstLineChars="0"/>
        <w:rPr>
          <w:rFonts w:ascii="宋体" w:hAnsi="宋体" w:cs="宋体"/>
          <w:i/>
          <w:color w:val="auto"/>
          <w:spacing w:val="4"/>
          <w:highlight w:val="none"/>
        </w:rPr>
      </w:pPr>
      <w:r>
        <w:rPr>
          <w:rFonts w:hint="eastAsia" w:ascii="宋体" w:hAnsi="宋体" w:cs="宋体"/>
          <w:i/>
          <w:color w:val="auto"/>
          <w:spacing w:val="4"/>
          <w:highlight w:val="none"/>
        </w:rPr>
        <w:t>（</w:t>
      </w:r>
      <w:r>
        <w:rPr>
          <w:rFonts w:hint="eastAsia" w:ascii="宋体" w:hAnsi="宋体" w:cs="宋体"/>
          <w:b/>
          <w:bCs/>
          <w:i w:val="0"/>
          <w:iCs/>
          <w:color w:val="auto"/>
          <w:spacing w:val="4"/>
          <w:highlight w:val="none"/>
          <w:lang w:val="en-US" w:eastAsia="zh-CN"/>
        </w:rPr>
        <w:t>格式可自拟</w:t>
      </w:r>
      <w:r>
        <w:rPr>
          <w:rFonts w:hint="eastAsia" w:ascii="宋体" w:hAnsi="宋体" w:cs="宋体"/>
          <w:i/>
          <w:color w:val="auto"/>
          <w:spacing w:val="4"/>
          <w:highlight w:val="none"/>
        </w:rPr>
        <w:t>）</w:t>
      </w:r>
    </w:p>
    <w:p>
      <w:pPr>
        <w:ind w:left="-720" w:right="-958" w:firstLine="0" w:firstLineChars="0"/>
        <w:rPr>
          <w:rFonts w:ascii="宋体" w:hAnsi="宋体" w:cs="宋体"/>
          <w:color w:val="auto"/>
          <w:highlight w:val="none"/>
        </w:rPr>
      </w:pPr>
      <w:r>
        <w:rPr>
          <w:rFonts w:hint="eastAsia" w:ascii="宋体" w:hAnsi="宋体" w:cs="宋体"/>
          <w:color w:val="auto"/>
          <w:highlight w:val="none"/>
        </w:rPr>
        <w:t>投标方（盖章）：</w:t>
      </w:r>
    </w:p>
    <w:p>
      <w:pPr>
        <w:ind w:left="-720" w:right="-958" w:firstLine="0" w:firstLineChars="0"/>
        <w:rPr>
          <w:rFonts w:ascii="宋体" w:hAnsi="宋体" w:cs="宋体"/>
          <w:color w:val="auto"/>
          <w:highlight w:val="none"/>
        </w:rPr>
      </w:pPr>
      <w:r>
        <w:rPr>
          <w:rFonts w:hint="eastAsia" w:ascii="宋体" w:hAnsi="宋体" w:cs="宋体"/>
          <w:color w:val="auto"/>
          <w:highlight w:val="none"/>
        </w:rPr>
        <w:t>全权代表（签字）：</w:t>
      </w:r>
    </w:p>
    <w:p>
      <w:pPr>
        <w:ind w:left="-720" w:right="-958" w:firstLine="0" w:firstLineChars="0"/>
        <w:rPr>
          <w:rFonts w:ascii="宋体" w:hAnsi="宋体" w:cs="宋体"/>
          <w:color w:val="auto"/>
          <w:szCs w:val="32"/>
          <w:highlight w:val="none"/>
        </w:rPr>
      </w:pPr>
      <w:r>
        <w:rPr>
          <w:rFonts w:hint="eastAsia" w:ascii="宋体" w:hAnsi="宋体" w:cs="宋体"/>
          <w:color w:val="auto"/>
          <w:highlight w:val="none"/>
        </w:rPr>
        <w:t>日  期</w:t>
      </w:r>
      <w:r>
        <w:rPr>
          <w:rFonts w:hint="eastAsia" w:ascii="宋体" w:hAnsi="宋体" w:cs="宋体"/>
          <w:color w:val="auto"/>
          <w:szCs w:val="32"/>
          <w:highlight w:val="none"/>
        </w:rPr>
        <w:t xml:space="preserve">  </w:t>
      </w:r>
    </w:p>
    <w:p>
      <w:pPr>
        <w:pStyle w:val="5"/>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bookmarkStart w:id="71" w:name="_Toc189033156"/>
      <w:bookmarkStart w:id="72" w:name="_Toc188842693"/>
      <w:bookmarkStart w:id="73" w:name="_Toc188943147"/>
      <w:r>
        <w:rPr>
          <w:rFonts w:hint="eastAsia" w:ascii="宋体" w:hAnsi="宋体" w:cs="宋体"/>
          <w:color w:val="auto"/>
          <w:highlight w:val="none"/>
        </w:rPr>
        <w:t>附件七 实施技术人员一览表</w:t>
      </w:r>
    </w:p>
    <w:p>
      <w:pPr>
        <w:ind w:left="-720" w:right="-965" w:firstLine="0" w:firstLineChars="0"/>
        <w:jc w:val="center"/>
        <w:rPr>
          <w:rFonts w:ascii="宋体" w:hAnsi="宋体"/>
          <w:b/>
          <w:bCs/>
          <w:color w:val="auto"/>
          <w:spacing w:val="30"/>
          <w:highlight w:val="none"/>
        </w:rPr>
      </w:pPr>
      <w:r>
        <w:rPr>
          <w:rFonts w:hint="eastAsia" w:ascii="宋体" w:hAnsi="宋体"/>
          <w:b/>
          <w:bCs/>
          <w:color w:val="auto"/>
          <w:spacing w:val="30"/>
          <w:highlight w:val="none"/>
        </w:rPr>
        <w:t>服务项目负责人情况表</w:t>
      </w:r>
    </w:p>
    <w:tbl>
      <w:tblPr>
        <w:tblStyle w:val="37"/>
        <w:tblW w:w="9287" w:type="dxa"/>
        <w:tblInd w:w="0" w:type="dxa"/>
        <w:tblLayout w:type="fixed"/>
        <w:tblCellMar>
          <w:top w:w="0" w:type="dxa"/>
          <w:left w:w="108" w:type="dxa"/>
          <w:bottom w:w="0" w:type="dxa"/>
          <w:right w:w="108" w:type="dxa"/>
        </w:tblCellMar>
      </w:tblPr>
      <w:tblGrid>
        <w:gridCol w:w="2061"/>
        <w:gridCol w:w="1824"/>
        <w:gridCol w:w="5402"/>
      </w:tblGrid>
      <w:tr>
        <w:tblPrEx>
          <w:tblLayout w:type="fixed"/>
          <w:tblCellMar>
            <w:top w:w="0" w:type="dxa"/>
            <w:left w:w="108" w:type="dxa"/>
            <w:bottom w:w="0" w:type="dxa"/>
            <w:right w:w="108" w:type="dxa"/>
          </w:tblCellMar>
        </w:tblPrEx>
        <w:trPr>
          <w:trHeight w:val="629"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姓名</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业绩及承担的主要工作情况</w:t>
            </w: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性别</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restart"/>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年龄</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职称</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毕业时间</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所学专业</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学历</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585"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资质证书编号(如有)</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572"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其他资质情况(如有)</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r>
        <w:tblPrEx>
          <w:tblLayout w:type="fixed"/>
          <w:tblCellMar>
            <w:top w:w="0" w:type="dxa"/>
            <w:left w:w="108" w:type="dxa"/>
            <w:bottom w:w="0" w:type="dxa"/>
            <w:right w:w="108" w:type="dxa"/>
          </w:tblCellMar>
        </w:tblPrEx>
        <w:trPr>
          <w:cantSplit/>
          <w:trHeight w:val="473" w:hRule="atLeast"/>
        </w:trPr>
        <w:tc>
          <w:tcPr>
            <w:tcW w:w="206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r>
              <w:rPr>
                <w:rFonts w:hint="eastAsia" w:ascii="宋体" w:hAnsi="宋体" w:cs="宋体"/>
                <w:color w:val="auto"/>
                <w:highlight w:val="none"/>
                <w:lang w:val="zh-CN"/>
              </w:rPr>
              <w:t>联系电话</w:t>
            </w:r>
          </w:p>
        </w:tc>
        <w:tc>
          <w:tcPr>
            <w:tcW w:w="1824"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400" w:lineRule="exact"/>
              <w:ind w:firstLine="0" w:firstLineChars="0"/>
              <w:jc w:val="center"/>
              <w:rPr>
                <w:rFonts w:ascii="宋体" w:hAnsi="宋体" w:cs="宋体"/>
                <w:color w:val="auto"/>
                <w:highlight w:val="none"/>
              </w:rPr>
            </w:pPr>
          </w:p>
        </w:tc>
        <w:tc>
          <w:tcPr>
            <w:tcW w:w="5402" w:type="dxa"/>
            <w:vMerge w:val="continue"/>
            <w:tcBorders>
              <w:top w:val="single" w:color="auto" w:sz="6" w:space="0"/>
              <w:left w:val="single" w:color="auto" w:sz="6" w:space="0"/>
              <w:bottom w:val="single" w:color="auto" w:sz="6" w:space="0"/>
              <w:right w:val="single" w:color="auto" w:sz="6" w:space="0"/>
            </w:tcBorders>
            <w:vAlign w:val="center"/>
          </w:tcPr>
          <w:p>
            <w:pPr>
              <w:adjustRightInd w:val="0"/>
              <w:snapToGrid w:val="0"/>
              <w:spacing w:afterLines="50"/>
              <w:ind w:firstLine="0" w:firstLineChars="0"/>
              <w:jc w:val="center"/>
              <w:rPr>
                <w:rFonts w:ascii="宋体" w:hAnsi="宋体" w:cs="宋体"/>
                <w:color w:val="auto"/>
                <w:highlight w:val="none"/>
              </w:rPr>
            </w:pPr>
          </w:p>
        </w:tc>
      </w:tr>
    </w:tbl>
    <w:p>
      <w:pPr>
        <w:ind w:firstLine="240" w:firstLineChars="100"/>
        <w:rPr>
          <w:rFonts w:ascii="宋体" w:hAnsi="宋体"/>
          <w:color w:val="auto"/>
          <w:highlight w:val="none"/>
        </w:rPr>
      </w:pPr>
    </w:p>
    <w:p>
      <w:pPr>
        <w:adjustRightInd w:val="0"/>
        <w:snapToGrid w:val="0"/>
        <w:ind w:firstLine="0" w:firstLineChars="0"/>
        <w:rPr>
          <w:rFonts w:ascii="宋体" w:hAnsi="宋体" w:cs="宋体"/>
          <w:color w:val="auto"/>
          <w:szCs w:val="22"/>
          <w:highlight w:val="none"/>
        </w:rPr>
      </w:pPr>
      <w:r>
        <w:rPr>
          <w:rFonts w:hint="eastAsia" w:ascii="宋体" w:hAnsi="宋体" w:cs="宋体"/>
          <w:color w:val="auto"/>
          <w:szCs w:val="22"/>
          <w:highlight w:val="none"/>
        </w:rPr>
        <w:t>投标方全称（盖章）：</w:t>
      </w:r>
    </w:p>
    <w:p>
      <w:pPr>
        <w:adjustRightInd w:val="0"/>
        <w:snapToGrid w:val="0"/>
        <w:ind w:firstLine="0" w:firstLineChars="0"/>
        <w:rPr>
          <w:rFonts w:ascii="宋体" w:hAnsi="宋体"/>
          <w:color w:val="auto"/>
          <w:highlight w:val="none"/>
        </w:rPr>
      </w:pPr>
    </w:p>
    <w:p>
      <w:pPr>
        <w:adjustRightInd w:val="0"/>
        <w:snapToGrid w:val="0"/>
        <w:ind w:firstLine="0" w:firstLineChars="0"/>
        <w:rPr>
          <w:rFonts w:ascii="宋体" w:hAnsi="宋体" w:cs="宋体"/>
          <w:color w:val="auto"/>
          <w:szCs w:val="22"/>
          <w:highlight w:val="none"/>
        </w:rPr>
      </w:pPr>
      <w:r>
        <w:rPr>
          <w:rFonts w:hint="eastAsia" w:ascii="宋体" w:hAnsi="宋体"/>
          <w:color w:val="auto"/>
          <w:highlight w:val="none"/>
        </w:rPr>
        <w:t>法定代表人或授权代表签字（签字）</w:t>
      </w:r>
      <w:r>
        <w:rPr>
          <w:rFonts w:hint="eastAsia" w:ascii="宋体" w:hAnsi="宋体" w:cs="宋体"/>
          <w:color w:val="auto"/>
          <w:szCs w:val="22"/>
          <w:highlight w:val="none"/>
        </w:rPr>
        <w:t>：</w:t>
      </w:r>
    </w:p>
    <w:p>
      <w:pPr>
        <w:adjustRightInd w:val="0"/>
        <w:snapToGrid w:val="0"/>
        <w:ind w:firstLine="0" w:firstLineChars="0"/>
        <w:rPr>
          <w:rFonts w:ascii="宋体" w:hAnsi="宋体" w:cs="宋体"/>
          <w:color w:val="auto"/>
          <w:szCs w:val="22"/>
          <w:highlight w:val="none"/>
        </w:rPr>
      </w:pPr>
    </w:p>
    <w:p>
      <w:pPr>
        <w:adjustRightInd w:val="0"/>
        <w:snapToGrid w:val="0"/>
        <w:ind w:firstLine="0" w:firstLineChars="0"/>
        <w:rPr>
          <w:rFonts w:ascii="宋体" w:hAnsi="宋体" w:cs="宋体"/>
          <w:color w:val="auto"/>
          <w:szCs w:val="22"/>
          <w:highlight w:val="none"/>
        </w:rPr>
      </w:pPr>
      <w:r>
        <w:rPr>
          <w:rFonts w:hint="eastAsia" w:ascii="宋体" w:hAnsi="宋体" w:cs="宋体"/>
          <w:color w:val="auto"/>
          <w:szCs w:val="22"/>
          <w:highlight w:val="none"/>
        </w:rPr>
        <w:t>日期：</w:t>
      </w:r>
    </w:p>
    <w:p>
      <w:pPr>
        <w:ind w:left="-720" w:right="-965" w:firstLine="0" w:firstLineChars="0"/>
        <w:jc w:val="center"/>
        <w:rPr>
          <w:rFonts w:ascii="宋体" w:hAnsi="宋体" w:cs="宋体"/>
          <w:b/>
          <w:bCs/>
          <w:color w:val="auto"/>
          <w:spacing w:val="30"/>
          <w:highlight w:val="none"/>
        </w:rPr>
      </w:pPr>
    </w:p>
    <w:p>
      <w:pPr>
        <w:ind w:left="-720" w:right="-965" w:firstLine="0" w:firstLineChars="0"/>
        <w:jc w:val="center"/>
        <w:rPr>
          <w:rFonts w:ascii="宋体" w:hAnsi="宋体" w:cs="宋体"/>
          <w:b/>
          <w:bCs/>
          <w:color w:val="auto"/>
          <w:spacing w:val="30"/>
          <w:highlight w:val="none"/>
        </w:rPr>
      </w:pPr>
    </w:p>
    <w:p>
      <w:pPr>
        <w:ind w:left="-720" w:right="-965" w:firstLine="0" w:firstLineChars="0"/>
        <w:jc w:val="center"/>
        <w:rPr>
          <w:rFonts w:ascii="宋体" w:hAnsi="宋体" w:cs="宋体"/>
          <w:b/>
          <w:bCs/>
          <w:color w:val="auto"/>
          <w:spacing w:val="30"/>
          <w:highlight w:val="none"/>
        </w:rPr>
      </w:pPr>
    </w:p>
    <w:p>
      <w:pPr>
        <w:ind w:left="-720" w:right="-965" w:firstLine="0" w:firstLineChars="0"/>
        <w:jc w:val="center"/>
        <w:rPr>
          <w:rFonts w:ascii="宋体" w:hAnsi="宋体" w:cs="宋体"/>
          <w:b/>
          <w:bCs/>
          <w:color w:val="auto"/>
          <w:spacing w:val="30"/>
          <w:highlight w:val="none"/>
        </w:rPr>
      </w:pPr>
      <w:r>
        <w:rPr>
          <w:rFonts w:hint="eastAsia" w:ascii="宋体" w:hAnsi="宋体" w:cs="宋体"/>
          <w:b/>
          <w:bCs/>
          <w:color w:val="auto"/>
          <w:spacing w:val="30"/>
          <w:highlight w:val="none"/>
        </w:rPr>
        <w:br w:type="page"/>
      </w:r>
      <w:r>
        <w:rPr>
          <w:rFonts w:hint="eastAsia" w:ascii="宋体" w:hAnsi="宋体" w:cs="宋体"/>
          <w:b/>
          <w:bCs/>
          <w:color w:val="auto"/>
          <w:spacing w:val="30"/>
          <w:highlight w:val="none"/>
        </w:rPr>
        <w:t>实施技术人员一览表</w:t>
      </w:r>
      <w:bookmarkEnd w:id="71"/>
      <w:bookmarkEnd w:id="72"/>
      <w:bookmarkEnd w:id="73"/>
    </w:p>
    <w:p>
      <w:pPr>
        <w:ind w:left="-720" w:right="-965" w:firstLine="0" w:firstLineChars="0"/>
        <w:jc w:val="center"/>
        <w:rPr>
          <w:rFonts w:ascii="宋体" w:hAnsi="宋体" w:cs="宋体"/>
          <w:b/>
          <w:bCs/>
          <w:color w:val="auto"/>
          <w:spacing w:val="30"/>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 xml:space="preserve">招标项目名称：                   招标编号：           </w:t>
      </w:r>
    </w:p>
    <w:tbl>
      <w:tblPr>
        <w:tblStyle w:val="37"/>
        <w:tblW w:w="936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1260"/>
        <w:gridCol w:w="1440"/>
        <w:gridCol w:w="2520"/>
        <w:gridCol w:w="2396"/>
        <w:gridCol w:w="10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姓名</w:t>
            </w:r>
          </w:p>
        </w:tc>
        <w:tc>
          <w:tcPr>
            <w:tcW w:w="14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职位</w:t>
            </w:r>
          </w:p>
        </w:tc>
        <w:tc>
          <w:tcPr>
            <w:tcW w:w="25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负责工作任务</w:t>
            </w:r>
          </w:p>
        </w:tc>
        <w:tc>
          <w:tcPr>
            <w:tcW w:w="239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同类项目工作经历</w:t>
            </w:r>
          </w:p>
        </w:tc>
        <w:tc>
          <w:tcPr>
            <w:tcW w:w="102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olor w:val="auto"/>
                <w:highlight w:val="none"/>
              </w:rPr>
            </w:pPr>
            <w:r>
              <w:rPr>
                <w:rFonts w:hint="eastAsia" w:ascii="宋体" w:hAnsi="宋体"/>
                <w:color w:val="auto"/>
                <w:highlight w:val="none"/>
                <w:lang w:val="zh-CN"/>
              </w:rPr>
              <w:t>备</w:t>
            </w:r>
            <w:r>
              <w:rPr>
                <w:rFonts w:ascii="宋体" w:hAnsi="宋体"/>
                <w:color w:val="auto"/>
                <w:highlight w:val="none"/>
                <w:lang w:val="zh-CN"/>
              </w:rPr>
              <w:t xml:space="preserve"> </w:t>
            </w:r>
            <w:r>
              <w:rPr>
                <w:rFonts w:hint="eastAsia" w:ascii="宋体" w:hAnsi="宋体"/>
                <w:color w:val="auto"/>
                <w:highlight w:val="none"/>
                <w:lang w:val="zh-CN"/>
              </w:rPr>
              <w:t>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3</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4</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5</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6</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7</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8</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olor w:val="auto"/>
                <w:highlight w:val="none"/>
              </w:rPr>
            </w:pPr>
            <w:r>
              <w:rPr>
                <w:rFonts w:ascii="宋体" w:hAnsi="宋体"/>
                <w:color w:val="auto"/>
                <w:highlight w:val="none"/>
              </w:rPr>
              <w:t>9</w:t>
            </w:r>
          </w:p>
        </w:tc>
        <w:tc>
          <w:tcPr>
            <w:tcW w:w="12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52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239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olor w:val="auto"/>
                <w:highlight w:val="none"/>
              </w:rPr>
            </w:pPr>
          </w:p>
        </w:tc>
      </w:tr>
    </w:tbl>
    <w:p>
      <w:pPr>
        <w:ind w:firstLine="0" w:firstLineChars="0"/>
        <w:rPr>
          <w:rFonts w:ascii="宋体" w:hAnsi="宋体" w:cs="宋体"/>
          <w:color w:val="auto"/>
          <w:highlight w:val="none"/>
        </w:rPr>
      </w:pP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投标方（盖章）：</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全权代表（签字）：</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日  期：</w:t>
      </w:r>
    </w:p>
    <w:p>
      <w:pPr>
        <w:ind w:left="119" w:firstLine="0" w:firstLineChars="0"/>
        <w:rPr>
          <w:rFonts w:ascii="宋体" w:hAnsi="宋体" w:cs="宋体"/>
          <w:b/>
          <w:color w:val="auto"/>
          <w:highlight w:val="none"/>
        </w:rPr>
      </w:pPr>
    </w:p>
    <w:p>
      <w:pPr>
        <w:ind w:firstLine="0" w:firstLineChars="0"/>
        <w:rPr>
          <w:rFonts w:ascii="宋体" w:hAnsi="宋体" w:cs="宋体"/>
          <w:color w:val="auto"/>
          <w:highlight w:val="none"/>
        </w:rPr>
        <w:sectPr>
          <w:footerReference r:id="rId20" w:type="default"/>
          <w:footerReference r:id="rId21" w:type="even"/>
          <w:pgSz w:w="11906" w:h="16838"/>
          <w:pgMar w:top="1440" w:right="1106" w:bottom="1440" w:left="1622" w:header="851" w:footer="851" w:gutter="0"/>
          <w:cols w:space="720" w:num="1"/>
          <w:docGrid w:linePitch="312" w:charSpace="0"/>
        </w:sectPr>
      </w:pPr>
    </w:p>
    <w:p>
      <w:pPr>
        <w:pStyle w:val="5"/>
        <w:rPr>
          <w:rFonts w:ascii="宋体" w:hAnsi="宋体" w:cs="宋体"/>
          <w:color w:val="auto"/>
          <w:highlight w:val="none"/>
        </w:rPr>
      </w:pPr>
      <w:r>
        <w:rPr>
          <w:rFonts w:hint="eastAsia" w:ascii="宋体" w:hAnsi="宋体" w:cs="宋体"/>
          <w:color w:val="auto"/>
          <w:highlight w:val="none"/>
        </w:rPr>
        <w:t>附件八 投标方情况表</w:t>
      </w:r>
    </w:p>
    <w:p>
      <w:pPr>
        <w:spacing w:line="240" w:lineRule="auto"/>
        <w:ind w:firstLine="0" w:firstLineChars="0"/>
        <w:jc w:val="right"/>
        <w:rPr>
          <w:rFonts w:ascii="宋体" w:hAnsi="宋体" w:cs="宋体"/>
          <w:color w:val="auto"/>
          <w:sz w:val="28"/>
          <w:highlight w:val="none"/>
        </w:rPr>
      </w:pPr>
      <w:r>
        <w:rPr>
          <w:rFonts w:hint="eastAsia" w:ascii="宋体" w:hAnsi="宋体" w:cs="宋体"/>
          <w:color w:val="auto"/>
          <w:sz w:val="28"/>
          <w:highlight w:val="none"/>
        </w:rPr>
        <w:t>填表日期：</w:t>
      </w:r>
    </w:p>
    <w:tbl>
      <w:tblPr>
        <w:tblStyle w:val="37"/>
        <w:tblW w:w="8848" w:type="dxa"/>
        <w:tblInd w:w="28" w:type="dxa"/>
        <w:tblLayout w:type="fixed"/>
        <w:tblCellMar>
          <w:top w:w="0" w:type="dxa"/>
          <w:left w:w="28" w:type="dxa"/>
          <w:bottom w:w="0" w:type="dxa"/>
          <w:right w:w="28" w:type="dxa"/>
        </w:tblCellMar>
      </w:tblPr>
      <w:tblGrid>
        <w:gridCol w:w="2368"/>
        <w:gridCol w:w="2490"/>
        <w:gridCol w:w="1575"/>
        <w:gridCol w:w="2415"/>
      </w:tblGrid>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投标人全称</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营业执照</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1.编号:          2.营业范围:         3.发证单位: </w:t>
            </w: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建立日期</w:t>
            </w:r>
          </w:p>
        </w:tc>
        <w:tc>
          <w:tcPr>
            <w:tcW w:w="2490"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c>
          <w:tcPr>
            <w:tcW w:w="1575"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jc w:val="center"/>
              <w:textAlignment w:val="bottom"/>
              <w:rPr>
                <w:rFonts w:ascii="宋体" w:hAnsi="宋体" w:cs="宋体"/>
                <w:color w:val="auto"/>
                <w:highlight w:val="none"/>
              </w:rPr>
            </w:pPr>
            <w:r>
              <w:rPr>
                <w:rFonts w:hint="eastAsia" w:ascii="宋体" w:hAnsi="宋体" w:cs="宋体"/>
                <w:color w:val="auto"/>
                <w:highlight w:val="none"/>
              </w:rPr>
              <w:t>现有职工</w:t>
            </w:r>
          </w:p>
        </w:tc>
        <w:tc>
          <w:tcPr>
            <w:tcW w:w="2415"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jc w:val="center"/>
              <w:textAlignment w:val="bottom"/>
              <w:rPr>
                <w:rFonts w:ascii="宋体" w:hAnsi="宋体" w:cs="宋体"/>
                <w:color w:val="auto"/>
                <w:highlight w:val="none"/>
              </w:rPr>
            </w:pPr>
            <w:r>
              <w:rPr>
                <w:rFonts w:hint="eastAsia" w:ascii="宋体" w:hAnsi="宋体" w:cs="宋体"/>
                <w:color w:val="auto"/>
                <w:highlight w:val="none"/>
              </w:rPr>
              <w:t>固定资产净值(万元)</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行政负责人</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姓名:             职务:             职称:</w:t>
            </w: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本项目负责人</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姓名:             职务:             职称:</w:t>
            </w:r>
          </w:p>
        </w:tc>
      </w:tr>
      <w:tr>
        <w:tblPrEx>
          <w:tblLayout w:type="fixed"/>
          <w:tblCellMar>
            <w:top w:w="0" w:type="dxa"/>
            <w:left w:w="28" w:type="dxa"/>
            <w:bottom w:w="0" w:type="dxa"/>
            <w:right w:w="28" w:type="dxa"/>
          </w:tblCellMar>
        </w:tblPrEx>
        <w:trPr>
          <w:cantSplit/>
        </w:trPr>
        <w:tc>
          <w:tcPr>
            <w:tcW w:w="2368" w:type="dxa"/>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联系方式</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地址</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邮编:</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电话:  </w:t>
            </w:r>
          </w:p>
          <w:p>
            <w:pPr>
              <w:autoSpaceDE w:val="0"/>
              <w:autoSpaceDN w:val="0"/>
              <w:spacing w:line="440" w:lineRule="atLeast"/>
              <w:ind w:firstLine="0" w:firstLineChars="0"/>
              <w:textAlignment w:val="bottom"/>
              <w:rPr>
                <w:rFonts w:ascii="宋体" w:hAnsi="宋体" w:cs="宋体"/>
                <w:color w:val="auto"/>
                <w:highlight w:val="none"/>
              </w:rPr>
            </w:pPr>
            <w:r>
              <w:rPr>
                <w:rFonts w:hint="eastAsia" w:ascii="宋体" w:hAnsi="宋体" w:cs="宋体"/>
                <w:color w:val="auto"/>
                <w:highlight w:val="none"/>
              </w:rPr>
              <w:t xml:space="preserve">传真:       </w:t>
            </w:r>
          </w:p>
        </w:tc>
      </w:tr>
      <w:tr>
        <w:tblPrEx>
          <w:tblLayout w:type="fixed"/>
          <w:tblCellMar>
            <w:top w:w="0" w:type="dxa"/>
            <w:left w:w="28" w:type="dxa"/>
            <w:bottom w:w="0" w:type="dxa"/>
            <w:right w:w="28" w:type="dxa"/>
          </w:tblCellMar>
        </w:tblPrEx>
        <w:trPr>
          <w:cantSplit/>
          <w:trHeight w:val="2722" w:hRule="atLeast"/>
        </w:trPr>
        <w:tc>
          <w:tcPr>
            <w:tcW w:w="236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组织机构框图</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r>
        <w:tblPrEx>
          <w:tblLayout w:type="fixed"/>
          <w:tblCellMar>
            <w:top w:w="0" w:type="dxa"/>
            <w:left w:w="28" w:type="dxa"/>
            <w:bottom w:w="0" w:type="dxa"/>
            <w:right w:w="28" w:type="dxa"/>
          </w:tblCellMar>
        </w:tblPrEx>
        <w:trPr>
          <w:cantSplit/>
          <w:trHeight w:val="2445" w:hRule="atLeast"/>
        </w:trPr>
        <w:tc>
          <w:tcPr>
            <w:tcW w:w="236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40" w:lineRule="atLeast"/>
              <w:ind w:left="105" w:firstLine="0" w:firstLineChars="0"/>
              <w:jc w:val="center"/>
              <w:textAlignment w:val="bottom"/>
              <w:rPr>
                <w:rFonts w:ascii="宋体" w:hAnsi="宋体" w:cs="宋体"/>
                <w:color w:val="auto"/>
                <w:highlight w:val="none"/>
              </w:rPr>
            </w:pPr>
            <w:r>
              <w:rPr>
                <w:rFonts w:hint="eastAsia" w:ascii="宋体" w:hAnsi="宋体" w:cs="宋体"/>
                <w:color w:val="auto"/>
                <w:highlight w:val="none"/>
              </w:rPr>
              <w:t>证书情况</w:t>
            </w:r>
          </w:p>
        </w:tc>
        <w:tc>
          <w:tcPr>
            <w:tcW w:w="6480" w:type="dxa"/>
            <w:gridSpan w:val="3"/>
            <w:tcBorders>
              <w:top w:val="single" w:color="auto" w:sz="6" w:space="0"/>
              <w:left w:val="single" w:color="auto" w:sz="6" w:space="0"/>
              <w:bottom w:val="single" w:color="auto" w:sz="6" w:space="0"/>
              <w:right w:val="single" w:color="auto" w:sz="6" w:space="0"/>
            </w:tcBorders>
          </w:tcPr>
          <w:p>
            <w:pPr>
              <w:autoSpaceDE w:val="0"/>
              <w:autoSpaceDN w:val="0"/>
              <w:spacing w:line="440" w:lineRule="atLeast"/>
              <w:ind w:firstLine="0" w:firstLineChars="0"/>
              <w:textAlignment w:val="bottom"/>
              <w:rPr>
                <w:rFonts w:ascii="宋体" w:hAnsi="宋体" w:cs="宋体"/>
                <w:color w:val="auto"/>
                <w:highlight w:val="none"/>
              </w:rPr>
            </w:pPr>
          </w:p>
        </w:tc>
      </w:tr>
    </w:tbl>
    <w:p>
      <w:pPr>
        <w:spacing w:line="240" w:lineRule="auto"/>
        <w:ind w:firstLine="0" w:firstLineChars="0"/>
        <w:rPr>
          <w:rFonts w:ascii="宋体" w:hAnsi="宋体" w:cs="宋体"/>
          <w:i/>
          <w:color w:val="auto"/>
          <w:sz w:val="22"/>
          <w:szCs w:val="22"/>
          <w:highlight w:val="none"/>
        </w:rPr>
      </w:pPr>
    </w:p>
    <w:p>
      <w:pPr>
        <w:spacing w:line="240" w:lineRule="auto"/>
        <w:ind w:firstLine="480"/>
        <w:rPr>
          <w:rFonts w:ascii="宋体" w:hAnsi="宋体" w:cs="宋体"/>
          <w:snapToGrid w:val="0"/>
          <w:color w:val="auto"/>
          <w:highlight w:val="none"/>
        </w:rPr>
      </w:pPr>
      <w:r>
        <w:rPr>
          <w:rFonts w:hint="eastAsia" w:ascii="宋体" w:hAnsi="宋体" w:cs="宋体"/>
          <w:snapToGrid w:val="0"/>
          <w:color w:val="auto"/>
          <w:highlight w:val="none"/>
        </w:rPr>
        <w:t>应附上加盖公章的营业执照副本、相关资质、各资信类证书、认证体系证书等的清晰复印件。</w:t>
      </w:r>
    </w:p>
    <w:p>
      <w:pPr>
        <w:spacing w:line="240" w:lineRule="auto"/>
        <w:ind w:firstLine="480"/>
        <w:rPr>
          <w:rFonts w:ascii="宋体" w:hAnsi="宋体" w:cs="宋体"/>
          <w:snapToGrid w:val="0"/>
          <w:color w:val="auto"/>
          <w:highlight w:val="none"/>
        </w:rPr>
      </w:pPr>
    </w:p>
    <w:p>
      <w:pPr>
        <w:spacing w:line="240" w:lineRule="auto"/>
        <w:ind w:firstLine="480"/>
        <w:rPr>
          <w:rFonts w:ascii="宋体" w:hAnsi="宋体" w:cs="宋体"/>
          <w:snapToGrid w:val="0"/>
          <w:color w:val="auto"/>
          <w:highlight w:val="none"/>
        </w:rPr>
      </w:pP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投标方（盖章）：</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全权代表（签字）：</w:t>
      </w:r>
    </w:p>
    <w:p>
      <w:pPr>
        <w:ind w:left="-823" w:leftChars="-343" w:right="-960" w:firstLine="0" w:firstLineChars="0"/>
        <w:rPr>
          <w:rFonts w:ascii="宋体" w:hAnsi="宋体" w:cs="宋体"/>
          <w:color w:val="auto"/>
          <w:highlight w:val="none"/>
        </w:rPr>
      </w:pPr>
      <w:r>
        <w:rPr>
          <w:rFonts w:hint="eastAsia" w:ascii="宋体" w:hAnsi="宋体" w:cs="宋体"/>
          <w:color w:val="auto"/>
          <w:highlight w:val="none"/>
        </w:rPr>
        <w:t>日  期：</w:t>
      </w:r>
    </w:p>
    <w:p>
      <w:pPr>
        <w:spacing w:line="240" w:lineRule="auto"/>
        <w:ind w:firstLine="480"/>
        <w:rPr>
          <w:rFonts w:ascii="宋体" w:hAnsi="宋体" w:cs="宋体"/>
          <w:snapToGrid w:val="0"/>
          <w:color w:val="auto"/>
          <w:highlight w:val="none"/>
        </w:rPr>
      </w:pPr>
    </w:p>
    <w:p>
      <w:pPr>
        <w:spacing w:line="240" w:lineRule="auto"/>
        <w:ind w:firstLine="0" w:firstLineChars="0"/>
        <w:rPr>
          <w:rFonts w:ascii="宋体" w:hAnsi="宋体" w:cs="宋体"/>
          <w:i/>
          <w:iCs/>
          <w:color w:val="auto"/>
          <w:highlight w:val="none"/>
        </w:rPr>
        <w:sectPr>
          <w:pgSz w:w="11906" w:h="16838"/>
          <w:pgMar w:top="1440" w:right="1106" w:bottom="1440" w:left="1622" w:header="720" w:footer="567" w:gutter="0"/>
          <w:cols w:space="720" w:num="1"/>
          <w:docGrid w:linePitch="271" w:charSpace="0"/>
        </w:sectPr>
      </w:pPr>
    </w:p>
    <w:p>
      <w:pPr>
        <w:pStyle w:val="5"/>
        <w:rPr>
          <w:rFonts w:ascii="宋体" w:hAnsi="宋体" w:cs="宋体"/>
          <w:color w:val="auto"/>
          <w:highlight w:val="none"/>
        </w:rPr>
      </w:pPr>
      <w:r>
        <w:rPr>
          <w:rFonts w:hint="eastAsia" w:ascii="宋体" w:hAnsi="宋体" w:cs="宋体"/>
          <w:color w:val="auto"/>
          <w:highlight w:val="none"/>
        </w:rPr>
        <w:t>附件九 类似业绩一览表</w:t>
      </w:r>
    </w:p>
    <w:p>
      <w:pPr>
        <w:ind w:firstLine="0" w:firstLineChars="0"/>
        <w:rPr>
          <w:rFonts w:ascii="宋体" w:hAnsi="宋体" w:cs="宋体"/>
          <w:color w:val="auto"/>
          <w:highlight w:val="none"/>
        </w:rPr>
      </w:pPr>
    </w:p>
    <w:p>
      <w:pPr>
        <w:ind w:firstLine="0" w:firstLineChars="0"/>
        <w:rPr>
          <w:rFonts w:ascii="宋体" w:hAnsi="宋体" w:cs="宋体"/>
          <w:b/>
          <w:bCs/>
          <w:color w:val="auto"/>
          <w:highlight w:val="none"/>
          <w:lang w:val="zh-CN"/>
        </w:rPr>
      </w:pPr>
      <w:r>
        <w:rPr>
          <w:rFonts w:hint="eastAsia" w:ascii="宋体" w:hAnsi="宋体" w:cs="宋体"/>
          <w:color w:val="auto"/>
          <w:highlight w:val="none"/>
        </w:rPr>
        <w:t xml:space="preserve">招标项目名称：                   招标编号：              </w:t>
      </w:r>
    </w:p>
    <w:tbl>
      <w:tblPr>
        <w:tblStyle w:val="37"/>
        <w:tblW w:w="936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2160"/>
        <w:gridCol w:w="1440"/>
        <w:gridCol w:w="2340"/>
        <w:gridCol w:w="1676"/>
        <w:gridCol w:w="10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PrEx>
        <w:trPr>
          <w:jc w:val="center"/>
        </w:trPr>
        <w:tc>
          <w:tcPr>
            <w:tcW w:w="72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序号</w:t>
            </w:r>
          </w:p>
        </w:tc>
        <w:tc>
          <w:tcPr>
            <w:tcW w:w="21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项目名称</w:t>
            </w:r>
          </w:p>
        </w:tc>
        <w:tc>
          <w:tcPr>
            <w:tcW w:w="14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项目时间</w:t>
            </w:r>
          </w:p>
          <w:p>
            <w:pPr>
              <w:ind w:firstLine="0" w:firstLineChars="0"/>
              <w:jc w:val="center"/>
              <w:rPr>
                <w:rFonts w:ascii="宋体" w:hAnsi="宋体" w:cs="宋体"/>
                <w:color w:val="auto"/>
                <w:highlight w:val="none"/>
              </w:rPr>
            </w:pPr>
            <w:r>
              <w:rPr>
                <w:rFonts w:hint="eastAsia" w:ascii="宋体" w:hAnsi="宋体" w:cs="宋体"/>
                <w:color w:val="auto"/>
                <w:highlight w:val="none"/>
                <w:lang w:val="zh-CN"/>
              </w:rPr>
              <w:t>年/月</w:t>
            </w:r>
          </w:p>
        </w:tc>
        <w:tc>
          <w:tcPr>
            <w:tcW w:w="234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使用单位名称、地址及联系方式</w:t>
            </w:r>
          </w:p>
        </w:tc>
        <w:tc>
          <w:tcPr>
            <w:tcW w:w="1676"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项目合同金额（单位：万元）</w:t>
            </w:r>
          </w:p>
        </w:tc>
        <w:tc>
          <w:tcPr>
            <w:tcW w:w="1024"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color w:val="auto"/>
                <w:highlight w:val="none"/>
              </w:rPr>
            </w:pPr>
            <w:r>
              <w:rPr>
                <w:rFonts w:hint="eastAsia" w:ascii="宋体" w:hAnsi="宋体" w:cs="宋体"/>
                <w:color w:val="auto"/>
                <w:highlight w:val="none"/>
                <w:lang w:val="zh-CN"/>
              </w:rPr>
              <w:t>备 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1</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2</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3</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4</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5</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6</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7</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8</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720" w:type="dxa"/>
            <w:tcBorders>
              <w:top w:val="single" w:color="auto" w:sz="4" w:space="0"/>
              <w:left w:val="single" w:color="auto" w:sz="4" w:space="0"/>
              <w:bottom w:val="single" w:color="auto" w:sz="4" w:space="0"/>
              <w:right w:val="single" w:color="auto" w:sz="4" w:space="0"/>
            </w:tcBorders>
          </w:tcPr>
          <w:p>
            <w:pPr>
              <w:ind w:firstLine="0" w:firstLineChars="0"/>
              <w:jc w:val="center"/>
              <w:rPr>
                <w:rFonts w:ascii="宋体" w:hAnsi="宋体" w:cs="宋体"/>
                <w:color w:val="auto"/>
                <w:highlight w:val="none"/>
              </w:rPr>
            </w:pPr>
            <w:r>
              <w:rPr>
                <w:rFonts w:hint="eastAsia" w:ascii="宋体" w:hAnsi="宋体" w:cs="宋体"/>
                <w:color w:val="auto"/>
                <w:highlight w:val="none"/>
              </w:rPr>
              <w:t>9</w:t>
            </w:r>
          </w:p>
        </w:tc>
        <w:tc>
          <w:tcPr>
            <w:tcW w:w="216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4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2340"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676"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c>
          <w:tcPr>
            <w:tcW w:w="1024" w:type="dxa"/>
            <w:tcBorders>
              <w:top w:val="single" w:color="auto" w:sz="4" w:space="0"/>
              <w:left w:val="single" w:color="auto" w:sz="4" w:space="0"/>
              <w:bottom w:val="single" w:color="auto" w:sz="4" w:space="0"/>
              <w:right w:val="single" w:color="auto" w:sz="4" w:space="0"/>
            </w:tcBorders>
          </w:tcPr>
          <w:p>
            <w:pPr>
              <w:ind w:firstLine="0" w:firstLineChars="0"/>
              <w:rPr>
                <w:rFonts w:ascii="宋体" w:hAnsi="宋体" w:cs="宋体"/>
                <w:color w:val="auto"/>
                <w:highlight w:val="none"/>
              </w:rPr>
            </w:pPr>
          </w:p>
        </w:tc>
      </w:tr>
    </w:tbl>
    <w:p>
      <w:pPr>
        <w:ind w:firstLine="458"/>
        <w:rPr>
          <w:rFonts w:ascii="宋体" w:hAnsi="宋体"/>
          <w:b/>
          <w:color w:val="auto"/>
          <w:spacing w:val="-6"/>
          <w:highlight w:val="none"/>
        </w:rPr>
      </w:pPr>
      <w:r>
        <w:rPr>
          <w:rFonts w:hint="eastAsia" w:ascii="宋体" w:hAnsi="宋体"/>
          <w:b/>
          <w:color w:val="auto"/>
          <w:spacing w:val="-6"/>
          <w:highlight w:val="none"/>
        </w:rPr>
        <w:t>说明：</w:t>
      </w:r>
    </w:p>
    <w:p>
      <w:pPr>
        <w:ind w:firstLine="458"/>
        <w:rPr>
          <w:rFonts w:ascii="宋体" w:hAnsi="宋体"/>
          <w:b/>
          <w:color w:val="auto"/>
          <w:spacing w:val="-6"/>
          <w:highlight w:val="none"/>
        </w:rPr>
      </w:pPr>
      <w:r>
        <w:rPr>
          <w:rFonts w:hint="eastAsia" w:ascii="宋体" w:hAnsi="宋体"/>
          <w:b/>
          <w:color w:val="auto"/>
          <w:spacing w:val="-6"/>
          <w:highlight w:val="none"/>
        </w:rPr>
        <w:t>1、投标人须按照评分标准要求提交相应证明材料；</w:t>
      </w:r>
    </w:p>
    <w:p>
      <w:pPr>
        <w:ind w:firstLine="458"/>
        <w:rPr>
          <w:rFonts w:ascii="宋体" w:hAnsi="宋体"/>
          <w:b/>
          <w:color w:val="auto"/>
          <w:spacing w:val="-6"/>
          <w:highlight w:val="none"/>
        </w:rPr>
      </w:pPr>
      <w:r>
        <w:rPr>
          <w:rFonts w:hint="eastAsia" w:ascii="宋体" w:hAnsi="宋体"/>
          <w:b/>
          <w:color w:val="auto"/>
          <w:spacing w:val="-6"/>
          <w:highlight w:val="none"/>
        </w:rPr>
        <w:t>2、所有证明材料复印件应清晰，应能体现签订时间、双方签字盖章等内容；</w:t>
      </w:r>
    </w:p>
    <w:p>
      <w:pPr>
        <w:ind w:firstLine="458"/>
        <w:rPr>
          <w:rFonts w:ascii="宋体" w:hAnsi="宋体"/>
          <w:b/>
          <w:color w:val="auto"/>
          <w:spacing w:val="-6"/>
          <w:highlight w:val="none"/>
        </w:rPr>
      </w:pPr>
      <w:r>
        <w:rPr>
          <w:rFonts w:hint="eastAsia" w:ascii="宋体" w:hAnsi="宋体"/>
          <w:b/>
          <w:color w:val="auto"/>
          <w:spacing w:val="-6"/>
          <w:highlight w:val="none"/>
        </w:rPr>
        <w:t>3、投标人应在不涉及商业秘密的前提下尽可能提供详细的复印件内容。</w:t>
      </w:r>
    </w:p>
    <w:p>
      <w:pPr>
        <w:ind w:firstLine="0" w:firstLineChars="0"/>
        <w:rPr>
          <w:rFonts w:ascii="宋体" w:hAnsi="宋体" w:cs="宋体"/>
          <w:color w:val="auto"/>
          <w:highlight w:val="none"/>
        </w:rPr>
      </w:pPr>
    </w:p>
    <w:p>
      <w:pPr>
        <w:ind w:left="-720" w:right="-960" w:firstLine="0" w:firstLineChars="0"/>
        <w:rPr>
          <w:rFonts w:ascii="宋体" w:hAnsi="宋体" w:cs="宋体"/>
          <w:color w:val="auto"/>
          <w:spacing w:val="4"/>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投标方（盖章）：</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全权代表（签字）：</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日  期：</w:t>
      </w:r>
    </w:p>
    <w:p>
      <w:pPr>
        <w:pStyle w:val="5"/>
        <w:rPr>
          <w:rFonts w:ascii="宋体" w:hAnsi="宋体" w:cs="宋体"/>
          <w:color w:val="auto"/>
          <w:highlight w:val="none"/>
        </w:rPr>
      </w:pPr>
      <w:r>
        <w:rPr>
          <w:rFonts w:hint="eastAsia" w:ascii="宋体" w:hAnsi="宋体" w:cs="宋体"/>
          <w:color w:val="auto"/>
          <w:sz w:val="40"/>
          <w:highlight w:val="none"/>
        </w:rPr>
        <w:br w:type="page"/>
      </w:r>
      <w:r>
        <w:rPr>
          <w:rFonts w:hint="eastAsia" w:ascii="宋体" w:hAnsi="宋体" w:cs="宋体"/>
          <w:color w:val="auto"/>
          <w:highlight w:val="none"/>
        </w:rPr>
        <w:t>附件十 投标声明书</w:t>
      </w:r>
    </w:p>
    <w:p>
      <w:pPr>
        <w:ind w:firstLine="4337" w:firstLineChars="1800"/>
        <w:rPr>
          <w:rFonts w:ascii="宋体" w:hAnsi="宋体" w:cs="宋体"/>
          <w:b/>
          <w:bCs/>
          <w:color w:val="auto"/>
          <w:szCs w:val="40"/>
          <w:highlight w:val="none"/>
        </w:rPr>
      </w:pPr>
      <w:r>
        <w:rPr>
          <w:rFonts w:hint="eastAsia" w:ascii="宋体" w:hAnsi="宋体" w:cs="宋体"/>
          <w:b/>
          <w:bCs/>
          <w:color w:val="auto"/>
          <w:szCs w:val="40"/>
          <w:highlight w:val="none"/>
        </w:rPr>
        <w:t>投标声明书</w:t>
      </w:r>
    </w:p>
    <w:p>
      <w:pPr>
        <w:ind w:firstLine="458"/>
        <w:jc w:val="center"/>
        <w:rPr>
          <w:rFonts w:ascii="宋体" w:hAnsi="宋体" w:cs="宋体"/>
          <w:b/>
          <w:color w:val="auto"/>
          <w:spacing w:val="-6"/>
          <w:highlight w:val="none"/>
        </w:rPr>
      </w:pPr>
    </w:p>
    <w:p>
      <w:pPr>
        <w:ind w:firstLine="0" w:firstLineChars="0"/>
        <w:rPr>
          <w:rFonts w:ascii="宋体" w:hAnsi="宋体" w:cs="宋体"/>
          <w:color w:val="auto"/>
          <w:spacing w:val="-6"/>
          <w:highlight w:val="none"/>
        </w:rPr>
      </w:pPr>
      <w:r>
        <w:rPr>
          <w:rFonts w:hint="eastAsia" w:ascii="宋体" w:hAnsi="宋体" w:cs="宋体"/>
          <w:color w:val="auto"/>
          <w:spacing w:val="-6"/>
          <w:highlight w:val="none"/>
        </w:rPr>
        <w:t>致：</w:t>
      </w:r>
      <w:r>
        <w:rPr>
          <w:rFonts w:hint="eastAsia" w:ascii="宋体" w:hAnsi="宋体" w:cs="宋体"/>
          <w:color w:val="auto"/>
          <w:spacing w:val="-6"/>
          <w:highlight w:val="none"/>
          <w:u w:val="single"/>
          <w:lang w:eastAsia="zh-CN"/>
        </w:rPr>
        <w:t>中国计量大学</w:t>
      </w:r>
      <w:r>
        <w:rPr>
          <w:rFonts w:hint="eastAsia" w:ascii="宋体" w:hAnsi="宋体" w:cs="宋体"/>
          <w:color w:val="auto"/>
          <w:spacing w:val="-6"/>
          <w:highlight w:val="none"/>
          <w:u w:val="single"/>
        </w:rPr>
        <w:t>、浙江五石工程咨询有限公司</w:t>
      </w:r>
      <w:r>
        <w:rPr>
          <w:rFonts w:hint="eastAsia" w:ascii="宋体" w:hAnsi="宋体" w:cs="宋体"/>
          <w:color w:val="auto"/>
          <w:spacing w:val="-6"/>
          <w:highlight w:val="none"/>
        </w:rPr>
        <w:t>：</w:t>
      </w:r>
    </w:p>
    <w:p>
      <w:pPr>
        <w:ind w:firstLine="456"/>
        <w:rPr>
          <w:rFonts w:ascii="宋体" w:hAnsi="宋体" w:cs="宋体"/>
          <w:color w:val="auto"/>
          <w:spacing w:val="-6"/>
          <w:highlight w:val="none"/>
        </w:rPr>
      </w:pP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（投标人名称）系中华人民共和国合法企业，经营地址</w:t>
      </w:r>
      <w:r>
        <w:rPr>
          <w:rFonts w:hint="eastAsia" w:ascii="宋体" w:hAnsi="宋体" w:cs="宋体"/>
          <w:color w:val="auto"/>
          <w:spacing w:val="-6"/>
          <w:highlight w:val="none"/>
          <w:u w:val="single"/>
        </w:rPr>
        <w:t xml:space="preserve">                               </w:t>
      </w:r>
      <w:r>
        <w:rPr>
          <w:rFonts w:hint="eastAsia" w:ascii="宋体" w:hAnsi="宋体" w:cs="宋体"/>
          <w:color w:val="auto"/>
          <w:spacing w:val="-6"/>
          <w:highlight w:val="none"/>
        </w:rPr>
        <w:t>。</w:t>
      </w:r>
    </w:p>
    <w:p>
      <w:pPr>
        <w:ind w:firstLine="456"/>
        <w:rPr>
          <w:rFonts w:ascii="宋体" w:hAnsi="宋体" w:cs="宋体"/>
          <w:color w:val="auto"/>
          <w:spacing w:val="-6"/>
          <w:highlight w:val="none"/>
        </w:rPr>
      </w:pPr>
      <w:r>
        <w:rPr>
          <w:rFonts w:hint="eastAsia" w:ascii="宋体" w:hAnsi="宋体" w:cs="宋体"/>
          <w:color w:val="auto"/>
          <w:spacing w:val="-6"/>
          <w:highlight w:val="none"/>
        </w:rPr>
        <w:t>我方愿意参加贵方组织的</w:t>
      </w:r>
      <w:r>
        <w:rPr>
          <w:rFonts w:hint="eastAsia" w:ascii="宋体" w:hAnsi="宋体" w:cs="宋体"/>
          <w:color w:val="auto"/>
          <w:spacing w:val="-6"/>
          <w:highlight w:val="none"/>
          <w:lang w:eastAsia="zh-CN"/>
        </w:rPr>
        <w:t>中国计量大学</w:t>
      </w:r>
      <w:r>
        <w:rPr>
          <w:rFonts w:hint="eastAsia" w:ascii="宋体" w:hAnsi="宋体" w:cs="宋体"/>
          <w:color w:val="auto"/>
          <w:spacing w:val="-6"/>
          <w:highlight w:val="none"/>
        </w:rPr>
        <w:t xml:space="preserve"> </w:t>
      </w:r>
      <w:r>
        <w:rPr>
          <w:rFonts w:hint="eastAsia" w:ascii="宋体" w:hAnsi="宋体" w:cs="宋体"/>
          <w:bCs/>
          <w:color w:val="auto"/>
          <w:spacing w:val="-6"/>
          <w:highlight w:val="none"/>
        </w:rPr>
        <w:t>项目</w:t>
      </w:r>
      <w:r>
        <w:rPr>
          <w:rFonts w:hint="eastAsia" w:ascii="宋体" w:hAnsi="宋体" w:cs="宋体"/>
          <w:color w:val="auto"/>
          <w:spacing w:val="-6"/>
          <w:highlight w:val="none"/>
        </w:rPr>
        <w:t>的投标，为便于贵方公正、择优地确定中标人及其投标产品和服务，我方就本次投标有关事项郑重声明如下：</w:t>
      </w:r>
    </w:p>
    <w:p>
      <w:pPr>
        <w:ind w:firstLine="456"/>
        <w:rPr>
          <w:rFonts w:ascii="宋体" w:hAnsi="宋体" w:cs="宋体"/>
          <w:color w:val="auto"/>
          <w:spacing w:val="-6"/>
          <w:highlight w:val="none"/>
        </w:rPr>
      </w:pPr>
      <w:r>
        <w:rPr>
          <w:rFonts w:hint="eastAsia" w:ascii="宋体" w:hAnsi="宋体" w:cs="宋体"/>
          <w:color w:val="auto"/>
          <w:spacing w:val="-6"/>
          <w:highlight w:val="none"/>
        </w:rPr>
        <w:t>1.我方向贵方提交的所有投标文件、资料都是准确的和真实的；</w:t>
      </w:r>
    </w:p>
    <w:p>
      <w:pPr>
        <w:ind w:firstLine="456"/>
        <w:rPr>
          <w:rFonts w:ascii="宋体" w:hAnsi="宋体" w:cs="宋体"/>
          <w:color w:val="auto"/>
          <w:spacing w:val="-6"/>
          <w:highlight w:val="none"/>
        </w:rPr>
      </w:pPr>
      <w:r>
        <w:rPr>
          <w:rFonts w:hint="eastAsia" w:ascii="宋体" w:hAnsi="宋体" w:cs="宋体"/>
          <w:color w:val="auto"/>
          <w:spacing w:val="-6"/>
          <w:highlight w:val="none"/>
        </w:rPr>
        <w:t>2.我方不是采购人的附属机构；在获知本项目信息后，与采购人聘请的为此项目提供咨询服务的公司及其附属机构没有任何联系。</w:t>
      </w:r>
    </w:p>
    <w:p>
      <w:pPr>
        <w:pStyle w:val="13"/>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3.我方最近三年内的被公开披露或查处的违法违规行为有：</w:t>
      </w:r>
    </w:p>
    <w:p>
      <w:pPr>
        <w:pStyle w:val="13"/>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___________________________________________________________________________</w:t>
      </w:r>
    </w:p>
    <w:p>
      <w:pPr>
        <w:pStyle w:val="13"/>
        <w:spacing w:line="360" w:lineRule="auto"/>
        <w:ind w:firstLine="456" w:firstLineChars="200"/>
        <w:rPr>
          <w:rFonts w:hAnsi="宋体" w:cs="宋体"/>
          <w:color w:val="auto"/>
          <w:spacing w:val="-6"/>
          <w:szCs w:val="24"/>
          <w:highlight w:val="none"/>
        </w:rPr>
      </w:pPr>
      <w:r>
        <w:rPr>
          <w:rFonts w:hint="eastAsia" w:hAnsi="宋体" w:cs="宋体"/>
          <w:color w:val="auto"/>
          <w:spacing w:val="-6"/>
          <w:szCs w:val="24"/>
          <w:highlight w:val="none"/>
        </w:rPr>
        <w:t>4.以上事项如有虚假或隐瞒，我方愿意承担一切后果和责任。</w:t>
      </w:r>
    </w:p>
    <w:p>
      <w:pPr>
        <w:pStyle w:val="135"/>
        <w:ind w:firstLine="456"/>
        <w:rPr>
          <w:rFonts w:ascii="宋体" w:hAnsi="宋体" w:cs="宋体"/>
          <w:color w:val="auto"/>
          <w:spacing w:val="-6"/>
          <w:szCs w:val="24"/>
          <w:highlight w:val="none"/>
        </w:rPr>
      </w:pPr>
    </w:p>
    <w:p>
      <w:pPr>
        <w:pStyle w:val="135"/>
        <w:ind w:firstLine="456"/>
        <w:rPr>
          <w:rFonts w:ascii="宋体" w:hAnsi="宋体" w:cs="宋体"/>
          <w:color w:val="auto"/>
          <w:spacing w:val="-6"/>
          <w:szCs w:val="24"/>
          <w:highlight w:val="none"/>
        </w:rPr>
      </w:pPr>
    </w:p>
    <w:p>
      <w:pPr>
        <w:pStyle w:val="135"/>
        <w:ind w:firstLine="456"/>
        <w:rPr>
          <w:rFonts w:ascii="宋体" w:hAnsi="宋体" w:cs="宋体"/>
          <w:color w:val="auto"/>
          <w:spacing w:val="-6"/>
          <w:szCs w:val="24"/>
          <w:highlight w:val="none"/>
        </w:rPr>
      </w:pPr>
    </w:p>
    <w:p>
      <w:pPr>
        <w:pStyle w:val="135"/>
        <w:ind w:firstLine="456"/>
        <w:rPr>
          <w:rFonts w:ascii="宋体" w:hAnsi="宋体" w:cs="宋体"/>
          <w:color w:val="auto"/>
          <w:spacing w:val="-6"/>
          <w:szCs w:val="24"/>
          <w:highlight w:val="none"/>
        </w:rPr>
      </w:pPr>
    </w:p>
    <w:p>
      <w:pPr>
        <w:pStyle w:val="135"/>
        <w:ind w:firstLine="456"/>
        <w:rPr>
          <w:rFonts w:ascii="宋体" w:hAnsi="宋体" w:cs="宋体"/>
          <w:color w:val="auto"/>
          <w:spacing w:val="-6"/>
          <w:szCs w:val="24"/>
          <w:highlight w:val="none"/>
        </w:rPr>
      </w:pPr>
    </w:p>
    <w:p>
      <w:pPr>
        <w:ind w:firstLine="456"/>
        <w:rPr>
          <w:rFonts w:ascii="宋体" w:hAnsi="宋体" w:cs="宋体"/>
          <w:color w:val="auto"/>
          <w:spacing w:val="-6"/>
          <w:highlight w:val="none"/>
        </w:rPr>
      </w:pPr>
      <w:r>
        <w:rPr>
          <w:rFonts w:hint="eastAsia" w:ascii="宋体" w:hAnsi="宋体" w:cs="宋体"/>
          <w:color w:val="auto"/>
          <w:spacing w:val="-6"/>
          <w:highlight w:val="none"/>
        </w:rPr>
        <w:t>投标方名称（盖章）：</w:t>
      </w:r>
    </w:p>
    <w:p>
      <w:pPr>
        <w:ind w:firstLine="456"/>
        <w:rPr>
          <w:rFonts w:ascii="宋体" w:hAnsi="宋体" w:cs="宋体"/>
          <w:color w:val="auto"/>
          <w:spacing w:val="-6"/>
          <w:highlight w:val="none"/>
        </w:rPr>
      </w:pPr>
      <w:r>
        <w:rPr>
          <w:rFonts w:hint="eastAsia" w:ascii="宋体" w:hAnsi="宋体" w:cs="宋体"/>
          <w:color w:val="auto"/>
          <w:spacing w:val="-6"/>
          <w:highlight w:val="none"/>
        </w:rPr>
        <w:t>投标方代表签字：</w:t>
      </w:r>
    </w:p>
    <w:p>
      <w:pPr>
        <w:ind w:firstLine="456"/>
        <w:rPr>
          <w:rFonts w:ascii="宋体" w:hAnsi="宋体" w:cs="宋体"/>
          <w:color w:val="auto"/>
          <w:spacing w:val="-6"/>
          <w:highlight w:val="none"/>
        </w:rPr>
      </w:pPr>
      <w:r>
        <w:rPr>
          <w:rFonts w:hint="eastAsia" w:ascii="宋体" w:hAnsi="宋体" w:cs="宋体"/>
          <w:bCs/>
          <w:color w:val="auto"/>
          <w:spacing w:val="-6"/>
          <w:highlight w:val="none"/>
        </w:rPr>
        <w:t>日期：    年  月  日</w:t>
      </w:r>
    </w:p>
    <w:p>
      <w:pPr>
        <w:ind w:firstLine="480"/>
        <w:rPr>
          <w:rFonts w:ascii="宋体" w:hAnsi="宋体" w:cs="宋体"/>
          <w:color w:val="auto"/>
          <w:highlight w:val="none"/>
        </w:rPr>
      </w:pPr>
    </w:p>
    <w:p>
      <w:pPr>
        <w:ind w:firstLine="480"/>
        <w:rPr>
          <w:rFonts w:ascii="宋体" w:hAnsi="宋体" w:cs="宋体"/>
          <w:iCs/>
          <w:color w:val="auto"/>
          <w:szCs w:val="40"/>
          <w:highlight w:val="none"/>
        </w:rPr>
      </w:pPr>
    </w:p>
    <w:p>
      <w:pPr>
        <w:ind w:firstLine="480"/>
        <w:rPr>
          <w:rFonts w:ascii="宋体" w:hAnsi="宋体" w:cs="宋体"/>
          <w:iCs/>
          <w:color w:val="auto"/>
          <w:szCs w:val="40"/>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pStyle w:val="5"/>
        <w:rPr>
          <w:rFonts w:ascii="宋体" w:hAnsi="宋体" w:cs="宋体"/>
          <w:color w:val="auto"/>
          <w:highlight w:val="none"/>
        </w:rPr>
      </w:pPr>
      <w:r>
        <w:rPr>
          <w:rFonts w:hint="eastAsia" w:ascii="宋体" w:hAnsi="宋体" w:cs="宋体"/>
          <w:iCs/>
          <w:color w:val="auto"/>
          <w:highlight w:val="none"/>
        </w:rPr>
        <w:t xml:space="preserve">附件十一 </w:t>
      </w:r>
      <w:r>
        <w:rPr>
          <w:rFonts w:hint="eastAsia" w:ascii="宋体" w:hAnsi="宋体" w:cs="宋体"/>
          <w:iCs/>
          <w:color w:val="auto"/>
          <w:highlight w:val="none"/>
          <w:lang w:eastAsia="zh-CN"/>
        </w:rPr>
        <w:t>法定代表人资格证明书、</w:t>
      </w:r>
      <w:r>
        <w:rPr>
          <w:rFonts w:hint="eastAsia" w:ascii="宋体" w:hAnsi="宋体" w:cs="宋体"/>
          <w:color w:val="auto"/>
          <w:highlight w:val="none"/>
        </w:rPr>
        <w:t>法定代表人授权书</w:t>
      </w:r>
    </w:p>
    <w:p>
      <w:pPr>
        <w:ind w:firstLine="0" w:firstLineChars="0"/>
        <w:rPr>
          <w:rFonts w:ascii="宋体" w:hAnsi="宋体" w:cs="宋体"/>
          <w:i/>
          <w:iCs/>
          <w:color w:val="auto"/>
          <w:highlight w:val="none"/>
        </w:rPr>
      </w:pPr>
    </w:p>
    <w:p>
      <w:pPr>
        <w:ind w:firstLine="458"/>
        <w:jc w:val="center"/>
        <w:rPr>
          <w:rFonts w:ascii="宋体" w:hAnsi="宋体"/>
          <w:b/>
          <w:color w:val="auto"/>
          <w:spacing w:val="-6"/>
          <w:highlight w:val="none"/>
        </w:rPr>
      </w:pPr>
      <w:r>
        <w:rPr>
          <w:rFonts w:ascii="宋体" w:hAnsi="宋体"/>
          <w:b/>
          <w:color w:val="auto"/>
          <w:spacing w:val="-6"/>
          <w:highlight w:val="none"/>
        </w:rPr>
        <w:t>法定代表人资格证明书</w:t>
      </w:r>
    </w:p>
    <w:p>
      <w:pPr>
        <w:ind w:firstLine="456"/>
        <w:rPr>
          <w:rFonts w:ascii="宋体" w:hAnsi="宋体"/>
          <w:bCs/>
          <w:color w:val="auto"/>
          <w:spacing w:val="-6"/>
          <w:highlight w:val="none"/>
        </w:rPr>
      </w:pPr>
      <w:r>
        <w:rPr>
          <w:rFonts w:hint="eastAsia" w:ascii="宋体" w:hAnsi="宋体"/>
          <w:bCs/>
          <w:color w:val="auto"/>
          <w:spacing w:val="-6"/>
          <w:highlight w:val="none"/>
        </w:rPr>
        <w:t>致：</w:t>
      </w:r>
      <w:r>
        <w:rPr>
          <w:rFonts w:hint="eastAsia" w:ascii="宋体" w:hAnsi="宋体" w:cs="宋体"/>
          <w:color w:val="auto"/>
          <w:spacing w:val="-6"/>
          <w:highlight w:val="none"/>
          <w:u w:val="single"/>
          <w:lang w:eastAsia="zh-CN"/>
        </w:rPr>
        <w:t>中国计量大学</w:t>
      </w:r>
      <w:r>
        <w:rPr>
          <w:rFonts w:hint="eastAsia" w:ascii="宋体" w:hAnsi="宋体" w:cs="宋体"/>
          <w:color w:val="auto"/>
          <w:spacing w:val="-6"/>
          <w:highlight w:val="none"/>
          <w:u w:val="single"/>
        </w:rPr>
        <w:t>、浙江五石工程咨询有限公司</w:t>
      </w:r>
    </w:p>
    <w:p>
      <w:pPr>
        <w:ind w:firstLine="456"/>
        <w:rPr>
          <w:rFonts w:ascii="宋体" w:hAnsi="宋体"/>
          <w:bCs/>
          <w:color w:val="auto"/>
          <w:spacing w:val="-6"/>
          <w:highlight w:val="none"/>
        </w:rPr>
      </w:pPr>
      <w:r>
        <w:rPr>
          <w:rFonts w:hint="eastAsia" w:ascii="宋体" w:hAnsi="宋体"/>
          <w:bCs/>
          <w:color w:val="auto"/>
          <w:spacing w:val="-6"/>
          <w:highlight w:val="none"/>
        </w:rPr>
        <w:t>我</w:t>
      </w:r>
      <w:r>
        <w:rPr>
          <w:rFonts w:ascii="宋体" w:hAnsi="宋体"/>
          <w:color w:val="auto"/>
          <w:spacing w:val="-6"/>
          <w:highlight w:val="none"/>
        </w:rPr>
        <w:t>________________</w:t>
      </w:r>
      <w:r>
        <w:rPr>
          <w:rFonts w:ascii="宋体" w:hAnsi="宋体"/>
          <w:bCs/>
          <w:color w:val="auto"/>
          <w:spacing w:val="-6"/>
          <w:highlight w:val="none"/>
        </w:rPr>
        <w:t>（姓名）系</w:t>
      </w:r>
      <w:r>
        <w:rPr>
          <w:rFonts w:hint="eastAsia" w:ascii="宋体" w:hAnsi="宋体"/>
          <w:bCs/>
          <w:color w:val="auto"/>
          <w:spacing w:val="-6"/>
          <w:highlight w:val="none"/>
        </w:rPr>
        <w:t>_________________________投标人名称）</w:t>
      </w:r>
      <w:r>
        <w:rPr>
          <w:rFonts w:ascii="宋体" w:hAnsi="宋体"/>
          <w:bCs/>
          <w:color w:val="auto"/>
          <w:spacing w:val="-6"/>
          <w:highlight w:val="none"/>
        </w:rPr>
        <w:t>的法定代表人，身份证</w:t>
      </w:r>
      <w:r>
        <w:rPr>
          <w:rFonts w:hint="eastAsia" w:ascii="宋体" w:hAnsi="宋体"/>
          <w:bCs/>
          <w:color w:val="auto"/>
          <w:spacing w:val="-6"/>
          <w:highlight w:val="none"/>
        </w:rPr>
        <w:t>号码：_________________________________。</w:t>
      </w:r>
    </w:p>
    <w:p>
      <w:pPr>
        <w:ind w:firstLine="456"/>
        <w:rPr>
          <w:rFonts w:ascii="宋体" w:hAnsi="宋体"/>
          <w:bCs/>
          <w:color w:val="auto"/>
          <w:spacing w:val="-6"/>
          <w:highlight w:val="none"/>
        </w:rPr>
      </w:pPr>
      <w:r>
        <w:rPr>
          <w:rFonts w:ascii="宋体" w:hAnsi="宋体"/>
          <w:bCs/>
          <w:color w:val="auto"/>
          <w:spacing w:val="-6"/>
          <w:highlight w:val="none"/>
        </w:rPr>
        <w:t>特此证明。</w:t>
      </w:r>
    </w:p>
    <w:p>
      <w:pPr>
        <w:ind w:firstLine="456"/>
        <w:rPr>
          <w:rFonts w:ascii="宋体" w:hAnsi="宋体"/>
          <w:bCs/>
          <w:color w:val="auto"/>
          <w:spacing w:val="-6"/>
          <w:highlight w:val="none"/>
        </w:rPr>
      </w:pPr>
    </w:p>
    <w:tbl>
      <w:tblPr>
        <w:tblStyle w:val="37"/>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0" w:hRule="atLeast"/>
        </w:trPr>
        <w:tc>
          <w:tcPr>
            <w:tcW w:w="9498" w:type="dxa"/>
          </w:tcPr>
          <w:p>
            <w:pPr>
              <w:ind w:firstLine="480"/>
              <w:rPr>
                <w:rFonts w:ascii="宋体" w:hAnsi="宋体"/>
                <w:color w:val="auto"/>
                <w:highlight w:val="none"/>
              </w:rPr>
            </w:pPr>
            <w:r>
              <w:rPr>
                <w:rFonts w:hint="eastAsia" w:ascii="新宋体" w:hAnsi="新宋体" w:eastAsia="新宋体"/>
                <w:color w:val="auto"/>
                <w:highlight w:val="none"/>
              </w:rPr>
              <w:t>法定代表人</w:t>
            </w:r>
            <w:r>
              <w:rPr>
                <w:rFonts w:hint="eastAsia" w:ascii="宋体" w:hAnsi="宋体"/>
                <w:color w:val="auto"/>
                <w:highlight w:val="none"/>
              </w:rPr>
              <w:t>身份证：</w:t>
            </w: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p>
          <w:p>
            <w:pPr>
              <w:ind w:firstLine="480"/>
              <w:rPr>
                <w:rFonts w:ascii="宋体" w:hAnsi="宋体"/>
                <w:color w:val="auto"/>
                <w:highlight w:val="none"/>
              </w:rPr>
            </w:pPr>
            <w:r>
              <w:rPr>
                <w:rFonts w:hint="eastAsia" w:ascii="宋体" w:hAnsi="宋体"/>
                <w:color w:val="auto"/>
                <w:highlight w:val="none"/>
              </w:rPr>
              <w:t>复印件粘贴处</w:t>
            </w:r>
          </w:p>
          <w:p>
            <w:pPr>
              <w:ind w:firstLine="456"/>
              <w:rPr>
                <w:rFonts w:ascii="宋体" w:hAnsi="宋体"/>
                <w:bCs/>
                <w:color w:val="auto"/>
                <w:spacing w:val="-6"/>
                <w:highlight w:val="none"/>
              </w:rPr>
            </w:pPr>
          </w:p>
        </w:tc>
      </w:tr>
    </w:tbl>
    <w:p>
      <w:pPr>
        <w:ind w:firstLine="456"/>
        <w:rPr>
          <w:rFonts w:ascii="宋体" w:hAnsi="宋体"/>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8"/>
        <w:rPr>
          <w:rFonts w:ascii="宋体" w:hAnsi="宋体"/>
          <w:b/>
          <w:bCs/>
          <w:color w:val="auto"/>
          <w:spacing w:val="-6"/>
          <w:highlight w:val="none"/>
        </w:rPr>
      </w:pPr>
    </w:p>
    <w:p>
      <w:pPr>
        <w:ind w:right="456" w:firstLine="456"/>
        <w:rPr>
          <w:rFonts w:ascii="宋体" w:hAnsi="宋体"/>
          <w:color w:val="auto"/>
          <w:spacing w:val="-6"/>
          <w:highlight w:val="none"/>
        </w:rPr>
      </w:pPr>
      <w:r>
        <w:rPr>
          <w:rFonts w:hint="eastAsia" w:ascii="宋体" w:hAnsi="宋体"/>
          <w:color w:val="auto"/>
          <w:spacing w:val="-6"/>
          <w:highlight w:val="none"/>
        </w:rPr>
        <w:t>投标方全称（盖章）：</w:t>
      </w:r>
    </w:p>
    <w:p>
      <w:pPr>
        <w:ind w:right="456" w:firstLine="456"/>
        <w:rPr>
          <w:rFonts w:ascii="宋体" w:hAnsi="宋体"/>
          <w:bCs/>
          <w:color w:val="auto"/>
          <w:spacing w:val="-6"/>
          <w:highlight w:val="none"/>
        </w:rPr>
        <w:sectPr>
          <w:pgSz w:w="11907" w:h="16840"/>
          <w:pgMar w:top="1247" w:right="1304" w:bottom="1021" w:left="1304" w:header="720" w:footer="720" w:gutter="0"/>
          <w:cols w:space="720" w:num="1"/>
          <w:docGrid w:linePitch="286" w:charSpace="0"/>
        </w:sectPr>
      </w:pPr>
      <w:r>
        <w:rPr>
          <w:rFonts w:hint="eastAsia" w:ascii="宋体" w:hAnsi="宋体"/>
          <w:bCs/>
          <w:color w:val="auto"/>
          <w:spacing w:val="-6"/>
          <w:highlight w:val="none"/>
        </w:rPr>
        <w:t xml:space="preserve">日期：  </w:t>
      </w:r>
      <w:r>
        <w:rPr>
          <w:rFonts w:ascii="宋体" w:hAnsi="宋体"/>
          <w:bCs/>
          <w:color w:val="auto"/>
          <w:spacing w:val="-6"/>
          <w:highlight w:val="none"/>
        </w:rPr>
        <w:t xml:space="preserve">  </w:t>
      </w:r>
      <w:r>
        <w:rPr>
          <w:rFonts w:hint="eastAsia" w:ascii="宋体" w:hAnsi="宋体"/>
          <w:bCs/>
          <w:color w:val="auto"/>
          <w:spacing w:val="-6"/>
          <w:highlight w:val="none"/>
        </w:rPr>
        <w:t>年  月  日</w:t>
      </w:r>
    </w:p>
    <w:p>
      <w:pPr>
        <w:ind w:left="-720" w:right="-965" w:firstLine="0" w:firstLineChars="0"/>
        <w:jc w:val="center"/>
        <w:rPr>
          <w:rFonts w:ascii="宋体" w:hAnsi="宋体" w:cs="宋体"/>
          <w:b/>
          <w:bCs/>
          <w:color w:val="auto"/>
          <w:spacing w:val="30"/>
          <w:highlight w:val="none"/>
        </w:rPr>
      </w:pPr>
      <w:r>
        <w:rPr>
          <w:rFonts w:hint="eastAsia" w:ascii="宋体" w:hAnsi="宋体" w:cs="宋体"/>
          <w:b/>
          <w:bCs/>
          <w:color w:val="auto"/>
          <w:spacing w:val="30"/>
          <w:highlight w:val="none"/>
        </w:rPr>
        <w:t>法定代表人授权书</w:t>
      </w:r>
    </w:p>
    <w:p>
      <w:pPr>
        <w:tabs>
          <w:tab w:val="left" w:pos="1575"/>
        </w:tabs>
        <w:ind w:firstLine="0" w:firstLineChars="0"/>
        <w:jc w:val="center"/>
        <w:rPr>
          <w:rFonts w:ascii="宋体" w:hAnsi="宋体" w:cs="宋体"/>
          <w:color w:val="auto"/>
          <w:highlight w:val="none"/>
        </w:rPr>
      </w:pPr>
    </w:p>
    <w:p>
      <w:pPr>
        <w:ind w:firstLine="0" w:firstLineChars="0"/>
        <w:rPr>
          <w:rFonts w:ascii="宋体" w:hAnsi="宋体" w:cs="宋体"/>
          <w:color w:val="auto"/>
          <w:highlight w:val="none"/>
          <w:u w:val="single"/>
        </w:rPr>
      </w:pPr>
      <w:r>
        <w:rPr>
          <w:rFonts w:hint="eastAsia" w:ascii="宋体" w:hAnsi="宋体" w:cs="宋体"/>
          <w:color w:val="auto"/>
          <w:highlight w:val="none"/>
        </w:rPr>
        <w:t>致：</w:t>
      </w:r>
      <w:r>
        <w:rPr>
          <w:rFonts w:hint="eastAsia" w:ascii="宋体" w:hAnsi="宋体" w:cs="宋体"/>
          <w:color w:val="auto"/>
          <w:spacing w:val="-6"/>
          <w:highlight w:val="none"/>
          <w:u w:val="single"/>
          <w:lang w:eastAsia="zh-CN"/>
        </w:rPr>
        <w:t>中国计量大学</w:t>
      </w:r>
      <w:r>
        <w:rPr>
          <w:rFonts w:hint="eastAsia" w:ascii="宋体" w:hAnsi="宋体" w:cs="宋体"/>
          <w:color w:val="auto"/>
          <w:spacing w:val="-6"/>
          <w:highlight w:val="none"/>
          <w:u w:val="single"/>
        </w:rPr>
        <w:t>、浙江五石工程咨询有限公司</w:t>
      </w:r>
    </w:p>
    <w:p>
      <w:pPr>
        <w:ind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（投标方全称）法定代表人</w:t>
      </w:r>
      <w:r>
        <w:rPr>
          <w:rFonts w:hint="eastAsia" w:ascii="宋体" w:hAnsi="宋体" w:cs="宋体"/>
          <w:color w:val="auto"/>
          <w:highlight w:val="none"/>
          <w:u w:val="single"/>
        </w:rPr>
        <w:t xml:space="preserve">                 </w:t>
      </w:r>
    </w:p>
    <w:p>
      <w:pPr>
        <w:ind w:firstLine="0" w:firstLineChars="0"/>
        <w:rPr>
          <w:rFonts w:ascii="宋体" w:hAnsi="宋体" w:cs="宋体"/>
          <w:color w:val="auto"/>
          <w:highlight w:val="none"/>
        </w:rPr>
      </w:pPr>
      <w:r>
        <w:rPr>
          <w:rFonts w:hint="eastAsia" w:ascii="宋体" w:hAnsi="宋体" w:cs="宋体"/>
          <w:color w:val="auto"/>
          <w:highlight w:val="none"/>
        </w:rPr>
        <w:t>授权</w:t>
      </w:r>
      <w:r>
        <w:rPr>
          <w:rFonts w:hint="eastAsia" w:ascii="宋体" w:hAnsi="宋体" w:cs="宋体"/>
          <w:color w:val="auto"/>
          <w:highlight w:val="none"/>
          <w:u w:val="single"/>
        </w:rPr>
        <w:t xml:space="preserve">                       </w:t>
      </w:r>
      <w:r>
        <w:rPr>
          <w:rFonts w:hint="eastAsia" w:ascii="宋体" w:hAnsi="宋体" w:cs="宋体"/>
          <w:color w:val="auto"/>
          <w:highlight w:val="none"/>
        </w:rPr>
        <w:t>（全权代表姓名、职务）为全权代表，参加贵方组织的</w:t>
      </w:r>
    </w:p>
    <w:p>
      <w:pPr>
        <w:ind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项目（招标编号）采购活动，全权处理采购活动中的一切事宜。</w:t>
      </w:r>
    </w:p>
    <w:p>
      <w:pPr>
        <w:ind w:firstLine="0" w:firstLineChars="0"/>
        <w:rPr>
          <w:rFonts w:ascii="宋体" w:hAnsi="宋体" w:cs="宋体"/>
          <w:color w:val="auto"/>
          <w:highlight w:val="none"/>
        </w:rPr>
      </w:pPr>
      <w:r>
        <w:rPr>
          <w:rFonts w:hint="eastAsia" w:ascii="宋体" w:hAnsi="宋体" w:cs="宋体"/>
          <w:color w:val="auto"/>
          <w:highlight w:val="none"/>
        </w:rPr>
        <w:t xml:space="preserve">    本授权书于</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highlight w:val="none"/>
          <w:u w:val="single"/>
        </w:rPr>
        <w:t xml:space="preserve">  </w:t>
      </w:r>
      <w:r>
        <w:rPr>
          <w:rFonts w:hint="eastAsia" w:ascii="宋体" w:hAnsi="宋体" w:cs="宋体"/>
          <w:color w:val="auto"/>
          <w:highlight w:val="none"/>
        </w:rPr>
        <w:t>日签署生效，特此声明。</w:t>
      </w:r>
    </w:p>
    <w:p>
      <w:pPr>
        <w:ind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b/>
          <w:bCs/>
          <w:color w:val="auto"/>
          <w:highlight w:val="none"/>
        </w:rPr>
        <w:t>附法定代表人、授权委托人身份证复印件正反面及社保证明。</w:t>
      </w:r>
    </w:p>
    <w:p>
      <w:pPr>
        <w:ind w:firstLine="0" w:firstLineChars="0"/>
        <w:rPr>
          <w:rFonts w:ascii="宋体" w:hAnsi="宋体" w:cs="宋体"/>
          <w:color w:val="auto"/>
          <w:highlight w:val="none"/>
        </w:rPr>
      </w:pPr>
      <w:r>
        <w:rPr>
          <w:rFonts w:hint="eastAsia" w:ascii="宋体" w:hAnsi="宋体" w:cs="宋体"/>
          <w:color w:val="auto"/>
          <w:highlight w:val="none"/>
        </w:rPr>
        <w:t>法定代表人（签字或签章）：</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r>
        <w:rPr>
          <w:rFonts w:hint="eastAsia" w:ascii="宋体" w:hAnsi="宋体" w:cs="宋体"/>
          <w:color w:val="auto"/>
          <w:highlight w:val="none"/>
        </w:rPr>
        <w:t>投标方全称（法人公章）：</w:t>
      </w:r>
    </w:p>
    <w:p>
      <w:pPr>
        <w:ind w:firstLine="0" w:firstLineChars="0"/>
        <w:rPr>
          <w:rFonts w:ascii="宋体" w:hAnsi="宋体" w:cs="宋体"/>
          <w:color w:val="auto"/>
          <w:highlight w:val="none"/>
        </w:rPr>
      </w:pPr>
      <w:r>
        <w:rPr>
          <w:rFonts w:hint="eastAsia" w:ascii="宋体" w:hAnsi="宋体" w:cs="宋体"/>
          <w:color w:val="auto"/>
          <w:highlight w:val="none"/>
        </w:rPr>
        <w:t>日期：</w:t>
      </w:r>
    </w:p>
    <w:p>
      <w:pPr>
        <w:ind w:firstLine="0" w:firstLineChars="0"/>
        <w:rPr>
          <w:rFonts w:ascii="宋体" w:hAnsi="宋体" w:cs="宋体"/>
          <w:color w:val="auto"/>
          <w:highlight w:val="none"/>
        </w:rPr>
      </w:pPr>
      <w:r>
        <w:rPr>
          <w:rFonts w:hint="eastAsia" w:ascii="宋体" w:hAnsi="宋体" w:cs="宋体"/>
          <w:color w:val="auto"/>
          <w:highlight w:val="none"/>
        </w:rPr>
        <w:t xml:space="preserve"> </w:t>
      </w:r>
    </w:p>
    <w:p>
      <w:pPr>
        <w:ind w:firstLine="0" w:firstLineChars="0"/>
        <w:rPr>
          <w:rFonts w:ascii="宋体" w:hAnsi="宋体" w:cs="宋体"/>
          <w:color w:val="auto"/>
          <w:highlight w:val="none"/>
        </w:rPr>
      </w:pPr>
      <w:r>
        <w:rPr>
          <w:rFonts w:hint="eastAsia" w:ascii="宋体" w:hAnsi="宋体" w:cs="宋体"/>
          <w:color w:val="auto"/>
          <w:highlight w:val="none"/>
        </w:rPr>
        <w:t xml:space="preserve"> 附：</w:t>
      </w:r>
    </w:p>
    <w:p>
      <w:pPr>
        <w:ind w:firstLine="0" w:firstLineChars="0"/>
        <w:rPr>
          <w:rFonts w:ascii="宋体" w:hAnsi="宋体" w:cs="宋体"/>
          <w:color w:val="auto"/>
          <w:highlight w:val="none"/>
        </w:rPr>
      </w:pPr>
      <w:r>
        <w:rPr>
          <w:rFonts w:hint="eastAsia" w:ascii="宋体" w:hAnsi="宋体" w:cs="宋体"/>
          <w:color w:val="auto"/>
          <w:highlight w:val="none"/>
        </w:rPr>
        <w:t>全权代表姓名（签字）：</w:t>
      </w:r>
    </w:p>
    <w:p>
      <w:pPr>
        <w:ind w:firstLine="0" w:firstLineChars="0"/>
        <w:rPr>
          <w:rFonts w:ascii="宋体" w:hAnsi="宋体" w:cs="宋体"/>
          <w:color w:val="auto"/>
          <w:highlight w:val="none"/>
        </w:rPr>
      </w:pPr>
      <w:r>
        <w:rPr>
          <w:rFonts w:hint="eastAsia" w:ascii="宋体" w:hAnsi="宋体" w:cs="宋体"/>
          <w:color w:val="auto"/>
          <w:highlight w:val="none"/>
        </w:rPr>
        <w:t xml:space="preserve">    职        务：</w:t>
      </w:r>
    </w:p>
    <w:p>
      <w:pPr>
        <w:ind w:firstLine="0" w:firstLineChars="0"/>
        <w:rPr>
          <w:rFonts w:ascii="宋体" w:hAnsi="宋体" w:cs="宋体"/>
          <w:color w:val="auto"/>
          <w:highlight w:val="none"/>
        </w:rPr>
      </w:pPr>
      <w:r>
        <w:rPr>
          <w:rFonts w:hint="eastAsia" w:ascii="宋体" w:hAnsi="宋体" w:cs="宋体"/>
          <w:color w:val="auto"/>
          <w:highlight w:val="none"/>
        </w:rPr>
        <w:t xml:space="preserve">    详细通讯地址：</w:t>
      </w:r>
    </w:p>
    <w:p>
      <w:pPr>
        <w:ind w:firstLine="0" w:firstLineChars="0"/>
        <w:rPr>
          <w:rFonts w:ascii="宋体" w:hAnsi="宋体" w:cs="宋体"/>
          <w:color w:val="auto"/>
          <w:highlight w:val="none"/>
        </w:rPr>
      </w:pPr>
      <w:r>
        <w:rPr>
          <w:rFonts w:hint="eastAsia" w:ascii="宋体" w:hAnsi="宋体" w:cs="宋体"/>
          <w:color w:val="auto"/>
          <w:highlight w:val="none"/>
        </w:rPr>
        <w:t xml:space="preserve">    邮 政  编 码：</w:t>
      </w:r>
    </w:p>
    <w:p>
      <w:pPr>
        <w:ind w:firstLine="0" w:firstLineChars="0"/>
        <w:rPr>
          <w:rFonts w:ascii="宋体" w:hAnsi="宋体" w:cs="宋体"/>
          <w:color w:val="auto"/>
          <w:highlight w:val="none"/>
        </w:rPr>
      </w:pPr>
      <w:r>
        <w:rPr>
          <w:rFonts w:hint="eastAsia" w:ascii="宋体" w:hAnsi="宋体" w:cs="宋体"/>
          <w:color w:val="auto"/>
          <w:highlight w:val="none"/>
        </w:rPr>
        <w:t xml:space="preserve">    传        真：</w:t>
      </w:r>
    </w:p>
    <w:p>
      <w:pPr>
        <w:ind w:firstLine="0" w:firstLineChars="0"/>
        <w:rPr>
          <w:rFonts w:ascii="宋体" w:hAnsi="宋体" w:cs="宋体"/>
          <w:color w:val="auto"/>
          <w:highlight w:val="none"/>
        </w:rPr>
      </w:pPr>
      <w:r>
        <w:rPr>
          <w:rFonts w:hint="eastAsia" w:ascii="宋体" w:hAnsi="宋体" w:cs="宋体"/>
          <w:color w:val="auto"/>
          <w:highlight w:val="none"/>
        </w:rPr>
        <w:t xml:space="preserve">    移 动  电 话：</w:t>
      </w:r>
    </w:p>
    <w:p>
      <w:pPr>
        <w:ind w:firstLine="0" w:firstLineChars="0"/>
        <w:rPr>
          <w:rFonts w:ascii="宋体" w:hAnsi="宋体" w:cs="宋体"/>
          <w:color w:val="auto"/>
          <w:spacing w:val="6"/>
          <w:highlight w:val="none"/>
        </w:rPr>
      </w:pPr>
    </w:p>
    <w:p>
      <w:pPr>
        <w:ind w:firstLine="0" w:firstLineChars="0"/>
        <w:rPr>
          <w:rFonts w:ascii="宋体" w:hAnsi="宋体" w:cs="宋体"/>
          <w:color w:val="auto"/>
          <w:highlight w:val="none"/>
        </w:rPr>
      </w:pPr>
    </w:p>
    <w:p>
      <w:pPr>
        <w:ind w:firstLine="0" w:firstLineChars="0"/>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left="525" w:firstLine="0" w:firstLineChars="0"/>
        <w:jc w:val="center"/>
        <w:rPr>
          <w:rFonts w:ascii="宋体" w:hAnsi="宋体" w:cs="宋体"/>
          <w:b/>
          <w:color w:val="auto"/>
          <w:highlight w:val="none"/>
        </w:rPr>
      </w:pPr>
    </w:p>
    <w:p>
      <w:pPr>
        <w:ind w:firstLine="480"/>
        <w:rPr>
          <w:rFonts w:ascii="宋体" w:hAnsi="宋体" w:cs="宋体"/>
          <w:color w:val="auto"/>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highlight w:val="none"/>
        </w:rPr>
        <w:t>附件十二 廉政承诺书</w:t>
      </w:r>
    </w:p>
    <w:p>
      <w:pPr>
        <w:spacing w:line="240" w:lineRule="auto"/>
        <w:ind w:firstLine="0" w:firstLineChars="0"/>
        <w:rPr>
          <w:rFonts w:ascii="宋体" w:hAnsi="宋体" w:cs="宋体"/>
          <w:color w:val="auto"/>
          <w:sz w:val="32"/>
          <w:szCs w:val="32"/>
          <w:highlight w:val="none"/>
        </w:rPr>
      </w:pPr>
    </w:p>
    <w:p>
      <w:pPr>
        <w:spacing w:line="240" w:lineRule="auto"/>
        <w:ind w:firstLine="0" w:firstLineChars="0"/>
        <w:rPr>
          <w:rFonts w:ascii="宋体" w:hAnsi="宋体" w:cs="宋体"/>
          <w:color w:val="auto"/>
          <w:highlight w:val="none"/>
        </w:rPr>
      </w:pPr>
      <w:r>
        <w:rPr>
          <w:rFonts w:hint="eastAsia" w:ascii="宋体" w:hAnsi="宋体" w:cs="宋体"/>
          <w:color w:val="auto"/>
          <w:highlight w:val="none"/>
          <w:lang w:eastAsia="zh-CN"/>
        </w:rPr>
        <w:t>中国计量大学</w:t>
      </w:r>
      <w:r>
        <w:rPr>
          <w:rFonts w:hint="eastAsia" w:ascii="宋体" w:hAnsi="宋体" w:cs="宋体"/>
          <w:color w:val="auto"/>
          <w:highlight w:val="none"/>
        </w:rPr>
        <w:t>：</w:t>
      </w:r>
    </w:p>
    <w:p>
      <w:pPr>
        <w:pStyle w:val="45"/>
        <w:rPr>
          <w:color w:val="auto"/>
          <w:highlight w:val="none"/>
        </w:rPr>
      </w:pPr>
    </w:p>
    <w:p>
      <w:pPr>
        <w:ind w:firstLine="480"/>
        <w:rPr>
          <w:rFonts w:ascii="宋体" w:hAnsi="宋体" w:cs="宋体"/>
          <w:color w:val="auto"/>
          <w:highlight w:val="none"/>
        </w:rPr>
      </w:pPr>
      <w:r>
        <w:rPr>
          <w:rFonts w:hint="eastAsia" w:ascii="宋体" w:hAnsi="宋体" w:cs="宋体"/>
          <w:color w:val="auto"/>
          <w:highlight w:val="none"/>
        </w:rPr>
        <w:t xml:space="preserve">我单位响应你单位项目招标要求参加投标。在这次投标过程中和中标后，我们将严格遵守国家法律法规要求，并郑重承诺： </w:t>
      </w:r>
    </w:p>
    <w:p>
      <w:pPr>
        <w:ind w:firstLine="480"/>
        <w:rPr>
          <w:rFonts w:ascii="宋体" w:hAnsi="宋体" w:cs="宋体"/>
          <w:color w:val="auto"/>
          <w:highlight w:val="none"/>
        </w:rPr>
      </w:pPr>
      <w:r>
        <w:rPr>
          <w:rFonts w:hint="eastAsia" w:ascii="宋体" w:hAnsi="宋体" w:cs="宋体"/>
          <w:color w:val="auto"/>
          <w:highlight w:val="none"/>
        </w:rPr>
        <w:t>一、不向项目有关人员及部门赠送礼金礼物、有价证券、回扣以及中介费、介绍费、咨询费等好处费；</w:t>
      </w:r>
    </w:p>
    <w:p>
      <w:pPr>
        <w:ind w:firstLine="480"/>
        <w:rPr>
          <w:rFonts w:ascii="宋体" w:hAnsi="宋体" w:cs="宋体"/>
          <w:color w:val="auto"/>
          <w:highlight w:val="none"/>
        </w:rPr>
      </w:pPr>
      <w:r>
        <w:rPr>
          <w:rFonts w:hint="eastAsia" w:ascii="宋体" w:hAnsi="宋体" w:cs="宋体"/>
          <w:color w:val="auto"/>
          <w:highlight w:val="none"/>
        </w:rPr>
        <w:t>二、不为项目有关人员及部门报销应由你方单位或个人支付的费用；</w:t>
      </w:r>
    </w:p>
    <w:p>
      <w:pPr>
        <w:ind w:firstLine="480"/>
        <w:rPr>
          <w:rFonts w:ascii="宋体" w:hAnsi="宋体" w:cs="宋体"/>
          <w:color w:val="auto"/>
          <w:highlight w:val="none"/>
        </w:rPr>
      </w:pPr>
      <w:r>
        <w:rPr>
          <w:rFonts w:hint="eastAsia" w:ascii="宋体" w:hAnsi="宋体" w:cs="宋体"/>
          <w:color w:val="auto"/>
          <w:highlight w:val="none"/>
        </w:rPr>
        <w:t>三、不向项目有关人员及部门提供有可能影响公正的宴请和健身娱乐等活动；</w:t>
      </w:r>
    </w:p>
    <w:p>
      <w:pPr>
        <w:ind w:firstLine="480"/>
        <w:rPr>
          <w:rFonts w:ascii="宋体" w:hAnsi="宋体" w:cs="宋体"/>
          <w:color w:val="auto"/>
          <w:highlight w:val="none"/>
        </w:rPr>
      </w:pPr>
      <w:r>
        <w:rPr>
          <w:rFonts w:hint="eastAsia" w:ascii="宋体" w:hAnsi="宋体" w:cs="宋体"/>
          <w:color w:val="auto"/>
          <w:highlight w:val="none"/>
        </w:rPr>
        <w:t>四、不为项目有关人员及部门出国（境）、旅游等提供方便；</w:t>
      </w:r>
    </w:p>
    <w:p>
      <w:pPr>
        <w:ind w:firstLine="480"/>
        <w:rPr>
          <w:rFonts w:ascii="宋体" w:hAnsi="宋体" w:cs="宋体"/>
          <w:color w:val="auto"/>
          <w:highlight w:val="none"/>
        </w:rPr>
      </w:pPr>
      <w:r>
        <w:rPr>
          <w:rFonts w:hint="eastAsia" w:ascii="宋体" w:hAnsi="宋体" w:cs="宋体"/>
          <w:color w:val="auto"/>
          <w:highlight w:val="none"/>
        </w:rPr>
        <w:t>五、不为项目有关人员个人装修住房、婚丧嫁娶、配偶子女工作安排等提供好处；</w:t>
      </w:r>
    </w:p>
    <w:p>
      <w:pPr>
        <w:ind w:firstLine="480"/>
        <w:rPr>
          <w:rFonts w:ascii="宋体" w:hAnsi="宋体" w:cs="宋体"/>
          <w:color w:val="auto"/>
          <w:highlight w:val="none"/>
        </w:rPr>
      </w:pPr>
      <w:r>
        <w:rPr>
          <w:rFonts w:hint="eastAsia" w:ascii="宋体" w:hAnsi="宋体" w:cs="宋体"/>
          <w:color w:val="auto"/>
          <w:highlight w:val="none"/>
        </w:rPr>
        <w:t>六、严格遵守政府采购法、招标投标法、合同法等法律，诚实守信，合法经营，坚决抵制各种违法违纪行为。</w:t>
      </w:r>
    </w:p>
    <w:p>
      <w:pPr>
        <w:ind w:firstLine="480"/>
        <w:rPr>
          <w:rFonts w:ascii="宋体" w:hAnsi="宋体" w:cs="宋体"/>
          <w:color w:val="auto"/>
          <w:highlight w:val="none"/>
        </w:rPr>
      </w:pPr>
      <w:r>
        <w:rPr>
          <w:rFonts w:hint="eastAsia" w:ascii="宋体" w:hAnsi="宋体" w:cs="宋体"/>
          <w:color w:val="auto"/>
          <w:highlight w:val="none"/>
        </w:rPr>
        <w:t>如违反上述承诺，你单位有权立即取消我单位投标、中标或在建项目的建设资格，有权拒绝我单位在一定时期内进入你单位进行工程建设或其他经营活动，并通报省采购监管处。由此引起的相应损失均由我单位承担。</w:t>
      </w:r>
    </w:p>
    <w:p>
      <w:pPr>
        <w:ind w:firstLine="0" w:firstLineChars="0"/>
        <w:rPr>
          <w:rFonts w:ascii="宋体" w:hAnsi="宋体" w:cs="宋体"/>
          <w:color w:val="auto"/>
          <w:highlight w:val="none"/>
        </w:rPr>
      </w:pPr>
    </w:p>
    <w:p>
      <w:pPr>
        <w:ind w:firstLine="0" w:firstLineChars="0"/>
        <w:rPr>
          <w:rFonts w:ascii="宋体" w:hAnsi="宋体" w:cs="宋体"/>
          <w:color w:val="auto"/>
          <w:highlight w:val="none"/>
        </w:rPr>
      </w:pPr>
    </w:p>
    <w:p>
      <w:pPr>
        <w:ind w:firstLine="0" w:firstLineChars="0"/>
        <w:jc w:val="left"/>
        <w:rPr>
          <w:rFonts w:ascii="宋体" w:hAnsi="宋体" w:cs="宋体"/>
          <w:color w:val="auto"/>
          <w:highlight w:val="none"/>
        </w:rPr>
      </w:pPr>
    </w:p>
    <w:p>
      <w:pPr>
        <w:ind w:firstLine="228" w:firstLineChars="95"/>
        <w:jc w:val="left"/>
        <w:rPr>
          <w:rFonts w:ascii="宋体" w:hAnsi="宋体" w:cs="宋体"/>
          <w:color w:val="auto"/>
          <w:highlight w:val="none"/>
        </w:rPr>
      </w:pPr>
      <w:r>
        <w:rPr>
          <w:rFonts w:hint="eastAsia" w:ascii="宋体" w:hAnsi="宋体" w:cs="宋体"/>
          <w:color w:val="auto"/>
          <w:highlight w:val="none"/>
        </w:rPr>
        <w:t>投标人（公章）：</w:t>
      </w:r>
    </w:p>
    <w:p>
      <w:pPr>
        <w:ind w:firstLine="228" w:firstLineChars="95"/>
        <w:jc w:val="left"/>
        <w:rPr>
          <w:rFonts w:ascii="宋体" w:hAnsi="宋体" w:cs="宋体"/>
          <w:color w:val="auto"/>
          <w:highlight w:val="none"/>
        </w:rPr>
      </w:pPr>
      <w:r>
        <w:rPr>
          <w:rFonts w:hint="eastAsia" w:ascii="宋体" w:hAnsi="宋体" w:cs="宋体"/>
          <w:color w:val="auto"/>
          <w:highlight w:val="none"/>
        </w:rPr>
        <w:t>法定代表人</w:t>
      </w:r>
      <w:r>
        <w:rPr>
          <w:rFonts w:hint="eastAsia" w:ascii="宋体" w:hAnsi="宋体" w:cs="宋体"/>
          <w:color w:val="auto"/>
          <w:spacing w:val="20"/>
          <w:highlight w:val="none"/>
        </w:rPr>
        <w:t>（签字或盖章）</w:t>
      </w:r>
      <w:r>
        <w:rPr>
          <w:rFonts w:hint="eastAsia" w:ascii="宋体" w:hAnsi="宋体" w:cs="宋体"/>
          <w:color w:val="auto"/>
          <w:highlight w:val="none"/>
        </w:rPr>
        <w:t>：</w:t>
      </w:r>
    </w:p>
    <w:p>
      <w:pPr>
        <w:ind w:firstLine="228" w:firstLineChars="95"/>
        <w:jc w:val="left"/>
        <w:rPr>
          <w:rFonts w:ascii="宋体" w:hAnsi="宋体" w:cs="宋体"/>
          <w:color w:val="auto"/>
          <w:highlight w:val="none"/>
        </w:rPr>
      </w:pPr>
      <w:r>
        <w:rPr>
          <w:rFonts w:hint="eastAsia" w:ascii="宋体" w:hAnsi="宋体" w:cs="宋体"/>
          <w:color w:val="auto"/>
          <w:highlight w:val="none"/>
        </w:rPr>
        <w:t>日期：2019年  月  日</w:t>
      </w:r>
    </w:p>
    <w:p>
      <w:pPr>
        <w:ind w:firstLine="480"/>
        <w:rPr>
          <w:rFonts w:ascii="宋体" w:hAnsi="宋体" w:cs="宋体"/>
          <w:color w:val="auto"/>
          <w:szCs w:val="40"/>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szCs w:val="22"/>
          <w:highlight w:val="none"/>
        </w:rPr>
        <w:t xml:space="preserve">附件十三 </w:t>
      </w:r>
      <w:r>
        <w:rPr>
          <w:rFonts w:hint="eastAsia" w:ascii="宋体" w:hAnsi="宋体" w:cs="宋体"/>
          <w:color w:val="auto"/>
          <w:highlight w:val="none"/>
        </w:rPr>
        <w:t>投标保证金缴纳凭证</w:t>
      </w:r>
    </w:p>
    <w:p>
      <w:pPr>
        <w:spacing w:line="240" w:lineRule="auto"/>
        <w:ind w:firstLine="480" w:firstLineChars="0"/>
        <w:rPr>
          <w:rFonts w:ascii="宋体" w:hAnsi="宋体" w:cs="宋体"/>
          <w:color w:val="auto"/>
          <w:szCs w:val="32"/>
          <w:highlight w:val="none"/>
        </w:rPr>
      </w:pPr>
    </w:p>
    <w:p>
      <w:pPr>
        <w:spacing w:line="240" w:lineRule="auto"/>
        <w:ind w:firstLine="480" w:firstLineChars="0"/>
        <w:rPr>
          <w:rFonts w:ascii="宋体" w:hAnsi="宋体" w:cs="宋体"/>
          <w:color w:val="auto"/>
          <w:szCs w:val="32"/>
          <w:highlight w:val="none"/>
        </w:rPr>
      </w:pPr>
    </w:p>
    <w:tbl>
      <w:tblPr>
        <w:tblStyle w:val="37"/>
        <w:tblpPr w:leftFromText="180" w:rightFromText="180" w:vertAnchor="text" w:horzAnchor="margin" w:tblpY="260"/>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9" w:hRule="atLeast"/>
        </w:trPr>
        <w:tc>
          <w:tcPr>
            <w:tcW w:w="9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宋体" w:hAnsi="宋体" w:cs="宋体"/>
                <w:color w:val="auto"/>
                <w:szCs w:val="32"/>
                <w:highlight w:val="none"/>
              </w:rPr>
            </w:pPr>
            <w:r>
              <w:rPr>
                <w:rFonts w:hint="eastAsia" w:ascii="宋体" w:hAnsi="宋体" w:cs="宋体"/>
                <w:color w:val="auto"/>
                <w:szCs w:val="32"/>
                <w:highlight w:val="none"/>
              </w:rPr>
              <w:t>此处粘贴投标保证金缴纳凭证复印件</w:t>
            </w:r>
          </w:p>
          <w:p>
            <w:pPr>
              <w:spacing w:line="240" w:lineRule="auto"/>
              <w:ind w:firstLine="0" w:firstLineChars="0"/>
              <w:jc w:val="center"/>
              <w:rPr>
                <w:rFonts w:ascii="宋体" w:hAnsi="宋体" w:cs="宋体"/>
                <w:color w:val="auto"/>
                <w:szCs w:val="32"/>
                <w:highlight w:val="none"/>
              </w:rPr>
            </w:pPr>
          </w:p>
        </w:tc>
      </w:tr>
    </w:tbl>
    <w:p>
      <w:pPr>
        <w:ind w:firstLine="199" w:firstLineChars="83"/>
        <w:rPr>
          <w:rFonts w:ascii="宋体" w:hAnsi="宋体" w:cs="宋体"/>
          <w:color w:val="auto"/>
          <w:szCs w:val="40"/>
          <w:highlight w:val="none"/>
        </w:rPr>
        <w:sectPr>
          <w:pgSz w:w="11907" w:h="16840"/>
          <w:pgMar w:top="1247" w:right="1304" w:bottom="1021" w:left="1304" w:header="720" w:footer="720" w:gutter="0"/>
          <w:cols w:space="720" w:num="1"/>
          <w:docGrid w:linePitch="286" w:charSpace="0"/>
        </w:sectPr>
      </w:pPr>
    </w:p>
    <w:p>
      <w:pPr>
        <w:pStyle w:val="5"/>
        <w:rPr>
          <w:rFonts w:ascii="宋体" w:hAnsi="宋体" w:cs="宋体"/>
          <w:color w:val="auto"/>
          <w:highlight w:val="none"/>
        </w:rPr>
      </w:pPr>
      <w:r>
        <w:rPr>
          <w:rFonts w:hint="eastAsia" w:ascii="宋体" w:hAnsi="宋体" w:cs="宋体"/>
          <w:color w:val="auto"/>
          <w:szCs w:val="22"/>
          <w:highlight w:val="none"/>
        </w:rPr>
        <w:t xml:space="preserve">附件十四 </w:t>
      </w:r>
      <w:r>
        <w:rPr>
          <w:rFonts w:hint="eastAsia" w:ascii="宋体" w:hAnsi="宋体" w:cs="宋体"/>
          <w:color w:val="auto"/>
          <w:highlight w:val="none"/>
        </w:rPr>
        <w:t>货物配置清单（不含报价）</w:t>
      </w:r>
    </w:p>
    <w:p>
      <w:pPr>
        <w:ind w:firstLine="482"/>
        <w:jc w:val="center"/>
        <w:rPr>
          <w:rFonts w:ascii="宋体" w:hAnsi="宋体" w:cs="宋体"/>
          <w:b/>
          <w:color w:val="auto"/>
          <w:highlight w:val="none"/>
        </w:rPr>
      </w:pPr>
      <w:r>
        <w:rPr>
          <w:rFonts w:hint="eastAsia" w:ascii="宋体" w:hAnsi="宋体" w:cs="宋体"/>
          <w:b/>
          <w:color w:val="auto"/>
          <w:highlight w:val="none"/>
        </w:rPr>
        <w:t>货物配置清单（不含报价）</w:t>
      </w:r>
    </w:p>
    <w:tbl>
      <w:tblPr>
        <w:tblStyle w:val="37"/>
        <w:tblW w:w="964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35"/>
        <w:gridCol w:w="993"/>
        <w:gridCol w:w="1560"/>
        <w:gridCol w:w="1418"/>
        <w:gridCol w:w="1419"/>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r>
              <w:rPr>
                <w:rFonts w:hint="eastAsia" w:ascii="宋体" w:hAnsi="宋体" w:cs="宋体"/>
                <w:b/>
                <w:color w:val="auto"/>
                <w:highlight w:val="none"/>
              </w:rPr>
              <w:t>序号</w:t>
            </w: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r>
              <w:rPr>
                <w:rFonts w:hint="eastAsia" w:ascii="宋体" w:hAnsi="宋体" w:cs="宋体"/>
                <w:b/>
                <w:color w:val="auto"/>
                <w:highlight w:val="none"/>
              </w:rPr>
              <w:t>名称</w:t>
            </w: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r>
              <w:rPr>
                <w:rFonts w:hint="eastAsia" w:ascii="宋体" w:hAnsi="宋体" w:cs="宋体"/>
                <w:b/>
                <w:color w:val="auto"/>
                <w:highlight w:val="none"/>
              </w:rPr>
              <w:t>数量</w:t>
            </w: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r>
              <w:rPr>
                <w:rFonts w:hint="eastAsia" w:ascii="宋体" w:hAnsi="宋体" w:cs="宋体"/>
                <w:b/>
                <w:color w:val="auto"/>
                <w:highlight w:val="none"/>
              </w:rPr>
              <w:t>品牌型号</w:t>
            </w: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r>
              <w:rPr>
                <w:rFonts w:ascii="宋体" w:eastAsia="宋体" w:cs="宋体"/>
                <w:b/>
                <w:color w:val="auto"/>
                <w:kern w:val="2"/>
                <w:highlight w:val="none"/>
              </w:rPr>
              <w:t>配置</w:t>
            </w: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r>
              <w:rPr>
                <w:rFonts w:ascii="宋体" w:eastAsia="宋体" w:cs="宋体"/>
                <w:b/>
                <w:color w:val="auto"/>
                <w:highlight w:val="none"/>
              </w:rPr>
              <w:t>产地</w:t>
            </w: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r>
              <w:rPr>
                <w:rFonts w:ascii="宋体" w:eastAsia="宋体" w:cs="宋体"/>
                <w:b/>
                <w:color w:val="auto"/>
                <w:kern w:val="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1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cs="宋体"/>
                <w:b/>
                <w:color w:val="auto"/>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highlight w:val="none"/>
              </w:rPr>
            </w:pPr>
          </w:p>
        </w:tc>
        <w:tc>
          <w:tcPr>
            <w:tcW w:w="2270" w:type="dxa"/>
            <w:tcBorders>
              <w:top w:val="single" w:color="auto" w:sz="4" w:space="0"/>
              <w:left w:val="single" w:color="auto" w:sz="4" w:space="0"/>
              <w:bottom w:val="single" w:color="auto" w:sz="4" w:space="0"/>
              <w:right w:val="single" w:color="auto" w:sz="4" w:space="0"/>
            </w:tcBorders>
            <w:vAlign w:val="center"/>
          </w:tcPr>
          <w:p>
            <w:pPr>
              <w:pStyle w:val="126"/>
              <w:widowControl w:val="0"/>
              <w:spacing w:before="0" w:beforeAutospacing="0" w:after="0" w:afterAutospacing="0" w:line="360" w:lineRule="auto"/>
              <w:rPr>
                <w:rFonts w:hint="default" w:ascii="宋体" w:eastAsia="宋体" w:cs="宋体"/>
                <w:b/>
                <w:color w:val="auto"/>
                <w:kern w:val="2"/>
                <w:highlight w:val="none"/>
              </w:rPr>
            </w:pPr>
          </w:p>
        </w:tc>
      </w:tr>
    </w:tbl>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ind w:firstLine="480"/>
        <w:rPr>
          <w:rFonts w:ascii="宋体" w:hAnsi="宋体" w:cs="宋体"/>
          <w:color w:val="auto"/>
          <w:highlight w:val="none"/>
        </w:rPr>
      </w:pPr>
    </w:p>
    <w:p>
      <w:pPr>
        <w:adjustRightInd w:val="0"/>
        <w:snapToGrid w:val="0"/>
        <w:ind w:firstLine="0" w:firstLineChars="0"/>
        <w:rPr>
          <w:rFonts w:ascii="宋体" w:hAnsi="宋体" w:cs="宋体"/>
          <w:color w:val="auto"/>
          <w:szCs w:val="22"/>
          <w:highlight w:val="none"/>
        </w:rPr>
      </w:pPr>
      <w:r>
        <w:rPr>
          <w:rFonts w:hint="eastAsia" w:ascii="宋体" w:hAnsi="宋体" w:cs="宋体"/>
          <w:color w:val="auto"/>
          <w:szCs w:val="22"/>
          <w:highlight w:val="none"/>
        </w:rPr>
        <w:t>投标方全称（盖章）：</w:t>
      </w:r>
    </w:p>
    <w:p>
      <w:pPr>
        <w:adjustRightInd w:val="0"/>
        <w:snapToGrid w:val="0"/>
        <w:ind w:firstLine="0" w:firstLineChars="0"/>
        <w:rPr>
          <w:rFonts w:ascii="宋体" w:hAnsi="宋体" w:cs="宋体"/>
          <w:color w:val="auto"/>
          <w:szCs w:val="22"/>
          <w:highlight w:val="none"/>
        </w:rPr>
      </w:pPr>
      <w:r>
        <w:rPr>
          <w:rFonts w:hint="eastAsia" w:ascii="宋体" w:hAnsi="宋体" w:cs="宋体"/>
          <w:color w:val="auto"/>
          <w:highlight w:val="none"/>
        </w:rPr>
        <w:t>法定代表人或授权代表签字（签字）</w:t>
      </w:r>
      <w:r>
        <w:rPr>
          <w:rFonts w:hint="eastAsia" w:ascii="宋体" w:hAnsi="宋体" w:cs="宋体"/>
          <w:color w:val="auto"/>
          <w:szCs w:val="22"/>
          <w:highlight w:val="none"/>
        </w:rPr>
        <w:t>：</w:t>
      </w:r>
    </w:p>
    <w:p>
      <w:pPr>
        <w:adjustRightInd w:val="0"/>
        <w:snapToGrid w:val="0"/>
        <w:ind w:firstLine="0" w:firstLineChars="0"/>
        <w:rPr>
          <w:rFonts w:ascii="宋体" w:hAnsi="宋体" w:cs="宋体"/>
          <w:color w:val="auto"/>
          <w:szCs w:val="22"/>
          <w:highlight w:val="none"/>
        </w:rPr>
        <w:sectPr>
          <w:pgSz w:w="11907" w:h="16840"/>
          <w:pgMar w:top="1247" w:right="1304" w:bottom="1021" w:left="1304" w:header="720" w:footer="720" w:gutter="0"/>
          <w:cols w:space="720" w:num="1"/>
          <w:docGrid w:linePitch="326" w:charSpace="0"/>
        </w:sectPr>
      </w:pPr>
      <w:r>
        <w:rPr>
          <w:rFonts w:hint="eastAsia" w:ascii="宋体" w:hAnsi="宋体" w:cs="宋体"/>
          <w:color w:val="auto"/>
          <w:szCs w:val="22"/>
          <w:highlight w:val="none"/>
        </w:rPr>
        <w:t>日期：</w:t>
      </w:r>
    </w:p>
    <w:bookmarkEnd w:id="33"/>
    <w:bookmarkEnd w:id="34"/>
    <w:bookmarkEnd w:id="35"/>
    <w:bookmarkEnd w:id="36"/>
    <w:bookmarkEnd w:id="37"/>
    <w:bookmarkEnd w:id="38"/>
    <w:bookmarkEnd w:id="39"/>
    <w:bookmarkEnd w:id="40"/>
    <w:p>
      <w:pPr>
        <w:pStyle w:val="5"/>
        <w:rPr>
          <w:rFonts w:ascii="宋体" w:hAnsi="宋体" w:cs="宋体"/>
          <w:color w:val="auto"/>
          <w:highlight w:val="none"/>
        </w:rPr>
      </w:pPr>
      <w:r>
        <w:rPr>
          <w:rFonts w:hint="eastAsia" w:ascii="宋体" w:hAnsi="宋体" w:cs="宋体"/>
          <w:color w:val="auto"/>
          <w:highlight w:val="none"/>
        </w:rPr>
        <w:t>附件十</w:t>
      </w:r>
      <w:r>
        <w:rPr>
          <w:rFonts w:hint="eastAsia" w:ascii="宋体" w:hAnsi="宋体" w:cs="宋体"/>
          <w:color w:val="auto"/>
          <w:highlight w:val="none"/>
          <w:lang w:val="en-US" w:eastAsia="zh-CN"/>
        </w:rPr>
        <w:t>五</w:t>
      </w:r>
      <w:r>
        <w:rPr>
          <w:rFonts w:hint="eastAsia" w:ascii="宋体" w:hAnsi="宋体" w:cs="宋体"/>
          <w:color w:val="auto"/>
          <w:highlight w:val="none"/>
        </w:rPr>
        <w:t xml:space="preserve"> 质疑函</w:t>
      </w:r>
    </w:p>
    <w:p>
      <w:pPr>
        <w:ind w:firstLine="562"/>
        <w:jc w:val="center"/>
        <w:rPr>
          <w:rFonts w:ascii="宋体" w:hAnsi="宋体" w:cs="宋体"/>
          <w:b/>
          <w:color w:val="auto"/>
          <w:sz w:val="32"/>
          <w:highlight w:val="none"/>
        </w:rPr>
      </w:pPr>
      <w:r>
        <w:rPr>
          <w:rFonts w:hint="eastAsia" w:ascii="宋体" w:hAnsi="宋体" w:cs="宋体"/>
          <w:b/>
          <w:color w:val="auto"/>
          <w:sz w:val="28"/>
          <w:szCs w:val="28"/>
          <w:highlight w:val="none"/>
        </w:rPr>
        <w:t>质疑函</w:t>
      </w:r>
    </w:p>
    <w:p>
      <w:pPr>
        <w:adjustRightInd w:val="0"/>
        <w:snapToGrid w:val="0"/>
        <w:spacing w:beforeLines="100"/>
        <w:ind w:firstLine="482"/>
        <w:rPr>
          <w:rFonts w:ascii="宋体" w:hAnsi="宋体" w:cs="宋体"/>
          <w:b/>
          <w:color w:val="auto"/>
          <w:highlight w:val="none"/>
        </w:rPr>
      </w:pPr>
      <w:r>
        <w:rPr>
          <w:rFonts w:hint="eastAsia" w:ascii="宋体" w:hAnsi="宋体" w:cs="宋体"/>
          <w:b/>
          <w:color w:val="auto"/>
          <w:highlight w:val="none"/>
        </w:rPr>
        <w:t>一、质疑供应商基本信息</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质疑供应商：</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地址：                          邮编：</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联系人：                        联系电话：</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授权代表：</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dotted"/>
        </w:rPr>
        <w:t xml:space="preserve">                                           </w:t>
      </w:r>
      <w:r>
        <w:rPr>
          <w:rFonts w:hint="eastAsia" w:ascii="宋体" w:hAnsi="宋体" w:cs="宋体"/>
          <w:color w:val="auto"/>
          <w:highlight w:val="none"/>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地址：                          邮编：</w:t>
      </w:r>
      <w:r>
        <w:rPr>
          <w:rFonts w:hint="eastAsia" w:ascii="宋体" w:hAnsi="宋体" w:cs="宋体"/>
          <w:color w:val="auto"/>
          <w:highlight w:val="none"/>
          <w:u w:val="dotted"/>
        </w:rPr>
        <w:t xml:space="preserve">                                                </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二、质疑项目基本情况</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质疑项目的名称：</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质疑项目的编号：                包号：</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采购人名称：</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采购文件获取日期：</w:t>
      </w:r>
      <w:r>
        <w:rPr>
          <w:rFonts w:hint="eastAsia" w:ascii="宋体" w:hAnsi="宋体" w:cs="宋体"/>
          <w:color w:val="auto"/>
          <w:highlight w:val="none"/>
          <w:u w:val="dotted"/>
        </w:rPr>
        <w:t xml:space="preserve">                                           </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三、质疑事项具体内容</w:t>
      </w:r>
    </w:p>
    <w:p>
      <w:pPr>
        <w:adjustRightInd w:val="0"/>
        <w:snapToGrid w:val="0"/>
        <w:ind w:firstLine="480"/>
        <w:rPr>
          <w:rFonts w:ascii="宋体" w:hAnsi="宋体" w:cs="宋体"/>
          <w:color w:val="auto"/>
          <w:highlight w:val="none"/>
          <w:u w:val="single"/>
        </w:rPr>
      </w:pPr>
      <w:r>
        <w:rPr>
          <w:rFonts w:hint="eastAsia" w:ascii="宋体" w:hAnsi="宋体" w:cs="宋体"/>
          <w:color w:val="auto"/>
          <w:highlight w:val="none"/>
        </w:rPr>
        <w:t>质疑事项1：</w:t>
      </w:r>
      <w:r>
        <w:rPr>
          <w:rFonts w:hint="eastAsia" w:ascii="宋体" w:hAnsi="宋体" w:cs="宋体"/>
          <w:color w:val="auto"/>
          <w:highlight w:val="none"/>
          <w:u w:val="single"/>
        </w:rPr>
        <w:t xml:space="preserve">                     </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事实依据：</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法律依据：</w:t>
      </w:r>
      <w:r>
        <w:rPr>
          <w:rFonts w:hint="eastAsia" w:ascii="宋体" w:hAnsi="宋体" w:cs="宋体"/>
          <w:color w:val="auto"/>
          <w:highlight w:val="none"/>
          <w:u w:val="dotted"/>
        </w:rPr>
        <w:t xml:space="preserve">                                                                                               </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质疑事项2</w:t>
      </w:r>
    </w:p>
    <w:p>
      <w:pPr>
        <w:adjustRightInd w:val="0"/>
        <w:snapToGrid w:val="0"/>
        <w:ind w:firstLine="480"/>
        <w:rPr>
          <w:rFonts w:ascii="宋体" w:hAnsi="宋体" w:cs="宋体"/>
          <w:color w:val="auto"/>
          <w:highlight w:val="none"/>
        </w:rPr>
      </w:pPr>
      <w:r>
        <w:rPr>
          <w:rFonts w:hint="eastAsia" w:ascii="宋体" w:hAnsi="宋体" w:cs="宋体"/>
          <w:color w:val="auto"/>
          <w:highlight w:val="none"/>
        </w:rPr>
        <w:t>……</w:t>
      </w:r>
    </w:p>
    <w:p>
      <w:pPr>
        <w:adjustRightInd w:val="0"/>
        <w:snapToGrid w:val="0"/>
        <w:ind w:firstLine="482"/>
        <w:rPr>
          <w:rFonts w:ascii="宋体" w:hAnsi="宋体" w:cs="宋体"/>
          <w:b/>
          <w:color w:val="auto"/>
          <w:highlight w:val="none"/>
        </w:rPr>
      </w:pPr>
      <w:r>
        <w:rPr>
          <w:rFonts w:hint="eastAsia" w:ascii="宋体" w:hAnsi="宋体" w:cs="宋体"/>
          <w:b/>
          <w:color w:val="auto"/>
          <w:highlight w:val="none"/>
        </w:rPr>
        <w:t>四、与质疑事项相关的质疑请求</w:t>
      </w:r>
    </w:p>
    <w:p>
      <w:pPr>
        <w:adjustRightInd w:val="0"/>
        <w:snapToGrid w:val="0"/>
        <w:ind w:firstLine="480"/>
        <w:rPr>
          <w:rFonts w:ascii="宋体" w:hAnsi="宋体" w:cs="宋体"/>
          <w:color w:val="auto"/>
          <w:highlight w:val="none"/>
          <w:u w:val="dotted"/>
        </w:rPr>
      </w:pPr>
      <w:r>
        <w:rPr>
          <w:rFonts w:hint="eastAsia" w:ascii="宋体" w:hAnsi="宋体" w:cs="宋体"/>
          <w:color w:val="auto"/>
          <w:highlight w:val="none"/>
        </w:rPr>
        <w:t>请求：</w:t>
      </w:r>
      <w:r>
        <w:rPr>
          <w:rFonts w:hint="eastAsia" w:ascii="宋体" w:hAnsi="宋体" w:cs="宋体"/>
          <w:color w:val="auto"/>
          <w:highlight w:val="none"/>
          <w:u w:val="dotted"/>
        </w:rPr>
        <w:t xml:space="preserve">                                               </w:t>
      </w:r>
    </w:p>
    <w:p>
      <w:pPr>
        <w:ind w:firstLine="480"/>
        <w:rPr>
          <w:rFonts w:ascii="宋体" w:hAnsi="宋体" w:cs="宋体"/>
          <w:color w:val="auto"/>
          <w:highlight w:val="none"/>
        </w:rPr>
      </w:pPr>
      <w:r>
        <w:rPr>
          <w:rFonts w:hint="eastAsia" w:ascii="宋体" w:hAnsi="宋体" w:cs="宋体"/>
          <w:color w:val="auto"/>
          <w:highlight w:val="none"/>
        </w:rPr>
        <w:t xml:space="preserve">签字(签章)：                    公章：                      </w:t>
      </w:r>
    </w:p>
    <w:p>
      <w:pPr>
        <w:ind w:firstLine="480"/>
        <w:rPr>
          <w:rFonts w:ascii="宋体" w:hAnsi="宋体" w:cs="宋体"/>
          <w:color w:val="auto"/>
          <w:highlight w:val="none"/>
        </w:rPr>
      </w:pPr>
      <w:r>
        <w:rPr>
          <w:rFonts w:hint="eastAsia" w:ascii="宋体" w:hAnsi="宋体" w:cs="宋体"/>
          <w:color w:val="auto"/>
          <w:highlight w:val="none"/>
        </w:rPr>
        <w:t xml:space="preserve">日期：     </w:t>
      </w:r>
    </w:p>
    <w:p>
      <w:pPr>
        <w:ind w:firstLine="643"/>
        <w:jc w:val="left"/>
        <w:rPr>
          <w:rFonts w:ascii="宋体" w:hAnsi="宋体" w:cs="宋体"/>
          <w:b/>
          <w:color w:val="auto"/>
          <w:sz w:val="32"/>
          <w:highlight w:val="none"/>
        </w:rPr>
      </w:pPr>
    </w:p>
    <w:p>
      <w:pPr>
        <w:spacing w:line="500" w:lineRule="exact"/>
        <w:ind w:firstLine="442"/>
        <w:rPr>
          <w:rFonts w:ascii="宋体" w:hAnsi="宋体" w:cs="宋体"/>
          <w:b/>
          <w:bCs/>
          <w:i/>
          <w:color w:val="auto"/>
          <w:sz w:val="22"/>
          <w:szCs w:val="22"/>
          <w:highlight w:val="none"/>
        </w:rPr>
      </w:pPr>
      <w:r>
        <w:rPr>
          <w:rFonts w:hint="eastAsia" w:ascii="宋体" w:hAnsi="宋体" w:cs="宋体"/>
          <w:b/>
          <w:bCs/>
          <w:i/>
          <w:color w:val="auto"/>
          <w:sz w:val="22"/>
          <w:szCs w:val="22"/>
          <w:highlight w:val="none"/>
        </w:rPr>
        <w:t>质疑函制作说明：</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1.供应商提出质疑时，应提交质疑函和必要的证明材料。</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3.质疑供应商若对项目的某一分包进行质疑，质疑函中应列明具体分包号。</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4.质疑函的质疑事项应具体、明确，并有必要的事实依据和法律依据。</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5.质疑函的质疑请求应与质疑事项相关。</w:t>
      </w:r>
    </w:p>
    <w:p>
      <w:pPr>
        <w:spacing w:line="500" w:lineRule="exact"/>
        <w:ind w:firstLine="440"/>
        <w:rPr>
          <w:rFonts w:ascii="宋体" w:hAnsi="宋体" w:cs="宋体"/>
          <w:i/>
          <w:color w:val="auto"/>
          <w:sz w:val="22"/>
          <w:szCs w:val="22"/>
          <w:highlight w:val="none"/>
        </w:rPr>
      </w:pPr>
      <w:r>
        <w:rPr>
          <w:rFonts w:hint="eastAsia" w:ascii="宋体" w:hAnsi="宋体" w:cs="宋体"/>
          <w:i/>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pPr>
        <w:ind w:firstLine="0" w:firstLineChars="0"/>
        <w:rPr>
          <w:rFonts w:ascii="宋体" w:hAnsi="宋体" w:cs="宋体"/>
          <w:color w:val="auto"/>
          <w:highlight w:val="none"/>
        </w:rPr>
      </w:pPr>
    </w:p>
    <w:sectPr>
      <w:pgSz w:w="11906" w:h="16838"/>
      <w:pgMar w:top="1440" w:right="1304" w:bottom="1020" w:left="130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decorative"/>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ScalaSansLF-Regular">
    <w:altName w:val="Trebuchet MS"/>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rebuchet MS">
    <w:panose1 w:val="020B0603020202020204"/>
    <w:charset w:val="00"/>
    <w:family w:val="auto"/>
    <w:pitch w:val="default"/>
    <w:sig w:usb0="00000687" w:usb1="00000000" w:usb2="00000000" w:usb3="00000000" w:csb0="2000009F" w:csb1="00000000"/>
  </w:font>
  <w:font w:name="金山简黑体">
    <w:altName w:val="宋体"/>
    <w:panose1 w:val="00000000000000000000"/>
    <w:charset w:val="00"/>
    <w:family w:val="auto"/>
    <w:pitch w:val="default"/>
    <w:sig w:usb0="00000000" w:usb1="00000000" w:usb2="00000000" w:usb3="00000000" w:csb0="00040001" w:csb1="00000000"/>
  </w:font>
  <w:font w:name="Arial">
    <w:panose1 w:val="020B0604020202020204"/>
    <w:charset w:val="00"/>
    <w:family w:val="roman"/>
    <w:pitch w:val="default"/>
    <w:sig w:usb0="E0002EFF" w:usb1="C000785B" w:usb2="00000009" w:usb3="00000000" w:csb0="400001FF" w:csb1="FFFF0000"/>
  </w:font>
  <w:font w:name="华文仿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pict>
        <v:shape id="_x0000_s2069" o:spid="_x0000_s2069"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1</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pict>
        <v:shape id="_x0000_s2066" o:spid="_x0000_s2066"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46</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pict>
        <v:shape id="_x0000_s2067" o:spid="_x0000_s2067"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50</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pict>
        <v:shape id="_x0000_s2068" o:spid="_x0000_s2068"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64</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1242" w:y="-173"/>
      <w:ind w:firstLine="360"/>
      <w:rPr>
        <w:rStyle w:val="41"/>
      </w:rPr>
    </w:pPr>
    <w:r>
      <w:fldChar w:fldCharType="begin"/>
    </w:r>
    <w:r>
      <w:rPr>
        <w:rStyle w:val="41"/>
      </w:rPr>
      <w:instrText xml:space="preserve">PAGE  </w:instrText>
    </w:r>
    <w:r>
      <w:fldChar w:fldCharType="separate"/>
    </w:r>
    <w:r>
      <w:rPr>
        <w:rStyle w:val="41"/>
        <w:lang w:val="en-US" w:eastAsia="zh-CN"/>
      </w:rPr>
      <w:t>52</w:t>
    </w:r>
    <w:r>
      <w:fldChar w:fldCharType="end"/>
    </w:r>
  </w:p>
  <w:p>
    <w:pPr>
      <w:pStyle w:val="23"/>
      <w:ind w:firstLine="3920" w:firstLineChars="1400"/>
    </w:pPr>
    <w:r>
      <w:rPr>
        <w:rFonts w:hint="eastAsia"/>
        <w:i/>
        <w:color w:val="0000FF"/>
        <w:sz w:val="28"/>
      </w:rPr>
      <w:t>精细 专业 高效</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fldChar w:fldCharType="begin"/>
    </w:r>
    <w:r>
      <w:instrText xml:space="preserve"> PAGE   \* MERGEFORMAT </w:instrText>
    </w:r>
    <w:r>
      <w:fldChar w:fldCharType="separate"/>
    </w:r>
    <w:r>
      <w:rPr>
        <w:lang w:val="zh-CN" w:eastAsia="zh-CN"/>
      </w:rPr>
      <w:t>2</w:t>
    </w:r>
    <w:r>
      <w:fldChar w:fldCharType="end"/>
    </w:r>
    <w:r>
      <w:tab/>
    </w:r>
    <w:r>
      <w:rPr>
        <w:rFonts w:hint="eastAsia"/>
      </w:rPr>
      <w:t>浙江五石工程咨询有限公司</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pict>
        <v:shape id="_x0000_s2070" o:spid="_x0000_s2070"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2</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fldChar w:fldCharType="begin"/>
    </w:r>
    <w:r>
      <w:instrText xml:space="preserve"> PAGE   \* MERGEFORMAT </w:instrText>
    </w:r>
    <w:r>
      <w:fldChar w:fldCharType="separate"/>
    </w:r>
    <w:r>
      <w:rPr>
        <w:lang w:val="zh-CN" w:eastAsia="zh-CN"/>
      </w:rPr>
      <w:t>10</w:t>
    </w:r>
    <w:r>
      <w:fldChar w:fldCharType="end"/>
    </w:r>
    <w:r>
      <w:tab/>
    </w:r>
    <w:r>
      <w:t xml:space="preserve">                   </w:t>
    </w:r>
    <w:r>
      <w:rPr>
        <w:rFonts w:hint="eastAsia"/>
        <w:i/>
        <w:color w:val="0000FF"/>
        <w:sz w:val="28"/>
      </w:rPr>
      <w:t>精细 专业 高效</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pict>
        <v:shape id="_x0000_s2063" o:spid="_x0000_s2063"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5</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pict>
        <v:shape id="_x0000_s2064" o:spid="_x0000_s2064"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13</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ind w:right="360" w:firstLine="0" w:firstLineChars="0"/>
    </w:pPr>
    <w:r>
      <w:pict>
        <v:shape id="_x0000_s2065" o:spid="_x0000_s2065" o:spt="202" type="#_x0000_t202" style="position:absolute;left:0pt;margin-top:0pt;height:144pt;width:144pt;mso-position-horizontal:outside;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pStyle w:val="23"/>
                  <w:ind w:firstLine="360"/>
                </w:pPr>
                <w:r>
                  <w:rPr>
                    <w:rFonts w:hint="eastAsia"/>
                    <w:lang w:eastAsia="zh-CN"/>
                  </w:rPr>
                  <w:t xml:space="preserve">第 </w:t>
                </w:r>
                <w:r>
                  <w:rPr>
                    <w:rFonts w:hint="eastAsia"/>
                  </w:rPr>
                  <w:fldChar w:fldCharType="begin"/>
                </w:r>
                <w:r>
                  <w:rPr>
                    <w:rFonts w:hint="eastAsia"/>
                    <w:lang w:eastAsia="zh-CN"/>
                  </w:rPr>
                  <w:instrText xml:space="preserve"> PAGE  \* MERGEFORMAT </w:instrText>
                </w:r>
                <w:r>
                  <w:rPr>
                    <w:rFonts w:hint="eastAsia"/>
                  </w:rPr>
                  <w:fldChar w:fldCharType="separate"/>
                </w:r>
                <w:r>
                  <w:t>30</w:t>
                </w:r>
                <w:r>
                  <w:rPr>
                    <w:rFonts w:hint="eastAsia"/>
                  </w:rPr>
                  <w:fldChar w:fldCharType="end"/>
                </w:r>
                <w:r>
                  <w:rPr>
                    <w:rFonts w:hint="eastAsia"/>
                    <w:lang w:eastAsia="zh-CN"/>
                  </w:rPr>
                  <w:t xml:space="preserve"> 页 共 </w:t>
                </w:r>
                <w:r>
                  <w:fldChar w:fldCharType="begin"/>
                </w:r>
                <w:r>
                  <w:instrText xml:space="preserve"> NUMPAGES  \* MERGEFORMAT </w:instrText>
                </w:r>
                <w:r>
                  <w:fldChar w:fldCharType="separate"/>
                </w:r>
                <w:r>
                  <w:t>64</w:t>
                </w:r>
                <w:r>
                  <w:fldChar w:fldCharType="end"/>
                </w:r>
                <w:r>
                  <w:rPr>
                    <w:rFonts w:hint="eastAsia"/>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0" w:firstLineChars="0"/>
      <w:rPr>
        <w:sz w:val="24"/>
        <w:szCs w:val="24"/>
      </w:rPr>
    </w:pPr>
    <w:r>
      <w:rPr>
        <w:rFonts w:hint="eastAsia"/>
        <w:i/>
        <w:iCs/>
        <w:sz w:val="24"/>
        <w:szCs w:val="24"/>
        <w:lang w:eastAsia="zh-CN"/>
      </w:rPr>
      <w:t>浙江五石工程咨询有限公司</w:t>
    </w:r>
    <w:r>
      <w:rPr>
        <w:rFonts w:hint="eastAsia"/>
        <w:sz w:val="24"/>
        <w:szCs w:val="24"/>
        <w:lang w:val="en-US" w:eastAsia="zh-CN"/>
      </w:rPr>
      <w:t xml:space="preserve">                            </w:t>
    </w:r>
    <w:r>
      <w:rPr>
        <w:rFonts w:hint="eastAsia"/>
        <w:i/>
        <w:iCs/>
        <w:sz w:val="24"/>
        <w:szCs w:val="24"/>
      </w:rPr>
      <w:t>精细 专业 高效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both"/>
    </w:pPr>
    <w:r>
      <w:rPr>
        <w:rFonts w:hint="eastAsia"/>
      </w:rPr>
      <w:t>中国美术学院</w:t>
    </w:r>
    <w:r>
      <w:rPr>
        <w:rFonts w:hint="eastAsia"/>
      </w:rPr>
      <w:tab/>
    </w:r>
    <w:r>
      <w:rPr>
        <w:rFonts w:hint="eastAsia"/>
      </w:rPr>
      <w:t>文创中心脑电采集分析系统项目</w:t>
    </w:r>
    <w:r>
      <w:rPr>
        <w:rFonts w:hint="eastAsia"/>
      </w:rPr>
      <w:tab/>
    </w:r>
    <w:r>
      <w:rPr>
        <w:rFonts w:hint="eastAsia"/>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480"/>
    </w:pPr>
    <w:r>
      <w:rPr>
        <w:rFonts w:hint="eastAsia"/>
        <w:i/>
        <w:iCs/>
        <w:sz w:val="24"/>
        <w:szCs w:val="24"/>
        <w:lang w:eastAsia="zh-CN"/>
      </w:rPr>
      <w:t>浙江五石工程咨询有限公司</w:t>
    </w:r>
    <w:r>
      <w:rPr>
        <w:rFonts w:hint="eastAsia"/>
        <w:sz w:val="24"/>
        <w:szCs w:val="24"/>
        <w:lang w:val="en-US" w:eastAsia="zh-CN"/>
      </w:rPr>
      <w:t xml:space="preserve">                        </w:t>
    </w:r>
    <w:r>
      <w:rPr>
        <w:rFonts w:hint="eastAsia"/>
        <w:i/>
        <w:iCs/>
        <w:sz w:val="24"/>
        <w:szCs w:val="24"/>
      </w:rPr>
      <w:t>精细 专业 高效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0" w:firstLineChars="0"/>
      <w:jc w:val="right"/>
    </w:pPr>
    <w:r>
      <w:rPr>
        <w:rFonts w:hint="eastAsia"/>
      </w:rPr>
      <w:t>浙江五石工程咨询有限公司招标文件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55CBF5"/>
    <w:multiLevelType w:val="singleLevel"/>
    <w:tmpl w:val="9E55CBF5"/>
    <w:lvl w:ilvl="0" w:tentative="0">
      <w:start w:val="1"/>
      <w:numFmt w:val="decimal"/>
      <w:lvlText w:val="（%1."/>
      <w:lvlJc w:val="left"/>
      <w:pPr>
        <w:tabs>
          <w:tab w:val="left" w:pos="312"/>
        </w:tabs>
      </w:pPr>
    </w:lvl>
  </w:abstractNum>
  <w:abstractNum w:abstractNumId="1">
    <w:nsid w:val="BDEE3A4E"/>
    <w:multiLevelType w:val="singleLevel"/>
    <w:tmpl w:val="BDEE3A4E"/>
    <w:lvl w:ilvl="0" w:tentative="0">
      <w:start w:val="8"/>
      <w:numFmt w:val="chineseCounting"/>
      <w:suff w:val="nothing"/>
      <w:lvlText w:val="（%1）"/>
      <w:lvlJc w:val="left"/>
      <w:rPr>
        <w:rFonts w:hint="eastAsia"/>
      </w:rPr>
    </w:lvl>
  </w:abstractNum>
  <w:abstractNum w:abstractNumId="2">
    <w:nsid w:val="2B1A34EB"/>
    <w:multiLevelType w:val="multilevel"/>
    <w:tmpl w:val="2B1A34EB"/>
    <w:lvl w:ilvl="0" w:tentative="0">
      <w:start w:val="1"/>
      <w:numFmt w:val="decimal"/>
      <w:lvlText w:val="%1."/>
      <w:lvlJc w:val="left"/>
      <w:pPr>
        <w:ind w:left="420" w:hanging="420"/>
      </w:pPr>
    </w:lvl>
    <w:lvl w:ilvl="1" w:tentative="0">
      <w:start w:val="1"/>
      <w:numFmt w:val="lowerLetter"/>
      <w:pStyle w:val="137"/>
      <w:lvlText w:val="%2)"/>
      <w:lvlJc w:val="left"/>
      <w:pPr>
        <w:ind w:left="840" w:hanging="420"/>
      </w:pPr>
    </w:lvl>
    <w:lvl w:ilvl="2" w:tentative="0">
      <w:start w:val="1"/>
      <w:numFmt w:val="lowerRoman"/>
      <w:pStyle w:val="132"/>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CC45BC"/>
    <w:multiLevelType w:val="singleLevel"/>
    <w:tmpl w:val="37CC45BC"/>
    <w:lvl w:ilvl="0" w:tentative="0">
      <w:start w:val="1"/>
      <w:numFmt w:val="decimal"/>
      <w:lvlText w:val="%1、"/>
      <w:lvlJc w:val="left"/>
      <w:pPr>
        <w:tabs>
          <w:tab w:val="left" w:pos="840"/>
        </w:tabs>
        <w:ind w:left="840" w:hanging="315"/>
      </w:pPr>
      <w:rPr>
        <w:rFonts w:hint="eastAsia"/>
      </w:rPr>
    </w:lvl>
  </w:abstractNum>
  <w:abstractNum w:abstractNumId="4">
    <w:nsid w:val="641723FF"/>
    <w:multiLevelType w:val="multilevel"/>
    <w:tmpl w:val="641723FF"/>
    <w:lvl w:ilvl="0" w:tentative="0">
      <w:start w:val="1"/>
      <w:numFmt w:val="decimal"/>
      <w:pStyle w:val="12"/>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66853D46"/>
    <w:multiLevelType w:val="multilevel"/>
    <w:tmpl w:val="66853D46"/>
    <w:lvl w:ilvl="0" w:tentative="0">
      <w:start w:val="1"/>
      <w:numFmt w:val="decimal"/>
      <w:lvlText w:val="%1、"/>
      <w:lvlJc w:val="left"/>
      <w:pPr>
        <w:ind w:left="675" w:hanging="36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6">
    <w:nsid w:val="6DE11870"/>
    <w:multiLevelType w:val="multilevel"/>
    <w:tmpl w:val="6DE11870"/>
    <w:lvl w:ilvl="0" w:tentative="0">
      <w:start w:val="1"/>
      <w:numFmt w:val="decimal"/>
      <w:pStyle w:val="1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38C04AB"/>
    <w:multiLevelType w:val="singleLevel"/>
    <w:tmpl w:val="738C04AB"/>
    <w:lvl w:ilvl="0" w:tentative="0">
      <w:start w:val="1"/>
      <w:numFmt w:val="lowerLetter"/>
      <w:lvlText w:val="%1."/>
      <w:lvlJc w:val="left"/>
      <w:pPr>
        <w:tabs>
          <w:tab w:val="left" w:pos="675"/>
        </w:tabs>
        <w:ind w:left="675" w:hanging="150"/>
      </w:pPr>
      <w:rPr>
        <w:rFonts w:hint="default"/>
      </w:rPr>
    </w:lvl>
  </w:abstractNum>
  <w:num w:numId="1">
    <w:abstractNumId w:val="4"/>
  </w:num>
  <w:num w:numId="2">
    <w:abstractNumId w:val="6"/>
  </w:num>
  <w:num w:numId="3">
    <w:abstractNumId w:val="2"/>
  </w:num>
  <w:num w:numId="4">
    <w:abstractNumId w:val="1"/>
  </w:num>
  <w:num w:numId="5">
    <w:abstractNumId w:val="5"/>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4FBE"/>
    <w:rsid w:val="0000025A"/>
    <w:rsid w:val="00001CC1"/>
    <w:rsid w:val="000035F4"/>
    <w:rsid w:val="000037F0"/>
    <w:rsid w:val="00011721"/>
    <w:rsid w:val="000138E8"/>
    <w:rsid w:val="00015136"/>
    <w:rsid w:val="0001591E"/>
    <w:rsid w:val="00015D46"/>
    <w:rsid w:val="00025F4A"/>
    <w:rsid w:val="00026A02"/>
    <w:rsid w:val="00030E74"/>
    <w:rsid w:val="00031467"/>
    <w:rsid w:val="0003254D"/>
    <w:rsid w:val="00032E39"/>
    <w:rsid w:val="00034AF2"/>
    <w:rsid w:val="00036D69"/>
    <w:rsid w:val="000404A4"/>
    <w:rsid w:val="00041C10"/>
    <w:rsid w:val="00042B4E"/>
    <w:rsid w:val="00042EB3"/>
    <w:rsid w:val="00045487"/>
    <w:rsid w:val="000501FA"/>
    <w:rsid w:val="00050C78"/>
    <w:rsid w:val="000522E6"/>
    <w:rsid w:val="0005297E"/>
    <w:rsid w:val="000559D6"/>
    <w:rsid w:val="00055E6D"/>
    <w:rsid w:val="00056173"/>
    <w:rsid w:val="0005637F"/>
    <w:rsid w:val="00057D5B"/>
    <w:rsid w:val="000604C8"/>
    <w:rsid w:val="00060F38"/>
    <w:rsid w:val="000613C9"/>
    <w:rsid w:val="00061709"/>
    <w:rsid w:val="00061751"/>
    <w:rsid w:val="0006421C"/>
    <w:rsid w:val="00064331"/>
    <w:rsid w:val="0006488C"/>
    <w:rsid w:val="00066FF5"/>
    <w:rsid w:val="00071D0C"/>
    <w:rsid w:val="00073925"/>
    <w:rsid w:val="000745F6"/>
    <w:rsid w:val="0007498A"/>
    <w:rsid w:val="00080A0E"/>
    <w:rsid w:val="000839F9"/>
    <w:rsid w:val="00084E75"/>
    <w:rsid w:val="00085C83"/>
    <w:rsid w:val="00087CAA"/>
    <w:rsid w:val="00090D1F"/>
    <w:rsid w:val="00090FF6"/>
    <w:rsid w:val="0009249B"/>
    <w:rsid w:val="00092B40"/>
    <w:rsid w:val="00093E97"/>
    <w:rsid w:val="000943A3"/>
    <w:rsid w:val="00094BA4"/>
    <w:rsid w:val="00097898"/>
    <w:rsid w:val="000979EB"/>
    <w:rsid w:val="000A06EB"/>
    <w:rsid w:val="000A1C87"/>
    <w:rsid w:val="000A1CDE"/>
    <w:rsid w:val="000A1D3B"/>
    <w:rsid w:val="000A2B27"/>
    <w:rsid w:val="000A5003"/>
    <w:rsid w:val="000A587C"/>
    <w:rsid w:val="000B1739"/>
    <w:rsid w:val="000B18F5"/>
    <w:rsid w:val="000B58E3"/>
    <w:rsid w:val="000C250F"/>
    <w:rsid w:val="000C2DAF"/>
    <w:rsid w:val="000C30E1"/>
    <w:rsid w:val="000C5DBD"/>
    <w:rsid w:val="000D2071"/>
    <w:rsid w:val="000D331A"/>
    <w:rsid w:val="000D4D96"/>
    <w:rsid w:val="000D57D1"/>
    <w:rsid w:val="000D788C"/>
    <w:rsid w:val="000D7C23"/>
    <w:rsid w:val="000D7FEC"/>
    <w:rsid w:val="000E1852"/>
    <w:rsid w:val="000E1EAA"/>
    <w:rsid w:val="000E1EEA"/>
    <w:rsid w:val="000E3154"/>
    <w:rsid w:val="000E77D9"/>
    <w:rsid w:val="000F12CA"/>
    <w:rsid w:val="000F3297"/>
    <w:rsid w:val="000F444F"/>
    <w:rsid w:val="000F4473"/>
    <w:rsid w:val="000F58E0"/>
    <w:rsid w:val="000F6102"/>
    <w:rsid w:val="000F64D5"/>
    <w:rsid w:val="0010080A"/>
    <w:rsid w:val="0010157A"/>
    <w:rsid w:val="0011181B"/>
    <w:rsid w:val="0011211A"/>
    <w:rsid w:val="00112B47"/>
    <w:rsid w:val="001148C6"/>
    <w:rsid w:val="00115094"/>
    <w:rsid w:val="001200F0"/>
    <w:rsid w:val="001266F7"/>
    <w:rsid w:val="00127E3B"/>
    <w:rsid w:val="00134E45"/>
    <w:rsid w:val="0013792B"/>
    <w:rsid w:val="00140519"/>
    <w:rsid w:val="0014477F"/>
    <w:rsid w:val="00144E22"/>
    <w:rsid w:val="00145FC1"/>
    <w:rsid w:val="00153938"/>
    <w:rsid w:val="00154FA3"/>
    <w:rsid w:val="001568D6"/>
    <w:rsid w:val="001603BB"/>
    <w:rsid w:val="00160F1A"/>
    <w:rsid w:val="001613F6"/>
    <w:rsid w:val="00162AC7"/>
    <w:rsid w:val="00163CF5"/>
    <w:rsid w:val="00163D3F"/>
    <w:rsid w:val="00164038"/>
    <w:rsid w:val="0016454E"/>
    <w:rsid w:val="00164B17"/>
    <w:rsid w:val="00166F73"/>
    <w:rsid w:val="0017056C"/>
    <w:rsid w:val="001719C5"/>
    <w:rsid w:val="0017260C"/>
    <w:rsid w:val="0017509E"/>
    <w:rsid w:val="00176C19"/>
    <w:rsid w:val="00181D19"/>
    <w:rsid w:val="00182B31"/>
    <w:rsid w:val="0018410D"/>
    <w:rsid w:val="001843C6"/>
    <w:rsid w:val="00184FB7"/>
    <w:rsid w:val="001858A6"/>
    <w:rsid w:val="00186FFB"/>
    <w:rsid w:val="00187352"/>
    <w:rsid w:val="00187590"/>
    <w:rsid w:val="00187674"/>
    <w:rsid w:val="00190477"/>
    <w:rsid w:val="00194B73"/>
    <w:rsid w:val="00195532"/>
    <w:rsid w:val="00195F5B"/>
    <w:rsid w:val="001A0A45"/>
    <w:rsid w:val="001A1F36"/>
    <w:rsid w:val="001A24A9"/>
    <w:rsid w:val="001A6304"/>
    <w:rsid w:val="001B0AEC"/>
    <w:rsid w:val="001B4607"/>
    <w:rsid w:val="001B6084"/>
    <w:rsid w:val="001B68D8"/>
    <w:rsid w:val="001C031F"/>
    <w:rsid w:val="001C09CF"/>
    <w:rsid w:val="001C42CD"/>
    <w:rsid w:val="001C441C"/>
    <w:rsid w:val="001C4DD1"/>
    <w:rsid w:val="001C4DE4"/>
    <w:rsid w:val="001C6E99"/>
    <w:rsid w:val="001C78A7"/>
    <w:rsid w:val="001D2793"/>
    <w:rsid w:val="001D6435"/>
    <w:rsid w:val="001D67D5"/>
    <w:rsid w:val="001E4700"/>
    <w:rsid w:val="001E6BA1"/>
    <w:rsid w:val="001F1D58"/>
    <w:rsid w:val="001F2B86"/>
    <w:rsid w:val="001F6B29"/>
    <w:rsid w:val="001F72A2"/>
    <w:rsid w:val="001F7AB6"/>
    <w:rsid w:val="00200224"/>
    <w:rsid w:val="00201004"/>
    <w:rsid w:val="00202DB8"/>
    <w:rsid w:val="00204B71"/>
    <w:rsid w:val="00207178"/>
    <w:rsid w:val="002122DB"/>
    <w:rsid w:val="00213994"/>
    <w:rsid w:val="00213B07"/>
    <w:rsid w:val="002152F0"/>
    <w:rsid w:val="00216EB4"/>
    <w:rsid w:val="00221913"/>
    <w:rsid w:val="00221953"/>
    <w:rsid w:val="00226E86"/>
    <w:rsid w:val="00226F50"/>
    <w:rsid w:val="00230A4E"/>
    <w:rsid w:val="00232602"/>
    <w:rsid w:val="00232F13"/>
    <w:rsid w:val="00233085"/>
    <w:rsid w:val="0023344E"/>
    <w:rsid w:val="00234F46"/>
    <w:rsid w:val="00237051"/>
    <w:rsid w:val="002372E3"/>
    <w:rsid w:val="002408C8"/>
    <w:rsid w:val="0024232D"/>
    <w:rsid w:val="00242A24"/>
    <w:rsid w:val="002434B6"/>
    <w:rsid w:val="002447B7"/>
    <w:rsid w:val="002452ED"/>
    <w:rsid w:val="002510A9"/>
    <w:rsid w:val="0025343D"/>
    <w:rsid w:val="002539A2"/>
    <w:rsid w:val="00254E25"/>
    <w:rsid w:val="0026022B"/>
    <w:rsid w:val="0026685D"/>
    <w:rsid w:val="0026688A"/>
    <w:rsid w:val="00266937"/>
    <w:rsid w:val="00267608"/>
    <w:rsid w:val="00267CCE"/>
    <w:rsid w:val="00270528"/>
    <w:rsid w:val="0027327B"/>
    <w:rsid w:val="00277B3D"/>
    <w:rsid w:val="00281B19"/>
    <w:rsid w:val="00282430"/>
    <w:rsid w:val="00283A95"/>
    <w:rsid w:val="00283DBA"/>
    <w:rsid w:val="00287043"/>
    <w:rsid w:val="002A0D60"/>
    <w:rsid w:val="002A1458"/>
    <w:rsid w:val="002A2966"/>
    <w:rsid w:val="002A2D74"/>
    <w:rsid w:val="002A350A"/>
    <w:rsid w:val="002A5605"/>
    <w:rsid w:val="002B1E3C"/>
    <w:rsid w:val="002B4EEF"/>
    <w:rsid w:val="002B510A"/>
    <w:rsid w:val="002B5196"/>
    <w:rsid w:val="002B5982"/>
    <w:rsid w:val="002B6139"/>
    <w:rsid w:val="002C1486"/>
    <w:rsid w:val="002C549E"/>
    <w:rsid w:val="002C55D2"/>
    <w:rsid w:val="002D3BB1"/>
    <w:rsid w:val="002D4566"/>
    <w:rsid w:val="002D4D08"/>
    <w:rsid w:val="002D6292"/>
    <w:rsid w:val="002D6B47"/>
    <w:rsid w:val="002D73CD"/>
    <w:rsid w:val="002E2BEE"/>
    <w:rsid w:val="002E3D90"/>
    <w:rsid w:val="002E41DB"/>
    <w:rsid w:val="002E5D7F"/>
    <w:rsid w:val="002F3D28"/>
    <w:rsid w:val="002F603A"/>
    <w:rsid w:val="003034D2"/>
    <w:rsid w:val="00305221"/>
    <w:rsid w:val="00306305"/>
    <w:rsid w:val="0030784B"/>
    <w:rsid w:val="00312109"/>
    <w:rsid w:val="00313C6B"/>
    <w:rsid w:val="00314DA9"/>
    <w:rsid w:val="00317FBE"/>
    <w:rsid w:val="0032495C"/>
    <w:rsid w:val="00325B6A"/>
    <w:rsid w:val="0032613D"/>
    <w:rsid w:val="00327F94"/>
    <w:rsid w:val="00330393"/>
    <w:rsid w:val="0033149C"/>
    <w:rsid w:val="00335987"/>
    <w:rsid w:val="00345C73"/>
    <w:rsid w:val="00345F39"/>
    <w:rsid w:val="0034601A"/>
    <w:rsid w:val="00347C07"/>
    <w:rsid w:val="00350C68"/>
    <w:rsid w:val="00353396"/>
    <w:rsid w:val="00354041"/>
    <w:rsid w:val="00356AA8"/>
    <w:rsid w:val="003618CD"/>
    <w:rsid w:val="003630D0"/>
    <w:rsid w:val="00366D40"/>
    <w:rsid w:val="00367ED7"/>
    <w:rsid w:val="003751EF"/>
    <w:rsid w:val="00375E93"/>
    <w:rsid w:val="003977AF"/>
    <w:rsid w:val="00397FCB"/>
    <w:rsid w:val="003A17D7"/>
    <w:rsid w:val="003A21C4"/>
    <w:rsid w:val="003A3CE9"/>
    <w:rsid w:val="003A52B2"/>
    <w:rsid w:val="003B0382"/>
    <w:rsid w:val="003C0650"/>
    <w:rsid w:val="003C0693"/>
    <w:rsid w:val="003C430F"/>
    <w:rsid w:val="003C6FB6"/>
    <w:rsid w:val="003C70A4"/>
    <w:rsid w:val="003D1A1D"/>
    <w:rsid w:val="003D441F"/>
    <w:rsid w:val="003D655A"/>
    <w:rsid w:val="003D71E5"/>
    <w:rsid w:val="003D79E7"/>
    <w:rsid w:val="003E284D"/>
    <w:rsid w:val="003E2AB8"/>
    <w:rsid w:val="003E69EF"/>
    <w:rsid w:val="003E7AC3"/>
    <w:rsid w:val="003F281F"/>
    <w:rsid w:val="003F310F"/>
    <w:rsid w:val="003F34D7"/>
    <w:rsid w:val="003F440F"/>
    <w:rsid w:val="003F491A"/>
    <w:rsid w:val="003F6B3A"/>
    <w:rsid w:val="003F7C56"/>
    <w:rsid w:val="00403094"/>
    <w:rsid w:val="00405EBF"/>
    <w:rsid w:val="004076A6"/>
    <w:rsid w:val="00407BB7"/>
    <w:rsid w:val="004105ED"/>
    <w:rsid w:val="004120D4"/>
    <w:rsid w:val="004137FE"/>
    <w:rsid w:val="0041720E"/>
    <w:rsid w:val="0043001F"/>
    <w:rsid w:val="004341AA"/>
    <w:rsid w:val="00434685"/>
    <w:rsid w:val="00434C28"/>
    <w:rsid w:val="0043524F"/>
    <w:rsid w:val="00437350"/>
    <w:rsid w:val="0043763D"/>
    <w:rsid w:val="00440896"/>
    <w:rsid w:val="00445CFD"/>
    <w:rsid w:val="004468DE"/>
    <w:rsid w:val="00447A63"/>
    <w:rsid w:val="0045047B"/>
    <w:rsid w:val="004537CA"/>
    <w:rsid w:val="0045693A"/>
    <w:rsid w:val="004574CF"/>
    <w:rsid w:val="00460B52"/>
    <w:rsid w:val="0046116C"/>
    <w:rsid w:val="00461887"/>
    <w:rsid w:val="0046220A"/>
    <w:rsid w:val="00462D41"/>
    <w:rsid w:val="00464FB5"/>
    <w:rsid w:val="00465A03"/>
    <w:rsid w:val="00465C7B"/>
    <w:rsid w:val="004673A3"/>
    <w:rsid w:val="004700E2"/>
    <w:rsid w:val="00470586"/>
    <w:rsid w:val="00470BCA"/>
    <w:rsid w:val="00471405"/>
    <w:rsid w:val="004725F2"/>
    <w:rsid w:val="00475E8A"/>
    <w:rsid w:val="00477053"/>
    <w:rsid w:val="00477109"/>
    <w:rsid w:val="0048641F"/>
    <w:rsid w:val="00486775"/>
    <w:rsid w:val="0049040C"/>
    <w:rsid w:val="00492413"/>
    <w:rsid w:val="00492B7F"/>
    <w:rsid w:val="00492C6B"/>
    <w:rsid w:val="00492E09"/>
    <w:rsid w:val="004943E8"/>
    <w:rsid w:val="00495E2B"/>
    <w:rsid w:val="00495E3C"/>
    <w:rsid w:val="004A020F"/>
    <w:rsid w:val="004B067B"/>
    <w:rsid w:val="004B2E62"/>
    <w:rsid w:val="004B5EC6"/>
    <w:rsid w:val="004B6762"/>
    <w:rsid w:val="004B6CFF"/>
    <w:rsid w:val="004B7F6E"/>
    <w:rsid w:val="004C16D5"/>
    <w:rsid w:val="004C1B9D"/>
    <w:rsid w:val="004C216A"/>
    <w:rsid w:val="004C32D6"/>
    <w:rsid w:val="004C3684"/>
    <w:rsid w:val="004C60E9"/>
    <w:rsid w:val="004D0206"/>
    <w:rsid w:val="004D048E"/>
    <w:rsid w:val="004D0C51"/>
    <w:rsid w:val="004D0DD6"/>
    <w:rsid w:val="004D150A"/>
    <w:rsid w:val="004D29FF"/>
    <w:rsid w:val="004D626B"/>
    <w:rsid w:val="004D6905"/>
    <w:rsid w:val="004D6F27"/>
    <w:rsid w:val="004D7553"/>
    <w:rsid w:val="004D7C4C"/>
    <w:rsid w:val="004E0F9A"/>
    <w:rsid w:val="004E21F5"/>
    <w:rsid w:val="004E4CB6"/>
    <w:rsid w:val="004E6BA4"/>
    <w:rsid w:val="004F0B26"/>
    <w:rsid w:val="004F0FCE"/>
    <w:rsid w:val="004F1662"/>
    <w:rsid w:val="004F202B"/>
    <w:rsid w:val="004F3507"/>
    <w:rsid w:val="004F3EE4"/>
    <w:rsid w:val="004F42C4"/>
    <w:rsid w:val="004F5477"/>
    <w:rsid w:val="004F7E99"/>
    <w:rsid w:val="004F7FE8"/>
    <w:rsid w:val="0050000D"/>
    <w:rsid w:val="00500645"/>
    <w:rsid w:val="00503042"/>
    <w:rsid w:val="00503AA5"/>
    <w:rsid w:val="00504E09"/>
    <w:rsid w:val="00516B63"/>
    <w:rsid w:val="005206C3"/>
    <w:rsid w:val="00521C7F"/>
    <w:rsid w:val="00522CAF"/>
    <w:rsid w:val="00526755"/>
    <w:rsid w:val="00526C59"/>
    <w:rsid w:val="00530109"/>
    <w:rsid w:val="00530BB1"/>
    <w:rsid w:val="0053248E"/>
    <w:rsid w:val="00532B43"/>
    <w:rsid w:val="005345B3"/>
    <w:rsid w:val="00537959"/>
    <w:rsid w:val="00541249"/>
    <w:rsid w:val="00541A28"/>
    <w:rsid w:val="00543072"/>
    <w:rsid w:val="005507B7"/>
    <w:rsid w:val="005527B8"/>
    <w:rsid w:val="00557FFD"/>
    <w:rsid w:val="005618A8"/>
    <w:rsid w:val="00561DC5"/>
    <w:rsid w:val="005630BA"/>
    <w:rsid w:val="005661C0"/>
    <w:rsid w:val="00566D88"/>
    <w:rsid w:val="005701DE"/>
    <w:rsid w:val="0057111D"/>
    <w:rsid w:val="00574EF9"/>
    <w:rsid w:val="005770DF"/>
    <w:rsid w:val="00577127"/>
    <w:rsid w:val="00580F00"/>
    <w:rsid w:val="005827EF"/>
    <w:rsid w:val="00583761"/>
    <w:rsid w:val="0058503E"/>
    <w:rsid w:val="0058622B"/>
    <w:rsid w:val="00587A9A"/>
    <w:rsid w:val="005964EA"/>
    <w:rsid w:val="005A002A"/>
    <w:rsid w:val="005A010C"/>
    <w:rsid w:val="005A130D"/>
    <w:rsid w:val="005A1ACF"/>
    <w:rsid w:val="005A1B31"/>
    <w:rsid w:val="005A7C49"/>
    <w:rsid w:val="005B6142"/>
    <w:rsid w:val="005C0C63"/>
    <w:rsid w:val="005C0E04"/>
    <w:rsid w:val="005C19C0"/>
    <w:rsid w:val="005C6B3F"/>
    <w:rsid w:val="005D46CD"/>
    <w:rsid w:val="005D4A96"/>
    <w:rsid w:val="005D5E1B"/>
    <w:rsid w:val="005E654C"/>
    <w:rsid w:val="005E7132"/>
    <w:rsid w:val="005F2D62"/>
    <w:rsid w:val="005F2D88"/>
    <w:rsid w:val="005F4D1B"/>
    <w:rsid w:val="005F4FB8"/>
    <w:rsid w:val="005F6C39"/>
    <w:rsid w:val="005F79FD"/>
    <w:rsid w:val="00600341"/>
    <w:rsid w:val="00602E21"/>
    <w:rsid w:val="00603612"/>
    <w:rsid w:val="0060380C"/>
    <w:rsid w:val="00603FC0"/>
    <w:rsid w:val="0060545C"/>
    <w:rsid w:val="00605AF4"/>
    <w:rsid w:val="00606E06"/>
    <w:rsid w:val="00607AAE"/>
    <w:rsid w:val="00613372"/>
    <w:rsid w:val="0062425C"/>
    <w:rsid w:val="00624392"/>
    <w:rsid w:val="006262D0"/>
    <w:rsid w:val="00626C87"/>
    <w:rsid w:val="006270E1"/>
    <w:rsid w:val="00633F76"/>
    <w:rsid w:val="00635A21"/>
    <w:rsid w:val="006371A6"/>
    <w:rsid w:val="00640C70"/>
    <w:rsid w:val="006411C0"/>
    <w:rsid w:val="006444C5"/>
    <w:rsid w:val="00644AED"/>
    <w:rsid w:val="006457E3"/>
    <w:rsid w:val="00646067"/>
    <w:rsid w:val="00647592"/>
    <w:rsid w:val="0065067F"/>
    <w:rsid w:val="006506AA"/>
    <w:rsid w:val="00652FD2"/>
    <w:rsid w:val="006531B2"/>
    <w:rsid w:val="006544E3"/>
    <w:rsid w:val="00655B0E"/>
    <w:rsid w:val="006566B1"/>
    <w:rsid w:val="0065776D"/>
    <w:rsid w:val="0066048B"/>
    <w:rsid w:val="006607A7"/>
    <w:rsid w:val="00664BDC"/>
    <w:rsid w:val="00665DFD"/>
    <w:rsid w:val="00682742"/>
    <w:rsid w:val="0068504F"/>
    <w:rsid w:val="00690CFF"/>
    <w:rsid w:val="00690F83"/>
    <w:rsid w:val="0069131A"/>
    <w:rsid w:val="00693444"/>
    <w:rsid w:val="006938F3"/>
    <w:rsid w:val="006A06BA"/>
    <w:rsid w:val="006A31FD"/>
    <w:rsid w:val="006A482E"/>
    <w:rsid w:val="006A68D0"/>
    <w:rsid w:val="006A7262"/>
    <w:rsid w:val="006A778E"/>
    <w:rsid w:val="006B1CA2"/>
    <w:rsid w:val="006B5B1F"/>
    <w:rsid w:val="006B608F"/>
    <w:rsid w:val="006C0C12"/>
    <w:rsid w:val="006C3BD9"/>
    <w:rsid w:val="006C5238"/>
    <w:rsid w:val="006C641F"/>
    <w:rsid w:val="006D0972"/>
    <w:rsid w:val="006D09C6"/>
    <w:rsid w:val="006D3640"/>
    <w:rsid w:val="006D64A1"/>
    <w:rsid w:val="006D73CA"/>
    <w:rsid w:val="006E086A"/>
    <w:rsid w:val="006E2A3C"/>
    <w:rsid w:val="006E4E59"/>
    <w:rsid w:val="006E5367"/>
    <w:rsid w:val="006F033A"/>
    <w:rsid w:val="006F5547"/>
    <w:rsid w:val="00701BD2"/>
    <w:rsid w:val="00703DFE"/>
    <w:rsid w:val="0070413B"/>
    <w:rsid w:val="007066D4"/>
    <w:rsid w:val="00706F94"/>
    <w:rsid w:val="00711281"/>
    <w:rsid w:val="0071168F"/>
    <w:rsid w:val="007133A7"/>
    <w:rsid w:val="00714D40"/>
    <w:rsid w:val="0071607F"/>
    <w:rsid w:val="00716992"/>
    <w:rsid w:val="00717FBE"/>
    <w:rsid w:val="00720A4F"/>
    <w:rsid w:val="00721700"/>
    <w:rsid w:val="007238B9"/>
    <w:rsid w:val="007256CA"/>
    <w:rsid w:val="00731786"/>
    <w:rsid w:val="00740830"/>
    <w:rsid w:val="00741369"/>
    <w:rsid w:val="007420A7"/>
    <w:rsid w:val="00742819"/>
    <w:rsid w:val="00742F45"/>
    <w:rsid w:val="007454AA"/>
    <w:rsid w:val="00746A57"/>
    <w:rsid w:val="00747F36"/>
    <w:rsid w:val="00751D07"/>
    <w:rsid w:val="00751D77"/>
    <w:rsid w:val="00754AB3"/>
    <w:rsid w:val="00756186"/>
    <w:rsid w:val="007647EC"/>
    <w:rsid w:val="00765AAB"/>
    <w:rsid w:val="00770034"/>
    <w:rsid w:val="00772782"/>
    <w:rsid w:val="00772DBD"/>
    <w:rsid w:val="0077469F"/>
    <w:rsid w:val="00774992"/>
    <w:rsid w:val="007805C7"/>
    <w:rsid w:val="00781678"/>
    <w:rsid w:val="0078362A"/>
    <w:rsid w:val="00790F04"/>
    <w:rsid w:val="0079359D"/>
    <w:rsid w:val="007941ED"/>
    <w:rsid w:val="00794800"/>
    <w:rsid w:val="007949C9"/>
    <w:rsid w:val="007A02ED"/>
    <w:rsid w:val="007A0B2E"/>
    <w:rsid w:val="007A117E"/>
    <w:rsid w:val="007A1406"/>
    <w:rsid w:val="007A17EB"/>
    <w:rsid w:val="007A1D06"/>
    <w:rsid w:val="007A1E93"/>
    <w:rsid w:val="007A2211"/>
    <w:rsid w:val="007A3CB2"/>
    <w:rsid w:val="007A4BE9"/>
    <w:rsid w:val="007A4DCD"/>
    <w:rsid w:val="007A4FBC"/>
    <w:rsid w:val="007A5E90"/>
    <w:rsid w:val="007A7FF2"/>
    <w:rsid w:val="007B0B00"/>
    <w:rsid w:val="007C2C88"/>
    <w:rsid w:val="007C39DB"/>
    <w:rsid w:val="007C3B8F"/>
    <w:rsid w:val="007C4D0F"/>
    <w:rsid w:val="007C505D"/>
    <w:rsid w:val="007C6A54"/>
    <w:rsid w:val="007C6DEE"/>
    <w:rsid w:val="007C797E"/>
    <w:rsid w:val="007D0365"/>
    <w:rsid w:val="007D3F32"/>
    <w:rsid w:val="007D40E3"/>
    <w:rsid w:val="007D6B9C"/>
    <w:rsid w:val="007E0CC3"/>
    <w:rsid w:val="007E1506"/>
    <w:rsid w:val="007E1B9A"/>
    <w:rsid w:val="007E410D"/>
    <w:rsid w:val="007E59B5"/>
    <w:rsid w:val="007E6600"/>
    <w:rsid w:val="007F215E"/>
    <w:rsid w:val="007F622F"/>
    <w:rsid w:val="007F7FBD"/>
    <w:rsid w:val="0080561C"/>
    <w:rsid w:val="00813D5B"/>
    <w:rsid w:val="008143A5"/>
    <w:rsid w:val="008153C6"/>
    <w:rsid w:val="00816D37"/>
    <w:rsid w:val="00817EFC"/>
    <w:rsid w:val="00820225"/>
    <w:rsid w:val="00824D2A"/>
    <w:rsid w:val="00825638"/>
    <w:rsid w:val="00831D3E"/>
    <w:rsid w:val="00834967"/>
    <w:rsid w:val="00835A5B"/>
    <w:rsid w:val="00836D1E"/>
    <w:rsid w:val="00837C31"/>
    <w:rsid w:val="0084192B"/>
    <w:rsid w:val="00841B4E"/>
    <w:rsid w:val="00841F1F"/>
    <w:rsid w:val="008447E2"/>
    <w:rsid w:val="00845A18"/>
    <w:rsid w:val="0084601B"/>
    <w:rsid w:val="00850D6C"/>
    <w:rsid w:val="00852693"/>
    <w:rsid w:val="008527E2"/>
    <w:rsid w:val="00852A18"/>
    <w:rsid w:val="00853B02"/>
    <w:rsid w:val="008540D8"/>
    <w:rsid w:val="00854DBF"/>
    <w:rsid w:val="00854F0A"/>
    <w:rsid w:val="00856D3F"/>
    <w:rsid w:val="008571D4"/>
    <w:rsid w:val="00860099"/>
    <w:rsid w:val="00862E74"/>
    <w:rsid w:val="008630CF"/>
    <w:rsid w:val="00863205"/>
    <w:rsid w:val="00863AA6"/>
    <w:rsid w:val="0086405A"/>
    <w:rsid w:val="00865708"/>
    <w:rsid w:val="00866030"/>
    <w:rsid w:val="0086685B"/>
    <w:rsid w:val="00873F7F"/>
    <w:rsid w:val="008767C2"/>
    <w:rsid w:val="00881677"/>
    <w:rsid w:val="00881B22"/>
    <w:rsid w:val="00883AF0"/>
    <w:rsid w:val="00884CE1"/>
    <w:rsid w:val="00885632"/>
    <w:rsid w:val="008863D7"/>
    <w:rsid w:val="0088691B"/>
    <w:rsid w:val="008879E8"/>
    <w:rsid w:val="00887D37"/>
    <w:rsid w:val="00892D18"/>
    <w:rsid w:val="00895CE2"/>
    <w:rsid w:val="008A35CC"/>
    <w:rsid w:val="008A389F"/>
    <w:rsid w:val="008A52F9"/>
    <w:rsid w:val="008B14D4"/>
    <w:rsid w:val="008B1740"/>
    <w:rsid w:val="008B36B7"/>
    <w:rsid w:val="008B3A60"/>
    <w:rsid w:val="008B3EE4"/>
    <w:rsid w:val="008B4E9D"/>
    <w:rsid w:val="008B5DE4"/>
    <w:rsid w:val="008B63ED"/>
    <w:rsid w:val="008B72F5"/>
    <w:rsid w:val="008B7CD5"/>
    <w:rsid w:val="008B7DC8"/>
    <w:rsid w:val="008C3CCF"/>
    <w:rsid w:val="008C63E2"/>
    <w:rsid w:val="008D0DFF"/>
    <w:rsid w:val="008D11C5"/>
    <w:rsid w:val="008D1CA5"/>
    <w:rsid w:val="008D2B04"/>
    <w:rsid w:val="008D3DC8"/>
    <w:rsid w:val="008D4A85"/>
    <w:rsid w:val="008D761B"/>
    <w:rsid w:val="008E071B"/>
    <w:rsid w:val="008E0F66"/>
    <w:rsid w:val="008E1797"/>
    <w:rsid w:val="008E62C8"/>
    <w:rsid w:val="008F0A38"/>
    <w:rsid w:val="008F2CC1"/>
    <w:rsid w:val="008F488E"/>
    <w:rsid w:val="008F5610"/>
    <w:rsid w:val="008F7594"/>
    <w:rsid w:val="0090119A"/>
    <w:rsid w:val="00901E6E"/>
    <w:rsid w:val="0090228C"/>
    <w:rsid w:val="00902733"/>
    <w:rsid w:val="00903B2E"/>
    <w:rsid w:val="0090571D"/>
    <w:rsid w:val="009073FB"/>
    <w:rsid w:val="009153BC"/>
    <w:rsid w:val="00915E4E"/>
    <w:rsid w:val="0091775E"/>
    <w:rsid w:val="009178D0"/>
    <w:rsid w:val="00917EF0"/>
    <w:rsid w:val="00921EB3"/>
    <w:rsid w:val="0092282C"/>
    <w:rsid w:val="00923A58"/>
    <w:rsid w:val="009249F8"/>
    <w:rsid w:val="00930BA8"/>
    <w:rsid w:val="0093785D"/>
    <w:rsid w:val="00940BBF"/>
    <w:rsid w:val="00943BC8"/>
    <w:rsid w:val="00944741"/>
    <w:rsid w:val="00946A18"/>
    <w:rsid w:val="00950FF3"/>
    <w:rsid w:val="00951580"/>
    <w:rsid w:val="009539A2"/>
    <w:rsid w:val="009539F3"/>
    <w:rsid w:val="009550F2"/>
    <w:rsid w:val="0095737E"/>
    <w:rsid w:val="00957BA4"/>
    <w:rsid w:val="00957F04"/>
    <w:rsid w:val="00960D9D"/>
    <w:rsid w:val="00962F90"/>
    <w:rsid w:val="00965393"/>
    <w:rsid w:val="00965885"/>
    <w:rsid w:val="00965F40"/>
    <w:rsid w:val="00966CEF"/>
    <w:rsid w:val="00971572"/>
    <w:rsid w:val="00973266"/>
    <w:rsid w:val="009743FD"/>
    <w:rsid w:val="00974FBE"/>
    <w:rsid w:val="0097668C"/>
    <w:rsid w:val="009766A1"/>
    <w:rsid w:val="00976A77"/>
    <w:rsid w:val="0097746C"/>
    <w:rsid w:val="00977776"/>
    <w:rsid w:val="00980747"/>
    <w:rsid w:val="00980C44"/>
    <w:rsid w:val="00983278"/>
    <w:rsid w:val="0098366F"/>
    <w:rsid w:val="00984782"/>
    <w:rsid w:val="00986CB3"/>
    <w:rsid w:val="0099174A"/>
    <w:rsid w:val="009946C9"/>
    <w:rsid w:val="00994B9D"/>
    <w:rsid w:val="00995EBC"/>
    <w:rsid w:val="009A0068"/>
    <w:rsid w:val="009A1381"/>
    <w:rsid w:val="009A3005"/>
    <w:rsid w:val="009A5355"/>
    <w:rsid w:val="009A627B"/>
    <w:rsid w:val="009A6D84"/>
    <w:rsid w:val="009A7882"/>
    <w:rsid w:val="009B22B7"/>
    <w:rsid w:val="009B3A51"/>
    <w:rsid w:val="009B7465"/>
    <w:rsid w:val="009C6164"/>
    <w:rsid w:val="009C6AB8"/>
    <w:rsid w:val="009C761C"/>
    <w:rsid w:val="009D0232"/>
    <w:rsid w:val="009D0EC8"/>
    <w:rsid w:val="009D34ED"/>
    <w:rsid w:val="009D436A"/>
    <w:rsid w:val="009D7FCF"/>
    <w:rsid w:val="009E09CB"/>
    <w:rsid w:val="009E25ED"/>
    <w:rsid w:val="009E3BB3"/>
    <w:rsid w:val="009E4587"/>
    <w:rsid w:val="009E5E84"/>
    <w:rsid w:val="009E6073"/>
    <w:rsid w:val="009F1945"/>
    <w:rsid w:val="009F1FBA"/>
    <w:rsid w:val="009F2A5C"/>
    <w:rsid w:val="009F4B23"/>
    <w:rsid w:val="009F4DCC"/>
    <w:rsid w:val="009F5A70"/>
    <w:rsid w:val="009F636D"/>
    <w:rsid w:val="00A02599"/>
    <w:rsid w:val="00A0280C"/>
    <w:rsid w:val="00A03400"/>
    <w:rsid w:val="00A06D5A"/>
    <w:rsid w:val="00A07964"/>
    <w:rsid w:val="00A1043F"/>
    <w:rsid w:val="00A12827"/>
    <w:rsid w:val="00A15FDB"/>
    <w:rsid w:val="00A208F6"/>
    <w:rsid w:val="00A26FA5"/>
    <w:rsid w:val="00A27D3E"/>
    <w:rsid w:val="00A27F2E"/>
    <w:rsid w:val="00A31392"/>
    <w:rsid w:val="00A35E28"/>
    <w:rsid w:val="00A416A5"/>
    <w:rsid w:val="00A41CDC"/>
    <w:rsid w:val="00A4648E"/>
    <w:rsid w:val="00A4744B"/>
    <w:rsid w:val="00A47B0E"/>
    <w:rsid w:val="00A52FA5"/>
    <w:rsid w:val="00A558DC"/>
    <w:rsid w:val="00A6086B"/>
    <w:rsid w:val="00A61171"/>
    <w:rsid w:val="00A64FF4"/>
    <w:rsid w:val="00A71092"/>
    <w:rsid w:val="00A72D91"/>
    <w:rsid w:val="00A767E4"/>
    <w:rsid w:val="00A775F2"/>
    <w:rsid w:val="00A7767F"/>
    <w:rsid w:val="00A825C8"/>
    <w:rsid w:val="00A82E91"/>
    <w:rsid w:val="00A82F39"/>
    <w:rsid w:val="00A83F86"/>
    <w:rsid w:val="00A851FF"/>
    <w:rsid w:val="00A852A7"/>
    <w:rsid w:val="00A92DEE"/>
    <w:rsid w:val="00A93771"/>
    <w:rsid w:val="00A941EE"/>
    <w:rsid w:val="00A97026"/>
    <w:rsid w:val="00AA0F8D"/>
    <w:rsid w:val="00AA36B8"/>
    <w:rsid w:val="00AA587A"/>
    <w:rsid w:val="00AB202E"/>
    <w:rsid w:val="00AB20E9"/>
    <w:rsid w:val="00AB590A"/>
    <w:rsid w:val="00AB6F47"/>
    <w:rsid w:val="00AC0B0F"/>
    <w:rsid w:val="00AC2070"/>
    <w:rsid w:val="00AC44A1"/>
    <w:rsid w:val="00AC44F6"/>
    <w:rsid w:val="00AC4A05"/>
    <w:rsid w:val="00AC5F87"/>
    <w:rsid w:val="00AC6830"/>
    <w:rsid w:val="00AC7DFE"/>
    <w:rsid w:val="00AD14B2"/>
    <w:rsid w:val="00AD1EAD"/>
    <w:rsid w:val="00AD2938"/>
    <w:rsid w:val="00AD5ADE"/>
    <w:rsid w:val="00AD6AD1"/>
    <w:rsid w:val="00AD71F6"/>
    <w:rsid w:val="00AE169A"/>
    <w:rsid w:val="00AE4371"/>
    <w:rsid w:val="00AE44AF"/>
    <w:rsid w:val="00AE45F5"/>
    <w:rsid w:val="00AE5BFD"/>
    <w:rsid w:val="00AE6075"/>
    <w:rsid w:val="00AE6F8F"/>
    <w:rsid w:val="00AE73AD"/>
    <w:rsid w:val="00AE755A"/>
    <w:rsid w:val="00AF3DB1"/>
    <w:rsid w:val="00AF3E73"/>
    <w:rsid w:val="00AF4BAE"/>
    <w:rsid w:val="00AF70AD"/>
    <w:rsid w:val="00B00312"/>
    <w:rsid w:val="00B01703"/>
    <w:rsid w:val="00B04D98"/>
    <w:rsid w:val="00B05578"/>
    <w:rsid w:val="00B06906"/>
    <w:rsid w:val="00B06B5E"/>
    <w:rsid w:val="00B06F67"/>
    <w:rsid w:val="00B07230"/>
    <w:rsid w:val="00B076F8"/>
    <w:rsid w:val="00B10FCB"/>
    <w:rsid w:val="00B11F97"/>
    <w:rsid w:val="00B16BAF"/>
    <w:rsid w:val="00B21805"/>
    <w:rsid w:val="00B234F6"/>
    <w:rsid w:val="00B24D66"/>
    <w:rsid w:val="00B25010"/>
    <w:rsid w:val="00B25637"/>
    <w:rsid w:val="00B26DF0"/>
    <w:rsid w:val="00B273CA"/>
    <w:rsid w:val="00B27E1C"/>
    <w:rsid w:val="00B27E49"/>
    <w:rsid w:val="00B303E7"/>
    <w:rsid w:val="00B333BE"/>
    <w:rsid w:val="00B3632A"/>
    <w:rsid w:val="00B4367A"/>
    <w:rsid w:val="00B440A3"/>
    <w:rsid w:val="00B45C49"/>
    <w:rsid w:val="00B46ACC"/>
    <w:rsid w:val="00B47A71"/>
    <w:rsid w:val="00B51B99"/>
    <w:rsid w:val="00B56F8E"/>
    <w:rsid w:val="00B57506"/>
    <w:rsid w:val="00B627FD"/>
    <w:rsid w:val="00B72636"/>
    <w:rsid w:val="00B72B6B"/>
    <w:rsid w:val="00B734A3"/>
    <w:rsid w:val="00B74E07"/>
    <w:rsid w:val="00B757B0"/>
    <w:rsid w:val="00B7754F"/>
    <w:rsid w:val="00B81E5E"/>
    <w:rsid w:val="00B8205F"/>
    <w:rsid w:val="00B83A8F"/>
    <w:rsid w:val="00B84D2E"/>
    <w:rsid w:val="00B939AC"/>
    <w:rsid w:val="00B948A0"/>
    <w:rsid w:val="00B954D6"/>
    <w:rsid w:val="00B972D7"/>
    <w:rsid w:val="00B97E4A"/>
    <w:rsid w:val="00BA1774"/>
    <w:rsid w:val="00BA31C9"/>
    <w:rsid w:val="00BA5BA6"/>
    <w:rsid w:val="00BB033B"/>
    <w:rsid w:val="00BB2CD1"/>
    <w:rsid w:val="00BB3FF1"/>
    <w:rsid w:val="00BB4E29"/>
    <w:rsid w:val="00BB534A"/>
    <w:rsid w:val="00BB6D81"/>
    <w:rsid w:val="00BC3172"/>
    <w:rsid w:val="00BC588C"/>
    <w:rsid w:val="00BC710C"/>
    <w:rsid w:val="00BD224C"/>
    <w:rsid w:val="00BD23F2"/>
    <w:rsid w:val="00BD4341"/>
    <w:rsid w:val="00BD6EF0"/>
    <w:rsid w:val="00BE073B"/>
    <w:rsid w:val="00BE2CD7"/>
    <w:rsid w:val="00BE30C3"/>
    <w:rsid w:val="00BE4293"/>
    <w:rsid w:val="00BF3167"/>
    <w:rsid w:val="00BF4E44"/>
    <w:rsid w:val="00BF5EF7"/>
    <w:rsid w:val="00C028CC"/>
    <w:rsid w:val="00C02E8B"/>
    <w:rsid w:val="00C12049"/>
    <w:rsid w:val="00C1235B"/>
    <w:rsid w:val="00C13BEA"/>
    <w:rsid w:val="00C1406E"/>
    <w:rsid w:val="00C1483A"/>
    <w:rsid w:val="00C14A02"/>
    <w:rsid w:val="00C15DA0"/>
    <w:rsid w:val="00C178DB"/>
    <w:rsid w:val="00C201E6"/>
    <w:rsid w:val="00C22097"/>
    <w:rsid w:val="00C228FA"/>
    <w:rsid w:val="00C25B05"/>
    <w:rsid w:val="00C26519"/>
    <w:rsid w:val="00C26FC4"/>
    <w:rsid w:val="00C2766D"/>
    <w:rsid w:val="00C27CFE"/>
    <w:rsid w:val="00C30EEC"/>
    <w:rsid w:val="00C3196C"/>
    <w:rsid w:val="00C369E9"/>
    <w:rsid w:val="00C376AD"/>
    <w:rsid w:val="00C37E7D"/>
    <w:rsid w:val="00C416C2"/>
    <w:rsid w:val="00C426AE"/>
    <w:rsid w:val="00C43374"/>
    <w:rsid w:val="00C433DB"/>
    <w:rsid w:val="00C438F0"/>
    <w:rsid w:val="00C45722"/>
    <w:rsid w:val="00C47B02"/>
    <w:rsid w:val="00C53349"/>
    <w:rsid w:val="00C54AAD"/>
    <w:rsid w:val="00C564FA"/>
    <w:rsid w:val="00C5747E"/>
    <w:rsid w:val="00C57981"/>
    <w:rsid w:val="00C62C73"/>
    <w:rsid w:val="00C6573F"/>
    <w:rsid w:val="00C66F21"/>
    <w:rsid w:val="00C72AF5"/>
    <w:rsid w:val="00C75619"/>
    <w:rsid w:val="00C75EF1"/>
    <w:rsid w:val="00C7782D"/>
    <w:rsid w:val="00C82B0E"/>
    <w:rsid w:val="00C8440C"/>
    <w:rsid w:val="00C860FF"/>
    <w:rsid w:val="00C90A69"/>
    <w:rsid w:val="00C91706"/>
    <w:rsid w:val="00C92EBB"/>
    <w:rsid w:val="00C94CCC"/>
    <w:rsid w:val="00C951F9"/>
    <w:rsid w:val="00C96BA0"/>
    <w:rsid w:val="00C96C28"/>
    <w:rsid w:val="00C97DD4"/>
    <w:rsid w:val="00C97FDC"/>
    <w:rsid w:val="00CA15E8"/>
    <w:rsid w:val="00CA2440"/>
    <w:rsid w:val="00CA3316"/>
    <w:rsid w:val="00CA621E"/>
    <w:rsid w:val="00CA6E64"/>
    <w:rsid w:val="00CA7433"/>
    <w:rsid w:val="00CB0E34"/>
    <w:rsid w:val="00CB15A0"/>
    <w:rsid w:val="00CB1F87"/>
    <w:rsid w:val="00CB6D94"/>
    <w:rsid w:val="00CB6F74"/>
    <w:rsid w:val="00CB716F"/>
    <w:rsid w:val="00CC1016"/>
    <w:rsid w:val="00CC1641"/>
    <w:rsid w:val="00CC1A04"/>
    <w:rsid w:val="00CC1B34"/>
    <w:rsid w:val="00CC1B6E"/>
    <w:rsid w:val="00CC38DF"/>
    <w:rsid w:val="00CC3E73"/>
    <w:rsid w:val="00CC4133"/>
    <w:rsid w:val="00CC5CB8"/>
    <w:rsid w:val="00CC6722"/>
    <w:rsid w:val="00CC70BF"/>
    <w:rsid w:val="00CD134A"/>
    <w:rsid w:val="00CD1628"/>
    <w:rsid w:val="00CD2193"/>
    <w:rsid w:val="00CD269D"/>
    <w:rsid w:val="00CE068C"/>
    <w:rsid w:val="00CE144F"/>
    <w:rsid w:val="00CE2597"/>
    <w:rsid w:val="00CE2A93"/>
    <w:rsid w:val="00CE359D"/>
    <w:rsid w:val="00CE3795"/>
    <w:rsid w:val="00CE4D92"/>
    <w:rsid w:val="00CE61FB"/>
    <w:rsid w:val="00CF1033"/>
    <w:rsid w:val="00CF1865"/>
    <w:rsid w:val="00CF393D"/>
    <w:rsid w:val="00CF393E"/>
    <w:rsid w:val="00CF4448"/>
    <w:rsid w:val="00CF4526"/>
    <w:rsid w:val="00CF7C79"/>
    <w:rsid w:val="00D00BCA"/>
    <w:rsid w:val="00D00FE8"/>
    <w:rsid w:val="00D026AE"/>
    <w:rsid w:val="00D0412A"/>
    <w:rsid w:val="00D044BD"/>
    <w:rsid w:val="00D05127"/>
    <w:rsid w:val="00D0616B"/>
    <w:rsid w:val="00D10DE4"/>
    <w:rsid w:val="00D116A9"/>
    <w:rsid w:val="00D1591F"/>
    <w:rsid w:val="00D16044"/>
    <w:rsid w:val="00D1689A"/>
    <w:rsid w:val="00D2256C"/>
    <w:rsid w:val="00D259BA"/>
    <w:rsid w:val="00D25AC3"/>
    <w:rsid w:val="00D27E7B"/>
    <w:rsid w:val="00D3031A"/>
    <w:rsid w:val="00D32582"/>
    <w:rsid w:val="00D32FF1"/>
    <w:rsid w:val="00D33AEF"/>
    <w:rsid w:val="00D374F5"/>
    <w:rsid w:val="00D37542"/>
    <w:rsid w:val="00D37D1D"/>
    <w:rsid w:val="00D405B7"/>
    <w:rsid w:val="00D42FF4"/>
    <w:rsid w:val="00D438DD"/>
    <w:rsid w:val="00D45B1C"/>
    <w:rsid w:val="00D45F49"/>
    <w:rsid w:val="00D46B36"/>
    <w:rsid w:val="00D477C1"/>
    <w:rsid w:val="00D50258"/>
    <w:rsid w:val="00D51912"/>
    <w:rsid w:val="00D51D81"/>
    <w:rsid w:val="00D56D8B"/>
    <w:rsid w:val="00D57109"/>
    <w:rsid w:val="00D57421"/>
    <w:rsid w:val="00D575E6"/>
    <w:rsid w:val="00D62454"/>
    <w:rsid w:val="00D70AC4"/>
    <w:rsid w:val="00D74CF3"/>
    <w:rsid w:val="00D77E6B"/>
    <w:rsid w:val="00D818E5"/>
    <w:rsid w:val="00D822A3"/>
    <w:rsid w:val="00D8342B"/>
    <w:rsid w:val="00D83B39"/>
    <w:rsid w:val="00D84923"/>
    <w:rsid w:val="00D865C6"/>
    <w:rsid w:val="00D870D4"/>
    <w:rsid w:val="00D9046D"/>
    <w:rsid w:val="00D93B3F"/>
    <w:rsid w:val="00D9574A"/>
    <w:rsid w:val="00D979A1"/>
    <w:rsid w:val="00DA2CF3"/>
    <w:rsid w:val="00DA5D97"/>
    <w:rsid w:val="00DB082A"/>
    <w:rsid w:val="00DB28BD"/>
    <w:rsid w:val="00DB34B5"/>
    <w:rsid w:val="00DB45A5"/>
    <w:rsid w:val="00DB4CA6"/>
    <w:rsid w:val="00DB5C8D"/>
    <w:rsid w:val="00DB65A0"/>
    <w:rsid w:val="00DC1397"/>
    <w:rsid w:val="00DC3403"/>
    <w:rsid w:val="00DC4019"/>
    <w:rsid w:val="00DC78F1"/>
    <w:rsid w:val="00DD0004"/>
    <w:rsid w:val="00DD07CE"/>
    <w:rsid w:val="00DD5C78"/>
    <w:rsid w:val="00DD7428"/>
    <w:rsid w:val="00DE0130"/>
    <w:rsid w:val="00DE0DB4"/>
    <w:rsid w:val="00DE2D30"/>
    <w:rsid w:val="00DE3012"/>
    <w:rsid w:val="00DE338A"/>
    <w:rsid w:val="00DE3636"/>
    <w:rsid w:val="00DE49AD"/>
    <w:rsid w:val="00DE4CFC"/>
    <w:rsid w:val="00DE5E1C"/>
    <w:rsid w:val="00DE6680"/>
    <w:rsid w:val="00DE7EBE"/>
    <w:rsid w:val="00DF2D86"/>
    <w:rsid w:val="00DF4044"/>
    <w:rsid w:val="00DF6A10"/>
    <w:rsid w:val="00E00EA5"/>
    <w:rsid w:val="00E0462E"/>
    <w:rsid w:val="00E059D1"/>
    <w:rsid w:val="00E061C1"/>
    <w:rsid w:val="00E06CCA"/>
    <w:rsid w:val="00E116B6"/>
    <w:rsid w:val="00E1516B"/>
    <w:rsid w:val="00E16DE7"/>
    <w:rsid w:val="00E16F67"/>
    <w:rsid w:val="00E20612"/>
    <w:rsid w:val="00E221EF"/>
    <w:rsid w:val="00E27ED1"/>
    <w:rsid w:val="00E30ACB"/>
    <w:rsid w:val="00E32B9F"/>
    <w:rsid w:val="00E33708"/>
    <w:rsid w:val="00E35027"/>
    <w:rsid w:val="00E36879"/>
    <w:rsid w:val="00E37FA9"/>
    <w:rsid w:val="00E40758"/>
    <w:rsid w:val="00E40F88"/>
    <w:rsid w:val="00E45E27"/>
    <w:rsid w:val="00E479F6"/>
    <w:rsid w:val="00E50C26"/>
    <w:rsid w:val="00E51177"/>
    <w:rsid w:val="00E521C8"/>
    <w:rsid w:val="00E544B2"/>
    <w:rsid w:val="00E57012"/>
    <w:rsid w:val="00E666C3"/>
    <w:rsid w:val="00E66AD8"/>
    <w:rsid w:val="00E67979"/>
    <w:rsid w:val="00E714B1"/>
    <w:rsid w:val="00E721E4"/>
    <w:rsid w:val="00E74F68"/>
    <w:rsid w:val="00E75727"/>
    <w:rsid w:val="00E80206"/>
    <w:rsid w:val="00E8068A"/>
    <w:rsid w:val="00E8172F"/>
    <w:rsid w:val="00E830B3"/>
    <w:rsid w:val="00E84C31"/>
    <w:rsid w:val="00E8502D"/>
    <w:rsid w:val="00E8545D"/>
    <w:rsid w:val="00E864DD"/>
    <w:rsid w:val="00E86E4B"/>
    <w:rsid w:val="00E873D5"/>
    <w:rsid w:val="00E90B0A"/>
    <w:rsid w:val="00E93C39"/>
    <w:rsid w:val="00E945CE"/>
    <w:rsid w:val="00E946AD"/>
    <w:rsid w:val="00E9697F"/>
    <w:rsid w:val="00E97BB5"/>
    <w:rsid w:val="00EA3335"/>
    <w:rsid w:val="00EA33AB"/>
    <w:rsid w:val="00EA3A6C"/>
    <w:rsid w:val="00EA773C"/>
    <w:rsid w:val="00EA7950"/>
    <w:rsid w:val="00EA79AF"/>
    <w:rsid w:val="00EA7F50"/>
    <w:rsid w:val="00EB16A5"/>
    <w:rsid w:val="00EB20B1"/>
    <w:rsid w:val="00EB713F"/>
    <w:rsid w:val="00EC00ED"/>
    <w:rsid w:val="00EC1034"/>
    <w:rsid w:val="00EC1F1A"/>
    <w:rsid w:val="00EC5011"/>
    <w:rsid w:val="00EC5F12"/>
    <w:rsid w:val="00ED25DF"/>
    <w:rsid w:val="00ED315D"/>
    <w:rsid w:val="00EE08B0"/>
    <w:rsid w:val="00EE265E"/>
    <w:rsid w:val="00EE4578"/>
    <w:rsid w:val="00EE47DC"/>
    <w:rsid w:val="00EF0786"/>
    <w:rsid w:val="00EF0B21"/>
    <w:rsid w:val="00EF2236"/>
    <w:rsid w:val="00EF34D3"/>
    <w:rsid w:val="00EF3E8B"/>
    <w:rsid w:val="00EF4F5D"/>
    <w:rsid w:val="00EF78A8"/>
    <w:rsid w:val="00F000C6"/>
    <w:rsid w:val="00F006BD"/>
    <w:rsid w:val="00F013B5"/>
    <w:rsid w:val="00F01936"/>
    <w:rsid w:val="00F05EC5"/>
    <w:rsid w:val="00F10401"/>
    <w:rsid w:val="00F15BDE"/>
    <w:rsid w:val="00F16CB9"/>
    <w:rsid w:val="00F17DAE"/>
    <w:rsid w:val="00F20EFD"/>
    <w:rsid w:val="00F25157"/>
    <w:rsid w:val="00F31F60"/>
    <w:rsid w:val="00F33890"/>
    <w:rsid w:val="00F33B48"/>
    <w:rsid w:val="00F34962"/>
    <w:rsid w:val="00F40F18"/>
    <w:rsid w:val="00F4120E"/>
    <w:rsid w:val="00F41536"/>
    <w:rsid w:val="00F418DF"/>
    <w:rsid w:val="00F44001"/>
    <w:rsid w:val="00F46C8C"/>
    <w:rsid w:val="00F47E49"/>
    <w:rsid w:val="00F51A4B"/>
    <w:rsid w:val="00F524F2"/>
    <w:rsid w:val="00F5451B"/>
    <w:rsid w:val="00F54B05"/>
    <w:rsid w:val="00F54B6A"/>
    <w:rsid w:val="00F555FF"/>
    <w:rsid w:val="00F57BC7"/>
    <w:rsid w:val="00F57ED1"/>
    <w:rsid w:val="00F609CD"/>
    <w:rsid w:val="00F61148"/>
    <w:rsid w:val="00F627DC"/>
    <w:rsid w:val="00F629C7"/>
    <w:rsid w:val="00F63C23"/>
    <w:rsid w:val="00F655E3"/>
    <w:rsid w:val="00F715F2"/>
    <w:rsid w:val="00F721E7"/>
    <w:rsid w:val="00F756C6"/>
    <w:rsid w:val="00F77980"/>
    <w:rsid w:val="00F779AA"/>
    <w:rsid w:val="00F82AF1"/>
    <w:rsid w:val="00F83187"/>
    <w:rsid w:val="00F84082"/>
    <w:rsid w:val="00F86BA5"/>
    <w:rsid w:val="00F87C39"/>
    <w:rsid w:val="00F902D3"/>
    <w:rsid w:val="00F905B6"/>
    <w:rsid w:val="00F93D63"/>
    <w:rsid w:val="00F93DBA"/>
    <w:rsid w:val="00F954E4"/>
    <w:rsid w:val="00F95872"/>
    <w:rsid w:val="00F95F2A"/>
    <w:rsid w:val="00F96C4E"/>
    <w:rsid w:val="00F97D52"/>
    <w:rsid w:val="00FA0F8B"/>
    <w:rsid w:val="00FA262F"/>
    <w:rsid w:val="00FA3492"/>
    <w:rsid w:val="00FA3AE1"/>
    <w:rsid w:val="00FA49C0"/>
    <w:rsid w:val="00FA5B10"/>
    <w:rsid w:val="00FA5CD7"/>
    <w:rsid w:val="00FA688C"/>
    <w:rsid w:val="00FB08B6"/>
    <w:rsid w:val="00FB1CC5"/>
    <w:rsid w:val="00FB43F1"/>
    <w:rsid w:val="00FB5216"/>
    <w:rsid w:val="00FB76D3"/>
    <w:rsid w:val="00FC0FE8"/>
    <w:rsid w:val="00FC2217"/>
    <w:rsid w:val="00FC25B9"/>
    <w:rsid w:val="00FC2CE1"/>
    <w:rsid w:val="00FC3A91"/>
    <w:rsid w:val="00FC3F8F"/>
    <w:rsid w:val="00FC7C01"/>
    <w:rsid w:val="00FD0855"/>
    <w:rsid w:val="00FD0ED0"/>
    <w:rsid w:val="00FD1990"/>
    <w:rsid w:val="00FD1EC4"/>
    <w:rsid w:val="00FD5B33"/>
    <w:rsid w:val="00FD76AE"/>
    <w:rsid w:val="00FE166B"/>
    <w:rsid w:val="00FE1A60"/>
    <w:rsid w:val="00FE34AF"/>
    <w:rsid w:val="00FE6CE4"/>
    <w:rsid w:val="00FF1927"/>
    <w:rsid w:val="00FF1B75"/>
    <w:rsid w:val="00FF2A23"/>
    <w:rsid w:val="00FF2EAE"/>
    <w:rsid w:val="00FF3154"/>
    <w:rsid w:val="00FF5002"/>
    <w:rsid w:val="00FF60BC"/>
    <w:rsid w:val="00FF6519"/>
    <w:rsid w:val="01A01AFA"/>
    <w:rsid w:val="01A9153E"/>
    <w:rsid w:val="01CB5453"/>
    <w:rsid w:val="02132159"/>
    <w:rsid w:val="02F01C71"/>
    <w:rsid w:val="042628DB"/>
    <w:rsid w:val="05273450"/>
    <w:rsid w:val="05B01605"/>
    <w:rsid w:val="06003B6B"/>
    <w:rsid w:val="06F32C4C"/>
    <w:rsid w:val="07221759"/>
    <w:rsid w:val="07996EB4"/>
    <w:rsid w:val="079E733B"/>
    <w:rsid w:val="08E714EF"/>
    <w:rsid w:val="094B0040"/>
    <w:rsid w:val="096D0679"/>
    <w:rsid w:val="09B73184"/>
    <w:rsid w:val="09D51869"/>
    <w:rsid w:val="0C2A284B"/>
    <w:rsid w:val="0CA8083B"/>
    <w:rsid w:val="0EE43718"/>
    <w:rsid w:val="0EE90B68"/>
    <w:rsid w:val="0EEA0A7B"/>
    <w:rsid w:val="0F0953D8"/>
    <w:rsid w:val="0FBC0D1A"/>
    <w:rsid w:val="102927A5"/>
    <w:rsid w:val="104C58A2"/>
    <w:rsid w:val="107F0091"/>
    <w:rsid w:val="120E0E48"/>
    <w:rsid w:val="123F4C14"/>
    <w:rsid w:val="12B1627A"/>
    <w:rsid w:val="12F12AA5"/>
    <w:rsid w:val="141A42B8"/>
    <w:rsid w:val="147A2410"/>
    <w:rsid w:val="15871E93"/>
    <w:rsid w:val="15EE6B6D"/>
    <w:rsid w:val="15F003C1"/>
    <w:rsid w:val="15F61009"/>
    <w:rsid w:val="15FC3115"/>
    <w:rsid w:val="17445402"/>
    <w:rsid w:val="18E00489"/>
    <w:rsid w:val="18EE2526"/>
    <w:rsid w:val="19101EA7"/>
    <w:rsid w:val="19282791"/>
    <w:rsid w:val="19810432"/>
    <w:rsid w:val="1AB83062"/>
    <w:rsid w:val="1D7C153E"/>
    <w:rsid w:val="1F8A0112"/>
    <w:rsid w:val="200C3AA1"/>
    <w:rsid w:val="20CB3924"/>
    <w:rsid w:val="21BF72A1"/>
    <w:rsid w:val="21C3592D"/>
    <w:rsid w:val="21C55F53"/>
    <w:rsid w:val="225A2932"/>
    <w:rsid w:val="22A84E37"/>
    <w:rsid w:val="23594B35"/>
    <w:rsid w:val="23EA5690"/>
    <w:rsid w:val="244157BB"/>
    <w:rsid w:val="247240E4"/>
    <w:rsid w:val="24D54DB0"/>
    <w:rsid w:val="24F82B87"/>
    <w:rsid w:val="24FC4FE1"/>
    <w:rsid w:val="26704373"/>
    <w:rsid w:val="274F2171"/>
    <w:rsid w:val="275E0F3C"/>
    <w:rsid w:val="27797DE0"/>
    <w:rsid w:val="27965B8B"/>
    <w:rsid w:val="28FC2B68"/>
    <w:rsid w:val="29223179"/>
    <w:rsid w:val="29523F82"/>
    <w:rsid w:val="297F63E2"/>
    <w:rsid w:val="29AA4023"/>
    <w:rsid w:val="2A425251"/>
    <w:rsid w:val="2A456589"/>
    <w:rsid w:val="2A5B4807"/>
    <w:rsid w:val="2AC46B39"/>
    <w:rsid w:val="2ADE0C2E"/>
    <w:rsid w:val="2B53670E"/>
    <w:rsid w:val="2B95738C"/>
    <w:rsid w:val="2C0E274C"/>
    <w:rsid w:val="2C1864B9"/>
    <w:rsid w:val="2C264454"/>
    <w:rsid w:val="2C3042EA"/>
    <w:rsid w:val="2C5466FC"/>
    <w:rsid w:val="2D225481"/>
    <w:rsid w:val="2D4477EE"/>
    <w:rsid w:val="2DC41DAC"/>
    <w:rsid w:val="2DD4300E"/>
    <w:rsid w:val="2E413F38"/>
    <w:rsid w:val="2EB71104"/>
    <w:rsid w:val="2EC14611"/>
    <w:rsid w:val="305E4CC4"/>
    <w:rsid w:val="31F5436E"/>
    <w:rsid w:val="32243194"/>
    <w:rsid w:val="323E2121"/>
    <w:rsid w:val="3263631F"/>
    <w:rsid w:val="32C00D78"/>
    <w:rsid w:val="33222A9A"/>
    <w:rsid w:val="332D1CBE"/>
    <w:rsid w:val="349A334C"/>
    <w:rsid w:val="34CA78C0"/>
    <w:rsid w:val="35140DD7"/>
    <w:rsid w:val="35586223"/>
    <w:rsid w:val="35A418C4"/>
    <w:rsid w:val="36253B84"/>
    <w:rsid w:val="368920CF"/>
    <w:rsid w:val="39104B12"/>
    <w:rsid w:val="3B216441"/>
    <w:rsid w:val="3B7E554D"/>
    <w:rsid w:val="3CAA46F7"/>
    <w:rsid w:val="3E217459"/>
    <w:rsid w:val="3F255D56"/>
    <w:rsid w:val="3F416A26"/>
    <w:rsid w:val="4082593F"/>
    <w:rsid w:val="4114721A"/>
    <w:rsid w:val="41681941"/>
    <w:rsid w:val="41E47D60"/>
    <w:rsid w:val="44560F40"/>
    <w:rsid w:val="44720E16"/>
    <w:rsid w:val="44C41913"/>
    <w:rsid w:val="44D619FA"/>
    <w:rsid w:val="45155B8C"/>
    <w:rsid w:val="462F04C5"/>
    <w:rsid w:val="46FC055A"/>
    <w:rsid w:val="482B2304"/>
    <w:rsid w:val="483A4B47"/>
    <w:rsid w:val="4853715D"/>
    <w:rsid w:val="48857FBF"/>
    <w:rsid w:val="48DE11B8"/>
    <w:rsid w:val="49205619"/>
    <w:rsid w:val="4922547B"/>
    <w:rsid w:val="4AB7573A"/>
    <w:rsid w:val="4AEE4198"/>
    <w:rsid w:val="4B8A72CF"/>
    <w:rsid w:val="4C1065B5"/>
    <w:rsid w:val="4C70027F"/>
    <w:rsid w:val="4CC7173F"/>
    <w:rsid w:val="4D5E452F"/>
    <w:rsid w:val="4D943011"/>
    <w:rsid w:val="4DDF3F73"/>
    <w:rsid w:val="4F8119B1"/>
    <w:rsid w:val="4F92238A"/>
    <w:rsid w:val="4FD32667"/>
    <w:rsid w:val="4FDF3083"/>
    <w:rsid w:val="5043798C"/>
    <w:rsid w:val="50731BAF"/>
    <w:rsid w:val="50F77A20"/>
    <w:rsid w:val="510E0E2A"/>
    <w:rsid w:val="53561F28"/>
    <w:rsid w:val="54453B17"/>
    <w:rsid w:val="54963849"/>
    <w:rsid w:val="55323649"/>
    <w:rsid w:val="55960AF7"/>
    <w:rsid w:val="55D634ED"/>
    <w:rsid w:val="56B332E9"/>
    <w:rsid w:val="57C62622"/>
    <w:rsid w:val="585D5FB5"/>
    <w:rsid w:val="5886225D"/>
    <w:rsid w:val="5A6A00A3"/>
    <w:rsid w:val="5BA509FF"/>
    <w:rsid w:val="5C0B789C"/>
    <w:rsid w:val="5CE760ED"/>
    <w:rsid w:val="5E20265B"/>
    <w:rsid w:val="5EA62EF7"/>
    <w:rsid w:val="5EBA517D"/>
    <w:rsid w:val="5EEC4DA1"/>
    <w:rsid w:val="5F281498"/>
    <w:rsid w:val="600960AF"/>
    <w:rsid w:val="600D5AA5"/>
    <w:rsid w:val="62CE0974"/>
    <w:rsid w:val="62E0024A"/>
    <w:rsid w:val="63463232"/>
    <w:rsid w:val="639858E7"/>
    <w:rsid w:val="63CD3AF7"/>
    <w:rsid w:val="64147942"/>
    <w:rsid w:val="641724DD"/>
    <w:rsid w:val="648D4DC3"/>
    <w:rsid w:val="64937B40"/>
    <w:rsid w:val="64E414E0"/>
    <w:rsid w:val="65991807"/>
    <w:rsid w:val="665F1C74"/>
    <w:rsid w:val="66A43656"/>
    <w:rsid w:val="675A3C12"/>
    <w:rsid w:val="680F0D3C"/>
    <w:rsid w:val="68AA0D64"/>
    <w:rsid w:val="68F63773"/>
    <w:rsid w:val="6B865118"/>
    <w:rsid w:val="6BA33D7F"/>
    <w:rsid w:val="6BF32268"/>
    <w:rsid w:val="6BFC2786"/>
    <w:rsid w:val="6C1E03F6"/>
    <w:rsid w:val="6C2C2459"/>
    <w:rsid w:val="6C887360"/>
    <w:rsid w:val="6E39307B"/>
    <w:rsid w:val="6E685EF1"/>
    <w:rsid w:val="6F2C13F5"/>
    <w:rsid w:val="70730315"/>
    <w:rsid w:val="721B69C2"/>
    <w:rsid w:val="72BC0BF9"/>
    <w:rsid w:val="72D14842"/>
    <w:rsid w:val="74425093"/>
    <w:rsid w:val="74CA1E69"/>
    <w:rsid w:val="75587C2E"/>
    <w:rsid w:val="758461E8"/>
    <w:rsid w:val="75DC2DB7"/>
    <w:rsid w:val="76C84CCD"/>
    <w:rsid w:val="76F01E2B"/>
    <w:rsid w:val="7A6F7C6F"/>
    <w:rsid w:val="7AA01F48"/>
    <w:rsid w:val="7B0A05EE"/>
    <w:rsid w:val="7C4A2412"/>
    <w:rsid w:val="7C4D5033"/>
    <w:rsid w:val="7C8B5068"/>
    <w:rsid w:val="7D67007A"/>
    <w:rsid w:val="7F5B09E9"/>
    <w:rsid w:val="7F6E164F"/>
    <w:rsid w:val="7FCD59AE"/>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qFormat="1" w:uiPriority="0" w:semiHidden="0" w:name="List 2"/>
    <w:lsdException w:uiPriority="99" w:name="List 3"/>
    <w:lsdException w:uiPriority="99" w:name="List 4"/>
    <w:lsdException w:uiPriority="99" w:name="List 5"/>
    <w:lsdException w:qFormat="1" w:uiPriority="0" w:semiHidden="0" w:name="List Bullet 2"/>
    <w:lsdException w:qFormat="1"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0" w:semiHidden="0" w:name="Body Text First Indent"/>
    <w:lsdException w:uiPriority="99" w:name="Body Text First Indent 2"/>
    <w:lsdException w:uiPriority="99"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styleId="3">
    <w:name w:val="heading 1"/>
    <w:basedOn w:val="1"/>
    <w:next w:val="1"/>
    <w:link w:val="71"/>
    <w:qFormat/>
    <w:uiPriority w:val="0"/>
    <w:pPr>
      <w:keepNext/>
      <w:keepLines/>
      <w:ind w:firstLine="0" w:firstLineChars="0"/>
      <w:jc w:val="center"/>
      <w:outlineLvl w:val="0"/>
    </w:pPr>
    <w:rPr>
      <w:rFonts w:ascii="宋体" w:hAnsi="宋体"/>
      <w:b/>
      <w:bCs/>
      <w:kern w:val="44"/>
      <w:sz w:val="32"/>
      <w:szCs w:val="52"/>
    </w:rPr>
  </w:style>
  <w:style w:type="paragraph" w:styleId="4">
    <w:name w:val="heading 2"/>
    <w:basedOn w:val="1"/>
    <w:next w:val="1"/>
    <w:link w:val="67"/>
    <w:qFormat/>
    <w:uiPriority w:val="0"/>
    <w:pPr>
      <w:keepNext/>
      <w:keepLines/>
      <w:ind w:firstLine="0" w:firstLineChars="0"/>
      <w:jc w:val="left"/>
      <w:outlineLvl w:val="1"/>
    </w:pPr>
    <w:rPr>
      <w:rFonts w:ascii="Cambria" w:hAnsi="Cambria"/>
      <w:b/>
      <w:bCs/>
      <w:sz w:val="28"/>
      <w:szCs w:val="32"/>
    </w:rPr>
  </w:style>
  <w:style w:type="paragraph" w:styleId="5">
    <w:name w:val="heading 3"/>
    <w:basedOn w:val="1"/>
    <w:next w:val="1"/>
    <w:link w:val="52"/>
    <w:qFormat/>
    <w:uiPriority w:val="0"/>
    <w:pPr>
      <w:keepNext/>
      <w:keepLines/>
      <w:ind w:firstLine="0" w:firstLineChars="0"/>
      <w:outlineLvl w:val="2"/>
    </w:pPr>
    <w:rPr>
      <w:b/>
      <w:bCs/>
      <w:szCs w:val="32"/>
    </w:rPr>
  </w:style>
  <w:style w:type="paragraph" w:styleId="6">
    <w:name w:val="heading 4"/>
    <w:basedOn w:val="1"/>
    <w:next w:val="1"/>
    <w:link w:val="96"/>
    <w:qFormat/>
    <w:uiPriority w:val="9"/>
    <w:pPr>
      <w:keepNext/>
      <w:keepLines/>
      <w:outlineLvl w:val="3"/>
    </w:pPr>
    <w:rPr>
      <w:rFonts w:ascii="Cambria" w:hAnsi="Cambria"/>
      <w:b/>
      <w:bCs/>
      <w:sz w:val="21"/>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68"/>
    <w:unhideWhenUsed/>
    <w:qFormat/>
    <w:uiPriority w:val="0"/>
    <w:pPr>
      <w:adjustRightInd w:val="0"/>
      <w:spacing w:line="315" w:lineRule="atLeast"/>
      <w:ind w:firstLine="0" w:firstLineChars="0"/>
      <w:jc w:val="left"/>
    </w:pPr>
    <w:rPr>
      <w:rFonts w:ascii="仿宋_GB2312" w:hAnsi="Times New Roman" w:eastAsia="仿宋_GB2312"/>
      <w:kern w:val="0"/>
      <w:sz w:val="28"/>
      <w:szCs w:val="20"/>
    </w:rPr>
  </w:style>
  <w:style w:type="paragraph" w:styleId="7">
    <w:name w:val="toc 7"/>
    <w:basedOn w:val="1"/>
    <w:next w:val="1"/>
    <w:unhideWhenUsed/>
    <w:qFormat/>
    <w:uiPriority w:val="39"/>
    <w:pPr>
      <w:spacing w:line="240" w:lineRule="auto"/>
      <w:ind w:left="1260" w:firstLine="0" w:firstLineChars="0"/>
      <w:jc w:val="left"/>
    </w:pPr>
    <w:rPr>
      <w:szCs w:val="21"/>
    </w:rPr>
  </w:style>
  <w:style w:type="paragraph" w:styleId="8">
    <w:name w:val="Normal Indent"/>
    <w:basedOn w:val="1"/>
    <w:link w:val="60"/>
    <w:unhideWhenUsed/>
    <w:qFormat/>
    <w:uiPriority w:val="0"/>
    <w:pPr>
      <w:spacing w:line="240" w:lineRule="auto"/>
      <w:ind w:firstLine="420" w:firstLineChars="0"/>
    </w:pPr>
    <w:rPr>
      <w:sz w:val="21"/>
    </w:rPr>
  </w:style>
  <w:style w:type="paragraph" w:styleId="9">
    <w:name w:val="Document Map"/>
    <w:basedOn w:val="1"/>
    <w:link w:val="64"/>
    <w:unhideWhenUsed/>
    <w:qFormat/>
    <w:uiPriority w:val="0"/>
    <w:rPr>
      <w:rFonts w:ascii="宋体" w:hAnsi="Times New Roman"/>
      <w:kern w:val="0"/>
      <w:sz w:val="18"/>
      <w:szCs w:val="18"/>
    </w:rPr>
  </w:style>
  <w:style w:type="paragraph" w:styleId="10">
    <w:name w:val="annotation text"/>
    <w:basedOn w:val="1"/>
    <w:link w:val="79"/>
    <w:unhideWhenUsed/>
    <w:qFormat/>
    <w:uiPriority w:val="0"/>
    <w:pPr>
      <w:spacing w:line="240" w:lineRule="auto"/>
      <w:ind w:firstLine="0" w:firstLineChars="0"/>
      <w:jc w:val="left"/>
    </w:pPr>
    <w:rPr>
      <w:rFonts w:ascii="Times New Roman" w:hAnsi="Times New Roman"/>
      <w:sz w:val="21"/>
    </w:rPr>
  </w:style>
  <w:style w:type="paragraph" w:styleId="11">
    <w:name w:val="Body Text 3"/>
    <w:basedOn w:val="1"/>
    <w:link w:val="94"/>
    <w:unhideWhenUsed/>
    <w:qFormat/>
    <w:uiPriority w:val="0"/>
    <w:pPr>
      <w:spacing w:line="440" w:lineRule="atLeast"/>
      <w:ind w:firstLine="0" w:firstLineChars="0"/>
      <w:jc w:val="center"/>
    </w:pPr>
    <w:rPr>
      <w:rFonts w:ascii="楷体_GB2312" w:hAnsi="Times New Roman" w:eastAsia="楷体_GB2312"/>
      <w:b/>
      <w:color w:val="000000"/>
      <w:sz w:val="30"/>
    </w:rPr>
  </w:style>
  <w:style w:type="paragraph" w:styleId="12">
    <w:name w:val="List Bullet 3"/>
    <w:basedOn w:val="1"/>
    <w:unhideWhenUsed/>
    <w:qFormat/>
    <w:uiPriority w:val="0"/>
    <w:pPr>
      <w:numPr>
        <w:ilvl w:val="0"/>
        <w:numId w:val="1"/>
      </w:numPr>
      <w:tabs>
        <w:tab w:val="left" w:pos="720"/>
      </w:tabs>
      <w:spacing w:line="240" w:lineRule="auto"/>
      <w:ind w:firstLine="0" w:firstLineChars="0"/>
    </w:pPr>
  </w:style>
  <w:style w:type="paragraph" w:styleId="13">
    <w:name w:val="Body Text Indent"/>
    <w:basedOn w:val="1"/>
    <w:link w:val="77"/>
    <w:unhideWhenUsed/>
    <w:qFormat/>
    <w:uiPriority w:val="0"/>
    <w:pPr>
      <w:widowControl/>
      <w:autoSpaceDE w:val="0"/>
      <w:autoSpaceDN w:val="0"/>
      <w:snapToGrid w:val="0"/>
      <w:spacing w:before="120" w:line="400" w:lineRule="atLeast"/>
      <w:ind w:firstLine="570" w:firstLineChars="0"/>
    </w:pPr>
    <w:rPr>
      <w:rFonts w:ascii="宋体" w:hAnsi="Times New Roman"/>
      <w:kern w:val="0"/>
      <w:szCs w:val="20"/>
    </w:rPr>
  </w:style>
  <w:style w:type="paragraph" w:styleId="14">
    <w:name w:val="List 2"/>
    <w:basedOn w:val="1"/>
    <w:unhideWhenUsed/>
    <w:qFormat/>
    <w:uiPriority w:val="0"/>
    <w:pPr>
      <w:spacing w:line="240" w:lineRule="auto"/>
      <w:ind w:left="100" w:leftChars="200" w:hanging="200" w:hangingChars="200"/>
    </w:pPr>
  </w:style>
  <w:style w:type="paragraph" w:styleId="15">
    <w:name w:val="List Bullet 2"/>
    <w:basedOn w:val="1"/>
    <w:next w:val="12"/>
    <w:unhideWhenUsed/>
    <w:qFormat/>
    <w:uiPriority w:val="0"/>
    <w:pPr>
      <w:numPr>
        <w:ilvl w:val="0"/>
        <w:numId w:val="2"/>
      </w:numPr>
      <w:tabs>
        <w:tab w:val="left" w:pos="780"/>
      </w:tabs>
      <w:spacing w:after="100" w:afterAutospacing="1" w:line="240" w:lineRule="auto"/>
      <w:ind w:firstLine="0" w:firstLineChars="0"/>
    </w:pPr>
    <w:rPr>
      <w:rFonts w:eastAsia="仿宋_GB2312"/>
    </w:rPr>
  </w:style>
  <w:style w:type="paragraph" w:styleId="16">
    <w:name w:val="toc 5"/>
    <w:basedOn w:val="1"/>
    <w:next w:val="1"/>
    <w:unhideWhenUsed/>
    <w:qFormat/>
    <w:uiPriority w:val="39"/>
    <w:pPr>
      <w:spacing w:line="240" w:lineRule="auto"/>
      <w:ind w:left="840" w:firstLine="0" w:firstLineChars="0"/>
      <w:jc w:val="left"/>
    </w:pPr>
    <w:rPr>
      <w:szCs w:val="21"/>
    </w:rPr>
  </w:style>
  <w:style w:type="paragraph" w:styleId="17">
    <w:name w:val="toc 3"/>
    <w:basedOn w:val="1"/>
    <w:next w:val="1"/>
    <w:unhideWhenUsed/>
    <w:qFormat/>
    <w:uiPriority w:val="39"/>
    <w:pPr>
      <w:spacing w:line="240" w:lineRule="auto"/>
      <w:ind w:left="420" w:firstLine="0" w:firstLineChars="0"/>
      <w:jc w:val="left"/>
    </w:pPr>
    <w:rPr>
      <w:i/>
      <w:iCs/>
    </w:rPr>
  </w:style>
  <w:style w:type="paragraph" w:styleId="18">
    <w:name w:val="Plain Text"/>
    <w:basedOn w:val="1"/>
    <w:link w:val="92"/>
    <w:unhideWhenUsed/>
    <w:qFormat/>
    <w:uiPriority w:val="0"/>
    <w:pPr>
      <w:spacing w:line="240" w:lineRule="auto"/>
      <w:ind w:firstLine="0" w:firstLineChars="0"/>
    </w:pPr>
    <w:rPr>
      <w:rFonts w:ascii="宋体" w:hAnsi="Courier New"/>
      <w:sz w:val="21"/>
      <w:szCs w:val="20"/>
    </w:rPr>
  </w:style>
  <w:style w:type="paragraph" w:styleId="19">
    <w:name w:val="toc 8"/>
    <w:basedOn w:val="1"/>
    <w:next w:val="1"/>
    <w:unhideWhenUsed/>
    <w:qFormat/>
    <w:uiPriority w:val="39"/>
    <w:pPr>
      <w:spacing w:line="240" w:lineRule="auto"/>
      <w:ind w:left="1470" w:firstLine="0" w:firstLineChars="0"/>
      <w:jc w:val="left"/>
    </w:pPr>
    <w:rPr>
      <w:szCs w:val="21"/>
    </w:rPr>
  </w:style>
  <w:style w:type="paragraph" w:styleId="20">
    <w:name w:val="Date"/>
    <w:basedOn w:val="1"/>
    <w:next w:val="1"/>
    <w:link w:val="98"/>
    <w:unhideWhenUsed/>
    <w:qFormat/>
    <w:uiPriority w:val="0"/>
    <w:pPr>
      <w:spacing w:line="240" w:lineRule="auto"/>
      <w:ind w:left="100" w:leftChars="2500" w:firstLine="0" w:firstLineChars="0"/>
    </w:pPr>
    <w:rPr>
      <w:rFonts w:ascii="Times New Roman" w:hAnsi="Times New Roman"/>
      <w:color w:val="000000"/>
    </w:rPr>
  </w:style>
  <w:style w:type="paragraph" w:styleId="21">
    <w:name w:val="Body Text Indent 2"/>
    <w:basedOn w:val="1"/>
    <w:link w:val="48"/>
    <w:unhideWhenUsed/>
    <w:qFormat/>
    <w:uiPriority w:val="0"/>
    <w:pPr>
      <w:widowControl/>
      <w:spacing w:line="480" w:lineRule="atLeast"/>
      <w:ind w:firstLine="480" w:firstLineChars="0"/>
    </w:pPr>
    <w:rPr>
      <w:rFonts w:ascii="宋体" w:hAnsi="Times New Roman"/>
      <w:kern w:val="0"/>
      <w:szCs w:val="20"/>
    </w:rPr>
  </w:style>
  <w:style w:type="paragraph" w:styleId="22">
    <w:name w:val="Balloon Text"/>
    <w:basedOn w:val="1"/>
    <w:link w:val="86"/>
    <w:unhideWhenUsed/>
    <w:qFormat/>
    <w:uiPriority w:val="0"/>
    <w:rPr>
      <w:rFonts w:ascii="Times New Roman" w:hAnsi="Times New Roman"/>
      <w:kern w:val="0"/>
      <w:sz w:val="18"/>
      <w:szCs w:val="18"/>
    </w:rPr>
  </w:style>
  <w:style w:type="paragraph" w:styleId="23">
    <w:name w:val="footer"/>
    <w:basedOn w:val="1"/>
    <w:link w:val="66"/>
    <w:unhideWhenUsed/>
    <w:qFormat/>
    <w:uiPriority w:val="99"/>
    <w:pPr>
      <w:tabs>
        <w:tab w:val="center" w:pos="4153"/>
        <w:tab w:val="right" w:pos="8306"/>
      </w:tabs>
      <w:snapToGrid w:val="0"/>
      <w:jc w:val="left"/>
    </w:pPr>
    <w:rPr>
      <w:kern w:val="0"/>
      <w:sz w:val="18"/>
      <w:szCs w:val="18"/>
    </w:rPr>
  </w:style>
  <w:style w:type="paragraph" w:styleId="24">
    <w:name w:val="header"/>
    <w:basedOn w:val="1"/>
    <w:link w:val="8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pPr>
      <w:tabs>
        <w:tab w:val="right" w:leader="dot" w:pos="8296"/>
      </w:tabs>
      <w:ind w:firstLine="0" w:firstLineChars="0"/>
    </w:pPr>
  </w:style>
  <w:style w:type="paragraph" w:styleId="26">
    <w:name w:val="toc 4"/>
    <w:basedOn w:val="1"/>
    <w:next w:val="1"/>
    <w:unhideWhenUsed/>
    <w:qFormat/>
    <w:uiPriority w:val="39"/>
    <w:pPr>
      <w:spacing w:line="240" w:lineRule="auto"/>
      <w:ind w:left="630" w:firstLine="0" w:firstLineChars="0"/>
      <w:jc w:val="left"/>
    </w:pPr>
    <w:rPr>
      <w:szCs w:val="21"/>
    </w:rPr>
  </w:style>
  <w:style w:type="paragraph" w:styleId="27">
    <w:name w:val="List"/>
    <w:basedOn w:val="1"/>
    <w:unhideWhenUsed/>
    <w:qFormat/>
    <w:uiPriority w:val="0"/>
    <w:pPr>
      <w:spacing w:line="240" w:lineRule="auto"/>
      <w:ind w:left="420" w:hanging="420" w:firstLineChars="0"/>
    </w:pPr>
    <w:rPr>
      <w:szCs w:val="20"/>
    </w:rPr>
  </w:style>
  <w:style w:type="paragraph" w:styleId="28">
    <w:name w:val="toc 6"/>
    <w:basedOn w:val="1"/>
    <w:next w:val="1"/>
    <w:unhideWhenUsed/>
    <w:qFormat/>
    <w:uiPriority w:val="39"/>
    <w:pPr>
      <w:spacing w:line="240" w:lineRule="auto"/>
      <w:ind w:left="1050" w:firstLine="0" w:firstLineChars="0"/>
      <w:jc w:val="left"/>
    </w:pPr>
    <w:rPr>
      <w:szCs w:val="21"/>
    </w:rPr>
  </w:style>
  <w:style w:type="paragraph" w:styleId="29">
    <w:name w:val="Body Text Indent 3"/>
    <w:basedOn w:val="1"/>
    <w:link w:val="80"/>
    <w:unhideWhenUsed/>
    <w:qFormat/>
    <w:uiPriority w:val="0"/>
    <w:pPr>
      <w:autoSpaceDE w:val="0"/>
      <w:autoSpaceDN w:val="0"/>
      <w:spacing w:line="400" w:lineRule="atLeast"/>
      <w:ind w:firstLine="443"/>
    </w:pPr>
    <w:rPr>
      <w:rFonts w:ascii="Times New Roman" w:hAnsi="Times New Roman" w:eastAsia="黑体"/>
      <w:color w:val="000000"/>
    </w:rPr>
  </w:style>
  <w:style w:type="paragraph" w:styleId="30">
    <w:name w:val="toc 2"/>
    <w:basedOn w:val="1"/>
    <w:next w:val="1"/>
    <w:unhideWhenUsed/>
    <w:qFormat/>
    <w:uiPriority w:val="39"/>
    <w:pPr>
      <w:tabs>
        <w:tab w:val="right" w:leader="dot" w:pos="8296"/>
      </w:tabs>
      <w:ind w:left="420" w:leftChars="200" w:firstLine="0" w:firstLineChars="0"/>
    </w:pPr>
  </w:style>
  <w:style w:type="paragraph" w:styleId="31">
    <w:name w:val="toc 9"/>
    <w:basedOn w:val="1"/>
    <w:next w:val="1"/>
    <w:unhideWhenUsed/>
    <w:qFormat/>
    <w:uiPriority w:val="39"/>
    <w:pPr>
      <w:spacing w:line="240" w:lineRule="auto"/>
      <w:ind w:left="1680" w:firstLine="0" w:firstLineChars="0"/>
      <w:jc w:val="left"/>
    </w:pPr>
    <w:rPr>
      <w:szCs w:val="21"/>
    </w:rPr>
  </w:style>
  <w:style w:type="paragraph" w:styleId="32">
    <w:name w:val="Body Text 2"/>
    <w:basedOn w:val="1"/>
    <w:link w:val="76"/>
    <w:unhideWhenUsed/>
    <w:qFormat/>
    <w:uiPriority w:val="0"/>
    <w:pPr>
      <w:spacing w:line="240" w:lineRule="auto"/>
      <w:ind w:firstLine="0" w:firstLineChars="0"/>
    </w:pPr>
    <w:rPr>
      <w:rFonts w:ascii="Times New Roman" w:hAnsi="Times New Roman"/>
      <w:b/>
      <w:bCs/>
      <w:color w:val="000000"/>
      <w:sz w:val="28"/>
    </w:rPr>
  </w:style>
  <w:style w:type="paragraph" w:styleId="33">
    <w:name w:val="HTML Preformatted"/>
    <w:basedOn w:val="1"/>
    <w:link w:val="4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Unicode MS" w:hAnsi="Arial Unicode MS" w:eastAsia="Arial Unicode MS"/>
      <w:kern w:val="0"/>
      <w:sz w:val="20"/>
      <w:szCs w:val="20"/>
    </w:rPr>
  </w:style>
  <w:style w:type="paragraph" w:styleId="34">
    <w:name w:val="Normal (Web)"/>
    <w:basedOn w:val="1"/>
    <w:unhideWhenUsed/>
    <w:qFormat/>
    <w:uiPriority w:val="0"/>
    <w:pPr>
      <w:widowControl w:val="0"/>
      <w:kinsoku w:val="0"/>
      <w:overflowPunct w:val="0"/>
      <w:autoSpaceDE w:val="0"/>
      <w:autoSpaceDN w:val="0"/>
      <w:adjustRightInd w:val="0"/>
      <w:snapToGrid w:val="0"/>
      <w:spacing w:beforeAutospacing="1" w:afterAutospacing="1" w:line="240" w:lineRule="auto"/>
      <w:ind w:leftChars="0" w:firstLine="0" w:firstLineChars="0"/>
      <w:jc w:val="left"/>
      <w:textAlignment w:val="center"/>
    </w:pPr>
    <w:rPr>
      <w:rFonts w:ascii="宋体" w:hAnsi="宋体" w:eastAsia="宋体"/>
      <w:kern w:val="0"/>
      <w:sz w:val="20"/>
    </w:rPr>
  </w:style>
  <w:style w:type="paragraph" w:styleId="35">
    <w:name w:val="Title"/>
    <w:basedOn w:val="1"/>
    <w:link w:val="95"/>
    <w:qFormat/>
    <w:uiPriority w:val="0"/>
    <w:pPr>
      <w:spacing w:line="240" w:lineRule="auto"/>
      <w:ind w:firstLine="0" w:firstLineChars="0"/>
      <w:jc w:val="center"/>
    </w:pPr>
    <w:rPr>
      <w:rFonts w:ascii="Times New Roman" w:hAnsi="Times New Roman"/>
      <w:sz w:val="30"/>
    </w:rPr>
  </w:style>
  <w:style w:type="paragraph" w:styleId="36">
    <w:name w:val="annotation subject"/>
    <w:basedOn w:val="10"/>
    <w:next w:val="10"/>
    <w:link w:val="53"/>
    <w:unhideWhenUsed/>
    <w:qFormat/>
    <w:uiPriority w:val="0"/>
    <w:rPr>
      <w:b/>
      <w:bCs/>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0">
    <w:name w:val="Strong"/>
    <w:qFormat/>
    <w:uiPriority w:val="22"/>
    <w:rPr>
      <w:b/>
    </w:rPr>
  </w:style>
  <w:style w:type="character" w:styleId="41">
    <w:name w:val="page number"/>
    <w:basedOn w:val="39"/>
    <w:qFormat/>
    <w:uiPriority w:val="0"/>
  </w:style>
  <w:style w:type="character" w:styleId="42">
    <w:name w:val="FollowedHyperlink"/>
    <w:unhideWhenUsed/>
    <w:qFormat/>
    <w:uiPriority w:val="0"/>
    <w:rPr>
      <w:color w:val="800080"/>
      <w:u w:val="single"/>
    </w:rPr>
  </w:style>
  <w:style w:type="character" w:styleId="43">
    <w:name w:val="Hyperlink"/>
    <w:unhideWhenUsed/>
    <w:qFormat/>
    <w:uiPriority w:val="99"/>
    <w:rPr>
      <w:color w:val="0000FF"/>
      <w:u w:val="single"/>
    </w:rPr>
  </w:style>
  <w:style w:type="character" w:styleId="44">
    <w:name w:val="annotation reference"/>
    <w:unhideWhenUsed/>
    <w:qFormat/>
    <w:uiPriority w:val="0"/>
    <w:rPr>
      <w:sz w:val="21"/>
      <w:szCs w:val="21"/>
    </w:rPr>
  </w:style>
  <w:style w:type="paragraph" w:customStyle="1" w:styleId="45">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46">
    <w:name w:val="font71"/>
    <w:qFormat/>
    <w:uiPriority w:val="0"/>
    <w:rPr>
      <w:rFonts w:ascii="Arial" w:hAnsi="Arial" w:cs="Arial"/>
      <w:b/>
      <w:color w:val="333333"/>
      <w:sz w:val="20"/>
      <w:szCs w:val="20"/>
      <w:u w:val="none"/>
    </w:rPr>
  </w:style>
  <w:style w:type="character" w:customStyle="1" w:styleId="47">
    <w:name w:val="HTML 预设格式 Char"/>
    <w:link w:val="33"/>
    <w:semiHidden/>
    <w:qFormat/>
    <w:uiPriority w:val="0"/>
    <w:rPr>
      <w:rFonts w:ascii="Arial Unicode MS" w:hAnsi="Arial Unicode MS" w:eastAsia="Arial Unicode MS" w:cs="Arial Unicode MS"/>
    </w:rPr>
  </w:style>
  <w:style w:type="character" w:customStyle="1" w:styleId="48">
    <w:name w:val="正文文本缩进 2 Char"/>
    <w:link w:val="21"/>
    <w:semiHidden/>
    <w:qFormat/>
    <w:uiPriority w:val="0"/>
    <w:rPr>
      <w:rFonts w:ascii="宋体" w:hAnsi="Times New Roman"/>
      <w:sz w:val="24"/>
    </w:rPr>
  </w:style>
  <w:style w:type="character" w:customStyle="1" w:styleId="49">
    <w:name w:val="wz1"/>
    <w:basedOn w:val="39"/>
    <w:qFormat/>
    <w:uiPriority w:val="0"/>
  </w:style>
  <w:style w:type="character" w:customStyle="1" w:styleId="50">
    <w:name w:val="button1"/>
    <w:qFormat/>
    <w:uiPriority w:val="0"/>
    <w:rPr>
      <w:rFonts w:hint="default" w:ascii="Verdana" w:hAnsi="Verdana"/>
      <w:b/>
      <w:bCs/>
      <w:sz w:val="20"/>
      <w:szCs w:val="20"/>
    </w:rPr>
  </w:style>
  <w:style w:type="character" w:customStyle="1" w:styleId="51">
    <w:name w:val="font01"/>
    <w:qFormat/>
    <w:uiPriority w:val="0"/>
    <w:rPr>
      <w:rFonts w:hint="eastAsia" w:ascii="宋体" w:hAnsi="宋体" w:eastAsia="宋体" w:cs="宋体"/>
      <w:b/>
      <w:color w:val="333333"/>
      <w:sz w:val="20"/>
      <w:szCs w:val="20"/>
      <w:u w:val="none"/>
    </w:rPr>
  </w:style>
  <w:style w:type="character" w:customStyle="1" w:styleId="52">
    <w:name w:val="标题 3 Char"/>
    <w:link w:val="5"/>
    <w:qFormat/>
    <w:uiPriority w:val="0"/>
    <w:rPr>
      <w:b/>
      <w:bCs/>
      <w:kern w:val="2"/>
      <w:sz w:val="24"/>
      <w:szCs w:val="32"/>
    </w:rPr>
  </w:style>
  <w:style w:type="character" w:customStyle="1" w:styleId="53">
    <w:name w:val="批注主题 Char"/>
    <w:link w:val="36"/>
    <w:semiHidden/>
    <w:qFormat/>
    <w:uiPriority w:val="0"/>
    <w:rPr>
      <w:rFonts w:ascii="Times New Roman" w:hAnsi="Times New Roman"/>
      <w:b/>
      <w:bCs/>
      <w:kern w:val="2"/>
      <w:sz w:val="21"/>
      <w:szCs w:val="24"/>
    </w:rPr>
  </w:style>
  <w:style w:type="character" w:customStyle="1" w:styleId="54">
    <w:name w:val="标题 Char"/>
    <w:qFormat/>
    <w:uiPriority w:val="0"/>
    <w:rPr>
      <w:rFonts w:ascii="Cambria" w:hAnsi="Cambria" w:cs="Times New Roman"/>
      <w:b/>
      <w:bCs/>
      <w:kern w:val="2"/>
      <w:sz w:val="32"/>
      <w:szCs w:val="32"/>
    </w:rPr>
  </w:style>
  <w:style w:type="character" w:customStyle="1" w:styleId="55">
    <w:name w:val="search_result_snap1"/>
    <w:qFormat/>
    <w:uiPriority w:val="0"/>
    <w:rPr>
      <w:sz w:val="21"/>
      <w:szCs w:val="21"/>
    </w:rPr>
  </w:style>
  <w:style w:type="character" w:customStyle="1" w:styleId="56">
    <w:name w:val="l17"/>
    <w:basedOn w:val="39"/>
    <w:qFormat/>
    <w:uiPriority w:val="0"/>
  </w:style>
  <w:style w:type="character" w:customStyle="1" w:styleId="57">
    <w:name w:val="s"/>
    <w:basedOn w:val="39"/>
    <w:qFormat/>
    <w:uiPriority w:val="0"/>
  </w:style>
  <w:style w:type="character" w:customStyle="1" w:styleId="58">
    <w:name w:val="(aNormal) + 宋体 Char"/>
    <w:link w:val="59"/>
    <w:qFormat/>
    <w:locked/>
    <w:uiPriority w:val="0"/>
    <w:rPr>
      <w:rFonts w:ascii="宋体" w:hAnsi="宋体"/>
      <w:lang w:val="en-GB"/>
    </w:rPr>
  </w:style>
  <w:style w:type="paragraph" w:customStyle="1" w:styleId="59">
    <w:name w:val="(aNormal) + 宋体"/>
    <w:basedOn w:val="1"/>
    <w:link w:val="58"/>
    <w:qFormat/>
    <w:uiPriority w:val="0"/>
    <w:pPr>
      <w:widowControl/>
      <w:spacing w:before="240" w:after="120" w:line="240" w:lineRule="auto"/>
      <w:ind w:firstLine="0" w:firstLineChars="0"/>
    </w:pPr>
    <w:rPr>
      <w:rFonts w:ascii="宋体" w:hAnsi="宋体"/>
      <w:kern w:val="0"/>
      <w:sz w:val="20"/>
      <w:szCs w:val="20"/>
      <w:lang w:val="en-GB"/>
    </w:rPr>
  </w:style>
  <w:style w:type="character" w:customStyle="1" w:styleId="60">
    <w:name w:val="正文缩进 Char"/>
    <w:link w:val="8"/>
    <w:semiHidden/>
    <w:qFormat/>
    <w:locked/>
    <w:uiPriority w:val="0"/>
    <w:rPr>
      <w:kern w:val="2"/>
      <w:sz w:val="21"/>
      <w:szCs w:val="24"/>
    </w:rPr>
  </w:style>
  <w:style w:type="character" w:customStyle="1" w:styleId="61">
    <w:name w:val="正文文本首行缩进 字符"/>
    <w:link w:val="62"/>
    <w:semiHidden/>
    <w:qFormat/>
    <w:uiPriority w:val="0"/>
    <w:rPr>
      <w:rFonts w:ascii="Times New Roman" w:hAnsi="Times New Roman" w:eastAsia="仿宋_GB2312"/>
      <w:kern w:val="2"/>
      <w:sz w:val="21"/>
      <w:szCs w:val="24"/>
    </w:rPr>
  </w:style>
  <w:style w:type="paragraph" w:customStyle="1" w:styleId="62">
    <w:name w:val="正文文本首行缩进"/>
    <w:basedOn w:val="2"/>
    <w:link w:val="61"/>
    <w:unhideWhenUsed/>
    <w:qFormat/>
    <w:uiPriority w:val="0"/>
    <w:pPr>
      <w:adjustRightInd/>
      <w:spacing w:after="120" w:line="240" w:lineRule="auto"/>
      <w:ind w:firstLine="420" w:firstLineChars="100"/>
      <w:jc w:val="both"/>
    </w:pPr>
    <w:rPr>
      <w:rFonts w:ascii="Times New Roman"/>
      <w:kern w:val="2"/>
      <w:sz w:val="21"/>
      <w:szCs w:val="24"/>
    </w:rPr>
  </w:style>
  <w:style w:type="character" w:customStyle="1" w:styleId="63">
    <w:name w:val="huei12b1"/>
    <w:qFormat/>
    <w:uiPriority w:val="0"/>
    <w:rPr>
      <w:b/>
      <w:bCs/>
      <w:color w:val="333333"/>
      <w:sz w:val="20"/>
      <w:szCs w:val="20"/>
    </w:rPr>
  </w:style>
  <w:style w:type="character" w:customStyle="1" w:styleId="64">
    <w:name w:val="文档结构图 Char"/>
    <w:link w:val="9"/>
    <w:semiHidden/>
    <w:qFormat/>
    <w:uiPriority w:val="0"/>
    <w:rPr>
      <w:rFonts w:ascii="宋体" w:hAnsi="Times New Roman" w:eastAsia="宋体" w:cs="Times New Roman"/>
      <w:sz w:val="18"/>
      <w:szCs w:val="18"/>
    </w:rPr>
  </w:style>
  <w:style w:type="character" w:customStyle="1" w:styleId="65">
    <w:name w:val="content"/>
    <w:basedOn w:val="39"/>
    <w:qFormat/>
    <w:uiPriority w:val="0"/>
  </w:style>
  <w:style w:type="character" w:customStyle="1" w:styleId="66">
    <w:name w:val="页脚 Char"/>
    <w:link w:val="23"/>
    <w:qFormat/>
    <w:uiPriority w:val="99"/>
    <w:rPr>
      <w:sz w:val="18"/>
      <w:szCs w:val="18"/>
    </w:rPr>
  </w:style>
  <w:style w:type="character" w:customStyle="1" w:styleId="67">
    <w:name w:val="标题 2 Char"/>
    <w:link w:val="4"/>
    <w:qFormat/>
    <w:uiPriority w:val="0"/>
    <w:rPr>
      <w:rFonts w:ascii="Cambria" w:hAnsi="Cambria" w:eastAsia="宋体"/>
      <w:b/>
      <w:bCs/>
      <w:kern w:val="2"/>
      <w:sz w:val="28"/>
      <w:szCs w:val="32"/>
    </w:rPr>
  </w:style>
  <w:style w:type="character" w:customStyle="1" w:styleId="68">
    <w:name w:val="正文文本 Char"/>
    <w:link w:val="2"/>
    <w:semiHidden/>
    <w:qFormat/>
    <w:uiPriority w:val="0"/>
    <w:rPr>
      <w:rFonts w:ascii="仿宋_GB2312" w:hAnsi="Times New Roman" w:eastAsia="仿宋_GB2312"/>
      <w:sz w:val="28"/>
    </w:rPr>
  </w:style>
  <w:style w:type="character" w:customStyle="1" w:styleId="69">
    <w:name w:val="style8"/>
    <w:basedOn w:val="39"/>
    <w:qFormat/>
    <w:uiPriority w:val="0"/>
  </w:style>
  <w:style w:type="character" w:customStyle="1" w:styleId="70">
    <w:name w:val="正文文本缩进 字符"/>
    <w:qFormat/>
    <w:uiPriority w:val="0"/>
    <w:rPr>
      <w:rFonts w:ascii="仿宋_GB2312" w:eastAsia="仿宋_GB2312"/>
      <w:kern w:val="2"/>
      <w:sz w:val="28"/>
      <w:lang w:val="en-US" w:eastAsia="zh-CN" w:bidi="ar-SA"/>
    </w:rPr>
  </w:style>
  <w:style w:type="character" w:customStyle="1" w:styleId="71">
    <w:name w:val="标题 1 Char"/>
    <w:link w:val="3"/>
    <w:qFormat/>
    <w:uiPriority w:val="0"/>
    <w:rPr>
      <w:rFonts w:ascii="宋体" w:hAnsi="宋体" w:cs="宋体"/>
      <w:b/>
      <w:bCs/>
      <w:kern w:val="44"/>
      <w:sz w:val="32"/>
      <w:szCs w:val="52"/>
    </w:rPr>
  </w:style>
  <w:style w:type="character" w:customStyle="1" w:styleId="72">
    <w:name w:val="页脚 字符"/>
    <w:qFormat/>
    <w:uiPriority w:val="99"/>
    <w:rPr>
      <w:rFonts w:eastAsia="宋体"/>
      <w:kern w:val="2"/>
      <w:sz w:val="18"/>
      <w:lang w:val="en-US" w:eastAsia="zh-CN" w:bidi="ar-SA"/>
    </w:rPr>
  </w:style>
  <w:style w:type="character" w:customStyle="1" w:styleId="73">
    <w:name w:val="不明显强调1"/>
    <w:qFormat/>
    <w:uiPriority w:val="0"/>
    <w:rPr>
      <w:i/>
      <w:iCs/>
      <w:color w:val="808080"/>
    </w:rPr>
  </w:style>
  <w:style w:type="character" w:customStyle="1" w:styleId="74">
    <w:name w:val="Char Char2"/>
    <w:qFormat/>
    <w:uiPriority w:val="0"/>
    <w:rPr>
      <w:rFonts w:hint="eastAsia" w:ascii="宋体" w:hAnsi="Courier New" w:eastAsia="宋体"/>
      <w:kern w:val="2"/>
      <w:sz w:val="21"/>
    </w:rPr>
  </w:style>
  <w:style w:type="character" w:customStyle="1" w:styleId="75">
    <w:name w:val="Char Char"/>
    <w:qFormat/>
    <w:uiPriority w:val="0"/>
    <w:rPr>
      <w:rFonts w:hint="eastAsia" w:ascii="宋体" w:hAnsi="Courier New" w:eastAsia="宋体"/>
      <w:kern w:val="2"/>
      <w:sz w:val="21"/>
      <w:lang w:val="en-US" w:eastAsia="zh-CN" w:bidi="ar-SA"/>
    </w:rPr>
  </w:style>
  <w:style w:type="character" w:customStyle="1" w:styleId="76">
    <w:name w:val="正文文本 2 Char"/>
    <w:link w:val="32"/>
    <w:semiHidden/>
    <w:qFormat/>
    <w:uiPriority w:val="0"/>
    <w:rPr>
      <w:rFonts w:ascii="Times New Roman" w:hAnsi="Times New Roman"/>
      <w:b/>
      <w:bCs/>
      <w:color w:val="000000"/>
      <w:kern w:val="2"/>
      <w:sz w:val="28"/>
      <w:szCs w:val="24"/>
    </w:rPr>
  </w:style>
  <w:style w:type="character" w:customStyle="1" w:styleId="77">
    <w:name w:val="正文文本缩进 Char"/>
    <w:link w:val="13"/>
    <w:semiHidden/>
    <w:qFormat/>
    <w:uiPriority w:val="0"/>
    <w:rPr>
      <w:rFonts w:ascii="宋体" w:hAnsi="Times New Roman"/>
      <w:sz w:val="24"/>
    </w:rPr>
  </w:style>
  <w:style w:type="character" w:customStyle="1" w:styleId="78">
    <w:name w:val="纯文本 字符"/>
    <w:qFormat/>
    <w:uiPriority w:val="0"/>
    <w:rPr>
      <w:rFonts w:ascii="宋体" w:hAnsi="Courier New" w:eastAsia="宋体" w:cs="Courier New"/>
      <w:kern w:val="2"/>
      <w:sz w:val="21"/>
      <w:szCs w:val="21"/>
      <w:lang w:val="en-US" w:eastAsia="zh-CN" w:bidi="ar-SA"/>
    </w:rPr>
  </w:style>
  <w:style w:type="character" w:customStyle="1" w:styleId="79">
    <w:name w:val="批注文字 Char"/>
    <w:link w:val="10"/>
    <w:semiHidden/>
    <w:qFormat/>
    <w:uiPriority w:val="0"/>
    <w:rPr>
      <w:rFonts w:ascii="Times New Roman" w:hAnsi="Times New Roman"/>
      <w:kern w:val="2"/>
      <w:sz w:val="21"/>
      <w:szCs w:val="24"/>
    </w:rPr>
  </w:style>
  <w:style w:type="character" w:customStyle="1" w:styleId="80">
    <w:name w:val="正文文本缩进 3 Char"/>
    <w:link w:val="29"/>
    <w:semiHidden/>
    <w:qFormat/>
    <w:uiPriority w:val="0"/>
    <w:rPr>
      <w:rFonts w:ascii="Times New Roman" w:hAnsi="Times New Roman" w:eastAsia="黑体"/>
      <w:color w:val="000000"/>
      <w:kern w:val="2"/>
      <w:sz w:val="24"/>
      <w:szCs w:val="24"/>
    </w:rPr>
  </w:style>
  <w:style w:type="character" w:customStyle="1" w:styleId="81">
    <w:name w:val="无间隔 Char"/>
    <w:link w:val="82"/>
    <w:qFormat/>
    <w:locked/>
    <w:uiPriority w:val="0"/>
    <w:rPr>
      <w:rFonts w:cs="Calibri"/>
      <w:kern w:val="2"/>
      <w:sz w:val="21"/>
      <w:szCs w:val="22"/>
      <w:lang w:val="en-US" w:eastAsia="zh-CN" w:bidi="ar-SA"/>
    </w:rPr>
  </w:style>
  <w:style w:type="paragraph" w:styleId="82">
    <w:name w:val="No Spacing"/>
    <w:link w:val="81"/>
    <w:qFormat/>
    <w:uiPriority w:val="0"/>
    <w:pPr>
      <w:widowControl w:val="0"/>
      <w:jc w:val="both"/>
    </w:pPr>
    <w:rPr>
      <w:rFonts w:ascii="Calibri" w:hAnsi="Calibri" w:eastAsia="宋体" w:cs="Calibri"/>
      <w:kern w:val="2"/>
      <w:sz w:val="21"/>
      <w:szCs w:val="22"/>
      <w:lang w:val="en-US" w:eastAsia="zh-CN" w:bidi="ar-SA"/>
    </w:rPr>
  </w:style>
  <w:style w:type="character" w:customStyle="1" w:styleId="83">
    <w:name w:val="unnamed1"/>
    <w:basedOn w:val="39"/>
    <w:qFormat/>
    <w:uiPriority w:val="0"/>
  </w:style>
  <w:style w:type="character" w:customStyle="1" w:styleId="84">
    <w:name w:val="Char Char3"/>
    <w:qFormat/>
    <w:uiPriority w:val="0"/>
    <w:rPr>
      <w:rFonts w:hint="eastAsia" w:ascii="宋体" w:hAnsi="Courier New" w:eastAsia="宋体"/>
      <w:kern w:val="2"/>
      <w:sz w:val="21"/>
      <w:lang w:val="en-US" w:eastAsia="zh-CN" w:bidi="ar-SA"/>
    </w:rPr>
  </w:style>
  <w:style w:type="character" w:customStyle="1" w:styleId="85">
    <w:name w:val="纯文本 Char"/>
    <w:qFormat/>
    <w:uiPriority w:val="0"/>
    <w:rPr>
      <w:rFonts w:ascii="宋体" w:hAnsi="Courier New" w:cs="Courier New"/>
      <w:kern w:val="2"/>
      <w:sz w:val="21"/>
      <w:szCs w:val="21"/>
    </w:rPr>
  </w:style>
  <w:style w:type="character" w:customStyle="1" w:styleId="86">
    <w:name w:val="批注框文本 Char"/>
    <w:link w:val="22"/>
    <w:semiHidden/>
    <w:qFormat/>
    <w:uiPriority w:val="0"/>
    <w:rPr>
      <w:rFonts w:ascii="Times New Roman" w:hAnsi="Times New Roman" w:eastAsia="宋体" w:cs="Times New Roman"/>
      <w:sz w:val="18"/>
      <w:szCs w:val="18"/>
    </w:rPr>
  </w:style>
  <w:style w:type="character" w:customStyle="1" w:styleId="87">
    <w:name w:val="页眉 Char"/>
    <w:link w:val="24"/>
    <w:qFormat/>
    <w:uiPriority w:val="99"/>
    <w:rPr>
      <w:sz w:val="18"/>
      <w:szCs w:val="18"/>
    </w:rPr>
  </w:style>
  <w:style w:type="character" w:customStyle="1" w:styleId="88">
    <w:name w:val="body001"/>
    <w:qFormat/>
    <w:uiPriority w:val="0"/>
    <w:rPr>
      <w:rFonts w:hint="default" w:ascii="ˎ̥" w:hAnsi="ˎ̥"/>
      <w:color w:val="333333"/>
      <w:sz w:val="18"/>
      <w:szCs w:val="18"/>
    </w:rPr>
  </w:style>
  <w:style w:type="character" w:customStyle="1" w:styleId="89">
    <w:name w:val="search_content1"/>
    <w:qFormat/>
    <w:uiPriority w:val="0"/>
    <w:rPr>
      <w:sz w:val="20"/>
      <w:szCs w:val="20"/>
    </w:rPr>
  </w:style>
  <w:style w:type="character" w:customStyle="1" w:styleId="90">
    <w:name w:val="apple-converted-space"/>
    <w:basedOn w:val="39"/>
    <w:qFormat/>
    <w:uiPriority w:val="0"/>
  </w:style>
  <w:style w:type="character" w:customStyle="1" w:styleId="91">
    <w:name w:val="style1"/>
    <w:basedOn w:val="39"/>
    <w:qFormat/>
    <w:uiPriority w:val="0"/>
  </w:style>
  <w:style w:type="character" w:customStyle="1" w:styleId="92">
    <w:name w:val="纯文本 Char1"/>
    <w:link w:val="18"/>
    <w:qFormat/>
    <w:locked/>
    <w:uiPriority w:val="0"/>
    <w:rPr>
      <w:rFonts w:ascii="宋体" w:hAnsi="Courier New"/>
      <w:kern w:val="2"/>
      <w:sz w:val="21"/>
    </w:rPr>
  </w:style>
  <w:style w:type="character" w:customStyle="1" w:styleId="93">
    <w:name w:val="hei16b1"/>
    <w:qFormat/>
    <w:uiPriority w:val="0"/>
    <w:rPr>
      <w:rFonts w:hint="default" w:ascii="Arial" w:hAnsi="Arial" w:cs="Arial"/>
      <w:b/>
      <w:bCs/>
      <w:color w:val="000000"/>
      <w:sz w:val="24"/>
      <w:szCs w:val="24"/>
    </w:rPr>
  </w:style>
  <w:style w:type="character" w:customStyle="1" w:styleId="94">
    <w:name w:val="正文文本 3 Char"/>
    <w:link w:val="11"/>
    <w:semiHidden/>
    <w:qFormat/>
    <w:uiPriority w:val="0"/>
    <w:rPr>
      <w:rFonts w:ascii="楷体_GB2312" w:hAnsi="Times New Roman" w:eastAsia="楷体_GB2312"/>
      <w:b/>
      <w:color w:val="000000"/>
      <w:kern w:val="2"/>
      <w:sz w:val="30"/>
      <w:szCs w:val="24"/>
    </w:rPr>
  </w:style>
  <w:style w:type="character" w:customStyle="1" w:styleId="95">
    <w:name w:val="标题 Char1"/>
    <w:link w:val="35"/>
    <w:qFormat/>
    <w:locked/>
    <w:uiPriority w:val="0"/>
    <w:rPr>
      <w:rFonts w:ascii="Times New Roman" w:hAnsi="Times New Roman"/>
      <w:kern w:val="2"/>
      <w:sz w:val="30"/>
      <w:szCs w:val="24"/>
    </w:rPr>
  </w:style>
  <w:style w:type="character" w:customStyle="1" w:styleId="96">
    <w:name w:val="标题 4 Char"/>
    <w:link w:val="6"/>
    <w:qFormat/>
    <w:uiPriority w:val="9"/>
    <w:rPr>
      <w:rFonts w:ascii="Cambria" w:hAnsi="Cambria" w:eastAsia="宋体" w:cs="Times New Roman"/>
      <w:b/>
      <w:bCs/>
      <w:kern w:val="2"/>
      <w:sz w:val="21"/>
      <w:szCs w:val="28"/>
    </w:rPr>
  </w:style>
  <w:style w:type="character" w:customStyle="1" w:styleId="97">
    <w:name w:val="unnamed51"/>
    <w:qFormat/>
    <w:uiPriority w:val="0"/>
    <w:rPr>
      <w:sz w:val="22"/>
      <w:szCs w:val="22"/>
    </w:rPr>
  </w:style>
  <w:style w:type="character" w:customStyle="1" w:styleId="98">
    <w:name w:val="日期 Char"/>
    <w:link w:val="20"/>
    <w:semiHidden/>
    <w:qFormat/>
    <w:uiPriority w:val="0"/>
    <w:rPr>
      <w:rFonts w:ascii="Times New Roman" w:hAnsi="Times New Roman"/>
      <w:color w:val="000000"/>
      <w:kern w:val="2"/>
      <w:sz w:val="24"/>
      <w:szCs w:val="24"/>
    </w:rPr>
  </w:style>
  <w:style w:type="character" w:customStyle="1" w:styleId="99">
    <w:name w:val="页眉 字符"/>
    <w:qFormat/>
    <w:locked/>
    <w:uiPriority w:val="0"/>
    <w:rPr>
      <w:rFonts w:eastAsia="宋体"/>
      <w:kern w:val="2"/>
      <w:sz w:val="18"/>
      <w:lang w:val="en-US" w:eastAsia="zh-CN" w:bidi="ar-SA"/>
    </w:rPr>
  </w:style>
  <w:style w:type="paragraph" w:customStyle="1" w:styleId="10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18"/>
      <w:szCs w:val="18"/>
    </w:rPr>
  </w:style>
  <w:style w:type="paragraph" w:customStyle="1" w:styleId="10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color w:val="000000"/>
      <w:kern w:val="0"/>
      <w:sz w:val="18"/>
      <w:szCs w:val="18"/>
    </w:rPr>
  </w:style>
  <w:style w:type="paragraph" w:customStyle="1" w:styleId="102">
    <w:name w:val="Char Char Char Char Char Char Char"/>
    <w:basedOn w:val="1"/>
    <w:qFormat/>
    <w:uiPriority w:val="0"/>
    <w:pPr>
      <w:tabs>
        <w:tab w:val="left" w:pos="432"/>
      </w:tabs>
      <w:spacing w:line="240" w:lineRule="auto"/>
      <w:ind w:left="432" w:hanging="432" w:firstLineChars="0"/>
    </w:pPr>
    <w:rPr>
      <w:rFonts w:ascii="Tahoma" w:hAnsi="Tahoma"/>
      <w:szCs w:val="20"/>
    </w:rPr>
  </w:style>
  <w:style w:type="paragraph" w:customStyle="1" w:styleId="103">
    <w:name w:val="标题3"/>
    <w:basedOn w:val="5"/>
    <w:qFormat/>
    <w:uiPriority w:val="0"/>
    <w:pPr>
      <w:spacing w:before="260" w:after="260" w:line="415" w:lineRule="auto"/>
    </w:pPr>
    <w:rPr>
      <w:rFonts w:ascii="宋体" w:hAnsi="宋体"/>
      <w:sz w:val="28"/>
      <w:szCs w:val="28"/>
    </w:rPr>
  </w:style>
  <w:style w:type="paragraph" w:customStyle="1" w:styleId="104">
    <w:name w:val="font6"/>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05">
    <w:name w:val="文字"/>
    <w:basedOn w:val="1"/>
    <w:qFormat/>
    <w:uiPriority w:val="0"/>
    <w:pPr>
      <w:tabs>
        <w:tab w:val="left" w:pos="8520"/>
      </w:tabs>
      <w:spacing w:line="312" w:lineRule="auto"/>
      <w:ind w:right="-210" w:firstLine="556" w:firstLineChars="0"/>
    </w:pPr>
    <w:rPr>
      <w:rFonts w:ascii="楷体_GB2312" w:eastAsia="楷体_GB2312"/>
      <w:sz w:val="28"/>
      <w:szCs w:val="20"/>
    </w:rPr>
  </w:style>
  <w:style w:type="paragraph" w:customStyle="1" w:styleId="10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07">
    <w:name w:val="table_lines"/>
    <w:basedOn w:val="1"/>
    <w:qFormat/>
    <w:uiPriority w:val="0"/>
    <w:pPr>
      <w:widowControl/>
      <w:spacing w:line="240" w:lineRule="auto"/>
      <w:ind w:firstLine="0" w:firstLineChars="0"/>
      <w:jc w:val="left"/>
    </w:pPr>
    <w:rPr>
      <w:kern w:val="0"/>
      <w:sz w:val="20"/>
      <w:szCs w:val="20"/>
      <w:lang w:val="de-DE" w:eastAsia="de-DE"/>
    </w:rPr>
  </w:style>
  <w:style w:type="paragraph" w:customStyle="1" w:styleId="108">
    <w:name w:val="Char1 Char Char"/>
    <w:basedOn w:val="1"/>
    <w:qFormat/>
    <w:uiPriority w:val="0"/>
    <w:pPr>
      <w:widowControl/>
      <w:spacing w:after="160"/>
      <w:jc w:val="left"/>
    </w:pPr>
    <w:rPr>
      <w:rFonts w:ascii="Verdana" w:hAnsi="Verdana" w:eastAsia="黑体"/>
      <w:kern w:val="0"/>
      <w:szCs w:val="20"/>
      <w:lang w:eastAsia="en-US"/>
    </w:rPr>
  </w:style>
  <w:style w:type="paragraph" w:customStyle="1" w:styleId="109">
    <w:name w:val="样式1"/>
    <w:basedOn w:val="1"/>
    <w:qFormat/>
    <w:uiPriority w:val="0"/>
    <w:pPr>
      <w:spacing w:line="360" w:lineRule="exact"/>
    </w:pPr>
    <w:rPr>
      <w:rFonts w:ascii="Arial" w:hAnsi="Arial"/>
      <w:sz w:val="21"/>
    </w:rPr>
  </w:style>
  <w:style w:type="paragraph" w:customStyle="1" w:styleId="110">
    <w:name w:val="_Style 40"/>
    <w:basedOn w:val="1"/>
    <w:qFormat/>
    <w:uiPriority w:val="0"/>
    <w:pPr>
      <w:spacing w:line="240" w:lineRule="auto"/>
      <w:ind w:firstLine="0" w:firstLineChars="0"/>
    </w:pPr>
  </w:style>
  <w:style w:type="paragraph" w:customStyle="1" w:styleId="11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18"/>
      <w:szCs w:val="18"/>
    </w:rPr>
  </w:style>
  <w:style w:type="paragraph" w:customStyle="1" w:styleId="112">
    <w:name w:val="TOC 标题1"/>
    <w:basedOn w:val="4"/>
    <w:next w:val="1"/>
    <w:qFormat/>
    <w:uiPriority w:val="39"/>
    <w:pPr>
      <w:widowControl/>
      <w:spacing w:line="240" w:lineRule="auto"/>
      <w:outlineLvl w:val="9"/>
    </w:pPr>
    <w:rPr>
      <w:kern w:val="0"/>
      <w:sz w:val="21"/>
      <w:szCs w:val="28"/>
    </w:rPr>
  </w:style>
  <w:style w:type="paragraph" w:customStyle="1" w:styleId="11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11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1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18"/>
      <w:szCs w:val="18"/>
    </w:rPr>
  </w:style>
  <w:style w:type="paragraph" w:customStyle="1" w:styleId="116">
    <w:name w:val="列表段落"/>
    <w:basedOn w:val="1"/>
    <w:qFormat/>
    <w:uiPriority w:val="0"/>
    <w:pPr>
      <w:ind w:firstLine="420"/>
    </w:pPr>
  </w:style>
  <w:style w:type="paragraph" w:customStyle="1" w:styleId="117">
    <w:name w:val="Horizontal Bar"/>
    <w:basedOn w:val="1"/>
    <w:qFormat/>
    <w:uiPriority w:val="0"/>
    <w:pPr>
      <w:kinsoku w:val="0"/>
      <w:overflowPunct w:val="0"/>
      <w:topLinePunct/>
      <w:spacing w:line="0" w:lineRule="atLeast"/>
      <w:ind w:firstLine="0" w:firstLineChars="0"/>
      <w:jc w:val="left"/>
    </w:pPr>
    <w:rPr>
      <w:rFonts w:ascii="ScalaSansLF-Regular" w:hAnsi="ScalaSansLF-Regular" w:eastAsia="ScalaSansLF-Regular" w:cs="ScalaSansLF-Regular"/>
      <w:bCs/>
      <w:sz w:val="16"/>
      <w:szCs w:val="16"/>
      <w:lang w:eastAsia="ja-JP"/>
    </w:rPr>
  </w:style>
  <w:style w:type="paragraph" w:customStyle="1" w:styleId="1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18"/>
      <w:szCs w:val="18"/>
    </w:rPr>
  </w:style>
  <w:style w:type="paragraph" w:customStyle="1" w:styleId="119">
    <w:name w:val="Char Char Char Char Char Char Char Char"/>
    <w:basedOn w:val="1"/>
    <w:qFormat/>
    <w:uiPriority w:val="0"/>
    <w:pPr>
      <w:tabs>
        <w:tab w:val="left" w:pos="360"/>
      </w:tabs>
      <w:spacing w:line="240" w:lineRule="auto"/>
      <w:ind w:firstLine="0" w:firstLineChars="0"/>
    </w:pPr>
    <w:rPr>
      <w:szCs w:val="20"/>
    </w:rPr>
  </w:style>
  <w:style w:type="paragraph" w:customStyle="1" w:styleId="120">
    <w:name w:val="正文格式"/>
    <w:basedOn w:val="1"/>
    <w:qFormat/>
    <w:uiPriority w:val="0"/>
    <w:pPr>
      <w:widowControl/>
      <w:adjustRightInd w:val="0"/>
      <w:snapToGrid w:val="0"/>
      <w:ind w:firstLine="482" w:firstLineChars="0"/>
    </w:pPr>
    <w:rPr>
      <w:kern w:val="0"/>
      <w:szCs w:val="20"/>
    </w:rPr>
  </w:style>
  <w:style w:type="paragraph" w:customStyle="1" w:styleId="121">
    <w:name w:val="表内文字"/>
    <w:basedOn w:val="1"/>
    <w:qFormat/>
    <w:uiPriority w:val="0"/>
    <w:pPr>
      <w:tabs>
        <w:tab w:val="left" w:pos="1418"/>
      </w:tabs>
      <w:ind w:firstLine="0" w:firstLineChars="0"/>
      <w:jc w:val="center"/>
    </w:pPr>
    <w:rPr>
      <w:rFonts w:ascii="仿宋_GB2312" w:eastAsia="仿宋_GB2312"/>
      <w:spacing w:val="-20"/>
      <w:kern w:val="0"/>
    </w:rPr>
  </w:style>
  <w:style w:type="paragraph" w:customStyle="1" w:styleId="122">
    <w:name w:val="font9"/>
    <w:basedOn w:val="1"/>
    <w:qFormat/>
    <w:uiPriority w:val="0"/>
    <w:pPr>
      <w:widowControl/>
      <w:spacing w:before="100" w:beforeAutospacing="1" w:after="100" w:afterAutospacing="1" w:line="240" w:lineRule="auto"/>
      <w:ind w:firstLine="0" w:firstLineChars="0"/>
      <w:jc w:val="left"/>
    </w:pPr>
    <w:rPr>
      <w:rFonts w:ascii="Symbol" w:hAnsi="Symbol" w:cs="宋体"/>
      <w:color w:val="000000"/>
      <w:kern w:val="0"/>
      <w:sz w:val="18"/>
      <w:szCs w:val="18"/>
    </w:rPr>
  </w:style>
  <w:style w:type="paragraph" w:customStyle="1" w:styleId="123">
    <w:name w:val="Char Char Char Char Char Char"/>
    <w:basedOn w:val="1"/>
    <w:qFormat/>
    <w:uiPriority w:val="0"/>
    <w:pPr>
      <w:spacing w:line="240" w:lineRule="auto"/>
    </w:pPr>
    <w:rPr>
      <w:rFonts w:ascii="Tahoma" w:hAnsi="Tahoma"/>
      <w:szCs w:val="20"/>
    </w:rPr>
  </w:style>
  <w:style w:type="paragraph" w:customStyle="1" w:styleId="12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color w:val="000000"/>
      <w:kern w:val="0"/>
      <w:sz w:val="18"/>
      <w:szCs w:val="18"/>
    </w:rPr>
  </w:style>
  <w:style w:type="paragraph" w:customStyle="1" w:styleId="125">
    <w:name w:val="小标题2"/>
    <w:basedOn w:val="1"/>
    <w:next w:val="1"/>
    <w:qFormat/>
    <w:uiPriority w:val="0"/>
    <w:pPr>
      <w:spacing w:beforeLines="20" w:afterLines="20" w:line="400" w:lineRule="exact"/>
    </w:pPr>
    <w:rPr>
      <w:rFonts w:eastAsia="楷体_GB2312"/>
    </w:rPr>
  </w:style>
  <w:style w:type="paragraph" w:customStyle="1" w:styleId="126">
    <w:name w:val="xl25"/>
    <w:basedOn w:val="1"/>
    <w:qFormat/>
    <w:uiPriority w:val="0"/>
    <w:pPr>
      <w:widowControl/>
      <w:spacing w:before="100" w:beforeAutospacing="1" w:after="100" w:afterAutospacing="1" w:line="240" w:lineRule="auto"/>
      <w:ind w:firstLine="0" w:firstLineChars="0"/>
      <w:jc w:val="center"/>
      <w:textAlignment w:val="center"/>
    </w:pPr>
    <w:rPr>
      <w:rFonts w:hint="eastAsia" w:ascii="楷体_GB2312" w:hAnsi="宋体" w:eastAsia="楷体_GB2312"/>
      <w:kern w:val="0"/>
    </w:rPr>
  </w:style>
  <w:style w:type="paragraph" w:customStyle="1" w:styleId="127">
    <w:name w:val="_Style 54"/>
    <w:basedOn w:val="1"/>
    <w:qFormat/>
    <w:uiPriority w:val="0"/>
    <w:pPr>
      <w:spacing w:line="240" w:lineRule="auto"/>
      <w:ind w:firstLine="0" w:firstLineChars="0"/>
    </w:pPr>
  </w:style>
  <w:style w:type="paragraph" w:customStyle="1" w:styleId="128">
    <w:name w:val="p16"/>
    <w:basedOn w:val="1"/>
    <w:qFormat/>
    <w:uiPriority w:val="0"/>
    <w:pPr>
      <w:widowControl/>
      <w:spacing w:line="240" w:lineRule="auto"/>
      <w:ind w:left="420" w:hanging="420" w:firstLineChars="0"/>
    </w:pPr>
    <w:rPr>
      <w:kern w:val="0"/>
      <w:szCs w:val="21"/>
    </w:rPr>
  </w:style>
  <w:style w:type="paragraph" w:customStyle="1" w:styleId="129">
    <w:name w:val="xl82"/>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30">
    <w:name w:val="Char Char Char Char"/>
    <w:basedOn w:val="1"/>
    <w:qFormat/>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13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 w:val="18"/>
      <w:szCs w:val="18"/>
    </w:rPr>
  </w:style>
  <w:style w:type="paragraph" w:customStyle="1" w:styleId="132">
    <w:name w:val="head 1.1.1"/>
    <w:basedOn w:val="116"/>
    <w:qFormat/>
    <w:uiPriority w:val="0"/>
    <w:pPr>
      <w:numPr>
        <w:ilvl w:val="2"/>
        <w:numId w:val="3"/>
      </w:numPr>
      <w:spacing w:line="240" w:lineRule="auto"/>
      <w:ind w:firstLine="0" w:firstLineChars="0"/>
    </w:pPr>
    <w:rPr>
      <w:bCs/>
      <w:szCs w:val="22"/>
    </w:rPr>
  </w:style>
  <w:style w:type="paragraph" w:customStyle="1" w:styleId="13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18"/>
      <w:szCs w:val="18"/>
    </w:rPr>
  </w:style>
  <w:style w:type="paragraph" w:customStyle="1" w:styleId="134">
    <w:name w:val="正文缩进1"/>
    <w:basedOn w:val="1"/>
    <w:next w:val="13"/>
    <w:qFormat/>
    <w:uiPriority w:val="0"/>
    <w:pPr>
      <w:autoSpaceDE w:val="0"/>
      <w:autoSpaceDN w:val="0"/>
      <w:adjustRightInd w:val="0"/>
      <w:snapToGrid w:val="0"/>
      <w:spacing w:after="120"/>
      <w:ind w:left="420" w:firstLine="480" w:firstLineChars="0"/>
    </w:pPr>
    <w:rPr>
      <w:szCs w:val="20"/>
    </w:rPr>
  </w:style>
  <w:style w:type="paragraph" w:customStyle="1" w:styleId="135">
    <w:name w:val="默认段落字体 Para Char Char Char Char Char Char Char Char Char1 Char Char Char Char"/>
    <w:basedOn w:val="1"/>
    <w:qFormat/>
    <w:uiPriority w:val="0"/>
    <w:rPr>
      <w:rFonts w:ascii="Tahoma" w:hAnsi="Tahoma"/>
      <w:szCs w:val="20"/>
    </w:rPr>
  </w:style>
  <w:style w:type="paragraph" w:customStyle="1" w:styleId="13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18"/>
      <w:szCs w:val="18"/>
    </w:rPr>
  </w:style>
  <w:style w:type="paragraph" w:customStyle="1" w:styleId="137">
    <w:name w:val="head 1.1"/>
    <w:basedOn w:val="116"/>
    <w:qFormat/>
    <w:uiPriority w:val="0"/>
    <w:pPr>
      <w:numPr>
        <w:ilvl w:val="1"/>
        <w:numId w:val="3"/>
      </w:numPr>
      <w:spacing w:before="260" w:after="260" w:line="240" w:lineRule="auto"/>
      <w:ind w:firstLine="0" w:firstLineChars="0"/>
    </w:pPr>
    <w:rPr>
      <w:rFonts w:ascii="宋体" w:hAnsi="宋体"/>
      <w:bCs/>
      <w:szCs w:val="22"/>
    </w:rPr>
  </w:style>
  <w:style w:type="paragraph" w:customStyle="1" w:styleId="138">
    <w:name w:val="Char2"/>
    <w:basedOn w:val="1"/>
    <w:qFormat/>
    <w:uiPriority w:val="0"/>
    <w:pPr>
      <w:spacing w:line="240" w:lineRule="auto"/>
      <w:ind w:firstLine="0" w:firstLineChars="0"/>
    </w:pPr>
    <w:rPr>
      <w:rFonts w:ascii="仿宋_GB2312" w:eastAsia="仿宋_GB2312"/>
      <w:b/>
      <w:sz w:val="32"/>
      <w:szCs w:val="32"/>
    </w:rPr>
  </w:style>
  <w:style w:type="paragraph" w:customStyle="1" w:styleId="139">
    <w:name w:val="Proposals body"/>
    <w:basedOn w:val="1"/>
    <w:next w:val="1"/>
    <w:qFormat/>
    <w:uiPriority w:val="0"/>
    <w:pPr>
      <w:widowControl/>
      <w:snapToGrid w:val="0"/>
      <w:ind w:firstLine="0" w:firstLineChars="0"/>
      <w:jc w:val="left"/>
    </w:pPr>
    <w:rPr>
      <w:rFonts w:ascii="宋体"/>
      <w:color w:val="000000"/>
      <w:kern w:val="0"/>
      <w:szCs w:val="20"/>
    </w:rPr>
  </w:style>
  <w:style w:type="paragraph" w:customStyle="1" w:styleId="140">
    <w:name w:val="Char Char Char Char Char Char Char Char Char Char Char Char Char"/>
    <w:basedOn w:val="1"/>
    <w:qFormat/>
    <w:uiPriority w:val="0"/>
    <w:pPr>
      <w:spacing w:line="240" w:lineRule="auto"/>
      <w:ind w:firstLine="0" w:firstLineChars="0"/>
    </w:pPr>
    <w:rPr>
      <w:rFonts w:ascii="Tahoma" w:hAnsi="Tahoma"/>
      <w:szCs w:val="20"/>
    </w:rPr>
  </w:style>
  <w:style w:type="paragraph" w:customStyle="1" w:styleId="14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16"/>
      <w:szCs w:val="16"/>
    </w:rPr>
  </w:style>
  <w:style w:type="paragraph" w:customStyle="1" w:styleId="142">
    <w:name w:val="Char Char Char Char Char Char Char Char Char Char"/>
    <w:basedOn w:val="9"/>
    <w:qFormat/>
    <w:uiPriority w:val="0"/>
    <w:pPr>
      <w:shd w:val="clear" w:color="auto" w:fill="000080"/>
      <w:spacing w:line="240" w:lineRule="auto"/>
      <w:ind w:firstLine="0" w:firstLineChars="0"/>
    </w:pPr>
    <w:rPr>
      <w:rFonts w:ascii="Tahoma" w:hAnsi="Tahoma"/>
      <w:sz w:val="24"/>
      <w:szCs w:val="24"/>
    </w:rPr>
  </w:style>
  <w:style w:type="paragraph" w:customStyle="1" w:styleId="143">
    <w:name w:val="p0"/>
    <w:basedOn w:val="1"/>
    <w:qFormat/>
    <w:uiPriority w:val="0"/>
    <w:pPr>
      <w:widowControl/>
      <w:spacing w:line="240" w:lineRule="auto"/>
      <w:ind w:firstLine="0" w:firstLineChars="0"/>
    </w:pPr>
    <w:rPr>
      <w:kern w:val="0"/>
      <w:szCs w:val="21"/>
    </w:rPr>
  </w:style>
  <w:style w:type="paragraph" w:customStyle="1" w:styleId="14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 w:val="18"/>
      <w:szCs w:val="18"/>
    </w:rPr>
  </w:style>
  <w:style w:type="paragraph" w:customStyle="1" w:styleId="145">
    <w:name w:val="正文－恩普"/>
    <w:basedOn w:val="8"/>
    <w:qFormat/>
    <w:uiPriority w:val="0"/>
    <w:pPr>
      <w:widowControl/>
      <w:spacing w:afterLines="50" w:line="360" w:lineRule="auto"/>
      <w:ind w:firstLine="480" w:firstLineChars="200"/>
      <w:jc w:val="left"/>
    </w:pPr>
  </w:style>
  <w:style w:type="paragraph" w:customStyle="1" w:styleId="14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47">
    <w:name w:val="1"/>
    <w:basedOn w:val="1"/>
    <w:next w:val="34"/>
    <w:qFormat/>
    <w:uiPriority w:val="0"/>
    <w:pPr>
      <w:widowControl/>
      <w:spacing w:before="100" w:beforeAutospacing="1" w:after="100" w:afterAutospacing="1" w:line="240" w:lineRule="auto"/>
      <w:ind w:firstLine="0" w:firstLineChars="0"/>
      <w:jc w:val="left"/>
    </w:pPr>
    <w:rPr>
      <w:rFonts w:ascii="宋体" w:hAnsi="宋体"/>
      <w:kern w:val="0"/>
    </w:rPr>
  </w:style>
  <w:style w:type="paragraph" w:customStyle="1" w:styleId="14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color w:val="000000"/>
      <w:kern w:val="0"/>
      <w:sz w:val="18"/>
      <w:szCs w:val="18"/>
    </w:rPr>
  </w:style>
  <w:style w:type="paragraph" w:customStyle="1" w:styleId="149">
    <w:name w:val="Blockquote"/>
    <w:basedOn w:val="1"/>
    <w:qFormat/>
    <w:uiPriority w:val="0"/>
    <w:pPr>
      <w:autoSpaceDE w:val="0"/>
      <w:autoSpaceDN w:val="0"/>
      <w:adjustRightInd w:val="0"/>
      <w:spacing w:before="100" w:after="100"/>
      <w:ind w:left="360" w:right="360"/>
      <w:jc w:val="left"/>
    </w:pPr>
    <w:rPr>
      <w:kern w:val="0"/>
    </w:rPr>
  </w:style>
  <w:style w:type="paragraph" w:customStyle="1" w:styleId="150">
    <w:name w:val="Char Char Char"/>
    <w:basedOn w:val="1"/>
    <w:qFormat/>
    <w:uiPriority w:val="0"/>
    <w:pPr>
      <w:spacing w:line="240" w:lineRule="auto"/>
      <w:ind w:firstLine="0" w:firstLineChars="0"/>
    </w:pPr>
    <w:rPr>
      <w:rFonts w:ascii="Tahoma" w:hAnsi="Tahoma"/>
      <w:szCs w:val="20"/>
    </w:rPr>
  </w:style>
  <w:style w:type="paragraph" w:customStyle="1" w:styleId="151">
    <w:name w:val="列出段落1"/>
    <w:basedOn w:val="1"/>
    <w:qFormat/>
    <w:uiPriority w:val="0"/>
    <w:pPr>
      <w:spacing w:line="240" w:lineRule="auto"/>
      <w:ind w:firstLine="420"/>
    </w:pPr>
  </w:style>
  <w:style w:type="paragraph" w:customStyle="1" w:styleId="152">
    <w:name w:val="Char"/>
    <w:basedOn w:val="1"/>
    <w:qFormat/>
    <w:uiPriority w:val="0"/>
    <w:pPr>
      <w:spacing w:line="240" w:lineRule="auto"/>
      <w:ind w:firstLine="0" w:firstLineChars="0"/>
    </w:pPr>
    <w:rPr>
      <w:rFonts w:ascii="仿宋_GB2312" w:eastAsia="仿宋_GB2312"/>
      <w:b/>
      <w:sz w:val="32"/>
      <w:szCs w:val="32"/>
    </w:rPr>
  </w:style>
  <w:style w:type="paragraph" w:customStyle="1" w:styleId="15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 w:val="18"/>
      <w:szCs w:val="18"/>
    </w:rPr>
  </w:style>
  <w:style w:type="paragraph" w:customStyle="1" w:styleId="154">
    <w:name w:val="默认段落字体 Para Char"/>
    <w:basedOn w:val="1"/>
    <w:qFormat/>
    <w:uiPriority w:val="0"/>
    <w:pPr>
      <w:spacing w:line="240" w:lineRule="auto"/>
      <w:ind w:firstLine="0" w:firstLineChars="0"/>
    </w:pPr>
  </w:style>
  <w:style w:type="paragraph" w:customStyle="1" w:styleId="155">
    <w:name w:val="Char1"/>
    <w:basedOn w:val="1"/>
    <w:qFormat/>
    <w:uiPriority w:val="0"/>
    <w:rPr>
      <w:rFonts w:ascii="Tahoma" w:hAnsi="Tahoma"/>
      <w:szCs w:val="20"/>
    </w:rPr>
  </w:style>
  <w:style w:type="paragraph" w:customStyle="1" w:styleId="156">
    <w:name w:val="font7"/>
    <w:basedOn w:val="1"/>
    <w:qFormat/>
    <w:uiPriority w:val="0"/>
    <w:pPr>
      <w:widowControl/>
      <w:spacing w:before="100" w:beforeAutospacing="1" w:after="100" w:afterAutospacing="1" w:line="240" w:lineRule="auto"/>
      <w:ind w:firstLine="0" w:firstLineChars="0"/>
      <w:jc w:val="left"/>
    </w:pPr>
    <w:rPr>
      <w:color w:val="000000"/>
      <w:kern w:val="0"/>
      <w:sz w:val="18"/>
      <w:szCs w:val="18"/>
    </w:rPr>
  </w:style>
  <w:style w:type="paragraph" w:customStyle="1" w:styleId="157">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158">
    <w:name w:val="四级目录 Char Char Char Char Char"/>
    <w:next w:val="1"/>
    <w:qFormat/>
    <w:uiPriority w:val="0"/>
    <w:pPr>
      <w:spacing w:line="360" w:lineRule="auto"/>
      <w:ind w:left="200" w:leftChars="200"/>
    </w:pPr>
    <w:rPr>
      <w:rFonts w:ascii="Calibri" w:hAnsi="Calibri" w:eastAsia="仿宋_GB2312" w:cs="Times New Roman"/>
      <w:sz w:val="30"/>
      <w:lang w:val="en-US" w:eastAsia="en-US" w:bidi="ar-SA"/>
    </w:rPr>
  </w:style>
  <w:style w:type="paragraph" w:customStyle="1" w:styleId="159">
    <w:name w:val="font8"/>
    <w:basedOn w:val="1"/>
    <w:qFormat/>
    <w:uiPriority w:val="0"/>
    <w:pPr>
      <w:widowControl/>
      <w:spacing w:before="100" w:beforeAutospacing="1" w:after="100" w:afterAutospacing="1" w:line="240" w:lineRule="auto"/>
      <w:ind w:firstLine="0" w:firstLineChars="0"/>
      <w:jc w:val="left"/>
    </w:pPr>
    <w:rPr>
      <w:rFonts w:cs="宋体"/>
      <w:color w:val="000000"/>
      <w:kern w:val="0"/>
      <w:sz w:val="18"/>
      <w:szCs w:val="18"/>
    </w:rPr>
  </w:style>
  <w:style w:type="paragraph" w:customStyle="1" w:styleId="160">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6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paragraph" w:customStyle="1" w:styleId="16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18"/>
      <w:szCs w:val="18"/>
    </w:rPr>
  </w:style>
  <w:style w:type="character" w:customStyle="1" w:styleId="163">
    <w:name w:val="font11"/>
    <w:basedOn w:val="39"/>
    <w:qFormat/>
    <w:uiPriority w:val="0"/>
    <w:rPr>
      <w:rFonts w:hint="eastAsia" w:ascii="宋体" w:hAnsi="宋体" w:eastAsia="宋体" w:cs="宋体"/>
      <w:color w:val="000000"/>
      <w:sz w:val="40"/>
      <w:szCs w:val="40"/>
      <w:u w:val="none"/>
    </w:rPr>
  </w:style>
  <w:style w:type="character" w:customStyle="1" w:styleId="164">
    <w:name w:val="font101"/>
    <w:qFormat/>
    <w:uiPriority w:val="0"/>
    <w:rPr>
      <w:rFonts w:hint="eastAsia" w:ascii="宋体" w:hAnsi="宋体" w:eastAsia="宋体" w:cs="宋体"/>
      <w:color w:val="000000"/>
      <w:sz w:val="18"/>
      <w:szCs w:val="18"/>
      <w:u w:val="none"/>
    </w:rPr>
  </w:style>
  <w:style w:type="paragraph" w:customStyle="1" w:styleId="165">
    <w:name w:val="样式2"/>
    <w:basedOn w:val="2"/>
    <w:uiPriority w:val="0"/>
    <w:pPr>
      <w:spacing w:before="100" w:beforeAutospacing="1" w:line="240" w:lineRule="auto"/>
    </w:pPr>
    <w:rPr>
      <w:rFonts w:ascii="仿宋_GB2312" w:hAnsi="仿宋_GB2312"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jpeg"/><Relationship Id="rId4" Type="http://schemas.openxmlformats.org/officeDocument/2006/relationships/header" Target="header2.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9"/>
    <customShpInfo spid="_x0000_s2070"/>
    <customShpInfo spid="_x0000_s2063"/>
    <customShpInfo spid="_x0000_s2064"/>
    <customShpInfo spid="_x0000_s2065"/>
    <customShpInfo spid="_x0000_s2066"/>
    <customShpInfo spid="_x0000_s2067"/>
    <customShpInfo spid="_x0000_s2068"/>
    <customShpInfo spid="_x0000_s1030"/>
    <customShpInfo spid="_x0000_s1031"/>
    <customShpInfo spid="_x0000_s1032"/>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64</Pages>
  <Words>6229</Words>
  <Characters>35511</Characters>
  <Lines>295</Lines>
  <Paragraphs>83</Paragraphs>
  <TotalTime>7</TotalTime>
  <ScaleCrop>false</ScaleCrop>
  <LinksUpToDate>false</LinksUpToDate>
  <CharactersWithSpaces>41657</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2019-01-18T01:07:00Z</dcterms:created>
  <dc:creator>Administrator</dc:creator>
  <cp:lastModifiedBy>TT</cp:lastModifiedBy>
  <cp:lastPrinted>2018-11-09T06:35:00Z</cp:lastPrinted>
  <dcterms:modified xsi:type="dcterms:W3CDTF">2019-04-30T08:46:36Z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