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rPr>
          <w:rFonts w:ascii="仿宋" w:hAnsi="仿宋" w:eastAsia="仿宋" w:cs="仿宋"/>
          <w:color w:val="auto"/>
          <w:w w:val="80"/>
          <w:sz w:val="52"/>
          <w:szCs w:val="52"/>
          <w:highlight w:val="none"/>
          <w:lang w:bidi="th-TH"/>
        </w:rPr>
      </w:pPr>
    </w:p>
    <w:p>
      <w:pPr>
        <w:pStyle w:val="18"/>
        <w:adjustRightInd w:val="0"/>
        <w:snapToGrid w:val="0"/>
        <w:spacing w:line="360" w:lineRule="auto"/>
        <w:ind w:firstLine="0"/>
        <w:rPr>
          <w:rFonts w:ascii="仿宋" w:hAnsi="仿宋" w:eastAsia="仿宋" w:cs="仿宋"/>
          <w:color w:val="auto"/>
          <w:highlight w:val="none"/>
        </w:rPr>
      </w:pPr>
    </w:p>
    <w:p>
      <w:pPr>
        <w:pStyle w:val="18"/>
        <w:adjustRightInd w:val="0"/>
        <w:snapToGrid w:val="0"/>
        <w:spacing w:line="360" w:lineRule="auto"/>
        <w:ind w:firstLine="0"/>
        <w:rPr>
          <w:rFonts w:ascii="仿宋" w:hAnsi="仿宋" w:eastAsia="仿宋" w:cs="仿宋"/>
          <w:color w:val="auto"/>
          <w:highlight w:val="none"/>
        </w:rPr>
      </w:pPr>
    </w:p>
    <w:p>
      <w:pPr>
        <w:pStyle w:val="169"/>
        <w:widowControl w:val="0"/>
        <w:adjustRightInd w:val="0"/>
        <w:snapToGrid w:val="0"/>
        <w:spacing w:line="360" w:lineRule="auto"/>
        <w:ind w:firstLine="0"/>
        <w:jc w:val="center"/>
        <w:rPr>
          <w:rFonts w:hint="eastAsia" w:ascii="仿宋" w:hAnsi="仿宋" w:eastAsia="仿宋" w:cs="仿宋"/>
          <w:color w:val="auto"/>
          <w:sz w:val="44"/>
          <w:szCs w:val="44"/>
          <w:highlight w:val="none"/>
          <w:lang w:eastAsia="zh-CN"/>
        </w:rPr>
      </w:pPr>
      <w:r>
        <w:rPr>
          <w:rFonts w:hint="eastAsia" w:ascii="仿宋" w:hAnsi="仿宋" w:eastAsia="仿宋" w:cs="仿宋"/>
          <w:color w:val="auto"/>
          <w:sz w:val="44"/>
          <w:szCs w:val="44"/>
          <w:highlight w:val="none"/>
          <w:lang w:eastAsia="zh-CN"/>
        </w:rPr>
        <w:t>2023年中国动漫博物馆</w:t>
      </w:r>
    </w:p>
    <w:p>
      <w:pPr>
        <w:pStyle w:val="169"/>
        <w:widowControl w:val="0"/>
        <w:adjustRightInd w:val="0"/>
        <w:snapToGrid w:val="0"/>
        <w:spacing w:line="360" w:lineRule="auto"/>
        <w:ind w:firstLine="0"/>
        <w:jc w:val="center"/>
        <w:rPr>
          <w:rFonts w:hint="eastAsia" w:ascii="仿宋" w:hAnsi="仿宋" w:eastAsia="仿宋" w:cs="仿宋"/>
          <w:color w:val="auto"/>
          <w:szCs w:val="44"/>
          <w:highlight w:val="none"/>
          <w:lang w:eastAsia="zh-CN"/>
        </w:rPr>
      </w:pPr>
      <w:r>
        <w:rPr>
          <w:rFonts w:hint="eastAsia" w:ascii="仿宋" w:hAnsi="仿宋" w:eastAsia="仿宋" w:cs="仿宋"/>
          <w:color w:val="auto"/>
          <w:sz w:val="44"/>
          <w:szCs w:val="44"/>
          <w:highlight w:val="none"/>
          <w:lang w:eastAsia="zh-CN"/>
        </w:rPr>
        <w:t>藏品收集及交流项目</w:t>
      </w:r>
    </w:p>
    <w:p>
      <w:pPr>
        <w:adjustRightInd w:val="0"/>
        <w:snapToGrid w:val="0"/>
        <w:spacing w:line="360" w:lineRule="auto"/>
        <w:jc w:val="center"/>
        <w:rPr>
          <w:rFonts w:ascii="仿宋" w:hAnsi="仿宋" w:eastAsia="仿宋" w:cs="仿宋"/>
          <w:b/>
          <w:color w:val="auto"/>
          <w:szCs w:val="84"/>
          <w:highlight w:val="none"/>
        </w:rPr>
      </w:pPr>
      <w:r>
        <w:rPr>
          <w:rFonts w:hint="eastAsia" w:ascii="仿宋" w:hAnsi="仿宋" w:eastAsia="仿宋" w:cs="仿宋"/>
          <w:b/>
          <w:color w:val="auto"/>
          <w:szCs w:val="84"/>
          <w:highlight w:val="none"/>
        </w:rPr>
        <w:t>（电子招投标）</w:t>
      </w:r>
    </w:p>
    <w:p>
      <w:pPr>
        <w:pStyle w:val="17"/>
        <w:rPr>
          <w:rFonts w:ascii="仿宋" w:hAnsi="仿宋" w:eastAsia="仿宋" w:cs="仿宋"/>
          <w:color w:val="auto"/>
          <w:highlight w:val="none"/>
        </w:rPr>
      </w:pP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pStyle w:val="17"/>
        <w:rPr>
          <w:color w:val="auto"/>
          <w:highlight w:val="none"/>
        </w:rPr>
      </w:pPr>
    </w:p>
    <w:p>
      <w:pPr>
        <w:spacing w:line="360" w:lineRule="auto"/>
        <w:jc w:val="center"/>
        <w:rPr>
          <w:rFonts w:ascii="仿宋" w:hAnsi="仿宋" w:eastAsia="仿宋" w:cs="仿宋"/>
          <w:b/>
          <w:color w:val="auto"/>
          <w:sz w:val="84"/>
          <w:szCs w:val="84"/>
          <w:highlight w:val="none"/>
        </w:rPr>
      </w:pPr>
      <w:r>
        <w:rPr>
          <w:rFonts w:hint="eastAsia" w:ascii="仿宋" w:hAnsi="仿宋" w:eastAsia="仿宋" w:cs="仿宋"/>
          <w:b/>
          <w:color w:val="auto"/>
          <w:spacing w:val="40"/>
          <w:w w:val="80"/>
          <w:sz w:val="96"/>
          <w:szCs w:val="96"/>
          <w:highlight w:val="none"/>
          <w:lang w:bidi="th-TH"/>
        </w:rPr>
        <w:t>采 购 文 件</w:t>
      </w:r>
    </w:p>
    <w:p>
      <w:pPr>
        <w:jc w:val="center"/>
        <w:rPr>
          <w:rFonts w:ascii="仿宋" w:hAnsi="仿宋" w:eastAsia="仿宋" w:cs="仿宋"/>
          <w:b/>
          <w:color w:val="auto"/>
          <w:szCs w:val="84"/>
          <w:highlight w:val="none"/>
        </w:rPr>
      </w:pPr>
    </w:p>
    <w:p>
      <w:pPr>
        <w:jc w:val="center"/>
        <w:rPr>
          <w:rFonts w:ascii="仿宋" w:hAnsi="仿宋" w:eastAsia="仿宋" w:cs="仿宋"/>
          <w:b/>
          <w:color w:val="auto"/>
          <w:szCs w:val="84"/>
          <w:highlight w:val="none"/>
        </w:rPr>
      </w:pPr>
    </w:p>
    <w:p>
      <w:pPr>
        <w:pStyle w:val="17"/>
        <w:rPr>
          <w:color w:val="auto"/>
          <w:highlight w:val="none"/>
        </w:rPr>
      </w:pPr>
    </w:p>
    <w:p>
      <w:pPr>
        <w:spacing w:line="360" w:lineRule="auto"/>
        <w:jc w:val="center"/>
        <w:rPr>
          <w:rFonts w:hint="eastAsia" w:ascii="仿宋" w:hAnsi="仿宋" w:eastAsia="仿宋" w:cs="仿宋"/>
          <w:b/>
          <w:color w:val="auto"/>
          <w:w w:val="80"/>
          <w:sz w:val="36"/>
          <w:szCs w:val="36"/>
          <w:highlight w:val="none"/>
          <w:lang w:eastAsia="zh-CN" w:bidi="th-TH"/>
        </w:rPr>
      </w:pPr>
      <w:r>
        <w:rPr>
          <w:rFonts w:hint="eastAsia" w:ascii="仿宋" w:hAnsi="仿宋" w:eastAsia="仿宋" w:cs="仿宋"/>
          <w:b/>
          <w:color w:val="auto"/>
          <w:w w:val="80"/>
          <w:sz w:val="36"/>
          <w:szCs w:val="36"/>
          <w:highlight w:val="none"/>
          <w:lang w:bidi="th-TH"/>
        </w:rPr>
        <w:t>项目编号：</w:t>
      </w:r>
      <w:r>
        <w:rPr>
          <w:rFonts w:hint="eastAsia" w:ascii="仿宋" w:hAnsi="仿宋" w:eastAsia="仿宋" w:cs="仿宋"/>
          <w:b/>
          <w:color w:val="auto"/>
          <w:w w:val="80"/>
          <w:sz w:val="36"/>
          <w:szCs w:val="36"/>
          <w:highlight w:val="none"/>
          <w:lang w:eastAsia="zh-CN" w:bidi="th-TH"/>
        </w:rPr>
        <w:t>ZJ-2341074</w:t>
      </w:r>
    </w:p>
    <w:p>
      <w:pPr>
        <w:pStyle w:val="26"/>
        <w:ind w:left="5250"/>
        <w:rPr>
          <w:rFonts w:ascii="仿宋" w:hAnsi="仿宋" w:eastAsia="仿宋" w:cs="仿宋"/>
          <w:b/>
          <w:color w:val="auto"/>
          <w:szCs w:val="28"/>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rPr>
          <w:rFonts w:ascii="仿宋" w:hAnsi="仿宋" w:eastAsia="仿宋" w:cs="仿宋"/>
          <w:b/>
          <w:color w:val="auto"/>
          <w:highlight w:val="none"/>
        </w:rPr>
      </w:pPr>
    </w:p>
    <w:p>
      <w:pPr>
        <w:pStyle w:val="17"/>
        <w:rPr>
          <w:rFonts w:ascii="仿宋" w:hAnsi="仿宋" w:eastAsia="仿宋" w:cs="仿宋"/>
          <w:b/>
          <w:color w:val="auto"/>
          <w:highlight w:val="none"/>
        </w:rPr>
      </w:pPr>
    </w:p>
    <w:p>
      <w:pPr>
        <w:pStyle w:val="18"/>
        <w:rPr>
          <w:color w:val="auto"/>
          <w:highlight w:val="none"/>
        </w:rPr>
      </w:pPr>
    </w:p>
    <w:p>
      <w:pPr>
        <w:rPr>
          <w:rFonts w:ascii="仿宋" w:hAnsi="仿宋" w:eastAsia="仿宋" w:cs="仿宋"/>
          <w:b/>
          <w:color w:val="auto"/>
          <w:highlight w:val="none"/>
        </w:rPr>
      </w:pPr>
    </w:p>
    <w:tbl>
      <w:tblPr>
        <w:tblStyle w:val="45"/>
        <w:tblW w:w="6232" w:type="dxa"/>
        <w:jc w:val="center"/>
        <w:tblLayout w:type="fixed"/>
        <w:tblCellMar>
          <w:top w:w="0" w:type="dxa"/>
          <w:left w:w="108" w:type="dxa"/>
          <w:bottom w:w="0" w:type="dxa"/>
          <w:right w:w="108" w:type="dxa"/>
        </w:tblCellMar>
      </w:tblPr>
      <w:tblGrid>
        <w:gridCol w:w="2160"/>
        <w:gridCol w:w="260"/>
        <w:gridCol w:w="3812"/>
      </w:tblGrid>
      <w:tr>
        <w:tblPrEx>
          <w:tblCellMar>
            <w:top w:w="0" w:type="dxa"/>
            <w:left w:w="108" w:type="dxa"/>
            <w:bottom w:w="0" w:type="dxa"/>
            <w:right w:w="108" w:type="dxa"/>
          </w:tblCellMar>
        </w:tblPrEx>
        <w:trPr>
          <w:trHeight w:val="680" w:hRule="atLeast"/>
          <w:jc w:val="center"/>
        </w:trPr>
        <w:tc>
          <w:tcPr>
            <w:tcW w:w="21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采购人</w:t>
            </w:r>
          </w:p>
        </w:tc>
        <w:tc>
          <w:tcPr>
            <w:tcW w:w="2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12" w:type="dxa"/>
            <w:vAlign w:val="center"/>
          </w:tcPr>
          <w:p>
            <w:pPr>
              <w:snapToGrid w:val="0"/>
              <w:jc w:val="distribute"/>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杭州中国动漫博物馆</w:t>
            </w:r>
          </w:p>
        </w:tc>
      </w:tr>
      <w:tr>
        <w:tblPrEx>
          <w:tblCellMar>
            <w:top w:w="0" w:type="dxa"/>
            <w:left w:w="108" w:type="dxa"/>
            <w:bottom w:w="0" w:type="dxa"/>
            <w:right w:w="108" w:type="dxa"/>
          </w:tblCellMar>
        </w:tblPrEx>
        <w:trPr>
          <w:trHeight w:val="297" w:hRule="atLeast"/>
          <w:jc w:val="center"/>
        </w:trPr>
        <w:tc>
          <w:tcPr>
            <w:tcW w:w="2160" w:type="dxa"/>
            <w:vAlign w:val="center"/>
          </w:tcPr>
          <w:p>
            <w:pPr>
              <w:snapToGrid w:val="0"/>
              <w:jc w:val="distribute"/>
              <w:rPr>
                <w:rFonts w:ascii="仿宋" w:hAnsi="仿宋" w:eastAsia="仿宋" w:cs="仿宋"/>
                <w:b/>
                <w:color w:val="auto"/>
                <w:sz w:val="22"/>
                <w:szCs w:val="22"/>
                <w:highlight w:val="none"/>
              </w:rPr>
            </w:pPr>
          </w:p>
        </w:tc>
        <w:tc>
          <w:tcPr>
            <w:tcW w:w="260" w:type="dxa"/>
            <w:vAlign w:val="center"/>
          </w:tcPr>
          <w:p>
            <w:pPr>
              <w:snapToGrid w:val="0"/>
              <w:jc w:val="distribute"/>
              <w:rPr>
                <w:rFonts w:ascii="仿宋" w:hAnsi="仿宋" w:eastAsia="仿宋" w:cs="仿宋"/>
                <w:b/>
                <w:color w:val="auto"/>
                <w:sz w:val="22"/>
                <w:szCs w:val="22"/>
                <w:highlight w:val="none"/>
              </w:rPr>
            </w:pPr>
          </w:p>
        </w:tc>
        <w:tc>
          <w:tcPr>
            <w:tcW w:w="3812" w:type="dxa"/>
            <w:vAlign w:val="center"/>
          </w:tcPr>
          <w:p>
            <w:pPr>
              <w:snapToGrid w:val="0"/>
              <w:jc w:val="distribute"/>
              <w:rPr>
                <w:rFonts w:ascii="仿宋" w:hAnsi="仿宋" w:eastAsia="仿宋" w:cs="仿宋"/>
                <w:b/>
                <w:color w:val="auto"/>
                <w:sz w:val="22"/>
                <w:szCs w:val="22"/>
                <w:highlight w:val="none"/>
              </w:rPr>
            </w:pPr>
          </w:p>
        </w:tc>
      </w:tr>
      <w:tr>
        <w:tblPrEx>
          <w:tblCellMar>
            <w:top w:w="0" w:type="dxa"/>
            <w:left w:w="108" w:type="dxa"/>
            <w:bottom w:w="0" w:type="dxa"/>
            <w:right w:w="108" w:type="dxa"/>
          </w:tblCellMar>
        </w:tblPrEx>
        <w:trPr>
          <w:trHeight w:val="680" w:hRule="atLeast"/>
          <w:jc w:val="center"/>
        </w:trPr>
        <w:tc>
          <w:tcPr>
            <w:tcW w:w="21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采购代理机构</w:t>
            </w:r>
          </w:p>
        </w:tc>
        <w:tc>
          <w:tcPr>
            <w:tcW w:w="260"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w:t>
            </w:r>
          </w:p>
        </w:tc>
        <w:tc>
          <w:tcPr>
            <w:tcW w:w="3812" w:type="dxa"/>
            <w:vAlign w:val="center"/>
          </w:tcPr>
          <w:p>
            <w:pPr>
              <w:snapToGrid w:val="0"/>
              <w:jc w:val="distribute"/>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浙江国际招投标有限公司</w:t>
            </w:r>
          </w:p>
        </w:tc>
      </w:tr>
      <w:tr>
        <w:tblPrEx>
          <w:tblCellMar>
            <w:top w:w="0" w:type="dxa"/>
            <w:left w:w="108" w:type="dxa"/>
            <w:bottom w:w="0" w:type="dxa"/>
            <w:right w:w="108" w:type="dxa"/>
          </w:tblCellMar>
        </w:tblPrEx>
        <w:trPr>
          <w:trHeight w:val="680" w:hRule="atLeast"/>
          <w:jc w:val="center"/>
        </w:trPr>
        <w:tc>
          <w:tcPr>
            <w:tcW w:w="2160" w:type="dxa"/>
            <w:vAlign w:val="center"/>
          </w:tcPr>
          <w:p>
            <w:pPr>
              <w:snapToGrid w:val="0"/>
              <w:jc w:val="distribute"/>
              <w:rPr>
                <w:rFonts w:ascii="仿宋" w:hAnsi="仿宋" w:eastAsia="仿宋" w:cs="仿宋"/>
                <w:b/>
                <w:color w:val="auto"/>
                <w:sz w:val="30"/>
                <w:szCs w:val="30"/>
                <w:highlight w:val="none"/>
              </w:rPr>
            </w:pPr>
          </w:p>
        </w:tc>
        <w:tc>
          <w:tcPr>
            <w:tcW w:w="260" w:type="dxa"/>
            <w:vAlign w:val="center"/>
          </w:tcPr>
          <w:p>
            <w:pPr>
              <w:snapToGrid w:val="0"/>
              <w:jc w:val="distribute"/>
              <w:rPr>
                <w:rFonts w:ascii="仿宋" w:hAnsi="仿宋" w:eastAsia="仿宋" w:cs="仿宋"/>
                <w:b/>
                <w:color w:val="auto"/>
                <w:sz w:val="30"/>
                <w:szCs w:val="30"/>
                <w:highlight w:val="none"/>
              </w:rPr>
            </w:pPr>
          </w:p>
        </w:tc>
        <w:tc>
          <w:tcPr>
            <w:tcW w:w="3812" w:type="dxa"/>
            <w:vAlign w:val="center"/>
          </w:tcPr>
          <w:p>
            <w:pPr>
              <w:snapToGrid w:val="0"/>
              <w:jc w:val="distribute"/>
              <w:rPr>
                <w:rFonts w:ascii="仿宋" w:hAnsi="仿宋" w:eastAsia="仿宋" w:cs="仿宋"/>
                <w:b/>
                <w:color w:val="auto"/>
                <w:sz w:val="30"/>
                <w:szCs w:val="30"/>
                <w:highlight w:val="none"/>
              </w:rPr>
            </w:pPr>
          </w:p>
        </w:tc>
      </w:tr>
      <w:tr>
        <w:tblPrEx>
          <w:tblCellMar>
            <w:top w:w="0" w:type="dxa"/>
            <w:left w:w="108" w:type="dxa"/>
            <w:bottom w:w="0" w:type="dxa"/>
            <w:right w:w="108" w:type="dxa"/>
          </w:tblCellMar>
        </w:tblPrEx>
        <w:trPr>
          <w:trHeight w:val="680" w:hRule="atLeast"/>
          <w:jc w:val="center"/>
        </w:trPr>
        <w:tc>
          <w:tcPr>
            <w:tcW w:w="6232" w:type="dxa"/>
            <w:gridSpan w:val="3"/>
            <w:vAlign w:val="bottom"/>
          </w:tcPr>
          <w:p>
            <w:pPr>
              <w:snapToGrid w:val="0"/>
              <w:jc w:val="center"/>
              <w:rPr>
                <w:rFonts w:ascii="仿宋" w:hAnsi="仿宋" w:eastAsia="仿宋" w:cs="仿宋"/>
                <w:b/>
                <w:color w:val="auto"/>
                <w:sz w:val="30"/>
                <w:szCs w:val="30"/>
                <w:highlight w:val="none"/>
              </w:rPr>
            </w:pPr>
            <w:r>
              <w:rPr>
                <w:rFonts w:hint="eastAsia" w:ascii="仿宋" w:hAnsi="仿宋" w:eastAsia="仿宋" w:cs="仿宋"/>
                <w:b/>
                <w:color w:val="auto"/>
                <w:sz w:val="30"/>
                <w:szCs w:val="30"/>
                <w:highlight w:val="none"/>
              </w:rPr>
              <w:t>202</w:t>
            </w:r>
            <w:r>
              <w:rPr>
                <w:rFonts w:hint="eastAsia" w:ascii="仿宋" w:hAnsi="仿宋" w:eastAsia="仿宋" w:cs="仿宋"/>
                <w:b/>
                <w:color w:val="auto"/>
                <w:sz w:val="30"/>
                <w:szCs w:val="30"/>
                <w:highlight w:val="none"/>
                <w:lang w:val="en-US" w:eastAsia="zh-CN"/>
              </w:rPr>
              <w:t>3</w:t>
            </w:r>
            <w:r>
              <w:rPr>
                <w:rFonts w:hint="eastAsia" w:ascii="仿宋" w:hAnsi="仿宋" w:eastAsia="仿宋" w:cs="仿宋"/>
                <w:b/>
                <w:color w:val="auto"/>
                <w:sz w:val="30"/>
                <w:szCs w:val="30"/>
                <w:highlight w:val="none"/>
              </w:rPr>
              <w:t>年</w:t>
            </w:r>
            <w:r>
              <w:rPr>
                <w:rFonts w:hint="eastAsia" w:ascii="仿宋" w:hAnsi="仿宋" w:eastAsia="仿宋" w:cs="仿宋"/>
                <w:b/>
                <w:color w:val="auto"/>
                <w:sz w:val="30"/>
                <w:szCs w:val="30"/>
                <w:highlight w:val="none"/>
                <w:lang w:val="en-US" w:eastAsia="zh-CN"/>
              </w:rPr>
              <w:t>05</w:t>
            </w:r>
            <w:r>
              <w:rPr>
                <w:rFonts w:hint="eastAsia" w:ascii="仿宋" w:hAnsi="仿宋" w:eastAsia="仿宋" w:cs="仿宋"/>
                <w:b/>
                <w:color w:val="auto"/>
                <w:sz w:val="30"/>
                <w:szCs w:val="30"/>
                <w:highlight w:val="none"/>
              </w:rPr>
              <w:t>月</w:t>
            </w:r>
          </w:p>
        </w:tc>
      </w:tr>
    </w:tbl>
    <w:p>
      <w:pPr>
        <w:pStyle w:val="24"/>
        <w:spacing w:line="360" w:lineRule="auto"/>
        <w:jc w:val="center"/>
        <w:rPr>
          <w:rFonts w:ascii="仿宋" w:hAnsi="仿宋" w:eastAsia="仿宋" w:cs="仿宋"/>
          <w:b/>
          <w:color w:val="auto"/>
          <w:sz w:val="28"/>
          <w:szCs w:val="28"/>
          <w:highlight w:val="none"/>
        </w:rPr>
      </w:pPr>
      <w:r>
        <w:rPr>
          <w:rFonts w:hint="eastAsia" w:ascii="仿宋" w:hAnsi="仿宋" w:eastAsia="仿宋" w:cs="仿宋"/>
          <w:b/>
          <w:color w:val="auto"/>
          <w:sz w:val="48"/>
          <w:szCs w:val="48"/>
          <w:highlight w:val="none"/>
        </w:rPr>
        <w:br w:type="page"/>
      </w:r>
      <w:r>
        <w:rPr>
          <w:rFonts w:hint="eastAsia" w:ascii="仿宋" w:hAnsi="仿宋" w:eastAsia="仿宋" w:cs="仿宋"/>
          <w:b/>
          <w:color w:val="auto"/>
          <w:sz w:val="28"/>
          <w:szCs w:val="28"/>
          <w:highlight w:val="none"/>
        </w:rPr>
        <w:t>目    录</w:t>
      </w:r>
    </w:p>
    <w:p>
      <w:pPr>
        <w:pStyle w:val="32"/>
        <w:tabs>
          <w:tab w:val="right" w:leader="dot" w:pos="8306"/>
          <w:tab w:val="clear" w:pos="8720"/>
        </w:tabs>
        <w:rPr>
          <w:highlight w:val="none"/>
        </w:rPr>
      </w:pPr>
      <w:r>
        <w:rPr>
          <w:rFonts w:hint="eastAsia" w:ascii="仿宋" w:hAnsi="仿宋" w:eastAsia="仿宋" w:cs="仿宋"/>
          <w:b/>
          <w:caps w:val="0"/>
          <w:color w:val="auto"/>
          <w:sz w:val="21"/>
          <w:szCs w:val="21"/>
          <w:highlight w:val="none"/>
        </w:rPr>
        <w:fldChar w:fldCharType="begin"/>
      </w:r>
      <w:r>
        <w:rPr>
          <w:rFonts w:hint="eastAsia" w:ascii="仿宋" w:hAnsi="仿宋" w:eastAsia="仿宋" w:cs="仿宋"/>
          <w:b/>
          <w:caps w:val="0"/>
          <w:color w:val="auto"/>
          <w:sz w:val="21"/>
          <w:szCs w:val="21"/>
          <w:highlight w:val="none"/>
        </w:rPr>
        <w:instrText xml:space="preserve"> TOC \o "1-2" \u </w:instrText>
      </w:r>
      <w:r>
        <w:rPr>
          <w:rFonts w:hint="eastAsia" w:ascii="仿宋" w:hAnsi="仿宋" w:eastAsia="仿宋" w:cs="仿宋"/>
          <w:b/>
          <w:caps w:val="0"/>
          <w:color w:val="auto"/>
          <w:sz w:val="21"/>
          <w:szCs w:val="21"/>
          <w:highlight w:val="none"/>
        </w:rPr>
        <w:fldChar w:fldCharType="separate"/>
      </w:r>
      <w:r>
        <w:rPr>
          <w:rFonts w:hint="eastAsia" w:ascii="仿宋" w:hAnsi="仿宋" w:eastAsia="仿宋" w:cs="仿宋"/>
          <w:color w:val="auto"/>
          <w:szCs w:val="30"/>
          <w:highlight w:val="none"/>
        </w:rPr>
        <w:t>第一部分  采购公告</w:t>
      </w:r>
      <w:r>
        <w:rPr>
          <w:highlight w:val="none"/>
        </w:rPr>
        <w:tab/>
      </w:r>
      <w:r>
        <w:rPr>
          <w:highlight w:val="none"/>
        </w:rPr>
        <w:fldChar w:fldCharType="begin"/>
      </w:r>
      <w:r>
        <w:rPr>
          <w:highlight w:val="none"/>
        </w:rPr>
        <w:instrText xml:space="preserve"> PAGEREF _Toc20113 \h </w:instrText>
      </w:r>
      <w:r>
        <w:rPr>
          <w:highlight w:val="none"/>
        </w:rPr>
        <w:fldChar w:fldCharType="separate"/>
      </w:r>
      <w:r>
        <w:rPr>
          <w:highlight w:val="none"/>
        </w:rPr>
        <w:t>2</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szCs w:val="30"/>
          <w:highlight w:val="none"/>
        </w:rPr>
        <w:t>前 附 表</w:t>
      </w:r>
      <w:r>
        <w:rPr>
          <w:highlight w:val="none"/>
        </w:rPr>
        <w:tab/>
      </w:r>
      <w:r>
        <w:rPr>
          <w:highlight w:val="none"/>
        </w:rPr>
        <w:fldChar w:fldCharType="begin"/>
      </w:r>
      <w:r>
        <w:rPr>
          <w:highlight w:val="none"/>
        </w:rPr>
        <w:instrText xml:space="preserve"> PAGEREF _Toc12665 \h </w:instrText>
      </w:r>
      <w:r>
        <w:rPr>
          <w:highlight w:val="none"/>
        </w:rPr>
        <w:fldChar w:fldCharType="separate"/>
      </w:r>
      <w:r>
        <w:rPr>
          <w:highlight w:val="none"/>
        </w:rPr>
        <w:t>7</w:t>
      </w:r>
      <w:r>
        <w:rPr>
          <w:highlight w:val="none"/>
        </w:rPr>
        <w:fldChar w:fldCharType="end"/>
      </w:r>
    </w:p>
    <w:p>
      <w:pPr>
        <w:pStyle w:val="32"/>
        <w:tabs>
          <w:tab w:val="right" w:leader="dot" w:pos="8306"/>
          <w:tab w:val="clear" w:pos="8720"/>
        </w:tabs>
        <w:rPr>
          <w:highlight w:val="none"/>
        </w:rPr>
      </w:pPr>
      <w:r>
        <w:rPr>
          <w:rFonts w:hint="eastAsia" w:ascii="仿宋" w:hAnsi="仿宋" w:eastAsia="仿宋" w:cs="仿宋"/>
          <w:color w:val="auto"/>
          <w:szCs w:val="30"/>
          <w:highlight w:val="none"/>
        </w:rPr>
        <w:t>第二部分  投标须知</w:t>
      </w:r>
      <w:r>
        <w:rPr>
          <w:highlight w:val="none"/>
        </w:rPr>
        <w:tab/>
      </w:r>
      <w:r>
        <w:rPr>
          <w:highlight w:val="none"/>
        </w:rPr>
        <w:fldChar w:fldCharType="begin"/>
      </w:r>
      <w:r>
        <w:rPr>
          <w:highlight w:val="none"/>
        </w:rPr>
        <w:instrText xml:space="preserve"> PAGEREF _Toc14555 \h </w:instrText>
      </w:r>
      <w:r>
        <w:rPr>
          <w:highlight w:val="none"/>
        </w:rPr>
        <w:fldChar w:fldCharType="separate"/>
      </w:r>
      <w:r>
        <w:rPr>
          <w:highlight w:val="none"/>
        </w:rPr>
        <w:t>12</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0"/>
          <w:highlight w:val="none"/>
          <w:lang w:val="en-US" w:eastAsia="zh-CN"/>
        </w:rPr>
        <w:t>一、总则</w:t>
      </w:r>
      <w:r>
        <w:rPr>
          <w:highlight w:val="none"/>
        </w:rPr>
        <w:tab/>
      </w:r>
      <w:r>
        <w:rPr>
          <w:highlight w:val="none"/>
        </w:rPr>
        <w:fldChar w:fldCharType="begin"/>
      </w:r>
      <w:r>
        <w:rPr>
          <w:highlight w:val="none"/>
        </w:rPr>
        <w:instrText xml:space="preserve"> PAGEREF _Toc26004 \h </w:instrText>
      </w:r>
      <w:r>
        <w:rPr>
          <w:highlight w:val="none"/>
        </w:rPr>
        <w:fldChar w:fldCharType="separate"/>
      </w:r>
      <w:r>
        <w:rPr>
          <w:highlight w:val="none"/>
        </w:rPr>
        <w:t>12</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0"/>
          <w:highlight w:val="none"/>
        </w:rPr>
        <w:t>二、招标文件的构成、澄清、修改</w:t>
      </w:r>
      <w:r>
        <w:rPr>
          <w:highlight w:val="none"/>
        </w:rPr>
        <w:tab/>
      </w:r>
      <w:r>
        <w:rPr>
          <w:highlight w:val="none"/>
        </w:rPr>
        <w:fldChar w:fldCharType="begin"/>
      </w:r>
      <w:r>
        <w:rPr>
          <w:highlight w:val="none"/>
        </w:rPr>
        <w:instrText xml:space="preserve"> PAGEREF _Toc23869 \h </w:instrText>
      </w:r>
      <w:r>
        <w:rPr>
          <w:highlight w:val="none"/>
        </w:rPr>
        <w:fldChar w:fldCharType="separate"/>
      </w:r>
      <w:r>
        <w:rPr>
          <w:highlight w:val="none"/>
        </w:rPr>
        <w:t>17</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0"/>
          <w:highlight w:val="none"/>
        </w:rPr>
        <w:t>三、投标</w:t>
      </w:r>
      <w:r>
        <w:rPr>
          <w:highlight w:val="none"/>
        </w:rPr>
        <w:tab/>
      </w:r>
      <w:r>
        <w:rPr>
          <w:highlight w:val="none"/>
        </w:rPr>
        <w:fldChar w:fldCharType="begin"/>
      </w:r>
      <w:r>
        <w:rPr>
          <w:highlight w:val="none"/>
        </w:rPr>
        <w:instrText xml:space="preserve"> PAGEREF _Toc26999 \h </w:instrText>
      </w:r>
      <w:r>
        <w:rPr>
          <w:highlight w:val="none"/>
        </w:rPr>
        <w:fldChar w:fldCharType="separate"/>
      </w:r>
      <w:r>
        <w:rPr>
          <w:highlight w:val="none"/>
        </w:rPr>
        <w:t>17</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0"/>
          <w:highlight w:val="none"/>
        </w:rPr>
        <w:t>四、开标、资格审查与信用信息查询</w:t>
      </w:r>
      <w:r>
        <w:rPr>
          <w:highlight w:val="none"/>
        </w:rPr>
        <w:tab/>
      </w:r>
      <w:r>
        <w:rPr>
          <w:highlight w:val="none"/>
        </w:rPr>
        <w:fldChar w:fldCharType="begin"/>
      </w:r>
      <w:r>
        <w:rPr>
          <w:highlight w:val="none"/>
        </w:rPr>
        <w:instrText xml:space="preserve"> PAGEREF _Toc25881 \h </w:instrText>
      </w:r>
      <w:r>
        <w:rPr>
          <w:highlight w:val="none"/>
        </w:rPr>
        <w:fldChar w:fldCharType="separate"/>
      </w:r>
      <w:r>
        <w:rPr>
          <w:highlight w:val="none"/>
        </w:rPr>
        <w:t>20</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36"/>
          <w:highlight w:val="none"/>
        </w:rPr>
        <w:t>五、评标</w:t>
      </w:r>
      <w:r>
        <w:rPr>
          <w:highlight w:val="none"/>
        </w:rPr>
        <w:tab/>
      </w:r>
      <w:r>
        <w:rPr>
          <w:highlight w:val="none"/>
        </w:rPr>
        <w:fldChar w:fldCharType="begin"/>
      </w:r>
      <w:r>
        <w:rPr>
          <w:highlight w:val="none"/>
        </w:rPr>
        <w:instrText xml:space="preserve"> PAGEREF _Toc25460 \h </w:instrText>
      </w:r>
      <w:r>
        <w:rPr>
          <w:highlight w:val="none"/>
        </w:rPr>
        <w:fldChar w:fldCharType="separate"/>
      </w:r>
      <w:r>
        <w:rPr>
          <w:highlight w:val="none"/>
        </w:rPr>
        <w:t>21</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36"/>
          <w:highlight w:val="none"/>
        </w:rPr>
        <w:t>六、定</w:t>
      </w:r>
      <w:r>
        <w:rPr>
          <w:rFonts w:ascii="仿宋_GB2312" w:hAnsi="仿宋" w:eastAsia="仿宋_GB2312" w:cs="仿宋_GB2312"/>
          <w:color w:val="auto"/>
          <w:szCs w:val="36"/>
          <w:highlight w:val="none"/>
        </w:rPr>
        <w:t xml:space="preserve"> </w:t>
      </w:r>
      <w:r>
        <w:rPr>
          <w:rFonts w:hint="eastAsia" w:ascii="仿宋_GB2312" w:hAnsi="仿宋" w:eastAsia="仿宋_GB2312" w:cs="仿宋_GB2312"/>
          <w:color w:val="auto"/>
          <w:szCs w:val="36"/>
          <w:highlight w:val="none"/>
        </w:rPr>
        <w:t>标</w:t>
      </w:r>
      <w:r>
        <w:rPr>
          <w:highlight w:val="none"/>
        </w:rPr>
        <w:tab/>
      </w:r>
      <w:r>
        <w:rPr>
          <w:highlight w:val="none"/>
        </w:rPr>
        <w:fldChar w:fldCharType="begin"/>
      </w:r>
      <w:r>
        <w:rPr>
          <w:highlight w:val="none"/>
        </w:rPr>
        <w:instrText xml:space="preserve"> PAGEREF _Toc24073 \h </w:instrText>
      </w:r>
      <w:r>
        <w:rPr>
          <w:highlight w:val="none"/>
        </w:rPr>
        <w:fldChar w:fldCharType="separate"/>
      </w:r>
      <w:r>
        <w:rPr>
          <w:highlight w:val="none"/>
        </w:rPr>
        <w:t>21</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36"/>
          <w:highlight w:val="none"/>
        </w:rPr>
        <w:t>七、合同授予</w:t>
      </w:r>
      <w:r>
        <w:rPr>
          <w:highlight w:val="none"/>
        </w:rPr>
        <w:tab/>
      </w:r>
      <w:r>
        <w:rPr>
          <w:highlight w:val="none"/>
        </w:rPr>
        <w:fldChar w:fldCharType="begin"/>
      </w:r>
      <w:r>
        <w:rPr>
          <w:highlight w:val="none"/>
        </w:rPr>
        <w:instrText xml:space="preserve"> PAGEREF _Toc28940 \h </w:instrText>
      </w:r>
      <w:r>
        <w:rPr>
          <w:highlight w:val="none"/>
        </w:rPr>
        <w:fldChar w:fldCharType="separate"/>
      </w:r>
      <w:r>
        <w:rPr>
          <w:highlight w:val="none"/>
        </w:rPr>
        <w:t>22</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36"/>
          <w:highlight w:val="none"/>
        </w:rPr>
        <w:t>八、电子交易活动的中止</w:t>
      </w:r>
      <w:r>
        <w:rPr>
          <w:highlight w:val="none"/>
        </w:rPr>
        <w:tab/>
      </w:r>
      <w:r>
        <w:rPr>
          <w:highlight w:val="none"/>
        </w:rPr>
        <w:fldChar w:fldCharType="begin"/>
      </w:r>
      <w:r>
        <w:rPr>
          <w:highlight w:val="none"/>
        </w:rPr>
        <w:instrText xml:space="preserve"> PAGEREF _Toc17584 \h </w:instrText>
      </w:r>
      <w:r>
        <w:rPr>
          <w:highlight w:val="none"/>
        </w:rPr>
        <w:fldChar w:fldCharType="separate"/>
      </w:r>
      <w:r>
        <w:rPr>
          <w:highlight w:val="none"/>
        </w:rPr>
        <w:t>24</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36"/>
          <w:highlight w:val="none"/>
        </w:rPr>
        <w:t>九、验收</w:t>
      </w:r>
      <w:r>
        <w:rPr>
          <w:highlight w:val="none"/>
        </w:rPr>
        <w:tab/>
      </w:r>
      <w:r>
        <w:rPr>
          <w:highlight w:val="none"/>
        </w:rPr>
        <w:fldChar w:fldCharType="begin"/>
      </w:r>
      <w:r>
        <w:rPr>
          <w:highlight w:val="none"/>
        </w:rPr>
        <w:instrText xml:space="preserve"> PAGEREF _Toc9448 \h </w:instrText>
      </w:r>
      <w:r>
        <w:rPr>
          <w:highlight w:val="none"/>
        </w:rPr>
        <w:fldChar w:fldCharType="separate"/>
      </w:r>
      <w:r>
        <w:rPr>
          <w:highlight w:val="none"/>
        </w:rPr>
        <w:t>24</w:t>
      </w:r>
      <w:r>
        <w:rPr>
          <w:highlight w:val="none"/>
        </w:rPr>
        <w:fldChar w:fldCharType="end"/>
      </w:r>
    </w:p>
    <w:p>
      <w:pPr>
        <w:pStyle w:val="32"/>
        <w:tabs>
          <w:tab w:val="right" w:leader="dot" w:pos="8306"/>
          <w:tab w:val="clear" w:pos="8720"/>
        </w:tabs>
        <w:rPr>
          <w:highlight w:val="none"/>
        </w:rPr>
      </w:pPr>
      <w:r>
        <w:rPr>
          <w:rFonts w:hint="eastAsia" w:ascii="仿宋" w:hAnsi="仿宋" w:eastAsia="仿宋" w:cs="仿宋"/>
          <w:color w:val="auto"/>
          <w:szCs w:val="30"/>
          <w:highlight w:val="none"/>
        </w:rPr>
        <w:t>第三部分  采购需求</w:t>
      </w:r>
      <w:r>
        <w:rPr>
          <w:highlight w:val="none"/>
        </w:rPr>
        <w:tab/>
      </w:r>
      <w:r>
        <w:rPr>
          <w:highlight w:val="none"/>
        </w:rPr>
        <w:fldChar w:fldCharType="begin"/>
      </w:r>
      <w:r>
        <w:rPr>
          <w:highlight w:val="none"/>
        </w:rPr>
        <w:instrText xml:space="preserve"> PAGEREF _Toc12101 \h </w:instrText>
      </w:r>
      <w:r>
        <w:rPr>
          <w:highlight w:val="none"/>
        </w:rPr>
        <w:fldChar w:fldCharType="separate"/>
      </w:r>
      <w:r>
        <w:rPr>
          <w:highlight w:val="none"/>
        </w:rPr>
        <w:t>26</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szCs w:val="24"/>
          <w:highlight w:val="none"/>
        </w:rPr>
        <w:t>一、</w:t>
      </w:r>
      <w:r>
        <w:rPr>
          <w:rFonts w:hint="eastAsia" w:ascii="仿宋" w:hAnsi="仿宋" w:eastAsia="仿宋" w:cs="仿宋"/>
          <w:color w:val="auto"/>
          <w:szCs w:val="24"/>
          <w:highlight w:val="none"/>
          <w:lang w:val="en-US" w:eastAsia="zh-CN"/>
        </w:rPr>
        <w:t>项目</w:t>
      </w:r>
      <w:r>
        <w:rPr>
          <w:rFonts w:hint="eastAsia" w:ascii="仿宋" w:hAnsi="仿宋" w:eastAsia="仿宋" w:cs="仿宋"/>
          <w:color w:val="auto"/>
          <w:szCs w:val="24"/>
          <w:highlight w:val="none"/>
        </w:rPr>
        <w:t>概况</w:t>
      </w:r>
      <w:r>
        <w:rPr>
          <w:highlight w:val="none"/>
        </w:rPr>
        <w:tab/>
      </w:r>
      <w:r>
        <w:rPr>
          <w:highlight w:val="none"/>
        </w:rPr>
        <w:fldChar w:fldCharType="begin"/>
      </w:r>
      <w:r>
        <w:rPr>
          <w:highlight w:val="none"/>
        </w:rPr>
        <w:instrText xml:space="preserve"> PAGEREF _Toc6612 \h </w:instrText>
      </w:r>
      <w:r>
        <w:rPr>
          <w:highlight w:val="none"/>
        </w:rPr>
        <w:fldChar w:fldCharType="separate"/>
      </w:r>
      <w:r>
        <w:rPr>
          <w:highlight w:val="none"/>
        </w:rPr>
        <w:t>26</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szCs w:val="24"/>
          <w:highlight w:val="none"/>
        </w:rPr>
        <w:t>二、</w:t>
      </w:r>
      <w:r>
        <w:rPr>
          <w:rFonts w:hint="eastAsia" w:ascii="仿宋" w:hAnsi="仿宋" w:eastAsia="仿宋" w:cs="仿宋"/>
          <w:color w:val="auto"/>
          <w:szCs w:val="24"/>
          <w:highlight w:val="none"/>
          <w:lang w:val="en-US" w:eastAsia="zh-CN"/>
        </w:rPr>
        <w:t>工作内容</w:t>
      </w:r>
      <w:r>
        <w:rPr>
          <w:highlight w:val="none"/>
        </w:rPr>
        <w:tab/>
      </w:r>
      <w:r>
        <w:rPr>
          <w:highlight w:val="none"/>
        </w:rPr>
        <w:fldChar w:fldCharType="begin"/>
      </w:r>
      <w:r>
        <w:rPr>
          <w:highlight w:val="none"/>
        </w:rPr>
        <w:instrText xml:space="preserve"> PAGEREF _Toc23841 \h </w:instrText>
      </w:r>
      <w:r>
        <w:rPr>
          <w:highlight w:val="none"/>
        </w:rPr>
        <w:fldChar w:fldCharType="separate"/>
      </w:r>
      <w:r>
        <w:rPr>
          <w:highlight w:val="none"/>
        </w:rPr>
        <w:t>26</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szCs w:val="24"/>
          <w:highlight w:val="none"/>
          <w:lang w:val="en-US" w:eastAsia="zh-CN"/>
        </w:rPr>
        <w:t>三、项目详细需求</w:t>
      </w:r>
      <w:r>
        <w:rPr>
          <w:highlight w:val="none"/>
        </w:rPr>
        <w:tab/>
      </w:r>
      <w:r>
        <w:rPr>
          <w:highlight w:val="none"/>
        </w:rPr>
        <w:fldChar w:fldCharType="begin"/>
      </w:r>
      <w:r>
        <w:rPr>
          <w:highlight w:val="none"/>
        </w:rPr>
        <w:instrText xml:space="preserve"> PAGEREF _Toc27259 \h </w:instrText>
      </w:r>
      <w:r>
        <w:rPr>
          <w:highlight w:val="none"/>
        </w:rPr>
        <w:fldChar w:fldCharType="separate"/>
      </w:r>
      <w:r>
        <w:rPr>
          <w:highlight w:val="none"/>
        </w:rPr>
        <w:t>27</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bCs/>
          <w:color w:val="auto"/>
          <w:szCs w:val="24"/>
          <w:highlight w:val="none"/>
          <w:lang w:val="en-US" w:eastAsia="zh-CN"/>
        </w:rPr>
        <w:t>四、实施要求</w:t>
      </w:r>
      <w:r>
        <w:rPr>
          <w:highlight w:val="none"/>
        </w:rPr>
        <w:tab/>
      </w:r>
      <w:r>
        <w:rPr>
          <w:highlight w:val="none"/>
        </w:rPr>
        <w:fldChar w:fldCharType="begin"/>
      </w:r>
      <w:r>
        <w:rPr>
          <w:highlight w:val="none"/>
        </w:rPr>
        <w:instrText xml:space="preserve"> PAGEREF _Toc23579 \h </w:instrText>
      </w:r>
      <w:r>
        <w:rPr>
          <w:highlight w:val="none"/>
        </w:rPr>
        <w:fldChar w:fldCharType="separate"/>
      </w:r>
      <w:r>
        <w:rPr>
          <w:highlight w:val="none"/>
        </w:rPr>
        <w:t>29</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bCs/>
          <w:color w:val="auto"/>
          <w:szCs w:val="24"/>
          <w:highlight w:val="none"/>
          <w:lang w:val="en-US" w:eastAsia="zh-CN"/>
        </w:rPr>
        <w:t>五、预期成果</w:t>
      </w:r>
      <w:r>
        <w:rPr>
          <w:highlight w:val="none"/>
        </w:rPr>
        <w:tab/>
      </w:r>
      <w:r>
        <w:rPr>
          <w:highlight w:val="none"/>
        </w:rPr>
        <w:fldChar w:fldCharType="begin"/>
      </w:r>
      <w:r>
        <w:rPr>
          <w:highlight w:val="none"/>
        </w:rPr>
        <w:instrText xml:space="preserve"> PAGEREF _Toc7139 \h </w:instrText>
      </w:r>
      <w:r>
        <w:rPr>
          <w:highlight w:val="none"/>
        </w:rPr>
        <w:fldChar w:fldCharType="separate"/>
      </w:r>
      <w:r>
        <w:rPr>
          <w:highlight w:val="none"/>
        </w:rPr>
        <w:t>29</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bCs/>
          <w:color w:val="auto"/>
          <w:szCs w:val="24"/>
          <w:highlight w:val="none"/>
          <w:lang w:val="en-US" w:eastAsia="zh-CN"/>
        </w:rPr>
        <w:t>六、其他配套保障内容</w:t>
      </w:r>
      <w:r>
        <w:rPr>
          <w:highlight w:val="none"/>
        </w:rPr>
        <w:tab/>
      </w:r>
      <w:r>
        <w:rPr>
          <w:highlight w:val="none"/>
        </w:rPr>
        <w:fldChar w:fldCharType="begin"/>
      </w:r>
      <w:r>
        <w:rPr>
          <w:highlight w:val="none"/>
        </w:rPr>
        <w:instrText xml:space="preserve"> PAGEREF _Toc14718 \h </w:instrText>
      </w:r>
      <w:r>
        <w:rPr>
          <w:highlight w:val="none"/>
        </w:rPr>
        <w:fldChar w:fldCharType="separate"/>
      </w:r>
      <w:r>
        <w:rPr>
          <w:highlight w:val="none"/>
        </w:rPr>
        <w:t>30</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bCs/>
          <w:color w:val="auto"/>
          <w:szCs w:val="24"/>
          <w:highlight w:val="none"/>
          <w:lang w:val="en-US" w:eastAsia="zh-CN"/>
        </w:rPr>
        <w:t>七、项目团队要求</w:t>
      </w:r>
      <w:r>
        <w:rPr>
          <w:highlight w:val="none"/>
        </w:rPr>
        <w:tab/>
      </w:r>
      <w:r>
        <w:rPr>
          <w:highlight w:val="none"/>
        </w:rPr>
        <w:fldChar w:fldCharType="begin"/>
      </w:r>
      <w:r>
        <w:rPr>
          <w:highlight w:val="none"/>
        </w:rPr>
        <w:instrText xml:space="preserve"> PAGEREF _Toc14598 \h </w:instrText>
      </w:r>
      <w:r>
        <w:rPr>
          <w:highlight w:val="none"/>
        </w:rPr>
        <w:fldChar w:fldCharType="separate"/>
      </w:r>
      <w:r>
        <w:rPr>
          <w:highlight w:val="none"/>
        </w:rPr>
        <w:t>30</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bCs/>
          <w:color w:val="auto"/>
          <w:szCs w:val="24"/>
          <w:highlight w:val="none"/>
          <w:lang w:val="en-US" w:eastAsia="zh-CN"/>
        </w:rPr>
        <w:t>八、商务要求</w:t>
      </w:r>
      <w:r>
        <w:rPr>
          <w:highlight w:val="none"/>
        </w:rPr>
        <w:tab/>
      </w:r>
      <w:r>
        <w:rPr>
          <w:highlight w:val="none"/>
        </w:rPr>
        <w:fldChar w:fldCharType="begin"/>
      </w:r>
      <w:r>
        <w:rPr>
          <w:highlight w:val="none"/>
        </w:rPr>
        <w:instrText xml:space="preserve"> PAGEREF _Toc9168 \h </w:instrText>
      </w:r>
      <w:r>
        <w:rPr>
          <w:highlight w:val="none"/>
        </w:rPr>
        <w:fldChar w:fldCharType="separate"/>
      </w:r>
      <w:r>
        <w:rPr>
          <w:highlight w:val="none"/>
        </w:rPr>
        <w:t>31</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bCs/>
          <w:color w:val="auto"/>
          <w:szCs w:val="24"/>
          <w:highlight w:val="none"/>
          <w:lang w:val="en-US" w:eastAsia="zh-CN"/>
        </w:rPr>
        <w:t>九、投标的其他要求</w:t>
      </w:r>
      <w:r>
        <w:rPr>
          <w:highlight w:val="none"/>
        </w:rPr>
        <w:tab/>
      </w:r>
      <w:r>
        <w:rPr>
          <w:highlight w:val="none"/>
        </w:rPr>
        <w:fldChar w:fldCharType="begin"/>
      </w:r>
      <w:r>
        <w:rPr>
          <w:highlight w:val="none"/>
        </w:rPr>
        <w:instrText xml:space="preserve"> PAGEREF _Toc4092 \h </w:instrText>
      </w:r>
      <w:r>
        <w:rPr>
          <w:highlight w:val="none"/>
        </w:rPr>
        <w:fldChar w:fldCharType="separate"/>
      </w:r>
      <w:r>
        <w:rPr>
          <w:highlight w:val="none"/>
        </w:rPr>
        <w:t>32</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szCs w:val="24"/>
          <w:highlight w:val="none"/>
          <w:lang w:val="en-US" w:eastAsia="zh-CN"/>
        </w:rPr>
        <w:t>十</w:t>
      </w:r>
      <w:r>
        <w:rPr>
          <w:rFonts w:hint="eastAsia" w:ascii="仿宋" w:hAnsi="仿宋" w:eastAsia="仿宋" w:cs="仿宋"/>
          <w:color w:val="auto"/>
          <w:szCs w:val="24"/>
          <w:highlight w:val="none"/>
        </w:rPr>
        <w:t>、其他</w:t>
      </w:r>
      <w:r>
        <w:rPr>
          <w:highlight w:val="none"/>
        </w:rPr>
        <w:tab/>
      </w:r>
      <w:r>
        <w:rPr>
          <w:highlight w:val="none"/>
        </w:rPr>
        <w:fldChar w:fldCharType="begin"/>
      </w:r>
      <w:r>
        <w:rPr>
          <w:highlight w:val="none"/>
        </w:rPr>
        <w:instrText xml:space="preserve"> PAGEREF _Toc19407 \h </w:instrText>
      </w:r>
      <w:r>
        <w:rPr>
          <w:highlight w:val="none"/>
        </w:rPr>
        <w:fldChar w:fldCharType="separate"/>
      </w:r>
      <w:r>
        <w:rPr>
          <w:highlight w:val="none"/>
        </w:rPr>
        <w:t>33</w:t>
      </w:r>
      <w:r>
        <w:rPr>
          <w:highlight w:val="none"/>
        </w:rPr>
        <w:fldChar w:fldCharType="end"/>
      </w:r>
    </w:p>
    <w:p>
      <w:pPr>
        <w:pStyle w:val="32"/>
        <w:tabs>
          <w:tab w:val="right" w:leader="dot" w:pos="8306"/>
          <w:tab w:val="clear" w:pos="8720"/>
        </w:tabs>
        <w:rPr>
          <w:highlight w:val="none"/>
        </w:rPr>
      </w:pPr>
      <w:r>
        <w:rPr>
          <w:rFonts w:hint="eastAsia" w:ascii="仿宋" w:hAnsi="仿宋" w:eastAsia="仿宋" w:cs="仿宋"/>
          <w:color w:val="auto"/>
          <w:szCs w:val="30"/>
          <w:highlight w:val="none"/>
        </w:rPr>
        <w:t>第四部分  评标办法</w:t>
      </w:r>
      <w:r>
        <w:rPr>
          <w:highlight w:val="none"/>
        </w:rPr>
        <w:tab/>
      </w:r>
      <w:r>
        <w:rPr>
          <w:highlight w:val="none"/>
        </w:rPr>
        <w:fldChar w:fldCharType="begin"/>
      </w:r>
      <w:r>
        <w:rPr>
          <w:highlight w:val="none"/>
        </w:rPr>
        <w:instrText xml:space="preserve"> PAGEREF _Toc17797 \h </w:instrText>
      </w:r>
      <w:r>
        <w:rPr>
          <w:highlight w:val="none"/>
        </w:rPr>
        <w:fldChar w:fldCharType="separate"/>
      </w:r>
      <w:r>
        <w:rPr>
          <w:highlight w:val="none"/>
        </w:rPr>
        <w:t>34</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szCs w:val="24"/>
          <w:highlight w:val="none"/>
        </w:rPr>
        <w:t>评标办法前附表</w:t>
      </w:r>
      <w:r>
        <w:rPr>
          <w:highlight w:val="none"/>
        </w:rPr>
        <w:tab/>
      </w:r>
      <w:r>
        <w:rPr>
          <w:highlight w:val="none"/>
        </w:rPr>
        <w:fldChar w:fldCharType="begin"/>
      </w:r>
      <w:r>
        <w:rPr>
          <w:highlight w:val="none"/>
        </w:rPr>
        <w:instrText xml:space="preserve"> PAGEREF _Toc1607 \h </w:instrText>
      </w:r>
      <w:r>
        <w:rPr>
          <w:highlight w:val="none"/>
        </w:rPr>
        <w:fldChar w:fldCharType="separate"/>
      </w:r>
      <w:r>
        <w:rPr>
          <w:highlight w:val="none"/>
        </w:rPr>
        <w:t>34</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8"/>
          <w:highlight w:val="none"/>
        </w:rPr>
        <w:t>一、 评标方法</w:t>
      </w:r>
      <w:r>
        <w:rPr>
          <w:highlight w:val="none"/>
        </w:rPr>
        <w:tab/>
      </w:r>
      <w:r>
        <w:rPr>
          <w:highlight w:val="none"/>
        </w:rPr>
        <w:fldChar w:fldCharType="begin"/>
      </w:r>
      <w:r>
        <w:rPr>
          <w:highlight w:val="none"/>
        </w:rPr>
        <w:instrText xml:space="preserve"> PAGEREF _Toc23043 \h </w:instrText>
      </w:r>
      <w:r>
        <w:rPr>
          <w:highlight w:val="none"/>
        </w:rPr>
        <w:fldChar w:fldCharType="separate"/>
      </w:r>
      <w:r>
        <w:rPr>
          <w:highlight w:val="none"/>
        </w:rPr>
        <w:t>38</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8"/>
          <w:highlight w:val="none"/>
        </w:rPr>
        <w:t>二、 评标标准</w:t>
      </w:r>
      <w:r>
        <w:rPr>
          <w:highlight w:val="none"/>
        </w:rPr>
        <w:tab/>
      </w:r>
      <w:r>
        <w:rPr>
          <w:highlight w:val="none"/>
        </w:rPr>
        <w:fldChar w:fldCharType="begin"/>
      </w:r>
      <w:r>
        <w:rPr>
          <w:highlight w:val="none"/>
        </w:rPr>
        <w:instrText xml:space="preserve"> PAGEREF _Toc32179 \h </w:instrText>
      </w:r>
      <w:r>
        <w:rPr>
          <w:highlight w:val="none"/>
        </w:rPr>
        <w:fldChar w:fldCharType="separate"/>
      </w:r>
      <w:r>
        <w:rPr>
          <w:highlight w:val="none"/>
        </w:rPr>
        <w:t>38</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8"/>
          <w:highlight w:val="none"/>
        </w:rPr>
        <w:t>三、 评标程序</w:t>
      </w:r>
      <w:r>
        <w:rPr>
          <w:highlight w:val="none"/>
        </w:rPr>
        <w:tab/>
      </w:r>
      <w:r>
        <w:rPr>
          <w:highlight w:val="none"/>
        </w:rPr>
        <w:fldChar w:fldCharType="begin"/>
      </w:r>
      <w:r>
        <w:rPr>
          <w:highlight w:val="none"/>
        </w:rPr>
        <w:instrText xml:space="preserve"> PAGEREF _Toc21283 \h </w:instrText>
      </w:r>
      <w:r>
        <w:rPr>
          <w:highlight w:val="none"/>
        </w:rPr>
        <w:fldChar w:fldCharType="separate"/>
      </w:r>
      <w:r>
        <w:rPr>
          <w:highlight w:val="none"/>
        </w:rPr>
        <w:t>38</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color w:val="auto"/>
          <w:szCs w:val="28"/>
          <w:highlight w:val="none"/>
        </w:rPr>
        <w:t>四、 评标中的其他事项</w:t>
      </w:r>
      <w:r>
        <w:rPr>
          <w:highlight w:val="none"/>
        </w:rPr>
        <w:tab/>
      </w:r>
      <w:r>
        <w:rPr>
          <w:highlight w:val="none"/>
        </w:rPr>
        <w:fldChar w:fldCharType="begin"/>
      </w:r>
      <w:r>
        <w:rPr>
          <w:highlight w:val="none"/>
        </w:rPr>
        <w:instrText xml:space="preserve"> PAGEREF _Toc31175 \h </w:instrText>
      </w:r>
      <w:r>
        <w:rPr>
          <w:highlight w:val="none"/>
        </w:rPr>
        <w:fldChar w:fldCharType="separate"/>
      </w:r>
      <w:r>
        <w:rPr>
          <w:highlight w:val="none"/>
        </w:rPr>
        <w:t>40</w:t>
      </w:r>
      <w:r>
        <w:rPr>
          <w:highlight w:val="none"/>
        </w:rPr>
        <w:fldChar w:fldCharType="end"/>
      </w:r>
    </w:p>
    <w:p>
      <w:pPr>
        <w:pStyle w:val="32"/>
        <w:tabs>
          <w:tab w:val="right" w:leader="dot" w:pos="8306"/>
          <w:tab w:val="clear" w:pos="8720"/>
        </w:tabs>
        <w:rPr>
          <w:highlight w:val="none"/>
        </w:rPr>
      </w:pPr>
      <w:r>
        <w:rPr>
          <w:rFonts w:hint="eastAsia" w:ascii="仿宋" w:hAnsi="仿宋" w:eastAsia="仿宋" w:cs="仿宋"/>
          <w:color w:val="auto"/>
          <w:szCs w:val="30"/>
          <w:highlight w:val="none"/>
        </w:rPr>
        <w:t>第五部分  合同条款</w:t>
      </w:r>
      <w:r>
        <w:rPr>
          <w:highlight w:val="none"/>
        </w:rPr>
        <w:tab/>
      </w:r>
      <w:r>
        <w:rPr>
          <w:highlight w:val="none"/>
        </w:rPr>
        <w:fldChar w:fldCharType="begin"/>
      </w:r>
      <w:r>
        <w:rPr>
          <w:highlight w:val="none"/>
        </w:rPr>
        <w:instrText xml:space="preserve"> PAGEREF _Toc6069 \h </w:instrText>
      </w:r>
      <w:r>
        <w:rPr>
          <w:highlight w:val="none"/>
        </w:rPr>
        <w:fldChar w:fldCharType="separate"/>
      </w:r>
      <w:r>
        <w:rPr>
          <w:highlight w:val="none"/>
        </w:rPr>
        <w:t>43</w:t>
      </w:r>
      <w:r>
        <w:rPr>
          <w:highlight w:val="none"/>
        </w:rPr>
        <w:fldChar w:fldCharType="end"/>
      </w:r>
    </w:p>
    <w:p>
      <w:pPr>
        <w:pStyle w:val="32"/>
        <w:tabs>
          <w:tab w:val="right" w:leader="dot" w:pos="8306"/>
          <w:tab w:val="clear" w:pos="8720"/>
        </w:tabs>
        <w:rPr>
          <w:highlight w:val="none"/>
        </w:rPr>
      </w:pPr>
      <w:r>
        <w:rPr>
          <w:rFonts w:hint="eastAsia" w:ascii="仿宋" w:hAnsi="仿宋" w:eastAsia="仿宋" w:cs="仿宋"/>
          <w:color w:val="auto"/>
          <w:szCs w:val="30"/>
          <w:highlight w:val="none"/>
        </w:rPr>
        <w:t>第六部分  投标文件格式</w:t>
      </w:r>
      <w:r>
        <w:rPr>
          <w:highlight w:val="none"/>
        </w:rPr>
        <w:tab/>
      </w:r>
      <w:r>
        <w:rPr>
          <w:highlight w:val="none"/>
        </w:rPr>
        <w:fldChar w:fldCharType="begin"/>
      </w:r>
      <w:r>
        <w:rPr>
          <w:highlight w:val="none"/>
        </w:rPr>
        <w:instrText xml:space="preserve"> PAGEREF _Toc13387 \h </w:instrText>
      </w:r>
      <w:r>
        <w:rPr>
          <w:highlight w:val="none"/>
        </w:rPr>
        <w:fldChar w:fldCharType="separate"/>
      </w:r>
      <w:r>
        <w:rPr>
          <w:highlight w:val="none"/>
        </w:rPr>
        <w:t>51</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kern w:val="0"/>
          <w:szCs w:val="36"/>
          <w:highlight w:val="none"/>
        </w:rPr>
        <w:t>资格文件部分</w:t>
      </w:r>
      <w:r>
        <w:rPr>
          <w:highlight w:val="none"/>
        </w:rPr>
        <w:tab/>
      </w:r>
      <w:r>
        <w:rPr>
          <w:highlight w:val="none"/>
        </w:rPr>
        <w:fldChar w:fldCharType="begin"/>
      </w:r>
      <w:r>
        <w:rPr>
          <w:highlight w:val="none"/>
        </w:rPr>
        <w:instrText xml:space="preserve"> PAGEREF _Toc14231 \h </w:instrText>
      </w:r>
      <w:r>
        <w:rPr>
          <w:highlight w:val="none"/>
        </w:rPr>
        <w:fldChar w:fldCharType="separate"/>
      </w:r>
      <w:r>
        <w:rPr>
          <w:highlight w:val="none"/>
        </w:rPr>
        <w:t>51</w:t>
      </w:r>
      <w:r>
        <w:rPr>
          <w:highlight w:val="none"/>
        </w:rPr>
        <w:fldChar w:fldCharType="end"/>
      </w:r>
    </w:p>
    <w:p>
      <w:pPr>
        <w:pStyle w:val="37"/>
        <w:tabs>
          <w:tab w:val="right" w:leader="dot" w:pos="8306"/>
          <w:tab w:val="clear" w:pos="8720"/>
        </w:tabs>
        <w:rPr>
          <w:highlight w:val="none"/>
        </w:rPr>
      </w:pPr>
      <w:r>
        <w:rPr>
          <w:rFonts w:hint="eastAsia" w:ascii="仿宋_GB2312" w:hAnsi="仿宋" w:eastAsia="仿宋_GB2312" w:cs="仿宋_GB2312"/>
          <w:kern w:val="0"/>
          <w:szCs w:val="36"/>
          <w:highlight w:val="none"/>
        </w:rPr>
        <w:t>商务技术文件部分</w:t>
      </w:r>
      <w:r>
        <w:rPr>
          <w:highlight w:val="none"/>
        </w:rPr>
        <w:tab/>
      </w:r>
      <w:r>
        <w:rPr>
          <w:highlight w:val="none"/>
        </w:rPr>
        <w:fldChar w:fldCharType="begin"/>
      </w:r>
      <w:r>
        <w:rPr>
          <w:highlight w:val="none"/>
        </w:rPr>
        <w:instrText xml:space="preserve"> PAGEREF _Toc11773 \h </w:instrText>
      </w:r>
      <w:r>
        <w:rPr>
          <w:highlight w:val="none"/>
        </w:rPr>
        <w:fldChar w:fldCharType="separate"/>
      </w:r>
      <w:r>
        <w:rPr>
          <w:highlight w:val="none"/>
        </w:rPr>
        <w:t>56</w:t>
      </w:r>
      <w:r>
        <w:rPr>
          <w:highlight w:val="none"/>
        </w:rPr>
        <w:fldChar w:fldCharType="end"/>
      </w:r>
    </w:p>
    <w:p>
      <w:pPr>
        <w:pStyle w:val="37"/>
        <w:tabs>
          <w:tab w:val="right" w:leader="dot" w:pos="8306"/>
          <w:tab w:val="clear" w:pos="8720"/>
        </w:tabs>
        <w:rPr>
          <w:highlight w:val="none"/>
        </w:rPr>
      </w:pPr>
      <w:r>
        <w:rPr>
          <w:rFonts w:hint="eastAsia" w:ascii="仿宋" w:hAnsi="仿宋" w:eastAsia="仿宋" w:cs="仿宋"/>
          <w:color w:val="auto"/>
          <w:kern w:val="0"/>
          <w:szCs w:val="36"/>
          <w:highlight w:val="none"/>
        </w:rPr>
        <w:t>报价文件部分</w:t>
      </w:r>
      <w:r>
        <w:rPr>
          <w:highlight w:val="none"/>
        </w:rPr>
        <w:tab/>
      </w:r>
      <w:r>
        <w:rPr>
          <w:highlight w:val="none"/>
        </w:rPr>
        <w:fldChar w:fldCharType="begin"/>
      </w:r>
      <w:r>
        <w:rPr>
          <w:highlight w:val="none"/>
        </w:rPr>
        <w:instrText xml:space="preserve"> PAGEREF _Toc26519 \h </w:instrText>
      </w:r>
      <w:r>
        <w:rPr>
          <w:highlight w:val="none"/>
        </w:rPr>
        <w:fldChar w:fldCharType="separate"/>
      </w:r>
      <w:r>
        <w:rPr>
          <w:highlight w:val="none"/>
        </w:rPr>
        <w:t>65</w:t>
      </w:r>
      <w:r>
        <w:rPr>
          <w:highlight w:val="none"/>
        </w:rPr>
        <w:fldChar w:fldCharType="end"/>
      </w:r>
    </w:p>
    <w:p>
      <w:pPr>
        <w:jc w:val="center"/>
        <w:rPr>
          <w:rFonts w:ascii="仿宋" w:hAnsi="仿宋" w:eastAsia="仿宋" w:cs="仿宋"/>
          <w:color w:val="auto"/>
          <w:szCs w:val="21"/>
          <w:highlight w:val="none"/>
        </w:rPr>
        <w:sectPr>
          <w:headerReference r:id="rId3" w:type="default"/>
          <w:footerReference r:id="rId4" w:type="default"/>
          <w:pgSz w:w="11906" w:h="16838"/>
          <w:pgMar w:top="1440" w:right="1800" w:bottom="1440" w:left="1800" w:header="851" w:footer="992" w:gutter="0"/>
          <w:pgNumType w:start="0"/>
          <w:cols w:space="720" w:num="1"/>
          <w:titlePg/>
          <w:docGrid w:type="lines" w:linePitch="312" w:charSpace="0"/>
        </w:sectPr>
      </w:pPr>
      <w:r>
        <w:rPr>
          <w:rFonts w:hint="eastAsia" w:ascii="仿宋" w:hAnsi="仿宋" w:eastAsia="仿宋" w:cs="仿宋"/>
          <w:color w:val="auto"/>
          <w:szCs w:val="21"/>
          <w:highlight w:val="none"/>
        </w:rPr>
        <w:fldChar w:fldCharType="end"/>
      </w:r>
    </w:p>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0" w:name="_Toc21665"/>
      <w:bookmarkStart w:id="1" w:name="_Toc20113"/>
      <w:r>
        <w:rPr>
          <w:rFonts w:hint="eastAsia" w:ascii="仿宋" w:hAnsi="仿宋" w:eastAsia="仿宋" w:cs="仿宋"/>
          <w:b/>
          <w:color w:val="auto"/>
          <w:sz w:val="30"/>
          <w:szCs w:val="30"/>
          <w:highlight w:val="none"/>
        </w:rPr>
        <w:t>第一部分  采购公告</w:t>
      </w:r>
      <w:bookmarkEnd w:id="0"/>
      <w:bookmarkEnd w:id="1"/>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项目概况                                                    </w:t>
      </w:r>
    </w:p>
    <w:p>
      <w:pPr>
        <w:pBdr>
          <w:top w:val="single" w:color="auto" w:sz="4" w:space="1"/>
          <w:left w:val="single" w:color="auto" w:sz="4" w:space="0"/>
          <w:bottom w:val="single" w:color="auto" w:sz="4" w:space="3"/>
          <w:right w:val="single" w:color="auto" w:sz="4" w:space="4"/>
        </w:pBdr>
        <w:ind w:firstLine="480" w:firstLineChars="2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eastAsia="zh-CN"/>
        </w:rPr>
        <w:t>2023年中国动漫博物馆藏品收集及交流项目</w:t>
      </w:r>
      <w:r>
        <w:rPr>
          <w:rFonts w:hint="eastAsia" w:ascii="仿宋" w:hAnsi="仿宋" w:eastAsia="仿宋" w:cs="仿宋"/>
          <w:color w:val="auto"/>
          <w:kern w:val="0"/>
          <w:sz w:val="24"/>
          <w:highlight w:val="none"/>
        </w:rPr>
        <w:t>招标项目的潜在投标人应在政采云平台（https://www.zcygov.cn/）获取（下载）招标文件，并于 2023年</w:t>
      </w:r>
      <w:r>
        <w:rPr>
          <w:rFonts w:hint="eastAsia" w:ascii="仿宋" w:hAnsi="仿宋" w:eastAsia="仿宋" w:cs="仿宋"/>
          <w:color w:val="auto"/>
          <w:kern w:val="0"/>
          <w:sz w:val="24"/>
          <w:highlight w:val="none"/>
          <w:lang w:val="en-US" w:eastAsia="zh-CN"/>
        </w:rPr>
        <w:t>05月29日</w:t>
      </w:r>
      <w:r>
        <w:rPr>
          <w:rFonts w:hint="eastAsia" w:ascii="仿宋" w:hAnsi="仿宋" w:eastAsia="仿宋" w:cs="仿宋"/>
          <w:color w:val="auto"/>
          <w:kern w:val="0"/>
          <w:sz w:val="24"/>
          <w:highlight w:val="none"/>
        </w:rPr>
        <w:t xml:space="preserve"> 09:</w:t>
      </w:r>
      <w:r>
        <w:rPr>
          <w:rFonts w:hint="eastAsia" w:ascii="仿宋" w:hAnsi="仿宋" w:eastAsia="仿宋" w:cs="仿宋"/>
          <w:color w:val="auto"/>
          <w:kern w:val="0"/>
          <w:sz w:val="24"/>
          <w:highlight w:val="none"/>
          <w:lang w:val="en-US" w:eastAsia="zh-CN"/>
        </w:rPr>
        <w:t>0</w:t>
      </w:r>
      <w:r>
        <w:rPr>
          <w:rFonts w:hint="eastAsia" w:ascii="仿宋" w:hAnsi="仿宋" w:eastAsia="仿宋" w:cs="仿宋"/>
          <w:color w:val="auto"/>
          <w:kern w:val="0"/>
          <w:sz w:val="24"/>
          <w:highlight w:val="none"/>
        </w:rPr>
        <w:t xml:space="preserve">0（北京时间）前递交（上传）投标文件。      </w:t>
      </w:r>
    </w:p>
    <w:p>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p>
    <w:p>
      <w:pPr>
        <w:pStyle w:val="41"/>
        <w:adjustRightInd w:val="0"/>
        <w:snapToGrid w:val="0"/>
        <w:spacing w:beforeAutospacing="0" w:afterAutospacing="0" w:line="360" w:lineRule="auto"/>
        <w:jc w:val="both"/>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一、项目基本情况</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ZJ-2341074</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2023年中国动漫博物馆藏品收集及交流项目</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预算金额（元）：</w:t>
      </w:r>
      <w:r>
        <w:rPr>
          <w:rFonts w:hint="eastAsia" w:ascii="仿宋" w:hAnsi="仿宋" w:eastAsia="仿宋" w:cs="仿宋"/>
          <w:color w:val="auto"/>
          <w:sz w:val="24"/>
          <w:szCs w:val="24"/>
          <w:highlight w:val="none"/>
          <w:lang w:val="en-US" w:eastAsia="zh-CN"/>
        </w:rPr>
        <w:t>3000000</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最高限价（元）：</w:t>
      </w:r>
      <w:r>
        <w:rPr>
          <w:rFonts w:hint="eastAsia" w:ascii="仿宋" w:hAnsi="仿宋" w:eastAsia="仿宋" w:cs="仿宋"/>
          <w:color w:val="auto"/>
          <w:sz w:val="24"/>
          <w:szCs w:val="24"/>
          <w:highlight w:val="none"/>
          <w:lang w:val="en-US" w:eastAsia="zh-CN"/>
        </w:rPr>
        <w:t>3000000</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采购需求：</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标项名称：</w:t>
      </w:r>
      <w:r>
        <w:rPr>
          <w:rFonts w:hint="eastAsia" w:ascii="仿宋" w:hAnsi="仿宋" w:eastAsia="仿宋" w:cs="仿宋"/>
          <w:color w:val="auto"/>
          <w:sz w:val="24"/>
          <w:szCs w:val="24"/>
          <w:highlight w:val="none"/>
          <w:lang w:eastAsia="zh-CN"/>
        </w:rPr>
        <w:t>2023年中国动漫博物馆藏品收集及交流项目</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数量：1</w:t>
      </w:r>
    </w:p>
    <w:p>
      <w:pPr>
        <w:pStyle w:val="41"/>
        <w:adjustRightInd w:val="0"/>
        <w:snapToGrid w:val="0"/>
        <w:spacing w:beforeAutospacing="0" w:afterAutospacing="0" w:line="360" w:lineRule="auto"/>
        <w:ind w:firstLine="480" w:firstLineChars="200"/>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预算金额（元）: </w:t>
      </w:r>
      <w:r>
        <w:rPr>
          <w:rFonts w:hint="eastAsia" w:ascii="仿宋" w:hAnsi="仿宋" w:eastAsia="仿宋" w:cs="仿宋"/>
          <w:color w:val="auto"/>
          <w:sz w:val="24"/>
          <w:szCs w:val="24"/>
          <w:highlight w:val="none"/>
          <w:lang w:val="en-US" w:eastAsia="zh-CN"/>
        </w:rPr>
        <w:t>3000000</w:t>
      </w:r>
    </w:p>
    <w:p>
      <w:pPr>
        <w:pStyle w:val="41"/>
        <w:adjustRightInd w:val="0"/>
        <w:snapToGrid w:val="0"/>
        <w:spacing w:beforeAutospacing="0" w:afterAutospacing="0"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简要规格描述或项目基本概况介绍、用途：</w:t>
      </w:r>
      <w:r>
        <w:rPr>
          <w:rFonts w:hint="eastAsia" w:ascii="仿宋" w:hAnsi="仿宋" w:eastAsia="仿宋" w:cs="仿宋"/>
          <w:snapToGrid w:val="0"/>
          <w:color w:val="auto"/>
          <w:kern w:val="0"/>
          <w:sz w:val="24"/>
          <w:highlight w:val="none"/>
          <w:lang w:val="en-US" w:eastAsia="zh-CN"/>
        </w:rPr>
        <w:t>为提升中国动漫博物馆平台能级，更好展现中国动漫光辉历程，揭示中国动漫事业产业发展趋势与流变，更好弘扬中国动画学派，助力中国动漫产业事业发展，拟开展完善展陈、充实馆藏为目的的藏品征集宣传推介工作和藏品溯源归档深化工程，向国内外观众提供生动展示、鲜活体验中国传统文化艺术魅力的平台载体，进一步擦亮杭州“动漫之都”城市品牌形象。本项目需根据采购人要求，完成一个特色展览活动并配套相应活动，提升动博馆的观众人气。</w:t>
      </w:r>
      <w:r>
        <w:rPr>
          <w:rFonts w:hint="eastAsia" w:ascii="仿宋" w:hAnsi="仿宋" w:eastAsia="仿宋" w:cs="仿宋"/>
          <w:color w:val="auto"/>
          <w:sz w:val="24"/>
          <w:szCs w:val="24"/>
          <w:highlight w:val="none"/>
        </w:rPr>
        <w:t>具体以招标文件第三部分采购需求为准,供应商可点击本公告下方“浏览采购文件”查看采购需求</w:t>
      </w:r>
      <w:r>
        <w:rPr>
          <w:rFonts w:hint="eastAsia" w:ascii="仿宋" w:hAnsi="仿宋" w:eastAsia="仿宋" w:cs="仿宋"/>
          <w:color w:val="auto"/>
          <w:sz w:val="24"/>
          <w:szCs w:val="24"/>
          <w:highlight w:val="none"/>
          <w:lang w:eastAsia="zh-CN"/>
        </w:rPr>
        <w:t>。</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备注：</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合同履约期限：标项 1</w:t>
      </w:r>
      <w:r>
        <w:rPr>
          <w:rFonts w:hint="eastAsia" w:ascii="仿宋" w:hAnsi="仿宋" w:eastAsia="仿宋" w:cs="仿宋"/>
          <w:color w:val="auto"/>
          <w:sz w:val="24"/>
          <w:szCs w:val="24"/>
          <w:highlight w:val="none"/>
          <w:lang w:val="en-US" w:eastAsia="zh-CN"/>
        </w:rPr>
        <w:t>，自合同签订之日起</w:t>
      </w:r>
      <w:r>
        <w:rPr>
          <w:rFonts w:hint="eastAsia" w:ascii="仿宋" w:hAnsi="仿宋" w:eastAsia="仿宋" w:cs="仿宋"/>
          <w:snapToGrid w:val="0"/>
          <w:color w:val="auto"/>
          <w:kern w:val="0"/>
          <w:sz w:val="24"/>
          <w:highlight w:val="none"/>
          <w:lang w:val="en-US" w:eastAsia="zh-CN"/>
        </w:rPr>
        <w:t>至2023年12月月底前，中标人进场按采购人要求提供服务。</w:t>
      </w:r>
      <w:r>
        <w:rPr>
          <w:rFonts w:hint="eastAsia" w:ascii="仿宋" w:hAnsi="仿宋" w:eastAsia="仿宋" w:cs="仿宋"/>
          <w:color w:val="auto"/>
          <w:sz w:val="24"/>
          <w:highlight w:val="none"/>
          <w:u w:val="single"/>
          <w:lang w:val="en-US" w:eastAsia="zh-CN"/>
        </w:rPr>
        <w:t>具体各项活动时间安排和工作进度由采购人负责统筹，中标人负责执行落实</w:t>
      </w:r>
      <w:r>
        <w:rPr>
          <w:rFonts w:hint="eastAsia" w:ascii="仿宋" w:hAnsi="仿宋" w:eastAsia="仿宋" w:cs="仿宋"/>
          <w:color w:val="auto"/>
          <w:sz w:val="24"/>
          <w:szCs w:val="24"/>
          <w:highlight w:val="none"/>
        </w:rPr>
        <w:t>。</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本项目（是）接受联合体投标。</w:t>
      </w:r>
    </w:p>
    <w:p>
      <w:pPr>
        <w:pStyle w:val="41"/>
        <w:adjustRightInd w:val="0"/>
        <w:snapToGrid w:val="0"/>
        <w:spacing w:beforeAutospacing="0" w:afterAutospacing="0" w:line="360" w:lineRule="auto"/>
        <w:jc w:val="both"/>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二、申请人的资格要求</w:t>
      </w:r>
    </w:p>
    <w:p>
      <w:pPr>
        <w:spacing w:line="360" w:lineRule="auto"/>
        <w:ind w:firstLine="480"/>
        <w:rPr>
          <w:rFonts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2.落实政府采购政策需满足的资格要求：</w:t>
      </w:r>
      <w:r>
        <w:rPr>
          <w:rFonts w:hint="eastAsia" w:ascii="仿宋" w:hAnsi="仿宋" w:eastAsia="仿宋" w:cs="仿宋"/>
          <w:snapToGrid w:val="0"/>
          <w:color w:val="auto"/>
          <w:kern w:val="28"/>
          <w:sz w:val="24"/>
          <w:szCs w:val="20"/>
          <w:highlight w:val="none"/>
          <w:lang w:val="en-US" w:eastAsia="zh-CN"/>
        </w:rPr>
        <w:t>标项1：</w:t>
      </w:r>
      <w:r>
        <w:rPr>
          <w:rFonts w:hint="eastAsia" w:ascii="仿宋" w:hAnsi="仿宋" w:eastAsia="仿宋" w:cs="仿宋"/>
          <w:snapToGrid w:val="0"/>
          <w:color w:val="auto"/>
          <w:kern w:val="28"/>
          <w:sz w:val="24"/>
          <w:szCs w:val="20"/>
          <w:highlight w:val="none"/>
        </w:rPr>
        <w:t>服务全部由符合政策要求的</w:t>
      </w:r>
      <w:r>
        <w:rPr>
          <w:rFonts w:hint="eastAsia" w:ascii="仿宋" w:hAnsi="仿宋" w:eastAsia="仿宋" w:cs="仿宋"/>
          <w:snapToGrid w:val="0"/>
          <w:color w:val="auto"/>
          <w:kern w:val="28"/>
          <w:sz w:val="24"/>
          <w:szCs w:val="20"/>
          <w:highlight w:val="none"/>
          <w:lang w:val="en-US" w:eastAsia="zh-CN"/>
        </w:rPr>
        <w:t>中小</w:t>
      </w:r>
      <w:r>
        <w:rPr>
          <w:rFonts w:hint="eastAsia" w:ascii="仿宋" w:hAnsi="仿宋" w:eastAsia="仿宋" w:cs="仿宋"/>
          <w:snapToGrid w:val="0"/>
          <w:color w:val="auto"/>
          <w:kern w:val="28"/>
          <w:sz w:val="24"/>
          <w:szCs w:val="20"/>
          <w:highlight w:val="none"/>
        </w:rPr>
        <w:t>企业承接，提供中小企业声明函。</w:t>
      </w:r>
    </w:p>
    <w:p>
      <w:pPr>
        <w:spacing w:line="360" w:lineRule="auto"/>
        <w:ind w:firstLine="480"/>
        <w:rPr>
          <w:rFonts w:hint="eastAsia" w:ascii="仿宋" w:hAnsi="仿宋" w:eastAsia="仿宋" w:cs="仿宋"/>
          <w:snapToGrid w:val="0"/>
          <w:color w:val="auto"/>
          <w:kern w:val="28"/>
          <w:sz w:val="24"/>
          <w:szCs w:val="20"/>
          <w:highlight w:val="none"/>
        </w:rPr>
      </w:pPr>
      <w:r>
        <w:rPr>
          <w:rFonts w:hint="eastAsia" w:ascii="仿宋" w:hAnsi="仿宋" w:eastAsia="仿宋" w:cs="仿宋"/>
          <w:snapToGrid w:val="0"/>
          <w:color w:val="auto"/>
          <w:kern w:val="28"/>
          <w:sz w:val="24"/>
          <w:szCs w:val="20"/>
          <w:highlight w:val="none"/>
        </w:rPr>
        <w:t>3.本项目的特定资格要求：</w:t>
      </w:r>
      <w:r>
        <w:rPr>
          <w:rFonts w:hint="eastAsia" w:ascii="仿宋" w:hAnsi="仿宋" w:eastAsia="仿宋" w:cs="仿宋"/>
          <w:snapToGrid w:val="0"/>
          <w:color w:val="auto"/>
          <w:kern w:val="28"/>
          <w:sz w:val="24"/>
          <w:szCs w:val="20"/>
          <w:highlight w:val="none"/>
          <w:lang w:val="en-US" w:eastAsia="zh-CN"/>
        </w:rPr>
        <w:t>无</w:t>
      </w:r>
      <w:r>
        <w:rPr>
          <w:rFonts w:hint="eastAsia" w:ascii="仿宋" w:hAnsi="仿宋" w:eastAsia="仿宋" w:cs="仿宋"/>
          <w:snapToGrid w:val="0"/>
          <w:color w:val="auto"/>
          <w:kern w:val="28"/>
          <w:sz w:val="24"/>
          <w:szCs w:val="20"/>
          <w:highlight w:val="none"/>
        </w:rPr>
        <w:t>。</w:t>
      </w:r>
    </w:p>
    <w:p>
      <w:pPr>
        <w:pStyle w:val="41"/>
        <w:adjustRightInd w:val="0"/>
        <w:snapToGrid w:val="0"/>
        <w:spacing w:beforeAutospacing="0" w:afterAutospacing="0"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三、获取招标文件</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时间：</w:t>
      </w:r>
      <w:r>
        <w:rPr>
          <w:rFonts w:hint="eastAsia" w:ascii="仿宋" w:hAnsi="仿宋" w:eastAsia="仿宋" w:cs="仿宋"/>
          <w:color w:val="auto"/>
          <w:sz w:val="24"/>
          <w:highlight w:val="none"/>
        </w:rPr>
        <w:t>/至</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05月29日</w:t>
      </w:r>
      <w:r>
        <w:rPr>
          <w:rFonts w:hint="eastAsia" w:ascii="仿宋" w:hAnsi="仿宋" w:eastAsia="仿宋" w:cs="仿宋"/>
          <w:color w:val="auto"/>
          <w:sz w:val="24"/>
          <w:highlight w:val="none"/>
        </w:rPr>
        <w:t>，每天上午00:00至12:00 ，下午12:00至23:59（北京时间，线上获取法定节假日均可，线下获取文件法定节假日除外）</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地点（网址）：</w:t>
      </w:r>
      <w:r>
        <w:rPr>
          <w:rFonts w:hint="eastAsia" w:ascii="仿宋" w:hAnsi="仿宋" w:eastAsia="仿宋" w:cs="仿宋"/>
          <w:b w:val="0"/>
          <w:bCs/>
          <w:color w:val="auto"/>
          <w:sz w:val="24"/>
          <w:highlight w:val="none"/>
        </w:rPr>
        <w:t>政采云平台线上获取</w:t>
      </w:r>
      <w:r>
        <w:rPr>
          <w:rFonts w:hint="eastAsia" w:ascii="仿宋" w:hAnsi="仿宋" w:eastAsia="仿宋" w:cs="仿宋"/>
          <w:b w:val="0"/>
          <w:bCs/>
          <w:color w:val="auto"/>
          <w:sz w:val="24"/>
          <w:highlight w:val="none"/>
          <w:lang w:eastAsia="zh-CN"/>
        </w:rPr>
        <w:t>。</w:t>
      </w:r>
      <w:r>
        <w:rPr>
          <w:rFonts w:hint="eastAsia" w:ascii="仿宋" w:hAnsi="仿宋" w:eastAsia="仿宋" w:cs="仿宋"/>
          <w:color w:val="auto"/>
          <w:sz w:val="24"/>
          <w:highlight w:val="none"/>
        </w:rPr>
        <w:t xml:space="preserve">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方式：</w:t>
      </w:r>
      <w:r>
        <w:rPr>
          <w:rFonts w:hint="eastAsia" w:ascii="仿宋" w:hAnsi="仿宋" w:eastAsia="仿宋" w:cs="仿宋"/>
          <w:color w:val="auto"/>
          <w:sz w:val="24"/>
          <w:highlight w:val="none"/>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售价（元）：</w:t>
      </w:r>
      <w:r>
        <w:rPr>
          <w:rFonts w:hint="eastAsia" w:ascii="仿宋" w:hAnsi="仿宋" w:eastAsia="仿宋" w:cs="仿宋"/>
          <w:color w:val="auto"/>
          <w:sz w:val="24"/>
          <w:highlight w:val="none"/>
        </w:rPr>
        <w:t xml:space="preserve">0 </w:t>
      </w:r>
      <w:r>
        <w:rPr>
          <w:rFonts w:hint="eastAsia" w:ascii="仿宋" w:hAnsi="仿宋" w:eastAsia="仿宋" w:cs="仿宋"/>
          <w:color w:val="auto"/>
          <w:sz w:val="24"/>
          <w:highlight w:val="none"/>
        </w:rPr>
        <w:tab/>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四、提交投标文件截止时间、开标时间和地点</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提交投标文件截止时间：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05月29日</w:t>
      </w:r>
      <w:r>
        <w:rPr>
          <w:rFonts w:hint="eastAsia" w:ascii="仿宋" w:hAnsi="仿宋" w:eastAsia="仿宋" w:cs="仿宋"/>
          <w:color w:val="auto"/>
          <w:sz w:val="24"/>
          <w:highlight w:val="none"/>
          <w:u w:val="single"/>
        </w:rPr>
        <w:t>09:</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r>
        <w:rPr>
          <w:rFonts w:hint="eastAsia" w:ascii="仿宋" w:hAnsi="仿宋" w:eastAsia="仿宋" w:cs="仿宋"/>
          <w:color w:val="auto"/>
          <w:sz w:val="24"/>
          <w:highlight w:val="none"/>
        </w:rPr>
        <w:t>（北京时间）</w:t>
      </w:r>
    </w:p>
    <w:p>
      <w:pPr>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投标地点（网址）：</w:t>
      </w:r>
      <w:r>
        <w:rPr>
          <w:rFonts w:hint="eastAsia" w:ascii="仿宋" w:hAnsi="仿宋" w:eastAsia="仿宋" w:cs="仿宋"/>
          <w:color w:val="auto"/>
          <w:sz w:val="24"/>
          <w:highlight w:val="none"/>
        </w:rPr>
        <w:t xml:space="preserve">请登录政采云投标客户端投标 </w:t>
      </w:r>
    </w:p>
    <w:p>
      <w:pPr>
        <w:spacing w:line="360" w:lineRule="auto"/>
        <w:ind w:firstLine="482" w:firstLineChars="200"/>
        <w:rPr>
          <w:rFonts w:ascii="仿宋" w:hAnsi="仿宋" w:eastAsia="仿宋" w:cs="仿宋"/>
          <w:bCs/>
          <w:color w:val="auto"/>
          <w:sz w:val="24"/>
          <w:highlight w:val="none"/>
          <w:u w:val="single"/>
        </w:rPr>
      </w:pPr>
      <w:r>
        <w:rPr>
          <w:rFonts w:hint="eastAsia" w:ascii="仿宋" w:hAnsi="仿宋" w:eastAsia="仿宋" w:cs="仿宋"/>
          <w:b/>
          <w:color w:val="auto"/>
          <w:sz w:val="24"/>
          <w:highlight w:val="none"/>
        </w:rPr>
        <w:t>开标时间：</w:t>
      </w:r>
      <w:r>
        <w:rPr>
          <w:rFonts w:hint="eastAsia" w:ascii="仿宋" w:hAnsi="仿宋" w:eastAsia="仿宋" w:cs="仿宋"/>
          <w:color w:val="auto"/>
          <w:sz w:val="24"/>
          <w:highlight w:val="none"/>
          <w:u w:val="single"/>
          <w:lang w:eastAsia="zh-CN"/>
        </w:rPr>
        <w:t>2023年</w:t>
      </w:r>
      <w:r>
        <w:rPr>
          <w:rFonts w:hint="eastAsia" w:ascii="仿宋" w:hAnsi="仿宋" w:eastAsia="仿宋" w:cs="仿宋"/>
          <w:color w:val="auto"/>
          <w:sz w:val="24"/>
          <w:highlight w:val="none"/>
          <w:u w:val="single"/>
          <w:lang w:val="en-US" w:eastAsia="zh-CN"/>
        </w:rPr>
        <w:t>05月29日</w:t>
      </w:r>
      <w:r>
        <w:rPr>
          <w:rFonts w:hint="eastAsia" w:ascii="仿宋" w:hAnsi="仿宋" w:eastAsia="仿宋" w:cs="仿宋"/>
          <w:color w:val="auto"/>
          <w:sz w:val="24"/>
          <w:highlight w:val="none"/>
          <w:u w:val="single"/>
        </w:rPr>
        <w:t>09:</w:t>
      </w:r>
      <w:r>
        <w:rPr>
          <w:rFonts w:hint="eastAsia" w:ascii="仿宋" w:hAnsi="仿宋" w:eastAsia="仿宋" w:cs="仿宋"/>
          <w:color w:val="auto"/>
          <w:sz w:val="24"/>
          <w:highlight w:val="none"/>
          <w:u w:val="single"/>
          <w:lang w:val="en-US" w:eastAsia="zh-CN"/>
        </w:rPr>
        <w:t>0</w:t>
      </w:r>
      <w:r>
        <w:rPr>
          <w:rFonts w:hint="eastAsia" w:ascii="仿宋" w:hAnsi="仿宋" w:eastAsia="仿宋" w:cs="仿宋"/>
          <w:color w:val="auto"/>
          <w:sz w:val="24"/>
          <w:highlight w:val="none"/>
          <w:u w:val="single"/>
        </w:rPr>
        <w:t>0</w:t>
      </w:r>
    </w:p>
    <w:p>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color w:val="auto"/>
          <w:sz w:val="24"/>
          <w:highlight w:val="none"/>
        </w:rPr>
        <w:t>开标地点（网址）：</w:t>
      </w:r>
      <w:r>
        <w:rPr>
          <w:rFonts w:hint="eastAsia" w:ascii="仿宋" w:hAnsi="仿宋" w:eastAsia="仿宋" w:cs="仿宋"/>
          <w:color w:val="auto"/>
          <w:sz w:val="24"/>
          <w:highlight w:val="none"/>
        </w:rPr>
        <w:t>政采云平台（https://www.zcygov.cn/）</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五、采购意向公开链接</w:t>
      </w:r>
    </w:p>
    <w:p>
      <w:pPr>
        <w:spacing w:line="360" w:lineRule="auto"/>
        <w:rPr>
          <w:rFonts w:ascii="仿宋" w:hAnsi="仿宋" w:eastAsia="仿宋" w:cs="仿宋"/>
          <w:color w:val="auto"/>
          <w:sz w:val="24"/>
          <w:highlight w:val="none"/>
        </w:rPr>
      </w:pPr>
      <w:r>
        <w:rPr>
          <w:rFonts w:hint="eastAsia" w:ascii="仿宋" w:hAnsi="仿宋" w:eastAsia="仿宋" w:cs="仿宋"/>
          <w:color w:val="auto"/>
          <w:sz w:val="22"/>
          <w:szCs w:val="22"/>
          <w:highlight w:val="none"/>
          <w:lang w:eastAsia="zh-CN"/>
        </w:rPr>
        <w:t>https://zfcg.czt.zj.gov.cn/innerUsed_noticeDetails/index.html?noticeId=9256078</w:t>
      </w:r>
      <w:r>
        <w:rPr>
          <w:rFonts w:hint="eastAsia" w:ascii="仿宋" w:hAnsi="仿宋" w:eastAsia="仿宋" w:cs="仿宋"/>
          <w:b/>
          <w:color w:val="auto"/>
          <w:sz w:val="24"/>
          <w:highlight w:val="none"/>
        </w:rPr>
        <w:t xml:space="preserve">六、公告期限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自本公告发布之日起5个工作日。</w:t>
      </w: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七、其他补充事宜</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 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 支持中小企业力度 助力扎实稳住经济 的通知》（浙财采监〔2022〕8号）已分别于2022年1月29日、2022年2月1日和2022年7月1日开始实施，此前有关规定与上述文件内容不一致的，按上述文件要求执行。</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41"/>
        <w:adjustRightInd w:val="0"/>
        <w:snapToGrid w:val="0"/>
        <w:spacing w:beforeAutospacing="0" w:afterAutospacing="0"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4.其他事项：</w:t>
      </w:r>
    </w:p>
    <w:p>
      <w:pPr>
        <w:pStyle w:val="41"/>
        <w:adjustRightInd w:val="0"/>
        <w:snapToGrid w:val="0"/>
        <w:spacing w:before="0" w:beforeAutospacing="0" w:after="0" w:afterAutospacing="0" w:line="360" w:lineRule="auto"/>
        <w:ind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（1）需要落实的政府采购政策：包括节约资源、保护环境、支持创新、促进中小企业发展等。详见招标文件的第二部分总则。</w:t>
      </w:r>
    </w:p>
    <w:p>
      <w:pPr>
        <w:pStyle w:val="41"/>
        <w:adjustRightInd w:val="0"/>
        <w:snapToGrid w:val="0"/>
        <w:spacing w:before="0" w:beforeAutospacing="0" w:after="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olor w:val="auto"/>
          <w:sz w:val="24"/>
          <w:highlight w:val="none"/>
        </w:rPr>
        <w:t>（2）</w:t>
      </w:r>
      <w:r>
        <w:rPr>
          <w:rFonts w:ascii="仿宋_GB2312" w:hAnsi="仿宋" w:eastAsia="仿宋_GB2312"/>
          <w:color w:val="auto"/>
          <w:sz w:val="24"/>
          <w:highlight w:val="none"/>
        </w:rPr>
        <w:t>电子招投标的说明：</w:t>
      </w:r>
      <w:r>
        <w:rPr>
          <w:rFonts w:hint="eastAsia" w:ascii="仿宋_GB2312" w:hAnsi="仿宋" w:eastAsia="仿宋_GB2312" w:cs="仿宋_GB2312"/>
          <w:color w:val="auto"/>
          <w:sz w:val="24"/>
          <w:highlight w:val="none"/>
        </w:rPr>
        <w:t>①</w:t>
      </w:r>
      <w:r>
        <w:rPr>
          <w:rFonts w:ascii="仿宋_GB2312" w:hAnsi="仿宋" w:eastAsia="仿宋_GB2312" w:cs="仿宋_GB2312"/>
          <w:color w:val="auto"/>
          <w:sz w:val="24"/>
          <w:highlight w:val="none"/>
        </w:rPr>
        <w:t>电子招投标：本项目以数据电文形式，依托“政府采购云平台（www.zcygov.cn）”进行招投标活动，不接受纸质投标文件</w:t>
      </w:r>
      <w:r>
        <w:rPr>
          <w:rFonts w:hint="eastAsia" w:ascii="仿宋_GB2312" w:hAnsi="仿宋" w:eastAsia="仿宋_GB2312" w:cs="仿宋_GB2312"/>
          <w:color w:val="auto"/>
          <w:sz w:val="24"/>
          <w:highlight w:val="none"/>
        </w:rPr>
        <w:t>；②</w:t>
      </w:r>
      <w:r>
        <w:rPr>
          <w:rFonts w:ascii="仿宋_GB2312" w:hAnsi="仿宋" w:eastAsia="仿宋_GB2312" w:cs="仿宋_GB2312"/>
          <w:color w:val="auto"/>
          <w:sz w:val="24"/>
          <w:highlight w:val="none"/>
        </w:rPr>
        <w:t>投标准备：注册账号--点击“商家入驻”，进行政府采购供应商资料填写；申领CA数字证书---申领流程详见“浙江政府采购网-下载专区-电子交易客户端-CA驱动和申领流程”；安装“政</w:t>
      </w:r>
      <w:r>
        <w:rPr>
          <w:rFonts w:hint="eastAsia" w:ascii="仿宋_GB2312" w:hAnsi="仿宋" w:eastAsia="仿宋_GB2312" w:cs="仿宋_GB2312"/>
          <w:color w:val="auto"/>
          <w:sz w:val="24"/>
          <w:highlight w:val="none"/>
        </w:rPr>
        <w:t>采云电子交易客户端”</w:t>
      </w:r>
      <w:r>
        <w:rPr>
          <w:rFonts w:ascii="仿宋_GB2312" w:hAnsi="仿宋" w:eastAsia="仿宋_GB2312" w:cs="仿宋_GB2312"/>
          <w:color w:val="auto"/>
          <w:sz w:val="24"/>
          <w:highlight w:val="none"/>
        </w:rPr>
        <w:t>----前往“浙江政府采购网-下载专区-电子交易客户端”进行下载并安装</w:t>
      </w:r>
      <w:r>
        <w:rPr>
          <w:rFonts w:hint="eastAsia" w:ascii="仿宋_GB2312" w:hAnsi="仿宋" w:eastAsia="仿宋_GB2312" w:cs="仿宋_GB2312"/>
          <w:color w:val="auto"/>
          <w:sz w:val="24"/>
          <w:highlight w:val="none"/>
        </w:rPr>
        <w:t>；③</w:t>
      </w:r>
      <w:r>
        <w:rPr>
          <w:rFonts w:ascii="仿宋_GB2312" w:hAnsi="仿宋" w:eastAsia="仿宋_GB2312" w:cs="仿宋_GB2312"/>
          <w:color w:val="auto"/>
          <w:sz w:val="24"/>
          <w:highlight w:val="none"/>
        </w:rPr>
        <w:t>招标文件的获取：使用账号登录或者使用CA登录政</w:t>
      </w:r>
      <w:r>
        <w:rPr>
          <w:rFonts w:hint="eastAsia" w:ascii="仿宋_GB2312" w:hAnsi="仿宋" w:eastAsia="仿宋_GB2312" w:cs="仿宋_GB2312"/>
          <w:color w:val="auto"/>
          <w:sz w:val="24"/>
          <w:highlight w:val="none"/>
        </w:rPr>
        <w:t>采云平台；进入“项目采购”应用，在获取采购文件菜单中选择项目，获取招标文件；④</w:t>
      </w:r>
      <w:r>
        <w:rPr>
          <w:rFonts w:ascii="仿宋_GB2312" w:hAnsi="仿宋" w:eastAsia="仿宋_GB2312" w:cs="仿宋_GB2312"/>
          <w:color w:val="auto"/>
          <w:sz w:val="24"/>
          <w:highlight w:val="none"/>
        </w:rPr>
        <w:t>投标文件的制作：在“政</w:t>
      </w:r>
      <w:r>
        <w:rPr>
          <w:rFonts w:hint="eastAsia" w:ascii="仿宋_GB2312" w:hAnsi="仿宋" w:eastAsia="仿宋_GB2312" w:cs="仿宋_GB2312"/>
          <w:color w:val="auto"/>
          <w:sz w:val="24"/>
          <w:highlight w:val="none"/>
        </w:rPr>
        <w:t>采云电子交易客户端”中完成“填写基本信息”、“导入投标文件”、“标书关联”、“标书检查”、“电子签名”、“生成电子标书”等操作；</w:t>
      </w:r>
      <w:r>
        <w:rPr>
          <w:rFonts w:hint="eastAsia" w:ascii="仿宋_GB2312" w:hAnsi="仿宋" w:eastAsia="仿宋_GB2312"/>
          <w:color w:val="auto"/>
          <w:sz w:val="24"/>
          <w:highlight w:val="none"/>
        </w:rPr>
        <w:t>⑤</w:t>
      </w:r>
      <w:r>
        <w:rPr>
          <w:rFonts w:ascii="仿宋_GB2312" w:hAnsi="仿宋" w:eastAsia="仿宋_GB2312"/>
          <w:color w:val="auto"/>
          <w:sz w:val="24"/>
          <w:highlight w:val="none"/>
        </w:rPr>
        <w:t>采购人、采购机构将依托政</w:t>
      </w:r>
      <w:r>
        <w:rPr>
          <w:rFonts w:hint="eastAsia" w:ascii="仿宋_GB2312" w:hAnsi="仿宋" w:eastAsia="仿宋_GB2312"/>
          <w:color w:val="auto"/>
          <w:sz w:val="24"/>
          <w:highlight w:val="none"/>
        </w:rPr>
        <w:t>采云平台完成本项目的电子交易活动，平台不接受未按上述方式获取招标文件的供应商进行投标活动；</w:t>
      </w:r>
      <w:r>
        <w:rPr>
          <w:rFonts w:ascii="仿宋_GB2312" w:hAnsi="仿宋" w:eastAsia="仿宋_GB2312"/>
          <w:color w:val="auto"/>
          <w:sz w:val="24"/>
          <w:highlight w:val="none"/>
        </w:rPr>
        <w:t xml:space="preserve"> </w:t>
      </w:r>
      <w:r>
        <w:rPr>
          <w:rFonts w:hint="eastAsia" w:ascii="仿宋_GB2312" w:hAnsi="仿宋" w:eastAsia="仿宋_GB2312"/>
          <w:color w:val="auto"/>
          <w:sz w:val="24"/>
          <w:highlight w:val="none"/>
        </w:rPr>
        <w:t>⑥</w:t>
      </w:r>
      <w:r>
        <w:rPr>
          <w:rFonts w:ascii="仿宋_GB2312" w:hAnsi="仿宋" w:eastAsia="仿宋_GB2312"/>
          <w:color w:val="auto"/>
          <w:sz w:val="24"/>
          <w:highlight w:val="none"/>
        </w:rPr>
        <w:t>对未按上述方式获取招标文件的供应商对该文件提出的质疑，采购人或采购代理机构将</w:t>
      </w:r>
      <w:r>
        <w:rPr>
          <w:rFonts w:hint="eastAsia" w:ascii="仿宋_GB2312" w:hAnsi="仿宋" w:eastAsia="仿宋_GB2312"/>
          <w:color w:val="auto"/>
          <w:sz w:val="24"/>
          <w:highlight w:val="none"/>
        </w:rPr>
        <w:t>不予处理；⑦</w:t>
      </w:r>
      <w:r>
        <w:rPr>
          <w:rFonts w:ascii="仿宋_GB2312" w:hAnsi="仿宋" w:eastAsia="仿宋_GB2312"/>
          <w:color w:val="auto"/>
          <w:sz w:val="24"/>
          <w:highlight w:val="none"/>
        </w:rPr>
        <w:t>不提供招标文件纸质版</w:t>
      </w:r>
      <w:r>
        <w:rPr>
          <w:rFonts w:hint="eastAsia" w:ascii="仿宋_GB2312" w:hAnsi="仿宋" w:eastAsia="仿宋_GB2312"/>
          <w:color w:val="auto"/>
          <w:sz w:val="24"/>
          <w:highlight w:val="none"/>
        </w:rPr>
        <w:t>；</w:t>
      </w:r>
      <w:r>
        <w:rPr>
          <w:rFonts w:hint="eastAsia" w:ascii="仿宋_GB2312" w:hAnsi="仿宋" w:eastAsia="仿宋_GB2312" w:cs="仿宋_GB2312"/>
          <w:color w:val="auto"/>
          <w:sz w:val="24"/>
          <w:highlight w:val="none"/>
        </w:rPr>
        <w:t>⑧</w:t>
      </w:r>
      <w:r>
        <w:rPr>
          <w:rFonts w:ascii="仿宋_GB2312" w:hAnsi="仿宋" w:eastAsia="仿宋_GB2312" w:cs="仿宋_GB2312"/>
          <w:color w:val="auto"/>
          <w:sz w:val="24"/>
          <w:highlight w:val="none"/>
        </w:rPr>
        <w:t>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w:t>
      </w:r>
      <w:r>
        <w:rPr>
          <w:rFonts w:hint="eastAsia" w:ascii="仿宋_GB2312" w:hAnsi="仿宋" w:eastAsia="仿宋_GB2312" w:cs="仿宋_GB2312"/>
          <w:color w:val="auto"/>
          <w:sz w:val="24"/>
          <w:highlight w:val="none"/>
        </w:rPr>
        <w:t>；</w:t>
      </w:r>
      <w:r>
        <w:rPr>
          <w:rFonts w:hint="eastAsia" w:ascii="仿宋_GB2312" w:hAnsi="仿宋" w:eastAsia="仿宋_GB2312"/>
          <w:color w:val="auto"/>
          <w:sz w:val="24"/>
          <w:highlight w:val="none"/>
        </w:rPr>
        <w:t>⑨</w:t>
      </w:r>
      <w:r>
        <w:rPr>
          <w:rFonts w:hint="eastAsia" w:ascii="仿宋_GB2312" w:hAnsi="仿宋" w:eastAsia="仿宋_GB2312" w:cs="仿宋_GB2312"/>
          <w:color w:val="auto"/>
          <w:sz w:val="24"/>
          <w:highlight w:val="none"/>
        </w:rPr>
        <w:t>投标文件的解密：投标人按照平台提示和招标文件的规定在半小时内完成在线解密。通过“政府采购云平台”上传递交的投标文件无法按时解密，</w:t>
      </w:r>
      <w:r>
        <w:rPr>
          <w:rFonts w:hint="eastAsia" w:ascii="仿宋_GB2312" w:hAnsi="仿宋" w:eastAsia="仿宋_GB2312" w:cs="仿宋_GB2312"/>
          <w:color w:val="auto"/>
          <w:sz w:val="24"/>
          <w:highlight w:val="none"/>
          <w:lang w:eastAsia="zh-CN"/>
        </w:rPr>
        <w:t>投标人</w:t>
      </w:r>
      <w:r>
        <w:rPr>
          <w:rFonts w:hint="eastAsia" w:ascii="仿宋_GB2312" w:hAnsi="仿宋" w:eastAsia="仿宋_GB2312" w:cs="仿宋_GB2312"/>
          <w:color w:val="auto"/>
          <w:sz w:val="24"/>
          <w:highlight w:val="none"/>
        </w:rPr>
        <w:t>递交了备份投标文件的，以备份投标文件为依据，否则视为投标文件撤回。通过“政府采购云平台”上传递交的投标文件已按时解密的，备份投标文件自动失效。投标人仅提交备份投标文件，没有在电子交易平台传输递交投标文件的，投标无效；⑩</w:t>
      </w:r>
      <w:r>
        <w:rPr>
          <w:rFonts w:ascii="仿宋_GB2312" w:hAnsi="仿宋" w:eastAsia="仿宋_GB2312" w:cs="仿宋_GB2312"/>
          <w:color w:val="auto"/>
          <w:sz w:val="24"/>
          <w:highlight w:val="none"/>
        </w:rPr>
        <w:t>具体操作指南：详见政</w:t>
      </w:r>
      <w:r>
        <w:rPr>
          <w:rFonts w:hint="eastAsia" w:ascii="仿宋_GB2312" w:hAnsi="仿宋" w:eastAsia="仿宋_GB2312" w:cs="仿宋_GB2312"/>
          <w:color w:val="auto"/>
          <w:sz w:val="24"/>
          <w:highlight w:val="none"/>
        </w:rPr>
        <w:t>采云平台“服务中心</w:t>
      </w:r>
      <w:r>
        <w:rPr>
          <w:rFonts w:ascii="仿宋_GB2312" w:hAnsi="仿宋" w:eastAsia="仿宋_GB2312" w:cs="仿宋_GB2312"/>
          <w:color w:val="auto"/>
          <w:sz w:val="24"/>
          <w:highlight w:val="none"/>
        </w:rPr>
        <w:t>-帮助文档-项目采购-操作流程-电子招投标-政府采购项目电子交易管理操作指南-供应商”。</w:t>
      </w:r>
    </w:p>
    <w:p>
      <w:pPr>
        <w:pStyle w:val="41"/>
        <w:adjustRightInd w:val="0"/>
        <w:snapToGrid w:val="0"/>
        <w:spacing w:before="0" w:beforeAutospacing="0" w:after="0" w:afterAutospacing="0" w:line="360" w:lineRule="auto"/>
        <w:ind w:firstLine="480" w:firstLineChars="200"/>
        <w:rPr>
          <w:rFonts w:hint="eastAsia"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（3）为支持和促进中小企业发展，杭州市财政局出台了政府采购信用融资政策，供应商可凭中标合同申请贷款，利率一般在基准利率左右（不同银行略有差异）。</w:t>
      </w:r>
      <w:bookmarkStart w:id="261" w:name="_GoBack"/>
      <w:r>
        <w:rPr>
          <w:rFonts w:hint="eastAsia" w:ascii="仿宋_GB2312" w:hAnsi="仿宋" w:eastAsia="仿宋_GB2312" w:cs="仿宋_GB2312"/>
          <w:color w:val="auto"/>
          <w:sz w:val="24"/>
          <w:highlight w:val="none"/>
        </w:rPr>
        <w:t>具体可登录（http://220.191.208.230/login.do）办理业务。</w:t>
      </w:r>
    </w:p>
    <w:bookmarkEnd w:id="261"/>
    <w:p>
      <w:pPr>
        <w:pStyle w:val="41"/>
        <w:adjustRightInd w:val="0"/>
        <w:snapToGrid w:val="0"/>
        <w:spacing w:before="0" w:beforeAutospacing="0" w:after="0" w:afterAutospacing="0" w:line="360" w:lineRule="auto"/>
        <w:ind w:firstLine="480" w:firstLineChars="200"/>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（4）</w:t>
      </w:r>
      <w:r>
        <w:rPr>
          <w:rFonts w:hint="eastAsia" w:ascii="仿宋_GB2312" w:hAnsi="仿宋" w:eastAsia="仿宋_GB2312"/>
          <w:color w:val="auto"/>
          <w:sz w:val="24"/>
          <w:highlight w:val="none"/>
        </w:rPr>
        <w:t>单位负责人为同一人或者存在直接控股、管理关系的不同供应商，不得参加同一合同项下的政府采购活动；</w:t>
      </w:r>
      <w:r>
        <w:rPr>
          <w:rFonts w:ascii="仿宋_GB2312" w:hAnsi="仿宋" w:eastAsia="仿宋_GB2312" w:cs="仿宋_GB2312"/>
          <w:color w:val="auto"/>
          <w:sz w:val="24"/>
          <w:highlight w:val="none"/>
        </w:rPr>
        <w:t>为采购项目提供整体设计、规范编制或者项目管理、监理、检测等服务后</w:t>
      </w:r>
      <w:r>
        <w:rPr>
          <w:rFonts w:hint="eastAsia" w:ascii="仿宋_GB2312" w:hAnsi="仿宋" w:eastAsia="仿宋_GB2312" w:cs="仿宋_GB2312"/>
          <w:color w:val="auto"/>
          <w:sz w:val="24"/>
          <w:highlight w:val="none"/>
        </w:rPr>
        <w:t>不得</w:t>
      </w:r>
      <w:r>
        <w:rPr>
          <w:rFonts w:ascii="仿宋_GB2312" w:hAnsi="仿宋" w:eastAsia="仿宋_GB2312" w:cs="仿宋_GB2312"/>
          <w:color w:val="auto"/>
          <w:sz w:val="24"/>
          <w:highlight w:val="none"/>
        </w:rPr>
        <w:t>再参加该采购项目的其他采购活动。</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_GB2312" w:hAnsi="仿宋" w:eastAsia="仿宋_GB2312"/>
          <w:color w:val="auto"/>
          <w:sz w:val="24"/>
          <w:highlight w:val="none"/>
        </w:rPr>
        <w:t>（5）本项目采购文件公告期限为本公告发布之日起5个工作日。</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八、对本次采购提出询问、质疑、投诉，请按以下方式联系　　　</w:t>
      </w:r>
      <w:r>
        <w:rPr>
          <w:rFonts w:hint="eastAsia" w:ascii="仿宋" w:hAnsi="仿宋" w:eastAsia="仿宋" w:cs="仿宋"/>
          <w:color w:val="auto"/>
          <w:sz w:val="24"/>
          <w:szCs w:val="24"/>
          <w:highlight w:val="none"/>
        </w:rPr>
        <w:t>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1、采购人信息</w:t>
      </w:r>
    </w:p>
    <w:p>
      <w:pPr>
        <w:pStyle w:val="41"/>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shd w:val="clear" w:color="auto" w:fill="auto"/>
        </w:rPr>
        <w:t>名称：</w:t>
      </w:r>
      <w:r>
        <w:rPr>
          <w:rFonts w:hint="eastAsia" w:ascii="仿宋" w:hAnsi="仿宋" w:eastAsia="仿宋" w:cs="仿宋"/>
          <w:color w:val="auto"/>
          <w:sz w:val="24"/>
          <w:szCs w:val="24"/>
          <w:highlight w:val="none"/>
          <w:shd w:val="clear" w:color="auto" w:fill="auto"/>
          <w:lang w:eastAsia="zh-CN"/>
        </w:rPr>
        <w:t>杭州</w:t>
      </w:r>
      <w:r>
        <w:rPr>
          <w:rFonts w:hint="eastAsia" w:ascii="仿宋" w:hAnsi="仿宋" w:eastAsia="仿宋" w:cs="仿宋"/>
          <w:color w:val="auto"/>
          <w:sz w:val="24"/>
          <w:szCs w:val="24"/>
          <w:highlight w:val="none"/>
          <w:shd w:val="clear" w:color="auto" w:fill="auto"/>
          <w:lang w:val="en-US" w:eastAsia="zh-CN"/>
        </w:rPr>
        <w:t>中国动漫博物馆</w:t>
      </w:r>
      <w:r>
        <w:rPr>
          <w:rFonts w:hint="eastAsia" w:ascii="仿宋" w:hAnsi="仿宋" w:eastAsia="仿宋" w:cs="仿宋"/>
          <w:color w:val="auto"/>
          <w:sz w:val="24"/>
          <w:szCs w:val="24"/>
          <w:highlight w:val="none"/>
          <w:shd w:val="clear" w:color="auto" w:fill="auto"/>
        </w:rPr>
        <w:t>　　　　　　　　　</w:t>
      </w:r>
    </w:p>
    <w:p>
      <w:pPr>
        <w:pStyle w:val="41"/>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    地址：</w:t>
      </w:r>
      <w:r>
        <w:rPr>
          <w:rFonts w:hint="eastAsia" w:ascii="仿宋" w:hAnsi="仿宋" w:eastAsia="仿宋" w:cs="仿宋"/>
          <w:color w:val="auto"/>
          <w:sz w:val="24"/>
          <w:szCs w:val="24"/>
          <w:highlight w:val="none"/>
        </w:rPr>
        <w:t>杭州市滨江区白马湖路375号中国动漫博物馆</w:t>
      </w:r>
    </w:p>
    <w:p>
      <w:pPr>
        <w:pStyle w:val="41"/>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    传真：  </w:t>
      </w:r>
      <w:r>
        <w:rPr>
          <w:rFonts w:hint="eastAsia" w:ascii="仿宋" w:hAnsi="仿宋" w:eastAsia="仿宋" w:cs="仿宋"/>
          <w:color w:val="auto"/>
          <w:sz w:val="24"/>
          <w:szCs w:val="24"/>
          <w:highlight w:val="none"/>
          <w:shd w:val="clear" w:color="auto" w:fill="auto"/>
          <w:lang w:val="en-US" w:eastAsia="zh-CN"/>
        </w:rPr>
        <w:t>/</w:t>
      </w:r>
    </w:p>
    <w:p>
      <w:pPr>
        <w:pStyle w:val="41"/>
        <w:adjustRightInd w:val="0"/>
        <w:snapToGrid w:val="0"/>
        <w:spacing w:before="0" w:beforeAutospacing="0" w:after="0" w:afterAutospacing="0" w:line="360" w:lineRule="auto"/>
        <w:ind w:firstLine="480" w:firstLineChars="200"/>
        <w:rPr>
          <w:rFonts w:hint="eastAsia"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    项目联系人（询问）：</w:t>
      </w:r>
      <w:r>
        <w:rPr>
          <w:rFonts w:hint="eastAsia" w:ascii="仿宋" w:hAnsi="仿宋" w:eastAsia="仿宋" w:cs="仿宋"/>
          <w:color w:val="auto"/>
          <w:sz w:val="24"/>
          <w:szCs w:val="24"/>
          <w:highlight w:val="none"/>
          <w:shd w:val="clear" w:color="auto" w:fill="auto"/>
          <w:lang w:val="en-US" w:eastAsia="zh-CN"/>
        </w:rPr>
        <w:t>钟老师</w:t>
      </w:r>
    </w:p>
    <w:p>
      <w:pPr>
        <w:pStyle w:val="41"/>
        <w:shd w:val="clear" w:color="auto" w:fill="FFFFFF"/>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    项目联系方式（询问）：</w:t>
      </w:r>
      <w:r>
        <w:rPr>
          <w:rFonts w:hint="eastAsia" w:ascii="仿宋" w:hAnsi="仿宋" w:eastAsia="仿宋" w:cs="仿宋"/>
          <w:color w:val="auto"/>
          <w:sz w:val="24"/>
          <w:szCs w:val="24"/>
          <w:highlight w:val="none"/>
          <w:shd w:val="clear" w:color="auto" w:fill="auto"/>
          <w:lang w:val="en-US" w:eastAsia="zh-CN"/>
        </w:rPr>
        <w:t>0571-86687653</w:t>
      </w:r>
    </w:p>
    <w:p>
      <w:pPr>
        <w:pStyle w:val="41"/>
        <w:adjustRightInd w:val="0"/>
        <w:snapToGrid w:val="0"/>
        <w:spacing w:before="0" w:beforeAutospacing="0" w:after="0" w:afterAutospacing="0" w:line="360" w:lineRule="auto"/>
        <w:ind w:firstLine="480" w:firstLineChars="200"/>
        <w:rPr>
          <w:rFonts w:hint="default" w:ascii="仿宋" w:hAnsi="仿宋" w:eastAsia="仿宋" w:cs="仿宋"/>
          <w:color w:val="auto"/>
          <w:sz w:val="24"/>
          <w:szCs w:val="24"/>
          <w:highlight w:val="none"/>
          <w:shd w:val="clear" w:color="auto" w:fill="auto"/>
          <w:lang w:val="en-US" w:eastAsia="zh-CN"/>
        </w:rPr>
      </w:pPr>
      <w:r>
        <w:rPr>
          <w:rFonts w:hint="eastAsia" w:ascii="仿宋" w:hAnsi="仿宋" w:eastAsia="仿宋" w:cs="仿宋"/>
          <w:color w:val="auto"/>
          <w:sz w:val="24"/>
          <w:szCs w:val="24"/>
          <w:highlight w:val="none"/>
          <w:shd w:val="clear" w:color="auto" w:fill="auto"/>
        </w:rPr>
        <w:t>    质疑联系人</w:t>
      </w:r>
      <w:r>
        <w:rPr>
          <w:rFonts w:hint="eastAsia" w:ascii="仿宋" w:hAnsi="仿宋" w:eastAsia="仿宋" w:cs="仿宋"/>
          <w:color w:val="auto"/>
          <w:sz w:val="24"/>
          <w:szCs w:val="24"/>
          <w:highlight w:val="none"/>
          <w:shd w:val="clear" w:color="auto" w:fill="auto"/>
          <w:lang w:val="en-US" w:eastAsia="zh-CN"/>
        </w:rPr>
        <w:t>：叶老师</w:t>
      </w:r>
    </w:p>
    <w:p>
      <w:pPr>
        <w:pStyle w:val="41"/>
        <w:adjustRightInd w:val="0"/>
        <w:snapToGrid w:val="0"/>
        <w:spacing w:beforeAutospacing="0" w:afterAutospacing="0" w:line="360" w:lineRule="auto"/>
        <w:ind w:firstLine="480" w:firstLineChars="200"/>
        <w:rPr>
          <w:rFonts w:ascii="仿宋" w:hAnsi="仿宋" w:eastAsia="仿宋" w:cs="仿宋"/>
          <w:color w:val="FF0000"/>
          <w:sz w:val="24"/>
          <w:szCs w:val="24"/>
          <w:highlight w:val="none"/>
        </w:rPr>
      </w:pPr>
      <w:r>
        <w:rPr>
          <w:rFonts w:hint="eastAsia" w:ascii="仿宋" w:hAnsi="仿宋" w:eastAsia="仿宋" w:cs="仿宋"/>
          <w:color w:val="auto"/>
          <w:sz w:val="24"/>
          <w:szCs w:val="24"/>
          <w:highlight w:val="none"/>
          <w:shd w:val="clear" w:color="auto" w:fill="auto"/>
        </w:rPr>
        <w:t>    质疑联系方式：</w:t>
      </w:r>
      <w:r>
        <w:rPr>
          <w:rFonts w:hint="eastAsia" w:ascii="仿宋" w:hAnsi="仿宋" w:eastAsia="仿宋" w:cs="仿宋"/>
          <w:color w:val="auto"/>
          <w:sz w:val="24"/>
          <w:szCs w:val="24"/>
          <w:highlight w:val="none"/>
          <w:shd w:val="clear" w:color="auto" w:fill="auto"/>
          <w:lang w:val="en-US" w:eastAsia="zh-CN"/>
        </w:rPr>
        <w:t>0571-86692050</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FF0000"/>
          <w:sz w:val="24"/>
          <w:szCs w:val="24"/>
          <w:highlight w:val="none"/>
        </w:rPr>
        <w:t>　　</w:t>
      </w:r>
    </w:p>
    <w:p>
      <w:pPr>
        <w:pStyle w:val="41"/>
        <w:adjustRightInd w:val="0"/>
        <w:snapToGrid w:val="0"/>
        <w:spacing w:beforeAutospacing="0" w:afterAutospacing="0"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2.采购代理机构信息</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名称：浙江国际招投标有限公司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地址：浙江省杭州市西湖区文三路90号东部软件园1号楼3楼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传真： 0571-88473411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项目联系人（询问）：唐稳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项目联系方式（询问）：0571-81061825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质疑联系人：赵娟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质疑联系方式：0571-81061819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3.同级政府采购监督管理部门</w:t>
      </w:r>
    </w:p>
    <w:p>
      <w:pPr>
        <w:pStyle w:val="41"/>
        <w:shd w:val="clear" w:color="auto" w:fill="FFFFFF"/>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名称： 杭州市财政局政府采购监管处 /浙江省政府采购行政裁决服务中心（杭州）</w:t>
      </w:r>
    </w:p>
    <w:p>
      <w:pPr>
        <w:pStyle w:val="41"/>
        <w:shd w:val="clear" w:color="auto" w:fill="FFFFFF"/>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地址： 杭州市上城区四季青街道新业路市民之家G03办公室</w:t>
      </w:r>
    </w:p>
    <w:p>
      <w:pPr>
        <w:pStyle w:val="41"/>
        <w:shd w:val="clear" w:color="auto" w:fill="FFFFFF"/>
        <w:adjustRightInd w:val="0"/>
        <w:snapToGrid w:val="0"/>
        <w:spacing w:beforeAutospacing="0" w:afterAutospacing="0" w:line="360" w:lineRule="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 xml:space="preserve">传真： </w:t>
      </w:r>
      <w:r>
        <w:rPr>
          <w:rFonts w:hint="eastAsia" w:ascii="仿宋" w:hAnsi="仿宋" w:eastAsia="仿宋" w:cs="仿宋"/>
          <w:color w:val="auto"/>
          <w:sz w:val="24"/>
          <w:szCs w:val="24"/>
          <w:highlight w:val="none"/>
          <w:lang w:val="en-US" w:eastAsia="zh-CN"/>
        </w:rPr>
        <w:t>/</w:t>
      </w:r>
    </w:p>
    <w:p>
      <w:pPr>
        <w:pStyle w:val="41"/>
        <w:shd w:val="clear" w:color="auto" w:fill="FFFFFF"/>
        <w:adjustRightInd w:val="0"/>
        <w:snapToGrid w:val="0"/>
        <w:spacing w:beforeAutospacing="0" w:afterAutospacing="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联系人 ：朱女士/王女士</w:t>
      </w:r>
    </w:p>
    <w:p>
      <w:pPr>
        <w:pStyle w:val="41"/>
        <w:shd w:val="clear" w:color="auto" w:fill="FFFFFF"/>
        <w:adjustRightInd w:val="0"/>
        <w:snapToGrid w:val="0"/>
        <w:spacing w:beforeAutospacing="0" w:afterAutospacing="0" w:line="360" w:lineRule="auto"/>
        <w:ind w:firstLine="960" w:firstLineChars="4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监督投诉电话：0571-85252453  </w:t>
      </w:r>
    </w:p>
    <w:p>
      <w:pPr>
        <w:pStyle w:val="41"/>
        <w:adjustRightInd w:val="0"/>
        <w:snapToGrid w:val="0"/>
        <w:spacing w:beforeAutospacing="0" w:afterAutospacing="0" w:line="360" w:lineRule="auto"/>
        <w:rPr>
          <w:rFonts w:ascii="仿宋" w:hAnsi="仿宋" w:eastAsia="仿宋" w:cs="仿宋"/>
          <w:color w:val="auto"/>
          <w:sz w:val="24"/>
          <w:szCs w:val="24"/>
          <w:highlight w:val="none"/>
        </w:rPr>
      </w:pP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若对项目采购电子交易系统操作有疑问，可登录政采云（https://www.zcygov.cn/），点击右侧咨询小采，获取采小蜜智能服务管家帮助，或拨打政采云服务热线400-881-7190获取热线服务帮助。</w:t>
      </w:r>
    </w:p>
    <w:p>
      <w:pPr>
        <w:widowControl/>
        <w:adjustRightInd w:val="0"/>
        <w:snapToGrid w:val="0"/>
        <w:spacing w:line="360" w:lineRule="auto"/>
        <w:ind w:firstLine="420" w:firstLineChars="200"/>
        <w:jc w:val="left"/>
        <w:rPr>
          <w:rFonts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 400-888-4636；天谷CA 400-087-8198。</w:t>
      </w:r>
    </w:p>
    <w:p>
      <w:pPr>
        <w:widowControl/>
        <w:tabs>
          <w:tab w:val="left" w:pos="8647"/>
        </w:tabs>
        <w:adjustRightInd w:val="0"/>
        <w:snapToGrid w:val="0"/>
        <w:spacing w:line="360" w:lineRule="auto"/>
        <w:jc w:val="center"/>
        <w:outlineLvl w:val="1"/>
        <w:rPr>
          <w:rFonts w:hint="eastAsia" w:ascii="仿宋" w:hAnsi="仿宋" w:eastAsia="仿宋" w:cs="仿宋"/>
          <w:b/>
          <w:color w:val="auto"/>
          <w:sz w:val="30"/>
          <w:szCs w:val="30"/>
          <w:highlight w:val="none"/>
        </w:rPr>
      </w:pPr>
      <w:r>
        <w:rPr>
          <w:rFonts w:hint="eastAsia" w:ascii="仿宋" w:hAnsi="仿宋" w:eastAsia="仿宋" w:cs="仿宋"/>
          <w:b/>
          <w:bCs/>
          <w:color w:val="auto"/>
          <w:sz w:val="28"/>
          <w:szCs w:val="21"/>
          <w:highlight w:val="none"/>
        </w:rPr>
        <w:br w:type="page"/>
      </w:r>
      <w:bookmarkStart w:id="2" w:name="_Toc12665"/>
      <w:r>
        <w:rPr>
          <w:rFonts w:hint="eastAsia" w:ascii="仿宋" w:hAnsi="仿宋" w:eastAsia="仿宋" w:cs="仿宋"/>
          <w:b/>
          <w:color w:val="auto"/>
          <w:sz w:val="30"/>
          <w:szCs w:val="30"/>
          <w:highlight w:val="none"/>
        </w:rPr>
        <w:t>前 附 表</w:t>
      </w:r>
      <w:bookmarkEnd w:id="2"/>
    </w:p>
    <w:tbl>
      <w:tblPr>
        <w:tblStyle w:val="45"/>
        <w:tblW w:w="8567"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30"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 w:eastAsia="仿宋_GB2312" w:cs="Arial"/>
                <w:b/>
                <w:color w:val="auto"/>
                <w:kern w:val="0"/>
                <w:sz w:val="24"/>
                <w:highlight w:val="none"/>
              </w:rPr>
            </w:pPr>
            <w:r>
              <w:rPr>
                <w:rFonts w:hint="eastAsia" w:ascii="仿宋" w:hAnsi="仿宋" w:eastAsia="仿宋" w:cs="仿宋"/>
                <w:color w:val="auto"/>
                <w:sz w:val="24"/>
                <w:highlight w:val="none"/>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790" w:hRule="atLeast"/>
        </w:trPr>
        <w:tc>
          <w:tcPr>
            <w:tcW w:w="629"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2</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采购标的对应的中小企业划分标准所属行业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b w:val="0"/>
                <w:bCs w:val="0"/>
                <w:color w:val="FF0000"/>
                <w:highlight w:val="none"/>
              </w:rPr>
            </w:pPr>
            <w:r>
              <w:rPr>
                <w:rFonts w:hint="eastAsia" w:ascii="仿宋" w:hAnsi="仿宋" w:eastAsia="仿宋" w:cs="仿宋"/>
                <w:b w:val="0"/>
                <w:bCs w:val="0"/>
                <w:color w:val="FF0000"/>
                <w:kern w:val="0"/>
                <w:sz w:val="24"/>
                <w:szCs w:val="24"/>
                <w:highlight w:val="none"/>
                <w:lang w:val="en-US" w:eastAsia="zh-CN"/>
              </w:rPr>
              <w:t>标的为： 2023年中国动漫博物馆藏品收集及交流 ，属于 其他未列明行业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textAlignment w:val="auto"/>
              <w:rPr>
                <w:rFonts w:hint="eastAsia" w:ascii="仿宋" w:hAnsi="仿宋" w:eastAsia="仿宋" w:cs="Times New Roman"/>
                <w:b w:val="0"/>
                <w:bCs w:val="0"/>
                <w:color w:val="FF0000"/>
                <w:kern w:val="0"/>
                <w:sz w:val="24"/>
                <w:highlight w:val="none"/>
                <w:lang w:val="en-US" w:eastAsia="zh-CN"/>
              </w:rPr>
            </w:pPr>
            <w:r>
              <w:rPr>
                <w:rFonts w:hint="eastAsia" w:ascii="仿宋" w:hAnsi="仿宋" w:eastAsia="仿宋" w:cs="仿宋"/>
                <w:b w:val="0"/>
                <w:bCs w:val="0"/>
                <w:color w:val="FF0000"/>
                <w:kern w:val="0"/>
                <w:sz w:val="24"/>
                <w:szCs w:val="24"/>
                <w:highlight w:val="none"/>
                <w:lang w:val="en-US" w:eastAsia="zh-CN"/>
              </w:rPr>
              <w:t>其他未列明行业中，</w:t>
            </w:r>
            <w:r>
              <w:rPr>
                <w:rFonts w:hint="eastAsia" w:ascii="仿宋" w:hAnsi="仿宋" w:eastAsia="仿宋" w:cs="仿宋"/>
                <w:b w:val="0"/>
                <w:bCs w:val="0"/>
                <w:color w:val="FF0000"/>
                <w:kern w:val="0"/>
                <w:sz w:val="24"/>
                <w:szCs w:val="24"/>
                <w:highlight w:val="none"/>
              </w:rPr>
              <w:t>从业人员300人以下的为中小微型企业。其中，从业人员100人及以上的为中型企业；从业人员10人及以上的为小型企业；从业人员10人以下的为微型企业。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93" w:hRule="atLeast"/>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FF0000"/>
                <w:kern w:val="0"/>
                <w:sz w:val="24"/>
                <w:szCs w:val="24"/>
                <w:highlight w:val="none"/>
                <w:lang w:val="en-US" w:eastAsia="zh-CN"/>
              </w:rPr>
            </w:pPr>
            <w:r>
              <w:rPr>
                <w:rFonts w:hint="eastAsia" w:ascii="仿宋" w:hAnsi="仿宋" w:eastAsia="仿宋" w:cs="仿宋"/>
                <w:b w:val="0"/>
                <w:bCs w:val="0"/>
                <w:color w:val="FF0000"/>
                <w:kern w:val="0"/>
                <w:sz w:val="24"/>
                <w:szCs w:val="24"/>
                <w:highlight w:val="none"/>
                <w:lang w:val="en-US" w:eastAsia="zh-CN"/>
              </w:rPr>
              <w:t>（1）投标人填写中小企业声明函时，标的为</w:t>
            </w:r>
            <w:r>
              <w:rPr>
                <w:rFonts w:hint="eastAsia" w:ascii="仿宋" w:hAnsi="仿宋" w:eastAsia="仿宋" w:cs="仿宋"/>
                <w:b/>
                <w:bCs/>
                <w:color w:val="FF0000"/>
                <w:kern w:val="0"/>
                <w:sz w:val="24"/>
                <w:szCs w:val="24"/>
                <w:highlight w:val="none"/>
                <w:u w:val="single"/>
                <w:lang w:val="en-US" w:eastAsia="zh-CN"/>
              </w:rPr>
              <w:t>2023年中国动漫博物馆藏品收集及交流</w:t>
            </w:r>
            <w:r>
              <w:rPr>
                <w:rFonts w:hint="eastAsia" w:ascii="仿宋" w:hAnsi="仿宋" w:eastAsia="仿宋" w:cs="仿宋"/>
                <w:b w:val="0"/>
                <w:bCs w:val="0"/>
                <w:color w:val="FF0000"/>
                <w:kern w:val="0"/>
                <w:sz w:val="24"/>
                <w:szCs w:val="24"/>
                <w:highlight w:val="none"/>
                <w:lang w:val="en-US" w:eastAsia="zh-CN"/>
              </w:rPr>
              <w:t>，所属行业为</w:t>
            </w:r>
            <w:r>
              <w:rPr>
                <w:rFonts w:hint="eastAsia" w:ascii="仿宋" w:hAnsi="仿宋" w:eastAsia="仿宋" w:cs="仿宋"/>
                <w:b/>
                <w:bCs/>
                <w:color w:val="FF0000"/>
                <w:kern w:val="0"/>
                <w:sz w:val="24"/>
                <w:szCs w:val="24"/>
                <w:highlight w:val="none"/>
                <w:lang w:val="en-US" w:eastAsia="zh-CN"/>
              </w:rPr>
              <w:t>其他未列明行业</w:t>
            </w:r>
            <w:r>
              <w:rPr>
                <w:rFonts w:hint="eastAsia" w:ascii="仿宋" w:hAnsi="仿宋" w:eastAsia="仿宋" w:cs="仿宋"/>
                <w:b w:val="0"/>
                <w:bCs w:val="0"/>
                <w:color w:val="FF0000"/>
                <w:kern w:val="0"/>
                <w:sz w:val="24"/>
                <w:szCs w:val="24"/>
                <w:highlight w:val="none"/>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仿宋"/>
                <w:b w:val="0"/>
                <w:bCs w:val="0"/>
                <w:color w:val="FF0000"/>
                <w:kern w:val="0"/>
                <w:sz w:val="24"/>
                <w:szCs w:val="24"/>
                <w:highlight w:val="none"/>
                <w:lang w:eastAsia="zh-CN"/>
              </w:rPr>
            </w:pPr>
            <w:r>
              <w:rPr>
                <w:rFonts w:hint="eastAsia" w:ascii="仿宋" w:hAnsi="仿宋" w:eastAsia="仿宋" w:cs="仿宋"/>
                <w:b w:val="0"/>
                <w:bCs w:val="0"/>
                <w:color w:val="FF0000"/>
                <w:kern w:val="0"/>
                <w:sz w:val="24"/>
                <w:szCs w:val="24"/>
                <w:highlight w:val="none"/>
                <w:lang w:val="en-US" w:eastAsia="zh-CN"/>
              </w:rPr>
              <w:t>（2）</w:t>
            </w:r>
            <w:r>
              <w:rPr>
                <w:rFonts w:hint="eastAsia" w:ascii="仿宋" w:hAnsi="仿宋" w:eastAsia="仿宋" w:cs="仿宋"/>
                <w:b w:val="0"/>
                <w:bCs w:val="0"/>
                <w:color w:val="FF0000"/>
                <w:kern w:val="0"/>
                <w:sz w:val="24"/>
                <w:szCs w:val="24"/>
                <w:highlight w:val="none"/>
              </w:rPr>
              <w:t>从业人员、营业收入、资产总额填报上一年度数据，无上一年度数据的新成立企业可不填报</w:t>
            </w:r>
            <w:r>
              <w:rPr>
                <w:rFonts w:hint="eastAsia" w:ascii="仿宋" w:hAnsi="仿宋" w:eastAsia="仿宋" w:cs="仿宋"/>
                <w:b w:val="0"/>
                <w:bCs w:val="0"/>
                <w:color w:val="FF0000"/>
                <w:kern w:val="0"/>
                <w:sz w:val="24"/>
                <w:szCs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仿宋" w:hAnsi="仿宋" w:eastAsia="仿宋" w:cs="Times New Roman"/>
                <w:b w:val="0"/>
                <w:bCs w:val="0"/>
                <w:color w:val="FF0000"/>
                <w:kern w:val="0"/>
                <w:sz w:val="24"/>
                <w:highlight w:val="none"/>
                <w:lang w:val="en-US" w:eastAsia="zh-CN"/>
              </w:rPr>
            </w:pPr>
            <w:r>
              <w:rPr>
                <w:rFonts w:hint="eastAsia" w:ascii="仿宋" w:hAnsi="仿宋" w:eastAsia="仿宋" w:cs="仿宋"/>
                <w:b w:val="0"/>
                <w:bCs w:val="0"/>
                <w:color w:val="FF0000"/>
                <w:kern w:val="0"/>
                <w:sz w:val="24"/>
                <w:szCs w:val="24"/>
                <w:highlight w:val="none"/>
                <w:lang w:eastAsia="zh-CN"/>
              </w:rPr>
              <w:t>（</w:t>
            </w:r>
            <w:r>
              <w:rPr>
                <w:rFonts w:hint="eastAsia" w:ascii="仿宋" w:hAnsi="仿宋" w:eastAsia="仿宋" w:cs="仿宋"/>
                <w:b w:val="0"/>
                <w:bCs w:val="0"/>
                <w:color w:val="FF0000"/>
                <w:kern w:val="0"/>
                <w:sz w:val="24"/>
                <w:szCs w:val="24"/>
                <w:highlight w:val="none"/>
                <w:lang w:val="en-US" w:eastAsia="zh-CN"/>
              </w:rPr>
              <w:t>3</w:t>
            </w:r>
            <w:r>
              <w:rPr>
                <w:rFonts w:hint="eastAsia" w:ascii="仿宋" w:hAnsi="仿宋" w:eastAsia="仿宋" w:cs="仿宋"/>
                <w:b w:val="0"/>
                <w:bCs w:val="0"/>
                <w:color w:val="FF0000"/>
                <w:kern w:val="0"/>
                <w:sz w:val="24"/>
                <w:szCs w:val="24"/>
                <w:highlight w:val="none"/>
                <w:lang w:eastAsia="zh-CN"/>
              </w:rPr>
              <w:t>）</w:t>
            </w:r>
            <w:r>
              <w:rPr>
                <w:rFonts w:hint="eastAsia" w:ascii="仿宋" w:hAnsi="仿宋" w:eastAsia="仿宋" w:cs="仿宋"/>
                <w:b w:val="0"/>
                <w:bCs w:val="0"/>
                <w:color w:val="FF0000"/>
                <w:kern w:val="0"/>
                <w:sz w:val="24"/>
                <w:szCs w:val="24"/>
                <w:highlight w:val="none"/>
              </w:rPr>
              <w:t>中型企业、小型企业、微型企业等3种企业类型，结合以上数据，依据《中小企业划型标准规定》（工信部联企业〔2011〕300号）确定</w:t>
            </w:r>
            <w:r>
              <w:rPr>
                <w:rFonts w:hint="eastAsia" w:ascii="仿宋" w:hAnsi="仿宋" w:eastAsia="仿宋" w:cs="仿宋"/>
                <w:b w:val="0"/>
                <w:bCs w:val="0"/>
                <w:color w:val="FF0000"/>
                <w:kern w:val="0"/>
                <w:sz w:val="24"/>
                <w:szCs w:val="24"/>
                <w:highlight w:val="none"/>
                <w:lang w:val="en-US" w:eastAsia="zh-CN"/>
              </w:rPr>
              <w:t>的</w:t>
            </w:r>
            <w:r>
              <w:rPr>
                <w:rFonts w:hint="eastAsia" w:ascii="仿宋" w:hAnsi="仿宋" w:eastAsia="仿宋" w:cs="仿宋"/>
                <w:b/>
                <w:bCs/>
                <w:color w:val="FF0000"/>
                <w:kern w:val="0"/>
                <w:sz w:val="24"/>
                <w:szCs w:val="24"/>
                <w:highlight w:val="none"/>
                <w:lang w:val="en-US" w:eastAsia="zh-CN"/>
              </w:rPr>
              <w:t>其他未列明行业</w:t>
            </w:r>
            <w:r>
              <w:rPr>
                <w:rFonts w:hint="eastAsia" w:ascii="仿宋" w:hAnsi="仿宋" w:eastAsia="仿宋" w:cs="仿宋"/>
                <w:b w:val="0"/>
                <w:bCs w:val="0"/>
                <w:color w:val="FF0000"/>
                <w:kern w:val="0"/>
                <w:sz w:val="24"/>
                <w:szCs w:val="24"/>
                <w:highlight w:val="none"/>
              </w:rPr>
              <w:t>，</w:t>
            </w:r>
            <w:r>
              <w:rPr>
                <w:rFonts w:hint="eastAsia" w:ascii="仿宋" w:hAnsi="仿宋" w:eastAsia="仿宋" w:cs="仿宋"/>
                <w:b w:val="0"/>
                <w:bCs w:val="0"/>
                <w:strike w:val="0"/>
                <w:dstrike w:val="0"/>
                <w:color w:val="FF0000"/>
                <w:kern w:val="0"/>
                <w:sz w:val="24"/>
                <w:szCs w:val="24"/>
                <w:highlight w:val="none"/>
                <w:u w:val="single"/>
              </w:rPr>
              <w:t>填写时应明确是</w:t>
            </w:r>
            <w:r>
              <w:rPr>
                <w:rFonts w:hint="eastAsia" w:ascii="仿宋" w:hAnsi="仿宋" w:eastAsia="仿宋" w:cs="仿宋"/>
                <w:b/>
                <w:bCs/>
                <w:strike w:val="0"/>
                <w:dstrike w:val="0"/>
                <w:color w:val="FF0000"/>
                <w:kern w:val="0"/>
                <w:sz w:val="24"/>
                <w:szCs w:val="24"/>
                <w:highlight w:val="none"/>
                <w:u w:val="single"/>
                <w:lang w:val="en-US" w:eastAsia="zh-CN"/>
              </w:rPr>
              <w:t>中型或</w:t>
            </w:r>
            <w:r>
              <w:rPr>
                <w:rFonts w:hint="eastAsia" w:ascii="仿宋" w:hAnsi="仿宋" w:eastAsia="仿宋" w:cs="仿宋"/>
                <w:b/>
                <w:bCs/>
                <w:strike w:val="0"/>
                <w:dstrike w:val="0"/>
                <w:color w:val="FF0000"/>
                <w:kern w:val="0"/>
                <w:sz w:val="24"/>
                <w:szCs w:val="24"/>
                <w:highlight w:val="none"/>
                <w:u w:val="single"/>
              </w:rPr>
              <w:t>小型或微型</w:t>
            </w:r>
            <w:r>
              <w:rPr>
                <w:rFonts w:hint="eastAsia" w:ascii="仿宋" w:hAnsi="仿宋" w:eastAsia="仿宋" w:cs="仿宋"/>
                <w:b w:val="0"/>
                <w:bCs w:val="0"/>
                <w:color w:val="FF0000"/>
                <w:kern w:val="0"/>
                <w:sz w:val="24"/>
                <w:szCs w:val="24"/>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FangSong_GB2312" w:hAnsi="仿宋" w:eastAsia="FangSong_GB2312" w:cs="Arial"/>
                <w:color w:val="auto"/>
                <w:kern w:val="0"/>
                <w:sz w:val="24"/>
                <w:highlight w:val="none"/>
              </w:rPr>
            </w:pPr>
            <w:r>
              <w:rPr>
                <w:rFonts w:ascii="MS Gothic" w:hAnsi="MS Gothic" w:eastAsia="FangSong_GB2312" w:cs="Arial"/>
                <w:color w:val="auto"/>
                <w:kern w:val="0"/>
                <w:sz w:val="24"/>
                <w:highlight w:val="none"/>
              </w:rPr>
              <w:sym w:font="Wingdings" w:char="00FE"/>
            </w:r>
            <w:r>
              <w:rPr>
                <w:rFonts w:hint="eastAsia" w:ascii="FangSong_GB2312" w:hAnsi="仿宋" w:eastAsia="FangSong_GB2312" w:cs="Arial"/>
                <w:color w:val="auto"/>
                <w:kern w:val="0"/>
                <w:sz w:val="24"/>
                <w:highlight w:val="none"/>
              </w:rPr>
              <w:t>本项目不允许采购进口产品。</w:t>
            </w:r>
          </w:p>
          <w:p>
            <w:pPr>
              <w:adjustRightInd w:val="0"/>
              <w:snapToGrid w:val="0"/>
              <w:spacing w:line="400" w:lineRule="exact"/>
              <w:rPr>
                <w:rFonts w:hint="eastAsia" w:ascii="MS Gothic" w:hAnsi="MS Gothic" w:eastAsia="MS Gothic" w:cs="Arial"/>
                <w:color w:val="auto"/>
                <w:kern w:val="0"/>
                <w:sz w:val="24"/>
                <w:highlight w:val="none"/>
              </w:rPr>
            </w:pPr>
            <w:r>
              <w:rPr>
                <w:rFonts w:ascii="MS Gothic" w:hAnsi="MS Gothic" w:eastAsia="MS Gothic" w:cs="Arial"/>
                <w:color w:val="auto"/>
                <w:kern w:val="0"/>
                <w:sz w:val="24"/>
                <w:highlight w:val="none"/>
              </w:rPr>
              <w:t>☐</w:t>
            </w:r>
            <w:r>
              <w:rPr>
                <w:rFonts w:hint="eastAsia" w:ascii="FangSong_GB2312" w:hAnsi="仿宋" w:eastAsia="FangSong_GB2312" w:cs="Arial"/>
                <w:color w:val="auto"/>
                <w:kern w:val="0"/>
                <w:sz w:val="24"/>
                <w:highlight w:val="none"/>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ind w:firstLine="482" w:firstLineChars="20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sym w:font="Wingdings" w:char="00A8"/>
            </w:r>
            <w:r>
              <w:rPr>
                <w:rFonts w:ascii="仿宋" w:hAnsi="仿宋" w:eastAsia="仿宋" w:cs="Arial"/>
                <w:color w:val="auto"/>
                <w:kern w:val="0"/>
                <w:sz w:val="24"/>
                <w:highlight w:val="none"/>
              </w:rPr>
              <w:t xml:space="preserve"> A</w:t>
            </w:r>
            <w:r>
              <w:rPr>
                <w:rFonts w:hint="eastAsia" w:ascii="仿宋" w:hAnsi="仿宋" w:eastAsia="仿宋"/>
                <w:color w:val="auto"/>
                <w:sz w:val="24"/>
                <w:highlight w:val="none"/>
              </w:rPr>
              <w:t>同意将非主体、非关键性的</w:t>
            </w:r>
            <w:r>
              <w:rPr>
                <w:rFonts w:hint="eastAsia" w:ascii="仿宋" w:hAnsi="仿宋" w:eastAsia="仿宋"/>
                <w:color w:val="auto"/>
                <w:sz w:val="24"/>
                <w:highlight w:val="none"/>
                <w:u w:val="single"/>
                <w:lang w:val="en-US" w:eastAsia="zh-CN"/>
              </w:rPr>
              <w:t xml:space="preserve">      </w:t>
            </w:r>
            <w:r>
              <w:rPr>
                <w:rFonts w:hint="eastAsia" w:ascii="仿宋" w:hAnsi="仿宋" w:eastAsia="仿宋"/>
                <w:color w:val="auto"/>
                <w:sz w:val="24"/>
                <w:highlight w:val="none"/>
              </w:rPr>
              <w:t>工作分包。</w:t>
            </w:r>
          </w:p>
          <w:p>
            <w:pPr>
              <w:adjustRightInd w:val="0"/>
              <w:snapToGrid w:val="0"/>
              <w:rPr>
                <w:rFonts w:ascii="仿宋" w:hAnsi="仿宋" w:eastAsia="仿宋"/>
                <w:color w:val="auto"/>
                <w:sz w:val="24"/>
                <w:highlight w:val="none"/>
              </w:rPr>
            </w:pPr>
            <w:r>
              <w:rPr>
                <w:rFonts w:ascii="Wingdings" w:hAnsi="Wingdings" w:eastAsia="MS Gothic" w:cs="Arial"/>
                <w:color w:val="auto"/>
                <w:kern w:val="0"/>
                <w:sz w:val="24"/>
                <w:highlight w:val="none"/>
              </w:rPr>
              <w:t></w:t>
            </w:r>
            <w:r>
              <w:rPr>
                <w:rFonts w:ascii="仿宋" w:hAnsi="仿宋" w:eastAsia="仿宋" w:cs="Arial"/>
                <w:color w:val="auto"/>
                <w:kern w:val="0"/>
                <w:sz w:val="24"/>
                <w:highlight w:val="none"/>
              </w:rPr>
              <w:t xml:space="preserve"> B</w:t>
            </w:r>
            <w:r>
              <w:rPr>
                <w:rFonts w:hint="eastAsia" w:ascii="仿宋" w:hAnsi="仿宋" w:eastAsia="仿宋"/>
                <w:color w:val="auto"/>
                <w:sz w:val="24"/>
                <w:highlight w:val="none"/>
              </w:rPr>
              <w:t>同意向小微企业合理分包。</w:t>
            </w:r>
          </w:p>
          <w:p>
            <w:pPr>
              <w:adjustRightInd w:val="0"/>
              <w:snapToGrid w:val="0"/>
              <w:spacing w:line="400" w:lineRule="exact"/>
              <w:rPr>
                <w:rFonts w:hint="eastAsia" w:ascii="MS Gothic" w:hAnsi="MS Gothic" w:eastAsia="MS Gothic" w:cs="Arial"/>
                <w:color w:val="auto"/>
                <w:kern w:val="0"/>
                <w:sz w:val="24"/>
                <w:highlight w:val="none"/>
              </w:rPr>
            </w:pPr>
            <w:r>
              <w:rPr>
                <w:rFonts w:hint="eastAsia" w:ascii="Segoe UI Symbol" w:hAnsi="Segoe UI Symbol" w:eastAsia="仿宋" w:cs="Segoe UI Symbol"/>
                <w:color w:val="auto"/>
                <w:kern w:val="0"/>
                <w:sz w:val="24"/>
                <w:highlight w:val="none"/>
              </w:rPr>
              <w:t>□</w:t>
            </w:r>
            <w:r>
              <w:rPr>
                <w:rFonts w:hint="eastAsia" w:ascii="仿宋" w:hAnsi="仿宋" w:eastAsia="仿宋" w:cs="Arial"/>
                <w:color w:val="auto"/>
                <w:kern w:val="0"/>
                <w:sz w:val="24"/>
                <w:highlight w:val="none"/>
              </w:rPr>
              <w:t>C</w:t>
            </w:r>
            <w:r>
              <w:rPr>
                <w:rFonts w:hint="eastAsia" w:ascii="仿宋" w:hAnsi="仿宋" w:eastAsia="仿宋"/>
                <w:color w:val="auto"/>
                <w:sz w:val="24"/>
                <w:highlight w:val="none"/>
              </w:rPr>
              <w:t>不同意分包。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不组织。</w:t>
            </w:r>
          </w:p>
          <w:p>
            <w:pPr>
              <w:adjustRightInd w:val="0"/>
              <w:snapToGrid w:val="0"/>
              <w:spacing w:line="400" w:lineRule="exact"/>
              <w:rPr>
                <w:rFonts w:hint="eastAsia" w:ascii="MS Gothic" w:hAnsi="MS Gothic" w:eastAsia="MS Gothic" w:cs="Arial"/>
                <w:color w:val="auto"/>
                <w:kern w:val="0"/>
                <w:sz w:val="24"/>
                <w:highlight w:val="none"/>
              </w:rPr>
            </w:pPr>
            <w:r>
              <w:rPr>
                <w:rFonts w:ascii="Segoe UI Symbol" w:hAnsi="Segoe UI Symbol" w:eastAsia="仿宋" w:cs="Segoe UI Symbol"/>
                <w:color w:val="auto"/>
                <w:kern w:val="0"/>
                <w:sz w:val="24"/>
                <w:highlight w:val="none"/>
              </w:rPr>
              <w:t>☐</w:t>
            </w:r>
            <w:r>
              <w:rPr>
                <w:rFonts w:ascii="仿宋" w:hAnsi="仿宋" w:eastAsia="仿宋"/>
                <w:color w:val="auto"/>
                <w:kern w:val="0"/>
                <w:sz w:val="24"/>
                <w:highlight w:val="none"/>
              </w:rPr>
              <w:t>B组织，</w:t>
            </w:r>
            <w:r>
              <w:rPr>
                <w:rFonts w:hint="eastAsia" w:ascii="仿宋" w:hAnsi="仿宋" w:eastAsia="仿宋"/>
                <w:color w:val="auto"/>
                <w:sz w:val="24"/>
                <w:highlight w:val="none"/>
              </w:rPr>
              <w:t>时间：</w:t>
            </w:r>
            <w:r>
              <w:rPr>
                <w:rFonts w:hint="eastAsia" w:ascii="仿宋" w:hAnsi="仿宋" w:eastAsia="仿宋"/>
                <w:color w:val="auto"/>
                <w:sz w:val="24"/>
                <w:highlight w:val="none"/>
                <w:u w:val="single"/>
              </w:rPr>
              <w:t>/</w:t>
            </w:r>
            <w:r>
              <w:rPr>
                <w:rFonts w:ascii="仿宋" w:hAnsi="仿宋" w:eastAsia="仿宋"/>
                <w:color w:val="auto"/>
                <w:sz w:val="24"/>
                <w:highlight w:val="none"/>
              </w:rPr>
              <w:t>,地点：</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，联系人：</w:t>
            </w:r>
            <w:r>
              <w:rPr>
                <w:rFonts w:hint="eastAsia" w:ascii="仿宋" w:hAnsi="仿宋" w:eastAsia="仿宋"/>
                <w:color w:val="auto"/>
                <w:sz w:val="24"/>
                <w:highlight w:val="none"/>
                <w:u w:val="single"/>
              </w:rPr>
              <w:t>/</w:t>
            </w:r>
            <w:r>
              <w:rPr>
                <w:rFonts w:hint="eastAsia" w:ascii="仿宋" w:hAnsi="仿宋" w:eastAsia="仿宋"/>
                <w:color w:val="auto"/>
                <w:sz w:val="24"/>
                <w:highlight w:val="none"/>
              </w:rPr>
              <w:t>，联系方式：</w:t>
            </w:r>
            <w:r>
              <w:rPr>
                <w:rFonts w:hint="eastAsia" w:ascii="仿宋" w:hAnsi="仿宋" w:eastAsia="仿宋"/>
                <w:color w:val="auto"/>
                <w:sz w:val="24"/>
                <w:highlight w:val="none"/>
                <w:u w:val="single"/>
              </w:rPr>
              <w:t>/</w:t>
            </w:r>
            <w:r>
              <w:rPr>
                <w:rFonts w:hint="eastAsia" w:ascii="仿宋" w:hAnsi="仿宋" w:eastAsia="仿宋"/>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89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 w:hAnsi="仿宋" w:eastAsia="仿宋"/>
                <w:color w:val="auto"/>
                <w:sz w:val="24"/>
                <w:highlight w:val="none"/>
              </w:rPr>
            </w:pPr>
            <w:r>
              <w:rPr>
                <w:rFonts w:ascii="仿宋" w:hAnsi="仿宋" w:eastAsia="仿宋" w:cs="Arial"/>
                <w:color w:val="auto"/>
                <w:kern w:val="0"/>
                <w:sz w:val="24"/>
                <w:highlight w:val="none"/>
              </w:rPr>
              <w:sym w:font="Wingdings" w:char="00FE"/>
            </w:r>
            <w:r>
              <w:rPr>
                <w:rFonts w:ascii="仿宋" w:hAnsi="仿宋" w:eastAsia="仿宋" w:cs="Arial"/>
                <w:color w:val="auto"/>
                <w:kern w:val="0"/>
                <w:sz w:val="24"/>
                <w:highlight w:val="none"/>
              </w:rPr>
              <w:t>A</w:t>
            </w:r>
            <w:r>
              <w:rPr>
                <w:rFonts w:hint="eastAsia" w:ascii="仿宋" w:hAnsi="仿宋" w:eastAsia="仿宋"/>
                <w:color w:val="auto"/>
                <w:sz w:val="24"/>
                <w:highlight w:val="none"/>
              </w:rPr>
              <w:t>不要求提供。</w:t>
            </w:r>
          </w:p>
          <w:p>
            <w:pPr>
              <w:adjustRightInd w:val="0"/>
              <w:snapToGrid w:val="0"/>
              <w:spacing w:line="400" w:lineRule="exact"/>
              <w:rPr>
                <w:rFonts w:ascii="仿宋" w:hAnsi="仿宋" w:eastAsia="仿宋"/>
                <w:color w:val="auto"/>
                <w:kern w:val="0"/>
                <w:sz w:val="24"/>
                <w:highlight w:val="none"/>
              </w:rPr>
            </w:pP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B</w:t>
            </w:r>
            <w:r>
              <w:rPr>
                <w:rFonts w:hint="eastAsia" w:ascii="仿宋" w:hAnsi="仿宋" w:eastAsia="仿宋"/>
                <w:color w:val="auto"/>
                <w:kern w:val="0"/>
                <w:sz w:val="24"/>
                <w:highlight w:val="none"/>
              </w:rPr>
              <w:t>要求提供，</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w:t>
            </w:r>
            <w:r>
              <w:rPr>
                <w:rFonts w:hint="eastAsia" w:ascii="仿宋" w:hAnsi="仿宋" w:eastAsia="仿宋"/>
                <w:snapToGrid w:val="0"/>
                <w:color w:val="auto"/>
                <w:kern w:val="28"/>
                <w:sz w:val="24"/>
                <w:highlight w:val="none"/>
                <w:u w:val="single"/>
              </w:rPr>
              <w:t xml:space="preserve">  /  </w:t>
            </w:r>
            <w:r>
              <w:rPr>
                <w:rFonts w:hint="eastAsia" w:ascii="仿宋" w:hAnsi="仿宋" w:eastAsia="仿宋"/>
                <w:snapToGrid w:val="0"/>
                <w:color w:val="auto"/>
                <w:kern w:val="28"/>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hint="eastAsia" w:ascii="仿宋" w:hAnsi="仿宋" w:eastAsia="仿宋"/>
                <w:snapToGrid w:val="0"/>
                <w:color w:val="auto"/>
                <w:kern w:val="28"/>
                <w:sz w:val="24"/>
                <w:highlight w:val="none"/>
              </w:rPr>
              <w:t>样品制作的标准和要求：</w:t>
            </w:r>
            <w:r>
              <w:rPr>
                <w:rFonts w:hint="eastAsia" w:ascii="仿宋" w:hAnsi="仿宋" w:eastAsia="仿宋"/>
                <w:snapToGrid w:val="0"/>
                <w:color w:val="auto"/>
                <w:kern w:val="28"/>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样品的评审方法以及评审标准</w:t>
            </w:r>
            <w:r>
              <w:rPr>
                <w:rFonts w:hint="eastAsia" w:ascii="仿宋" w:hAnsi="仿宋" w:eastAsia="仿宋"/>
                <w:snapToGrid w:val="0"/>
                <w:color w:val="auto"/>
                <w:kern w:val="28"/>
                <w:sz w:val="24"/>
                <w:highlight w:val="none"/>
              </w:rPr>
              <w:t>：详见</w:t>
            </w:r>
            <w:r>
              <w:rPr>
                <w:rFonts w:hint="eastAsia" w:ascii="仿宋" w:hAnsi="仿宋" w:eastAsia="仿宋"/>
                <w:color w:val="auto"/>
                <w:sz w:val="24"/>
                <w:highlight w:val="none"/>
                <w:u w:val="single"/>
              </w:rPr>
              <w:t>/</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kern w:val="0"/>
                <w:sz w:val="24"/>
                <w:highlight w:val="none"/>
              </w:rPr>
            </w:pPr>
            <w:r>
              <w:rPr>
                <w:rFonts w:ascii="仿宋" w:hAnsi="仿宋" w:eastAsia="仿宋"/>
                <w:color w:val="auto"/>
                <w:kern w:val="0"/>
                <w:sz w:val="24"/>
                <w:highlight w:val="none"/>
              </w:rPr>
              <w:t>是否需要随样品提交检测报告</w:t>
            </w:r>
            <w:r>
              <w:rPr>
                <w:rFonts w:hint="eastAsia" w:ascii="仿宋" w:hAnsi="仿宋" w:eastAsia="仿宋"/>
                <w:color w:val="auto"/>
                <w:kern w:val="0"/>
                <w:sz w:val="24"/>
                <w:highlight w:val="none"/>
              </w:rPr>
              <w:t>：</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否；</w:t>
            </w:r>
            <w:r>
              <w:rPr>
                <w:rFonts w:ascii="仿宋" w:hAnsi="仿宋" w:eastAsia="仿宋" w:cs="Arial"/>
                <w:color w:val="auto"/>
                <w:kern w:val="0"/>
                <w:sz w:val="24"/>
                <w:highlight w:val="none"/>
              </w:rPr>
              <w:sym w:font="Wingdings" w:char="00A8"/>
            </w:r>
            <w:r>
              <w:rPr>
                <w:rFonts w:ascii="仿宋" w:hAnsi="仿宋" w:eastAsia="仿宋"/>
                <w:color w:val="auto"/>
                <w:kern w:val="0"/>
                <w:sz w:val="24"/>
                <w:highlight w:val="none"/>
              </w:rPr>
              <w:t>是，检测机构的要求</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；检测内容</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w:t>
            </w:r>
          </w:p>
          <w:p>
            <w:pPr>
              <w:numPr>
                <w:ilvl w:val="0"/>
                <w:numId w:val="1"/>
              </w:numPr>
              <w:adjustRightInd w:val="0"/>
              <w:snapToGrid w:val="0"/>
              <w:spacing w:line="400" w:lineRule="exact"/>
              <w:rPr>
                <w:rFonts w:ascii="仿宋" w:hAnsi="仿宋" w:eastAsia="仿宋"/>
                <w:color w:val="auto"/>
                <w:sz w:val="24"/>
                <w:highlight w:val="none"/>
              </w:rPr>
            </w:pPr>
            <w:r>
              <w:rPr>
                <w:rFonts w:ascii="仿宋" w:hAnsi="仿宋" w:eastAsia="仿宋"/>
                <w:color w:val="auto"/>
                <w:sz w:val="24"/>
                <w:highlight w:val="none"/>
              </w:rPr>
              <w:t>提供样品的时间：</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；地点：</w:t>
            </w:r>
            <w:r>
              <w:rPr>
                <w:rFonts w:hint="eastAsia" w:ascii="仿宋" w:hAnsi="仿宋" w:eastAsia="仿宋"/>
                <w:color w:val="auto"/>
                <w:sz w:val="24"/>
                <w:highlight w:val="none"/>
                <w:u w:val="single"/>
              </w:rPr>
              <w:t xml:space="preserve">  /  </w:t>
            </w:r>
            <w:r>
              <w:rPr>
                <w:rFonts w:hint="eastAsia" w:ascii="仿宋" w:hAnsi="仿宋" w:eastAsia="仿宋"/>
                <w:color w:val="auto"/>
                <w:kern w:val="0"/>
                <w:sz w:val="24"/>
                <w:highlight w:val="none"/>
              </w:rPr>
              <w:t>；联系人</w:t>
            </w:r>
            <w:r>
              <w:rPr>
                <w:rFonts w:hint="eastAsia" w:ascii="仿宋" w:hAnsi="仿宋" w:eastAsia="仿宋"/>
                <w:color w:val="auto"/>
                <w:sz w:val="24"/>
                <w:highlight w:val="none"/>
              </w:rPr>
              <w:t>：</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w:t>
            </w:r>
            <w:r>
              <w:rPr>
                <w:rFonts w:hint="eastAsia" w:ascii="仿宋" w:hAnsi="仿宋" w:eastAsia="仿宋"/>
                <w:color w:val="auto"/>
                <w:kern w:val="28"/>
                <w:sz w:val="24"/>
                <w:highlight w:val="none"/>
              </w:rPr>
              <w:t>联系电话：</w:t>
            </w:r>
            <w:r>
              <w:rPr>
                <w:rFonts w:hint="eastAsia" w:ascii="仿宋" w:hAnsi="仿宋" w:eastAsia="仿宋"/>
                <w:color w:val="auto"/>
                <w:sz w:val="24"/>
                <w:highlight w:val="none"/>
                <w:u w:val="single"/>
              </w:rPr>
              <w:t xml:space="preserve">  /  </w:t>
            </w:r>
            <w:r>
              <w:rPr>
                <w:rFonts w:hint="eastAsia" w:ascii="仿宋" w:hAnsi="仿宋" w:eastAsia="仿宋"/>
                <w:color w:val="auto"/>
                <w:sz w:val="24"/>
                <w:highlight w:val="none"/>
              </w:rPr>
              <w:t>。请投标人在上述时间内提供样品并按规定位置安装完毕。超过截止时间的，采购人或采购代理机构将不予接收，并将清场并封闭样品现场。</w:t>
            </w:r>
          </w:p>
          <w:p>
            <w:pPr>
              <w:numPr>
                <w:ilvl w:val="0"/>
                <w:numId w:val="1"/>
              </w:numPr>
              <w:adjustRightInd w:val="0"/>
              <w:snapToGrid w:val="0"/>
              <w:spacing w:line="400" w:lineRule="exact"/>
              <w:rPr>
                <w:rFonts w:ascii="仿宋" w:hAnsi="仿宋" w:eastAsia="仿宋"/>
                <w:color w:val="auto"/>
                <w:highlight w:val="none"/>
              </w:rPr>
            </w:pPr>
            <w:r>
              <w:rPr>
                <w:rFonts w:ascii="仿宋" w:hAnsi="仿宋" w:eastAsia="仿宋"/>
                <w:color w:val="auto"/>
                <w:sz w:val="24"/>
                <w:highlight w:val="none"/>
              </w:rPr>
              <w:t>采购活动结束后，对于未中标人提供的样品，</w:t>
            </w:r>
            <w:r>
              <w:rPr>
                <w:rFonts w:hint="eastAsia" w:ascii="仿宋" w:hAnsi="仿宋" w:eastAsia="仿宋"/>
                <w:color w:val="auto"/>
                <w:sz w:val="24"/>
                <w:highlight w:val="none"/>
              </w:rPr>
              <w:t>采购人、采购机构将通知</w:t>
            </w:r>
            <w:r>
              <w:rPr>
                <w:rFonts w:ascii="仿宋" w:hAnsi="仿宋" w:eastAsia="仿宋"/>
                <w:color w:val="auto"/>
                <w:sz w:val="24"/>
                <w:highlight w:val="none"/>
              </w:rPr>
              <w:t>未中标人</w:t>
            </w:r>
            <w:r>
              <w:rPr>
                <w:rFonts w:hint="eastAsia" w:ascii="仿宋" w:hAnsi="仿宋" w:eastAsia="仿宋"/>
                <w:color w:val="auto"/>
                <w:sz w:val="24"/>
                <w:highlight w:val="none"/>
              </w:rPr>
              <w:t>在规定的时间内取回，逾期未取回的，采购人、采购机构不负保管义务</w:t>
            </w:r>
            <w:r>
              <w:rPr>
                <w:rFonts w:ascii="仿宋" w:hAnsi="仿宋" w:eastAsia="仿宋"/>
                <w:color w:val="auto"/>
                <w:sz w:val="24"/>
                <w:highlight w:val="none"/>
              </w:rPr>
              <w:t>；对于中标人提供的样品，</w:t>
            </w:r>
            <w:r>
              <w:rPr>
                <w:rFonts w:hint="eastAsia" w:ascii="仿宋" w:hAnsi="仿宋" w:eastAsia="仿宋"/>
                <w:color w:val="auto"/>
                <w:sz w:val="24"/>
                <w:highlight w:val="none"/>
              </w:rPr>
              <w:t>采购人将进</w:t>
            </w:r>
            <w:r>
              <w:rPr>
                <w:rFonts w:ascii="仿宋" w:hAnsi="仿宋" w:eastAsia="仿宋"/>
                <w:color w:val="auto"/>
                <w:sz w:val="24"/>
                <w:highlight w:val="none"/>
              </w:rPr>
              <w:t>行保管、封存，并作为履约验收的参考。</w:t>
            </w:r>
          </w:p>
          <w:p>
            <w:pPr>
              <w:numPr>
                <w:ilvl w:val="0"/>
                <w:numId w:val="1"/>
              </w:numPr>
              <w:adjustRightInd w:val="0"/>
              <w:snapToGrid w:val="0"/>
              <w:spacing w:line="400" w:lineRule="exact"/>
              <w:ind w:left="425" w:leftChars="0" w:hanging="425" w:firstLineChars="0"/>
              <w:rPr>
                <w:rFonts w:hint="eastAsia" w:ascii="MS Gothic" w:hAnsi="MS Gothic" w:eastAsia="MS Gothic" w:cs="Arial"/>
                <w:color w:val="auto"/>
                <w:kern w:val="0"/>
                <w:sz w:val="24"/>
                <w:highlight w:val="none"/>
              </w:rPr>
            </w:pPr>
            <w:r>
              <w:rPr>
                <w:rFonts w:ascii="仿宋" w:hAnsi="仿宋" w:eastAsia="仿宋"/>
                <w:color w:val="auto"/>
                <w:sz w:val="24"/>
                <w:highlight w:val="none"/>
              </w:rPr>
              <w:t>制作、运输、安装和保管样品所发生的一切费用由投标人自理。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02"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ascii="MS Gothic" w:hAnsi="MS Gothic" w:eastAsia="仿宋_GB2312" w:cs="Arial"/>
                <w:color w:val="auto"/>
                <w:kern w:val="0"/>
                <w:sz w:val="24"/>
                <w:highlight w:val="none"/>
              </w:rPr>
              <w:sym w:font="Wingdings" w:char="00FE"/>
            </w:r>
            <w:r>
              <w:rPr>
                <w:rFonts w:ascii="仿宋_GB2312" w:hAnsi="仿宋" w:eastAsia="仿宋_GB2312" w:cs="Arial"/>
                <w:color w:val="auto"/>
                <w:kern w:val="0"/>
                <w:sz w:val="24"/>
                <w:highlight w:val="none"/>
              </w:rPr>
              <w:t>A</w:t>
            </w:r>
            <w:r>
              <w:rPr>
                <w:rFonts w:hint="eastAsia" w:ascii="仿宋_GB2312" w:hAnsi="仿宋" w:eastAsia="仿宋_GB2312"/>
                <w:color w:val="auto"/>
                <w:sz w:val="24"/>
                <w:highlight w:val="none"/>
              </w:rPr>
              <w:t>不组织。</w:t>
            </w:r>
          </w:p>
          <w:p>
            <w:pPr>
              <w:adjustRightInd w:val="0"/>
              <w:snapToGrid w:val="0"/>
              <w:spacing w:line="400" w:lineRule="exact"/>
              <w:rPr>
                <w:rFonts w:hint="eastAsia" w:ascii="仿宋_GB2312" w:hAnsi="仿宋" w:eastAsia="仿宋_GB2312"/>
                <w:color w:val="auto"/>
                <w:kern w:val="0"/>
                <w:sz w:val="24"/>
                <w:highlight w:val="none"/>
              </w:rPr>
            </w:pPr>
            <w:r>
              <w:rPr>
                <w:rFonts w:ascii="MS Gothic" w:hAnsi="MS Gothic" w:eastAsia="仿宋_GB2312" w:cs="Arial"/>
                <w:color w:val="auto"/>
                <w:kern w:val="0"/>
                <w:sz w:val="24"/>
                <w:highlight w:val="none"/>
              </w:rPr>
              <w:sym w:font="Wingdings" w:char="00A8"/>
            </w:r>
            <w:r>
              <w:rPr>
                <w:rFonts w:ascii="仿宋_GB2312" w:hAnsi="仿宋" w:eastAsia="仿宋_GB2312"/>
                <w:color w:val="auto"/>
                <w:kern w:val="0"/>
                <w:sz w:val="24"/>
                <w:highlight w:val="none"/>
              </w:rPr>
              <w:t>B组织。</w:t>
            </w:r>
          </w:p>
          <w:p>
            <w:pPr>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_GB2312" w:hAnsi="仿宋" w:eastAsia="仿宋_GB2312"/>
                <w:color w:val="auto"/>
                <w:sz w:val="24"/>
                <w:highlight w:val="none"/>
                <w:lang w:val="zh-CN"/>
              </w:rPr>
            </w:pPr>
            <w:r>
              <w:rPr>
                <w:rFonts w:hint="eastAsia" w:ascii="仿宋_GB2312" w:hAnsi="仿宋" w:eastAsia="仿宋_GB2312"/>
                <w:color w:val="auto"/>
                <w:sz w:val="24"/>
                <w:highlight w:val="none"/>
                <w:lang w:val="zh-CN"/>
              </w:rPr>
              <w:t>要求如下：</w:t>
            </w:r>
          </w:p>
          <w:p>
            <w:pPr>
              <w:adjustRightInd w:val="0"/>
              <w:snapToGrid w:val="0"/>
              <w:spacing w:line="400" w:lineRule="exact"/>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eastAsia="zh-CN"/>
              </w:rPr>
              <w:t>1</w:t>
            </w:r>
            <w:r>
              <w:rPr>
                <w:rFonts w:hint="eastAsia" w:ascii="仿宋_GB2312" w:hAnsi="仿宋" w:eastAsia="仿宋_GB2312" w:cs="Times New Roman"/>
                <w:color w:val="auto"/>
                <w:sz w:val="24"/>
                <w:highlight w:val="none"/>
                <w:lang w:val="zh-CN"/>
              </w:rPr>
              <w:t>）演示形式：采用“不见面”的形式，以投标人自行录制的可播放的“音视频文件”为依据；</w:t>
            </w:r>
          </w:p>
          <w:p>
            <w:pPr>
              <w:adjustRightInd w:val="0"/>
              <w:snapToGrid w:val="0"/>
              <w:spacing w:line="400" w:lineRule="exact"/>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eastAsia="zh-CN"/>
              </w:rPr>
              <w:t>2</w:t>
            </w:r>
            <w:r>
              <w:rPr>
                <w:rFonts w:hint="eastAsia" w:ascii="仿宋_GB2312" w:hAnsi="仿宋" w:eastAsia="仿宋_GB2312" w:cs="Times New Roman"/>
                <w:color w:val="auto"/>
                <w:sz w:val="24"/>
                <w:highlight w:val="none"/>
                <w:lang w:val="zh-CN"/>
              </w:rPr>
              <w:t>）时间要求：1</w:t>
            </w:r>
            <w:r>
              <w:rPr>
                <w:rFonts w:hint="eastAsia" w:ascii="仿宋_GB2312" w:hAnsi="仿宋" w:eastAsia="仿宋_GB2312" w:cs="Times New Roman"/>
                <w:color w:val="auto"/>
                <w:sz w:val="24"/>
                <w:highlight w:val="none"/>
                <w:lang w:val="en-US" w:eastAsia="zh-CN"/>
              </w:rPr>
              <w:t>0</w:t>
            </w:r>
            <w:r>
              <w:rPr>
                <w:rFonts w:hint="eastAsia" w:ascii="仿宋_GB2312" w:hAnsi="仿宋" w:eastAsia="仿宋_GB2312" w:cs="Times New Roman"/>
                <w:color w:val="auto"/>
                <w:sz w:val="24"/>
                <w:highlight w:val="none"/>
                <w:lang w:val="zh-CN"/>
              </w:rPr>
              <w:t>分钟以内。</w:t>
            </w:r>
          </w:p>
          <w:p>
            <w:pPr>
              <w:adjustRightInd w:val="0"/>
              <w:snapToGrid w:val="0"/>
              <w:spacing w:line="400" w:lineRule="exact"/>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eastAsia="zh-CN"/>
              </w:rPr>
              <w:t>3</w:t>
            </w:r>
            <w:r>
              <w:rPr>
                <w:rFonts w:hint="eastAsia" w:ascii="仿宋_GB2312" w:hAnsi="仿宋" w:eastAsia="仿宋_GB2312" w:cs="Times New Roman"/>
                <w:color w:val="auto"/>
                <w:sz w:val="24"/>
                <w:highlight w:val="none"/>
                <w:lang w:val="zh-CN"/>
              </w:rPr>
              <w:t>）顺序安排：按电子响应文件的解密先后顺序依次进行。</w:t>
            </w:r>
          </w:p>
          <w:p>
            <w:pPr>
              <w:adjustRightInd w:val="0"/>
              <w:snapToGrid w:val="0"/>
              <w:spacing w:line="400" w:lineRule="exact"/>
              <w:rPr>
                <w:rFonts w:hint="eastAsia" w:ascii="仿宋_GB2312" w:hAnsi="仿宋" w:eastAsia="仿宋_GB2312" w:cs="Times New Roman"/>
                <w:color w:val="auto"/>
                <w:sz w:val="24"/>
                <w:highlight w:val="none"/>
                <w:lang w:val="zh-CN" w:eastAsia="zh-CN"/>
              </w:rPr>
            </w:pPr>
            <w:r>
              <w:rPr>
                <w:rFonts w:hint="eastAsia" w:ascii="仿宋_GB2312" w:hAnsi="仿宋" w:eastAsia="仿宋_GB2312" w:cs="Times New Roman"/>
                <w:color w:val="auto"/>
                <w:sz w:val="24"/>
                <w:highlight w:val="none"/>
                <w:lang w:val="zh-CN" w:eastAsia="zh-CN"/>
              </w:rPr>
              <w:t>（</w:t>
            </w:r>
            <w:r>
              <w:rPr>
                <w:rFonts w:hint="eastAsia" w:ascii="仿宋_GB2312" w:hAnsi="仿宋" w:eastAsia="仿宋_GB2312" w:cs="Times New Roman"/>
                <w:color w:val="auto"/>
                <w:sz w:val="24"/>
                <w:highlight w:val="none"/>
                <w:lang w:val="en-US" w:eastAsia="zh-CN"/>
              </w:rPr>
              <w:t>4</w:t>
            </w:r>
            <w:r>
              <w:rPr>
                <w:rFonts w:hint="eastAsia" w:ascii="仿宋_GB2312" w:hAnsi="仿宋" w:eastAsia="仿宋_GB2312" w:cs="Times New Roman"/>
                <w:color w:val="auto"/>
                <w:sz w:val="24"/>
                <w:highlight w:val="none"/>
                <w:lang w:val="zh-CN" w:eastAsia="zh-CN"/>
              </w:rPr>
              <w:t>）音视频文递交要求</w:t>
            </w:r>
          </w:p>
          <w:p>
            <w:pPr>
              <w:numPr>
                <w:ilvl w:val="0"/>
                <w:numId w:val="2"/>
              </w:numPr>
              <w:adjustRightInd w:val="0"/>
              <w:snapToGrid w:val="0"/>
              <w:spacing w:line="400" w:lineRule="exact"/>
              <w:ind w:left="0" w:leftChars="0" w:firstLine="400" w:firstLineChars="0"/>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音视频文件数量：1份；</w:t>
            </w:r>
          </w:p>
          <w:p>
            <w:pPr>
              <w:numPr>
                <w:ilvl w:val="0"/>
                <w:numId w:val="2"/>
              </w:numPr>
              <w:adjustRightInd w:val="0"/>
              <w:snapToGrid w:val="0"/>
              <w:spacing w:line="400" w:lineRule="exact"/>
              <w:ind w:left="0" w:leftChars="0" w:firstLine="400" w:firstLineChars="0"/>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音视频文件时长：1</w:t>
            </w:r>
            <w:r>
              <w:rPr>
                <w:rFonts w:hint="eastAsia" w:ascii="仿宋_GB2312" w:hAnsi="仿宋" w:eastAsia="仿宋_GB2312" w:cs="Times New Roman"/>
                <w:color w:val="auto"/>
                <w:sz w:val="24"/>
                <w:highlight w:val="none"/>
                <w:lang w:val="en-US" w:eastAsia="zh-CN"/>
              </w:rPr>
              <w:t>0</w:t>
            </w:r>
            <w:r>
              <w:rPr>
                <w:rFonts w:hint="eastAsia" w:ascii="仿宋_GB2312" w:hAnsi="仿宋" w:eastAsia="仿宋_GB2312" w:cs="Times New Roman"/>
                <w:color w:val="auto"/>
                <w:sz w:val="24"/>
                <w:highlight w:val="none"/>
                <w:lang w:val="zh-CN"/>
              </w:rPr>
              <w:t>分钟以内；</w:t>
            </w:r>
          </w:p>
          <w:p>
            <w:pPr>
              <w:numPr>
                <w:ilvl w:val="0"/>
                <w:numId w:val="2"/>
              </w:numPr>
              <w:adjustRightInd w:val="0"/>
              <w:snapToGrid w:val="0"/>
              <w:spacing w:line="400" w:lineRule="exact"/>
              <w:ind w:left="0" w:leftChars="0" w:firstLine="400" w:firstLineChars="0"/>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音视频文件存储、密封及标识：使用U盘存储，并进行密封和标识（项目名称、供应商名称（加盖公章））。未按规定进行密封和标识的音视频文件不予接收。</w:t>
            </w:r>
            <w:r>
              <w:rPr>
                <w:rFonts w:hint="eastAsia" w:ascii="仿宋" w:hAnsi="仿宋" w:eastAsia="仿宋" w:cs="仿宋"/>
                <w:snapToGrid w:val="0"/>
                <w:color w:val="auto"/>
                <w:kern w:val="0"/>
                <w:sz w:val="24"/>
                <w:highlight w:val="none"/>
                <w:lang w:val="en-US" w:eastAsia="zh-CN"/>
              </w:rPr>
              <w:t>如递交投标文件备份文件的，音视频文件可随备份文件一同递交。</w:t>
            </w:r>
          </w:p>
          <w:p>
            <w:pPr>
              <w:adjustRightInd w:val="0"/>
              <w:snapToGrid w:val="0"/>
              <w:spacing w:line="400" w:lineRule="exact"/>
              <w:rPr>
                <w:rFonts w:hint="eastAsia" w:ascii="仿宋_GB2312" w:hAnsi="仿宋" w:eastAsia="仿宋_GB2312" w:cs="Times New Roman"/>
                <w:b/>
                <w:bCs/>
                <w:color w:val="auto"/>
                <w:sz w:val="24"/>
                <w:highlight w:val="none"/>
                <w:lang w:val="zh-CN"/>
              </w:rPr>
            </w:pPr>
            <w:r>
              <w:rPr>
                <w:rFonts w:hint="eastAsia" w:ascii="仿宋" w:hAnsi="仿宋" w:eastAsia="仿宋" w:cs="仿宋"/>
                <w:b/>
                <w:bCs/>
                <w:color w:val="auto"/>
                <w:sz w:val="24"/>
                <w:highlight w:val="none"/>
                <w:lang w:val="zh-CN"/>
              </w:rPr>
              <w:t>特别提醒：为保证正常播放，建议各投标人递交的音</w:t>
            </w:r>
            <w:r>
              <w:rPr>
                <w:rFonts w:hint="eastAsia" w:ascii="仿宋_GB2312" w:hAnsi="仿宋" w:eastAsia="仿宋_GB2312" w:cs="Times New Roman"/>
                <w:b/>
                <w:bCs/>
                <w:color w:val="auto"/>
                <w:sz w:val="24"/>
                <w:highlight w:val="none"/>
                <w:lang w:val="zh-CN"/>
              </w:rPr>
              <w:t>频文件</w:t>
            </w:r>
            <w:r>
              <w:rPr>
                <w:rFonts w:hint="eastAsia" w:ascii="仿宋_GB2312" w:hAnsi="仿宋" w:eastAsia="仿宋_GB2312" w:cs="Times New Roman"/>
                <w:b/>
                <w:bCs/>
                <w:color w:val="auto"/>
                <w:sz w:val="24"/>
                <w:highlight w:val="none"/>
                <w:lang w:val="en-US" w:eastAsia="zh-CN"/>
              </w:rPr>
              <w:t>U盘中有可正常使用的播放器。</w:t>
            </w:r>
          </w:p>
          <w:p>
            <w:pPr>
              <w:numPr>
                <w:ilvl w:val="0"/>
                <w:numId w:val="2"/>
              </w:numPr>
              <w:adjustRightInd w:val="0"/>
              <w:snapToGrid w:val="0"/>
              <w:spacing w:line="400" w:lineRule="exact"/>
              <w:ind w:left="0" w:leftChars="0" w:firstLine="400" w:firstLineChars="0"/>
              <w:rPr>
                <w:rFonts w:hint="eastAsia" w:ascii="仿宋_GB2312" w:hAnsi="仿宋" w:eastAsia="仿宋_GB2312" w:cs="Times New Roman"/>
                <w:color w:val="auto"/>
                <w:sz w:val="24"/>
                <w:highlight w:val="none"/>
                <w:lang w:val="zh-CN"/>
              </w:rPr>
            </w:pPr>
            <w:r>
              <w:rPr>
                <w:rFonts w:hint="eastAsia" w:ascii="仿宋_GB2312" w:hAnsi="仿宋" w:eastAsia="仿宋_GB2312" w:cs="Times New Roman"/>
                <w:color w:val="auto"/>
                <w:sz w:val="24"/>
                <w:highlight w:val="none"/>
                <w:lang w:val="zh-CN"/>
              </w:rPr>
              <w:t>音视频文件的提交：投标截止时间前通过邮递等方式送达杭州市文三路90号东部软件园1号楼319室。</w:t>
            </w:r>
          </w:p>
          <w:p>
            <w:pPr>
              <w:adjustRightInd w:val="0"/>
              <w:snapToGrid w:val="0"/>
              <w:spacing w:line="400" w:lineRule="exact"/>
              <w:rPr>
                <w:rFonts w:hint="eastAsia" w:ascii="仿宋_GB2312" w:hAnsi="仿宋" w:eastAsia="仿宋_GB2312"/>
                <w:color w:val="auto"/>
                <w:kern w:val="0"/>
                <w:sz w:val="24"/>
                <w:highlight w:val="none"/>
              </w:rPr>
            </w:pP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en-US" w:eastAsia="zh-CN"/>
              </w:rPr>
              <w:t>5</w:t>
            </w:r>
            <w:r>
              <w:rPr>
                <w:rFonts w:hint="eastAsia" w:ascii="仿宋_GB2312" w:hAnsi="仿宋" w:eastAsia="仿宋_GB2312" w:cs="Times New Roman"/>
                <w:color w:val="auto"/>
                <w:sz w:val="24"/>
                <w:highlight w:val="none"/>
                <w:lang w:val="zh-CN"/>
              </w:rPr>
              <w:t>）</w:t>
            </w:r>
            <w:r>
              <w:rPr>
                <w:rFonts w:hint="eastAsia" w:ascii="仿宋_GB2312" w:hAnsi="仿宋" w:eastAsia="仿宋_GB2312" w:cs="Times New Roman"/>
                <w:color w:val="auto"/>
                <w:sz w:val="24"/>
                <w:highlight w:val="none"/>
                <w:lang w:val="zh-CN" w:eastAsia="zh-CN"/>
              </w:rPr>
              <w:t>投标人提交的音视频文件将与投标文件一起存档，不予退还。</w:t>
            </w:r>
          </w:p>
          <w:p>
            <w:pPr>
              <w:adjustRightInd w:val="0"/>
              <w:snapToGrid w:val="0"/>
              <w:spacing w:line="400" w:lineRule="exact"/>
              <w:rPr>
                <w:rFonts w:ascii="仿宋" w:hAnsi="仿宋" w:eastAsia="仿宋"/>
                <w:color w:val="auto"/>
                <w:sz w:val="24"/>
                <w:highlight w:val="none"/>
              </w:rPr>
            </w:pPr>
            <w:r>
              <w:rPr>
                <w:rFonts w:hint="eastAsia" w:ascii="仿宋_GB2312" w:hAnsi="仿宋" w:eastAsia="仿宋_GB2312"/>
                <w:color w:val="auto"/>
                <w:kern w:val="0"/>
                <w:sz w:val="24"/>
                <w:highlight w:val="none"/>
              </w:rPr>
              <w:t>注：因投标人自身原因导致无法演示或者演示效果不理想的，责任自负。因平台原因导致本项目方案讲解演示环节无法顺利开展，按照《浙江省政府采购项目电子交易管理暂行办法》相关规定执行。</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rPr>
        <w:tc>
          <w:tcPr>
            <w:tcW w:w="629" w:type="dxa"/>
            <w:vMerge w:val="restart"/>
            <w:tcBorders>
              <w:top w:val="single" w:color="auto" w:sz="4" w:space="0"/>
              <w:left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lang w:val="en-US" w:eastAsia="zh-CN"/>
              </w:rPr>
              <w:t>8</w:t>
            </w:r>
          </w:p>
        </w:tc>
        <w:tc>
          <w:tcPr>
            <w:tcW w:w="1843" w:type="dxa"/>
            <w:vMerge w:val="restart"/>
            <w:tcBorders>
              <w:top w:val="single" w:color="000000" w:sz="8" w:space="0"/>
              <w:left w:val="single" w:color="auto" w:sz="4" w:space="0"/>
              <w:right w:val="single" w:color="000000" w:sz="8" w:space="0"/>
            </w:tcBorders>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adjustRightInd w:val="0"/>
              <w:snapToGrid w:val="0"/>
              <w:spacing w:line="400" w:lineRule="exact"/>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1）资格证明文件：见招标文件第二部分11.1。</w:t>
            </w:r>
          </w:p>
          <w:p>
            <w:pPr>
              <w:adjustRightInd w:val="0"/>
              <w:snapToGrid w:val="0"/>
              <w:spacing w:line="400" w:lineRule="exact"/>
              <w:rPr>
                <w:rFonts w:ascii="仿宋" w:hAnsi="仿宋" w:eastAsia="仿宋" w:cs="仿宋"/>
                <w:snapToGrid w:val="0"/>
                <w:color w:val="auto"/>
                <w:kern w:val="0"/>
                <w:szCs w:val="21"/>
                <w:highlight w:val="none"/>
              </w:rPr>
            </w:pPr>
            <w:r>
              <w:rPr>
                <w:rFonts w:hint="eastAsia" w:ascii="仿宋_GB2312" w:hAnsi="仿宋" w:eastAsia="仿宋_GB2312"/>
                <w:color w:val="auto"/>
                <w:kern w:val="0"/>
                <w:sz w:val="24"/>
                <w:highlight w:val="none"/>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vMerge w:val="continue"/>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ascii="仿宋" w:hAnsi="仿宋" w:eastAsia="仿宋" w:cs="仿宋"/>
                <w:color w:val="auto"/>
                <w:sz w:val="24"/>
                <w:highlight w:val="none"/>
              </w:rPr>
            </w:pPr>
          </w:p>
        </w:tc>
        <w:tc>
          <w:tcPr>
            <w:tcW w:w="1843" w:type="dxa"/>
            <w:vMerge w:val="continue"/>
            <w:tcBorders>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 w:hAnsi="仿宋" w:eastAsia="仿宋" w:cs="仿宋"/>
                <w:b/>
                <w:color w:val="auto"/>
                <w:sz w:val="24"/>
                <w:highlight w:val="none"/>
              </w:rPr>
            </w:pPr>
          </w:p>
        </w:tc>
        <w:tc>
          <w:tcPr>
            <w:tcW w:w="6095" w:type="dxa"/>
            <w:tcBorders>
              <w:top w:val="single" w:color="auto" w:sz="4" w:space="0"/>
              <w:left w:val="single" w:color="000000" w:sz="2" w:space="0"/>
              <w:bottom w:val="single" w:color="000000" w:sz="8" w:space="0"/>
              <w:right w:val="single" w:color="000000" w:sz="8" w:space="0"/>
            </w:tcBorders>
            <w:vAlign w:val="center"/>
          </w:tcPr>
          <w:p>
            <w:pPr>
              <w:adjustRightInd w:val="0"/>
              <w:snapToGrid w:val="0"/>
              <w:spacing w:line="400" w:lineRule="exact"/>
              <w:rPr>
                <w:rFonts w:ascii="仿宋" w:hAnsi="仿宋" w:eastAsia="仿宋" w:cs="仿宋"/>
                <w:color w:val="auto"/>
                <w:sz w:val="24"/>
                <w:highlight w:val="none"/>
              </w:rPr>
            </w:pPr>
            <w:r>
              <w:rPr>
                <w:rFonts w:hint="eastAsia" w:ascii="仿宋_GB2312" w:hAnsi="仿宋" w:eastAsia="仿宋_GB2312"/>
                <w:color w:val="auto"/>
                <w:sz w:val="24"/>
                <w:highlight w:val="none"/>
              </w:rPr>
              <w:t>（</w:t>
            </w:r>
            <w:r>
              <w:rPr>
                <w:rFonts w:ascii="仿宋_GB2312" w:hAnsi="仿宋" w:eastAsia="仿宋_GB2312"/>
                <w:color w:val="auto"/>
                <w:sz w:val="24"/>
                <w:highlight w:val="none"/>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47" w:hRule="atLeast"/>
        </w:trPr>
        <w:tc>
          <w:tcPr>
            <w:tcW w:w="629" w:type="dxa"/>
            <w:tcBorders>
              <w:left w:val="single" w:color="auto" w:sz="4" w:space="0"/>
              <w:bottom w:val="single" w:color="auto" w:sz="4" w:space="0"/>
              <w:right w:val="single" w:color="auto" w:sz="4" w:space="0"/>
            </w:tcBorders>
            <w:vAlign w:val="center"/>
          </w:tcPr>
          <w:p>
            <w:pPr>
              <w:adjustRightInd w:val="0"/>
              <w:snapToGrid w:val="0"/>
              <w:spacing w:line="400" w:lineRule="exact"/>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9</w:t>
            </w:r>
          </w:p>
        </w:tc>
        <w:tc>
          <w:tcPr>
            <w:tcW w:w="1843" w:type="dxa"/>
            <w:tcBorders>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节能产品、环境标志产品</w:t>
            </w:r>
          </w:p>
        </w:tc>
        <w:tc>
          <w:tcPr>
            <w:tcW w:w="6095" w:type="dxa"/>
            <w:tcBorders>
              <w:top w:val="single" w:color="auto" w:sz="4" w:space="0"/>
              <w:left w:val="single" w:color="000000" w:sz="2" w:space="0"/>
              <w:bottom w:val="single" w:color="000000" w:sz="8" w:space="0"/>
              <w:right w:val="single" w:color="000000" w:sz="8" w:space="0"/>
            </w:tcBorders>
            <w:vAlign w:val="center"/>
          </w:tcPr>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本项目采购节能产品、环境标志产品要求：</w:t>
            </w:r>
          </w:p>
          <w:p>
            <w:pPr>
              <w:pStyle w:val="17"/>
              <w:rPr>
                <w:rFonts w:ascii="仿宋" w:hAnsi="仿宋" w:eastAsia="仿宋" w:cs="仿宋"/>
                <w:color w:val="auto"/>
                <w:sz w:val="24"/>
                <w:highlight w:val="none"/>
              </w:rPr>
            </w:pPr>
            <w:r>
              <w:rPr>
                <w:rFonts w:hint="eastAsia" w:ascii="仿宋" w:hAnsi="仿宋" w:eastAsia="仿宋" w:cs="仿宋"/>
                <w:color w:val="auto"/>
                <w:kern w:val="0"/>
                <w:sz w:val="24"/>
                <w:highlight w:val="none"/>
              </w:rPr>
              <w:sym w:font="Wingdings" w:char="00FE"/>
            </w:r>
            <w:r>
              <w:rPr>
                <w:rFonts w:hint="eastAsia" w:ascii="仿宋" w:hAnsi="仿宋" w:eastAsia="仿宋" w:cs="仿宋"/>
                <w:color w:val="auto"/>
                <w:kern w:val="0"/>
                <w:sz w:val="24"/>
                <w:highlight w:val="none"/>
              </w:rPr>
              <w:t>A无</w:t>
            </w:r>
          </w:p>
          <w:p>
            <w:pPr>
              <w:pStyle w:val="17"/>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B 政府</w:t>
            </w:r>
            <w:r>
              <w:rPr>
                <w:rFonts w:hint="eastAsia" w:ascii="仿宋" w:hAnsi="仿宋" w:eastAsia="仿宋" w:cs="仿宋"/>
                <w:color w:val="auto"/>
                <w:sz w:val="24"/>
                <w:highlight w:val="none"/>
              </w:rPr>
              <w:t>强制采购节能产品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u w:val="single"/>
              </w:rPr>
            </w:pPr>
            <w:r>
              <w:rPr>
                <w:rFonts w:hint="eastAsia" w:ascii="仿宋" w:hAnsi="仿宋" w:eastAsia="仿宋" w:cs="仿宋"/>
                <w:color w:val="auto"/>
                <w:sz w:val="24"/>
                <w:highlight w:val="none"/>
              </w:rPr>
              <w:t>（1）；</w:t>
            </w:r>
          </w:p>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7"/>
              <w:rPr>
                <w:rFonts w:ascii="仿宋" w:hAnsi="仿宋" w:eastAsia="仿宋" w:cs="仿宋"/>
                <w:color w:val="auto"/>
                <w:kern w:val="0"/>
                <w:sz w:val="24"/>
                <w:highlight w:val="none"/>
              </w:rPr>
            </w:pPr>
            <w:r>
              <w:rPr>
                <w:rFonts w:hint="eastAsia" w:ascii="仿宋" w:hAnsi="仿宋" w:eastAsia="仿宋" w:cs="仿宋"/>
                <w:snapToGrid w:val="0"/>
                <w:color w:val="auto"/>
                <w:kern w:val="0"/>
                <w:sz w:val="24"/>
                <w:highlight w:val="none"/>
              </w:rPr>
              <w:t>☐</w:t>
            </w:r>
            <w:r>
              <w:rPr>
                <w:rFonts w:hint="eastAsia" w:ascii="仿宋" w:hAnsi="仿宋" w:eastAsia="仿宋" w:cs="仿宋"/>
                <w:color w:val="auto"/>
                <w:kern w:val="0"/>
                <w:sz w:val="24"/>
                <w:highlight w:val="none"/>
              </w:rPr>
              <w:t xml:space="preserve">C </w:t>
            </w:r>
            <w:r>
              <w:rPr>
                <w:rFonts w:hint="eastAsia" w:ascii="仿宋" w:hAnsi="仿宋" w:eastAsia="仿宋" w:cs="仿宋"/>
                <w:color w:val="auto"/>
                <w:sz w:val="24"/>
                <w:highlight w:val="none"/>
              </w:rPr>
              <w:t>政府优先采购节能产品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u w:val="singl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7"/>
              <w:rPr>
                <w:rFonts w:ascii="仿宋" w:hAnsi="仿宋" w:eastAsia="仿宋" w:cs="仿宋"/>
                <w:color w:val="auto"/>
                <w:sz w:val="24"/>
                <w:highlight w:val="none"/>
              </w:rPr>
            </w:pPr>
            <w:r>
              <w:rPr>
                <w:rFonts w:hint="eastAsia" w:ascii="仿宋" w:hAnsi="仿宋" w:eastAsia="仿宋" w:cs="仿宋"/>
                <w:color w:val="auto"/>
                <w:sz w:val="24"/>
                <w:highlight w:val="none"/>
              </w:rPr>
              <w:t>（2）……</w:t>
            </w:r>
          </w:p>
          <w:p>
            <w:pPr>
              <w:pStyle w:val="17"/>
              <w:rPr>
                <w:rFonts w:ascii="仿宋" w:hAnsi="仿宋" w:eastAsia="仿宋" w:cs="仿宋"/>
                <w:color w:val="auto"/>
                <w:kern w:val="0"/>
                <w:sz w:val="24"/>
                <w:highlight w:val="none"/>
              </w:rPr>
            </w:pPr>
            <w:r>
              <w:rPr>
                <w:rFonts w:hint="eastAsia" w:ascii="仿宋" w:hAnsi="仿宋" w:eastAsia="仿宋" w:cs="仿宋"/>
                <w:color w:val="auto"/>
                <w:kern w:val="0"/>
                <w:sz w:val="24"/>
                <w:highlight w:val="none"/>
              </w:rPr>
              <w:t xml:space="preserve">☐D </w:t>
            </w:r>
            <w:r>
              <w:rPr>
                <w:rFonts w:hint="eastAsia" w:ascii="仿宋" w:hAnsi="仿宋" w:eastAsia="仿宋" w:cs="仿宋"/>
                <w:color w:val="auto"/>
                <w:sz w:val="24"/>
                <w:highlight w:val="none"/>
              </w:rPr>
              <w:t>政府优先采购环境标志产品</w:t>
            </w:r>
            <w:r>
              <w:rPr>
                <w:rFonts w:hint="eastAsia" w:ascii="仿宋" w:hAnsi="仿宋" w:eastAsia="仿宋" w:cs="仿宋"/>
                <w:color w:val="auto"/>
                <w:kern w:val="0"/>
                <w:sz w:val="24"/>
                <w:highlight w:val="none"/>
              </w:rPr>
              <w:t>：</w:t>
            </w:r>
          </w:p>
          <w:p>
            <w:pPr>
              <w:pStyle w:val="17"/>
              <w:rPr>
                <w:rFonts w:ascii="仿宋" w:hAnsi="仿宋" w:eastAsia="仿宋" w:cs="仿宋"/>
                <w:color w:val="auto"/>
                <w:sz w:val="24"/>
                <w:highlight w:val="none"/>
              </w:rPr>
            </w:pPr>
            <w:r>
              <w:rPr>
                <w:rFonts w:hint="eastAsia" w:ascii="仿宋" w:hAnsi="仿宋" w:eastAsia="仿宋" w:cs="仿宋"/>
                <w:color w:val="auto"/>
                <w:kern w:val="0"/>
                <w:sz w:val="24"/>
                <w:highlight w:val="none"/>
              </w:rPr>
              <w:t>（1）</w:t>
            </w:r>
            <w:r>
              <w:rPr>
                <w:rFonts w:hint="eastAsia" w:ascii="仿宋" w:hAnsi="仿宋" w:eastAsia="仿宋" w:cs="仿宋"/>
                <w:color w:val="auto"/>
                <w:sz w:val="24"/>
                <w:highlight w:val="none"/>
              </w:rPr>
              <w:t>；</w:t>
            </w:r>
          </w:p>
          <w:p>
            <w:pPr>
              <w:pStyle w:val="17"/>
              <w:rPr>
                <w:rFonts w:hint="eastAsia" w:ascii="仿宋_GB2312" w:hAnsi="仿宋" w:eastAsia="仿宋_GB2312"/>
                <w:color w:val="auto"/>
                <w:sz w:val="24"/>
                <w:highlight w:val="none"/>
              </w:rPr>
            </w:pPr>
            <w:r>
              <w:rPr>
                <w:rFonts w:hint="eastAsia" w:ascii="仿宋" w:hAnsi="仿宋" w:eastAsia="仿宋" w:cs="仿宋"/>
                <w:color w:val="auto"/>
                <w:sz w:val="24"/>
                <w:highlight w:val="none"/>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10</w:t>
            </w:r>
          </w:p>
        </w:tc>
        <w:tc>
          <w:tcPr>
            <w:tcW w:w="1843" w:type="dxa"/>
            <w:tcBorders>
              <w:top w:val="single" w:color="000000" w:sz="8" w:space="0"/>
              <w:left w:val="single" w:color="auto" w:sz="4" w:space="0"/>
              <w:bottom w:val="single" w:color="000000" w:sz="8" w:space="0"/>
              <w:right w:val="single" w:color="000000" w:sz="8" w:space="0"/>
            </w:tcBorders>
            <w:vAlign w:val="center"/>
          </w:tcPr>
          <w:p>
            <w:pPr>
              <w:adjustRightInd w:val="0"/>
              <w:snapToGrid w:val="0"/>
              <w:spacing w:line="400" w:lineRule="exact"/>
              <w:jc w:val="center"/>
              <w:rPr>
                <w:rFonts w:ascii="仿宋" w:hAnsi="仿宋" w:eastAsia="仿宋" w:cs="仿宋"/>
                <w:b/>
                <w:color w:val="auto"/>
                <w:sz w:val="24"/>
                <w:highlight w:val="none"/>
              </w:rPr>
            </w:pPr>
            <w:r>
              <w:rPr>
                <w:rFonts w:hint="eastAsia" w:ascii="仿宋" w:hAnsi="仿宋" w:eastAsia="仿宋" w:cs="仿宋"/>
                <w:b/>
                <w:color w:val="auto"/>
                <w:sz w:val="24"/>
                <w:highlight w:val="none"/>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 w:hAnsi="仿宋" w:eastAsia="仿宋" w:cs="仿宋"/>
                <w:color w:val="auto"/>
                <w:kern w:val="0"/>
                <w:sz w:val="24"/>
                <w:highlight w:val="none"/>
                <w:lang w:val="zh-CN"/>
              </w:rPr>
              <w:t>有关本项目实施所需的所有费用（含税费）均计入报价。</w:t>
            </w:r>
            <w:r>
              <w:rPr>
                <w:rFonts w:hint="eastAsia" w:ascii="仿宋" w:hAnsi="仿宋" w:eastAsia="仿宋" w:cs="仿宋"/>
                <w:color w:val="auto"/>
                <w:sz w:val="24"/>
                <w:highlight w:val="none"/>
              </w:rPr>
              <w:t>开标一览表（报价表）是报价的唯一载体</w:t>
            </w:r>
            <w:r>
              <w:rPr>
                <w:rFonts w:hint="eastAsia" w:ascii="仿宋" w:hAnsi="仿宋" w:eastAsia="仿宋" w:cs="仿宋"/>
                <w:color w:val="auto"/>
                <w:kern w:val="0"/>
                <w:sz w:val="24"/>
                <w:highlight w:val="none"/>
                <w:lang w:val="zh-CN"/>
              </w:rPr>
              <w:t>。</w:t>
            </w:r>
            <w:r>
              <w:rPr>
                <w:rFonts w:hint="eastAsia" w:ascii="仿宋" w:hAnsi="仿宋" w:eastAsia="仿宋" w:cs="仿宋"/>
                <w:b/>
                <w:bCs/>
                <w:color w:val="auto"/>
                <w:kern w:val="0"/>
                <w:sz w:val="24"/>
                <w:highlight w:val="none"/>
                <w:lang w:val="zh-CN"/>
              </w:rPr>
              <w:t>如投标人在政府采购云平台填写的投标报价与投标文件报价文件中开标一览表（报价表）不一致的，以报价文件中开标一览表（报价表）为准。</w:t>
            </w:r>
            <w:r>
              <w:rPr>
                <w:rFonts w:hint="eastAsia" w:ascii="仿宋" w:hAnsi="仿宋" w:eastAsia="仿宋" w:cs="仿宋"/>
                <w:color w:val="auto"/>
                <w:kern w:val="0"/>
                <w:sz w:val="24"/>
                <w:highlight w:val="none"/>
                <w:lang w:val="zh-CN"/>
              </w:rPr>
              <w:t>投标文件中价格全部采用人民币报价。招标文件未列明，而投标人认为必需的费用也需列入报价。</w:t>
            </w:r>
            <w:r>
              <w:rPr>
                <w:rFonts w:hint="eastAsia" w:ascii="仿宋" w:hAnsi="仿宋" w:eastAsia="仿宋" w:cs="仿宋"/>
                <w:b w:val="0"/>
                <w:bCs/>
                <w:color w:val="auto"/>
                <w:kern w:val="0"/>
                <w:sz w:val="24"/>
                <w:highlight w:val="none"/>
                <w:lang w:val="zh-CN"/>
              </w:rPr>
              <w:t>提醒：验收时检测费用由采购人承担，不包含在投标总价中</w:t>
            </w:r>
            <w:r>
              <w:rPr>
                <w:rFonts w:hint="eastAsia" w:ascii="仿宋_GB2312" w:hAnsi="仿宋" w:eastAsia="仿宋_GB2312" w:cs="仿宋_GB2312"/>
                <w:b/>
                <w:color w:val="auto"/>
                <w:kern w:val="0"/>
                <w:sz w:val="24"/>
                <w:highlight w:val="none"/>
                <w:lang w:val="zh-CN"/>
              </w:rPr>
              <w:t>。</w:t>
            </w:r>
          </w:p>
          <w:p>
            <w:p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投标报价出现下列情形的，投标无效：</w:t>
            </w:r>
          </w:p>
          <w:p>
            <w:pPr>
              <w:numPr>
                <w:ilvl w:val="0"/>
                <w:numId w:val="3"/>
              </w:numPr>
              <w:adjustRightInd w:val="0"/>
              <w:snapToGrid w:val="0"/>
              <w:spacing w:line="400" w:lineRule="exact"/>
              <w:jc w:val="left"/>
              <w:rPr>
                <w:rFonts w:ascii="仿宋_GB2312" w:hAnsi="仿宋" w:eastAsia="仿宋_GB2312" w:cs="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投标文件出现不是唯一的、有选择性投标报价的；</w:t>
            </w:r>
          </w:p>
          <w:p>
            <w:pPr>
              <w:numPr>
                <w:ilvl w:val="0"/>
                <w:numId w:val="3"/>
              </w:numPr>
              <w:adjustRightInd w:val="0"/>
              <w:snapToGrid w:val="0"/>
              <w:spacing w:line="400" w:lineRule="exact"/>
              <w:jc w:val="left"/>
              <w:rPr>
                <w:rFonts w:ascii="仿宋_GB2312" w:hAnsi="仿宋" w:eastAsia="仿宋_GB2312"/>
                <w:b/>
                <w:color w:val="auto"/>
                <w:kern w:val="0"/>
                <w:sz w:val="24"/>
                <w:highlight w:val="none"/>
                <w:lang w:val="zh-CN"/>
              </w:rPr>
            </w:pPr>
            <w:r>
              <w:rPr>
                <w:rFonts w:hint="eastAsia" w:ascii="仿宋_GB2312" w:hAnsi="仿宋" w:eastAsia="仿宋_GB2312" w:cs="仿宋_GB2312"/>
                <w:b/>
                <w:color w:val="auto"/>
                <w:kern w:val="0"/>
                <w:sz w:val="24"/>
                <w:highlight w:val="none"/>
                <w:lang w:val="zh-CN"/>
              </w:rPr>
              <w:t>投标报价超过招标文件中规定的预算金额或者最高限价的</w:t>
            </w:r>
            <w:r>
              <w:rPr>
                <w:rFonts w:ascii="仿宋_GB2312" w:hAnsi="仿宋" w:eastAsia="仿宋_GB2312"/>
                <w:b/>
                <w:color w:val="auto"/>
                <w:kern w:val="0"/>
                <w:sz w:val="24"/>
                <w:highlight w:val="none"/>
                <w:lang w:val="zh-CN"/>
              </w:rPr>
              <w:t>;</w:t>
            </w:r>
          </w:p>
          <w:p>
            <w:pPr>
              <w:numPr>
                <w:ilvl w:val="0"/>
                <w:numId w:val="3"/>
              </w:numPr>
              <w:adjustRightInd w:val="0"/>
              <w:snapToGrid w:val="0"/>
              <w:spacing w:line="400" w:lineRule="exact"/>
              <w:rPr>
                <w:rFonts w:hint="eastAsia" w:ascii="仿宋_GB2312" w:hAnsi="仿宋" w:eastAsia="仿宋_GB2312" w:cs="Arial"/>
                <w:b/>
                <w:color w:val="auto"/>
                <w:kern w:val="0"/>
                <w:sz w:val="24"/>
                <w:highlight w:val="none"/>
              </w:rPr>
            </w:pPr>
            <w:r>
              <w:rPr>
                <w:rFonts w:hint="eastAsia" w:ascii="仿宋_GB2312" w:hAnsi="仿宋" w:eastAsia="仿宋_GB2312" w:cs="Arial"/>
                <w:b/>
                <w:color w:val="auto"/>
                <w:kern w:val="0"/>
                <w:sz w:val="24"/>
                <w:highlight w:val="none"/>
              </w:rPr>
              <w:t>报价明显低于其他通过符合性审查投标人的报价，有可能影响产品质量或者不能诚信履约的，未能按要求提供书面说明或者提交相关证明材料证明其报价合理性的;</w:t>
            </w:r>
          </w:p>
          <w:p>
            <w:pPr>
              <w:numPr>
                <w:ilvl w:val="0"/>
                <w:numId w:val="3"/>
              </w:numPr>
              <w:adjustRightInd w:val="0"/>
              <w:snapToGrid w:val="0"/>
              <w:spacing w:line="400" w:lineRule="exact"/>
              <w:rPr>
                <w:rFonts w:ascii="仿宋" w:hAnsi="仿宋" w:eastAsia="仿宋" w:cs="仿宋"/>
                <w:color w:val="auto"/>
                <w:sz w:val="24"/>
                <w:szCs w:val="20"/>
                <w:highlight w:val="none"/>
              </w:rPr>
            </w:pPr>
            <w:r>
              <w:rPr>
                <w:rFonts w:hint="eastAsia" w:ascii="仿宋_GB2312" w:hAnsi="仿宋" w:eastAsia="仿宋_GB2312" w:cs="Arial"/>
                <w:b/>
                <w:color w:val="auto"/>
                <w:kern w:val="0"/>
                <w:sz w:val="24"/>
                <w:highlight w:val="none"/>
              </w:rPr>
              <w:t>投标人对根据修正原则修正后的报价不确认的。</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7" w:hRule="atLeast"/>
        </w:trPr>
        <w:tc>
          <w:tcPr>
            <w:tcW w:w="629" w:type="dxa"/>
            <w:tcBorders>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11</w:t>
            </w:r>
          </w:p>
        </w:tc>
        <w:tc>
          <w:tcPr>
            <w:tcW w:w="1843" w:type="dxa"/>
            <w:tcBorders>
              <w:left w:val="single" w:color="auto" w:sz="4" w:space="0"/>
              <w:bottom w:val="single" w:color="000000" w:sz="8" w:space="0"/>
              <w:right w:val="single" w:color="000000" w:sz="8"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ascii="仿宋" w:hAnsi="仿宋" w:eastAsia="仿宋" w:cs="仿宋"/>
                <w:b/>
                <w:color w:val="auto"/>
                <w:sz w:val="24"/>
                <w:highlight w:val="none"/>
              </w:rPr>
            </w:pPr>
            <w:r>
              <w:rPr>
                <w:rFonts w:hint="eastAsia" w:ascii="仿宋" w:hAnsi="仿宋" w:eastAsia="仿宋" w:cs="仿宋"/>
                <w:b/>
                <w:color w:val="auto"/>
                <w:sz w:val="24"/>
                <w:highlight w:val="none"/>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ind w:left="0" w:leftChars="0" w:firstLine="0" w:firstLineChars="0"/>
              <w:jc w:val="left"/>
              <w:rPr>
                <w:rFonts w:ascii="仿宋" w:hAnsi="仿宋" w:eastAsia="仿宋" w:cs="仿宋"/>
                <w:b/>
                <w:color w:val="auto"/>
                <w:sz w:val="24"/>
                <w:highlight w:val="none"/>
              </w:rPr>
            </w:pPr>
            <w:r>
              <w:rPr>
                <w:rFonts w:hint="eastAsia" w:ascii="仿宋" w:hAnsi="仿宋" w:eastAsia="仿宋" w:cs="仿宋"/>
                <w:snapToGrid w:val="0"/>
                <w:color w:val="auto"/>
                <w:kern w:val="28"/>
                <w:sz w:val="24"/>
                <w:highlight w:val="none"/>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jc w:val="center"/>
              <w:rPr>
                <w:rFonts w:ascii="仿宋" w:hAnsi="仿宋" w:eastAsia="仿宋" w:cs="仿宋"/>
                <w:bCs/>
                <w:color w:val="auto"/>
                <w:sz w:val="24"/>
                <w:highlight w:val="none"/>
              </w:rPr>
            </w:pPr>
            <w:r>
              <w:rPr>
                <w:rFonts w:hint="eastAsia" w:ascii="仿宋" w:hAnsi="仿宋" w:eastAsia="仿宋" w:cs="仿宋"/>
                <w:b/>
                <w:color w:val="auto"/>
                <w:sz w:val="24"/>
                <w:highlight w:val="none"/>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spacing w:line="400" w:lineRule="exact"/>
              <w:ind w:left="0" w:leftChars="0" w:firstLine="0" w:firstLineChars="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备份投标文件送达地点：</w:t>
            </w:r>
            <w:r>
              <w:rPr>
                <w:rFonts w:hint="eastAsia" w:ascii="仿宋" w:hAnsi="仿宋" w:eastAsia="仿宋" w:cs="仿宋"/>
                <w:snapToGrid w:val="0"/>
                <w:color w:val="auto"/>
                <w:kern w:val="28"/>
                <w:sz w:val="24"/>
                <w:highlight w:val="none"/>
                <w:u w:val="single"/>
              </w:rPr>
              <w:t xml:space="preserve"> 杭州市文三路90号东部软件园一号楼319室 </w:t>
            </w:r>
            <w:r>
              <w:rPr>
                <w:rFonts w:hint="eastAsia" w:ascii="仿宋" w:hAnsi="仿宋" w:eastAsia="仿宋" w:cs="仿宋"/>
                <w:snapToGrid w:val="0"/>
                <w:color w:val="auto"/>
                <w:kern w:val="28"/>
                <w:sz w:val="24"/>
                <w:highlight w:val="none"/>
              </w:rPr>
              <w:t xml:space="preserve"> ；</w:t>
            </w:r>
          </w:p>
          <w:p>
            <w:pPr>
              <w:adjustRightInd w:val="0"/>
              <w:snapToGrid w:val="0"/>
              <w:spacing w:line="400" w:lineRule="exact"/>
              <w:ind w:left="0" w:leftChars="0" w:firstLine="0" w:firstLineChars="0"/>
              <w:jc w:val="left"/>
              <w:rPr>
                <w:rFonts w:hint="eastAsia" w:ascii="仿宋" w:hAnsi="仿宋" w:eastAsia="仿宋" w:cs="仿宋"/>
                <w:snapToGrid w:val="0"/>
                <w:color w:val="auto"/>
                <w:kern w:val="28"/>
                <w:sz w:val="24"/>
                <w:highlight w:val="none"/>
              </w:rPr>
            </w:pPr>
            <w:r>
              <w:rPr>
                <w:rFonts w:hint="eastAsia" w:ascii="仿宋" w:hAnsi="仿宋" w:eastAsia="仿宋" w:cs="仿宋"/>
                <w:snapToGrid w:val="0"/>
                <w:color w:val="auto"/>
                <w:kern w:val="28"/>
                <w:sz w:val="24"/>
                <w:highlight w:val="none"/>
              </w:rPr>
              <w:t xml:space="preserve">备份投标文件签收人员联系电话： </w:t>
            </w:r>
            <w:r>
              <w:rPr>
                <w:rFonts w:hint="eastAsia" w:ascii="仿宋" w:hAnsi="仿宋" w:eastAsia="仿宋" w:cs="仿宋"/>
                <w:snapToGrid w:val="0"/>
                <w:color w:val="auto"/>
                <w:kern w:val="28"/>
                <w:sz w:val="24"/>
                <w:highlight w:val="none"/>
                <w:u w:val="single"/>
              </w:rPr>
              <w:t xml:space="preserve">唐稳，13777483506 </w:t>
            </w:r>
            <w:r>
              <w:rPr>
                <w:rFonts w:hint="eastAsia" w:ascii="仿宋" w:hAnsi="仿宋" w:eastAsia="仿宋" w:cs="仿宋"/>
                <w:snapToGrid w:val="0"/>
                <w:color w:val="auto"/>
                <w:kern w:val="28"/>
                <w:sz w:val="24"/>
                <w:highlight w:val="none"/>
              </w:rPr>
              <w:t xml:space="preserve">  。</w:t>
            </w:r>
          </w:p>
          <w:p>
            <w:pPr>
              <w:adjustRightInd w:val="0"/>
              <w:snapToGrid w:val="0"/>
              <w:spacing w:line="400" w:lineRule="exact"/>
              <w:ind w:left="0" w:leftChars="0" w:firstLine="0" w:firstLineChars="0"/>
              <w:jc w:val="left"/>
              <w:rPr>
                <w:rFonts w:hint="eastAsia" w:ascii="仿宋" w:hAnsi="仿宋" w:eastAsia="仿宋" w:cs="仿宋"/>
                <w:b/>
                <w:bCs/>
                <w:snapToGrid w:val="0"/>
                <w:color w:val="auto"/>
                <w:kern w:val="28"/>
                <w:sz w:val="24"/>
                <w:highlight w:val="none"/>
              </w:rPr>
            </w:pPr>
            <w:r>
              <w:rPr>
                <w:rFonts w:hint="eastAsia" w:ascii="仿宋" w:hAnsi="仿宋" w:eastAsia="仿宋" w:cs="仿宋"/>
                <w:b/>
                <w:bCs/>
                <w:snapToGrid w:val="0"/>
                <w:color w:val="auto"/>
                <w:kern w:val="28"/>
                <w:sz w:val="24"/>
                <w:highlight w:val="none"/>
              </w:rPr>
              <w:t>采购人、采购机构不强制或变相强制投标人提交备份投标文件。</w:t>
            </w:r>
          </w:p>
          <w:p>
            <w:pPr>
              <w:adjustRightInd w:val="0"/>
              <w:snapToGrid w:val="0"/>
              <w:spacing w:line="400" w:lineRule="exact"/>
              <w:ind w:left="0" w:leftChars="0" w:firstLine="0" w:firstLineChars="0"/>
              <w:jc w:val="left"/>
              <w:rPr>
                <w:rFonts w:hint="default" w:eastAsia="仿宋"/>
                <w:color w:val="auto"/>
                <w:highlight w:val="none"/>
                <w:lang w:val="en-US" w:eastAsia="zh-CN"/>
              </w:rPr>
            </w:pPr>
            <w:r>
              <w:rPr>
                <w:rFonts w:hint="eastAsia" w:ascii="仿宋" w:hAnsi="仿宋" w:eastAsia="仿宋" w:cs="仿宋"/>
                <w:snapToGrid w:val="0"/>
                <w:color w:val="auto"/>
                <w:kern w:val="28"/>
                <w:sz w:val="24"/>
                <w:highlight w:val="none"/>
                <w:lang w:val="en-US" w:eastAsia="zh-CN"/>
              </w:rPr>
              <w:t>投标人递交备份文件等资料时应注意时间。也可在开标当天投标截止时间之前递交给代理机构经办人员。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rPr>
        <w:tc>
          <w:tcPr>
            <w:tcW w:w="629" w:type="dxa"/>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ascii="仿宋" w:hAnsi="仿宋" w:eastAsia="仿宋" w:cs="仿宋"/>
                <w:color w:val="auto"/>
                <w:sz w:val="24"/>
                <w:highlight w:val="none"/>
              </w:rPr>
            </w:pPr>
            <w:r>
              <w:rPr>
                <w:rFonts w:hint="eastAsia" w:ascii="仿宋" w:hAnsi="仿宋" w:eastAsia="仿宋" w:cs="仿宋"/>
                <w:color w:val="auto"/>
                <w:sz w:val="24"/>
                <w:highlight w:val="none"/>
              </w:rPr>
              <w:t>13</w:t>
            </w:r>
          </w:p>
        </w:tc>
        <w:tc>
          <w:tcPr>
            <w:tcW w:w="1843" w:type="dxa"/>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ascii="仿宋" w:hAnsi="仿宋" w:eastAsia="仿宋" w:cs="仿宋"/>
                <w:b/>
                <w:color w:val="auto"/>
                <w:sz w:val="24"/>
                <w:highlight w:val="none"/>
              </w:rPr>
            </w:pPr>
            <w:r>
              <w:rPr>
                <w:rFonts w:hint="eastAsia" w:ascii="仿宋" w:hAnsi="仿宋" w:eastAsia="仿宋" w:cs="仿宋"/>
                <w:color w:val="auto"/>
                <w:sz w:val="24"/>
                <w:highlight w:val="none"/>
              </w:rPr>
              <w:t>采购代理服务费</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4"/>
              <w:adjustRightInd w:val="0"/>
              <w:snapToGrid w:val="0"/>
              <w:rPr>
                <w:color w:val="auto"/>
                <w:highlight w:val="none"/>
              </w:rPr>
            </w:pPr>
            <w:r>
              <w:rPr>
                <w:rFonts w:hint="eastAsia" w:ascii="仿宋" w:hAnsi="仿宋" w:eastAsia="仿宋" w:cs="仿宋"/>
                <w:snapToGrid w:val="0"/>
                <w:color w:val="auto"/>
                <w:kern w:val="0"/>
                <w:sz w:val="24"/>
                <w:szCs w:val="24"/>
                <w:highlight w:val="none"/>
              </w:rPr>
              <w:t>1.本项目的采购代理费由中标人支付；以</w:t>
            </w:r>
            <w:r>
              <w:rPr>
                <w:rFonts w:hint="eastAsia" w:ascii="仿宋" w:hAnsi="仿宋" w:eastAsia="仿宋" w:cs="仿宋"/>
                <w:snapToGrid w:val="0"/>
                <w:color w:val="auto"/>
                <w:kern w:val="0"/>
                <w:sz w:val="24"/>
                <w:szCs w:val="24"/>
                <w:highlight w:val="none"/>
                <w:lang w:val="en-US" w:eastAsia="zh-CN"/>
              </w:rPr>
              <w:t>中标金额</w:t>
            </w:r>
            <w:r>
              <w:rPr>
                <w:rFonts w:hint="eastAsia" w:ascii="仿宋" w:hAnsi="仿宋" w:eastAsia="仿宋" w:cs="仿宋"/>
                <w:snapToGrid w:val="0"/>
                <w:color w:val="auto"/>
                <w:kern w:val="0"/>
                <w:sz w:val="24"/>
                <w:szCs w:val="24"/>
                <w:highlight w:val="none"/>
              </w:rPr>
              <w:t>为计费基准，计费标准按《计价格［2002］1980号》及《发改办价格［2003］857号》文件中服务类收费标准计算；</w:t>
            </w:r>
          </w:p>
          <w:p>
            <w:pPr>
              <w:rPr>
                <w:rFonts w:hint="eastAsia" w:ascii="仿宋" w:hAnsi="仿宋" w:eastAsia="仿宋" w:cs="仿宋"/>
                <w:color w:val="auto"/>
                <w:highlight w:val="none"/>
                <w:lang w:val="en-US" w:eastAsia="zh-CN"/>
              </w:rPr>
            </w:pPr>
            <w:r>
              <w:rPr>
                <w:rFonts w:hint="eastAsia" w:ascii="仿宋" w:hAnsi="仿宋" w:eastAsia="仿宋" w:cs="仿宋"/>
                <w:color w:val="auto"/>
                <w:highlight w:val="none"/>
                <w:lang w:val="en-US" w:eastAsia="zh-CN"/>
              </w:rPr>
              <w:t>服务类收费标准如下（按差额累进方式计算）：</w:t>
            </w:r>
          </w:p>
          <w:tbl>
            <w:tblPr>
              <w:tblStyle w:val="4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7"/>
              <w:gridCol w:w="1870"/>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中标金额</w:t>
                  </w:r>
                </w:p>
              </w:tc>
              <w:tc>
                <w:tcPr>
                  <w:tcW w:w="1870"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标准费率</w:t>
                  </w:r>
                </w:p>
              </w:tc>
              <w:tc>
                <w:tcPr>
                  <w:tcW w:w="1343" w:type="dxa"/>
                  <w:vAlign w:val="top"/>
                </w:tcPr>
                <w:p>
                  <w:pPr>
                    <w:adjustRightInd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≤100万元</w:t>
                  </w:r>
                </w:p>
              </w:tc>
              <w:tc>
                <w:tcPr>
                  <w:tcW w:w="1870"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1.5%</w:t>
                  </w:r>
                </w:p>
              </w:tc>
              <w:tc>
                <w:tcPr>
                  <w:tcW w:w="1343" w:type="dxa"/>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1947"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100-500</w:t>
                  </w:r>
                </w:p>
              </w:tc>
              <w:tc>
                <w:tcPr>
                  <w:tcW w:w="1870"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0.8%</w:t>
                  </w:r>
                </w:p>
              </w:tc>
              <w:tc>
                <w:tcPr>
                  <w:tcW w:w="1343" w:type="dxa"/>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947"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highlight w:val="none"/>
                    </w:rPr>
                    <w:t>500</w:t>
                  </w:r>
                  <w:r>
                    <w:rPr>
                      <w:rFonts w:hint="eastAsia" w:ascii="仿宋" w:hAnsi="仿宋" w:eastAsia="仿宋" w:cs="仿宋"/>
                      <w:color w:val="auto"/>
                      <w:szCs w:val="21"/>
                      <w:highlight w:val="none"/>
                    </w:rPr>
                    <w:t>-</w:t>
                  </w:r>
                  <w:r>
                    <w:rPr>
                      <w:rFonts w:hint="eastAsia" w:ascii="仿宋" w:hAnsi="仿宋" w:eastAsia="仿宋" w:cs="仿宋"/>
                      <w:color w:val="auto"/>
                      <w:highlight w:val="none"/>
                    </w:rPr>
                    <w:t>1000</w:t>
                  </w:r>
                </w:p>
              </w:tc>
              <w:tc>
                <w:tcPr>
                  <w:tcW w:w="1870" w:type="dxa"/>
                  <w:vAlign w:val="top"/>
                </w:tcPr>
                <w:p>
                  <w:pPr>
                    <w:adjustRightIn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0.45%</w:t>
                  </w:r>
                </w:p>
              </w:tc>
              <w:tc>
                <w:tcPr>
                  <w:tcW w:w="1343" w:type="dxa"/>
                  <w:vAlign w:val="center"/>
                </w:tcPr>
                <w:p>
                  <w:pPr>
                    <w:widowControl/>
                    <w:jc w:val="center"/>
                    <w:textAlignment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bl>
          <w:p>
            <w:pPr>
              <w:pStyle w:val="24"/>
              <w:adjustRightInd w:val="0"/>
              <w:snapToGrid w:val="0"/>
              <w:rPr>
                <w:rFonts w:ascii="仿宋" w:hAnsi="仿宋" w:eastAsia="仿宋" w:cs="仿宋"/>
                <w:snapToGrid w:val="0"/>
                <w:color w:val="auto"/>
                <w:kern w:val="0"/>
                <w:sz w:val="24"/>
                <w:szCs w:val="24"/>
                <w:highlight w:val="none"/>
              </w:rPr>
            </w:pPr>
          </w:p>
          <w:p>
            <w:pPr>
              <w:pStyle w:val="24"/>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2.结算方式及时间为：在</w:t>
            </w:r>
            <w:r>
              <w:rPr>
                <w:rFonts w:hint="eastAsia" w:ascii="仿宋" w:hAnsi="仿宋" w:eastAsia="仿宋" w:cs="仿宋"/>
                <w:snapToGrid w:val="0"/>
                <w:color w:val="auto"/>
                <w:kern w:val="0"/>
                <w:sz w:val="24"/>
                <w:szCs w:val="24"/>
                <w:highlight w:val="none"/>
                <w:lang w:val="en-US" w:eastAsia="zh-CN"/>
              </w:rPr>
              <w:t>结果公告发布5个工作日内</w:t>
            </w:r>
            <w:r>
              <w:rPr>
                <w:rFonts w:hint="eastAsia" w:ascii="仿宋" w:hAnsi="仿宋" w:eastAsia="仿宋" w:cs="仿宋"/>
                <w:snapToGrid w:val="0"/>
                <w:color w:val="auto"/>
                <w:kern w:val="0"/>
                <w:sz w:val="24"/>
                <w:szCs w:val="24"/>
                <w:highlight w:val="none"/>
              </w:rPr>
              <w:t>由</w:t>
            </w:r>
            <w:r>
              <w:rPr>
                <w:rFonts w:hint="eastAsia" w:ascii="仿宋" w:hAnsi="仿宋" w:eastAsia="仿宋" w:cs="仿宋"/>
                <w:snapToGrid w:val="0"/>
                <w:color w:val="auto"/>
                <w:kern w:val="0"/>
                <w:sz w:val="24"/>
                <w:szCs w:val="24"/>
                <w:highlight w:val="none"/>
                <w:lang w:val="en-US" w:eastAsia="zh-CN"/>
              </w:rPr>
              <w:t>中标</w:t>
            </w:r>
            <w:r>
              <w:rPr>
                <w:rFonts w:hint="eastAsia" w:ascii="仿宋" w:hAnsi="仿宋" w:eastAsia="仿宋" w:cs="仿宋"/>
                <w:snapToGrid w:val="0"/>
                <w:color w:val="auto"/>
                <w:kern w:val="0"/>
                <w:sz w:val="24"/>
                <w:szCs w:val="24"/>
                <w:highlight w:val="none"/>
              </w:rPr>
              <w:t>人一次性向采购代理机构付清。</w:t>
            </w:r>
          </w:p>
          <w:p>
            <w:pPr>
              <w:pStyle w:val="24"/>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3.代理机构账号信息：</w:t>
            </w:r>
          </w:p>
          <w:p>
            <w:pPr>
              <w:pStyle w:val="24"/>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（1）收款人（全称）：浙江国际招投标有限公司</w:t>
            </w:r>
          </w:p>
          <w:p>
            <w:pPr>
              <w:pStyle w:val="24"/>
              <w:adjustRightInd w:val="0"/>
              <w:snapToGrid w:val="0"/>
              <w:rPr>
                <w:rFonts w:ascii="仿宋" w:hAnsi="仿宋" w:eastAsia="仿宋" w:cs="仿宋"/>
                <w:snapToGrid w:val="0"/>
                <w:color w:val="auto"/>
                <w:kern w:val="0"/>
                <w:sz w:val="24"/>
                <w:szCs w:val="24"/>
                <w:highlight w:val="none"/>
              </w:rPr>
            </w:pPr>
            <w:r>
              <w:rPr>
                <w:rFonts w:hint="eastAsia" w:ascii="仿宋" w:hAnsi="仿宋" w:eastAsia="仿宋" w:cs="仿宋"/>
                <w:snapToGrid w:val="0"/>
                <w:color w:val="auto"/>
                <w:kern w:val="0"/>
                <w:sz w:val="24"/>
                <w:szCs w:val="24"/>
                <w:highlight w:val="none"/>
              </w:rPr>
              <w:t>（2）开户银行：中国工商银行杭州武林支行</w:t>
            </w:r>
          </w:p>
          <w:p>
            <w:pPr>
              <w:pStyle w:val="24"/>
              <w:adjustRightInd w:val="0"/>
              <w:snapToGrid w:val="0"/>
              <w:rPr>
                <w:rFonts w:ascii="仿宋" w:hAnsi="仿宋" w:eastAsia="仿宋" w:cs="仿宋"/>
                <w:color w:val="auto"/>
                <w:highlight w:val="none"/>
              </w:rPr>
            </w:pPr>
            <w:r>
              <w:rPr>
                <w:rFonts w:hint="eastAsia" w:ascii="仿宋" w:hAnsi="仿宋" w:eastAsia="仿宋" w:cs="仿宋"/>
                <w:snapToGrid w:val="0"/>
                <w:color w:val="auto"/>
                <w:kern w:val="0"/>
                <w:sz w:val="24"/>
                <w:szCs w:val="24"/>
                <w:highlight w:val="none"/>
              </w:rPr>
              <w:t>（3）帐    号：1202 0212 0990 6782 015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restart"/>
            <w:tcBorders>
              <w:top w:val="single" w:color="auto" w:sz="4" w:space="0"/>
              <w:left w:val="single" w:color="000000" w:sz="8" w:space="0"/>
              <w:bottom w:val="single" w:color="auto" w:sz="4" w:space="0"/>
              <w:right w:val="single" w:color="000000" w:sz="2"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rPr>
                <w:rFonts w:hint="default" w:ascii="仿宋" w:hAnsi="仿宋" w:eastAsia="仿宋" w:cs="仿宋"/>
                <w:color w:val="auto"/>
                <w:kern w:val="2"/>
                <w:sz w:val="24"/>
                <w:szCs w:val="24"/>
                <w:highlight w:val="none"/>
                <w:lang w:val="en-US" w:eastAsia="zh-CN" w:bidi="ar-SA"/>
              </w:rPr>
            </w:pPr>
            <w:r>
              <w:rPr>
                <w:rFonts w:hint="eastAsia" w:ascii="仿宋" w:hAnsi="仿宋" w:eastAsia="仿宋" w:cs="仿宋"/>
                <w:color w:val="auto"/>
                <w:sz w:val="24"/>
                <w:highlight w:val="none"/>
                <w:lang w:val="en-US" w:eastAsia="zh-CN"/>
              </w:rPr>
              <w:t>14</w:t>
            </w:r>
          </w:p>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restart"/>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联合体投标说明</w:t>
            </w:r>
          </w:p>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业绩证明材料</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☐联合体投标的，按联合体协议约定的分工内容出具相应的业绩证明材料。承担相同工作的各方或工作内容存在部 分相同的，业绩数量以提供材料较少的一方为准。</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联合体投标的，由联合体牵头方出具相应的业绩证明材料。</w:t>
            </w:r>
          </w:p>
          <w:p>
            <w:pPr>
              <w:pStyle w:val="24"/>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594" w:hRule="atLeast"/>
        </w:trPr>
        <w:tc>
          <w:tcPr>
            <w:tcW w:w="629" w:type="dxa"/>
            <w:vMerge w:val="continue"/>
            <w:tcBorders>
              <w:top w:val="single" w:color="auto" w:sz="4" w:space="0"/>
              <w:left w:val="single" w:color="000000" w:sz="8" w:space="0"/>
              <w:bottom w:val="single" w:color="auto" w:sz="4" w:space="0"/>
              <w:right w:val="single" w:color="000000" w:sz="2" w:space="0"/>
            </w:tcBorders>
            <w:vAlign w:val="center"/>
          </w:tcPr>
          <w:p>
            <w:pPr>
              <w:adjustRightInd w:val="0"/>
              <w:snapToGrid w:val="0"/>
              <w:spacing w:line="400" w:lineRule="exact"/>
              <w:jc w:val="center"/>
              <w:rPr>
                <w:rFonts w:hint="eastAsia" w:ascii="仿宋" w:hAnsi="仿宋" w:eastAsia="仿宋" w:cs="仿宋"/>
                <w:color w:val="auto"/>
                <w:sz w:val="24"/>
                <w:highlight w:val="none"/>
              </w:rPr>
            </w:pPr>
          </w:p>
        </w:tc>
        <w:tc>
          <w:tcPr>
            <w:tcW w:w="1843" w:type="dxa"/>
            <w:vMerge w:val="continue"/>
            <w:tcBorders>
              <w:top w:val="single" w:color="000000" w:sz="8" w:space="0"/>
              <w:left w:val="single" w:color="000000" w:sz="2" w:space="0"/>
              <w:bottom w:val="single" w:color="000000" w:sz="8" w:space="0"/>
              <w:right w:val="single" w:color="000000" w:sz="8" w:space="0"/>
            </w:tcBorders>
            <w:vAlign w:val="center"/>
          </w:tcPr>
          <w:p>
            <w:pPr>
              <w:adjustRightInd w:val="0"/>
              <w:snapToGrid w:val="0"/>
              <w:jc w:val="center"/>
              <w:rPr>
                <w:rFonts w:hint="eastAsia" w:ascii="仿宋" w:hAnsi="仿宋" w:eastAsia="仿宋" w:cs="仿宋"/>
                <w:color w:val="auto"/>
                <w:sz w:val="24"/>
                <w:highlight w:val="none"/>
              </w:rPr>
            </w:pP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其他资信证明材料</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t>☐联合体投标的，联合体各方均需按招标文件第四部分评标标准要求提供资信证明文件，否则视为不符合相关要求。</w:t>
            </w:r>
          </w:p>
          <w:p>
            <w:pPr>
              <w:pStyle w:val="24"/>
              <w:keepNext w:val="0"/>
              <w:keepLines w:val="0"/>
              <w:pageBreakBefore w:val="0"/>
              <w:widowControl w:val="0"/>
              <w:kinsoku/>
              <w:wordWrap/>
              <w:overflowPunct/>
              <w:topLinePunct w:val="0"/>
              <w:autoSpaceDE/>
              <w:autoSpaceDN/>
              <w:bidi w:val="0"/>
              <w:adjustRightInd w:val="0"/>
              <w:snapToGrid w:val="0"/>
              <w:spacing w:line="400" w:lineRule="exact"/>
              <w:textAlignment w:val="auto"/>
              <w:rPr>
                <w:rFonts w:hint="eastAsia" w:ascii="仿宋" w:hAnsi="仿宋" w:eastAsia="仿宋" w:cs="仿宋"/>
                <w:color w:val="auto"/>
                <w:kern w:val="28"/>
                <w:sz w:val="24"/>
                <w:szCs w:val="24"/>
                <w:highlight w:val="none"/>
                <w:lang w:val="en-US" w:eastAsia="zh-CN"/>
              </w:rPr>
            </w:pPr>
            <w:r>
              <w:rPr>
                <w:rFonts w:hint="eastAsia" w:ascii="仿宋" w:hAnsi="仿宋" w:eastAsia="仿宋" w:cs="仿宋"/>
                <w:color w:val="auto"/>
                <w:kern w:val="28"/>
                <w:sz w:val="24"/>
                <w:szCs w:val="24"/>
                <w:highlight w:val="none"/>
                <w:lang w:val="en-US" w:eastAsia="zh-CN"/>
              </w:rPr>
              <w:sym w:font="Wingdings" w:char="00FE"/>
            </w:r>
            <w:r>
              <w:rPr>
                <w:rFonts w:hint="eastAsia" w:ascii="仿宋" w:hAnsi="仿宋" w:eastAsia="仿宋" w:cs="仿宋"/>
                <w:color w:val="auto"/>
                <w:kern w:val="28"/>
                <w:sz w:val="24"/>
                <w:szCs w:val="24"/>
                <w:highlight w:val="none"/>
                <w:lang w:val="en-US" w:eastAsia="zh-CN"/>
              </w:rPr>
              <w:t>联合体投标的，联合体牵头方或者联合体成员根据分工按招标文件第四部分评标标准要求提供资信证明文件的，视为符合了相关要求。</w:t>
            </w:r>
          </w:p>
          <w:p>
            <w:pPr>
              <w:pStyle w:val="24"/>
              <w:adjustRightInd w:val="0"/>
              <w:snapToGrid w:val="0"/>
              <w:rPr>
                <w:rFonts w:hint="eastAsia" w:ascii="仿宋" w:hAnsi="仿宋" w:eastAsia="仿宋" w:cs="仿宋"/>
                <w:snapToGrid w:val="0"/>
                <w:color w:val="auto"/>
                <w:kern w:val="0"/>
                <w:sz w:val="24"/>
                <w:szCs w:val="24"/>
                <w:highlight w:val="none"/>
              </w:rPr>
            </w:pPr>
            <w:r>
              <w:rPr>
                <w:rFonts w:hint="eastAsia" w:ascii="仿宋" w:hAnsi="仿宋" w:eastAsia="仿宋" w:cs="仿宋"/>
                <w:color w:val="auto"/>
                <w:kern w:val="28"/>
                <w:sz w:val="24"/>
                <w:szCs w:val="24"/>
                <w:highlight w:val="none"/>
                <w:lang w:val="en-US" w:eastAsia="zh-CN"/>
              </w:rPr>
              <w:t>☐其他规定：</w:t>
            </w:r>
            <w:r>
              <w:rPr>
                <w:rFonts w:hint="eastAsia" w:ascii="仿宋" w:hAnsi="仿宋" w:eastAsia="仿宋" w:cs="仿宋"/>
                <w:color w:val="auto"/>
                <w:kern w:val="28"/>
                <w:sz w:val="24"/>
                <w:szCs w:val="24"/>
                <w:highlight w:val="none"/>
                <w:u w:val="single"/>
                <w:lang w:val="en-US" w:eastAsia="zh-CN"/>
              </w:rPr>
              <w:t xml:space="preserve">         /        </w:t>
            </w:r>
          </w:p>
        </w:tc>
      </w:tr>
    </w:tbl>
    <w:p>
      <w:pPr>
        <w:widowControl/>
        <w:adjustRightInd w:val="0"/>
        <w:snapToGrid w:val="0"/>
        <w:spacing w:line="360" w:lineRule="auto"/>
        <w:ind w:firstLine="420" w:firstLineChars="200"/>
        <w:jc w:val="left"/>
        <w:rPr>
          <w:rFonts w:hint="eastAsia" w:ascii="仿宋" w:hAnsi="仿宋" w:eastAsia="仿宋" w:cs="仿宋"/>
          <w:color w:val="auto"/>
          <w:kern w:val="0"/>
          <w:szCs w:val="21"/>
          <w:highlight w:val="none"/>
        </w:rPr>
      </w:pPr>
    </w:p>
    <w:p>
      <w:pPr>
        <w:rPr>
          <w:rFonts w:ascii="仿宋" w:hAnsi="仿宋" w:eastAsia="仿宋" w:cs="仿宋"/>
          <w:color w:val="auto"/>
          <w:szCs w:val="21"/>
          <w:highlight w:val="none"/>
        </w:rPr>
      </w:pPr>
    </w:p>
    <w:p>
      <w:pPr>
        <w:ind w:firstLine="420" w:firstLineChars="200"/>
        <w:rPr>
          <w:rFonts w:ascii="仿宋" w:hAnsi="仿宋" w:eastAsia="仿宋" w:cs="仿宋"/>
          <w:color w:val="auto"/>
          <w:szCs w:val="21"/>
          <w:highlight w:val="none"/>
        </w:rPr>
      </w:pPr>
      <w:r>
        <w:rPr>
          <w:rFonts w:hint="eastAsia" w:ascii="仿宋" w:hAnsi="仿宋" w:eastAsia="仿宋" w:cs="仿宋"/>
          <w:color w:val="auto"/>
          <w:szCs w:val="21"/>
          <w:highlight w:val="none"/>
        </w:rPr>
        <w:t>注：以上内容如有变化将另行书面通知。如通知其中某一内容发生变化，其余未提及的将不作变动。</w:t>
      </w:r>
      <w:bookmarkStart w:id="3" w:name="_Toc240450076"/>
      <w:bookmarkStart w:id="4" w:name="_Toc251566649"/>
    </w:p>
    <w:p>
      <w:pPr>
        <w:adjustRightInd w:val="0"/>
        <w:snapToGrid w:val="0"/>
        <w:spacing w:before="120" w:beforeLines="50" w:after="120" w:afterLines="50" w:line="360" w:lineRule="auto"/>
        <w:jc w:val="center"/>
        <w:outlineLvl w:val="0"/>
        <w:rPr>
          <w:rFonts w:ascii="仿宋" w:hAnsi="仿宋" w:eastAsia="仿宋" w:cs="仿宋"/>
          <w:color w:val="auto"/>
          <w:szCs w:val="21"/>
          <w:highlight w:val="none"/>
        </w:rPr>
      </w:pPr>
      <w:r>
        <w:rPr>
          <w:rFonts w:hint="eastAsia" w:ascii="仿宋" w:hAnsi="仿宋" w:eastAsia="仿宋" w:cs="仿宋"/>
          <w:color w:val="auto"/>
          <w:szCs w:val="21"/>
          <w:highlight w:val="none"/>
        </w:rPr>
        <w:br w:type="page"/>
      </w:r>
      <w:bookmarkStart w:id="5" w:name="_Toc2187"/>
      <w:bookmarkStart w:id="6" w:name="_Toc14555"/>
      <w:r>
        <w:rPr>
          <w:rFonts w:hint="eastAsia" w:ascii="仿宋" w:hAnsi="仿宋" w:eastAsia="仿宋" w:cs="仿宋"/>
          <w:b/>
          <w:color w:val="auto"/>
          <w:sz w:val="30"/>
          <w:szCs w:val="30"/>
          <w:highlight w:val="none"/>
        </w:rPr>
        <w:t>第二部分  投标须知</w:t>
      </w:r>
      <w:bookmarkEnd w:id="3"/>
      <w:bookmarkEnd w:id="4"/>
      <w:bookmarkEnd w:id="5"/>
      <w:bookmarkEnd w:id="6"/>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7" w:name="_Toc29733"/>
      <w:bookmarkStart w:id="8" w:name="_Toc5875"/>
      <w:bookmarkStart w:id="9" w:name="_Toc26004"/>
      <w:r>
        <w:rPr>
          <w:rFonts w:hint="eastAsia" w:ascii="仿宋_GB2312" w:hAnsi="仿宋" w:eastAsia="仿宋_GB2312" w:cs="仿宋_GB2312"/>
          <w:b/>
          <w:color w:val="auto"/>
          <w:sz w:val="32"/>
          <w:szCs w:val="20"/>
          <w:highlight w:val="none"/>
          <w:lang w:val="en-US" w:eastAsia="zh-CN"/>
        </w:rPr>
        <w:t>一、总则</w:t>
      </w:r>
      <w:bookmarkEnd w:id="7"/>
      <w:bookmarkEnd w:id="8"/>
      <w:bookmarkEnd w:id="9"/>
    </w:p>
    <w:p>
      <w:pPr>
        <w:numPr>
          <w:ilvl w:val="0"/>
          <w:numId w:val="4"/>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hint="eastAsia" w:ascii="仿宋_GB2312" w:hAnsi="仿宋" w:eastAsia="仿宋_GB2312"/>
          <w:b/>
          <w:color w:val="auto"/>
          <w:sz w:val="24"/>
          <w:highlight w:val="none"/>
        </w:rPr>
        <w:t>适用范围</w:t>
      </w:r>
    </w:p>
    <w:p>
      <w:pPr>
        <w:snapToGrid w:val="0"/>
        <w:spacing w:line="360" w:lineRule="auto"/>
        <w:ind w:firstLine="480" w:firstLineChars="200"/>
        <w:jc w:val="left"/>
        <w:rPr>
          <w:color w:val="auto"/>
          <w:highlight w:val="none"/>
        </w:rPr>
      </w:pPr>
      <w:r>
        <w:rPr>
          <w:rFonts w:hint="eastAsia" w:ascii="仿宋_GB2312" w:hAnsi="仿宋" w:eastAsia="仿宋_GB2312"/>
          <w:color w:val="auto"/>
          <w:sz w:val="24"/>
          <w:highlight w:val="none"/>
        </w:rPr>
        <w:t>本招标文件适用于该项目的招标、投标、开标、资格审查及信用信息查询、评标、定标、合同、验收等行为（法律、法规另有规定的，从其规定）。</w:t>
      </w:r>
    </w:p>
    <w:p>
      <w:pPr>
        <w:numPr>
          <w:ilvl w:val="0"/>
          <w:numId w:val="4"/>
        </w:numPr>
        <w:tabs>
          <w:tab w:val="left" w:pos="210"/>
        </w:tabs>
        <w:snapToGrid w:val="0"/>
        <w:spacing w:line="360" w:lineRule="auto"/>
        <w:ind w:left="323" w:leftChars="0" w:hanging="323" w:firstLineChars="0"/>
        <w:jc w:val="left"/>
        <w:outlineLvl w:val="2"/>
        <w:rPr>
          <w:rFonts w:ascii="仿宋_GB2312" w:hAnsi="仿宋" w:eastAsia="仿宋_GB2312"/>
          <w:b/>
          <w:color w:val="auto"/>
          <w:sz w:val="24"/>
          <w:highlight w:val="none"/>
        </w:rPr>
      </w:pPr>
      <w:r>
        <w:rPr>
          <w:rFonts w:ascii="仿宋_GB2312" w:hAnsi="仿宋" w:eastAsia="仿宋_GB2312"/>
          <w:b/>
          <w:color w:val="auto"/>
          <w:sz w:val="24"/>
          <w:highlight w:val="none"/>
        </w:rPr>
        <w:t>定义</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“采购人”系指招标公告中载明的本项目的采购人。</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”系指招标公告中载明的本项目的</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“投标人”系指是指响应招标、参加投标竞争的法人、其他组织或者自然人。</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“负责人”系指法人企业的法定负责人，或其他组织为法律、行政法规规定代表单位行使职权的主要负责人，或自然人本人。</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“电子签名”系指数据电文中以电子形式所含、所附用于识别签名人身份并表明签名人认可其中内容的数据；</w:t>
      </w:r>
      <w:r>
        <w:rPr>
          <w:rFonts w:hint="eastAsia" w:ascii="仿宋" w:hAnsi="仿宋" w:eastAsia="仿宋"/>
          <w:color w:val="auto"/>
          <w:sz w:val="24"/>
          <w:highlight w:val="none"/>
        </w:rPr>
        <w:t>“公章”系指单位法定名称章。因特殊原因需要使用冠以法定名称的业务专用章的，投标时须提供《业务专用章使用说明函》（附件</w:t>
      </w:r>
      <w:r>
        <w:rPr>
          <w:rFonts w:ascii="仿宋" w:hAnsi="仿宋" w:eastAsia="仿宋"/>
          <w:color w:val="auto"/>
          <w:sz w:val="24"/>
          <w:highlight w:val="none"/>
        </w:rPr>
        <w:t>4）</w:t>
      </w:r>
      <w:r>
        <w:rPr>
          <w:rFonts w:hint="eastAsia" w:ascii="仿宋_GB2312" w:hAnsi="仿宋" w:eastAsia="仿宋_GB2312"/>
          <w:color w:val="auto"/>
          <w:sz w:val="24"/>
          <w:highlight w:val="none"/>
        </w:rPr>
        <w:t>。</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ascii="仿宋_GB2312" w:hAnsi="仿宋" w:eastAsia="仿宋_GB2312"/>
          <w:color w:val="auto"/>
          <w:sz w:val="24"/>
          <w:highlight w:val="none"/>
        </w:rPr>
        <w:t>“电子交易平台”是指本项目政府采购活动所依托的政府采购云平台（https://www.zcygov.cn/）。</w:t>
      </w:r>
    </w:p>
    <w:p>
      <w:pPr>
        <w:numPr>
          <w:ilvl w:val="1"/>
          <w:numId w:val="4"/>
        </w:numPr>
        <w:spacing w:line="360" w:lineRule="auto"/>
        <w:ind w:left="567" w:leftChars="0" w:hanging="567" w:firstLineChars="0"/>
        <w:rPr>
          <w:rFonts w:ascii="仿宋_GB2312" w:hAnsi="仿宋" w:eastAsia="仿宋_GB2312"/>
          <w:b/>
          <w:color w:val="auto"/>
          <w:sz w:val="24"/>
          <w:highlight w:val="none"/>
        </w:rPr>
      </w:pPr>
      <w:r>
        <w:rPr>
          <w:rFonts w:hint="eastAsia" w:ascii="仿宋_GB2312" w:hAnsi="仿宋" w:eastAsia="仿宋_GB2312" w:cs="Times New Roman"/>
          <w:color w:val="auto"/>
          <w:sz w:val="24"/>
          <w:highlight w:val="none"/>
        </w:rPr>
        <w:t>“▲” 系指实质性要求条款，“★”系关键技术指标，“</w:t>
      </w:r>
      <w:r>
        <w:rPr>
          <w:rFonts w:hint="eastAsia" w:ascii="仿宋" w:hAnsi="仿宋" w:eastAsia="仿宋" w:cs="仿宋"/>
          <w:color w:val="auto"/>
          <w:kern w:val="28"/>
          <w:sz w:val="24"/>
          <w:szCs w:val="24"/>
          <w:highlight w:val="none"/>
          <w:lang w:val="en-US" w:eastAsia="zh-CN"/>
        </w:rPr>
        <w:sym w:font="Wingdings" w:char="00FE"/>
      </w:r>
      <w:r>
        <w:rPr>
          <w:rFonts w:hint="eastAsia" w:ascii="仿宋_GB2312" w:hAnsi="仿宋" w:eastAsia="仿宋_GB2312" w:cs="Times New Roman"/>
          <w:color w:val="auto"/>
          <w:sz w:val="24"/>
          <w:highlight w:val="none"/>
        </w:rPr>
        <w:t>” 系指适用本项目的要求，“☐” 系指不适用本项目的要求</w:t>
      </w:r>
      <w:r>
        <w:rPr>
          <w:rFonts w:hint="eastAsia" w:ascii="仿宋_GB2312" w:hAnsi="仿宋" w:eastAsia="仿宋_GB2312" w:cs="Times New Roman"/>
          <w:color w:val="auto"/>
          <w:sz w:val="24"/>
          <w:highlight w:val="none"/>
          <w:lang w:eastAsia="zh-CN"/>
        </w:rPr>
        <w:t>。</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采购项目需要落实的政府采购政策</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仿宋_GB2312" w:hAnsi="仿宋" w:eastAsia="仿宋_GB2312"/>
          <w:color w:val="auto"/>
          <w:sz w:val="24"/>
          <w:highlight w:val="none"/>
          <w:lang w:eastAsia="zh-CN"/>
        </w:rPr>
        <w:t>采购代理机构</w:t>
      </w:r>
      <w:r>
        <w:rPr>
          <w:rFonts w:hint="eastAsia" w:ascii="仿宋_GB2312" w:hAnsi="仿宋" w:eastAsia="仿宋_GB2312"/>
          <w:color w:val="auto"/>
          <w:sz w:val="24"/>
          <w:highlight w:val="none"/>
        </w:rPr>
        <w:t>不会对其加以限制，仍将按照公平竞争原则实施采购）</w:t>
      </w:r>
      <w:r>
        <w:rPr>
          <w:rFonts w:hint="eastAsia" w:ascii="仿宋_GB2312" w:hAnsi="仿宋" w:eastAsia="仿宋_GB2312"/>
          <w:color w:val="auto"/>
          <w:sz w:val="24"/>
          <w:highlight w:val="none"/>
          <w:lang w:eastAsia="zh-CN"/>
        </w:rPr>
        <w:t>；优先采购向我国企业转让技术、与我国企业签订消化吸收再创新方案的供应商的进口产品</w:t>
      </w:r>
      <w:r>
        <w:rPr>
          <w:rFonts w:hint="eastAsia" w:ascii="仿宋_GB2312" w:hAnsi="仿宋" w:eastAsia="仿宋_GB2312"/>
          <w:color w:val="auto"/>
          <w:sz w:val="24"/>
          <w:highlight w:val="none"/>
        </w:rPr>
        <w:t>。</w:t>
      </w:r>
    </w:p>
    <w:p>
      <w:pPr>
        <w:numPr>
          <w:ilvl w:val="1"/>
          <w:numId w:val="4"/>
        </w:numPr>
        <w:spacing w:line="360" w:lineRule="auto"/>
        <w:ind w:left="567" w:leftChars="0" w:hanging="567" w:firstLineChars="0"/>
        <w:rPr>
          <w:rFonts w:ascii="仿宋_GB2312" w:hAnsi="仿宋" w:eastAsia="仿宋_GB2312"/>
          <w:color w:val="auto"/>
          <w:sz w:val="24"/>
          <w:highlight w:val="none"/>
        </w:rPr>
      </w:pPr>
      <w:r>
        <w:rPr>
          <w:rFonts w:hint="eastAsia" w:ascii="仿宋_GB2312" w:hAnsi="仿宋" w:eastAsia="仿宋_GB2312"/>
          <w:color w:val="auto"/>
          <w:sz w:val="24"/>
          <w:highlight w:val="none"/>
        </w:rPr>
        <w:t>支持绿色发展</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360" w:lineRule="auto"/>
        <w:ind w:firstLine="480" w:firstLineChars="200"/>
        <w:rPr>
          <w:rFonts w:ascii="仿宋_GB2312" w:hAnsi="仿宋" w:eastAsia="仿宋_GB2312"/>
          <w:b/>
          <w:color w:val="auto"/>
          <w:sz w:val="24"/>
          <w:highlight w:val="none"/>
        </w:rPr>
      </w:pPr>
      <w:r>
        <w:rPr>
          <w:rFonts w:ascii="仿宋_GB2312" w:hAnsi="仿宋" w:eastAsia="仿宋_GB2312"/>
          <w:color w:val="auto"/>
          <w:sz w:val="24"/>
          <w:highlight w:val="none"/>
        </w:rPr>
        <w:t>▲</w:t>
      </w:r>
      <w:r>
        <w:rPr>
          <w:rFonts w:hint="eastAsia" w:ascii="仿宋_GB2312" w:hAnsi="仿宋" w:eastAsia="仿宋_GB2312"/>
          <w:b/>
          <w:color w:val="auto"/>
          <w:sz w:val="24"/>
          <w:highlight w:val="none"/>
        </w:rPr>
        <w:t>采购人拟采购的产品属于政府强制采购的节能产品品目清单范围的，投标人未按招标文件要求提供国家确定的认证机构出具的、处于有效期之内的节能产品认证证书的，投标无效。</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纳入政府采购管理的修缮、装修类项目采购建材的，鼓励采购单位将绿色建材性能、指标等作为实质性条件纳入采购文件和合同，具体性能指标要求参考相关绿色建材政府采购需求标准。</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优先采购绿色包装产品、绿色物流配送服务以及循环利用产品。</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支持中小企业发展</w:t>
      </w:r>
    </w:p>
    <w:p>
      <w:pPr>
        <w:numPr>
          <w:ilvl w:val="2"/>
          <w:numId w:val="4"/>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left="0" w:leftChars="0" w:firstLine="840" w:firstLineChars="350"/>
        <w:rPr>
          <w:rFonts w:ascii="仿宋_GB2312" w:hAnsi="仿宋" w:eastAsia="仿宋_GB2312"/>
          <w:color w:val="auto"/>
          <w:sz w:val="24"/>
          <w:highlight w:val="none"/>
        </w:rPr>
      </w:pPr>
      <w:r>
        <w:rPr>
          <w:rFonts w:ascii="仿宋_GB2312" w:hAnsi="仿宋" w:eastAsia="仿宋_GB2312"/>
          <w:color w:val="auto"/>
          <w:sz w:val="24"/>
          <w:highlight w:val="none"/>
        </w:rPr>
        <w:t>符合中小企业划分标准的个体工商户，在政府采购活动中视同中小企业。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在政府采购活动中，投标人提供的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仿宋_GB2312" w:hAnsi="宋体" w:eastAsia="仿宋_GB2312" w:cs="宋体"/>
          <w:color w:val="auto"/>
          <w:kern w:val="0"/>
          <w:sz w:val="24"/>
          <w:highlight w:val="none"/>
        </w:rPr>
      </w:pPr>
      <w:r>
        <w:rPr>
          <w:rFonts w:hint="eastAsia" w:ascii="仿宋_GB2312" w:hAnsi="宋体" w:eastAsia="仿宋_GB2312" w:cs="宋体"/>
          <w:color w:val="auto"/>
          <w:kern w:val="0"/>
          <w:sz w:val="24"/>
          <w:highlight w:val="none"/>
        </w:rPr>
        <w:t>以联合体形式参加政府采购活动，联合体各方均为中小企业的，联合体视同中小企业。其中，联合体各方均为小微企业的，联合体视同小微企业。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对于未预留份额专门面向中小企业的政府采购服务项目，以及预留份额政府采购服务项目中的非预留部分标项，对小型和微型企业的投标报价给予</w:t>
      </w:r>
      <w:r>
        <w:rPr>
          <w:rFonts w:hint="eastAsia" w:ascii="仿宋_GB2312" w:hAnsi="仿宋" w:eastAsia="仿宋_GB2312"/>
          <w:b/>
          <w:bCs/>
          <w:color w:val="auto"/>
          <w:sz w:val="24"/>
          <w:highlight w:val="none"/>
          <w:lang w:val="en-US" w:eastAsia="zh-CN"/>
        </w:rPr>
        <w:t>10%-20%</w:t>
      </w:r>
      <w:r>
        <w:rPr>
          <w:rFonts w:hint="eastAsia" w:ascii="仿宋_GB2312" w:hAnsi="仿宋" w:eastAsia="仿宋_GB2312"/>
          <w:color w:val="auto"/>
          <w:sz w:val="24"/>
          <w:highlight w:val="none"/>
        </w:rPr>
        <w:t>的扣除，用扣除后的价格参与评审。接受大中型企业与小微企业组成联合体或者允许大中型企业向一家或者多家小微企业分包的政府服务项目，对于联合协议或者分包意向协议约定小微企业的合同份额占到合同总金额30%以上的，对联合体或者大中型企业的报价给予</w:t>
      </w:r>
      <w:r>
        <w:rPr>
          <w:rFonts w:hint="eastAsia" w:ascii="仿宋_GB2312" w:hAnsi="仿宋" w:eastAsia="仿宋_GB2312"/>
          <w:b/>
          <w:bCs/>
          <w:color w:val="auto"/>
          <w:sz w:val="24"/>
          <w:highlight w:val="none"/>
          <w:lang w:val="en-US" w:eastAsia="zh-CN"/>
        </w:rPr>
        <w:t>4%-6%</w:t>
      </w:r>
      <w:r>
        <w:rPr>
          <w:rFonts w:hint="eastAsia" w:ascii="仿宋_GB2312" w:hAnsi="仿宋" w:eastAsia="仿宋_GB2312"/>
          <w:color w:val="auto"/>
          <w:sz w:val="24"/>
          <w:highlight w:val="none"/>
        </w:rPr>
        <w:t>的扣除，用扣除后的价格参加评审。组成联合体或者接受分包的小微企业与联合体内其他企业、分包企业之间存在直接控股、管理关系的，不享受价格扣除优惠政策。</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符合《关于促进残疾人就业政府采购政策的通知》（财库〔2017〕141号）规定的条件并提供《残疾人福利性单位声明函》（附件1）的残疾人福利性单位视同小型、微型企业；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符合《关于政府采购支持监狱企业发展有关问题的通知》（财库[2014]68号）规定的监狱企业并提供由省级以上监狱管理局、戒毒管理局（含新疆生产建设兵团）出具的属于监狱企业证明文件的，视同为小型、微型企业。</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pPr>
        <w:numPr>
          <w:ilvl w:val="2"/>
          <w:numId w:val="4"/>
        </w:numPr>
        <w:spacing w:line="360" w:lineRule="auto"/>
        <w:ind w:left="850" w:leftChars="0" w:hanging="850"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中小企业享受扶持政策获得政府采购合同的，小微企业不得将合同分包给大中型企业，中型企业不得将合同分包给大型企业。</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支持创新发展</w:t>
      </w:r>
    </w:p>
    <w:p>
      <w:pPr>
        <w:numPr>
          <w:ilvl w:val="2"/>
          <w:numId w:val="4"/>
        </w:numPr>
        <w:spacing w:line="360" w:lineRule="auto"/>
        <w:ind w:left="850" w:leftChars="0" w:hanging="850" w:firstLineChars="0"/>
        <w:rPr>
          <w:rFonts w:ascii="仿宋_GB2312" w:hAnsi="仿宋" w:eastAsia="仿宋_GB2312"/>
          <w:color w:val="auto"/>
          <w:sz w:val="24"/>
          <w:highlight w:val="none"/>
        </w:rPr>
      </w:pPr>
      <w:r>
        <w:rPr>
          <w:rFonts w:ascii="仿宋_GB2312" w:hAnsi="仿宋" w:eastAsia="仿宋_GB2312"/>
          <w:color w:val="auto"/>
          <w:sz w:val="24"/>
          <w:highlight w:val="none"/>
        </w:rPr>
        <w:t>采购人优先采购被认定</w:t>
      </w:r>
      <w:r>
        <w:rPr>
          <w:rFonts w:hint="eastAsia" w:ascii="仿宋_GB2312" w:hAnsi="仿宋" w:eastAsia="仿宋_GB2312"/>
          <w:color w:val="auto"/>
          <w:sz w:val="24"/>
          <w:highlight w:val="none"/>
        </w:rPr>
        <w:t>为首台套产品和“制造精品”的自主创新产品。</w:t>
      </w:r>
    </w:p>
    <w:p>
      <w:pPr>
        <w:numPr>
          <w:ilvl w:val="2"/>
          <w:numId w:val="4"/>
        </w:numPr>
        <w:spacing w:line="360" w:lineRule="auto"/>
        <w:ind w:left="850" w:leftChars="0" w:hanging="850" w:firstLineChars="0"/>
        <w:rPr>
          <w:rFonts w:hint="eastAsia" w:ascii="仿宋" w:hAnsi="仿宋" w:eastAsia="仿宋" w:cs="仿宋"/>
          <w:color w:val="auto"/>
          <w:sz w:val="24"/>
          <w:highlight w:val="none"/>
        </w:rPr>
      </w:pPr>
      <w:r>
        <w:rPr>
          <w:rFonts w:hint="eastAsia" w:ascii="仿宋" w:hAnsi="仿宋" w:eastAsia="仿宋" w:cs="仿宋"/>
          <w:color w:val="auto"/>
          <w:sz w:val="24"/>
          <w:highlight w:val="none"/>
        </w:rPr>
        <w:t>首台套产品被纳入《首台套产品推广应用指导目录》之日起3年内，以及产品核心技术高于国内领先水平，并具有明晰自主知识产权的“制造精品”产品，自认定之日起2年内视同已具备相应销售业绩，参加政府采购活动时业绩分值为满分</w:t>
      </w:r>
      <w:r>
        <w:rPr>
          <w:rFonts w:hint="eastAsia" w:ascii="仿宋" w:hAnsi="仿宋" w:eastAsia="仿宋" w:cs="仿宋"/>
          <w:color w:val="auto"/>
          <w:sz w:val="24"/>
          <w:highlight w:val="none"/>
          <w:lang w:eastAsia="zh-CN"/>
        </w:rPr>
        <w:t>。</w:t>
      </w:r>
    </w:p>
    <w:p>
      <w:pPr>
        <w:numPr>
          <w:ilvl w:val="1"/>
          <w:numId w:val="4"/>
        </w:numPr>
        <w:spacing w:line="360" w:lineRule="auto"/>
        <w:ind w:left="567" w:leftChars="0" w:hanging="567" w:firstLineChars="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w:t>
      </w:r>
    </w:p>
    <w:p>
      <w:pPr>
        <w:numPr>
          <w:ilvl w:val="0"/>
          <w:numId w:val="0"/>
        </w:numPr>
        <w:spacing w:line="360" w:lineRule="auto"/>
        <w:ind w:leftChars="0" w:firstLine="480" w:firstLineChars="200"/>
        <w:rPr>
          <w:rFonts w:hint="eastAsia" w:ascii="仿宋_GB2312" w:hAnsi="仿宋" w:eastAsia="仿宋_GB2312"/>
          <w:color w:val="auto"/>
          <w:sz w:val="24"/>
          <w:highlight w:val="none"/>
        </w:rPr>
      </w:pPr>
      <w:r>
        <w:rPr>
          <w:rFonts w:hint="eastAsia" w:ascii="仿宋_GB2312" w:hAnsi="仿宋" w:eastAsia="仿宋_GB2312"/>
          <w:color w:val="auto"/>
          <w:sz w:val="24"/>
          <w:highlight w:val="none"/>
        </w:rPr>
        <w:t>平等对待内外资企业和符合条件的破产重整企业，切实保障企业公平竞争，平等维护企业的合法利益。</w:t>
      </w:r>
    </w:p>
    <w:p>
      <w:pPr>
        <w:numPr>
          <w:ilvl w:val="1"/>
          <w:numId w:val="4"/>
        </w:numPr>
        <w:spacing w:line="360" w:lineRule="auto"/>
        <w:ind w:left="567" w:leftChars="0" w:hanging="567" w:firstLineChars="0"/>
        <w:rPr>
          <w:rFonts w:hint="eastAsia" w:ascii="仿宋_GB2312" w:hAnsi="仿宋" w:eastAsia="仿宋_GB2312" w:cs="Times New Roman"/>
          <w:color w:val="auto"/>
          <w:sz w:val="24"/>
          <w:highlight w:val="none"/>
        </w:rPr>
      </w:pPr>
      <w:r>
        <w:rPr>
          <w:rFonts w:hint="eastAsia" w:ascii="仿宋_GB2312" w:hAnsi="仿宋" w:eastAsia="仿宋_GB2312" w:cs="Times New Roman"/>
          <w:color w:val="auto"/>
          <w:sz w:val="24"/>
          <w:highlight w:val="none"/>
        </w:rPr>
        <w:t>中小企业信用融资：为支持和促进中小企业发展，进一步发挥政府采购政策功能，根据《杭州市政府采购支持中小企业信用融资管理办法》和《关于钱塘区政府采购支持中小企业信用融资有关事项的通知》，供应商若有融资意向，详见本采购文件尾页《关于钱塘区政府采购支持中小企业信用融资相关事项通知》，或登录杭州钱塘区管理委员会官网查看信用融资相关政策及各相关银行服务方案、联系方式</w:t>
      </w:r>
      <w:r>
        <w:rPr>
          <w:rFonts w:hint="eastAsia" w:ascii="仿宋_GB2312" w:hAnsi="仿宋" w:eastAsia="仿宋_GB2312" w:cs="Times New Roman"/>
          <w:color w:val="auto"/>
          <w:sz w:val="24"/>
          <w:highlight w:val="none"/>
          <w:lang w:eastAsia="zh-CN"/>
        </w:rPr>
        <w:t>。</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询问、质疑、投诉</w:t>
      </w:r>
    </w:p>
    <w:p>
      <w:pPr>
        <w:keepNext w:val="0"/>
        <w:keepLines w:val="0"/>
        <w:pageBreakBefore w:val="0"/>
        <w:widowControl w:val="0"/>
        <w:numPr>
          <w:ilvl w:val="1"/>
          <w:numId w:val="4"/>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keepNext w:val="0"/>
        <w:keepLines w:val="0"/>
        <w:pageBreakBefore w:val="0"/>
        <w:widowControl w:val="0"/>
        <w:numPr>
          <w:ilvl w:val="1"/>
          <w:numId w:val="4"/>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供应商询问</w:t>
      </w:r>
    </w:p>
    <w:p>
      <w:pPr>
        <w:keepNext w:val="0"/>
        <w:keepLines w:val="0"/>
        <w:pageBreakBefore w:val="0"/>
        <w:widowControl w:val="0"/>
        <w:kinsoku/>
        <w:wordWrap/>
        <w:overflowPunct/>
        <w:topLinePunct w:val="0"/>
        <w:autoSpaceDE w:val="0"/>
        <w:autoSpaceDN w:val="0"/>
        <w:bidi w:val="0"/>
        <w:adjustRightInd/>
        <w:spacing w:line="360" w:lineRule="auto"/>
        <w:ind w:firstLine="480" w:firstLineChars="200"/>
        <w:jc w:val="left"/>
        <w:textAlignment w:val="auto"/>
        <w:outlineLvl w:val="9"/>
        <w:rPr>
          <w:rFonts w:ascii="仿宋_GB2312" w:hAnsi="仿宋" w:eastAsia="仿宋_GB2312" w:cs="微软雅黑"/>
          <w:color w:val="auto"/>
          <w:kern w:val="0"/>
          <w:sz w:val="24"/>
          <w:highlight w:val="none"/>
          <w:lang w:val="zh-CN"/>
        </w:rPr>
      </w:pPr>
      <w:r>
        <w:rPr>
          <w:rFonts w:hint="eastAsia" w:ascii="仿宋_GB2312" w:hAnsi="仿宋" w:eastAsia="仿宋_GB2312" w:cs="微软雅黑"/>
          <w:color w:val="auto"/>
          <w:kern w:val="0"/>
          <w:sz w:val="24"/>
          <w:highlight w:val="none"/>
          <w:lang w:val="zh-CN"/>
        </w:rPr>
        <w:t>供应商对政府采购活动事项有疑问的，可以提出询问，采购人或者采购代理机构应当在</w:t>
      </w:r>
      <w:r>
        <w:rPr>
          <w:rFonts w:ascii="仿宋_GB2312" w:hAnsi="仿宋" w:eastAsia="仿宋_GB2312" w:cs="微软雅黑"/>
          <w:color w:val="auto"/>
          <w:kern w:val="0"/>
          <w:sz w:val="24"/>
          <w:highlight w:val="none"/>
          <w:lang w:val="zh-CN"/>
        </w:rPr>
        <w:t>3个工作日内对供应</w:t>
      </w:r>
      <w:r>
        <w:rPr>
          <w:rFonts w:hint="eastAsia" w:ascii="仿宋_GB2312" w:hAnsi="仿宋" w:eastAsia="仿宋_GB2312" w:cs="微软雅黑"/>
          <w:color w:val="auto"/>
          <w:kern w:val="0"/>
          <w:sz w:val="24"/>
          <w:highlight w:val="none"/>
          <w:lang w:val="zh-CN"/>
        </w:rPr>
        <w:t>商依法提出的询问作出答复，但答复的内容不得涉及商业秘密。供应商提出的询问超出采购人对采购代理机构委托授权范围的，采购代理机构应当告知供应商向采购人提出。</w:t>
      </w:r>
    </w:p>
    <w:p>
      <w:pPr>
        <w:keepNext w:val="0"/>
        <w:keepLines w:val="0"/>
        <w:pageBreakBefore w:val="0"/>
        <w:widowControl w:val="0"/>
        <w:numPr>
          <w:ilvl w:val="1"/>
          <w:numId w:val="4"/>
        </w:numPr>
        <w:tabs>
          <w:tab w:val="left" w:pos="210"/>
        </w:tabs>
        <w:kinsoku/>
        <w:wordWrap/>
        <w:overflowPunct/>
        <w:topLinePunct w:val="0"/>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供应商质疑</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提出质疑的供应商应当是参与所质疑项目采购活动的供应商。潜在供应商已依法获取其可质疑的招标文件的，可以对该文件提出质疑。</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供应商认为招标文件、采购过程和中标结果使自己的权益受到损害的，可以在知道或者应知其权益受到损害之日起七个工作日内，以书面形式向采购人或者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提出质疑，否则，采购人或者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不予受理：</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对招标文件提出质疑的，质疑期限为供应商获得招标文件之日或者招标文件公告期限届满之日起计算。</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对采购过程提出质疑的，质疑期限为各采购程序环节结束之日起计算。</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1050" w:leftChars="0" w:hanging="10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对采购结果提出质疑的，质疑期限自采购结果公告期限届满之日起计算。</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供应商提出质疑应当提交质疑函和必要的证明材料。质疑函应当包括下列内容：</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供应商的姓名或者名称、地址、邮编、联系人及联系电话；</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质疑项目的名称、编号；</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具体、明确的质疑事项和与质疑事项相关的请求；</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事实依据；</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必要的法律依据；</w:t>
      </w:r>
    </w:p>
    <w:p>
      <w:pPr>
        <w:keepNext w:val="0"/>
        <w:keepLines w:val="0"/>
        <w:pageBreakBefore w:val="0"/>
        <w:widowControl w:val="0"/>
        <w:numPr>
          <w:ilvl w:val="3"/>
          <w:numId w:val="4"/>
        </w:numPr>
        <w:tabs>
          <w:tab w:val="left" w:pos="210"/>
          <w:tab w:val="left" w:pos="1050"/>
        </w:tabs>
        <w:kinsoku/>
        <w:wordWrap/>
        <w:overflowPunct/>
        <w:topLinePunct w:val="0"/>
        <w:autoSpaceDE/>
        <w:autoSpaceDN/>
        <w:bidi w:val="0"/>
        <w:adjustRightInd/>
        <w:snapToGrid w:val="0"/>
        <w:spacing w:line="360" w:lineRule="auto"/>
        <w:ind w:left="850" w:leftChars="0" w:hanging="21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提出质疑的日期。</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供应商提交的质疑函需一式三份。供应商为自然人的，应当由本人签字；供应商为法人或者其他组织的，应当由法定代表人、主要负责人，或者其授权代表签字或者盖章，并加盖公章。</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质疑函范本及制作说明详见附件2。</w:t>
      </w:r>
    </w:p>
    <w:p>
      <w:pPr>
        <w:keepNext w:val="0"/>
        <w:keepLines w:val="0"/>
        <w:pageBreakBefore w:val="0"/>
        <w:widowControl w:val="0"/>
        <w:numPr>
          <w:ilvl w:val="2"/>
          <w:numId w:val="4"/>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对同一采购程序环节的质疑，供应商须在法定质疑期内一次性提出。</w:t>
      </w:r>
    </w:p>
    <w:p>
      <w:pPr>
        <w:keepNext w:val="0"/>
        <w:keepLines w:val="0"/>
        <w:pageBreakBefore w:val="0"/>
        <w:widowControl w:val="0"/>
        <w:numPr>
          <w:ilvl w:val="2"/>
          <w:numId w:val="4"/>
        </w:numPr>
        <w:tabs>
          <w:tab w:val="left" w:pos="21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在质疑回复后5个工作日内，在浙江政府采购网的“其他公告”栏目公开质疑答复，答复内容应当完整。质疑函作为附件上传。</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询问或者质疑事项可能影响采购结果的，采购人应当暂停签订合同，已经签订合同的，应当中止履行合同。</w:t>
      </w:r>
    </w:p>
    <w:p>
      <w:pPr>
        <w:keepNext w:val="0"/>
        <w:keepLines w:val="0"/>
        <w:pageBreakBefore w:val="0"/>
        <w:widowControl w:val="0"/>
        <w:numPr>
          <w:ilvl w:val="1"/>
          <w:numId w:val="4"/>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质疑供应商对采购人、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的答复不满意或者采购人、</w:t>
      </w:r>
      <w:r>
        <w:rPr>
          <w:rFonts w:hint="eastAsia" w:ascii="仿宋_GB2312" w:hAnsi="仿宋" w:eastAsia="仿宋_GB2312"/>
          <w:b w:val="0"/>
          <w:bCs/>
          <w:color w:val="auto"/>
          <w:sz w:val="24"/>
          <w:highlight w:val="none"/>
          <w:lang w:val="zh-CN" w:eastAsia="zh-CN"/>
        </w:rPr>
        <w:t>采购代理机构</w:t>
      </w:r>
      <w:r>
        <w:rPr>
          <w:rFonts w:hint="eastAsia" w:ascii="仿宋_GB2312" w:hAnsi="仿宋" w:eastAsia="仿宋_GB2312"/>
          <w:b w:val="0"/>
          <w:bCs/>
          <w:color w:val="auto"/>
          <w:sz w:val="24"/>
          <w:highlight w:val="none"/>
          <w:lang w:val="zh-CN"/>
        </w:rPr>
        <w:t>未在规定的时间内作出答复的，可以在答复期满后十五个工作日内向同级政府采购监督管理部门提出投诉。</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供应商投诉的事项不得超出已质疑事项的范围，基于质疑答复内容提出的投诉事项除外。</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供应商投诉应当有明确的请求和必要的证明材料。</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以联合体形式参加政府采购活动的，其投诉应当由组成联合体的所有供应商共同提出。</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浙江省本级、杭州市本级、拱墅区、富阳区政府采购项目投诉材料可寄送浙江省政府采购行政裁决服务中心（杭州），地址：杭州市上城区四季青街道新业路市民之家G03办公室，收件人：朱女士，电话：15121014815。</w:t>
      </w:r>
    </w:p>
    <w:p>
      <w:pPr>
        <w:keepNext w:val="0"/>
        <w:keepLines w:val="0"/>
        <w:pageBreakBefore w:val="0"/>
        <w:widowControl w:val="0"/>
        <w:numPr>
          <w:ilvl w:val="0"/>
          <w:numId w:val="0"/>
        </w:numPr>
        <w:tabs>
          <w:tab w:val="left" w:pos="210"/>
        </w:tabs>
        <w:kinsoku/>
        <w:wordWrap/>
        <w:overflowPunct/>
        <w:topLinePunct w:val="0"/>
        <w:autoSpaceDE/>
        <w:autoSpaceDN/>
        <w:bidi w:val="0"/>
        <w:adjustRightInd/>
        <w:snapToGrid w:val="0"/>
        <w:spacing w:line="360" w:lineRule="auto"/>
        <w:ind w:leftChars="0" w:firstLine="480" w:firstLineChars="20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投诉书范本及制作说明详见附件3。</w:t>
      </w:r>
    </w:p>
    <w:p>
      <w:pPr>
        <w:rPr>
          <w:color w:val="auto"/>
          <w:highlight w:val="none"/>
        </w:rPr>
      </w:pPr>
    </w:p>
    <w:p>
      <w:pPr>
        <w:adjustRightInd/>
        <w:spacing w:line="360" w:lineRule="auto"/>
        <w:jc w:val="center"/>
        <w:outlineLvl w:val="1"/>
        <w:rPr>
          <w:rFonts w:hint="eastAsia" w:ascii="仿宋_GB2312" w:hAnsi="仿宋" w:eastAsia="仿宋_GB2312" w:cs="仿宋_GB2312"/>
          <w:b/>
          <w:color w:val="auto"/>
          <w:sz w:val="32"/>
          <w:szCs w:val="20"/>
          <w:highlight w:val="none"/>
        </w:rPr>
      </w:pPr>
      <w:bookmarkStart w:id="10" w:name="_Toc27887"/>
      <w:bookmarkStart w:id="11" w:name="_Toc14473"/>
      <w:bookmarkStart w:id="12" w:name="_Toc23869"/>
      <w:r>
        <w:rPr>
          <w:rFonts w:hint="eastAsia" w:ascii="仿宋_GB2312" w:hAnsi="仿宋" w:eastAsia="仿宋_GB2312" w:cs="仿宋_GB2312"/>
          <w:b/>
          <w:color w:val="auto"/>
          <w:sz w:val="32"/>
          <w:szCs w:val="20"/>
          <w:highlight w:val="none"/>
        </w:rPr>
        <w:t>二、招标文件的构成、澄清、修改</w:t>
      </w:r>
      <w:bookmarkEnd w:id="10"/>
      <w:bookmarkEnd w:id="11"/>
      <w:bookmarkEnd w:id="12"/>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招标文件的构成</w:t>
      </w:r>
    </w:p>
    <w:p>
      <w:pPr>
        <w:keepNext w:val="0"/>
        <w:keepLines w:val="0"/>
        <w:pageBreakBefore w:val="0"/>
        <w:widowControl w:val="0"/>
        <w:numPr>
          <w:ilvl w:val="1"/>
          <w:numId w:val="4"/>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招标文件包括下列文件及附件：</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招标公告；</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投标人须知；</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采购需求；</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评标办法；</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拟签订的合同文本；</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应提交的有关格式范例。</w:t>
      </w:r>
    </w:p>
    <w:p>
      <w:pPr>
        <w:keepNext w:val="0"/>
        <w:keepLines w:val="0"/>
        <w:pageBreakBefore w:val="0"/>
        <w:widowControl w:val="0"/>
        <w:numPr>
          <w:ilvl w:val="1"/>
          <w:numId w:val="4"/>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与本项目有关的澄清或者修改的内容为招标文件的组成部分。</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招标文件的澄清、修改</w:t>
      </w:r>
    </w:p>
    <w:p>
      <w:pPr>
        <w:keepNext w:val="0"/>
        <w:keepLines w:val="0"/>
        <w:pageBreakBefore w:val="0"/>
        <w:widowControl w:val="0"/>
        <w:numPr>
          <w:ilvl w:val="1"/>
          <w:numId w:val="4"/>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已获取招标文件的潜在投标人，若有问题需要澄清，应于投标截止时间前，以书面形式向</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提出。</w:t>
      </w:r>
    </w:p>
    <w:p>
      <w:pPr>
        <w:keepNext w:val="0"/>
        <w:keepLines w:val="0"/>
        <w:pageBreakBefore w:val="0"/>
        <w:widowControl w:val="0"/>
        <w:numPr>
          <w:ilvl w:val="1"/>
          <w:numId w:val="4"/>
        </w:numPr>
        <w:tabs>
          <w:tab w:val="left" w:pos="21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代理机构对招标文件进行澄清或修改的，将同时通过电子交易平台通知已获取招标文件的潜在投标人。依法应当公告的，将按规定公告，同时视情况延长投标截止时间和开标时间。该澄清或者修改的内容为招标文件的组成部分</w:t>
      </w:r>
      <w:r>
        <w:rPr>
          <w:rFonts w:hint="eastAsia" w:ascii="仿宋_GB2312" w:hAnsi="仿宋" w:eastAsia="仿宋_GB2312"/>
          <w:b w:val="0"/>
          <w:bCs/>
          <w:color w:val="auto"/>
          <w:sz w:val="24"/>
          <w:highlight w:val="none"/>
          <w:lang w:eastAsia="zh-CN"/>
        </w:rPr>
        <w:t>。</w:t>
      </w:r>
    </w:p>
    <w:p>
      <w:pPr>
        <w:bidi w:val="0"/>
        <w:rPr>
          <w:color w:val="auto"/>
          <w:highlight w:val="none"/>
          <w:lang w:val="en-US"/>
        </w:rPr>
      </w:pPr>
      <w:r>
        <w:rPr>
          <w:color w:val="auto"/>
          <w:highlight w:val="none"/>
          <w:lang w:val="en-US"/>
        </w:rPr>
        <w:t xml:space="preserve">    </w:t>
      </w:r>
    </w:p>
    <w:p>
      <w:pPr>
        <w:adjustRightInd/>
        <w:spacing w:line="360" w:lineRule="auto"/>
        <w:jc w:val="center"/>
        <w:outlineLvl w:val="1"/>
        <w:rPr>
          <w:rFonts w:ascii="仿宋_GB2312" w:hAnsi="仿宋" w:eastAsia="仿宋_GB2312" w:cs="仿宋_GB2312"/>
          <w:b/>
          <w:color w:val="auto"/>
          <w:sz w:val="30"/>
          <w:szCs w:val="20"/>
          <w:highlight w:val="none"/>
        </w:rPr>
      </w:pPr>
      <w:bookmarkStart w:id="13" w:name="_Toc25644"/>
      <w:bookmarkStart w:id="14" w:name="_Toc10627"/>
      <w:bookmarkStart w:id="15" w:name="_Toc26999"/>
      <w:r>
        <w:rPr>
          <w:rFonts w:hint="eastAsia" w:ascii="仿宋_GB2312" w:hAnsi="仿宋" w:eastAsia="仿宋_GB2312" w:cs="仿宋_GB2312"/>
          <w:b/>
          <w:color w:val="auto"/>
          <w:sz w:val="30"/>
          <w:szCs w:val="20"/>
          <w:highlight w:val="none"/>
        </w:rPr>
        <w:t>三、投标</w:t>
      </w:r>
      <w:bookmarkEnd w:id="13"/>
      <w:bookmarkEnd w:id="14"/>
      <w:bookmarkEnd w:id="15"/>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招标文件的获取</w:t>
      </w:r>
    </w:p>
    <w:p>
      <w:pPr>
        <w:spacing w:line="360" w:lineRule="auto"/>
        <w:ind w:firstLine="420" w:firstLineChars="0"/>
        <w:rPr>
          <w:rFonts w:ascii="仿宋_GB2312" w:hAnsi="仿宋" w:eastAsia="仿宋_GB2312" w:cs="仿宋_GB2312"/>
          <w:snapToGrid w:val="0"/>
          <w:color w:val="auto"/>
          <w:kern w:val="28"/>
          <w:sz w:val="24"/>
          <w:highlight w:val="none"/>
        </w:rPr>
      </w:pPr>
      <w:r>
        <w:rPr>
          <w:rFonts w:hint="eastAsia" w:ascii="仿宋_GB2312" w:hAnsi="仿宋" w:eastAsia="仿宋_GB2312" w:cs="仿宋_GB2312"/>
          <w:snapToGrid w:val="0"/>
          <w:color w:val="auto"/>
          <w:kern w:val="28"/>
          <w:sz w:val="24"/>
          <w:highlight w:val="none"/>
        </w:rPr>
        <w:t>详见招标公告中获取招标文件的时间期限、地点、方式及招标文件售价。</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开标前答疑会或现场考察</w:t>
      </w:r>
    </w:p>
    <w:p>
      <w:pPr>
        <w:pStyle w:val="24"/>
        <w:spacing w:line="360" w:lineRule="auto"/>
        <w:ind w:firstLine="420" w:firstLineChars="0"/>
        <w:rPr>
          <w:rFonts w:ascii="仿宋_GB2312" w:hAnsi="仿宋" w:eastAsia="仿宋_GB2312"/>
          <w:color w:val="auto"/>
          <w:sz w:val="24"/>
          <w:szCs w:val="24"/>
          <w:highlight w:val="none"/>
        </w:rPr>
      </w:pPr>
      <w:r>
        <w:rPr>
          <w:rFonts w:hint="eastAsia" w:ascii="仿宋_GB2312" w:hAnsi="仿宋" w:eastAsia="仿宋_GB2312"/>
          <w:color w:val="auto"/>
          <w:sz w:val="24"/>
          <w:szCs w:val="24"/>
          <w:highlight w:val="none"/>
        </w:rPr>
        <w:t>采购人组织潜在投标人现场考察或者召开开标前答疑会的，潜在投标人按第二部分投标人须知前附表的规定参加现场考察或者开标前答疑会。</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投标保证金</w:t>
      </w:r>
    </w:p>
    <w:p>
      <w:pPr>
        <w:pStyle w:val="10"/>
        <w:spacing w:line="360" w:lineRule="auto"/>
        <w:ind w:firstLine="470" w:firstLineChars="196"/>
        <w:rPr>
          <w:rFonts w:ascii="仿宋_GB2312" w:hAnsi="仿宋" w:eastAsia="仿宋_GB2312" w:cs="仿宋_GB2312"/>
          <w:color w:val="auto"/>
          <w:sz w:val="24"/>
          <w:highlight w:val="none"/>
        </w:rPr>
      </w:pPr>
      <w:r>
        <w:rPr>
          <w:rFonts w:hint="eastAsia" w:ascii="仿宋_GB2312" w:hAnsi="仿宋" w:eastAsia="仿宋_GB2312" w:cs="仿宋_GB2312"/>
          <w:color w:val="auto"/>
          <w:sz w:val="24"/>
          <w:highlight w:val="none"/>
        </w:rPr>
        <w:t>本项目不需缴纳投标保证金。</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投标文件的语言</w:t>
      </w:r>
    </w:p>
    <w:p>
      <w:pPr>
        <w:autoSpaceDE w:val="0"/>
        <w:autoSpaceDN w:val="0"/>
        <w:spacing w:line="360" w:lineRule="auto"/>
        <w:ind w:firstLine="480" w:firstLineChars="200"/>
        <w:rPr>
          <w:rFonts w:ascii="仿宋_GB2312" w:hAnsi="仿宋" w:eastAsia="仿宋_GB2312" w:cs="仿宋_GB2312"/>
          <w:color w:val="auto"/>
          <w:sz w:val="24"/>
          <w:highlight w:val="none"/>
          <w:lang w:val="zh-CN"/>
        </w:rPr>
      </w:pPr>
      <w:r>
        <w:rPr>
          <w:rFonts w:hint="eastAsia" w:ascii="仿宋_GB2312" w:hAnsi="仿宋" w:eastAsia="仿宋_GB2312" w:cs="仿宋_GB2312"/>
          <w:color w:val="auto"/>
          <w:sz w:val="24"/>
          <w:highlight w:val="none"/>
        </w:rPr>
        <w:t>投标文件及投标人与采购有关的来往通知、函件和文件均应使用中文。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投标文件的组成</w:t>
      </w:r>
    </w:p>
    <w:p>
      <w:pPr>
        <w:keepNext w:val="0"/>
        <w:keepLines w:val="0"/>
        <w:pageBreakBefore w:val="0"/>
        <w:widowControl w:val="0"/>
        <w:numPr>
          <w:ilvl w:val="1"/>
          <w:numId w:val="4"/>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资格文件：</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符合参加政府采购活动应当具备的一般条件的承诺函；</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联合协议；</w:t>
      </w:r>
      <w:r>
        <w:rPr>
          <w:rFonts w:hint="eastAsia" w:ascii="仿宋_GB2312" w:hAnsi="仿宋" w:eastAsia="仿宋_GB2312"/>
          <w:b w:val="0"/>
          <w:bCs/>
          <w:color w:val="FF0000"/>
          <w:sz w:val="24"/>
          <w:highlight w:val="none"/>
          <w:lang w:eastAsia="zh-CN"/>
        </w:rPr>
        <w:t>（如果有）</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落实政府采购政策需满足的资格要求；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提供中小企业声明函，注意本项目专门面向中小企业</w:t>
      </w:r>
      <w:r>
        <w:rPr>
          <w:rFonts w:hint="eastAsia" w:ascii="仿宋_GB2312" w:hAnsi="仿宋" w:eastAsia="仿宋_GB2312"/>
          <w:b w:val="0"/>
          <w:bCs/>
          <w:color w:val="FF0000"/>
          <w:sz w:val="24"/>
          <w:highlight w:val="none"/>
          <w:lang w:eastAsia="zh-CN"/>
        </w:rPr>
        <w:t>）</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本项目的特定资格要求</w:t>
      </w:r>
      <w:r>
        <w:rPr>
          <w:rFonts w:hint="eastAsia" w:ascii="仿宋_GB2312" w:hAnsi="仿宋" w:eastAsia="仿宋_GB2312"/>
          <w:b w:val="0"/>
          <w:bCs/>
          <w:color w:val="auto"/>
          <w:sz w:val="24"/>
          <w:highlight w:val="none"/>
          <w:lang w:eastAsia="zh-CN"/>
        </w:rPr>
        <w:t>。</w:t>
      </w:r>
      <w:r>
        <w:rPr>
          <w:rFonts w:hint="eastAsia" w:ascii="仿宋" w:hAnsi="仿宋" w:eastAsia="仿宋" w:cs="仿宋"/>
          <w:color w:val="FF0000"/>
          <w:sz w:val="24"/>
          <w:highlight w:val="none"/>
        </w:rPr>
        <w:t>（</w:t>
      </w:r>
      <w:r>
        <w:rPr>
          <w:rFonts w:hint="eastAsia" w:ascii="仿宋_GB2312" w:hAnsi="仿宋" w:eastAsia="仿宋_GB2312"/>
          <w:b w:val="0"/>
          <w:bCs/>
          <w:color w:val="FF0000"/>
          <w:sz w:val="24"/>
          <w:highlight w:val="none"/>
          <w:lang w:val="en-US" w:eastAsia="zh-CN"/>
        </w:rPr>
        <w:t>本项目无</w:t>
      </w:r>
      <w:r>
        <w:rPr>
          <w:rFonts w:hint="eastAsia" w:ascii="仿宋" w:hAnsi="仿宋" w:eastAsia="仿宋" w:cs="仿宋"/>
          <w:color w:val="FF0000"/>
          <w:sz w:val="24"/>
          <w:highlight w:val="none"/>
        </w:rPr>
        <w:t>）</w:t>
      </w:r>
    </w:p>
    <w:p>
      <w:pPr>
        <w:keepNext w:val="0"/>
        <w:keepLines w:val="0"/>
        <w:pageBreakBefore w:val="0"/>
        <w:widowControl w:val="0"/>
        <w:numPr>
          <w:ilvl w:val="1"/>
          <w:numId w:val="4"/>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商务技术</w:t>
      </w:r>
      <w:r>
        <w:rPr>
          <w:rFonts w:hint="eastAsia" w:ascii="仿宋_GB2312" w:hAnsi="仿宋" w:eastAsia="仿宋_GB2312"/>
          <w:b/>
          <w:bCs w:val="0"/>
          <w:color w:val="auto"/>
          <w:sz w:val="24"/>
          <w:highlight w:val="none"/>
          <w:lang w:val="zh-CN"/>
        </w:rPr>
        <w:t>文件：</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投标函；</w:t>
      </w:r>
      <w:r>
        <w:rPr>
          <w:rFonts w:hint="eastAsia" w:ascii="仿宋_GB2312" w:hAnsi="仿宋" w:eastAsia="仿宋_GB2312"/>
          <w:b w:val="0"/>
          <w:bCs/>
          <w:color w:val="auto"/>
          <w:sz w:val="24"/>
          <w:highlight w:val="none"/>
          <w:lang w:val="zh-CN"/>
        </w:rPr>
        <w:t xml:space="preserve"> </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授权委托书或法定代表人（单位负责人、自然人本人）身份证明；</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分包意向协议；</w:t>
      </w:r>
      <w:r>
        <w:rPr>
          <w:rFonts w:hint="eastAsia" w:ascii="仿宋_GB2312" w:hAnsi="仿宋" w:eastAsia="仿宋_GB2312"/>
          <w:b w:val="0"/>
          <w:bCs/>
          <w:color w:val="FF0000"/>
          <w:sz w:val="24"/>
          <w:highlight w:val="none"/>
          <w:lang w:eastAsia="zh-CN"/>
        </w:rPr>
        <w:t>（如果有）</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符合性审查资料；</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评标标准相应的商务技术资料；</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投标标的清单；</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商务技术偏离表；</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政府采购供应商廉洁自律承诺书。</w:t>
      </w:r>
    </w:p>
    <w:p>
      <w:pPr>
        <w:keepNext w:val="0"/>
        <w:keepLines w:val="0"/>
        <w:pageBreakBefore w:val="0"/>
        <w:widowControl w:val="0"/>
        <w:numPr>
          <w:ilvl w:val="1"/>
          <w:numId w:val="4"/>
        </w:numPr>
        <w:tabs>
          <w:tab w:val="left" w:pos="210"/>
          <w:tab w:val="left" w:pos="630"/>
          <w:tab w:val="left" w:pos="8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bCs w:val="0"/>
          <w:color w:val="auto"/>
          <w:sz w:val="24"/>
          <w:highlight w:val="none"/>
          <w:lang w:val="zh-CN"/>
        </w:rPr>
      </w:pPr>
      <w:r>
        <w:rPr>
          <w:rFonts w:hint="eastAsia" w:ascii="仿宋_GB2312" w:hAnsi="仿宋" w:eastAsia="仿宋_GB2312"/>
          <w:b/>
          <w:bCs w:val="0"/>
          <w:color w:val="auto"/>
          <w:sz w:val="24"/>
          <w:highlight w:val="none"/>
        </w:rPr>
        <w:t xml:space="preserve">报价文件： </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开标一览表（报价表）；</w:t>
      </w:r>
    </w:p>
    <w:p>
      <w:pPr>
        <w:keepNext w:val="0"/>
        <w:keepLines w:val="0"/>
        <w:pageBreakBefore w:val="0"/>
        <w:widowControl w:val="0"/>
        <w:numPr>
          <w:ilvl w:val="2"/>
          <w:numId w:val="4"/>
        </w:numPr>
        <w:tabs>
          <w:tab w:val="left" w:pos="210"/>
          <w:tab w:val="left" w:pos="630"/>
          <w:tab w:val="left" w:pos="84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cs="Times New Roman"/>
          <w:b w:val="0"/>
          <w:bCs/>
          <w:color w:val="auto"/>
          <w:sz w:val="24"/>
          <w:highlight w:val="none"/>
        </w:rPr>
      </w:pPr>
      <w:r>
        <w:rPr>
          <w:rFonts w:hint="eastAsia" w:ascii="仿宋_GB2312" w:hAnsi="仿宋" w:eastAsia="仿宋_GB2312" w:cs="Times New Roman"/>
          <w:b w:val="0"/>
          <w:bCs/>
          <w:color w:val="auto"/>
          <w:sz w:val="24"/>
          <w:highlight w:val="none"/>
        </w:rPr>
        <w:t>投标报价明细表。（自拟）</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b/>
          <w:color w:val="auto"/>
          <w:sz w:val="24"/>
          <w:highlight w:val="none"/>
        </w:rPr>
      </w:pPr>
      <w:r>
        <w:rPr>
          <w:rFonts w:hint="eastAsia" w:ascii="仿宋_GB2312" w:hAnsi="仿宋" w:eastAsia="仿宋_GB2312"/>
          <w:b/>
          <w:color w:val="auto"/>
          <w:sz w:val="24"/>
          <w:highlight w:val="none"/>
        </w:rPr>
        <w:t>投标文件含有采购人不能接受的附加条件的，投标无效；</w:t>
      </w:r>
    </w:p>
    <w:p>
      <w:pPr>
        <w:keepNext w:val="0"/>
        <w:keepLines w:val="0"/>
        <w:pageBreakBefore w:val="0"/>
        <w:widowControl w:val="0"/>
        <w:kinsoku/>
        <w:wordWrap/>
        <w:overflowPunct/>
        <w:topLinePunct w:val="0"/>
        <w:autoSpaceDE/>
        <w:autoSpaceDN/>
        <w:bidi w:val="0"/>
        <w:adjustRightInd/>
        <w:spacing w:line="360" w:lineRule="auto"/>
        <w:ind w:firstLine="482" w:firstLineChars="200"/>
        <w:textAlignment w:val="auto"/>
        <w:outlineLvl w:val="9"/>
        <w:rPr>
          <w:rFonts w:ascii="仿宋_GB2312" w:hAnsi="仿宋" w:eastAsia="仿宋_GB2312" w:cs="仿宋_GB2312"/>
          <w:b/>
          <w:color w:val="auto"/>
          <w:sz w:val="24"/>
          <w:szCs w:val="21"/>
          <w:highlight w:val="none"/>
        </w:rPr>
      </w:pPr>
      <w:r>
        <w:rPr>
          <w:rFonts w:hint="eastAsia" w:ascii="仿宋_GB2312" w:hAnsi="仿宋" w:eastAsia="仿宋_GB2312"/>
          <w:b/>
          <w:color w:val="auto"/>
          <w:sz w:val="24"/>
          <w:highlight w:val="none"/>
        </w:rPr>
        <w:t>投标人提供虚假材料投标的，投标无效。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投标文件的编制</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val="zh-CN"/>
        </w:rPr>
        <w:t>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投标人进行电子投标应安装客户端软件—“政采云电子交易客户端”，并按照招标文件和电子交易平台的要求编制并加密投标文件。投标人未按规定加密的投标文件，电子交易平台将拒收并提示。</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使用“政采云电子交易客户端”需要提前申领CA数字证书，申领流程请自行前往“浙江政府采购网-下载专区-电子交易客户端-CA驱动和申领流程”进行查阅。</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投标文件的签署、盖章</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投标文件按照招标文件第六部分格式要求进行签署、盖章。</w:t>
      </w:r>
    </w:p>
    <w:p>
      <w:pPr>
        <w:pStyle w:val="113"/>
        <w:keepNext w:val="0"/>
        <w:keepLines w:val="0"/>
        <w:pageBreakBefore w:val="0"/>
        <w:widowControl w:val="0"/>
        <w:kinsoku/>
        <w:wordWrap/>
        <w:overflowPunct/>
        <w:topLinePunct w:val="0"/>
        <w:autoSpaceDE/>
        <w:autoSpaceDN/>
        <w:bidi w:val="0"/>
        <w:adjustRightInd/>
        <w:snapToGrid w:val="0"/>
        <w:spacing w:before="0"/>
        <w:ind w:left="0" w:leftChars="0" w:firstLine="482" w:firstLineChars="200"/>
        <w:textAlignment w:val="auto"/>
        <w:outlineLvl w:val="9"/>
        <w:rPr>
          <w:rFonts w:ascii="仿宋_GB2312" w:hAnsi="仿宋" w:eastAsia="仿宋_GB2312" w:cs="仿宋_GB2312"/>
          <w:b/>
          <w:color w:val="auto"/>
          <w:highlight w:val="none"/>
        </w:rPr>
      </w:pPr>
      <w:r>
        <w:rPr>
          <w:rFonts w:hint="eastAsia" w:ascii="仿宋_GB2312" w:hAnsi="仿宋" w:eastAsia="仿宋_GB2312"/>
          <w:b/>
          <w:color w:val="auto"/>
          <w:highlight w:val="none"/>
        </w:rPr>
        <w:t>▲</w:t>
      </w:r>
      <w:r>
        <w:rPr>
          <w:rFonts w:hint="eastAsia" w:ascii="仿宋_GB2312" w:hAnsi="仿宋" w:eastAsia="仿宋_GB2312" w:cs="仿宋_GB2312"/>
          <w:b/>
          <w:color w:val="auto"/>
          <w:highlight w:val="none"/>
        </w:rPr>
        <w:t>投标人的投标文件未按照招标文件要求签署、盖章的，其投标无效</w:t>
      </w:r>
      <w:r>
        <w:rPr>
          <w:rFonts w:hint="eastAsia" w:ascii="仿宋_GB2312" w:hAnsi="仿宋" w:eastAsia="仿宋_GB2312" w:cs="仿宋_GB2312"/>
          <w:color w:val="auto"/>
          <w:szCs w:val="24"/>
          <w:highlight w:val="none"/>
        </w:rPr>
        <w:t>。</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为确保网上操作合法、有效和安全，投标人应当在投标截止时间前完成在“政府采购云平台”的身份认证，确保在电子投标过程中能够对相关数据电文进行加密和使用电子签名。</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招标文件对投标文件签署、盖章的要求适用于电子签名。</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投标文件的提交、补充、修改、撤回</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电子交易平台收到投标文件，将妥善保存并即时向供应商发出确认回执通知。在投标截止时间前，除供应商补充、修改或者撤回投标文件外，任何单位和个人不得解密或提取投标文件。</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可以视情况延长投标文件提交的截止时间。在上述情况下，</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与投标人以前在投标截止期方面的全部权利、责任和义务，将适用于延长至新的投标截止期。</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备份投标文件</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投标人在电子交易平台传输递交投标文件后，还可以在投标截止时间前直接提交或者以邮政快递方式递交备份投标文件1份，</w:t>
      </w:r>
      <w:r>
        <w:rPr>
          <w:rFonts w:hint="eastAsia" w:ascii="仿宋_GB2312" w:hAnsi="仿宋" w:eastAsia="仿宋_GB2312"/>
          <w:b/>
          <w:bCs w:val="0"/>
          <w:color w:val="auto"/>
          <w:sz w:val="24"/>
          <w:highlight w:val="none"/>
        </w:rPr>
        <w:t>但采购人、</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不强制或变相强制投标人提交备份投标文件</w:t>
      </w:r>
      <w:r>
        <w:rPr>
          <w:rFonts w:hint="eastAsia" w:ascii="仿宋_GB2312" w:hAnsi="仿宋" w:eastAsia="仿宋_GB2312"/>
          <w:b w:val="0"/>
          <w:bCs/>
          <w:color w:val="auto"/>
          <w:sz w:val="24"/>
          <w:highlight w:val="none"/>
        </w:rPr>
        <w:t>。</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备份投标文件须在“政采云投标客户端”制作生成，并储存在DVD光盘</w:t>
      </w:r>
      <w:r>
        <w:rPr>
          <w:rFonts w:hint="eastAsia" w:ascii="仿宋_GB2312" w:hAnsi="仿宋" w:eastAsia="仿宋_GB2312"/>
          <w:b w:val="0"/>
          <w:bCs/>
          <w:color w:val="auto"/>
          <w:sz w:val="24"/>
          <w:highlight w:val="none"/>
          <w:lang w:eastAsia="zh-CN"/>
        </w:rPr>
        <w:t>或</w:t>
      </w:r>
      <w:r>
        <w:rPr>
          <w:rFonts w:hint="eastAsia" w:ascii="仿宋_GB2312" w:hAnsi="仿宋" w:eastAsia="仿宋_GB2312"/>
          <w:b w:val="0"/>
          <w:bCs/>
          <w:color w:val="auto"/>
          <w:sz w:val="24"/>
          <w:highlight w:val="none"/>
          <w:lang w:val="en-US" w:eastAsia="zh-CN"/>
        </w:rPr>
        <w:t>U盘</w:t>
      </w:r>
      <w:r>
        <w:rPr>
          <w:rFonts w:hint="eastAsia" w:ascii="仿宋_GB2312" w:hAnsi="仿宋" w:eastAsia="仿宋_GB2312"/>
          <w:b w:val="0"/>
          <w:bCs/>
          <w:color w:val="auto"/>
          <w:sz w:val="24"/>
          <w:highlight w:val="none"/>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ascii="仿宋_GB2312" w:hAnsi="仿宋" w:eastAsia="仿宋_GB2312"/>
          <w:b/>
          <w:bCs w:val="0"/>
          <w:color w:val="auto"/>
          <w:sz w:val="24"/>
          <w:highlight w:val="none"/>
        </w:rPr>
        <w:t>不符合上述制作、存储、密封规定的备份投标文件将被视为无效或者被拒绝接收。</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直接提交备份投标文件的，投标人应于投标截止时间前在招标公告中载明的开标地点将备份投标文件提交给</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w:t>
      </w:r>
      <w:r>
        <w:rPr>
          <w:rFonts w:hint="eastAsia" w:ascii="仿宋_GB2312" w:hAnsi="仿宋" w:eastAsia="仿宋_GB2312"/>
          <w:b/>
          <w:bCs w:val="0"/>
          <w:color w:val="auto"/>
          <w:sz w:val="24"/>
          <w:highlight w:val="none"/>
          <w:lang w:eastAsia="zh-CN"/>
        </w:rPr>
        <w:t>采购代理机构</w:t>
      </w:r>
      <w:r>
        <w:rPr>
          <w:rFonts w:hint="eastAsia" w:ascii="仿宋_GB2312" w:hAnsi="仿宋" w:eastAsia="仿宋_GB2312"/>
          <w:b/>
          <w:bCs w:val="0"/>
          <w:color w:val="auto"/>
          <w:sz w:val="24"/>
          <w:highlight w:val="none"/>
        </w:rPr>
        <w:t>将拒绝接受逾期送达的备份投标文件</w:t>
      </w:r>
      <w:r>
        <w:rPr>
          <w:rFonts w:hint="eastAsia" w:ascii="仿宋_GB2312" w:hAnsi="仿宋" w:eastAsia="仿宋_GB2312"/>
          <w:b w:val="0"/>
          <w:bCs/>
          <w:color w:val="auto"/>
          <w:sz w:val="24"/>
          <w:highlight w:val="none"/>
        </w:rPr>
        <w:t>。</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以邮政快递方式递交备份投标文件的，投标人应先将备份投标文件按要求密封和标记，再进行邮政快递包装后邮寄。备份投标文件须在投标截止时间之前送达招标文件第二部分投标人须知前附表规定的备份投标文件送达地点；送达时间以签收人签收时间为准。</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将拒绝接受逾期送达的备份投标文件。邮寄过程中，电子备份投标文件发生泄露、遗失、损坏或延期送达等情况的，由投标人自行负责。</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color w:val="auto"/>
          <w:sz w:val="24"/>
          <w:highlight w:val="none"/>
        </w:rPr>
      </w:pPr>
      <w:r>
        <w:rPr>
          <w:rFonts w:hint="eastAsia" w:ascii="仿宋_GB2312" w:hAnsi="仿宋" w:eastAsia="仿宋_GB2312"/>
          <w:b/>
          <w:bCs w:val="0"/>
          <w:color w:val="auto"/>
          <w:sz w:val="24"/>
          <w:highlight w:val="none"/>
        </w:rPr>
        <w:t>投标人仅提交备份投标文件，</w:t>
      </w:r>
      <w:r>
        <w:rPr>
          <w:rFonts w:hint="eastAsia" w:ascii="仿宋_GB2312" w:hAnsi="仿宋" w:eastAsia="仿宋_GB2312"/>
          <w:b/>
          <w:bCs w:val="0"/>
          <w:color w:val="auto"/>
          <w:sz w:val="24"/>
          <w:highlight w:val="none"/>
          <w:lang w:eastAsia="zh-CN"/>
        </w:rPr>
        <w:t>未</w:t>
      </w:r>
      <w:r>
        <w:rPr>
          <w:rFonts w:hint="eastAsia" w:ascii="仿宋_GB2312" w:hAnsi="仿宋" w:eastAsia="仿宋_GB2312"/>
          <w:b/>
          <w:bCs w:val="0"/>
          <w:color w:val="auto"/>
          <w:sz w:val="24"/>
          <w:highlight w:val="none"/>
        </w:rPr>
        <w:t>在电子交易平台传输递交投标文件的，投标无效。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投标文件的无效处理</w:t>
      </w:r>
    </w:p>
    <w:p>
      <w:pPr>
        <w:pStyle w:val="19"/>
        <w:spacing w:line="360" w:lineRule="auto"/>
        <w:ind w:firstLine="360" w:firstLineChars="150"/>
        <w:rPr>
          <w:rFonts w:ascii="仿宋_GB2312" w:hAnsi="仿宋" w:eastAsia="仿宋_GB2312" w:cs="仿宋_GB2312"/>
          <w:color w:val="auto"/>
          <w:szCs w:val="21"/>
          <w:highlight w:val="none"/>
        </w:rPr>
      </w:pPr>
      <w:r>
        <w:rPr>
          <w:rFonts w:hint="eastAsia" w:ascii="仿宋_GB2312" w:hAnsi="仿宋" w:eastAsia="仿宋_GB2312" w:cs="仿宋_GB2312"/>
          <w:color w:val="auto"/>
          <w:szCs w:val="21"/>
          <w:highlight w:val="none"/>
        </w:rPr>
        <w:t>有招标文件第四部分</w:t>
      </w:r>
      <w:r>
        <w:rPr>
          <w:rFonts w:hint="eastAsia" w:ascii="仿宋_GB2312" w:hAnsi="仿宋" w:eastAsia="仿宋_GB2312"/>
          <w:color w:val="auto"/>
          <w:highlight w:val="none"/>
        </w:rPr>
        <w:t>第</w:t>
      </w:r>
      <w:r>
        <w:rPr>
          <w:rFonts w:hint="eastAsia" w:ascii="仿宋_GB2312" w:hAnsi="仿宋" w:eastAsia="仿宋_GB2312"/>
          <w:color w:val="auto"/>
          <w:highlight w:val="none"/>
          <w:lang w:val="en-US" w:eastAsia="zh-CN"/>
        </w:rPr>
        <w:t>4.2</w:t>
      </w:r>
      <w:r>
        <w:rPr>
          <w:rFonts w:ascii="仿宋_GB2312" w:hAnsi="仿宋" w:eastAsia="仿宋_GB2312"/>
          <w:color w:val="auto"/>
          <w:highlight w:val="none"/>
        </w:rPr>
        <w:t>项规定</w:t>
      </w:r>
      <w:r>
        <w:rPr>
          <w:rFonts w:hint="eastAsia" w:ascii="仿宋_GB2312" w:hAnsi="仿宋" w:eastAsia="仿宋_GB2312" w:cs="仿宋_GB2312"/>
          <w:color w:val="auto"/>
          <w:szCs w:val="21"/>
          <w:highlight w:val="none"/>
        </w:rPr>
        <w:t>的情形之一的，投标无效：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投标有效期</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567" w:leftChars="0" w:hanging="56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投标有效期为从提交投标文件的截止之日起90天。</w:t>
      </w:r>
    </w:p>
    <w:p>
      <w:pPr>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outlineLvl w:val="9"/>
        <w:rPr>
          <w:rFonts w:ascii="仿宋_GB2312" w:hAnsi="仿宋" w:eastAsia="仿宋_GB2312" w:cs="仿宋_GB2312"/>
          <w:b/>
          <w:color w:val="auto"/>
          <w:sz w:val="24"/>
          <w:szCs w:val="21"/>
          <w:highlight w:val="none"/>
        </w:rPr>
      </w:pPr>
      <w:r>
        <w:rPr>
          <w:rFonts w:ascii="仿宋_GB2312" w:hAnsi="仿宋" w:eastAsia="仿宋_GB2312" w:cs="仿宋_GB2312"/>
          <w:color w:val="auto"/>
          <w:sz w:val="24"/>
          <w:szCs w:val="20"/>
          <w:highlight w:val="none"/>
        </w:rPr>
        <w:t>▲</w:t>
      </w:r>
      <w:r>
        <w:rPr>
          <w:rFonts w:hint="eastAsia" w:ascii="仿宋_GB2312" w:hAnsi="仿宋" w:eastAsia="仿宋_GB2312" w:cs="仿宋_GB2312"/>
          <w:b/>
          <w:color w:val="auto"/>
          <w:sz w:val="24"/>
          <w:szCs w:val="20"/>
          <w:highlight w:val="none"/>
        </w:rPr>
        <w:t>投标人的投标文件中承</w:t>
      </w:r>
      <w:r>
        <w:rPr>
          <w:rFonts w:hint="eastAsia" w:ascii="仿宋_GB2312" w:hAnsi="仿宋" w:eastAsia="仿宋_GB2312" w:cs="仿宋_GB2312"/>
          <w:b/>
          <w:color w:val="auto"/>
          <w:sz w:val="24"/>
          <w:szCs w:val="21"/>
          <w:highlight w:val="none"/>
        </w:rPr>
        <w:t>诺的投标有效期少于招标文件中载明的投标有效期的，投标无效。</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投标文件合格投递后，自投标截止日期起，在投标有效期内有效。</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在原定投标有效期满之前，如果出现特殊情况，</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可以以书面形式通知投标人延长投标有效期。投标人同意延长的，不得要求或被允许修改其投标文件，投标人拒绝延长的，其投标无效。</w:t>
      </w:r>
    </w:p>
    <w:p>
      <w:pPr>
        <w:pStyle w:val="113"/>
        <w:spacing w:before="0"/>
        <w:ind w:firstLine="643"/>
        <w:rPr>
          <w:rFonts w:ascii="仿宋_GB2312" w:hAnsi="仿宋" w:eastAsia="仿宋_GB2312" w:cs="仿宋_GB2312"/>
          <w:b/>
          <w:color w:val="auto"/>
          <w:sz w:val="32"/>
          <w:highlight w:val="none"/>
        </w:rPr>
      </w:pPr>
    </w:p>
    <w:p>
      <w:pPr>
        <w:adjustRightInd/>
        <w:spacing w:line="360" w:lineRule="auto"/>
        <w:jc w:val="center"/>
        <w:outlineLvl w:val="1"/>
        <w:rPr>
          <w:rFonts w:hint="eastAsia" w:ascii="仿宋_GB2312" w:hAnsi="仿宋" w:eastAsia="仿宋_GB2312" w:cs="仿宋_GB2312"/>
          <w:b/>
          <w:color w:val="auto"/>
          <w:sz w:val="30"/>
          <w:szCs w:val="20"/>
          <w:highlight w:val="none"/>
        </w:rPr>
      </w:pPr>
      <w:bookmarkStart w:id="16" w:name="_Toc3728"/>
      <w:bookmarkStart w:id="17" w:name="_Toc25497"/>
      <w:bookmarkStart w:id="18" w:name="_Toc25881"/>
      <w:r>
        <w:rPr>
          <w:rFonts w:hint="eastAsia" w:ascii="仿宋_GB2312" w:hAnsi="仿宋" w:eastAsia="仿宋_GB2312" w:cs="仿宋_GB2312"/>
          <w:b/>
          <w:color w:val="auto"/>
          <w:sz w:val="30"/>
          <w:szCs w:val="20"/>
          <w:highlight w:val="none"/>
        </w:rPr>
        <w:t>四、开标、资格审查与信用信息查询</w:t>
      </w:r>
      <w:bookmarkEnd w:id="16"/>
      <w:bookmarkEnd w:id="17"/>
      <w:bookmarkEnd w:id="18"/>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 xml:space="preserve">开标 </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按照招标文件规定的时间通过电子交易平台组织开标，所有投标人均应当准时在线参加。投标人不足3家的，不得开标。</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开标时，电子交易平台按开标时间自动提取所有投标文件。采购代理机构依托电子交易平台发起开始解密指令，投标人按照平台提示和招标文件的规定在半小时内完成在线解密。</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bCs w:val="0"/>
          <w:color w:val="auto"/>
          <w:sz w:val="24"/>
          <w:highlight w:val="none"/>
          <w:lang w:eastAsia="zh-CN"/>
        </w:rPr>
      </w:pPr>
      <w:r>
        <w:rPr>
          <w:rFonts w:hint="eastAsia" w:ascii="仿宋_GB2312" w:hAnsi="仿宋" w:eastAsia="仿宋_GB2312"/>
          <w:b/>
          <w:bCs w:val="0"/>
          <w:color w:val="auto"/>
          <w:sz w:val="24"/>
          <w:highlight w:val="none"/>
          <w:lang w:eastAsia="zh-CN"/>
        </w:rPr>
        <w:t>投标文件未按时解密，投标人提供了备份投标文件的，以备份投标文件作为依据，否则视为投标文件撤回。投标文件已按时解密的，备份投标文件自动失效。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资格审查</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开标后，采购人或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将依法对投标人的资格进行审查。</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依据法律法规和招标文件的规定，对投标人的基本资格条件、特定资格条件进行审查。</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投标人未按照招标文件要求提供与基本资格条件、特定资格条件相应的有效资格证明材料的，视为投标人不具备招标文件中规定的资格要求，其投标无效。</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对未通过资格审查的投标人，采购人或</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告知其未通过的原因。</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合格投标人不足3家的，不再评标。</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rPr>
      </w:pPr>
      <w:r>
        <w:rPr>
          <w:rFonts w:hint="eastAsia" w:ascii="仿宋_GB2312" w:hAnsi="仿宋" w:eastAsia="仿宋_GB2312"/>
          <w:b/>
          <w:color w:val="auto"/>
          <w:sz w:val="24"/>
          <w:highlight w:val="none"/>
        </w:rPr>
        <w:t>信用信息查询</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信用信息查询渠道及截止时间：</w:t>
      </w:r>
      <w:r>
        <w:rPr>
          <w:rFonts w:hint="eastAsia" w:ascii="仿宋_GB2312" w:hAnsi="仿宋" w:eastAsia="仿宋_GB2312"/>
          <w:b w:val="0"/>
          <w:bCs/>
          <w:color w:val="auto"/>
          <w:sz w:val="24"/>
          <w:highlight w:val="none"/>
          <w:lang w:eastAsia="zh-CN"/>
        </w:rPr>
        <w:t>采购代理机构</w:t>
      </w:r>
      <w:r>
        <w:rPr>
          <w:rFonts w:hint="eastAsia" w:ascii="仿宋_GB2312" w:hAnsi="仿宋" w:eastAsia="仿宋_GB2312"/>
          <w:b w:val="0"/>
          <w:bCs/>
          <w:color w:val="auto"/>
          <w:sz w:val="24"/>
          <w:highlight w:val="none"/>
        </w:rPr>
        <w:t>将通过“信用中国”网站(www.creditchina.gov.cn)、中国政府采购网(www.ccgp.gov.cn)渠道查询投标人投标截止时间当天的信用记录。</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信用信息查询记录和证据留存的具体方式：现场查询的投标人的信用记录、查询结果经确认后将与采购文件一起存档。</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rPr>
      </w:pPr>
      <w:r>
        <w:rPr>
          <w:rFonts w:hint="eastAsia" w:ascii="仿宋_GB2312" w:hAnsi="仿宋" w:eastAsia="仿宋_GB2312"/>
          <w:b w:val="0"/>
          <w:bCs/>
          <w:color w:val="auto"/>
          <w:sz w:val="24"/>
          <w:highlight w:val="none"/>
        </w:rPr>
        <w:t>信用信息的使用规则：经查询列入失信被执行人名单、重大税收违法案件当事人名单、政府采购严重违法失信行为记录名单的投标人将被拒绝参与政府采购活动。</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cs="Times New Roman"/>
          <w:b w:val="0"/>
          <w:bCs/>
          <w:color w:val="auto"/>
          <w:sz w:val="24"/>
          <w:highlight w:val="none"/>
        </w:rPr>
      </w:pPr>
      <w:r>
        <w:rPr>
          <w:rFonts w:hint="eastAsia" w:ascii="仿宋_GB2312" w:hAnsi="仿宋" w:eastAsia="仿宋_GB2312" w:cs="Times New Roman"/>
          <w:b w:val="0"/>
          <w:bCs/>
          <w:color w:val="auto"/>
          <w:sz w:val="24"/>
          <w:highlight w:val="none"/>
        </w:rPr>
        <w:t>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napToGrid w:val="0"/>
        <w:spacing w:line="360" w:lineRule="auto"/>
        <w:jc w:val="center"/>
        <w:outlineLvl w:val="1"/>
        <w:rPr>
          <w:rFonts w:ascii="仿宋_GB2312" w:hAnsi="仿宋" w:eastAsia="仿宋_GB2312" w:cs="仿宋_GB2312"/>
          <w:b/>
          <w:color w:val="auto"/>
          <w:sz w:val="36"/>
          <w:szCs w:val="36"/>
          <w:highlight w:val="none"/>
        </w:rPr>
      </w:pPr>
      <w:bookmarkStart w:id="19" w:name="_Toc22552"/>
      <w:bookmarkStart w:id="20" w:name="_Toc19433"/>
      <w:bookmarkStart w:id="21" w:name="_Toc25460"/>
      <w:r>
        <w:rPr>
          <w:rFonts w:hint="eastAsia" w:ascii="仿宋_GB2312" w:hAnsi="仿宋" w:eastAsia="仿宋_GB2312" w:cs="仿宋_GB2312"/>
          <w:b/>
          <w:color w:val="auto"/>
          <w:sz w:val="36"/>
          <w:szCs w:val="36"/>
          <w:highlight w:val="none"/>
        </w:rPr>
        <w:t>五、评标</w:t>
      </w:r>
      <w:bookmarkEnd w:id="19"/>
      <w:bookmarkEnd w:id="20"/>
      <w:bookmarkEnd w:id="21"/>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评标</w:t>
      </w:r>
    </w:p>
    <w:p>
      <w:pPr>
        <w:spacing w:line="360" w:lineRule="auto"/>
        <w:ind w:firstLine="480" w:firstLineChars="200"/>
        <w:rPr>
          <w:rFonts w:ascii="仿宋_GB2312" w:hAnsi="仿宋" w:eastAsia="仿宋_GB2312" w:cs="仿宋_GB2312"/>
          <w:b/>
          <w:color w:val="auto"/>
          <w:sz w:val="24"/>
          <w:highlight w:val="none"/>
        </w:rPr>
      </w:pPr>
      <w:r>
        <w:rPr>
          <w:rFonts w:hint="eastAsia" w:ascii="仿宋_GB2312" w:hAnsi="仿宋" w:eastAsia="仿宋_GB2312" w:cs="仿宋_GB2312"/>
          <w:color w:val="auto"/>
          <w:sz w:val="24"/>
          <w:highlight w:val="none"/>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仿宋_GB2312" w:hAnsi="仿宋" w:eastAsia="仿宋_GB2312" w:cs="仿宋_GB2312"/>
          <w:b/>
          <w:color w:val="auto"/>
          <w:sz w:val="24"/>
          <w:highlight w:val="none"/>
        </w:rPr>
        <w:t>详见招标文件第四部分评标办法。</w:t>
      </w:r>
    </w:p>
    <w:p>
      <w:pPr>
        <w:snapToGrid w:val="0"/>
        <w:spacing w:line="360" w:lineRule="auto"/>
        <w:jc w:val="center"/>
        <w:outlineLvl w:val="1"/>
        <w:rPr>
          <w:rFonts w:ascii="仿宋_GB2312" w:hAnsi="仿宋" w:eastAsia="仿宋_GB2312" w:cs="仿宋_GB2312"/>
          <w:b/>
          <w:color w:val="auto"/>
          <w:sz w:val="36"/>
          <w:szCs w:val="36"/>
          <w:highlight w:val="none"/>
        </w:rPr>
      </w:pPr>
      <w:bookmarkStart w:id="22" w:name="_Toc20749"/>
      <w:bookmarkStart w:id="23" w:name="_Toc31668"/>
      <w:bookmarkStart w:id="24" w:name="_Toc24073"/>
      <w:r>
        <w:rPr>
          <w:rFonts w:hint="eastAsia" w:ascii="仿宋_GB2312" w:hAnsi="仿宋" w:eastAsia="仿宋_GB2312" w:cs="仿宋_GB2312"/>
          <w:b/>
          <w:color w:val="auto"/>
          <w:sz w:val="36"/>
          <w:szCs w:val="36"/>
          <w:highlight w:val="none"/>
        </w:rPr>
        <w:t>六、定</w:t>
      </w:r>
      <w:r>
        <w:rPr>
          <w:rFonts w:ascii="仿宋_GB2312" w:hAnsi="仿宋" w:eastAsia="仿宋_GB2312" w:cs="仿宋_GB2312"/>
          <w:b/>
          <w:color w:val="auto"/>
          <w:sz w:val="36"/>
          <w:szCs w:val="36"/>
          <w:highlight w:val="none"/>
        </w:rPr>
        <w:t xml:space="preserve"> </w:t>
      </w:r>
      <w:r>
        <w:rPr>
          <w:rFonts w:hint="eastAsia" w:ascii="仿宋_GB2312" w:hAnsi="仿宋" w:eastAsia="仿宋_GB2312" w:cs="仿宋_GB2312"/>
          <w:b/>
          <w:color w:val="auto"/>
          <w:sz w:val="36"/>
          <w:szCs w:val="36"/>
          <w:highlight w:val="none"/>
        </w:rPr>
        <w:t>标</w:t>
      </w:r>
      <w:bookmarkEnd w:id="22"/>
      <w:bookmarkEnd w:id="23"/>
      <w:bookmarkEnd w:id="24"/>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确定中标供应商</w:t>
      </w:r>
    </w:p>
    <w:p>
      <w:pPr>
        <w:pStyle w:val="113"/>
        <w:snapToGrid w:val="0"/>
        <w:spacing w:before="0"/>
        <w:ind w:left="0" w:leftChars="0" w:firstLine="420" w:firstLineChars="175"/>
        <w:rPr>
          <w:rFonts w:ascii="仿宋_GB2312" w:hAnsi="仿宋" w:eastAsia="仿宋_GB2312" w:cs="仿宋_GB2312"/>
          <w:b/>
          <w:color w:val="auto"/>
          <w:szCs w:val="24"/>
          <w:highlight w:val="none"/>
        </w:rPr>
      </w:pPr>
      <w:r>
        <w:rPr>
          <w:rFonts w:hint="eastAsia" w:ascii="仿宋_GB2312" w:hAnsi="仿宋" w:eastAsia="仿宋_GB2312" w:cs="仿宋_GB2312"/>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中标、成交通知书和中标、成交结果公告应当在规定时间内同时发出</w:t>
      </w:r>
      <w:r>
        <w:rPr>
          <w:rFonts w:hint="eastAsia" w:ascii="仿宋_GB2312" w:hAnsi="仿宋" w:eastAsia="仿宋_GB2312" w:cs="仿宋_GB2312"/>
          <w:color w:val="auto"/>
          <w:szCs w:val="24"/>
          <w:highlight w:val="none"/>
          <w:lang w:eastAsia="zh-CN"/>
        </w:rPr>
        <w:t>。</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中标通知与中标结果公告</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自中标人确定之日起2个工作日内，采购代理机构通过电子交易平台向中标人发出中标通知书，同时编制发布采购结果公告。采购代理机构也可以以纸质形式进行中标通知。</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中标结果公告内容包括采购人及其委托的采购代理机构的名称、地址、联系方式，项目名称和项目编号，中标人名称、地址和中标金额，主要中标标的的名称、规格型号、数量、单价、服务要求，开标记录、未中标情况说明、中标公告期限以及评审专家名单、评分汇总及明细。</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公告期限为1个工作日。</w:t>
      </w:r>
    </w:p>
    <w:p>
      <w:pPr>
        <w:bidi w:val="0"/>
        <w:rPr>
          <w:rFonts w:hint="eastAsia"/>
          <w:color w:val="auto"/>
          <w:highlight w:val="none"/>
          <w:lang w:eastAsia="zh-CN"/>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25" w:name="_Toc16906"/>
      <w:bookmarkStart w:id="26" w:name="_Toc28940"/>
      <w:r>
        <w:rPr>
          <w:rFonts w:hint="eastAsia" w:ascii="仿宋_GB2312" w:hAnsi="仿宋" w:eastAsia="仿宋_GB2312" w:cs="仿宋_GB2312"/>
          <w:b/>
          <w:color w:val="auto"/>
          <w:sz w:val="36"/>
          <w:szCs w:val="36"/>
          <w:highlight w:val="none"/>
        </w:rPr>
        <w:t>七、合同授予</w:t>
      </w:r>
      <w:bookmarkEnd w:id="25"/>
      <w:bookmarkEnd w:id="26"/>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合同授予</w:t>
      </w:r>
    </w:p>
    <w:p>
      <w:pPr>
        <w:widowControl/>
        <w:shd w:val="clear" w:color="auto" w:fill="FFFFFF"/>
        <w:spacing w:line="360" w:lineRule="auto"/>
        <w:ind w:firstLine="420" w:firstLineChars="0"/>
        <w:jc w:val="left"/>
        <w:rPr>
          <w:rFonts w:ascii="仿宋_GB2312" w:hAnsi="仿宋" w:eastAsia="仿宋_GB2312" w:cs="仿宋_GB2312"/>
          <w:b/>
          <w:color w:val="auto"/>
          <w:highlight w:val="none"/>
        </w:rPr>
      </w:pPr>
      <w:r>
        <w:rPr>
          <w:rFonts w:hint="eastAsia" w:ascii="仿宋_GB2312" w:hAnsi="仿宋" w:eastAsia="仿宋_GB2312" w:cs="仿宋_GB2312"/>
          <w:color w:val="auto"/>
          <w:sz w:val="24"/>
          <w:highlight w:val="none"/>
          <w:lang w:eastAsia="zh-CN"/>
        </w:rPr>
        <w:t>合同主要条款详见第五部分拟签订的合同文本。</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合同的签订</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eastAsia="zh-CN"/>
        </w:rPr>
        <w:t>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eastAsia="zh-CN"/>
        </w:rPr>
      </w:pPr>
      <w:r>
        <w:rPr>
          <w:rFonts w:hint="eastAsia" w:ascii="仿宋_GB2312" w:hAnsi="仿宋" w:eastAsia="仿宋_GB2312"/>
          <w:b w:val="0"/>
          <w:bCs/>
          <w:color w:val="auto"/>
          <w:sz w:val="24"/>
          <w:highlight w:val="none"/>
          <w:lang w:val="zh-CN" w:eastAsia="zh-CN"/>
        </w:rPr>
        <w:t>中标人按规定的日期、时间、地点，由法定代表人或其授权代表与采购人代表签订合同。如中标人为联合体的，由联合体成员各方法定代表人或其授权代表与采购人代表签订合同。</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如签订合同并生效后，供应商无故拒绝或延期，除按照合同条款处理外，列入不良行为记录一次，并给予通报。</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中标供应商拒绝与采购人签订合同的，采购人可以按照评审报告推荐的中标或者成交候选人名单排序，确定下一候选人为中标供应商，也可以重新开展政府采购活动。</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9" w:leftChars="0" w:hanging="629" w:firstLineChars="0"/>
        <w:jc w:val="left"/>
        <w:textAlignment w:val="auto"/>
        <w:outlineLvl w:val="9"/>
        <w:rPr>
          <w:rFonts w:ascii="仿宋_GB2312" w:hAnsi="仿宋" w:eastAsia="仿宋_GB2312" w:cs="仿宋_GB2312"/>
          <w:b/>
          <w:color w:val="auto"/>
          <w:highlight w:val="none"/>
        </w:rPr>
      </w:pPr>
      <w:r>
        <w:rPr>
          <w:rFonts w:hint="eastAsia" w:ascii="仿宋_GB2312" w:hAnsi="仿宋" w:eastAsia="仿宋_GB2312"/>
          <w:b w:val="0"/>
          <w:bCs/>
          <w:color w:val="auto"/>
          <w:sz w:val="24"/>
          <w:highlight w:val="none"/>
          <w:lang w:val="zh-CN" w:eastAsia="zh-CN"/>
        </w:rPr>
        <w:t>采购合同由采购人与中标供应商根据招标文件、投标文件等内容通过政府采购电子交易平台在线签订，自动备案。</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eastAsia="zh-CN"/>
        </w:rPr>
      </w:pPr>
      <w:r>
        <w:rPr>
          <w:rFonts w:hint="eastAsia" w:ascii="仿宋_GB2312" w:hAnsi="仿宋" w:eastAsia="仿宋_GB2312" w:cs="Times New Roman"/>
          <w:b/>
          <w:color w:val="auto"/>
          <w:sz w:val="24"/>
          <w:highlight w:val="none"/>
          <w:lang w:eastAsia="zh-CN"/>
        </w:rPr>
        <w:t>履约保证金</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拟签订的合同文本要求中标供应商提交履约保证金的，供应商应当以支票、汇票、本票或者金融机构、担保机构出具的保函等非现金形式提交。履约保证金的数额不得超过政府采购合同金额的</w:t>
      </w:r>
      <w:r>
        <w:rPr>
          <w:rFonts w:hint="eastAsia" w:ascii="仿宋_GB2312" w:hAnsi="仿宋" w:eastAsia="仿宋_GB2312"/>
          <w:b w:val="0"/>
          <w:bCs/>
          <w:color w:val="auto"/>
          <w:sz w:val="24"/>
          <w:highlight w:val="none"/>
          <w:lang w:val="en-US" w:eastAsia="zh-CN"/>
        </w:rPr>
        <w:t>1.0</w:t>
      </w:r>
      <w:r>
        <w:rPr>
          <w:rFonts w:hint="eastAsia" w:ascii="仿宋_GB2312" w:hAnsi="仿宋" w:eastAsia="仿宋_GB2312"/>
          <w:b w:val="0"/>
          <w:bCs/>
          <w:color w:val="auto"/>
          <w:sz w:val="24"/>
          <w:highlight w:val="none"/>
          <w:lang w:val="zh-CN" w:eastAsia="zh-CN"/>
        </w:rPr>
        <w:t>%。鼓励和支持供应商以银行、保险公司出具的保函形式提供履约保证金。采购人不得拒收履约保函，项目验收结束后应及时退还，延迟退还的，应当按照合同约定和法律规定承担相应的赔偿责任。</w:t>
      </w:r>
    </w:p>
    <w:p>
      <w:pPr>
        <w:keepNext w:val="0"/>
        <w:keepLines w:val="0"/>
        <w:pageBreakBefore w:val="0"/>
        <w:widowControl w:val="0"/>
        <w:numPr>
          <w:ilvl w:val="1"/>
          <w:numId w:val="4"/>
        </w:numPr>
        <w:tabs>
          <w:tab w:val="left" w:pos="210"/>
          <w:tab w:val="left" w:pos="640"/>
        </w:tabs>
        <w:kinsoku/>
        <w:wordWrap/>
        <w:overflowPunct/>
        <w:topLinePunct w:val="0"/>
        <w:autoSpaceDE/>
        <w:autoSpaceDN/>
        <w:bidi w:val="0"/>
        <w:adjustRightInd/>
        <w:snapToGrid w:val="0"/>
        <w:spacing w:line="360" w:lineRule="auto"/>
        <w:ind w:left="627" w:leftChars="0" w:hanging="627" w:firstLineChars="0"/>
        <w:jc w:val="left"/>
        <w:textAlignment w:val="auto"/>
        <w:outlineLvl w:val="9"/>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供应商</w:t>
      </w:r>
      <w:r>
        <w:rPr>
          <w:rFonts w:hint="eastAsia" w:ascii="仿宋_GB2312" w:hAnsi="仿宋" w:eastAsia="仿宋_GB2312"/>
          <w:b w:val="0"/>
          <w:bCs/>
          <w:color w:val="auto"/>
          <w:sz w:val="24"/>
          <w:highlight w:val="none"/>
          <w:lang w:val="en-US" w:eastAsia="zh-CN"/>
        </w:rPr>
        <w:t>可</w:t>
      </w:r>
      <w:r>
        <w:rPr>
          <w:rFonts w:hint="eastAsia" w:ascii="仿宋_GB2312" w:hAnsi="仿宋" w:eastAsia="仿宋_GB2312"/>
          <w:b w:val="0"/>
          <w:bCs/>
          <w:color w:val="auto"/>
          <w:sz w:val="24"/>
          <w:highlight w:val="none"/>
          <w:lang w:val="zh-CN" w:eastAsia="zh-CN"/>
        </w:rPr>
        <w:t>登录政采云平台-【金融服务】—【我的项目】—【已备案合同】以保函形式提供：</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zh-CN"/>
        </w:rPr>
      </w:pPr>
      <w:r>
        <w:rPr>
          <w:rFonts w:hint="eastAsia" w:ascii="仿宋_GB2312" w:hAnsi="仿宋" w:eastAsia="仿宋_GB2312"/>
          <w:b w:val="0"/>
          <w:bCs/>
          <w:color w:val="auto"/>
          <w:sz w:val="24"/>
          <w:highlight w:val="none"/>
          <w:lang w:val="zh-CN"/>
        </w:rPr>
        <w:t>供应商在合同列表选择需要投保的合同，点击【保函推荐】。</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在弹框里查看推荐的保函产品，供应商自行选择保函产品，点击【立即申请】。</w:t>
      </w:r>
    </w:p>
    <w:p>
      <w:pPr>
        <w:keepNext w:val="0"/>
        <w:keepLines w:val="0"/>
        <w:pageBreakBefore w:val="0"/>
        <w:widowControl w:val="0"/>
        <w:numPr>
          <w:ilvl w:val="2"/>
          <w:numId w:val="4"/>
        </w:numPr>
        <w:tabs>
          <w:tab w:val="left" w:pos="210"/>
        </w:tabs>
        <w:kinsoku/>
        <w:wordWrap/>
        <w:overflowPunct/>
        <w:topLinePunct w:val="0"/>
        <w:autoSpaceDE/>
        <w:autoSpaceDN/>
        <w:bidi w:val="0"/>
        <w:adjustRightInd/>
        <w:snapToGrid w:val="0"/>
        <w:spacing w:line="360" w:lineRule="auto"/>
        <w:ind w:left="850" w:leftChars="0" w:hanging="850" w:firstLineChars="0"/>
        <w:jc w:val="left"/>
        <w:textAlignment w:val="auto"/>
        <w:outlineLvl w:val="9"/>
        <w:rPr>
          <w:rFonts w:hint="eastAsia" w:ascii="仿宋_GB2312" w:hAnsi="仿宋" w:eastAsia="仿宋_GB2312"/>
          <w:b w:val="0"/>
          <w:bCs/>
          <w:color w:val="auto"/>
          <w:sz w:val="24"/>
          <w:highlight w:val="none"/>
          <w:lang w:val="en-US"/>
        </w:rPr>
      </w:pPr>
      <w:r>
        <w:rPr>
          <w:rFonts w:hint="eastAsia" w:ascii="仿宋_GB2312" w:hAnsi="仿宋" w:eastAsia="仿宋_GB2312"/>
          <w:b w:val="0"/>
          <w:bCs/>
          <w:color w:val="auto"/>
          <w:sz w:val="24"/>
          <w:highlight w:val="none"/>
          <w:lang w:val="zh-CN"/>
        </w:rPr>
        <w:t>在弹框里填写保函申请信息。具体步骤：选择产品—填写供应商信息—选择中标项目—确认信息—等待保险/保函受理—确认保单—支付保费—成功出单。政采云金融专线400-903-9583。</w:t>
      </w:r>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cs="Times New Roman"/>
          <w:b/>
          <w:color w:val="auto"/>
          <w:sz w:val="24"/>
          <w:highlight w:val="none"/>
          <w:lang w:val="en-US" w:eastAsia="zh-CN"/>
        </w:rPr>
      </w:pPr>
      <w:r>
        <w:rPr>
          <w:rFonts w:hint="eastAsia" w:ascii="仿宋_GB2312" w:hAnsi="仿宋" w:eastAsia="仿宋_GB2312" w:cs="Times New Roman"/>
          <w:b/>
          <w:color w:val="auto"/>
          <w:sz w:val="24"/>
          <w:highlight w:val="none"/>
          <w:lang w:val="en-US" w:eastAsia="zh-CN"/>
        </w:rPr>
        <w:t>预付款</w:t>
      </w:r>
    </w:p>
    <w:p>
      <w:pPr>
        <w:numPr>
          <w:ilvl w:val="0"/>
          <w:numId w:val="0"/>
        </w:numPr>
        <w:tabs>
          <w:tab w:val="left" w:pos="210"/>
          <w:tab w:val="left" w:pos="640"/>
        </w:tabs>
        <w:snapToGrid w:val="0"/>
        <w:spacing w:line="360" w:lineRule="auto"/>
        <w:ind w:leftChars="0" w:firstLine="480" w:firstLineChars="200"/>
        <w:jc w:val="left"/>
        <w:outlineLvl w:val="3"/>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en-US" w:eastAsia="zh-CN"/>
        </w:rPr>
        <w:t>采购单位应当在政府采购合同中约定预付款，对中小企业合同预付款比例原则上不低于合同金额的40％，不高于合同金额的70%；项目分年安排预算的，每年预付款比例不低于项目年度计划支付资金额的40％，不高于合同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供应商可登录政采云前台大厅选择金融服务 - 【保函保险服务】出具预付款保函，具体步骤：选择产品—填写供应商信息—选择中标项目—确认信息—等待保险/保函受理—确认保单—支付保费—成功出单。政采云金融专线400-903-9583。</w:t>
      </w:r>
    </w:p>
    <w:p>
      <w:pPr>
        <w:snapToGrid w:val="0"/>
        <w:spacing w:line="360" w:lineRule="auto"/>
        <w:ind w:firstLine="3357" w:firstLineChars="1045"/>
        <w:rPr>
          <w:rFonts w:hint="eastAsia" w:ascii="仿宋_GB2312" w:hAnsi="仿宋" w:eastAsia="仿宋_GB2312" w:cs="仿宋_GB2312"/>
          <w:b/>
          <w:color w:val="auto"/>
          <w:sz w:val="32"/>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27" w:name="_Toc17584"/>
      <w:r>
        <w:rPr>
          <w:rFonts w:hint="eastAsia" w:ascii="仿宋_GB2312" w:hAnsi="仿宋" w:eastAsia="仿宋_GB2312" w:cs="仿宋_GB2312"/>
          <w:b/>
          <w:color w:val="auto"/>
          <w:sz w:val="36"/>
          <w:szCs w:val="36"/>
          <w:highlight w:val="none"/>
        </w:rPr>
        <w:t>八、电子交易活动的中止</w:t>
      </w:r>
      <w:bookmarkEnd w:id="27"/>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电子交易活动的中止</w:t>
      </w:r>
    </w:p>
    <w:p>
      <w:pPr>
        <w:pStyle w:val="113"/>
        <w:snapToGrid w:val="0"/>
        <w:spacing w:before="0"/>
        <w:rPr>
          <w:rFonts w:ascii="仿宋_GB2312" w:hAnsi="仿宋" w:eastAsia="仿宋_GB2312" w:cs="仿宋_GB2312"/>
          <w:color w:val="auto"/>
          <w:highlight w:val="none"/>
        </w:rPr>
      </w:pPr>
      <w:r>
        <w:rPr>
          <w:rFonts w:hint="eastAsia" w:ascii="仿宋_GB2312" w:hAnsi="仿宋" w:eastAsia="仿宋_GB2312" w:cs="仿宋_GB2312"/>
          <w:color w:val="auto"/>
          <w:highlight w:val="none"/>
        </w:rPr>
        <w:t>采购过程中出现以下情形，导致电子交易平台无法正常运行，或者无法保证电子交易的公平、公正和安全时，</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可中止电子交易活动：</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电子交易平台发生故障而无法登录访问的； </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电子交易平台应用或数据库出现错误，不能进行正常操作的；</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电子交易平台发现严重安全漏洞，有潜在泄密危险的；</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 xml:space="preserve">病毒发作导致不能进行正常操作的； </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其他无法保证电子交易的公平、公正和安全的情况。</w:t>
      </w:r>
    </w:p>
    <w:p>
      <w:pPr>
        <w:numPr>
          <w:ilvl w:val="0"/>
          <w:numId w:val="4"/>
        </w:numPr>
        <w:tabs>
          <w:tab w:val="left" w:pos="210"/>
        </w:tabs>
        <w:snapToGrid w:val="0"/>
        <w:spacing w:line="360" w:lineRule="auto"/>
        <w:ind w:left="403" w:leftChars="0" w:hanging="40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仿宋_GB2312" w:hAnsi="仿宋" w:eastAsia="仿宋_GB2312"/>
          <w:color w:val="auto"/>
          <w:sz w:val="24"/>
          <w:highlight w:val="none"/>
        </w:rPr>
      </w:pPr>
    </w:p>
    <w:p>
      <w:pPr>
        <w:snapToGrid w:val="0"/>
        <w:spacing w:line="360" w:lineRule="auto"/>
        <w:jc w:val="center"/>
        <w:outlineLvl w:val="1"/>
        <w:rPr>
          <w:rFonts w:hint="eastAsia" w:ascii="仿宋_GB2312" w:hAnsi="仿宋" w:eastAsia="仿宋_GB2312" w:cs="仿宋_GB2312"/>
          <w:b/>
          <w:color w:val="auto"/>
          <w:sz w:val="36"/>
          <w:szCs w:val="36"/>
          <w:highlight w:val="none"/>
        </w:rPr>
      </w:pPr>
      <w:bookmarkStart w:id="28" w:name="_Toc9448"/>
      <w:r>
        <w:rPr>
          <w:rFonts w:hint="eastAsia" w:ascii="仿宋_GB2312" w:hAnsi="仿宋" w:eastAsia="仿宋_GB2312" w:cs="仿宋_GB2312"/>
          <w:b/>
          <w:color w:val="auto"/>
          <w:sz w:val="36"/>
          <w:szCs w:val="36"/>
          <w:highlight w:val="none"/>
        </w:rPr>
        <w:t>九、验收</w:t>
      </w:r>
      <w:bookmarkEnd w:id="28"/>
    </w:p>
    <w:p>
      <w:pPr>
        <w:numPr>
          <w:ilvl w:val="0"/>
          <w:numId w:val="4"/>
        </w:numPr>
        <w:tabs>
          <w:tab w:val="left" w:pos="210"/>
        </w:tabs>
        <w:snapToGrid w:val="0"/>
        <w:spacing w:line="360" w:lineRule="auto"/>
        <w:ind w:left="323" w:leftChars="0" w:hanging="323" w:firstLineChars="0"/>
        <w:jc w:val="left"/>
        <w:outlineLvl w:val="2"/>
        <w:rPr>
          <w:rFonts w:hint="eastAsia" w:ascii="仿宋_GB2312" w:hAnsi="仿宋" w:eastAsia="仿宋_GB2312"/>
          <w:b/>
          <w:color w:val="auto"/>
          <w:sz w:val="24"/>
          <w:highlight w:val="none"/>
          <w:lang w:eastAsia="zh-CN"/>
        </w:rPr>
      </w:pPr>
      <w:r>
        <w:rPr>
          <w:rFonts w:hint="eastAsia" w:ascii="仿宋_GB2312" w:hAnsi="仿宋" w:eastAsia="仿宋_GB2312"/>
          <w:b/>
          <w:color w:val="auto"/>
          <w:sz w:val="24"/>
          <w:highlight w:val="none"/>
          <w:lang w:eastAsia="zh-CN"/>
        </w:rPr>
        <w:t>验收</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采购人可以邀请参加本项目的其他投标人或者第三方机构参与验收。参与验收的投标人或者第三方机构的意见作为验收书的参考资料一并存档。</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zh-CN" w:eastAsia="zh-CN"/>
        </w:rPr>
      </w:pPr>
      <w:r>
        <w:rPr>
          <w:rFonts w:hint="eastAsia" w:ascii="仿宋_GB2312" w:hAnsi="仿宋" w:eastAsia="仿宋_GB2312"/>
          <w:b w:val="0"/>
          <w:bCs/>
          <w:color w:val="auto"/>
          <w:sz w:val="24"/>
          <w:highlight w:val="none"/>
          <w:lang w:val="zh-CN" w:eastAsia="zh-CN"/>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numPr>
          <w:ilvl w:val="1"/>
          <w:numId w:val="4"/>
        </w:numPr>
        <w:tabs>
          <w:tab w:val="left" w:pos="210"/>
          <w:tab w:val="left" w:pos="640"/>
        </w:tabs>
        <w:snapToGrid w:val="0"/>
        <w:spacing w:line="360" w:lineRule="auto"/>
        <w:ind w:left="627" w:leftChars="0" w:hanging="627" w:firstLineChars="0"/>
        <w:jc w:val="left"/>
        <w:outlineLvl w:val="2"/>
        <w:rPr>
          <w:rFonts w:hint="eastAsia" w:ascii="仿宋_GB2312" w:hAnsi="仿宋" w:eastAsia="仿宋_GB2312"/>
          <w:b w:val="0"/>
          <w:bCs/>
          <w:color w:val="auto"/>
          <w:sz w:val="24"/>
          <w:highlight w:val="none"/>
          <w:lang w:val="en-US" w:eastAsia="zh-CN"/>
        </w:rPr>
      </w:pPr>
      <w:r>
        <w:rPr>
          <w:rFonts w:hint="eastAsia" w:ascii="仿宋_GB2312" w:hAnsi="仿宋" w:eastAsia="仿宋_GB2312"/>
          <w:b w:val="0"/>
          <w:bCs/>
          <w:color w:val="auto"/>
          <w:sz w:val="24"/>
          <w:highlight w:val="none"/>
          <w:lang w:val="zh-CN" w:eastAsia="zh-CN"/>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keepNext w:val="0"/>
        <w:keepLines w:val="0"/>
        <w:pageBreakBefore w:val="0"/>
        <w:widowControl w:val="0"/>
        <w:numPr>
          <w:ilvl w:val="0"/>
          <w:numId w:val="0"/>
        </w:numPr>
        <w:tabs>
          <w:tab w:val="left" w:pos="210"/>
          <w:tab w:val="left" w:pos="640"/>
        </w:tabs>
        <w:kinsoku/>
        <w:wordWrap/>
        <w:overflowPunct/>
        <w:topLinePunct w:val="0"/>
        <w:autoSpaceDE/>
        <w:autoSpaceDN/>
        <w:bidi w:val="0"/>
        <w:adjustRightInd/>
        <w:snapToGrid w:val="0"/>
        <w:spacing w:line="360" w:lineRule="auto"/>
        <w:ind w:leftChars="0"/>
        <w:jc w:val="left"/>
        <w:textAlignment w:val="auto"/>
        <w:outlineLvl w:val="9"/>
        <w:rPr>
          <w:rFonts w:hint="eastAsia" w:ascii="仿宋_GB2312" w:hAnsi="仿宋" w:eastAsia="仿宋_GB2312" w:cs="Times New Roman"/>
          <w:b w:val="0"/>
          <w:bCs/>
          <w:color w:val="auto"/>
          <w:sz w:val="24"/>
          <w:highlight w:val="none"/>
          <w:lang w:val="zh-CN" w:eastAsia="zh-CN"/>
        </w:rPr>
      </w:pPr>
    </w:p>
    <w:p>
      <w:pPr>
        <w:pStyle w:val="17"/>
        <w:rPr>
          <w:rFonts w:ascii="仿宋" w:hAnsi="仿宋" w:eastAsia="仿宋" w:cs="仿宋"/>
          <w:color w:val="auto"/>
          <w:highlight w:val="none"/>
        </w:rPr>
      </w:pPr>
    </w:p>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r>
        <w:rPr>
          <w:rFonts w:hint="eastAsia" w:ascii="仿宋" w:hAnsi="仿宋" w:eastAsia="仿宋" w:cs="仿宋"/>
          <w:b/>
          <w:bCs/>
          <w:color w:val="auto"/>
          <w:sz w:val="28"/>
          <w:szCs w:val="21"/>
          <w:highlight w:val="none"/>
        </w:rPr>
        <w:br w:type="page"/>
      </w:r>
      <w:bookmarkStart w:id="29" w:name="_Toc242012796"/>
      <w:bookmarkStart w:id="30" w:name="_Toc83616202"/>
      <w:bookmarkStart w:id="31" w:name="_Toc31190"/>
      <w:bookmarkStart w:id="32" w:name="_Toc12101"/>
      <w:r>
        <w:rPr>
          <w:rFonts w:hint="eastAsia" w:ascii="仿宋" w:hAnsi="仿宋" w:eastAsia="仿宋" w:cs="仿宋"/>
          <w:b/>
          <w:color w:val="auto"/>
          <w:sz w:val="30"/>
          <w:szCs w:val="30"/>
          <w:highlight w:val="none"/>
        </w:rPr>
        <w:t>第三部分</w:t>
      </w:r>
      <w:bookmarkEnd w:id="29"/>
      <w:bookmarkEnd w:id="30"/>
      <w:bookmarkEnd w:id="31"/>
      <w:r>
        <w:rPr>
          <w:rFonts w:hint="eastAsia" w:ascii="仿宋" w:hAnsi="仿宋" w:eastAsia="仿宋" w:cs="仿宋"/>
          <w:b/>
          <w:color w:val="auto"/>
          <w:sz w:val="30"/>
          <w:szCs w:val="30"/>
          <w:highlight w:val="none"/>
        </w:rPr>
        <w:t xml:space="preserve">  采购需求</w:t>
      </w:r>
      <w:bookmarkEnd w:id="32"/>
    </w:p>
    <w:p>
      <w:pPr>
        <w:pStyle w:val="2"/>
        <w:snapToGrid w:val="0"/>
        <w:spacing w:before="120" w:beforeLines="50" w:after="120" w:afterLines="50" w:line="360" w:lineRule="auto"/>
        <w:rPr>
          <w:rFonts w:ascii="仿宋" w:hAnsi="仿宋" w:eastAsia="仿宋" w:cs="仿宋"/>
          <w:color w:val="auto"/>
          <w:sz w:val="24"/>
          <w:szCs w:val="24"/>
          <w:highlight w:val="none"/>
        </w:rPr>
      </w:pPr>
      <w:bookmarkStart w:id="33" w:name="_Toc7645"/>
      <w:bookmarkStart w:id="34" w:name="_Toc338102453"/>
      <w:bookmarkStart w:id="35" w:name="_Toc390342474"/>
      <w:bookmarkStart w:id="36" w:name="_Toc6612"/>
      <w:bookmarkStart w:id="37" w:name="_Toc24387"/>
      <w:bookmarkStart w:id="38" w:name="_Toc294777238"/>
      <w:bookmarkStart w:id="39" w:name="_Toc236047431"/>
      <w:bookmarkStart w:id="40" w:name="_Toc1034"/>
      <w:bookmarkStart w:id="41" w:name="_Toc204483585"/>
      <w:bookmarkStart w:id="42" w:name="_Toc10355"/>
      <w:bookmarkStart w:id="43" w:name="_Toc364614346"/>
      <w:bookmarkStart w:id="44" w:name="_Toc368998510"/>
      <w:bookmarkStart w:id="45" w:name="_Toc372127729"/>
      <w:bookmarkStart w:id="46" w:name="_Toc421093977"/>
      <w:bookmarkStart w:id="47" w:name="_Toc12471"/>
      <w:bookmarkStart w:id="48" w:name="_Toc306304665"/>
      <w:bookmarkStart w:id="49" w:name="_Toc194983818"/>
      <w:bookmarkStart w:id="50" w:name="_Toc203558307"/>
      <w:bookmarkStart w:id="51" w:name="_Toc342633574"/>
      <w:r>
        <w:rPr>
          <w:rFonts w:hint="eastAsia" w:ascii="仿宋" w:hAnsi="仿宋" w:eastAsia="仿宋" w:cs="仿宋"/>
          <w:color w:val="auto"/>
          <w:sz w:val="24"/>
          <w:szCs w:val="24"/>
          <w:highlight w:val="none"/>
        </w:rPr>
        <w:t>一、</w:t>
      </w:r>
      <w:r>
        <w:rPr>
          <w:rFonts w:hint="eastAsia" w:ascii="仿宋" w:hAnsi="仿宋" w:eastAsia="仿宋" w:cs="仿宋"/>
          <w:color w:val="auto"/>
          <w:sz w:val="24"/>
          <w:szCs w:val="24"/>
          <w:highlight w:val="none"/>
          <w:lang w:val="en-US" w:eastAsia="zh-CN"/>
        </w:rPr>
        <w:t>项目</w:t>
      </w:r>
      <w:r>
        <w:rPr>
          <w:rFonts w:hint="eastAsia" w:ascii="仿宋" w:hAnsi="仿宋" w:eastAsia="仿宋" w:cs="仿宋"/>
          <w:color w:val="auto"/>
          <w:sz w:val="24"/>
          <w:szCs w:val="24"/>
          <w:highlight w:val="none"/>
        </w:rPr>
        <w:t>概况</w:t>
      </w:r>
      <w:bookmarkEnd w:id="33"/>
      <w:bookmarkEnd w:id="34"/>
      <w:bookmarkEnd w:id="35"/>
      <w:bookmarkEnd w:id="36"/>
      <w:bookmarkEnd w:id="37"/>
      <w:bookmarkEnd w:id="38"/>
      <w:bookmarkEnd w:id="39"/>
      <w:bookmarkEnd w:id="40"/>
      <w:bookmarkEnd w:id="41"/>
      <w:bookmarkEnd w:id="42"/>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1、项目名称</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color w:val="auto"/>
          <w:sz w:val="24"/>
          <w:szCs w:val="24"/>
          <w:highlight w:val="none"/>
          <w:lang w:eastAsia="zh-CN"/>
        </w:rPr>
        <w:t>2023年中国动漫博物馆藏品收集及交流项目</w:t>
      </w:r>
      <w:r>
        <w:rPr>
          <w:rFonts w:hint="eastAsia" w:ascii="仿宋" w:hAnsi="仿宋" w:eastAsia="仿宋" w:cs="仿宋"/>
          <w:snapToGrid w:val="0"/>
          <w:color w:val="auto"/>
          <w:kern w:val="0"/>
          <w:sz w:val="24"/>
          <w:highlight w:val="none"/>
        </w:rPr>
        <w:t>。</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2、主要内容：</w:t>
      </w:r>
      <w:r>
        <w:rPr>
          <w:rFonts w:hint="eastAsia" w:ascii="仿宋" w:hAnsi="仿宋" w:eastAsia="仿宋" w:cs="仿宋"/>
          <w:snapToGrid w:val="0"/>
          <w:color w:val="auto"/>
          <w:kern w:val="0"/>
          <w:sz w:val="24"/>
          <w:highlight w:val="none"/>
          <w:lang w:val="en-US" w:eastAsia="zh-CN"/>
        </w:rPr>
        <w:t>根据采购人要求，完成一个特色展览活动并配套相应活动，提升动博馆的观众人气。</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bookmarkStart w:id="52" w:name="bookmark4"/>
      <w:bookmarkEnd w:id="52"/>
      <w:r>
        <w:rPr>
          <w:rFonts w:hint="eastAsia" w:ascii="仿宋" w:hAnsi="仿宋" w:eastAsia="仿宋" w:cs="仿宋"/>
          <w:snapToGrid w:val="0"/>
          <w:color w:val="auto"/>
          <w:kern w:val="0"/>
          <w:sz w:val="24"/>
          <w:highlight w:val="none"/>
        </w:rPr>
        <w:t>3、时间：</w:t>
      </w:r>
      <w:bookmarkStart w:id="53" w:name="bookmark5"/>
      <w:bookmarkEnd w:id="53"/>
      <w:r>
        <w:rPr>
          <w:rFonts w:hint="eastAsia" w:ascii="仿宋" w:hAnsi="仿宋" w:eastAsia="仿宋" w:cs="仿宋"/>
          <w:color w:val="auto"/>
          <w:sz w:val="24"/>
          <w:szCs w:val="24"/>
          <w:highlight w:val="none"/>
          <w:lang w:val="en-US" w:eastAsia="zh-CN"/>
        </w:rPr>
        <w:t>自合同签订之日起</w:t>
      </w:r>
      <w:r>
        <w:rPr>
          <w:rFonts w:hint="eastAsia" w:ascii="仿宋" w:hAnsi="仿宋" w:eastAsia="仿宋" w:cs="仿宋"/>
          <w:snapToGrid w:val="0"/>
          <w:color w:val="auto"/>
          <w:kern w:val="0"/>
          <w:sz w:val="24"/>
          <w:highlight w:val="none"/>
          <w:lang w:val="en-US" w:eastAsia="zh-CN"/>
        </w:rPr>
        <w:t>至2023年12月月底前，中标人进场按采购人要求提供服务。</w:t>
      </w:r>
      <w:r>
        <w:rPr>
          <w:rFonts w:hint="eastAsia" w:ascii="仿宋" w:hAnsi="仿宋" w:eastAsia="仿宋" w:cs="仿宋"/>
          <w:color w:val="auto"/>
          <w:sz w:val="24"/>
          <w:highlight w:val="none"/>
          <w:u w:val="single"/>
          <w:lang w:val="en-US" w:eastAsia="zh-CN"/>
        </w:rPr>
        <w:t>具体各项活动时间安排和工作进度由采购人负责统筹，中标人负责执行落实</w:t>
      </w:r>
      <w:r>
        <w:rPr>
          <w:rFonts w:hint="eastAsia" w:ascii="仿宋" w:hAnsi="仿宋" w:eastAsia="仿宋" w:cs="仿宋"/>
          <w:color w:val="auto"/>
          <w:sz w:val="24"/>
          <w:szCs w:val="24"/>
          <w:highlight w:val="none"/>
        </w:rPr>
        <w:t>。</w:t>
      </w:r>
    </w:p>
    <w:p>
      <w:pPr>
        <w:adjustRightInd w:val="0"/>
        <w:snapToGrid w:val="0"/>
        <w:spacing w:line="360" w:lineRule="auto"/>
        <w:ind w:firstLine="480" w:firstLineChars="200"/>
        <w:rPr>
          <w:rFonts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4、地点：中国动漫博物馆等场所。具体活动地点由采购人根据实际情况确定，中标人负责落实。</w:t>
      </w:r>
      <w:bookmarkStart w:id="54" w:name="bookmark6"/>
      <w:bookmarkEnd w:id="54"/>
    </w:p>
    <w:p>
      <w:pPr>
        <w:pStyle w:val="2"/>
        <w:snapToGrid w:val="0"/>
        <w:spacing w:before="120" w:beforeLines="50" w:after="120" w:afterLines="50" w:line="360" w:lineRule="auto"/>
        <w:rPr>
          <w:rFonts w:ascii="仿宋" w:hAnsi="仿宋" w:eastAsia="仿宋" w:cs="仿宋"/>
          <w:color w:val="auto"/>
          <w:sz w:val="24"/>
          <w:szCs w:val="24"/>
          <w:highlight w:val="none"/>
        </w:rPr>
      </w:pPr>
      <w:bookmarkStart w:id="55" w:name="_Toc390342475"/>
      <w:bookmarkStart w:id="56" w:name="_Toc29507"/>
      <w:bookmarkStart w:id="57" w:name="_Toc421093978"/>
      <w:bookmarkStart w:id="58" w:name="_Toc13096"/>
      <w:bookmarkStart w:id="59" w:name="_Toc1746"/>
      <w:bookmarkStart w:id="60" w:name="_Toc338102454"/>
      <w:bookmarkStart w:id="61" w:name="_Toc294777239"/>
      <w:bookmarkStart w:id="62" w:name="_Toc24439"/>
      <w:bookmarkStart w:id="63" w:name="_Toc23841"/>
      <w:r>
        <w:rPr>
          <w:rFonts w:hint="eastAsia" w:ascii="仿宋" w:hAnsi="仿宋" w:eastAsia="仿宋" w:cs="仿宋"/>
          <w:color w:val="auto"/>
          <w:sz w:val="24"/>
          <w:szCs w:val="24"/>
          <w:highlight w:val="none"/>
        </w:rPr>
        <w:t>二、</w:t>
      </w:r>
      <w:bookmarkEnd w:id="55"/>
      <w:bookmarkEnd w:id="56"/>
      <w:bookmarkEnd w:id="57"/>
      <w:bookmarkEnd w:id="58"/>
      <w:bookmarkEnd w:id="59"/>
      <w:bookmarkEnd w:id="60"/>
      <w:bookmarkEnd w:id="61"/>
      <w:bookmarkEnd w:id="62"/>
      <w:r>
        <w:rPr>
          <w:rFonts w:hint="eastAsia" w:ascii="仿宋" w:hAnsi="仿宋" w:eastAsia="仿宋" w:cs="仿宋"/>
          <w:color w:val="auto"/>
          <w:sz w:val="24"/>
          <w:szCs w:val="24"/>
          <w:highlight w:val="none"/>
          <w:lang w:val="en-US" w:eastAsia="zh-CN"/>
        </w:rPr>
        <w:t>工作内容</w:t>
      </w:r>
      <w:bookmarkEnd w:id="63"/>
    </w:p>
    <w:bookmarkEnd w:id="43"/>
    <w:bookmarkEnd w:id="44"/>
    <w:bookmarkEnd w:id="45"/>
    <w:p>
      <w:pPr>
        <w:adjustRightInd w:val="0"/>
        <w:snapToGrid w:val="0"/>
        <w:spacing w:line="360" w:lineRule="auto"/>
        <w:ind w:firstLine="482" w:firstLineChars="200"/>
        <w:outlineLvl w:val="2"/>
        <w:rPr>
          <w:rFonts w:hint="eastAsia" w:ascii="仿宋" w:hAnsi="仿宋" w:eastAsia="仿宋" w:cs="仿宋"/>
          <w:b/>
          <w:bCs/>
          <w:snapToGrid w:val="0"/>
          <w:color w:val="auto"/>
          <w:kern w:val="0"/>
          <w:sz w:val="24"/>
          <w:highlight w:val="none"/>
          <w:lang w:val="en-US" w:eastAsia="zh-CN"/>
        </w:rPr>
      </w:pPr>
      <w:bookmarkStart w:id="64" w:name="_Toc2864"/>
      <w:r>
        <w:rPr>
          <w:rFonts w:hint="eastAsia" w:ascii="仿宋" w:hAnsi="仿宋" w:eastAsia="仿宋" w:cs="仿宋"/>
          <w:b/>
          <w:bCs/>
          <w:snapToGrid w:val="0"/>
          <w:color w:val="auto"/>
          <w:kern w:val="0"/>
          <w:sz w:val="24"/>
          <w:highlight w:val="none"/>
          <w:lang w:eastAsia="zh-CN"/>
        </w:rPr>
        <w:t>（</w:t>
      </w:r>
      <w:r>
        <w:rPr>
          <w:rFonts w:hint="eastAsia" w:ascii="仿宋" w:hAnsi="仿宋" w:eastAsia="仿宋" w:cs="仿宋"/>
          <w:b/>
          <w:bCs/>
          <w:snapToGrid w:val="0"/>
          <w:color w:val="auto"/>
          <w:kern w:val="0"/>
          <w:sz w:val="24"/>
          <w:highlight w:val="none"/>
          <w:lang w:val="en-US" w:eastAsia="zh-CN"/>
        </w:rPr>
        <w:t>一</w:t>
      </w:r>
      <w:r>
        <w:rPr>
          <w:rFonts w:hint="eastAsia" w:ascii="仿宋" w:hAnsi="仿宋" w:eastAsia="仿宋" w:cs="仿宋"/>
          <w:b/>
          <w:bCs/>
          <w:snapToGrid w:val="0"/>
          <w:color w:val="auto"/>
          <w:kern w:val="0"/>
          <w:sz w:val="24"/>
          <w:highlight w:val="none"/>
          <w:lang w:eastAsia="zh-CN"/>
        </w:rPr>
        <w:t>）</w:t>
      </w:r>
      <w:r>
        <w:rPr>
          <w:rFonts w:hint="eastAsia" w:ascii="仿宋" w:hAnsi="仿宋" w:eastAsia="仿宋" w:cs="仿宋"/>
          <w:b/>
          <w:bCs/>
          <w:snapToGrid w:val="0"/>
          <w:color w:val="auto"/>
          <w:kern w:val="0"/>
          <w:sz w:val="24"/>
          <w:highlight w:val="none"/>
          <w:lang w:val="en-US" w:eastAsia="zh-CN"/>
        </w:rPr>
        <w:t>项目背景及目标</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党的十八大以来，以习近平同志为核心的党中央高度重视非遗保护工作。2022年12月，习近平总书记对非遗保护工作作出重要指示：要扎实做好非物质文化遗产的系统性保护，更好满足人民日益增长的精神文化需求，推进文化自信自强。</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中国动漫博物馆拟举办中国动漫文化主题特展为牵引，配套实施学术论坛、社教活动，研发配套系列文创产品，展现中国动漫光辉历程，揭示中国动漫事业产业发展趋势与流变，更好弘扬中国动画学派，助力中国动漫产业事业发展，发挥动漫在传承保护非物质文化遗产上的独特作用。特展在中国国际动漫节和杭州亚运会、亚残运会等重大节展赛事期间推出，向国内外观众提供生动展示、鲜活体验中国传统文化艺术魅力的平台载体，进一步擦亮杭州“动漫之都”城市品牌形象。</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eastAsia="zh-CN"/>
        </w:rPr>
      </w:pPr>
      <w:r>
        <w:rPr>
          <w:rFonts w:hint="eastAsia" w:ascii="仿宋" w:hAnsi="仿宋" w:eastAsia="仿宋" w:cs="仿宋"/>
          <w:snapToGrid w:val="0"/>
          <w:color w:val="auto"/>
          <w:kern w:val="0"/>
          <w:sz w:val="24"/>
          <w:highlight w:val="none"/>
          <w:lang w:val="en-US" w:eastAsia="zh-CN"/>
        </w:rPr>
        <w:t>希望通过举办特展，开展非遗借力动漫进行创造性转化和创新性发展的积极探索，并带动众多蕴含中华民族精气神、彰显非遗文化时代价值的优秀动画作品不断涌现。借助“动画+皮影”“漫画+皮影”“文创+皮影”等形式，开发更多符合当代青年群体口味、更利于网络传播的动漫文化产品，让皮影这一非遗走进日常生活，让非遗绽放出新的时代光彩，赋予新的时代内涵和现代表达形式。</w:t>
      </w:r>
    </w:p>
    <w:p>
      <w:pPr>
        <w:adjustRightInd w:val="0"/>
        <w:snapToGrid w:val="0"/>
        <w:spacing w:line="360" w:lineRule="auto"/>
        <w:ind w:firstLine="482" w:firstLineChars="200"/>
        <w:outlineLvl w:val="2"/>
        <w:rPr>
          <w:rFonts w:hint="default"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（二）项目主要内容</w:t>
      </w:r>
    </w:p>
    <w:bookmarkEnd w:id="46"/>
    <w:bookmarkEnd w:id="64"/>
    <w:p>
      <w:pPr>
        <w:adjustRightInd w:val="0"/>
        <w:snapToGrid w:val="0"/>
        <w:spacing w:line="360" w:lineRule="auto"/>
        <w:ind w:firstLine="480" w:firstLineChars="200"/>
        <w:jc w:val="left"/>
        <w:rPr>
          <w:rFonts w:hint="eastAsia" w:ascii="仿宋" w:hAnsi="仿宋" w:eastAsia="仿宋" w:cs="仿宋"/>
          <w:snapToGrid/>
          <w:color w:val="auto"/>
          <w:kern w:val="2"/>
          <w:sz w:val="24"/>
          <w:highlight w:val="none"/>
          <w:lang w:val="en-US" w:eastAsia="zh-CN"/>
        </w:rPr>
      </w:pPr>
      <w:r>
        <w:rPr>
          <w:rFonts w:hint="eastAsia" w:ascii="仿宋" w:hAnsi="仿宋" w:eastAsia="仿宋" w:cs="仿宋"/>
          <w:snapToGrid/>
          <w:color w:val="auto"/>
          <w:kern w:val="2"/>
          <w:sz w:val="24"/>
          <w:highlight w:val="none"/>
          <w:lang w:val="en-US" w:eastAsia="zh-CN"/>
        </w:rPr>
        <w:t>根据采购人需求做好藏品收集及交流项目的皮影艺术主题特展、皮影动漫美学艺术学术论坛、皮影动漫美学光影秀、皮影动漫美学研学体验课程、皮影主题相关文创开发、藏品征集宣传推介活动等工作。</w:t>
      </w:r>
      <w:bookmarkStart w:id="65" w:name="_Toc27259"/>
    </w:p>
    <w:p>
      <w:pPr>
        <w:pStyle w:val="2"/>
        <w:snapToGrid w:val="0"/>
        <w:spacing w:before="120" w:beforeLines="50" w:after="120" w:afterLines="50" w:line="360" w:lineRule="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三、项目详细需求</w:t>
      </w:r>
      <w:bookmarkEnd w:id="65"/>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一</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lang w:val="en-US" w:eastAsia="zh-CN"/>
        </w:rPr>
        <w:t>皮影艺术主题特展</w:t>
      </w:r>
    </w:p>
    <w:p>
      <w:pPr>
        <w:adjustRightInd w:val="0"/>
        <w:snapToGrid w:val="0"/>
        <w:spacing w:line="360" w:lineRule="auto"/>
        <w:ind w:firstLine="482"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1、内容概述</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拟以皮影为媒介，探讨皮影艺术的发展与传承，传统与现代的关系，进一步衍生出皮影艺术所涉及的各类艺术形式，并探索这些艺术形式在动漫事业产业中的发展与传承，赋予皮影艺术新的生机。特展场地拟定动博馆一楼临展厅，以实体展览与线上虚拟展览结合的方式，展览周期拟从第19届中国国际动漫节开幕至2023年10月国庆黄金周假期结束，涵盖动漫节、开馆周年日、暑假和国庆档。</w:t>
      </w:r>
    </w:p>
    <w:p>
      <w:pPr>
        <w:adjustRightInd w:val="0"/>
        <w:snapToGrid w:val="0"/>
        <w:spacing w:line="360" w:lineRule="auto"/>
        <w:ind w:firstLine="482" w:firstLineChars="2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2、服务要求</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举办一个展览，利用馆内场地（一楼临展厅约</w:t>
      </w:r>
      <w:r>
        <w:rPr>
          <w:rFonts w:hint="default" w:ascii="仿宋" w:hAnsi="仿宋" w:eastAsia="仿宋" w:cs="仿宋"/>
          <w:color w:val="auto"/>
          <w:sz w:val="24"/>
          <w:szCs w:val="24"/>
          <w:highlight w:val="none"/>
          <w:lang w:val="en-US" w:eastAsia="zh-CN"/>
        </w:rPr>
        <w:t>562</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展示皮影艺术本身以及所涉及其他各艺术形式在动漫事业产业中的发展与传承。</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（1）展陈</w:t>
      </w:r>
      <w:r>
        <w:rPr>
          <w:rFonts w:hint="eastAsia" w:ascii="仿宋" w:hAnsi="仿宋" w:eastAsia="仿宋" w:cs="仿宋"/>
          <w:color w:val="auto"/>
          <w:sz w:val="24"/>
          <w:szCs w:val="24"/>
          <w:highlight w:val="none"/>
          <w:lang w:val="en-US" w:eastAsia="zh-Hans"/>
        </w:rPr>
        <w:t>策划</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确定展览主题、明确展览定位、进行展陈大纲的编撰，完成展览的整体策划。</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lang w:val="en-US" w:eastAsia="zh-Hans"/>
        </w:rPr>
        <w:t>藏品组织：组织展现至少我国1</w:t>
      </w:r>
      <w:r>
        <w:rPr>
          <w:rFonts w:hint="default" w:ascii="仿宋" w:hAnsi="仿宋" w:eastAsia="仿宋" w:cs="仿宋"/>
          <w:color w:val="auto"/>
          <w:sz w:val="24"/>
          <w:szCs w:val="24"/>
          <w:highlight w:val="none"/>
          <w:lang w:val="en-US" w:eastAsia="zh-Hans"/>
        </w:rPr>
        <w:t>0</w:t>
      </w:r>
      <w:r>
        <w:rPr>
          <w:rFonts w:hint="eastAsia" w:ascii="仿宋" w:hAnsi="仿宋" w:eastAsia="仿宋" w:cs="仿宋"/>
          <w:color w:val="auto"/>
          <w:sz w:val="24"/>
          <w:szCs w:val="24"/>
          <w:highlight w:val="none"/>
          <w:lang w:val="en-US" w:eastAsia="zh-Hans"/>
        </w:rPr>
        <w:t>个以上省、市不同流派风格的皮影文物，包括但不仅限于影卷（书籍）、工具、乐器等，展现皮影戏所呈现的中华文化表现形式的差异性。</w:t>
      </w:r>
      <w:r>
        <w:rPr>
          <w:rFonts w:hint="eastAsia" w:ascii="仿宋" w:hAnsi="仿宋" w:eastAsia="仿宋" w:cs="仿宋"/>
          <w:color w:val="auto"/>
          <w:sz w:val="24"/>
          <w:highlight w:val="none"/>
          <w:lang w:val="en-US" w:eastAsia="zh-Hans"/>
        </w:rPr>
        <w:t>相关藏品由中标人</w:t>
      </w:r>
      <w:r>
        <w:rPr>
          <w:rFonts w:hint="eastAsia" w:ascii="仿宋" w:hAnsi="仿宋" w:eastAsia="仿宋" w:cs="仿宋"/>
          <w:color w:val="auto"/>
          <w:sz w:val="24"/>
          <w:highlight w:val="none"/>
          <w:lang w:val="en-US" w:eastAsia="zh-CN"/>
        </w:rPr>
        <w:t>组织及</w:t>
      </w:r>
      <w:r>
        <w:rPr>
          <w:rFonts w:hint="eastAsia" w:ascii="仿宋" w:hAnsi="仿宋" w:eastAsia="仿宋" w:cs="仿宋"/>
          <w:color w:val="auto"/>
          <w:sz w:val="24"/>
          <w:highlight w:val="none"/>
          <w:lang w:val="en-US" w:eastAsia="zh-Hans"/>
        </w:rPr>
        <w:t>提供</w:t>
      </w:r>
      <w:r>
        <w:rPr>
          <w:rFonts w:hint="eastAsia" w:ascii="仿宋" w:hAnsi="仿宋" w:eastAsia="仿宋" w:cs="仿宋"/>
          <w:color w:val="auto"/>
          <w:sz w:val="24"/>
          <w:highlight w:val="none"/>
          <w:lang w:val="en-US" w:eastAsia="zh-CN"/>
        </w:rPr>
        <w:t>。</w:t>
      </w:r>
    </w:p>
    <w:p>
      <w:pPr>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w:t>
      </w:r>
      <w:r>
        <w:rPr>
          <w:rFonts w:hint="default" w:ascii="仿宋" w:hAnsi="仿宋" w:eastAsia="仿宋" w:cs="仿宋"/>
          <w:color w:val="auto"/>
          <w:sz w:val="24"/>
          <w:szCs w:val="24"/>
          <w:highlight w:val="none"/>
          <w:lang w:val="en-US" w:eastAsia="zh-Hans"/>
        </w:rPr>
        <w:t>3</w:t>
      </w:r>
      <w:r>
        <w:rPr>
          <w:rFonts w:hint="eastAsia" w:ascii="仿宋" w:hAnsi="仿宋" w:eastAsia="仿宋" w:cs="仿宋"/>
          <w:color w:val="auto"/>
          <w:sz w:val="24"/>
          <w:szCs w:val="24"/>
          <w:highlight w:val="none"/>
          <w:lang w:val="en-US" w:eastAsia="zh-Hans"/>
        </w:rPr>
        <w:t>）方案设计</w:t>
      </w:r>
      <w:r>
        <w:rPr>
          <w:rFonts w:hint="eastAsia" w:ascii="仿宋" w:hAnsi="仿宋" w:eastAsia="仿宋" w:cs="仿宋"/>
          <w:color w:val="auto"/>
          <w:sz w:val="24"/>
          <w:szCs w:val="24"/>
          <w:highlight w:val="none"/>
          <w:lang w:val="en-US" w:eastAsia="zh-CN"/>
        </w:rPr>
        <w:t>：包括展陈</w:t>
      </w:r>
      <w:r>
        <w:rPr>
          <w:rFonts w:hint="eastAsia" w:ascii="仿宋" w:hAnsi="仿宋" w:eastAsia="仿宋" w:cs="仿宋"/>
          <w:color w:val="auto"/>
          <w:sz w:val="24"/>
          <w:szCs w:val="24"/>
          <w:highlight w:val="none"/>
          <w:lang w:val="en-US" w:eastAsia="zh-Hans"/>
        </w:rPr>
        <w:t>空间布局、效果展示、版面设计、多媒体及装置设计</w:t>
      </w:r>
      <w:r>
        <w:rPr>
          <w:rFonts w:hint="eastAsia" w:ascii="仿宋" w:hAnsi="仿宋" w:eastAsia="仿宋" w:cs="仿宋"/>
          <w:strike/>
          <w:color w:val="auto"/>
          <w:sz w:val="24"/>
          <w:szCs w:val="24"/>
          <w:highlight w:val="none"/>
          <w:lang w:val="en-US" w:eastAsia="zh-CN"/>
        </w:rPr>
        <w:t>。</w:t>
      </w:r>
    </w:p>
    <w:p>
      <w:pPr>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（4）展览搭建：根据展陈设计方案，进行现场展览搭建</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包括</w:t>
      </w:r>
      <w:r>
        <w:rPr>
          <w:rFonts w:hint="eastAsia" w:ascii="仿宋" w:hAnsi="仿宋" w:eastAsia="仿宋" w:cs="仿宋"/>
          <w:color w:val="auto"/>
          <w:sz w:val="24"/>
          <w:szCs w:val="24"/>
          <w:highlight w:val="none"/>
          <w:lang w:val="en-US" w:eastAsia="zh-Hans"/>
        </w:rPr>
        <w:t>展品展示系统、</w:t>
      </w:r>
      <w:r>
        <w:rPr>
          <w:rFonts w:hint="eastAsia" w:ascii="仿宋" w:hAnsi="仿宋" w:eastAsia="仿宋" w:cs="仿宋"/>
          <w:color w:val="auto"/>
          <w:sz w:val="24"/>
          <w:szCs w:val="24"/>
          <w:highlight w:val="none"/>
          <w:lang w:val="en-US" w:eastAsia="zh-CN"/>
        </w:rPr>
        <w:t>灯光</w:t>
      </w:r>
      <w:r>
        <w:rPr>
          <w:rFonts w:hint="eastAsia" w:ascii="仿宋" w:hAnsi="仿宋" w:eastAsia="仿宋" w:cs="仿宋"/>
          <w:color w:val="auto"/>
          <w:sz w:val="24"/>
          <w:szCs w:val="24"/>
          <w:highlight w:val="none"/>
          <w:lang w:val="en-US" w:eastAsia="zh-Hans"/>
        </w:rPr>
        <w:t>系统</w:t>
      </w:r>
      <w:r>
        <w:rPr>
          <w:rFonts w:hint="eastAsia" w:ascii="仿宋" w:hAnsi="仿宋" w:eastAsia="仿宋" w:cs="仿宋"/>
          <w:color w:val="auto"/>
          <w:sz w:val="24"/>
          <w:szCs w:val="24"/>
          <w:highlight w:val="none"/>
          <w:lang w:val="en-US" w:eastAsia="zh-CN"/>
        </w:rPr>
        <w:t>、</w:t>
      </w:r>
      <w:r>
        <w:rPr>
          <w:rFonts w:hint="eastAsia" w:ascii="仿宋" w:hAnsi="仿宋" w:eastAsia="仿宋" w:cs="仿宋"/>
          <w:color w:val="auto"/>
          <w:sz w:val="24"/>
          <w:szCs w:val="24"/>
          <w:highlight w:val="none"/>
          <w:lang w:val="en-US" w:eastAsia="zh-Hans"/>
        </w:rPr>
        <w:t>多媒体系统、线上展览等布展工作</w:t>
      </w:r>
      <w:r>
        <w:rPr>
          <w:rFonts w:hint="eastAsia" w:ascii="仿宋" w:hAnsi="仿宋" w:eastAsia="仿宋" w:cs="仿宋"/>
          <w:color w:val="auto"/>
          <w:sz w:val="24"/>
          <w:szCs w:val="24"/>
          <w:highlight w:val="none"/>
          <w:lang w:val="en-US" w:eastAsia="zh-CN"/>
        </w:rPr>
        <w:t>。其中线上展览为</w:t>
      </w:r>
      <w:r>
        <w:rPr>
          <w:rFonts w:hint="eastAsia" w:ascii="仿宋" w:hAnsi="仿宋" w:eastAsia="仿宋" w:cs="仿宋"/>
          <w:color w:val="auto"/>
          <w:sz w:val="24"/>
          <w:szCs w:val="24"/>
          <w:highlight w:val="none"/>
          <w:lang w:eastAsia="zh-Hans"/>
        </w:rPr>
        <w:t>VR线上虚拟展览</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即</w:t>
      </w:r>
      <w:r>
        <w:rPr>
          <w:rFonts w:hint="eastAsia" w:ascii="仿宋" w:hAnsi="仿宋" w:eastAsia="仿宋" w:cs="仿宋"/>
          <w:color w:val="auto"/>
          <w:sz w:val="24"/>
          <w:szCs w:val="24"/>
          <w:highlight w:val="none"/>
          <w:lang w:eastAsia="zh-Hans"/>
        </w:rPr>
        <w:t>360°在线展示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eastAsia="zh-Hans"/>
        </w:rPr>
        <w:t>满足观众足不出户地观看展厅内容</w:t>
      </w:r>
      <w:r>
        <w:rPr>
          <w:rFonts w:hint="eastAsia" w:ascii="仿宋" w:hAnsi="仿宋" w:eastAsia="仿宋" w:cs="仿宋"/>
          <w:color w:val="auto"/>
          <w:sz w:val="24"/>
          <w:szCs w:val="24"/>
          <w:highlight w:val="none"/>
          <w:lang w:val="en-US" w:eastAsia="zh-CN"/>
        </w:rPr>
        <w:t>。</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（5）展览维护：包括展览开放期间的</w:t>
      </w:r>
      <w:r>
        <w:rPr>
          <w:rFonts w:hint="eastAsia" w:ascii="仿宋" w:hAnsi="仿宋" w:eastAsia="仿宋" w:cs="仿宋"/>
          <w:color w:val="auto"/>
          <w:sz w:val="24"/>
          <w:szCs w:val="24"/>
          <w:highlight w:val="none"/>
          <w:lang w:val="en-US" w:eastAsia="zh-Hans"/>
        </w:rPr>
        <w:t>藏品、</w:t>
      </w:r>
      <w:r>
        <w:rPr>
          <w:rFonts w:hint="eastAsia" w:ascii="仿宋" w:hAnsi="仿宋" w:eastAsia="仿宋" w:cs="仿宋"/>
          <w:color w:val="auto"/>
          <w:sz w:val="24"/>
          <w:szCs w:val="24"/>
          <w:highlight w:val="none"/>
          <w:lang w:val="en-US" w:eastAsia="zh-CN"/>
        </w:rPr>
        <w:t>设备</w:t>
      </w:r>
      <w:r>
        <w:rPr>
          <w:rFonts w:hint="eastAsia" w:ascii="仿宋" w:hAnsi="仿宋" w:eastAsia="仿宋" w:cs="仿宋"/>
          <w:color w:val="auto"/>
          <w:sz w:val="24"/>
          <w:szCs w:val="24"/>
          <w:highlight w:val="none"/>
          <w:lang w:val="en-US" w:eastAsia="zh-Hans"/>
        </w:rPr>
        <w:t>、多媒体、装置等</w:t>
      </w:r>
      <w:r>
        <w:rPr>
          <w:rFonts w:hint="eastAsia" w:ascii="仿宋" w:hAnsi="仿宋" w:eastAsia="仿宋" w:cs="仿宋"/>
          <w:color w:val="auto"/>
          <w:sz w:val="24"/>
          <w:szCs w:val="24"/>
          <w:highlight w:val="none"/>
          <w:lang w:val="en-US" w:eastAsia="zh-CN"/>
        </w:rPr>
        <w:t>维护，展览结束的拆除及展览区域的破损恢复。</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CN"/>
        </w:rPr>
        <w:t>（6）宣传推广：组织展览开幕式，做好展览全程记录</w:t>
      </w:r>
      <w:r>
        <w:rPr>
          <w:rFonts w:hint="eastAsia" w:ascii="仿宋" w:hAnsi="仿宋" w:eastAsia="仿宋" w:cs="仿宋"/>
          <w:color w:val="auto"/>
          <w:sz w:val="24"/>
          <w:szCs w:val="24"/>
          <w:highlight w:val="none"/>
          <w:lang w:val="en-US" w:eastAsia="zh-Hans"/>
        </w:rPr>
        <w:t>（含摄影摄像）</w:t>
      </w:r>
      <w:r>
        <w:rPr>
          <w:rFonts w:hint="eastAsia" w:ascii="仿宋" w:hAnsi="仿宋" w:eastAsia="仿宋" w:cs="仿宋"/>
          <w:color w:val="auto"/>
          <w:sz w:val="24"/>
          <w:szCs w:val="24"/>
          <w:highlight w:val="none"/>
          <w:lang w:val="en-US" w:eastAsia="zh-CN"/>
        </w:rPr>
        <w:t>，并做好线上宣传。配合</w:t>
      </w:r>
      <w:r>
        <w:rPr>
          <w:rFonts w:hint="eastAsia" w:ascii="仿宋" w:hAnsi="仿宋" w:eastAsia="仿宋" w:cs="仿宋"/>
          <w:color w:val="auto"/>
          <w:sz w:val="24"/>
          <w:szCs w:val="24"/>
          <w:highlight w:val="none"/>
          <w:lang w:val="en-US" w:eastAsia="zh-Hans"/>
        </w:rPr>
        <w:t>采购人</w:t>
      </w:r>
      <w:r>
        <w:rPr>
          <w:rFonts w:hint="eastAsia" w:ascii="仿宋" w:hAnsi="仿宋" w:eastAsia="仿宋" w:cs="仿宋"/>
          <w:color w:val="auto"/>
          <w:sz w:val="24"/>
          <w:szCs w:val="24"/>
          <w:highlight w:val="none"/>
          <w:lang w:val="en-US" w:eastAsia="zh-CN"/>
        </w:rPr>
        <w:t>完成博物馆十大陈列展览精品推介申报材料制作（含申报视频、汇报PPT制作及其他必备材料）。</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（二）皮影动漫美学艺术学术论坛</w:t>
      </w:r>
    </w:p>
    <w:p>
      <w:pPr>
        <w:pStyle w:val="4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1、内容概述</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Hans"/>
        </w:rPr>
        <w:t>邀请皮影传承人、皮影动画制作人、中国传统皮影相关研究人员以及文创行业的相关人员</w:t>
      </w:r>
      <w:r>
        <w:rPr>
          <w:rFonts w:hint="eastAsia" w:ascii="仿宋" w:hAnsi="仿宋" w:eastAsia="仿宋" w:cs="仿宋"/>
          <w:color w:val="auto"/>
          <w:sz w:val="24"/>
          <w:szCs w:val="24"/>
          <w:highlight w:val="none"/>
          <w:lang w:val="en-US" w:eastAsia="zh-Hans"/>
        </w:rPr>
        <w:t>举办</w:t>
      </w:r>
      <w:r>
        <w:rPr>
          <w:rFonts w:hint="default" w:ascii="仿宋" w:hAnsi="仿宋" w:eastAsia="仿宋" w:cs="仿宋"/>
          <w:color w:val="auto"/>
          <w:sz w:val="24"/>
          <w:szCs w:val="24"/>
          <w:highlight w:val="none"/>
          <w:lang w:val="en-US" w:eastAsia="zh-Hans"/>
        </w:rPr>
        <w:t>讲座</w:t>
      </w:r>
      <w:r>
        <w:rPr>
          <w:rFonts w:hint="eastAsia" w:ascii="仿宋" w:hAnsi="仿宋" w:eastAsia="仿宋" w:cs="仿宋"/>
          <w:color w:val="auto"/>
          <w:sz w:val="24"/>
          <w:szCs w:val="24"/>
          <w:highlight w:val="none"/>
          <w:lang w:val="en-US" w:eastAsia="zh-Hans"/>
        </w:rPr>
        <w:t>论坛，深入剖析皮影以及皮影动漫美学艺术发展历程，纵论数字化时代的未来发展方向。</w:t>
      </w:r>
    </w:p>
    <w:p>
      <w:pPr>
        <w:adjustRightInd w:val="0"/>
        <w:snapToGrid w:val="0"/>
        <w:spacing w:line="360" w:lineRule="auto"/>
        <w:ind w:firstLine="482" w:firstLineChars="200"/>
        <w:jc w:val="left"/>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2、服务要求</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举办一场</w:t>
      </w:r>
      <w:r>
        <w:rPr>
          <w:rFonts w:hint="default" w:ascii="仿宋" w:hAnsi="仿宋" w:eastAsia="仿宋" w:cs="仿宋"/>
          <w:color w:val="auto"/>
          <w:sz w:val="24"/>
          <w:szCs w:val="24"/>
          <w:highlight w:val="none"/>
          <w:lang w:val="en-US" w:eastAsia="zh-Hans"/>
        </w:rPr>
        <w:t>皮影动漫美学艺术学术论坛</w:t>
      </w:r>
      <w:r>
        <w:rPr>
          <w:rFonts w:hint="eastAsia" w:ascii="仿宋" w:hAnsi="仿宋" w:eastAsia="仿宋" w:cs="仿宋"/>
          <w:color w:val="auto"/>
          <w:sz w:val="24"/>
          <w:szCs w:val="24"/>
          <w:highlight w:val="none"/>
          <w:lang w:val="en-US" w:eastAsia="zh-Hans"/>
        </w:rPr>
        <w:t>，出版一本专题刊物。</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w:t>
      </w:r>
      <w:r>
        <w:rPr>
          <w:rFonts w:hint="default" w:ascii="仿宋" w:hAnsi="仿宋" w:eastAsia="仿宋" w:cs="仿宋"/>
          <w:color w:val="auto"/>
          <w:sz w:val="24"/>
          <w:szCs w:val="24"/>
          <w:highlight w:val="none"/>
          <w:lang w:val="en-US" w:eastAsia="zh-Hans"/>
        </w:rPr>
        <w:t>1</w:t>
      </w:r>
      <w:r>
        <w:rPr>
          <w:rFonts w:hint="eastAsia" w:ascii="仿宋" w:hAnsi="仿宋" w:eastAsia="仿宋" w:cs="仿宋"/>
          <w:color w:val="auto"/>
          <w:sz w:val="24"/>
          <w:szCs w:val="24"/>
          <w:highlight w:val="none"/>
          <w:lang w:val="en-US" w:eastAsia="zh-Hans"/>
        </w:rPr>
        <w:t>）论坛活动：邀请具有相当影响力或者代表性的皮影传承人、皮影动画制作人、中国传统皮影相关研究人员以及文创行业的相关人员不少于</w:t>
      </w:r>
      <w:r>
        <w:rPr>
          <w:rFonts w:hint="default" w:ascii="仿宋" w:hAnsi="仿宋" w:eastAsia="仿宋" w:cs="仿宋"/>
          <w:color w:val="auto"/>
          <w:sz w:val="24"/>
          <w:szCs w:val="24"/>
          <w:highlight w:val="none"/>
          <w:lang w:val="en-US" w:eastAsia="zh-Hans"/>
        </w:rPr>
        <w:t>6</w:t>
      </w:r>
      <w:r>
        <w:rPr>
          <w:rFonts w:hint="eastAsia" w:ascii="仿宋" w:hAnsi="仿宋" w:eastAsia="仿宋" w:cs="仿宋"/>
          <w:color w:val="auto"/>
          <w:sz w:val="24"/>
          <w:szCs w:val="24"/>
          <w:highlight w:val="none"/>
          <w:lang w:val="en-US" w:eastAsia="zh-Hans"/>
        </w:rPr>
        <w:t>名，举办讲座论坛，深入剖析皮影以及皮影动漫美学艺术发展历程，纵论数字化时代的未来发展方向。</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w:t>
      </w:r>
      <w:r>
        <w:rPr>
          <w:rFonts w:hint="default" w:ascii="仿宋" w:hAnsi="仿宋" w:eastAsia="仿宋" w:cs="仿宋"/>
          <w:color w:val="auto"/>
          <w:sz w:val="24"/>
          <w:szCs w:val="24"/>
          <w:highlight w:val="none"/>
          <w:lang w:val="en-US" w:eastAsia="zh-Hans"/>
        </w:rPr>
        <w:t>2</w:t>
      </w:r>
      <w:r>
        <w:rPr>
          <w:rFonts w:hint="eastAsia" w:ascii="仿宋" w:hAnsi="仿宋" w:eastAsia="仿宋" w:cs="仿宋"/>
          <w:color w:val="auto"/>
          <w:sz w:val="24"/>
          <w:szCs w:val="24"/>
          <w:highlight w:val="none"/>
          <w:lang w:val="en-US" w:eastAsia="zh-Hans"/>
        </w:rPr>
        <w:t>）学术成果出版：根据论坛研讨成果，结合皮影艺术主题特展出版一本专题刊物</w:t>
      </w:r>
      <w:r>
        <w:rPr>
          <w:rFonts w:hint="eastAsia" w:ascii="仿宋" w:hAnsi="仿宋" w:eastAsia="仿宋" w:cs="仿宋"/>
          <w:color w:val="auto"/>
          <w:sz w:val="24"/>
          <w:szCs w:val="24"/>
          <w:highlight w:val="none"/>
          <w:lang w:val="en-US" w:eastAsia="zh-CN"/>
        </w:rPr>
        <w:t>，</w:t>
      </w:r>
      <w:r>
        <w:rPr>
          <w:rFonts w:hint="eastAsia" w:ascii="仿宋" w:hAnsi="仿宋" w:eastAsia="仿宋" w:cs="仿宋"/>
          <w:snapToGrid w:val="0"/>
          <w:color w:val="auto"/>
          <w:kern w:val="0"/>
          <w:sz w:val="24"/>
          <w:highlight w:val="none"/>
          <w:lang w:val="en-US" w:eastAsia="zh-CN"/>
        </w:rPr>
        <w:t>印刷至少100本</w:t>
      </w:r>
      <w:r>
        <w:rPr>
          <w:rFonts w:hint="eastAsia" w:ascii="仿宋" w:hAnsi="仿宋" w:eastAsia="仿宋" w:cs="仿宋"/>
          <w:color w:val="auto"/>
          <w:sz w:val="24"/>
          <w:szCs w:val="24"/>
          <w:highlight w:val="none"/>
          <w:lang w:val="en-US" w:eastAsia="zh-Hans"/>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（三）皮影动漫美学光影秀</w:t>
      </w:r>
    </w:p>
    <w:p>
      <w:pPr>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配合皮影艺术主题特展，打造一台能够穿越光影、邂逅影戏千年的皮影戏表演，在动博馆内定期上演，表演场次不少于10场</w:t>
      </w:r>
      <w:r>
        <w:rPr>
          <w:rFonts w:hint="eastAsia" w:ascii="仿宋" w:hAnsi="仿宋" w:eastAsia="仿宋" w:cs="仿宋"/>
          <w:color w:val="auto"/>
          <w:sz w:val="24"/>
          <w:szCs w:val="24"/>
          <w:highlight w:val="none"/>
          <w:lang w:val="en-US" w:eastAsia="zh-CN"/>
        </w:rPr>
        <w:t>，其中有1场为重点演出</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同时鼓励</w:t>
      </w:r>
      <w:r>
        <w:rPr>
          <w:rFonts w:hint="default" w:ascii="仿宋" w:hAnsi="仿宋" w:eastAsia="仿宋" w:cs="仿宋"/>
          <w:color w:val="auto"/>
          <w:sz w:val="24"/>
          <w:szCs w:val="24"/>
          <w:highlight w:val="none"/>
          <w:lang w:val="en-US" w:eastAsia="zh-Hans"/>
        </w:rPr>
        <w:t>结合博物馆夜游和亚运期间的节庆活动，增设表演场次。</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（四）皮影动漫美学研学体验课程</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default" w:ascii="仿宋" w:hAnsi="仿宋" w:eastAsia="仿宋" w:cs="仿宋"/>
          <w:color w:val="auto"/>
          <w:sz w:val="24"/>
          <w:szCs w:val="24"/>
          <w:highlight w:val="none"/>
          <w:lang w:val="en-US" w:eastAsia="zh-Hans"/>
        </w:rPr>
        <w:t>开发实施</w:t>
      </w:r>
      <w:r>
        <w:rPr>
          <w:rFonts w:hint="eastAsia" w:ascii="仿宋" w:hAnsi="仿宋" w:eastAsia="仿宋" w:cs="仿宋"/>
          <w:color w:val="auto"/>
          <w:sz w:val="24"/>
          <w:szCs w:val="24"/>
          <w:highlight w:val="none"/>
          <w:lang w:val="en-US" w:eastAsia="zh-Hans"/>
        </w:rPr>
        <w:t>研学体验</w:t>
      </w:r>
      <w:r>
        <w:rPr>
          <w:rFonts w:hint="default" w:ascii="仿宋" w:hAnsi="仿宋" w:eastAsia="仿宋" w:cs="仿宋"/>
          <w:color w:val="auto"/>
          <w:sz w:val="24"/>
          <w:szCs w:val="24"/>
          <w:highlight w:val="none"/>
          <w:lang w:val="en-US" w:eastAsia="zh-Hans"/>
        </w:rPr>
        <w:t>课程并开展相应的宣传活动。研发的课程应结合动博馆动漫主题特色</w:t>
      </w:r>
      <w:r>
        <w:rPr>
          <w:rFonts w:hint="eastAsia" w:ascii="仿宋" w:hAnsi="仿宋" w:eastAsia="仿宋" w:cs="仿宋"/>
          <w:color w:val="auto"/>
          <w:sz w:val="24"/>
          <w:szCs w:val="24"/>
          <w:highlight w:val="none"/>
          <w:lang w:val="en-US" w:eastAsia="zh-Hans"/>
        </w:rPr>
        <w:t>和皮影艺术主题特展</w:t>
      </w:r>
      <w:r>
        <w:rPr>
          <w:rFonts w:hint="default" w:ascii="仿宋" w:hAnsi="仿宋" w:eastAsia="仿宋" w:cs="仿宋"/>
          <w:color w:val="auto"/>
          <w:sz w:val="24"/>
          <w:szCs w:val="24"/>
          <w:highlight w:val="none"/>
          <w:lang w:val="en-US" w:eastAsia="zh-Hans"/>
        </w:rPr>
        <w:t>，能够满足青少年儿童需求及提高参与者的动手能力和创造力。</w:t>
      </w:r>
      <w:r>
        <w:rPr>
          <w:rFonts w:hint="eastAsia" w:ascii="仿宋" w:hAnsi="仿宋" w:eastAsia="仿宋" w:cs="仿宋"/>
          <w:color w:val="auto"/>
          <w:sz w:val="24"/>
          <w:szCs w:val="24"/>
          <w:highlight w:val="none"/>
          <w:lang w:val="en-US" w:eastAsia="zh-Hans"/>
        </w:rPr>
        <w:t>制作流动博物馆所需的展板、物料、装置等，能够满足进校园开展社教活动及巡回展览的需要。</w:t>
      </w:r>
      <w:r>
        <w:rPr>
          <w:rFonts w:hint="default" w:ascii="仿宋" w:hAnsi="仿宋" w:eastAsia="仿宋" w:cs="仿宋"/>
          <w:color w:val="auto"/>
          <w:sz w:val="24"/>
          <w:szCs w:val="24"/>
          <w:highlight w:val="none"/>
          <w:lang w:val="en-US" w:eastAsia="zh-Hans"/>
        </w:rPr>
        <w:t>活动内容包括但不限于课程研发、教案制作、教学组织、课程包耗材供应、教学培训</w:t>
      </w:r>
      <w:r>
        <w:rPr>
          <w:rFonts w:hint="eastAsia" w:ascii="仿宋" w:hAnsi="仿宋" w:eastAsia="仿宋" w:cs="仿宋"/>
          <w:color w:val="auto"/>
          <w:sz w:val="24"/>
          <w:szCs w:val="24"/>
          <w:highlight w:val="none"/>
          <w:lang w:val="en-US" w:eastAsia="zh-Hans"/>
        </w:rPr>
        <w:t>、拍摄宣传</w:t>
      </w:r>
      <w:r>
        <w:rPr>
          <w:rFonts w:hint="default" w:ascii="仿宋" w:hAnsi="仿宋" w:eastAsia="仿宋" w:cs="仿宋"/>
          <w:color w:val="auto"/>
          <w:sz w:val="24"/>
          <w:szCs w:val="24"/>
          <w:highlight w:val="none"/>
          <w:lang w:val="en-US" w:eastAsia="zh-Hans"/>
        </w:rPr>
        <w:t>等。</w:t>
      </w:r>
    </w:p>
    <w:p>
      <w:pPr>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本项目要求组织实施约80次研学体验课程（不少于4个主题），</w:t>
      </w:r>
      <w:r>
        <w:rPr>
          <w:rFonts w:hint="default" w:ascii="仿宋" w:hAnsi="仿宋" w:eastAsia="仿宋" w:cs="仿宋"/>
          <w:color w:val="auto"/>
          <w:sz w:val="24"/>
          <w:szCs w:val="24"/>
          <w:highlight w:val="none"/>
          <w:lang w:val="en-US" w:eastAsia="zh-Hans"/>
        </w:rPr>
        <w:t>提供课程包总数不少于5000个，包含但不限于学员招募、现场指导等。每节课程时长不少于60分钟，每次参与人数不少于20人次，每位参与者提供不少于1份课程包。</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（五）皮影主题相关文创开发</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以云小漫、宋东东</w:t>
      </w:r>
      <w:r>
        <w:rPr>
          <w:rFonts w:hint="default" w:ascii="仿宋" w:hAnsi="仿宋" w:eastAsia="仿宋" w:cs="仿宋"/>
          <w:color w:val="auto"/>
          <w:sz w:val="24"/>
          <w:szCs w:val="24"/>
          <w:highlight w:val="none"/>
          <w:lang w:val="en-US" w:eastAsia="zh-Hans"/>
        </w:rPr>
        <w:t>IP</w:t>
      </w:r>
      <w:r>
        <w:rPr>
          <w:rFonts w:hint="eastAsia" w:ascii="仿宋" w:hAnsi="仿宋" w:eastAsia="仿宋" w:cs="仿宋"/>
          <w:color w:val="auto"/>
          <w:sz w:val="24"/>
          <w:szCs w:val="24"/>
          <w:highlight w:val="none"/>
          <w:lang w:val="en-US" w:eastAsia="zh-Hans"/>
        </w:rPr>
        <w:t>形象为基础，以偏爱国风文化、追求创意和个性的</w:t>
      </w:r>
      <w:r>
        <w:rPr>
          <w:rFonts w:hint="default" w:ascii="仿宋" w:hAnsi="仿宋" w:eastAsia="仿宋" w:cs="仿宋"/>
          <w:color w:val="auto"/>
          <w:sz w:val="24"/>
          <w:szCs w:val="24"/>
          <w:highlight w:val="none"/>
          <w:lang w:val="en-US" w:eastAsia="zh-Hans"/>
        </w:rPr>
        <w:t>90</w:t>
      </w:r>
      <w:r>
        <w:rPr>
          <w:rFonts w:hint="eastAsia" w:ascii="仿宋" w:hAnsi="仿宋" w:eastAsia="仿宋" w:cs="仿宋"/>
          <w:color w:val="auto"/>
          <w:sz w:val="24"/>
          <w:szCs w:val="24"/>
          <w:highlight w:val="none"/>
          <w:lang w:val="en-US" w:eastAsia="zh-Hans"/>
        </w:rPr>
        <w:t>后、</w:t>
      </w:r>
      <w:r>
        <w:rPr>
          <w:rFonts w:hint="default" w:ascii="仿宋" w:hAnsi="仿宋" w:eastAsia="仿宋" w:cs="仿宋"/>
          <w:color w:val="auto"/>
          <w:sz w:val="24"/>
          <w:szCs w:val="24"/>
          <w:highlight w:val="none"/>
          <w:lang w:val="en-US" w:eastAsia="zh-Hans"/>
        </w:rPr>
        <w:t>00</w:t>
      </w:r>
      <w:r>
        <w:rPr>
          <w:rFonts w:hint="eastAsia" w:ascii="仿宋" w:hAnsi="仿宋" w:eastAsia="仿宋" w:cs="仿宋"/>
          <w:color w:val="auto"/>
          <w:sz w:val="24"/>
          <w:szCs w:val="24"/>
          <w:highlight w:val="none"/>
          <w:lang w:val="en-US" w:eastAsia="zh-Hans"/>
        </w:rPr>
        <w:t>后群体为主要对象，围绕皮影艺术主题开发相关文创产品，让中国传统文化实现创造性转化、创新性发展。</w:t>
      </w:r>
    </w:p>
    <w:p>
      <w:pPr>
        <w:pStyle w:val="4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本项目要求围绕皮影艺术主题开发相关文创产品不少于40个品类，完成设计方案并打样。</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（六）藏品征集宣传推介活动</w:t>
      </w:r>
    </w:p>
    <w:p>
      <w:pPr>
        <w:pStyle w:val="4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1、内容概述</w:t>
      </w:r>
    </w:p>
    <w:p>
      <w:pPr>
        <w:pStyle w:val="4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Hans"/>
        </w:rPr>
        <w:t>举办</w:t>
      </w:r>
      <w:r>
        <w:rPr>
          <w:rFonts w:hint="eastAsia" w:ascii="仿宋" w:hAnsi="仿宋" w:eastAsia="仿宋" w:cs="仿宋"/>
          <w:color w:val="auto"/>
          <w:sz w:val="24"/>
          <w:szCs w:val="24"/>
          <w:highlight w:val="none"/>
          <w:lang w:val="en-US" w:eastAsia="zh-CN"/>
        </w:rPr>
        <w:t>动博馆</w:t>
      </w:r>
      <w:r>
        <w:rPr>
          <w:rFonts w:hint="eastAsia" w:ascii="仿宋" w:hAnsi="仿宋" w:eastAsia="仿宋" w:cs="仿宋"/>
          <w:color w:val="auto"/>
          <w:sz w:val="24"/>
          <w:szCs w:val="24"/>
          <w:highlight w:val="none"/>
          <w:lang w:val="en-US" w:eastAsia="zh-Hans"/>
        </w:rPr>
        <w:t>藏品征集</w:t>
      </w:r>
      <w:r>
        <w:rPr>
          <w:rFonts w:hint="eastAsia" w:ascii="仿宋" w:hAnsi="仿宋" w:eastAsia="仿宋" w:cs="仿宋"/>
          <w:color w:val="auto"/>
          <w:sz w:val="24"/>
          <w:szCs w:val="24"/>
          <w:highlight w:val="none"/>
          <w:lang w:val="en-US" w:eastAsia="zh-CN"/>
        </w:rPr>
        <w:t>宣传推介活动</w:t>
      </w:r>
      <w:r>
        <w:rPr>
          <w:rFonts w:hint="eastAsia" w:ascii="仿宋" w:hAnsi="仿宋" w:eastAsia="仿宋" w:cs="仿宋"/>
          <w:color w:val="auto"/>
          <w:sz w:val="24"/>
          <w:szCs w:val="24"/>
          <w:highlight w:val="none"/>
          <w:lang w:val="en-US" w:eastAsia="zh-Hans"/>
        </w:rPr>
        <w:t>，面向海内外动漫名家、动漫藏家和协会机构</w:t>
      </w:r>
      <w:r>
        <w:rPr>
          <w:rFonts w:hint="eastAsia" w:ascii="仿宋" w:hAnsi="仿宋" w:eastAsia="仿宋" w:cs="仿宋"/>
          <w:color w:val="auto"/>
          <w:sz w:val="24"/>
          <w:szCs w:val="24"/>
          <w:highlight w:val="none"/>
          <w:lang w:val="en-US" w:eastAsia="zh-CN"/>
        </w:rPr>
        <w:t>、高校</w:t>
      </w:r>
      <w:r>
        <w:rPr>
          <w:rFonts w:hint="eastAsia" w:ascii="仿宋" w:hAnsi="仿宋" w:eastAsia="仿宋" w:cs="仿宋"/>
          <w:color w:val="auto"/>
          <w:sz w:val="24"/>
          <w:szCs w:val="24"/>
          <w:highlight w:val="none"/>
          <w:lang w:val="en-US" w:eastAsia="zh-Hans"/>
        </w:rPr>
        <w:t>等单位和个人，开展以皮影动漫相关的涵盖动漫各门类的境内外藏品捐赠</w:t>
      </w:r>
      <w:r>
        <w:rPr>
          <w:rFonts w:hint="eastAsia" w:ascii="仿宋" w:hAnsi="仿宋" w:eastAsia="仿宋" w:cs="仿宋"/>
          <w:color w:val="auto"/>
          <w:sz w:val="24"/>
          <w:szCs w:val="24"/>
          <w:highlight w:val="none"/>
          <w:lang w:val="en-US" w:eastAsia="zh-CN"/>
        </w:rPr>
        <w:t>宣传推介</w:t>
      </w:r>
      <w:r>
        <w:rPr>
          <w:rFonts w:hint="eastAsia" w:ascii="仿宋" w:hAnsi="仿宋" w:eastAsia="仿宋" w:cs="仿宋"/>
          <w:color w:val="auto"/>
          <w:sz w:val="24"/>
          <w:szCs w:val="24"/>
          <w:highlight w:val="none"/>
          <w:lang w:val="en-US" w:eastAsia="zh-Hans"/>
        </w:rPr>
        <w:t>活动。</w:t>
      </w:r>
    </w:p>
    <w:p>
      <w:pPr>
        <w:pStyle w:val="44"/>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2、服务要求</w:t>
      </w:r>
    </w:p>
    <w:p>
      <w:pPr>
        <w:pStyle w:val="44"/>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举办2场动博馆藏品征集宣传推介活动，广泛宣传推介动博馆，扩大影响力。建立本项目相关的藏品线索数据库，征集涵盖动漫各门类的境内外无偿捐赠的藏品等。</w:t>
      </w:r>
    </w:p>
    <w:p>
      <w:pPr>
        <w:pStyle w:val="44"/>
        <w:rPr>
          <w:rFonts w:hint="default"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w:t>
      </w:r>
      <w:r>
        <w:rPr>
          <w:rFonts w:hint="default" w:ascii="仿宋" w:hAnsi="仿宋" w:eastAsia="仿宋" w:cs="仿宋"/>
          <w:color w:val="auto"/>
          <w:sz w:val="24"/>
          <w:szCs w:val="24"/>
          <w:highlight w:val="none"/>
          <w:lang w:val="en-US" w:eastAsia="zh-Hans"/>
        </w:rPr>
        <w:t>1</w:t>
      </w:r>
      <w:r>
        <w:rPr>
          <w:rFonts w:hint="eastAsia" w:ascii="仿宋" w:hAnsi="仿宋" w:eastAsia="仿宋" w:cs="仿宋"/>
          <w:color w:val="auto"/>
          <w:sz w:val="24"/>
          <w:szCs w:val="24"/>
          <w:highlight w:val="none"/>
          <w:lang w:val="en-US" w:eastAsia="zh-Hans"/>
        </w:rPr>
        <w:t>）组织发动：面向海内外动漫名家、动漫藏家和协会机构、高校等单位和个人定向发出邀请不少于</w:t>
      </w:r>
      <w:r>
        <w:rPr>
          <w:rFonts w:hint="default" w:ascii="仿宋" w:hAnsi="仿宋" w:eastAsia="仿宋" w:cs="仿宋"/>
          <w:color w:val="auto"/>
          <w:sz w:val="24"/>
          <w:szCs w:val="24"/>
          <w:highlight w:val="none"/>
          <w:lang w:val="en-US" w:eastAsia="zh-Hans"/>
        </w:rPr>
        <w:t>500</w:t>
      </w:r>
      <w:r>
        <w:rPr>
          <w:rFonts w:hint="eastAsia" w:ascii="仿宋" w:hAnsi="仿宋" w:eastAsia="仿宋" w:cs="仿宋"/>
          <w:color w:val="auto"/>
          <w:sz w:val="24"/>
          <w:szCs w:val="24"/>
          <w:highlight w:val="none"/>
          <w:lang w:val="en-US" w:eastAsia="zh-Hans"/>
        </w:rPr>
        <w:t>份，广泛宣传推介动博馆，扩大影响力，完成</w:t>
      </w:r>
      <w:r>
        <w:rPr>
          <w:rFonts w:hint="eastAsia" w:ascii="仿宋" w:hAnsi="仿宋" w:eastAsia="仿宋" w:cs="仿宋"/>
          <w:color w:val="auto"/>
          <w:sz w:val="24"/>
          <w:szCs w:val="24"/>
          <w:highlight w:val="none"/>
          <w:lang w:val="en-US" w:eastAsia="zh-CN"/>
        </w:rPr>
        <w:t>本项目</w:t>
      </w:r>
      <w:r>
        <w:rPr>
          <w:rFonts w:hint="eastAsia" w:ascii="仿宋" w:hAnsi="仿宋" w:eastAsia="仿宋" w:cs="仿宋"/>
          <w:color w:val="auto"/>
          <w:sz w:val="24"/>
          <w:szCs w:val="24"/>
          <w:highlight w:val="none"/>
          <w:lang w:val="en-US" w:eastAsia="zh-Hans"/>
        </w:rPr>
        <w:t>藏品线索数据库建立工作。</w:t>
      </w:r>
    </w:p>
    <w:p>
      <w:pPr>
        <w:pStyle w:val="44"/>
        <w:rPr>
          <w:rFonts w:hint="default" w:ascii="仿宋" w:hAnsi="仿宋" w:eastAsia="仿宋" w:cs="仿宋"/>
          <w:color w:val="auto"/>
          <w:sz w:val="24"/>
          <w:szCs w:val="24"/>
          <w:highlight w:val="none"/>
          <w:lang w:val="en-US" w:eastAsia="zh-Hans"/>
        </w:rPr>
      </w:pPr>
      <w:r>
        <w:rPr>
          <w:rFonts w:hint="eastAsia" w:ascii="仿宋" w:hAnsi="仿宋" w:eastAsia="仿宋" w:cs="仿宋"/>
          <w:color w:val="auto"/>
          <w:sz w:val="24"/>
          <w:szCs w:val="24"/>
          <w:highlight w:val="none"/>
          <w:lang w:val="en-US" w:eastAsia="zh-Hans"/>
        </w:rPr>
        <w:t>（</w:t>
      </w:r>
      <w:r>
        <w:rPr>
          <w:rFonts w:hint="default" w:ascii="仿宋" w:hAnsi="仿宋" w:eastAsia="仿宋" w:cs="仿宋"/>
          <w:color w:val="auto"/>
          <w:sz w:val="24"/>
          <w:szCs w:val="24"/>
          <w:highlight w:val="none"/>
          <w:lang w:val="en-US" w:eastAsia="zh-Hans"/>
        </w:rPr>
        <w:t>2</w:t>
      </w:r>
      <w:r>
        <w:rPr>
          <w:rFonts w:hint="eastAsia" w:ascii="仿宋" w:hAnsi="仿宋" w:eastAsia="仿宋" w:cs="仿宋"/>
          <w:color w:val="auto"/>
          <w:sz w:val="24"/>
          <w:szCs w:val="24"/>
          <w:highlight w:val="none"/>
          <w:lang w:val="en-US" w:eastAsia="zh-Hans"/>
        </w:rPr>
        <w:t>）</w:t>
      </w:r>
      <w:r>
        <w:rPr>
          <w:rFonts w:hint="eastAsia" w:ascii="仿宋" w:hAnsi="仿宋" w:eastAsia="仿宋" w:cs="仿宋"/>
          <w:color w:val="auto"/>
          <w:sz w:val="24"/>
          <w:szCs w:val="24"/>
          <w:highlight w:val="none"/>
          <w:lang w:val="en-US" w:eastAsia="zh-CN"/>
        </w:rPr>
        <w:t>活动</w:t>
      </w:r>
      <w:r>
        <w:rPr>
          <w:rFonts w:hint="eastAsia" w:ascii="仿宋" w:hAnsi="仿宋" w:eastAsia="仿宋" w:cs="仿宋"/>
          <w:color w:val="auto"/>
          <w:sz w:val="24"/>
          <w:szCs w:val="24"/>
          <w:highlight w:val="none"/>
          <w:lang w:val="en-US" w:eastAsia="zh-Hans"/>
        </w:rPr>
        <w:t>举办：负责</w:t>
      </w:r>
      <w:r>
        <w:rPr>
          <w:rFonts w:hint="default" w:ascii="仿宋" w:hAnsi="仿宋" w:eastAsia="仿宋" w:cs="仿宋"/>
          <w:color w:val="auto"/>
          <w:sz w:val="24"/>
          <w:szCs w:val="24"/>
          <w:highlight w:val="none"/>
          <w:lang w:val="en-US" w:eastAsia="zh-Hans"/>
        </w:rPr>
        <w:t>2</w:t>
      </w:r>
      <w:r>
        <w:rPr>
          <w:rFonts w:hint="eastAsia" w:ascii="仿宋" w:hAnsi="仿宋" w:eastAsia="仿宋" w:cs="仿宋"/>
          <w:color w:val="auto"/>
          <w:sz w:val="24"/>
          <w:szCs w:val="24"/>
          <w:highlight w:val="none"/>
          <w:lang w:val="en-US" w:eastAsia="zh-Hans"/>
        </w:rPr>
        <w:t>场动博馆藏品征集</w:t>
      </w:r>
      <w:r>
        <w:rPr>
          <w:rFonts w:hint="eastAsia" w:ascii="仿宋" w:hAnsi="仿宋" w:eastAsia="仿宋" w:cs="仿宋"/>
          <w:color w:val="auto"/>
          <w:sz w:val="24"/>
          <w:szCs w:val="24"/>
          <w:highlight w:val="none"/>
          <w:lang w:val="en-US" w:eastAsia="zh-CN"/>
        </w:rPr>
        <w:t>宣传推介活动</w:t>
      </w:r>
      <w:r>
        <w:rPr>
          <w:rFonts w:hint="eastAsia" w:ascii="仿宋" w:hAnsi="仿宋" w:eastAsia="仿宋" w:cs="仿宋"/>
          <w:color w:val="auto"/>
          <w:sz w:val="24"/>
          <w:szCs w:val="24"/>
          <w:highlight w:val="none"/>
          <w:lang w:val="en-US" w:eastAsia="zh-Hans"/>
        </w:rPr>
        <w:t>的实施，包括并不仅限于舞台搭建、会场直播、摄影摄像、专家嘉宾邀请等工作。</w:t>
      </w:r>
    </w:p>
    <w:p>
      <w:pPr>
        <w:pStyle w:val="2"/>
        <w:snapToGrid w:val="0"/>
        <w:spacing w:before="120" w:beforeLines="50" w:after="120" w:afterLines="50" w:line="360" w:lineRule="auto"/>
        <w:ind w:firstLine="482" w:firstLineChars="200"/>
        <w:rPr>
          <w:rFonts w:hint="default" w:ascii="仿宋" w:hAnsi="仿宋" w:eastAsia="仿宋" w:cs="仿宋"/>
          <w:b/>
          <w:bCs/>
          <w:color w:val="auto"/>
          <w:sz w:val="24"/>
          <w:szCs w:val="24"/>
          <w:highlight w:val="none"/>
          <w:lang w:val="en-US" w:eastAsia="zh-CN"/>
        </w:rPr>
      </w:pPr>
      <w:bookmarkStart w:id="66" w:name="_Toc23579"/>
      <w:bookmarkStart w:id="67" w:name="_Toc17648"/>
      <w:r>
        <w:rPr>
          <w:rFonts w:hint="eastAsia" w:ascii="仿宋" w:hAnsi="仿宋" w:eastAsia="仿宋" w:cs="仿宋"/>
          <w:b/>
          <w:bCs/>
          <w:color w:val="auto"/>
          <w:sz w:val="24"/>
          <w:szCs w:val="24"/>
          <w:highlight w:val="none"/>
          <w:lang w:val="en-US" w:eastAsia="zh-CN"/>
        </w:rPr>
        <w:t>四、实施要求</w:t>
      </w:r>
      <w:bookmarkEnd w:id="66"/>
      <w:bookmarkEnd w:id="67"/>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bookmarkStart w:id="68" w:name="bookmark13"/>
      <w:bookmarkEnd w:id="68"/>
      <w:r>
        <w:rPr>
          <w:rFonts w:hint="eastAsia" w:ascii="仿宋" w:hAnsi="仿宋" w:eastAsia="仿宋" w:cs="仿宋"/>
          <w:snapToGrid w:val="0"/>
          <w:color w:val="auto"/>
          <w:kern w:val="0"/>
          <w:sz w:val="24"/>
          <w:highlight w:val="none"/>
          <w:lang w:val="en-US" w:eastAsia="zh-CN"/>
        </w:rPr>
        <w:t>1、合同签订后及时调整完善各单项活动执行方案，每个活动完整执行方案应于活动开始半个月完成。</w:t>
      </w:r>
      <w:bookmarkStart w:id="69" w:name="bookmark14"/>
      <w:bookmarkEnd w:id="69"/>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2、开展各项主题活动中须自觉接受釆购人的日常管理、指导服务和质量监督。</w:t>
      </w:r>
      <w:bookmarkStart w:id="70" w:name="bookmark15"/>
      <w:bookmarkEnd w:id="70"/>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3、跟踪服务响应：活动结束后若有后续事项的，视实际情况跟进。供应商应承诺可提供的售后服务及响应时间。</w:t>
      </w:r>
      <w:bookmarkStart w:id="71" w:name="bookmark16"/>
      <w:bookmarkEnd w:id="71"/>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4、项目实施过程中岀现的纠纷、投诉由供应商负责，不得岀现新闻舆情。给釆购人造成不良影响的，由供应商承担责任。</w:t>
      </w:r>
      <w:bookmarkStart w:id="72" w:name="bookmark17"/>
      <w:bookmarkEnd w:id="72"/>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5、每次活动结束后半个月内，中标人应将活动有关的一切图片、文字资料以总结册形式，影音资料以电子及纸质形式提交给釆购人。</w:t>
      </w:r>
    </w:p>
    <w:p>
      <w:pPr>
        <w:pStyle w:val="2"/>
        <w:snapToGrid w:val="0"/>
        <w:spacing w:before="120" w:beforeLines="50" w:after="120" w:afterLines="50" w:line="360" w:lineRule="auto"/>
        <w:rPr>
          <w:rFonts w:hint="default" w:ascii="仿宋" w:hAnsi="仿宋" w:eastAsia="仿宋" w:cs="仿宋"/>
          <w:b/>
          <w:bCs/>
          <w:color w:val="auto"/>
          <w:sz w:val="24"/>
          <w:szCs w:val="24"/>
          <w:highlight w:val="none"/>
          <w:lang w:val="en-US" w:eastAsia="zh-CN"/>
        </w:rPr>
      </w:pPr>
      <w:bookmarkStart w:id="73" w:name="_Toc7139"/>
      <w:r>
        <w:rPr>
          <w:rFonts w:hint="eastAsia" w:ascii="仿宋" w:hAnsi="仿宋" w:eastAsia="仿宋" w:cs="仿宋"/>
          <w:b/>
          <w:bCs/>
          <w:color w:val="auto"/>
          <w:sz w:val="24"/>
          <w:szCs w:val="24"/>
          <w:highlight w:val="none"/>
          <w:lang w:val="en-US" w:eastAsia="zh-CN"/>
        </w:rPr>
        <w:t>五、预期成果</w:t>
      </w:r>
      <w:bookmarkEnd w:id="73"/>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default"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val="en-US" w:eastAsia="zh-Hans"/>
        </w:rPr>
        <w:t>在</w:t>
      </w:r>
      <w:r>
        <w:rPr>
          <w:rFonts w:hint="default" w:ascii="仿宋" w:hAnsi="仿宋" w:eastAsia="仿宋" w:cs="仿宋"/>
          <w:snapToGrid w:val="0"/>
          <w:color w:val="auto"/>
          <w:kern w:val="0"/>
          <w:sz w:val="24"/>
          <w:highlight w:val="none"/>
          <w:lang w:val="en-US" w:eastAsia="zh-CN"/>
        </w:rPr>
        <w:t>动博馆一楼临展厅</w:t>
      </w:r>
      <w:r>
        <w:rPr>
          <w:rFonts w:hint="eastAsia" w:ascii="仿宋" w:hAnsi="仿宋" w:eastAsia="仿宋" w:cs="仿宋"/>
          <w:snapToGrid w:val="0"/>
          <w:color w:val="auto"/>
          <w:kern w:val="0"/>
          <w:sz w:val="24"/>
          <w:highlight w:val="none"/>
          <w:lang w:val="en-US" w:eastAsia="zh-Hans"/>
        </w:rPr>
        <w:t>举办皮影艺术主题特展</w:t>
      </w:r>
      <w:r>
        <w:rPr>
          <w:rFonts w:hint="default" w:ascii="仿宋" w:hAnsi="仿宋" w:eastAsia="仿宋" w:cs="仿宋"/>
          <w:snapToGrid w:val="0"/>
          <w:color w:val="auto"/>
          <w:kern w:val="0"/>
          <w:sz w:val="24"/>
          <w:highlight w:val="none"/>
          <w:lang w:val="en-US" w:eastAsia="zh-CN"/>
        </w:rPr>
        <w:t>，展览周期拟从2023</w:t>
      </w:r>
      <w:r>
        <w:rPr>
          <w:rFonts w:hint="eastAsia" w:ascii="仿宋" w:hAnsi="仿宋" w:eastAsia="仿宋" w:cs="仿宋"/>
          <w:snapToGrid w:val="0"/>
          <w:color w:val="auto"/>
          <w:kern w:val="0"/>
          <w:sz w:val="24"/>
          <w:highlight w:val="none"/>
          <w:lang w:val="en-US" w:eastAsia="zh-Hans"/>
        </w:rPr>
        <w:t>年</w:t>
      </w:r>
      <w:r>
        <w:rPr>
          <w:rFonts w:hint="default" w:ascii="仿宋" w:hAnsi="仿宋" w:eastAsia="仿宋" w:cs="仿宋"/>
          <w:snapToGrid w:val="0"/>
          <w:color w:val="auto"/>
          <w:kern w:val="0"/>
          <w:sz w:val="24"/>
          <w:highlight w:val="none"/>
          <w:lang w:val="en-US" w:eastAsia="zh-Hans"/>
        </w:rPr>
        <w:t>6</w:t>
      </w:r>
      <w:r>
        <w:rPr>
          <w:rFonts w:hint="eastAsia" w:ascii="仿宋" w:hAnsi="仿宋" w:eastAsia="仿宋" w:cs="仿宋"/>
          <w:snapToGrid w:val="0"/>
          <w:color w:val="auto"/>
          <w:kern w:val="0"/>
          <w:sz w:val="24"/>
          <w:highlight w:val="none"/>
          <w:lang w:val="en-US" w:eastAsia="zh-Hans"/>
        </w:rPr>
        <w:t>月</w:t>
      </w:r>
      <w:r>
        <w:rPr>
          <w:rFonts w:hint="default" w:ascii="仿宋" w:hAnsi="仿宋" w:eastAsia="仿宋" w:cs="仿宋"/>
          <w:snapToGrid w:val="0"/>
          <w:color w:val="auto"/>
          <w:kern w:val="0"/>
          <w:sz w:val="24"/>
          <w:highlight w:val="none"/>
          <w:lang w:val="en-US" w:eastAsia="zh-CN"/>
        </w:rPr>
        <w:t>至10月</w:t>
      </w:r>
      <w:r>
        <w:rPr>
          <w:rFonts w:hint="eastAsia" w:ascii="仿宋" w:hAnsi="仿宋" w:eastAsia="仿宋" w:cs="仿宋"/>
          <w:snapToGrid w:val="0"/>
          <w:color w:val="auto"/>
          <w:kern w:val="0"/>
          <w:sz w:val="24"/>
          <w:highlight w:val="none"/>
          <w:lang w:val="en-US" w:eastAsia="zh-Hans"/>
        </w:rPr>
        <w:t>，实现</w:t>
      </w:r>
      <w:r>
        <w:rPr>
          <w:rFonts w:hint="default" w:ascii="仿宋" w:hAnsi="仿宋" w:eastAsia="仿宋" w:cs="仿宋"/>
          <w:snapToGrid w:val="0"/>
          <w:color w:val="auto"/>
          <w:kern w:val="0"/>
          <w:sz w:val="24"/>
          <w:highlight w:val="none"/>
          <w:lang w:val="en-US" w:eastAsia="zh-Hans"/>
        </w:rPr>
        <w:t>10</w:t>
      </w:r>
      <w:r>
        <w:rPr>
          <w:rFonts w:hint="eastAsia" w:ascii="仿宋" w:hAnsi="仿宋" w:eastAsia="仿宋" w:cs="仿宋"/>
          <w:snapToGrid w:val="0"/>
          <w:color w:val="auto"/>
          <w:kern w:val="0"/>
          <w:sz w:val="24"/>
          <w:highlight w:val="none"/>
          <w:lang w:val="en-US" w:eastAsia="zh-Hans"/>
        </w:rPr>
        <w:t>万</w:t>
      </w:r>
      <w:r>
        <w:rPr>
          <w:rFonts w:hint="default" w:ascii="仿宋" w:hAnsi="仿宋" w:eastAsia="仿宋" w:cs="仿宋"/>
          <w:snapToGrid w:val="0"/>
          <w:color w:val="auto"/>
          <w:kern w:val="0"/>
          <w:sz w:val="24"/>
          <w:highlight w:val="none"/>
          <w:lang w:val="en-US" w:eastAsia="zh-CN"/>
        </w:rPr>
        <w:t>人次</w:t>
      </w:r>
      <w:r>
        <w:rPr>
          <w:rFonts w:hint="eastAsia" w:ascii="仿宋" w:hAnsi="仿宋" w:eastAsia="仿宋" w:cs="仿宋"/>
          <w:snapToGrid w:val="0"/>
          <w:color w:val="auto"/>
          <w:kern w:val="0"/>
          <w:sz w:val="24"/>
          <w:highlight w:val="none"/>
          <w:lang w:val="en-US" w:eastAsia="zh-Hans"/>
        </w:rPr>
        <w:t>实际参与观展人流量。</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default" w:ascii="仿宋" w:hAnsi="仿宋" w:eastAsia="仿宋" w:cs="仿宋"/>
          <w:snapToGrid w:val="0"/>
          <w:color w:val="auto"/>
          <w:kern w:val="0"/>
          <w:sz w:val="24"/>
          <w:highlight w:val="none"/>
          <w:lang w:val="en-US" w:eastAsia="zh-Hans"/>
        </w:rPr>
        <w:t>2.</w:t>
      </w:r>
      <w:r>
        <w:rPr>
          <w:rFonts w:hint="eastAsia" w:ascii="仿宋" w:hAnsi="仿宋" w:eastAsia="仿宋" w:cs="仿宋"/>
          <w:snapToGrid w:val="0"/>
          <w:color w:val="auto"/>
          <w:kern w:val="0"/>
          <w:sz w:val="24"/>
          <w:highlight w:val="none"/>
          <w:lang w:val="en-US" w:eastAsia="zh-Hans"/>
        </w:rPr>
        <w:t>举办一场</w:t>
      </w:r>
      <w:r>
        <w:rPr>
          <w:rFonts w:hint="default" w:ascii="仿宋" w:hAnsi="仿宋" w:eastAsia="仿宋" w:cs="仿宋"/>
          <w:snapToGrid w:val="0"/>
          <w:color w:val="auto"/>
          <w:kern w:val="0"/>
          <w:sz w:val="24"/>
          <w:highlight w:val="none"/>
          <w:lang w:val="en-US" w:eastAsia="zh-Hans"/>
        </w:rPr>
        <w:t>皮影动漫美学艺术学术论坛</w:t>
      </w:r>
      <w:r>
        <w:rPr>
          <w:rFonts w:hint="eastAsia" w:ascii="仿宋" w:hAnsi="仿宋" w:eastAsia="仿宋" w:cs="仿宋"/>
          <w:snapToGrid w:val="0"/>
          <w:color w:val="auto"/>
          <w:kern w:val="0"/>
          <w:sz w:val="24"/>
          <w:highlight w:val="none"/>
          <w:lang w:val="en-US" w:eastAsia="zh-Hans"/>
        </w:rPr>
        <w:t>，出版一本专题刊物</w:t>
      </w:r>
      <w:r>
        <w:rPr>
          <w:rFonts w:hint="eastAsia" w:ascii="仿宋" w:hAnsi="仿宋" w:eastAsia="仿宋" w:cs="仿宋"/>
          <w:snapToGrid w:val="0"/>
          <w:color w:val="auto"/>
          <w:kern w:val="0"/>
          <w:sz w:val="24"/>
          <w:highlight w:val="none"/>
          <w:lang w:val="en-US" w:eastAsia="zh-CN"/>
        </w:rPr>
        <w:t>，印刷至少100本</w:t>
      </w:r>
      <w:r>
        <w:rPr>
          <w:rFonts w:hint="eastAsia" w:ascii="仿宋" w:hAnsi="仿宋" w:eastAsia="仿宋" w:cs="仿宋"/>
          <w:snapToGrid w:val="0"/>
          <w:color w:val="auto"/>
          <w:kern w:val="0"/>
          <w:sz w:val="24"/>
          <w:highlight w:val="none"/>
          <w:lang w:val="en-US" w:eastAsia="zh-Hans"/>
        </w:rPr>
        <w:t>。</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default" w:ascii="仿宋" w:hAnsi="仿宋" w:eastAsia="仿宋" w:cs="仿宋"/>
          <w:snapToGrid w:val="0"/>
          <w:color w:val="auto"/>
          <w:kern w:val="0"/>
          <w:sz w:val="24"/>
          <w:highlight w:val="none"/>
          <w:lang w:val="en-US" w:eastAsia="zh-Hans"/>
        </w:rPr>
        <w:t>3.</w:t>
      </w:r>
      <w:r>
        <w:rPr>
          <w:rFonts w:hint="eastAsia" w:ascii="仿宋" w:hAnsi="仿宋" w:eastAsia="仿宋" w:cs="仿宋"/>
          <w:snapToGrid w:val="0"/>
          <w:color w:val="auto"/>
          <w:kern w:val="0"/>
          <w:sz w:val="24"/>
          <w:highlight w:val="none"/>
          <w:lang w:val="en-US" w:eastAsia="zh-Hans"/>
        </w:rPr>
        <w:t>推出</w:t>
      </w:r>
      <w:r>
        <w:rPr>
          <w:rFonts w:hint="default" w:ascii="仿宋" w:hAnsi="仿宋" w:eastAsia="仿宋" w:cs="仿宋"/>
          <w:snapToGrid w:val="0"/>
          <w:color w:val="auto"/>
          <w:kern w:val="0"/>
          <w:sz w:val="24"/>
          <w:highlight w:val="none"/>
          <w:lang w:val="en-US" w:eastAsia="zh-Hans"/>
        </w:rPr>
        <w:t>皮影动漫美学光影秀</w:t>
      </w:r>
      <w:r>
        <w:rPr>
          <w:rFonts w:hint="eastAsia" w:ascii="仿宋" w:hAnsi="仿宋" w:eastAsia="仿宋" w:cs="仿宋"/>
          <w:snapToGrid w:val="0"/>
          <w:color w:val="auto"/>
          <w:kern w:val="0"/>
          <w:sz w:val="24"/>
          <w:highlight w:val="none"/>
          <w:lang w:val="en-US" w:eastAsia="zh-Hans"/>
        </w:rPr>
        <w:t>演出，在展览期间举办不少于</w:t>
      </w:r>
      <w:r>
        <w:rPr>
          <w:rFonts w:hint="default" w:ascii="仿宋" w:hAnsi="仿宋" w:eastAsia="仿宋" w:cs="仿宋"/>
          <w:snapToGrid w:val="0"/>
          <w:color w:val="auto"/>
          <w:kern w:val="0"/>
          <w:sz w:val="24"/>
          <w:highlight w:val="none"/>
          <w:lang w:val="en-US" w:eastAsia="zh-Hans"/>
        </w:rPr>
        <w:t>10</w:t>
      </w:r>
      <w:r>
        <w:rPr>
          <w:rFonts w:hint="eastAsia" w:ascii="仿宋" w:hAnsi="仿宋" w:eastAsia="仿宋" w:cs="仿宋"/>
          <w:snapToGrid w:val="0"/>
          <w:color w:val="auto"/>
          <w:kern w:val="0"/>
          <w:sz w:val="24"/>
          <w:highlight w:val="none"/>
          <w:lang w:val="en-US" w:eastAsia="zh-Hans"/>
        </w:rPr>
        <w:t>场。</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Hans"/>
        </w:rPr>
      </w:pPr>
      <w:r>
        <w:rPr>
          <w:rFonts w:hint="default" w:ascii="仿宋" w:hAnsi="仿宋" w:eastAsia="仿宋" w:cs="仿宋"/>
          <w:snapToGrid w:val="0"/>
          <w:color w:val="auto"/>
          <w:kern w:val="0"/>
          <w:sz w:val="24"/>
          <w:highlight w:val="none"/>
          <w:lang w:val="en-US" w:eastAsia="zh-Hans"/>
        </w:rPr>
        <w:t>4.组织实施约80次研学体验课程（不少于4个主题），提供课程包总数不少于5000个，包含但不限于学员招募、现场指导等。每节课程时长不少于60分钟，每次参与人数不少于20人次，每位参与者提供不少于1份课程包。</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default" w:ascii="仿宋" w:hAnsi="仿宋" w:eastAsia="仿宋" w:cs="仿宋"/>
          <w:snapToGrid w:val="0"/>
          <w:color w:val="auto"/>
          <w:kern w:val="0"/>
          <w:sz w:val="24"/>
          <w:highlight w:val="none"/>
          <w:lang w:val="en-US" w:eastAsia="zh-CN"/>
        </w:rPr>
        <w:t>5.</w:t>
      </w:r>
      <w:r>
        <w:rPr>
          <w:rFonts w:hint="eastAsia" w:ascii="仿宋" w:hAnsi="仿宋" w:eastAsia="仿宋" w:cs="仿宋"/>
          <w:snapToGrid w:val="0"/>
          <w:color w:val="auto"/>
          <w:kern w:val="0"/>
          <w:sz w:val="24"/>
          <w:highlight w:val="none"/>
          <w:lang w:val="en-US" w:eastAsia="zh-Hans"/>
        </w:rPr>
        <w:t>开发</w:t>
      </w:r>
      <w:r>
        <w:rPr>
          <w:rFonts w:hint="default" w:ascii="仿宋" w:hAnsi="仿宋" w:eastAsia="仿宋" w:cs="仿宋"/>
          <w:snapToGrid w:val="0"/>
          <w:color w:val="auto"/>
          <w:kern w:val="0"/>
          <w:sz w:val="24"/>
          <w:highlight w:val="none"/>
          <w:lang w:val="en-US" w:eastAsia="zh-CN"/>
        </w:rPr>
        <w:t>皮影主题相关文创</w:t>
      </w:r>
      <w:r>
        <w:rPr>
          <w:rFonts w:hint="eastAsia" w:ascii="仿宋" w:hAnsi="仿宋" w:eastAsia="仿宋" w:cs="仿宋"/>
          <w:snapToGrid w:val="0"/>
          <w:color w:val="auto"/>
          <w:kern w:val="0"/>
          <w:sz w:val="24"/>
          <w:highlight w:val="none"/>
          <w:lang w:val="en-US" w:eastAsia="zh-Hans"/>
        </w:rPr>
        <w:t>品不少于</w:t>
      </w:r>
      <w:r>
        <w:rPr>
          <w:rFonts w:hint="default" w:ascii="仿宋" w:hAnsi="仿宋" w:eastAsia="仿宋" w:cs="仿宋"/>
          <w:snapToGrid w:val="0"/>
          <w:color w:val="auto"/>
          <w:kern w:val="0"/>
          <w:sz w:val="24"/>
          <w:highlight w:val="none"/>
          <w:lang w:val="en-US" w:eastAsia="zh-Hans"/>
        </w:rPr>
        <w:t>40</w:t>
      </w:r>
      <w:r>
        <w:rPr>
          <w:rFonts w:hint="eastAsia" w:ascii="仿宋" w:hAnsi="仿宋" w:eastAsia="仿宋" w:cs="仿宋"/>
          <w:snapToGrid w:val="0"/>
          <w:color w:val="auto"/>
          <w:kern w:val="0"/>
          <w:sz w:val="24"/>
          <w:highlight w:val="none"/>
          <w:lang w:val="en-US" w:eastAsia="zh-Hans"/>
        </w:rPr>
        <w:t>个品类。</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default" w:ascii="仿宋" w:hAnsi="仿宋" w:eastAsia="仿宋" w:cs="仿宋"/>
          <w:snapToGrid w:val="0"/>
          <w:color w:val="auto"/>
          <w:kern w:val="0"/>
          <w:sz w:val="24"/>
          <w:highlight w:val="none"/>
          <w:lang w:val="en-US" w:eastAsia="zh-CN"/>
        </w:rPr>
        <w:t>6</w:t>
      </w:r>
      <w:r>
        <w:rPr>
          <w:rFonts w:hint="eastAsia" w:ascii="仿宋" w:hAnsi="仿宋" w:eastAsia="仿宋" w:cs="仿宋"/>
          <w:snapToGrid w:val="0"/>
          <w:color w:val="auto"/>
          <w:kern w:val="0"/>
          <w:sz w:val="24"/>
          <w:highlight w:val="none"/>
          <w:lang w:val="en-US" w:eastAsia="zh-CN"/>
        </w:rPr>
        <w:t>.举办2场动博馆藏品征集宣传推介活动，广泛宣传推介动博馆，扩大影响力。建立本项目相关的藏品线索数据库</w:t>
      </w:r>
      <w:r>
        <w:rPr>
          <w:rFonts w:hint="eastAsia" w:ascii="仿宋" w:hAnsi="仿宋" w:eastAsia="仿宋" w:cs="仿宋"/>
          <w:snapToGrid w:val="0"/>
          <w:color w:val="auto"/>
          <w:kern w:val="0"/>
          <w:sz w:val="24"/>
          <w:highlight w:val="none"/>
          <w:lang w:val="en-US" w:eastAsia="zh-Hans"/>
        </w:rPr>
        <w:t>，</w:t>
      </w:r>
      <w:r>
        <w:rPr>
          <w:rFonts w:hint="eastAsia" w:ascii="仿宋" w:hAnsi="仿宋" w:eastAsia="仿宋" w:cs="仿宋"/>
          <w:snapToGrid w:val="0"/>
          <w:color w:val="auto"/>
          <w:kern w:val="0"/>
          <w:sz w:val="24"/>
          <w:highlight w:val="none"/>
          <w:lang w:val="en-US" w:eastAsia="zh-CN"/>
        </w:rPr>
        <w:t>征集涵盖动漫各门类的境内外</w:t>
      </w:r>
      <w:r>
        <w:rPr>
          <w:rFonts w:hint="eastAsia" w:ascii="仿宋" w:hAnsi="仿宋" w:eastAsia="仿宋" w:cs="仿宋"/>
          <w:snapToGrid w:val="0"/>
          <w:color w:val="auto"/>
          <w:kern w:val="0"/>
          <w:sz w:val="24"/>
          <w:highlight w:val="none"/>
          <w:lang w:val="en-US" w:eastAsia="zh-Hans"/>
        </w:rPr>
        <w:t>无偿捐赠的</w:t>
      </w:r>
      <w:r>
        <w:rPr>
          <w:rFonts w:hint="eastAsia" w:ascii="仿宋" w:hAnsi="仿宋" w:eastAsia="仿宋" w:cs="仿宋"/>
          <w:snapToGrid w:val="0"/>
          <w:color w:val="auto"/>
          <w:kern w:val="0"/>
          <w:sz w:val="24"/>
          <w:highlight w:val="none"/>
          <w:lang w:val="en-US" w:eastAsia="zh-CN"/>
        </w:rPr>
        <w:t>藏品等。</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default" w:ascii="仿宋" w:hAnsi="仿宋" w:eastAsia="仿宋" w:cs="仿宋"/>
          <w:snapToGrid w:val="0"/>
          <w:color w:val="auto"/>
          <w:kern w:val="0"/>
          <w:sz w:val="24"/>
          <w:highlight w:val="none"/>
          <w:lang w:val="en-US" w:eastAsia="zh-CN"/>
        </w:rPr>
        <w:t>7.</w:t>
      </w:r>
      <w:r>
        <w:rPr>
          <w:rFonts w:hint="eastAsia" w:ascii="仿宋" w:hAnsi="仿宋" w:eastAsia="仿宋" w:cs="仿宋"/>
          <w:snapToGrid w:val="0"/>
          <w:color w:val="auto"/>
          <w:kern w:val="0"/>
          <w:sz w:val="24"/>
          <w:highlight w:val="none"/>
          <w:lang w:val="en-US" w:eastAsia="zh-CN"/>
        </w:rPr>
        <w:t>中标人做好活动全程记录拍摄、照片拍摄、短视频制作及媒体宣传报道等工作，应确保在国家、省、市级电视媒体及新媒体进行宣传报道不少于5家。</w:t>
      </w:r>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74" w:name="_Toc14718"/>
      <w:r>
        <w:rPr>
          <w:rFonts w:hint="eastAsia" w:ascii="仿宋" w:hAnsi="仿宋" w:eastAsia="仿宋" w:cs="仿宋"/>
          <w:b/>
          <w:bCs/>
          <w:color w:val="auto"/>
          <w:sz w:val="24"/>
          <w:szCs w:val="24"/>
          <w:highlight w:val="none"/>
          <w:lang w:val="en-US" w:eastAsia="zh-CN"/>
        </w:rPr>
        <w:t>六、其他配套保障内容</w:t>
      </w:r>
      <w:bookmarkEnd w:id="74"/>
    </w:p>
    <w:p>
      <w:pPr>
        <w:adjustRightInd w:val="0"/>
        <w:snapToGrid w:val="0"/>
        <w:spacing w:line="360" w:lineRule="auto"/>
        <w:ind w:firstLine="480" w:firstLineChars="200"/>
        <w:jc w:val="left"/>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highlight w:val="none"/>
          <w:lang w:eastAsia="zh-CN"/>
        </w:rPr>
        <w:t>展馆区域或附近</w:t>
      </w:r>
      <w:r>
        <w:rPr>
          <w:rFonts w:hint="eastAsia" w:ascii="仿宋" w:hAnsi="仿宋" w:eastAsia="仿宋" w:cs="仿宋"/>
          <w:color w:val="auto"/>
          <w:sz w:val="24"/>
          <w:szCs w:val="24"/>
          <w:highlight w:val="none"/>
          <w:lang w:val="en-US" w:eastAsia="zh-CN"/>
        </w:rPr>
        <w:t>如有现场活动的，应注意做好</w:t>
      </w:r>
      <w:r>
        <w:rPr>
          <w:rFonts w:hint="eastAsia" w:ascii="仿宋" w:hAnsi="仿宋" w:eastAsia="仿宋" w:cs="仿宋"/>
          <w:i w:val="0"/>
          <w:color w:val="000000"/>
          <w:kern w:val="0"/>
          <w:sz w:val="24"/>
          <w:szCs w:val="24"/>
          <w:highlight w:val="none"/>
          <w:u w:val="none"/>
          <w:lang w:val="en-US" w:eastAsia="zh-CN" w:bidi="ar"/>
        </w:rPr>
        <w:t>人流疏导、现场管控预案。</w:t>
      </w:r>
    </w:p>
    <w:p>
      <w:pPr>
        <w:adjustRightInd w:val="0"/>
        <w:snapToGrid w:val="0"/>
        <w:spacing w:line="360" w:lineRule="auto"/>
        <w:ind w:firstLine="480" w:firstLineChars="200"/>
        <w:jc w:val="left"/>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highlight w:val="none"/>
        </w:rPr>
        <w:t>供应商需</w:t>
      </w:r>
      <w:r>
        <w:rPr>
          <w:rFonts w:hint="eastAsia" w:ascii="仿宋" w:hAnsi="仿宋" w:eastAsia="仿宋" w:cs="仿宋"/>
          <w:color w:val="auto"/>
          <w:sz w:val="24"/>
          <w:szCs w:val="24"/>
          <w:highlight w:val="none"/>
          <w:lang w:val="en-US" w:eastAsia="zh-CN"/>
        </w:rPr>
        <w:t>负责做好活动期间各类用于活动的图片、视频、电影、音乐等作品的版权工作。</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highlight w:val="none"/>
          <w:lang w:val="en-US" w:eastAsia="zh-CN"/>
        </w:rPr>
        <w:t>投标</w:t>
      </w:r>
      <w:r>
        <w:rPr>
          <w:rFonts w:hint="eastAsia" w:ascii="仿宋" w:hAnsi="仿宋" w:eastAsia="仿宋" w:cs="仿宋"/>
          <w:color w:val="auto"/>
          <w:sz w:val="24"/>
          <w:highlight w:val="none"/>
          <w:lang w:eastAsia="zh-CN"/>
        </w:rPr>
        <w:t>文件中出具的</w:t>
      </w:r>
      <w:r>
        <w:rPr>
          <w:rFonts w:hint="eastAsia" w:ascii="仿宋" w:hAnsi="仿宋" w:eastAsia="仿宋" w:cs="仿宋"/>
          <w:color w:val="auto"/>
          <w:sz w:val="24"/>
          <w:szCs w:val="24"/>
          <w:highlight w:val="none"/>
          <w:lang w:val="en-US" w:eastAsia="zh-CN"/>
        </w:rPr>
        <w:t>宣传方案需覆盖全媒体平台、宣传节奏合理、宣传主题突出。</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4、供应商需服从釆购人管理，做好现场工作人员调度和活动进程协调等相关工作；负责活动所涉及的各项相关程序的手续报批工作。</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5、供应商需配合采购人做好嘉宾学者及宣传媒体组织、协调、接待（包括车辆接送以及食宿）等相关工作。</w:t>
      </w:r>
    </w:p>
    <w:p>
      <w:pPr>
        <w:adjustRightInd w:val="0"/>
        <w:snapToGrid w:val="0"/>
        <w:spacing w:line="360" w:lineRule="auto"/>
        <w:ind w:firstLine="480" w:firstLineChars="200"/>
        <w:jc w:val="left"/>
        <w:rPr>
          <w:rFonts w:hint="eastAsia"/>
          <w:highlight w:val="none"/>
          <w:lang w:val="en-US" w:eastAsia="zh-CN"/>
        </w:rPr>
      </w:pPr>
      <w:r>
        <w:rPr>
          <w:rFonts w:hint="eastAsia" w:ascii="仿宋" w:hAnsi="仿宋" w:eastAsia="仿宋" w:cs="仿宋"/>
          <w:color w:val="auto"/>
          <w:sz w:val="24"/>
          <w:szCs w:val="24"/>
          <w:highlight w:val="none"/>
          <w:lang w:val="en-US" w:eastAsia="zh-CN"/>
        </w:rPr>
        <w:t>6、供应商需负责做好活动场地的设备运用和技术保障，负责全部活动的技术使用工作。</w:t>
      </w:r>
    </w:p>
    <w:p>
      <w:pPr>
        <w:pStyle w:val="2"/>
        <w:snapToGrid w:val="0"/>
        <w:spacing w:before="120" w:beforeLines="50" w:after="120" w:afterLines="50" w:line="360" w:lineRule="auto"/>
        <w:rPr>
          <w:rFonts w:hint="default" w:ascii="仿宋" w:hAnsi="仿宋" w:eastAsia="仿宋" w:cs="仿宋"/>
          <w:b/>
          <w:bCs/>
          <w:color w:val="auto"/>
          <w:sz w:val="24"/>
          <w:szCs w:val="24"/>
          <w:highlight w:val="none"/>
          <w:lang w:val="en-US" w:eastAsia="zh-CN"/>
        </w:rPr>
      </w:pPr>
      <w:bookmarkStart w:id="75" w:name="_Toc7738"/>
      <w:bookmarkStart w:id="76" w:name="_Toc14598"/>
      <w:r>
        <w:rPr>
          <w:rFonts w:hint="eastAsia" w:ascii="仿宋" w:hAnsi="仿宋" w:eastAsia="仿宋" w:cs="仿宋"/>
          <w:b/>
          <w:bCs/>
          <w:color w:val="auto"/>
          <w:sz w:val="24"/>
          <w:szCs w:val="24"/>
          <w:highlight w:val="none"/>
          <w:lang w:val="en-US" w:eastAsia="zh-CN"/>
        </w:rPr>
        <w:t>七、项目团队要求</w:t>
      </w:r>
      <w:bookmarkEnd w:id="75"/>
      <w:bookmarkEnd w:id="76"/>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bookmarkStart w:id="77" w:name="_Toc949"/>
      <w:r>
        <w:rPr>
          <w:rFonts w:hint="eastAsia" w:ascii="仿宋" w:hAnsi="仿宋" w:eastAsia="仿宋" w:cs="仿宋"/>
          <w:snapToGrid w:val="0"/>
          <w:color w:val="auto"/>
          <w:kern w:val="0"/>
          <w:sz w:val="24"/>
          <w:highlight w:val="none"/>
        </w:rPr>
        <w:t>1、投标人为本项目组建项目团队。</w:t>
      </w:r>
      <w:r>
        <w:rPr>
          <w:rFonts w:hint="eastAsia" w:ascii="仿宋" w:hAnsi="仿宋" w:eastAsia="仿宋" w:cs="仿宋"/>
          <w:snapToGrid w:val="0"/>
          <w:color w:val="auto"/>
          <w:kern w:val="0"/>
          <w:sz w:val="24"/>
          <w:highlight w:val="none"/>
          <w:lang w:val="en-US" w:eastAsia="zh-CN"/>
        </w:rPr>
        <w:t>项目团队人员应具备投标人为其缴纳的、距投标截止时间3个月任意时间的社保证明，否则不予认可。</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项目</w:t>
      </w:r>
      <w:r>
        <w:rPr>
          <w:rFonts w:hint="eastAsia" w:ascii="仿宋" w:hAnsi="仿宋" w:eastAsia="仿宋" w:cs="仿宋"/>
          <w:snapToGrid w:val="0"/>
          <w:color w:val="auto"/>
          <w:kern w:val="0"/>
          <w:sz w:val="24"/>
          <w:highlight w:val="none"/>
          <w:lang w:val="en-US" w:eastAsia="zh-CN"/>
        </w:rPr>
        <w:t>执行</w:t>
      </w:r>
      <w:r>
        <w:rPr>
          <w:rFonts w:hint="eastAsia" w:ascii="仿宋" w:hAnsi="仿宋" w:eastAsia="仿宋" w:cs="仿宋"/>
          <w:snapToGrid w:val="0"/>
          <w:color w:val="auto"/>
          <w:kern w:val="0"/>
          <w:sz w:val="24"/>
          <w:highlight w:val="none"/>
        </w:rPr>
        <w:t>团队组织架构合理，人员配置充足，直接参与人员不少于</w:t>
      </w:r>
      <w:r>
        <w:rPr>
          <w:rFonts w:hint="eastAsia" w:ascii="仿宋" w:hAnsi="仿宋" w:eastAsia="仿宋" w:cs="仿宋"/>
          <w:snapToGrid w:val="0"/>
          <w:color w:val="auto"/>
          <w:kern w:val="0"/>
          <w:sz w:val="24"/>
          <w:highlight w:val="none"/>
          <w:lang w:val="en-US" w:eastAsia="zh-CN"/>
        </w:rPr>
        <w:t>7</w:t>
      </w:r>
      <w:r>
        <w:rPr>
          <w:rFonts w:hint="eastAsia" w:ascii="仿宋" w:hAnsi="仿宋" w:eastAsia="仿宋" w:cs="仿宋"/>
          <w:snapToGrid w:val="0"/>
          <w:color w:val="auto"/>
          <w:kern w:val="0"/>
          <w:sz w:val="24"/>
          <w:highlight w:val="none"/>
        </w:rPr>
        <w:t>人</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含项目负责人</w:t>
      </w:r>
      <w:r>
        <w:rPr>
          <w:rFonts w:hint="eastAsia" w:ascii="仿宋" w:hAnsi="仿宋" w:eastAsia="仿宋" w:cs="仿宋"/>
          <w:snapToGrid w:val="0"/>
          <w:color w:val="auto"/>
          <w:kern w:val="0"/>
          <w:sz w:val="24"/>
          <w:highlight w:val="none"/>
          <w:lang w:eastAsia="zh-CN"/>
        </w:rPr>
        <w:t>）</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设项目负责人1名，须全过程参与项目工作。</w:t>
      </w:r>
      <w:r>
        <w:rPr>
          <w:rFonts w:hint="eastAsia" w:ascii="仿宋" w:hAnsi="仿宋" w:eastAsia="仿宋" w:cs="仿宋"/>
          <w:snapToGrid w:val="0"/>
          <w:color w:val="auto"/>
          <w:kern w:val="0"/>
          <w:sz w:val="24"/>
          <w:highlight w:val="none"/>
          <w:lang w:val="en-US" w:eastAsia="zh-CN"/>
        </w:rPr>
        <w:t>除项目负责人外，还应</w:t>
      </w:r>
      <w:r>
        <w:rPr>
          <w:rFonts w:hint="eastAsia" w:ascii="仿宋" w:hAnsi="仿宋" w:eastAsia="仿宋" w:cs="仿宋"/>
          <w:snapToGrid w:val="0"/>
          <w:color w:val="auto"/>
          <w:kern w:val="0"/>
          <w:sz w:val="24"/>
          <w:highlight w:val="none"/>
        </w:rPr>
        <w:t>包含文案策划、空间设计师、平面设计师、多媒体设计师、艺术场景设计师、</w:t>
      </w:r>
      <w:r>
        <w:rPr>
          <w:rFonts w:hint="eastAsia" w:ascii="仿宋" w:hAnsi="仿宋" w:eastAsia="仿宋" w:cs="仿宋"/>
          <w:snapToGrid w:val="0"/>
          <w:color w:val="auto"/>
          <w:kern w:val="0"/>
          <w:sz w:val="24"/>
          <w:highlight w:val="none"/>
          <w:lang w:val="en-US" w:eastAsia="zh-CN"/>
        </w:rPr>
        <w:t>展品</w:t>
      </w:r>
      <w:r>
        <w:rPr>
          <w:rFonts w:hint="eastAsia" w:ascii="仿宋" w:hAnsi="仿宋" w:eastAsia="仿宋" w:cs="仿宋"/>
          <w:snapToGrid w:val="0"/>
          <w:color w:val="auto"/>
          <w:kern w:val="0"/>
          <w:sz w:val="24"/>
          <w:highlight w:val="none"/>
        </w:rPr>
        <w:t>布展人员</w:t>
      </w:r>
      <w:r>
        <w:rPr>
          <w:rFonts w:hint="eastAsia" w:ascii="仿宋" w:hAnsi="仿宋" w:eastAsia="仿宋" w:cs="仿宋"/>
          <w:snapToGrid w:val="0"/>
          <w:color w:val="auto"/>
          <w:kern w:val="0"/>
          <w:sz w:val="24"/>
          <w:highlight w:val="none"/>
          <w:lang w:eastAsia="zh-CN"/>
        </w:rPr>
        <w:t>。</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（2）项目负责人应具有</w:t>
      </w:r>
      <w:r>
        <w:rPr>
          <w:rFonts w:hint="default" w:ascii="仿宋" w:hAnsi="仿宋" w:eastAsia="仿宋" w:cs="仿宋"/>
          <w:snapToGrid w:val="0"/>
          <w:color w:val="auto"/>
          <w:kern w:val="0"/>
          <w:sz w:val="24"/>
          <w:highlight w:val="none"/>
        </w:rPr>
        <w:t>担任过布展类项目负责人</w:t>
      </w:r>
      <w:r>
        <w:rPr>
          <w:rFonts w:hint="eastAsia" w:ascii="仿宋" w:hAnsi="仿宋" w:eastAsia="仿宋" w:cs="仿宋"/>
          <w:snapToGrid w:val="0"/>
          <w:color w:val="auto"/>
          <w:kern w:val="0"/>
          <w:sz w:val="24"/>
          <w:highlight w:val="none"/>
          <w:lang w:val="en-US" w:eastAsia="zh-CN"/>
        </w:rPr>
        <w:t>的经历</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投标文件中提供人员简历、第三方佐证材料。</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eastAsia="zh-CN"/>
        </w:rPr>
        <w:t>）</w:t>
      </w:r>
      <w:r>
        <w:rPr>
          <w:rFonts w:hint="eastAsia" w:ascii="仿宋" w:hAnsi="仿宋" w:eastAsia="仿宋" w:cs="仿宋"/>
          <w:snapToGrid w:val="0"/>
          <w:color w:val="auto"/>
          <w:kern w:val="0"/>
          <w:sz w:val="24"/>
          <w:highlight w:val="none"/>
          <w:lang w:val="en-US" w:eastAsia="zh-CN"/>
        </w:rPr>
        <w:t>项目执行团队</w:t>
      </w:r>
      <w:r>
        <w:rPr>
          <w:rFonts w:hint="eastAsia" w:ascii="仿宋" w:hAnsi="仿宋" w:eastAsia="仿宋" w:cs="仿宋"/>
          <w:snapToGrid w:val="0"/>
          <w:color w:val="auto"/>
          <w:kern w:val="0"/>
          <w:sz w:val="24"/>
          <w:highlight w:val="none"/>
          <w:u w:val="single"/>
          <w:lang w:val="en-US" w:eastAsia="zh-CN"/>
        </w:rPr>
        <w:t>应对组织相关活动有成熟的操作经验，具有较强的组织协调能力，具备一定的动漫、传媒领域专业认知和社会资源，拥有集聚资源、搭建平台的能力。能够通过活动或项目延展跨界，整合积聚行业资源、形成可持续运行平台</w:t>
      </w:r>
      <w:r>
        <w:rPr>
          <w:rFonts w:hint="eastAsia" w:ascii="仿宋" w:hAnsi="仿宋" w:eastAsia="仿宋" w:cs="仿宋"/>
          <w:snapToGrid w:val="0"/>
          <w:color w:val="auto"/>
          <w:kern w:val="0"/>
          <w:sz w:val="24"/>
          <w:highlight w:val="none"/>
          <w:lang w:val="en-US" w:eastAsia="zh-CN"/>
        </w:rPr>
        <w:t>和机制的能力。投标文件中提供人员简历、</w:t>
      </w:r>
      <w:r>
        <w:rPr>
          <w:rFonts w:hint="eastAsia" w:ascii="仿宋" w:hAnsi="仿宋" w:eastAsia="仿宋" w:cs="仿宋"/>
          <w:snapToGrid w:val="0"/>
          <w:color w:val="auto"/>
          <w:kern w:val="0"/>
          <w:sz w:val="24"/>
          <w:highlight w:val="none"/>
        </w:rPr>
        <w:t>工作履历、</w:t>
      </w:r>
      <w:r>
        <w:rPr>
          <w:rFonts w:hint="eastAsia" w:ascii="仿宋" w:hAnsi="仿宋" w:eastAsia="仿宋" w:cs="仿宋"/>
          <w:snapToGrid w:val="0"/>
          <w:color w:val="auto"/>
          <w:kern w:val="0"/>
          <w:sz w:val="24"/>
          <w:highlight w:val="none"/>
          <w:lang w:val="en-US" w:eastAsia="zh-CN"/>
        </w:rPr>
        <w:t>类似项目参与经验。</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（4）</w:t>
      </w:r>
      <w:r>
        <w:rPr>
          <w:rFonts w:hint="eastAsia" w:ascii="仿宋" w:hAnsi="仿宋" w:eastAsia="仿宋" w:cs="仿宋"/>
          <w:snapToGrid w:val="0"/>
          <w:color w:val="auto"/>
          <w:kern w:val="0"/>
          <w:sz w:val="24"/>
          <w:highlight w:val="none"/>
        </w:rPr>
        <w:t>未经采购人许可，本项目投入人员不得擅自更换。工作期间，要求及时响应</w:t>
      </w:r>
      <w:r>
        <w:rPr>
          <w:rFonts w:hint="eastAsia" w:ascii="仿宋" w:hAnsi="仿宋" w:eastAsia="仿宋" w:cs="仿宋"/>
          <w:snapToGrid w:val="0"/>
          <w:color w:val="auto"/>
          <w:kern w:val="0"/>
          <w:sz w:val="24"/>
          <w:highlight w:val="none"/>
          <w:lang w:val="en-US" w:eastAsia="zh-CN"/>
        </w:rPr>
        <w:t>采购人的要求</w:t>
      </w:r>
      <w:r>
        <w:rPr>
          <w:rFonts w:hint="eastAsia" w:ascii="仿宋" w:hAnsi="仿宋" w:eastAsia="仿宋" w:cs="仿宋"/>
          <w:snapToGrid w:val="0"/>
          <w:color w:val="auto"/>
          <w:kern w:val="0"/>
          <w:sz w:val="24"/>
          <w:highlight w:val="none"/>
        </w:rPr>
        <w:t>，必要时及时提交修改意见。</w:t>
      </w:r>
      <w:bookmarkEnd w:id="77"/>
    </w:p>
    <w:p>
      <w:pPr>
        <w:pStyle w:val="2"/>
        <w:snapToGrid w:val="0"/>
        <w:spacing w:before="120" w:beforeLines="50" w:after="120" w:afterLines="50" w:line="360" w:lineRule="auto"/>
        <w:ind w:firstLine="482" w:firstLineChars="200"/>
        <w:rPr>
          <w:rFonts w:hint="default" w:ascii="仿宋" w:hAnsi="仿宋" w:eastAsia="仿宋" w:cs="仿宋"/>
          <w:b/>
          <w:bCs/>
          <w:color w:val="auto"/>
          <w:sz w:val="24"/>
          <w:szCs w:val="24"/>
          <w:highlight w:val="none"/>
          <w:lang w:val="en-US" w:eastAsia="zh-CN"/>
        </w:rPr>
      </w:pPr>
      <w:bookmarkStart w:id="78" w:name="_Toc9168"/>
      <w:bookmarkStart w:id="79" w:name="_Toc12081"/>
      <w:r>
        <w:rPr>
          <w:rFonts w:hint="eastAsia" w:ascii="仿宋" w:hAnsi="仿宋" w:eastAsia="仿宋" w:cs="仿宋"/>
          <w:b/>
          <w:bCs/>
          <w:color w:val="auto"/>
          <w:sz w:val="24"/>
          <w:szCs w:val="24"/>
          <w:highlight w:val="none"/>
          <w:lang w:val="en-US" w:eastAsia="zh-CN"/>
        </w:rPr>
        <w:t>八、商务要求</w:t>
      </w:r>
      <w:bookmarkEnd w:id="78"/>
      <w:bookmarkEnd w:id="79"/>
    </w:p>
    <w:p>
      <w:pPr>
        <w:adjustRightInd w:val="0"/>
        <w:snapToGrid w:val="0"/>
        <w:spacing w:line="360" w:lineRule="auto"/>
        <w:ind w:firstLine="482" w:firstLineChars="200"/>
        <w:outlineLvl w:val="2"/>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（一）知识产权保护</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1、项目所有文字及执行方为本项目专门摄制</w:t>
      </w:r>
      <w:r>
        <w:rPr>
          <w:rFonts w:hint="eastAsia" w:ascii="仿宋" w:hAnsi="仿宋" w:eastAsia="仿宋" w:cs="仿宋"/>
          <w:color w:val="auto"/>
          <w:sz w:val="24"/>
          <w:szCs w:val="24"/>
          <w:highlight w:val="none"/>
          <w:lang w:val="en-US" w:eastAsia="zh-CN"/>
        </w:rPr>
        <w:t>和设计制作</w:t>
      </w:r>
      <w:r>
        <w:rPr>
          <w:rFonts w:hint="eastAsia" w:ascii="仿宋" w:hAnsi="仿宋" w:eastAsia="仿宋" w:cs="仿宋"/>
          <w:color w:val="auto"/>
          <w:sz w:val="24"/>
          <w:szCs w:val="24"/>
          <w:highlight w:val="none"/>
        </w:rPr>
        <w:t>的视频图片，其包括著作权在内的所有知识产权及所有权均归属</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，执行方</w:t>
      </w:r>
      <w:r>
        <w:rPr>
          <w:rFonts w:hint="eastAsia" w:ascii="仿宋" w:hAnsi="仿宋" w:eastAsia="仿宋" w:cs="仿宋"/>
          <w:color w:val="auto"/>
          <w:sz w:val="24"/>
          <w:szCs w:val="24"/>
          <w:highlight w:val="none"/>
          <w:lang w:val="en-US" w:eastAsia="zh-CN"/>
        </w:rPr>
        <w:t>仅</w:t>
      </w:r>
      <w:r>
        <w:rPr>
          <w:rFonts w:hint="eastAsia" w:ascii="仿宋" w:hAnsi="仿宋" w:eastAsia="仿宋" w:cs="仿宋"/>
          <w:color w:val="auto"/>
          <w:sz w:val="24"/>
          <w:szCs w:val="24"/>
          <w:highlight w:val="none"/>
        </w:rPr>
        <w:t>在项目执行期内拥有使用权。</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2、执行方自行提供的用于本项目的视频及图片，需确保视频及图片不会侵犯任何第三方的知识产权，不存在任何版权纠纷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有权永久免费使用，并有权留存备份。</w:t>
      </w:r>
    </w:p>
    <w:p>
      <w:pPr>
        <w:adjustRightInd w:val="0"/>
        <w:snapToGrid w:val="0"/>
        <w:spacing w:line="360" w:lineRule="auto"/>
        <w:ind w:firstLine="482" w:firstLineChars="200"/>
        <w:outlineLvl w:val="2"/>
        <w:rPr>
          <w:rFonts w:hint="default"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eastAsia="zh-CN"/>
        </w:rPr>
        <w:t>（</w:t>
      </w:r>
      <w:r>
        <w:rPr>
          <w:rFonts w:hint="eastAsia" w:ascii="仿宋" w:hAnsi="仿宋" w:eastAsia="仿宋" w:cs="仿宋"/>
          <w:b/>
          <w:bCs/>
          <w:snapToGrid w:val="0"/>
          <w:color w:val="auto"/>
          <w:kern w:val="0"/>
          <w:sz w:val="24"/>
          <w:highlight w:val="none"/>
          <w:lang w:val="en-US" w:eastAsia="zh-CN"/>
        </w:rPr>
        <w:t>二</w:t>
      </w:r>
      <w:r>
        <w:rPr>
          <w:rFonts w:hint="eastAsia" w:ascii="仿宋" w:hAnsi="仿宋" w:eastAsia="仿宋" w:cs="仿宋"/>
          <w:b/>
          <w:bCs/>
          <w:snapToGrid w:val="0"/>
          <w:color w:val="auto"/>
          <w:kern w:val="0"/>
          <w:sz w:val="24"/>
          <w:highlight w:val="none"/>
          <w:lang w:eastAsia="zh-CN"/>
        </w:rPr>
        <w:t>）</w:t>
      </w:r>
      <w:r>
        <w:rPr>
          <w:rFonts w:hint="eastAsia" w:ascii="仿宋" w:hAnsi="仿宋" w:eastAsia="仿宋" w:cs="仿宋"/>
          <w:b/>
          <w:bCs/>
          <w:snapToGrid w:val="0"/>
          <w:color w:val="auto"/>
          <w:kern w:val="0"/>
          <w:sz w:val="24"/>
          <w:highlight w:val="none"/>
          <w:lang w:val="en-US" w:eastAsia="zh-CN"/>
        </w:rPr>
        <w:t>投标报价</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本项目为总价包干方式。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投标人的报价包含达到本项目服务内容和要求所需的全部费用。如中标，采购人不支付其他费用。</w:t>
      </w:r>
    </w:p>
    <w:p>
      <w:pPr>
        <w:adjustRightInd w:val="0"/>
        <w:snapToGrid w:val="0"/>
        <w:spacing w:line="360" w:lineRule="auto"/>
        <w:ind w:firstLine="482" w:firstLineChars="200"/>
        <w:outlineLvl w:val="2"/>
        <w:rPr>
          <w:rFonts w:hint="default"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（三）履约担保</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合同签定后</w:t>
      </w:r>
      <w:r>
        <w:rPr>
          <w:rFonts w:hint="eastAsia" w:ascii="仿宋" w:hAnsi="仿宋" w:eastAsia="仿宋" w:cs="仿宋"/>
          <w:snapToGrid w:val="0"/>
          <w:color w:val="auto"/>
          <w:kern w:val="0"/>
          <w:sz w:val="24"/>
          <w:highlight w:val="none"/>
          <w:lang w:val="en-US" w:eastAsia="zh-CN"/>
        </w:rPr>
        <w:t>10日</w:t>
      </w:r>
      <w:r>
        <w:rPr>
          <w:rFonts w:hint="eastAsia" w:ascii="仿宋" w:hAnsi="仿宋" w:eastAsia="仿宋" w:cs="仿宋"/>
          <w:snapToGrid w:val="0"/>
          <w:color w:val="auto"/>
          <w:kern w:val="0"/>
          <w:sz w:val="24"/>
          <w:highlight w:val="none"/>
        </w:rPr>
        <w:t>内，中标人向采购人支付合同总价</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%的金额作为履约保证金。项目验收合格后，履约保证金无息退还（如有违约内容，则扣除相应违约款项后，无息退还）。</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rPr>
        <w:t>履约保证金缴纳形式：支票、汇票、本票或者金融机构、担保机构出具的保函等非现金形式提交。</w:t>
      </w:r>
    </w:p>
    <w:p>
      <w:pPr>
        <w:adjustRightInd w:val="0"/>
        <w:snapToGrid w:val="0"/>
        <w:spacing w:line="360" w:lineRule="auto"/>
        <w:ind w:firstLine="482" w:firstLineChars="200"/>
        <w:outlineLvl w:val="2"/>
        <w:rPr>
          <w:rFonts w:hint="eastAsia" w:ascii="仿宋" w:hAnsi="仿宋" w:eastAsia="仿宋" w:cs="仿宋"/>
          <w:b/>
          <w:bCs/>
          <w:snapToGrid w:val="0"/>
          <w:color w:val="auto"/>
          <w:kern w:val="0"/>
          <w:sz w:val="24"/>
          <w:highlight w:val="none"/>
          <w:lang w:val="en-US" w:eastAsia="zh-CN"/>
        </w:rPr>
      </w:pPr>
      <w:r>
        <w:rPr>
          <w:rFonts w:hint="eastAsia" w:ascii="仿宋" w:hAnsi="仿宋" w:eastAsia="仿宋" w:cs="仿宋"/>
          <w:b/>
          <w:bCs/>
          <w:snapToGrid w:val="0"/>
          <w:color w:val="auto"/>
          <w:kern w:val="0"/>
          <w:sz w:val="24"/>
          <w:highlight w:val="none"/>
          <w:lang w:val="en-US" w:eastAsia="zh-CN"/>
        </w:rPr>
        <w:t>（四）付款方式</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第一次付款：合同生效，</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提交完整活动方案具备实施条件，且</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rPr>
        <w:t>收到</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提供的等额合法正规发票</w:t>
      </w:r>
      <w:r>
        <w:rPr>
          <w:rFonts w:hint="eastAsia" w:ascii="仿宋" w:hAnsi="仿宋" w:eastAsia="仿宋" w:cs="仿宋"/>
          <w:snapToGrid w:val="0"/>
          <w:color w:val="auto"/>
          <w:kern w:val="0"/>
          <w:sz w:val="24"/>
          <w:highlight w:val="none"/>
          <w:lang w:val="en-US" w:eastAsia="zh-CN"/>
        </w:rPr>
        <w:t>5个工作日</w:t>
      </w:r>
      <w:r>
        <w:rPr>
          <w:rFonts w:hint="eastAsia" w:ascii="仿宋" w:hAnsi="仿宋" w:eastAsia="仿宋" w:cs="仿宋"/>
          <w:snapToGrid w:val="0"/>
          <w:color w:val="auto"/>
          <w:kern w:val="0"/>
          <w:sz w:val="24"/>
          <w:highlight w:val="none"/>
        </w:rPr>
        <w:t>内，</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rPr>
        <w:t>向</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支付合同总额的50%；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第二次付款：</w:t>
      </w:r>
      <w:r>
        <w:rPr>
          <w:rFonts w:hint="eastAsia" w:ascii="仿宋" w:hAnsi="仿宋" w:eastAsia="仿宋" w:cs="仿宋"/>
          <w:snapToGrid w:val="0"/>
          <w:color w:val="auto"/>
          <w:kern w:val="0"/>
          <w:sz w:val="24"/>
          <w:highlight w:val="none"/>
          <w:lang w:val="en-US" w:eastAsia="zh-CN"/>
        </w:rPr>
        <w:t>皮影艺术主题特展</w:t>
      </w:r>
      <w:r>
        <w:rPr>
          <w:rFonts w:hint="eastAsia" w:ascii="仿宋" w:hAnsi="仿宋" w:eastAsia="仿宋" w:cs="仿宋"/>
          <w:snapToGrid w:val="0"/>
          <w:color w:val="auto"/>
          <w:kern w:val="0"/>
          <w:sz w:val="24"/>
          <w:highlight w:val="none"/>
          <w:lang w:val="en-US" w:eastAsia="zh-Hans"/>
        </w:rPr>
        <w:t>对观众开放</w:t>
      </w:r>
      <w:r>
        <w:rPr>
          <w:rFonts w:hint="eastAsia" w:ascii="仿宋" w:hAnsi="仿宋" w:eastAsia="仿宋" w:cs="仿宋"/>
          <w:snapToGrid w:val="0"/>
          <w:color w:val="auto"/>
          <w:kern w:val="0"/>
          <w:sz w:val="24"/>
          <w:highlight w:val="none"/>
          <w:lang w:val="en-US" w:eastAsia="zh-CN"/>
        </w:rPr>
        <w:t>后</w:t>
      </w:r>
      <w:r>
        <w:rPr>
          <w:rFonts w:hint="eastAsia" w:ascii="仿宋" w:hAnsi="仿宋" w:eastAsia="仿宋" w:cs="仿宋"/>
          <w:snapToGrid w:val="0"/>
          <w:color w:val="auto"/>
          <w:kern w:val="0"/>
          <w:sz w:val="24"/>
          <w:highlight w:val="none"/>
        </w:rPr>
        <w:t>，且</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rPr>
        <w:t>收到</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提供的等额合法正规发票</w:t>
      </w:r>
      <w:r>
        <w:rPr>
          <w:rFonts w:hint="eastAsia" w:ascii="仿宋" w:hAnsi="仿宋" w:eastAsia="仿宋" w:cs="仿宋"/>
          <w:snapToGrid w:val="0"/>
          <w:color w:val="auto"/>
          <w:kern w:val="0"/>
          <w:sz w:val="24"/>
          <w:highlight w:val="none"/>
          <w:lang w:val="en-US" w:eastAsia="zh-CN"/>
        </w:rPr>
        <w:t>5个工作日</w:t>
      </w:r>
      <w:r>
        <w:rPr>
          <w:rFonts w:hint="eastAsia" w:ascii="仿宋" w:hAnsi="仿宋" w:eastAsia="仿宋" w:cs="仿宋"/>
          <w:snapToGrid w:val="0"/>
          <w:color w:val="auto"/>
          <w:kern w:val="0"/>
          <w:sz w:val="24"/>
          <w:highlight w:val="none"/>
        </w:rPr>
        <w:t>内，</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rPr>
        <w:t>向</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支付合同总额的30%；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第三次付款：项目执行完毕、通过</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rPr>
        <w:t>组织的验收，</w:t>
      </w:r>
      <w:r>
        <w:rPr>
          <w:rFonts w:hint="eastAsia" w:ascii="仿宋" w:hAnsi="仿宋" w:eastAsia="仿宋" w:cs="仿宋"/>
          <w:snapToGrid w:val="0"/>
          <w:color w:val="auto"/>
          <w:kern w:val="0"/>
          <w:sz w:val="24"/>
          <w:highlight w:val="none"/>
          <w:lang w:val="en-US" w:eastAsia="zh-CN"/>
        </w:rPr>
        <w:t>采购人</w:t>
      </w:r>
      <w:r>
        <w:rPr>
          <w:rFonts w:hint="eastAsia" w:ascii="仿宋" w:hAnsi="仿宋" w:eastAsia="仿宋" w:cs="仿宋"/>
          <w:snapToGrid w:val="0"/>
          <w:color w:val="auto"/>
          <w:kern w:val="0"/>
          <w:sz w:val="24"/>
          <w:highlight w:val="none"/>
        </w:rPr>
        <w:t>将在收到</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提供的等额合法正规发票后</w:t>
      </w:r>
      <w:r>
        <w:rPr>
          <w:rFonts w:hint="eastAsia" w:ascii="仿宋" w:hAnsi="仿宋" w:eastAsia="仿宋" w:cs="仿宋"/>
          <w:snapToGrid w:val="0"/>
          <w:color w:val="auto"/>
          <w:kern w:val="0"/>
          <w:sz w:val="24"/>
          <w:highlight w:val="none"/>
          <w:lang w:val="en-US" w:eastAsia="zh-CN"/>
        </w:rPr>
        <w:t>5</w:t>
      </w:r>
      <w:r>
        <w:rPr>
          <w:rFonts w:hint="eastAsia" w:ascii="仿宋" w:hAnsi="仿宋" w:eastAsia="仿宋" w:cs="仿宋"/>
          <w:snapToGrid w:val="0"/>
          <w:color w:val="auto"/>
          <w:kern w:val="0"/>
          <w:sz w:val="24"/>
          <w:highlight w:val="none"/>
        </w:rPr>
        <w:t>个工作日内，向</w:t>
      </w:r>
      <w:r>
        <w:rPr>
          <w:rFonts w:hint="eastAsia" w:ascii="仿宋" w:hAnsi="仿宋" w:eastAsia="仿宋" w:cs="仿宋"/>
          <w:snapToGrid w:val="0"/>
          <w:color w:val="auto"/>
          <w:kern w:val="0"/>
          <w:sz w:val="24"/>
          <w:highlight w:val="none"/>
          <w:lang w:val="en-US" w:eastAsia="zh-CN"/>
        </w:rPr>
        <w:t>中标人</w:t>
      </w:r>
      <w:r>
        <w:rPr>
          <w:rFonts w:hint="eastAsia" w:ascii="仿宋" w:hAnsi="仿宋" w:eastAsia="仿宋" w:cs="仿宋"/>
          <w:snapToGrid w:val="0"/>
          <w:color w:val="auto"/>
          <w:kern w:val="0"/>
          <w:sz w:val="24"/>
          <w:highlight w:val="none"/>
        </w:rPr>
        <w:t>支付合同尾款。</w:t>
      </w:r>
    </w:p>
    <w:p>
      <w:pPr>
        <w:adjustRightInd w:val="0"/>
        <w:snapToGrid w:val="0"/>
        <w:spacing w:line="360" w:lineRule="auto"/>
        <w:ind w:firstLine="482" w:firstLineChars="200"/>
        <w:outlineLvl w:val="2"/>
        <w:rPr>
          <w:rFonts w:hint="eastAsia" w:ascii="仿宋" w:hAnsi="仿宋" w:eastAsia="仿宋" w:cs="仿宋"/>
          <w:b/>
          <w:bCs/>
          <w:snapToGrid w:val="0"/>
          <w:color w:val="auto"/>
          <w:kern w:val="0"/>
          <w:sz w:val="24"/>
          <w:highlight w:val="none"/>
          <w:lang w:val="en-US" w:eastAsia="zh-CN"/>
        </w:rPr>
      </w:pPr>
      <w:bookmarkStart w:id="80" w:name="_Toc21037"/>
      <w:r>
        <w:rPr>
          <w:rFonts w:hint="eastAsia" w:ascii="仿宋" w:hAnsi="仿宋" w:eastAsia="仿宋" w:cs="仿宋"/>
          <w:b/>
          <w:bCs/>
          <w:snapToGrid w:val="0"/>
          <w:color w:val="auto"/>
          <w:kern w:val="0"/>
          <w:sz w:val="24"/>
          <w:highlight w:val="none"/>
          <w:lang w:val="en-US" w:eastAsia="zh-CN"/>
        </w:rPr>
        <w:t>（五）验收要求</w:t>
      </w:r>
      <w:bookmarkEnd w:id="80"/>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验收依据：①采购文件确定的技术指标或者服务要求；②投标文件承诺、询标回复；③服务合同、甲方制定的考核标准。未进行相应约定的，应当符合国家强制性规定、政策要求、安全标准、行业或企业有关标准等。</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2、验收标准：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①项目时间进度是否按要求开展。</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②项目团队是否按要求配备。</w:t>
      </w:r>
      <w:r>
        <w:rPr>
          <w:rFonts w:hint="eastAsia" w:ascii="仿宋" w:hAnsi="仿宋" w:eastAsia="仿宋" w:cs="仿宋"/>
          <w:color w:val="auto"/>
          <w:sz w:val="24"/>
          <w:szCs w:val="24"/>
          <w:highlight w:val="none"/>
          <w:lang w:val="en-US" w:eastAsia="zh-CN"/>
        </w:rPr>
        <w:t>提供实际项目</w:t>
      </w:r>
      <w:r>
        <w:rPr>
          <w:rFonts w:hint="eastAsia" w:ascii="仿宋" w:hAnsi="仿宋" w:eastAsia="仿宋" w:cs="仿宋"/>
          <w:color w:val="auto"/>
          <w:sz w:val="24"/>
          <w:szCs w:val="24"/>
          <w:highlight w:val="none"/>
        </w:rPr>
        <w:t>人员清单，且与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文件的内容一致。</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采购内容是否全部完成。系列</w:t>
      </w:r>
      <w:r>
        <w:rPr>
          <w:rFonts w:hint="eastAsia" w:ascii="仿宋" w:hAnsi="仿宋" w:eastAsia="仿宋" w:cs="仿宋"/>
          <w:color w:val="auto"/>
          <w:sz w:val="24"/>
          <w:szCs w:val="24"/>
          <w:highlight w:val="none"/>
          <w:lang w:eastAsia="zh-CN"/>
        </w:rPr>
        <w:t>活动</w:t>
      </w:r>
      <w:r>
        <w:rPr>
          <w:rFonts w:hint="eastAsia" w:ascii="仿宋" w:hAnsi="仿宋" w:eastAsia="仿宋" w:cs="仿宋"/>
          <w:color w:val="auto"/>
          <w:sz w:val="24"/>
          <w:szCs w:val="24"/>
          <w:highlight w:val="none"/>
          <w:lang w:val="en-US" w:eastAsia="zh-CN"/>
        </w:rPr>
        <w:t>是否达到采购文件要求及投标文件的响应情况。</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④成果是否达到采购人要求。</w:t>
      </w:r>
      <w:r>
        <w:rPr>
          <w:rFonts w:hint="eastAsia" w:ascii="仿宋" w:hAnsi="仿宋" w:eastAsia="仿宋" w:cs="仿宋"/>
          <w:color w:val="auto"/>
          <w:sz w:val="24"/>
          <w:szCs w:val="24"/>
          <w:highlight w:val="none"/>
          <w:lang w:val="en-US" w:eastAsia="zh-CN"/>
        </w:rPr>
        <w:t>主要考察预期成果是否达到采购文件要求及投标文件的响应情况。</w:t>
      </w:r>
    </w:p>
    <w:p>
      <w:pPr>
        <w:pStyle w:val="2"/>
        <w:snapToGrid w:val="0"/>
        <w:spacing w:before="120" w:beforeLines="50" w:after="120" w:afterLines="50" w:line="360" w:lineRule="auto"/>
        <w:rPr>
          <w:rFonts w:hint="eastAsia" w:ascii="仿宋" w:hAnsi="仿宋" w:eastAsia="仿宋" w:cs="仿宋"/>
          <w:b/>
          <w:bCs/>
          <w:color w:val="auto"/>
          <w:sz w:val="24"/>
          <w:szCs w:val="24"/>
          <w:highlight w:val="none"/>
          <w:lang w:val="en-US" w:eastAsia="zh-CN"/>
        </w:rPr>
      </w:pPr>
      <w:bookmarkStart w:id="81" w:name="_Toc2105"/>
      <w:bookmarkStart w:id="82" w:name="_Toc4092"/>
      <w:r>
        <w:rPr>
          <w:rFonts w:hint="eastAsia" w:ascii="仿宋" w:hAnsi="仿宋" w:eastAsia="仿宋" w:cs="仿宋"/>
          <w:b/>
          <w:bCs/>
          <w:color w:val="auto"/>
          <w:sz w:val="24"/>
          <w:szCs w:val="24"/>
          <w:highlight w:val="none"/>
          <w:lang w:val="en-US" w:eastAsia="zh-CN"/>
        </w:rPr>
        <w:t>九、投标的其他要求</w:t>
      </w:r>
      <w:bookmarkEnd w:id="81"/>
      <w:bookmarkEnd w:id="82"/>
    </w:p>
    <w:p>
      <w:pPr>
        <w:adjustRightInd w:val="0"/>
        <w:snapToGrid w:val="0"/>
        <w:spacing w:line="360" w:lineRule="auto"/>
        <w:ind w:firstLine="482" w:firstLineChars="200"/>
        <w:outlineLvl w:val="2"/>
        <w:rPr>
          <w:rFonts w:hint="eastAsia" w:ascii="仿宋" w:hAnsi="仿宋" w:eastAsia="仿宋" w:cs="仿宋"/>
          <w:b/>
          <w:bCs/>
          <w:snapToGrid w:val="0"/>
          <w:color w:val="auto"/>
          <w:kern w:val="0"/>
          <w:sz w:val="24"/>
          <w:highlight w:val="none"/>
        </w:rPr>
      </w:pPr>
      <w:r>
        <w:rPr>
          <w:rFonts w:hint="eastAsia" w:ascii="仿宋" w:hAnsi="仿宋" w:eastAsia="仿宋" w:cs="仿宋"/>
          <w:b/>
          <w:bCs/>
          <w:snapToGrid w:val="0"/>
          <w:color w:val="auto"/>
          <w:kern w:val="0"/>
          <w:sz w:val="24"/>
          <w:highlight w:val="none"/>
        </w:rPr>
        <w:t>（一）投标人的要求</w:t>
      </w:r>
    </w:p>
    <w:p>
      <w:pPr>
        <w:pStyle w:val="17"/>
        <w:adjustRightInd w:val="0"/>
        <w:snapToGrid w:val="0"/>
        <w:spacing w:after="0"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1、为确保项目的顺利实施，投标人应有类似项目业绩经验。</w:t>
      </w:r>
      <w:r>
        <w:rPr>
          <w:rFonts w:hint="eastAsia" w:ascii="仿宋" w:hAnsi="仿宋" w:eastAsia="仿宋" w:cs="仿宋"/>
          <w:bCs/>
          <w:color w:val="auto"/>
          <w:sz w:val="24"/>
          <w:highlight w:val="none"/>
          <w:lang w:val="en-US" w:eastAsia="zh-CN"/>
        </w:rPr>
        <w:t>本项目中，</w:t>
      </w:r>
      <w:r>
        <w:rPr>
          <w:rFonts w:hint="eastAsia" w:ascii="仿宋" w:hAnsi="仿宋" w:eastAsia="仿宋" w:cs="仿宋"/>
          <w:bCs/>
          <w:sz w:val="24"/>
          <w:highlight w:val="none"/>
          <w:lang w:val="en-US" w:eastAsia="zh-CN"/>
        </w:rPr>
        <w:t>类似项目</w:t>
      </w:r>
      <w:r>
        <w:rPr>
          <w:rFonts w:hint="eastAsia" w:ascii="仿宋" w:hAnsi="仿宋" w:eastAsia="仿宋" w:cs="仿宋"/>
          <w:bCs/>
          <w:color w:val="auto"/>
          <w:sz w:val="24"/>
          <w:highlight w:val="none"/>
          <w:lang w:val="en-US" w:eastAsia="zh-CN"/>
        </w:rPr>
        <w:t>系指展览活动</w:t>
      </w:r>
      <w:r>
        <w:rPr>
          <w:rFonts w:hint="eastAsia" w:ascii="仿宋" w:hAnsi="仿宋" w:eastAsia="仿宋" w:cs="仿宋"/>
          <w:bCs/>
          <w:color w:val="auto"/>
          <w:sz w:val="24"/>
          <w:highlight w:val="none"/>
          <w:lang w:val="en-US" w:eastAsia="zh-Hans"/>
        </w:rPr>
        <w:t>的</w:t>
      </w:r>
      <w:r>
        <w:rPr>
          <w:rFonts w:hint="eastAsia" w:ascii="仿宋" w:hAnsi="仿宋" w:eastAsia="仿宋" w:cs="仿宋"/>
          <w:bCs/>
          <w:color w:val="auto"/>
          <w:sz w:val="24"/>
          <w:highlight w:val="none"/>
          <w:lang w:val="en-US" w:eastAsia="zh-CN"/>
        </w:rPr>
        <w:t>策划、</w:t>
      </w:r>
      <w:r>
        <w:rPr>
          <w:rFonts w:hint="eastAsia" w:ascii="仿宋" w:hAnsi="仿宋" w:eastAsia="仿宋" w:cs="仿宋"/>
          <w:bCs/>
          <w:color w:val="auto"/>
          <w:sz w:val="24"/>
          <w:highlight w:val="none"/>
          <w:lang w:val="en-US" w:eastAsia="zh-Hans"/>
        </w:rPr>
        <w:t>布展等</w:t>
      </w:r>
      <w:r>
        <w:rPr>
          <w:rFonts w:hint="eastAsia" w:ascii="仿宋" w:hAnsi="仿宋" w:eastAsia="仿宋" w:cs="仿宋"/>
          <w:bCs/>
          <w:color w:val="auto"/>
          <w:sz w:val="24"/>
          <w:highlight w:val="none"/>
          <w:lang w:val="en-US" w:eastAsia="zh-CN"/>
        </w:rPr>
        <w:t>相关案例</w:t>
      </w:r>
      <w:r>
        <w:rPr>
          <w:rFonts w:hint="eastAsia" w:ascii="仿宋" w:hAnsi="仿宋" w:eastAsia="仿宋" w:cs="仿宋"/>
          <w:i w:val="0"/>
          <w:iCs w:val="0"/>
          <w:color w:val="auto"/>
          <w:kern w:val="0"/>
          <w:sz w:val="24"/>
          <w:szCs w:val="24"/>
          <w:highlight w:val="none"/>
          <w:u w:val="none"/>
          <w:lang w:val="en-US" w:eastAsia="zh-CN" w:bidi="ar"/>
        </w:rPr>
        <w:t>。</w:t>
      </w:r>
    </w:p>
    <w:p>
      <w:pPr>
        <w:adjustRightInd w:val="0"/>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2、投标人应能提供快速的服务响应，具有较强的项目管理、技术服务和组织实施能力。</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（二）与评审有关的技术文件要求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1、根据项目背景及目标，提供本项目整体执行方案、</w:t>
      </w:r>
      <w:r>
        <w:rPr>
          <w:rFonts w:hint="eastAsia" w:ascii="仿宋" w:hAnsi="仿宋" w:eastAsia="仿宋" w:cs="仿宋"/>
          <w:i w:val="0"/>
          <w:color w:val="000000"/>
          <w:kern w:val="0"/>
          <w:sz w:val="24"/>
          <w:szCs w:val="24"/>
          <w:highlight w:val="none"/>
          <w:u w:val="none"/>
          <w:lang w:val="en-US" w:eastAsia="zh-CN" w:bidi="ar"/>
        </w:rPr>
        <w:t>本次</w:t>
      </w:r>
      <w:r>
        <w:rPr>
          <w:rFonts w:hint="eastAsia" w:ascii="仿宋" w:hAnsi="仿宋" w:eastAsia="仿宋" w:cs="仿宋"/>
          <w:color w:val="auto"/>
          <w:sz w:val="24"/>
          <w:szCs w:val="24"/>
          <w:highlight w:val="none"/>
          <w:lang w:eastAsia="zh-CN"/>
        </w:rPr>
        <w:t>藏品收集及交流</w:t>
      </w:r>
      <w:r>
        <w:rPr>
          <w:rFonts w:hint="eastAsia" w:ascii="仿宋" w:hAnsi="仿宋" w:eastAsia="仿宋" w:cs="仿宋"/>
          <w:color w:val="auto"/>
          <w:sz w:val="24"/>
          <w:szCs w:val="24"/>
          <w:highlight w:val="none"/>
          <w:lang w:val="en-US" w:eastAsia="zh-CN"/>
        </w:rPr>
        <w:t>活动</w:t>
      </w:r>
      <w:r>
        <w:rPr>
          <w:rFonts w:hint="eastAsia" w:ascii="仿宋" w:hAnsi="仿宋" w:eastAsia="仿宋" w:cs="仿宋"/>
          <w:i w:val="0"/>
          <w:color w:val="000000"/>
          <w:kern w:val="0"/>
          <w:sz w:val="24"/>
          <w:szCs w:val="24"/>
          <w:highlight w:val="none"/>
          <w:u w:val="none"/>
          <w:lang w:val="en-US" w:eastAsia="zh-CN" w:bidi="ar"/>
        </w:rPr>
        <w:t>整体</w:t>
      </w:r>
      <w:r>
        <w:rPr>
          <w:rFonts w:hint="eastAsia" w:ascii="仿宋" w:hAnsi="仿宋" w:eastAsia="仿宋" w:cs="仿宋"/>
          <w:color w:val="auto"/>
          <w:sz w:val="24"/>
          <w:szCs w:val="24"/>
          <w:highlight w:val="none"/>
          <w:lang w:val="en-US" w:eastAsia="zh-CN"/>
        </w:rPr>
        <w:t>主视觉方案。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2、根据项目详细需求，提供六项活动的策划方案：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3、针对实施要求提供一一对应的响应方案。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4、根据项目团队要求提供人员配置方案。</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outlineLvl w:val="2"/>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（三）相关服务响应的承诺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仿宋" w:hAnsi="仿宋" w:eastAsia="仿宋" w:cs="仿宋"/>
          <w:snapToGrid w:val="0"/>
          <w:color w:val="auto"/>
          <w:kern w:val="0"/>
          <w:sz w:val="24"/>
          <w:highlight w:val="none"/>
          <w:u w:val="none"/>
          <w:lang w:val="en-US" w:eastAsia="zh-CN"/>
        </w:rPr>
      </w:pPr>
      <w:r>
        <w:rPr>
          <w:rFonts w:hint="eastAsia" w:ascii="仿宋" w:hAnsi="仿宋" w:eastAsia="仿宋" w:cs="仿宋"/>
          <w:snapToGrid w:val="0"/>
          <w:color w:val="auto"/>
          <w:kern w:val="0"/>
          <w:sz w:val="24"/>
          <w:highlight w:val="none"/>
          <w:u w:val="none"/>
          <w:lang w:val="en-US" w:eastAsia="zh-CN"/>
        </w:rPr>
        <w:t>投标人应承诺：</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u w:val="none"/>
          <w:lang w:val="en-US" w:eastAsia="zh-CN"/>
        </w:rPr>
      </w:pPr>
      <w:r>
        <w:rPr>
          <w:rFonts w:hint="eastAsia" w:ascii="仿宋" w:hAnsi="仿宋" w:eastAsia="仿宋" w:cs="仿宋"/>
          <w:snapToGrid w:val="0"/>
          <w:color w:val="auto"/>
          <w:kern w:val="0"/>
          <w:sz w:val="24"/>
          <w:highlight w:val="none"/>
          <w:u w:val="none"/>
          <w:lang w:val="en-US" w:eastAsia="zh-CN"/>
        </w:rPr>
        <w:t>（1）承诺响应服务时间在15分钟-45分钟内。</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u w:val="none"/>
          <w:lang w:val="en-US" w:eastAsia="zh-CN"/>
        </w:rPr>
      </w:pPr>
      <w:r>
        <w:rPr>
          <w:rFonts w:hint="eastAsia" w:ascii="仿宋" w:hAnsi="仿宋" w:eastAsia="仿宋" w:cs="仿宋"/>
          <w:snapToGrid w:val="0"/>
          <w:color w:val="auto"/>
          <w:kern w:val="0"/>
          <w:sz w:val="24"/>
          <w:highlight w:val="none"/>
          <w:u w:val="none"/>
          <w:lang w:val="en-US" w:eastAsia="zh-CN"/>
        </w:rPr>
        <w:t>（2）承诺自行承担解决视频及平面设计中使用采购人提供之外的素材的版权问题和费用。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u w:val="none"/>
          <w:lang w:val="en-US" w:eastAsia="zh-CN"/>
        </w:rPr>
      </w:pPr>
      <w:r>
        <w:rPr>
          <w:rFonts w:hint="eastAsia" w:ascii="仿宋" w:hAnsi="仿宋" w:eastAsia="仿宋" w:cs="仿宋"/>
          <w:snapToGrid w:val="0"/>
          <w:color w:val="auto"/>
          <w:kern w:val="0"/>
          <w:sz w:val="24"/>
          <w:highlight w:val="none"/>
          <w:u w:val="none"/>
          <w:lang w:val="en-US" w:eastAsia="zh-CN"/>
        </w:rPr>
        <w:t>（3）承诺其为本项目创作的所有视频图文作品版权归属于采购人，采购人有权对其进行编辑、发布，以及授权第三方转载或二次创作。</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highlight w:val="none"/>
          <w:lang w:val="en-US" w:eastAsia="zh-CN"/>
        </w:rPr>
      </w:pPr>
      <w:r>
        <w:rPr>
          <w:rFonts w:hint="eastAsia" w:ascii="仿宋" w:hAnsi="仿宋" w:eastAsia="仿宋" w:cs="仿宋"/>
          <w:snapToGrid w:val="0"/>
          <w:color w:val="auto"/>
          <w:kern w:val="0"/>
          <w:sz w:val="24"/>
          <w:highlight w:val="none"/>
          <w:u w:val="none"/>
          <w:lang w:val="en-US" w:eastAsia="zh-CN"/>
        </w:rPr>
        <w:t>（4）承诺能够按照本项目采购方安排和执行进度安排开展工作。</w:t>
      </w:r>
    </w:p>
    <w:p>
      <w:pPr>
        <w:pStyle w:val="2"/>
        <w:snapToGrid w:val="0"/>
        <w:spacing w:before="120" w:beforeLines="50" w:after="120" w:afterLines="50" w:line="360" w:lineRule="auto"/>
        <w:rPr>
          <w:rFonts w:hint="eastAsia" w:ascii="仿宋" w:hAnsi="仿宋" w:eastAsia="仿宋" w:cs="仿宋"/>
          <w:color w:val="auto"/>
          <w:sz w:val="24"/>
          <w:szCs w:val="24"/>
          <w:highlight w:val="none"/>
        </w:rPr>
      </w:pPr>
      <w:bookmarkStart w:id="83" w:name="_Toc19407"/>
      <w:bookmarkStart w:id="84" w:name="_Toc29190"/>
      <w:bookmarkStart w:id="85" w:name="_Toc20220"/>
      <w:bookmarkStart w:id="86" w:name="_Toc12330"/>
      <w:r>
        <w:rPr>
          <w:rFonts w:hint="eastAsia" w:ascii="仿宋" w:hAnsi="仿宋" w:eastAsia="仿宋" w:cs="仿宋"/>
          <w:color w:val="auto"/>
          <w:sz w:val="24"/>
          <w:szCs w:val="24"/>
          <w:highlight w:val="none"/>
          <w:lang w:val="en-US" w:eastAsia="zh-CN"/>
        </w:rPr>
        <w:t>十</w:t>
      </w:r>
      <w:r>
        <w:rPr>
          <w:rFonts w:hint="eastAsia" w:ascii="仿宋" w:hAnsi="仿宋" w:eastAsia="仿宋" w:cs="仿宋"/>
          <w:color w:val="auto"/>
          <w:sz w:val="24"/>
          <w:szCs w:val="24"/>
          <w:highlight w:val="none"/>
        </w:rPr>
        <w:t>、其他</w:t>
      </w:r>
      <w:bookmarkEnd w:id="83"/>
      <w:bookmarkEnd w:id="84"/>
      <w:bookmarkEnd w:id="85"/>
      <w:bookmarkEnd w:id="86"/>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1、中标人自行负责</w:t>
      </w:r>
      <w:r>
        <w:rPr>
          <w:rFonts w:hint="eastAsia" w:ascii="仿宋" w:hAnsi="仿宋" w:eastAsia="仿宋" w:cs="仿宋"/>
          <w:color w:val="auto"/>
          <w:sz w:val="24"/>
          <w:szCs w:val="24"/>
          <w:highlight w:val="none"/>
          <w:lang w:val="en-US" w:eastAsia="zh-CN"/>
        </w:rPr>
        <w:t>其</w:t>
      </w:r>
      <w:r>
        <w:rPr>
          <w:rFonts w:hint="eastAsia" w:ascii="仿宋" w:hAnsi="仿宋" w:eastAsia="仿宋" w:cs="仿宋"/>
          <w:color w:val="auto"/>
          <w:sz w:val="24"/>
          <w:szCs w:val="24"/>
          <w:highlight w:val="none"/>
        </w:rPr>
        <w:t>工作人员的食宿、交通、相关保险等费用。</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w:t>
      </w:r>
      <w:r>
        <w:rPr>
          <w:rFonts w:hint="eastAsia" w:ascii="仿宋" w:hAnsi="仿宋" w:eastAsia="仿宋" w:cs="仿宋"/>
          <w:color w:val="auto"/>
          <w:sz w:val="24"/>
          <w:szCs w:val="24"/>
          <w:highlight w:val="none"/>
        </w:rPr>
        <w:t>、因项目参与、涉及人员众多，中标人必须做好与招标人、其他单位的配合、协调工作。</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r>
        <w:rPr>
          <w:rFonts w:hint="eastAsia" w:ascii="仿宋" w:hAnsi="仿宋" w:eastAsia="仿宋" w:cs="仿宋"/>
          <w:color w:val="auto"/>
          <w:sz w:val="24"/>
          <w:szCs w:val="24"/>
          <w:highlight w:val="none"/>
          <w:lang w:val="en-US" w:eastAsia="zh-CN"/>
        </w:rPr>
        <w:t>3</w:t>
      </w:r>
      <w:r>
        <w:rPr>
          <w:rFonts w:hint="eastAsia" w:ascii="仿宋" w:hAnsi="仿宋" w:eastAsia="仿宋" w:cs="仿宋"/>
          <w:snapToGrid w:val="0"/>
          <w:color w:val="auto"/>
          <w:kern w:val="0"/>
          <w:sz w:val="24"/>
          <w:szCs w:val="24"/>
          <w:highlight w:val="none"/>
          <w:lang w:val="en-US" w:eastAsia="zh-CN"/>
        </w:rPr>
        <w:t>、</w:t>
      </w:r>
      <w:r>
        <w:rPr>
          <w:rFonts w:hint="eastAsia" w:ascii="仿宋" w:hAnsi="仿宋" w:eastAsia="仿宋" w:cs="仿宋"/>
          <w:snapToGrid w:val="0"/>
          <w:color w:val="auto"/>
          <w:kern w:val="0"/>
          <w:sz w:val="24"/>
          <w:highlight w:val="none"/>
          <w:lang w:val="zh-CN"/>
        </w:rPr>
        <w:t>投标时的证明材料要确保真实有效。如核实虚假的，采购人有权向监管部门反映，取消该投标人的中标资格并追究其法律责任。</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zh-CN"/>
        </w:rPr>
      </w:pPr>
    </w:p>
    <w:p>
      <w:pPr>
        <w:adjustRightInd w:val="0"/>
        <w:snapToGrid w:val="0"/>
        <w:spacing w:line="360" w:lineRule="auto"/>
        <w:ind w:firstLine="480" w:firstLineChars="200"/>
        <w:rPr>
          <w:rFonts w:hint="eastAsia" w:ascii="仿宋" w:hAnsi="仿宋" w:eastAsia="仿宋" w:cs="仿宋"/>
          <w:bCs/>
          <w:color w:val="auto"/>
          <w:sz w:val="24"/>
          <w:szCs w:val="24"/>
          <w:highlight w:val="none"/>
        </w:rPr>
      </w:pPr>
      <w:r>
        <w:rPr>
          <w:rFonts w:hint="eastAsia" w:ascii="仿宋" w:hAnsi="仿宋" w:eastAsia="仿宋" w:cs="仿宋"/>
          <w:snapToGrid w:val="0"/>
          <w:color w:val="auto"/>
          <w:kern w:val="0"/>
          <w:sz w:val="24"/>
          <w:szCs w:val="24"/>
          <w:highlight w:val="none"/>
        </w:rPr>
        <w:t>未尽事宜可进一步参阅合同条款及相关附件。</w:t>
      </w:r>
    </w:p>
    <w:p>
      <w:pPr>
        <w:pStyle w:val="19"/>
        <w:rPr>
          <w:color w:val="auto"/>
          <w:highlight w:val="none"/>
        </w:rPr>
        <w:sectPr>
          <w:headerReference r:id="rId5" w:type="default"/>
          <w:footerReference r:id="rId6" w:type="default"/>
          <w:pgSz w:w="11850" w:h="16783"/>
          <w:pgMar w:top="1247" w:right="1588" w:bottom="1089" w:left="1588" w:header="851" w:footer="992" w:gutter="0"/>
          <w:cols w:space="720" w:num="1"/>
          <w:docGrid w:linePitch="312" w:charSpace="0"/>
        </w:sectPr>
      </w:pPr>
    </w:p>
    <w:bookmarkEnd w:id="47"/>
    <w:bookmarkEnd w:id="48"/>
    <w:bookmarkEnd w:id="49"/>
    <w:bookmarkEnd w:id="50"/>
    <w:p>
      <w:pPr>
        <w:adjustRightInd w:val="0"/>
        <w:snapToGrid w:val="0"/>
        <w:spacing w:before="120" w:beforeLines="50" w:after="120" w:afterLines="50" w:line="360" w:lineRule="auto"/>
        <w:jc w:val="center"/>
        <w:outlineLvl w:val="0"/>
        <w:rPr>
          <w:rFonts w:ascii="仿宋" w:hAnsi="仿宋" w:eastAsia="仿宋" w:cs="仿宋"/>
          <w:b/>
          <w:color w:val="auto"/>
          <w:sz w:val="30"/>
          <w:szCs w:val="30"/>
          <w:highlight w:val="none"/>
        </w:rPr>
      </w:pPr>
      <w:bookmarkStart w:id="87" w:name="_Toc14349"/>
      <w:bookmarkStart w:id="88" w:name="_Toc17797"/>
      <w:r>
        <w:rPr>
          <w:rFonts w:hint="eastAsia" w:ascii="仿宋" w:hAnsi="仿宋" w:eastAsia="仿宋" w:cs="仿宋"/>
          <w:b/>
          <w:color w:val="auto"/>
          <w:sz w:val="30"/>
          <w:szCs w:val="30"/>
          <w:highlight w:val="none"/>
        </w:rPr>
        <w:t>第四部分  评标办法</w:t>
      </w:r>
      <w:bookmarkEnd w:id="87"/>
      <w:bookmarkEnd w:id="88"/>
    </w:p>
    <w:p>
      <w:pPr>
        <w:pStyle w:val="2"/>
        <w:snapToGrid w:val="0"/>
        <w:spacing w:before="120" w:beforeLines="50" w:after="120" w:afterLines="50" w:line="360" w:lineRule="auto"/>
        <w:rPr>
          <w:rFonts w:hint="eastAsia" w:ascii="仿宋" w:hAnsi="仿宋" w:eastAsia="仿宋" w:cs="仿宋"/>
          <w:color w:val="auto"/>
          <w:sz w:val="24"/>
          <w:szCs w:val="24"/>
          <w:highlight w:val="none"/>
        </w:rPr>
      </w:pPr>
      <w:bookmarkStart w:id="89" w:name="_Toc1607"/>
      <w:bookmarkStart w:id="90" w:name="_Toc16598"/>
      <w:r>
        <w:rPr>
          <w:rFonts w:hint="eastAsia" w:ascii="仿宋" w:hAnsi="仿宋" w:eastAsia="仿宋" w:cs="仿宋"/>
          <w:color w:val="auto"/>
          <w:sz w:val="24"/>
          <w:szCs w:val="24"/>
          <w:highlight w:val="none"/>
        </w:rPr>
        <w:t>评标办法前附表</w:t>
      </w:r>
      <w:bookmarkEnd w:id="89"/>
      <w:bookmarkEnd w:id="90"/>
    </w:p>
    <w:p>
      <w:pPr>
        <w:keepNext w:val="0"/>
        <w:keepLines w:val="0"/>
        <w:pageBreakBefore w:val="0"/>
        <w:widowControl w:val="0"/>
        <w:kinsoku/>
        <w:wordWrap/>
        <w:overflowPunct/>
        <w:topLinePunct w:val="0"/>
        <w:autoSpaceDE/>
        <w:autoSpaceDN/>
        <w:bidi w:val="0"/>
        <w:adjustRightInd/>
        <w:snapToGrid/>
        <w:textAlignment w:val="auto"/>
        <w:rPr>
          <w:color w:val="auto"/>
          <w:highlight w:val="none"/>
        </w:rPr>
      </w:pPr>
    </w:p>
    <w:tbl>
      <w:tblPr>
        <w:tblStyle w:val="45"/>
        <w:tblW w:w="9520" w:type="dxa"/>
        <w:tblInd w:w="9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0"/>
        <w:gridCol w:w="5496"/>
        <w:gridCol w:w="678"/>
        <w:gridCol w:w="886"/>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序号</w:t>
            </w:r>
          </w:p>
        </w:tc>
        <w:tc>
          <w:tcPr>
            <w:tcW w:w="549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评标标准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权重</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主观分/客观分属性</w:t>
            </w:r>
          </w:p>
        </w:tc>
        <w:tc>
          <w:tcPr>
            <w:tcW w:w="150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highlight w:val="none"/>
                <w:u w:val="none"/>
              </w:rPr>
            </w:pPr>
            <w:r>
              <w:rPr>
                <w:rFonts w:hint="eastAsia" w:ascii="仿宋" w:hAnsi="仿宋" w:eastAsia="仿宋" w:cs="仿宋"/>
                <w:b/>
                <w:bCs/>
                <w:i w:val="0"/>
                <w:color w:val="000000"/>
                <w:kern w:val="0"/>
                <w:sz w:val="24"/>
                <w:szCs w:val="24"/>
                <w:highlight w:val="none"/>
                <w:u w:val="none"/>
                <w:lang w:val="en-US" w:eastAsia="zh-CN" w:bidi="ar"/>
              </w:rPr>
              <w:t>投标文件中评标标准相应的商务技术资料目录</w:t>
            </w:r>
            <w:r>
              <w:rPr>
                <w:rStyle w:val="104"/>
                <w:rFonts w:hint="eastAsia" w:ascii="仿宋" w:hAnsi="仿宋" w:eastAsia="仿宋" w:cs="仿宋"/>
                <w:b/>
                <w:bCs/>
                <w:sz w:val="24"/>
                <w:szCs w:val="24"/>
                <w:highlight w:val="none"/>
                <w:lang w:val="en-US" w:eastAsia="zh-CN" w:bidi="ar"/>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81"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5496" w:type="dxa"/>
            <w:tcBorders>
              <w:tl2br w:val="nil"/>
              <w:tr2bl w:val="nil"/>
            </w:tcBorders>
            <w:noWrap w:val="0"/>
            <w:vAlign w:val="center"/>
          </w:tcPr>
          <w:p>
            <w:pPr>
              <w:snapToGrid w:val="0"/>
              <w:rPr>
                <w:rFonts w:hint="eastAsia" w:ascii="仿宋" w:hAnsi="仿宋" w:eastAsia="仿宋" w:cs="仿宋"/>
                <w:bCs/>
                <w:color w:val="auto"/>
                <w:kern w:val="0"/>
                <w:sz w:val="24"/>
                <w:highlight w:val="none"/>
              </w:rPr>
            </w:pPr>
            <w:r>
              <w:rPr>
                <w:rFonts w:hint="eastAsia" w:ascii="仿宋" w:hAnsi="仿宋" w:eastAsia="仿宋" w:cs="仿宋"/>
                <w:i w:val="0"/>
                <w:color w:val="000000"/>
                <w:kern w:val="0"/>
                <w:sz w:val="24"/>
                <w:szCs w:val="24"/>
                <w:highlight w:val="none"/>
                <w:u w:val="none"/>
                <w:lang w:val="en-US" w:eastAsia="zh-CN" w:bidi="ar"/>
              </w:rPr>
              <w:t>2019年1月1日以来，</w:t>
            </w:r>
            <w:r>
              <w:rPr>
                <w:rFonts w:hint="eastAsia" w:ascii="仿宋" w:hAnsi="仿宋" w:eastAsia="仿宋" w:cs="仿宋"/>
                <w:bCs/>
                <w:color w:val="auto"/>
                <w:kern w:val="0"/>
                <w:sz w:val="24"/>
                <w:highlight w:val="none"/>
              </w:rPr>
              <w:t>投标人</w:t>
            </w:r>
            <w:r>
              <w:rPr>
                <w:rFonts w:hint="eastAsia" w:ascii="仿宋" w:hAnsi="仿宋" w:eastAsia="仿宋" w:cs="仿宋"/>
                <w:bCs/>
                <w:color w:val="auto"/>
                <w:kern w:val="0"/>
                <w:sz w:val="24"/>
                <w:highlight w:val="none"/>
                <w:lang w:val="en-US" w:eastAsia="zh-CN"/>
              </w:rPr>
              <w:t>提供类似项目</w:t>
            </w:r>
            <w:r>
              <w:rPr>
                <w:rFonts w:hint="eastAsia" w:ascii="仿宋" w:hAnsi="仿宋" w:eastAsia="仿宋" w:cs="仿宋"/>
                <w:bCs/>
                <w:color w:val="auto"/>
                <w:kern w:val="0"/>
                <w:sz w:val="24"/>
                <w:highlight w:val="none"/>
              </w:rPr>
              <w:t>的</w:t>
            </w:r>
            <w:r>
              <w:rPr>
                <w:rFonts w:hint="eastAsia" w:ascii="仿宋" w:hAnsi="仿宋" w:eastAsia="仿宋" w:cs="仿宋"/>
                <w:bCs/>
                <w:color w:val="auto"/>
                <w:kern w:val="0"/>
                <w:sz w:val="24"/>
                <w:highlight w:val="none"/>
                <w:lang w:val="en-US" w:eastAsia="zh-CN"/>
              </w:rPr>
              <w:t>合同业绩</w:t>
            </w:r>
            <w:r>
              <w:rPr>
                <w:rFonts w:hint="eastAsia" w:ascii="仿宋" w:hAnsi="仿宋" w:eastAsia="仿宋" w:cs="仿宋"/>
                <w:bCs/>
                <w:color w:val="auto"/>
                <w:kern w:val="0"/>
                <w:sz w:val="24"/>
                <w:highlight w:val="none"/>
              </w:rPr>
              <w:t>，每个合同业绩得</w:t>
            </w:r>
            <w:r>
              <w:rPr>
                <w:rFonts w:hint="eastAsia" w:ascii="仿宋" w:hAnsi="仿宋" w:eastAsia="仿宋" w:cs="仿宋"/>
                <w:bCs/>
                <w:color w:val="auto"/>
                <w:kern w:val="0"/>
                <w:sz w:val="24"/>
                <w:highlight w:val="none"/>
                <w:lang w:val="en-US" w:eastAsia="zh-CN"/>
              </w:rPr>
              <w:t>0.25</w:t>
            </w:r>
            <w:r>
              <w:rPr>
                <w:rFonts w:hint="eastAsia" w:ascii="仿宋" w:hAnsi="仿宋" w:eastAsia="仿宋" w:cs="仿宋"/>
                <w:bCs/>
                <w:color w:val="auto"/>
                <w:kern w:val="0"/>
                <w:sz w:val="24"/>
                <w:highlight w:val="none"/>
              </w:rPr>
              <w:t>分，最高得</w:t>
            </w:r>
            <w:r>
              <w:rPr>
                <w:rFonts w:hint="eastAsia" w:ascii="仿宋" w:hAnsi="仿宋" w:eastAsia="仿宋" w:cs="仿宋"/>
                <w:bCs/>
                <w:color w:val="auto"/>
                <w:kern w:val="0"/>
                <w:sz w:val="24"/>
                <w:highlight w:val="none"/>
                <w:lang w:val="en-US" w:eastAsia="zh-CN"/>
              </w:rPr>
              <w:t>1</w:t>
            </w:r>
            <w:r>
              <w:rPr>
                <w:rFonts w:hint="eastAsia" w:ascii="仿宋" w:hAnsi="仿宋" w:eastAsia="仿宋" w:cs="仿宋"/>
                <w:bCs/>
                <w:color w:val="auto"/>
                <w:kern w:val="0"/>
                <w:sz w:val="24"/>
                <w:highlight w:val="none"/>
              </w:rPr>
              <w:t>分。</w:t>
            </w:r>
          </w:p>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bCs/>
                <w:sz w:val="24"/>
                <w:highlight w:val="none"/>
              </w:rPr>
              <w:t>说明：①</w:t>
            </w:r>
            <w:r>
              <w:rPr>
                <w:rFonts w:hint="eastAsia" w:ascii="仿宋" w:hAnsi="仿宋" w:eastAsia="仿宋" w:cs="仿宋"/>
                <w:bCs/>
                <w:sz w:val="24"/>
                <w:highlight w:val="none"/>
                <w:lang w:val="en-US" w:eastAsia="zh-CN"/>
              </w:rPr>
              <w:t>类似项目</w:t>
            </w:r>
            <w:r>
              <w:rPr>
                <w:rFonts w:hint="eastAsia" w:ascii="仿宋" w:hAnsi="仿宋" w:eastAsia="仿宋" w:cs="仿宋"/>
                <w:bCs/>
                <w:color w:val="auto"/>
                <w:sz w:val="24"/>
                <w:highlight w:val="none"/>
                <w:lang w:val="en-US" w:eastAsia="zh-CN"/>
              </w:rPr>
              <w:t>系指展览活动</w:t>
            </w:r>
            <w:r>
              <w:rPr>
                <w:rFonts w:hint="eastAsia" w:ascii="仿宋" w:hAnsi="仿宋" w:eastAsia="仿宋" w:cs="仿宋"/>
                <w:bCs/>
                <w:color w:val="auto"/>
                <w:sz w:val="24"/>
                <w:highlight w:val="none"/>
                <w:lang w:val="en-US" w:eastAsia="zh-Hans"/>
              </w:rPr>
              <w:t>的</w:t>
            </w:r>
            <w:r>
              <w:rPr>
                <w:rFonts w:hint="eastAsia" w:ascii="仿宋" w:hAnsi="仿宋" w:eastAsia="仿宋" w:cs="仿宋"/>
                <w:bCs/>
                <w:color w:val="auto"/>
                <w:sz w:val="24"/>
                <w:highlight w:val="none"/>
                <w:lang w:val="en-US" w:eastAsia="zh-CN"/>
              </w:rPr>
              <w:t>策划、</w:t>
            </w:r>
            <w:r>
              <w:rPr>
                <w:rFonts w:hint="eastAsia" w:ascii="仿宋" w:hAnsi="仿宋" w:eastAsia="仿宋" w:cs="仿宋"/>
                <w:bCs/>
                <w:color w:val="auto"/>
                <w:sz w:val="24"/>
                <w:highlight w:val="none"/>
                <w:lang w:val="en-US" w:eastAsia="zh-Hans"/>
              </w:rPr>
              <w:t>布展等</w:t>
            </w:r>
            <w:r>
              <w:rPr>
                <w:rFonts w:hint="eastAsia" w:ascii="仿宋" w:hAnsi="仿宋" w:eastAsia="仿宋" w:cs="仿宋"/>
                <w:bCs/>
                <w:color w:val="auto"/>
                <w:sz w:val="24"/>
                <w:highlight w:val="none"/>
                <w:lang w:val="en-US" w:eastAsia="zh-CN"/>
              </w:rPr>
              <w:t>相关案例；</w:t>
            </w:r>
            <w:r>
              <w:rPr>
                <w:rFonts w:hint="eastAsia" w:ascii="宋体" w:hAnsi="宋体" w:eastAsia="宋体" w:cs="宋体"/>
                <w:bCs/>
                <w:color w:val="auto"/>
                <w:sz w:val="24"/>
                <w:highlight w:val="none"/>
                <w:lang w:val="en-US" w:eastAsia="zh-CN"/>
              </w:rPr>
              <w:t>②</w:t>
            </w:r>
            <w:r>
              <w:rPr>
                <w:rFonts w:hint="eastAsia" w:ascii="仿宋" w:hAnsi="仿宋" w:eastAsia="仿宋" w:cs="仿宋"/>
                <w:bCs/>
                <w:sz w:val="24"/>
                <w:highlight w:val="none"/>
                <w:lang w:val="en-US" w:eastAsia="zh-CN"/>
              </w:rPr>
              <w:t>证明材料为</w:t>
            </w:r>
            <w:r>
              <w:rPr>
                <w:rFonts w:hint="eastAsia" w:ascii="仿宋" w:hAnsi="仿宋" w:eastAsia="仿宋" w:cs="仿宋"/>
                <w:bCs/>
                <w:sz w:val="24"/>
                <w:highlight w:val="none"/>
              </w:rPr>
              <w:t>合同的</w:t>
            </w:r>
            <w:r>
              <w:rPr>
                <w:rFonts w:hint="eastAsia" w:ascii="仿宋" w:hAnsi="仿宋" w:eastAsia="仿宋" w:cs="仿宋"/>
                <w:bCs/>
                <w:sz w:val="24"/>
                <w:highlight w:val="none"/>
                <w:lang w:val="en-US" w:eastAsia="zh-CN"/>
              </w:rPr>
              <w:t>复印件或</w:t>
            </w:r>
            <w:r>
              <w:rPr>
                <w:rFonts w:hint="eastAsia" w:ascii="仿宋" w:hAnsi="仿宋" w:eastAsia="仿宋" w:cs="仿宋"/>
                <w:bCs/>
                <w:sz w:val="24"/>
                <w:highlight w:val="none"/>
              </w:rPr>
              <w:t>扫描件，以合同签署时间为准；</w:t>
            </w:r>
            <w:r>
              <w:rPr>
                <w:rFonts w:hint="eastAsia" w:ascii="宋体" w:hAnsi="宋体" w:eastAsia="宋体" w:cs="宋体"/>
                <w:bCs/>
                <w:sz w:val="24"/>
                <w:highlight w:val="none"/>
              </w:rPr>
              <w:t>③</w:t>
            </w:r>
            <w:r>
              <w:rPr>
                <w:rFonts w:hint="eastAsia" w:ascii="仿宋" w:hAnsi="仿宋" w:eastAsia="仿宋" w:cs="仿宋"/>
                <w:bCs/>
                <w:sz w:val="24"/>
                <w:highlight w:val="none"/>
              </w:rPr>
              <w:t>类似项目不限地域、行业及规模。</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1</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2</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整体执行方案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2.1</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highlight w:val="none"/>
                <w:lang w:val="en-US" w:eastAsia="zh-CN"/>
              </w:rPr>
            </w:pPr>
            <w:r>
              <w:rPr>
                <w:rFonts w:hint="eastAsia" w:ascii="仿宋" w:hAnsi="仿宋" w:eastAsia="仿宋" w:cs="仿宋"/>
                <w:i w:val="0"/>
                <w:color w:val="000000"/>
                <w:kern w:val="0"/>
                <w:sz w:val="24"/>
                <w:szCs w:val="24"/>
                <w:highlight w:val="none"/>
                <w:u w:val="none"/>
                <w:lang w:val="en-US" w:eastAsia="zh-CN" w:bidi="ar"/>
              </w:rPr>
              <w:t>提供本次</w:t>
            </w:r>
            <w:r>
              <w:rPr>
                <w:rFonts w:hint="eastAsia" w:ascii="仿宋" w:hAnsi="仿宋" w:eastAsia="仿宋" w:cs="仿宋"/>
                <w:color w:val="auto"/>
                <w:sz w:val="24"/>
                <w:szCs w:val="24"/>
                <w:highlight w:val="none"/>
                <w:lang w:eastAsia="zh-CN"/>
              </w:rPr>
              <w:t>藏品收集及交流</w:t>
            </w:r>
            <w:r>
              <w:rPr>
                <w:rFonts w:hint="eastAsia" w:ascii="仿宋" w:hAnsi="仿宋" w:eastAsia="仿宋" w:cs="仿宋"/>
                <w:color w:val="auto"/>
                <w:sz w:val="24"/>
                <w:szCs w:val="24"/>
                <w:highlight w:val="none"/>
                <w:lang w:val="en-US" w:eastAsia="zh-CN"/>
              </w:rPr>
              <w:t>活动</w:t>
            </w:r>
            <w:r>
              <w:rPr>
                <w:rFonts w:hint="eastAsia" w:ascii="仿宋" w:hAnsi="仿宋" w:eastAsia="仿宋" w:cs="仿宋"/>
                <w:i w:val="0"/>
                <w:color w:val="000000"/>
                <w:kern w:val="0"/>
                <w:sz w:val="24"/>
                <w:szCs w:val="24"/>
                <w:highlight w:val="none"/>
                <w:u w:val="none"/>
                <w:lang w:val="en-US" w:eastAsia="zh-CN" w:bidi="ar"/>
              </w:rPr>
              <w:t>整体主视觉方案，根据方案与主题贴切、有创意性、突破性进行打分。主题契合、有创意、具备突破性的得5分；主题基本契合，有较好创意、有较好突破性的得4分；主题融合存在欠缺，创意及突破性一般的得2分；方案内容缺失严重或设计落后的得1分；其余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2.2</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auto"/>
                <w:spacing w:val="0"/>
                <w:w w:val="100"/>
                <w:kern w:val="2"/>
                <w:position w:val="0"/>
                <w:sz w:val="24"/>
                <w:szCs w:val="24"/>
                <w:highlight w:val="none"/>
                <w:u w:val="none"/>
                <w:shd w:val="clear" w:color="auto" w:fill="auto"/>
                <w:lang w:val="en-US" w:eastAsia="zh-CN" w:bidi="zh-TW"/>
              </w:rPr>
              <w:t>为达成目标提供整体执行方案，</w:t>
            </w:r>
            <w:r>
              <w:rPr>
                <w:rFonts w:hint="eastAsia" w:ascii="仿宋" w:hAnsi="仿宋" w:eastAsia="仿宋" w:cs="仿宋"/>
                <w:i w:val="0"/>
                <w:iCs w:val="0"/>
                <w:color w:val="auto"/>
                <w:kern w:val="0"/>
                <w:sz w:val="24"/>
                <w:szCs w:val="24"/>
                <w:highlight w:val="none"/>
                <w:u w:val="none"/>
                <w:lang w:val="en-US" w:eastAsia="zh-CN" w:bidi="ar"/>
              </w:rPr>
              <w:t>要求方案具备完整性、合理性、可操作性。方案完整、可操作性强的得5分；方案较完整、可操作性较强得4分；方案完整性、可操作性一般得3分；方案不够完整、操作性存在不足的得2分；方案有较大欠缺的得1分；无方案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项目主要活动服务方案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3.1</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皮影艺术主题特展方案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（1）提供展陈策划方案（</w:t>
            </w:r>
            <w:r>
              <w:rPr>
                <w:rFonts w:hint="eastAsia" w:ascii="仿宋" w:hAnsi="仿宋" w:eastAsia="仿宋" w:cs="仿宋"/>
                <w:color w:val="auto"/>
                <w:sz w:val="24"/>
                <w:szCs w:val="24"/>
                <w:highlight w:val="none"/>
                <w:lang w:val="en-US" w:eastAsia="zh-Hans"/>
              </w:rPr>
              <w:t>确定展览主题、明确展览定位、进行展陈大纲的编撰，完成展览的整体策划</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），根据</w:t>
            </w:r>
            <w:r>
              <w:rPr>
                <w:rFonts w:hint="eastAsia" w:ascii="仿宋" w:hAnsi="仿宋" w:eastAsia="仿宋" w:cs="仿宋"/>
                <w:color w:val="auto"/>
                <w:sz w:val="24"/>
                <w:szCs w:val="24"/>
                <w:highlight w:val="none"/>
                <w:lang w:val="en-US" w:eastAsia="zh-CN"/>
              </w:rPr>
              <w:t>策划方案</w:t>
            </w:r>
            <w:r>
              <w:rPr>
                <w:rFonts w:hint="eastAsia" w:ascii="仿宋" w:hAnsi="仿宋" w:eastAsia="仿宋" w:cs="仿宋"/>
                <w:i w:val="0"/>
                <w:iCs w:val="0"/>
                <w:color w:val="000000"/>
                <w:kern w:val="0"/>
                <w:sz w:val="24"/>
                <w:szCs w:val="24"/>
                <w:highlight w:val="none"/>
                <w:u w:val="none"/>
                <w:lang w:val="en-US" w:eastAsia="zh-CN" w:bidi="ar"/>
              </w:rPr>
              <w:t>的全面性、针对性、可执行性，以及与本项目主题匹配性进行评分。策划考虑周全、有针对性、可执行性强匹配性高的得4分；策划考虑较周密、针对性较好、可执行性较好、匹配性较高的得3分；策划考虑欠缺不周密、针对性及可执行性不足、匹配性不佳的得2分；其余不部分</w:t>
            </w:r>
            <w:r>
              <w:rPr>
                <w:rStyle w:val="104"/>
                <w:rFonts w:hint="eastAsia" w:ascii="仿宋" w:hAnsi="仿宋" w:eastAsia="仿宋" w:cs="仿宋"/>
                <w:sz w:val="24"/>
                <w:szCs w:val="24"/>
                <w:highlight w:val="none"/>
                <w:lang w:val="en-US" w:eastAsia="zh-CN" w:bidi="ar"/>
              </w:rPr>
              <w:t>。</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（2）展品组织方案，</w:t>
            </w:r>
            <w:r>
              <w:rPr>
                <w:rFonts w:hint="eastAsia" w:ascii="仿宋" w:hAnsi="仿宋" w:eastAsia="仿宋" w:cs="仿宋"/>
                <w:i w:val="0"/>
                <w:iCs w:val="0"/>
                <w:color w:val="000000"/>
                <w:kern w:val="0"/>
                <w:sz w:val="24"/>
                <w:szCs w:val="24"/>
                <w:highlight w:val="none"/>
                <w:u w:val="none"/>
                <w:lang w:val="en-US" w:eastAsia="zh-CN" w:bidi="ar"/>
              </w:rPr>
              <w:t>根据方案的全面性、针对性、可执行性进行评分。设计考虑周全、有针对性、可执行性强的得4分；考虑较周密、针对性较好、可执行性较好的得3分；考虑欠缺不周密、针对性及可执行性不足的得2分；其余不部分</w:t>
            </w:r>
            <w:r>
              <w:rPr>
                <w:rStyle w:val="104"/>
                <w:rFonts w:hint="eastAsia" w:ascii="仿宋" w:hAnsi="仿宋" w:eastAsia="仿宋" w:cs="仿宋"/>
                <w:sz w:val="24"/>
                <w:szCs w:val="24"/>
                <w:highlight w:val="none"/>
                <w:lang w:val="en-US" w:eastAsia="zh-CN" w:bidi="ar"/>
              </w:rPr>
              <w:t>。</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（3）提供方案设计，</w:t>
            </w:r>
            <w:r>
              <w:rPr>
                <w:rFonts w:hint="eastAsia" w:ascii="仿宋" w:hAnsi="仿宋" w:eastAsia="仿宋" w:cs="仿宋"/>
                <w:color w:val="auto"/>
                <w:sz w:val="24"/>
                <w:szCs w:val="24"/>
                <w:highlight w:val="none"/>
                <w:lang w:val="en-US" w:eastAsia="zh-CN"/>
              </w:rPr>
              <w:t>包括展陈</w:t>
            </w:r>
            <w:r>
              <w:rPr>
                <w:rFonts w:hint="eastAsia" w:ascii="仿宋" w:hAnsi="仿宋" w:eastAsia="仿宋" w:cs="仿宋"/>
                <w:color w:val="auto"/>
                <w:sz w:val="24"/>
                <w:szCs w:val="24"/>
                <w:highlight w:val="none"/>
                <w:lang w:val="en-US" w:eastAsia="zh-Hans"/>
              </w:rPr>
              <w:t>空间布局、效果展示、版面设计、多媒体及装置设计</w:t>
            </w:r>
            <w:r>
              <w:rPr>
                <w:rFonts w:hint="eastAsia" w:ascii="仿宋" w:hAnsi="仿宋" w:eastAsia="仿宋" w:cs="仿宋"/>
                <w:color w:val="auto"/>
                <w:sz w:val="24"/>
                <w:szCs w:val="24"/>
                <w:highlight w:val="none"/>
                <w:lang w:val="en-US" w:eastAsia="zh-CN"/>
              </w:rPr>
              <w:t>等。</w:t>
            </w: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根据</w:t>
            </w:r>
            <w:r>
              <w:rPr>
                <w:rFonts w:hint="eastAsia" w:ascii="仿宋" w:hAnsi="仿宋" w:eastAsia="仿宋" w:cs="仿宋"/>
                <w:color w:val="auto"/>
                <w:sz w:val="24"/>
                <w:szCs w:val="24"/>
                <w:highlight w:val="none"/>
                <w:lang w:val="en-US" w:eastAsia="zh-CN"/>
              </w:rPr>
              <w:t>设计</w:t>
            </w:r>
            <w:r>
              <w:rPr>
                <w:rFonts w:hint="eastAsia" w:ascii="仿宋" w:hAnsi="仿宋" w:eastAsia="仿宋" w:cs="仿宋"/>
                <w:i w:val="0"/>
                <w:iCs w:val="0"/>
                <w:color w:val="000000"/>
                <w:kern w:val="0"/>
                <w:sz w:val="24"/>
                <w:szCs w:val="24"/>
                <w:highlight w:val="none"/>
                <w:u w:val="none"/>
                <w:lang w:val="en-US" w:eastAsia="zh-CN" w:bidi="ar"/>
              </w:rPr>
              <w:t>的全面性、针对性、可执行性，以及与本项目主题匹配性进行评分。设计考虑周全、有针对性、可执行性强匹配性高的得4分；考虑较周密、针对性较好、可执行性较好、匹配性较高的得3分；考虑欠缺不周密、针对性及可执行性不足、匹配性不佳的得2分；其余不部分</w:t>
            </w:r>
            <w:r>
              <w:rPr>
                <w:rStyle w:val="104"/>
                <w:rFonts w:hint="eastAsia" w:ascii="仿宋" w:hAnsi="仿宋" w:eastAsia="仿宋" w:cs="仿宋"/>
                <w:sz w:val="24"/>
                <w:szCs w:val="24"/>
                <w:highlight w:val="none"/>
                <w:lang w:val="en-US" w:eastAsia="zh-CN" w:bidi="ar"/>
              </w:rPr>
              <w:t>。</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（4）展览搭建的实施方案，</w:t>
            </w:r>
            <w:r>
              <w:rPr>
                <w:rFonts w:hint="eastAsia" w:ascii="仿宋" w:hAnsi="仿宋" w:eastAsia="仿宋" w:cs="仿宋"/>
                <w:snapToGrid w:val="0"/>
                <w:color w:val="auto"/>
                <w:kern w:val="0"/>
                <w:sz w:val="24"/>
                <w:highlight w:val="none"/>
                <w:lang w:val="en-US" w:eastAsia="zh-CN"/>
              </w:rPr>
              <w:t>提供工作方案，根据</w:t>
            </w:r>
            <w:r>
              <w:rPr>
                <w:rFonts w:hint="eastAsia" w:ascii="仿宋" w:hAnsi="仿宋" w:eastAsia="仿宋" w:cs="仿宋"/>
                <w:i w:val="0"/>
                <w:iCs w:val="0"/>
                <w:color w:val="000000"/>
                <w:kern w:val="0"/>
                <w:sz w:val="24"/>
                <w:szCs w:val="24"/>
                <w:highlight w:val="none"/>
                <w:u w:val="none"/>
                <w:lang w:val="en-US" w:eastAsia="zh-CN" w:bidi="ar"/>
              </w:rPr>
              <w:t>方案的完善性、与项目内容及性质的匹配性进行打分。内容完整、考虑周到与项目匹配度好的得3分；方案内容存在欠缺、考虑有漏洞或与项目匹配度一般的得1分；方案内容缺失严重、应对失措或与项目不匹配的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（5）展览维护方案，</w:t>
            </w:r>
            <w:r>
              <w:rPr>
                <w:rFonts w:hint="eastAsia" w:ascii="仿宋" w:hAnsi="仿宋" w:eastAsia="仿宋" w:cs="仿宋"/>
                <w:snapToGrid w:val="0"/>
                <w:color w:val="auto"/>
                <w:kern w:val="0"/>
                <w:sz w:val="24"/>
                <w:highlight w:val="none"/>
                <w:lang w:val="en-US" w:eastAsia="zh-CN"/>
              </w:rPr>
              <w:t>提供工作方案，根据</w:t>
            </w:r>
            <w:r>
              <w:rPr>
                <w:rFonts w:hint="eastAsia" w:ascii="仿宋" w:hAnsi="仿宋" w:eastAsia="仿宋" w:cs="仿宋"/>
                <w:i w:val="0"/>
                <w:iCs w:val="0"/>
                <w:color w:val="000000"/>
                <w:kern w:val="0"/>
                <w:sz w:val="24"/>
                <w:szCs w:val="24"/>
                <w:highlight w:val="none"/>
                <w:u w:val="none"/>
                <w:lang w:val="en-US" w:eastAsia="zh-CN" w:bidi="ar"/>
              </w:rPr>
              <w:t>方案的完善性、与项目内容及性质的匹配性进行打分。内容完整、考虑周到与项目匹配度好的得3分；方案内容存在欠缺、考虑有漏洞或与项目匹配度一般的得1分；方案内容缺失严重、应对失措或与项目不匹配的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（6）承诺按要求做好宣传推广，</w:t>
            </w:r>
            <w:r>
              <w:rPr>
                <w:rFonts w:hint="eastAsia" w:ascii="仿宋" w:hAnsi="仿宋" w:eastAsia="仿宋" w:cs="仿宋"/>
                <w:color w:val="auto"/>
                <w:sz w:val="24"/>
                <w:szCs w:val="24"/>
                <w:highlight w:val="none"/>
                <w:lang w:val="en-US" w:eastAsia="zh-CN"/>
              </w:rPr>
              <w:t>组织展览开幕式，做好展览全程记录</w:t>
            </w:r>
            <w:r>
              <w:rPr>
                <w:rFonts w:hint="eastAsia" w:ascii="仿宋" w:hAnsi="仿宋" w:eastAsia="仿宋" w:cs="仿宋"/>
                <w:color w:val="auto"/>
                <w:sz w:val="24"/>
                <w:szCs w:val="24"/>
                <w:highlight w:val="none"/>
                <w:lang w:val="en-US" w:eastAsia="zh-Hans"/>
              </w:rPr>
              <w:t>（含摄影摄像）</w:t>
            </w:r>
            <w:r>
              <w:rPr>
                <w:rFonts w:hint="eastAsia" w:ascii="仿宋" w:hAnsi="仿宋" w:eastAsia="仿宋" w:cs="仿宋"/>
                <w:color w:val="auto"/>
                <w:sz w:val="24"/>
                <w:szCs w:val="24"/>
                <w:highlight w:val="none"/>
                <w:lang w:val="en-US" w:eastAsia="zh-CN"/>
              </w:rPr>
              <w:t>，并做好线上宣传。配合</w:t>
            </w:r>
            <w:r>
              <w:rPr>
                <w:rFonts w:hint="eastAsia" w:ascii="仿宋" w:hAnsi="仿宋" w:eastAsia="仿宋" w:cs="仿宋"/>
                <w:color w:val="auto"/>
                <w:sz w:val="24"/>
                <w:szCs w:val="24"/>
                <w:highlight w:val="none"/>
                <w:lang w:val="en-US" w:eastAsia="zh-Hans"/>
              </w:rPr>
              <w:t>采购人</w:t>
            </w:r>
            <w:r>
              <w:rPr>
                <w:rFonts w:hint="eastAsia" w:ascii="仿宋" w:hAnsi="仿宋" w:eastAsia="仿宋" w:cs="仿宋"/>
                <w:color w:val="auto"/>
                <w:sz w:val="24"/>
                <w:szCs w:val="24"/>
                <w:highlight w:val="none"/>
                <w:lang w:val="en-US" w:eastAsia="zh-CN"/>
              </w:rPr>
              <w:t>完成博物馆十大陈列展览精品推介申报材料制作（含申报视频、汇报PPT制作及其他必备材料）。</w:t>
            </w: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满足得2分，不满足不得分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3.2</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皮影动漫美学艺术学术论坛方案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（1）提供论坛活动方案，</w:t>
            </w:r>
            <w:r>
              <w:rPr>
                <w:rFonts w:hint="eastAsia" w:ascii="仿宋" w:hAnsi="仿宋" w:eastAsia="仿宋" w:cs="仿宋"/>
                <w:i w:val="0"/>
                <w:iCs w:val="0"/>
                <w:color w:val="000000"/>
                <w:kern w:val="0"/>
                <w:sz w:val="24"/>
                <w:szCs w:val="24"/>
                <w:highlight w:val="none"/>
                <w:u w:val="none"/>
                <w:lang w:val="en-US" w:eastAsia="zh-CN" w:bidi="ar"/>
              </w:rPr>
              <w:t>根据活动方案、流程设计的全面性、针对性、可执行性，以及与本项目主题匹配性进行评分。设计考虑周全、有针对性、可执行性强匹配性高的得5分；考虑较周密、针对性较好、可执行性较好、匹配性较高的得4分；考虑欠缺不周密、针对性及可执行性不足、匹配性不佳的得2分；其余不部分</w:t>
            </w:r>
            <w:r>
              <w:rPr>
                <w:rStyle w:val="104"/>
                <w:rFonts w:hint="eastAsia" w:ascii="仿宋" w:hAnsi="仿宋" w:eastAsia="仿宋" w:cs="仿宋"/>
                <w:sz w:val="24"/>
                <w:szCs w:val="24"/>
                <w:highlight w:val="none"/>
                <w:lang w:val="en-US" w:eastAsia="zh-CN" w:bidi="ar"/>
              </w:rPr>
              <w:t>。</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（2）承诺按要求出版专题刊物，</w:t>
            </w:r>
            <w:r>
              <w:rPr>
                <w:rFonts w:hint="eastAsia" w:ascii="仿宋" w:hAnsi="仿宋" w:eastAsia="仿宋" w:cs="仿宋"/>
                <w:snapToGrid w:val="0"/>
                <w:color w:val="auto"/>
                <w:kern w:val="0"/>
                <w:sz w:val="24"/>
                <w:highlight w:val="none"/>
                <w:lang w:val="en-US" w:eastAsia="zh-CN"/>
              </w:rPr>
              <w:t>印刷至少100本</w:t>
            </w:r>
            <w:r>
              <w:rPr>
                <w:rFonts w:hint="eastAsia" w:ascii="仿宋" w:hAnsi="仿宋" w:eastAsia="仿宋" w:cs="仿宋"/>
                <w:i w:val="0"/>
                <w:color w:val="000000"/>
                <w:kern w:val="0"/>
                <w:sz w:val="24"/>
                <w:szCs w:val="24"/>
                <w:highlight w:val="none"/>
                <w:u w:val="none"/>
                <w:lang w:val="en-US" w:eastAsia="zh-CN" w:bidi="ar"/>
              </w:rPr>
              <w:t>，满足得2分，不满足不得分。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3.3</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lang w:val="en-US"/>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皮影动漫美学光影秀方案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（1）提供皮影动漫美学光影秀方案，</w:t>
            </w:r>
            <w:r>
              <w:rPr>
                <w:rFonts w:hint="eastAsia" w:ascii="仿宋" w:hAnsi="仿宋" w:eastAsia="仿宋" w:cs="仿宋"/>
                <w:i w:val="0"/>
                <w:color w:val="000000"/>
                <w:kern w:val="0"/>
                <w:sz w:val="24"/>
                <w:szCs w:val="24"/>
                <w:highlight w:val="none"/>
                <w:u w:val="none"/>
                <w:lang w:val="en-US" w:eastAsia="zh-CN" w:bidi="ar"/>
              </w:rPr>
              <w:t>根据方案与主题贴切、有创意性、吸引力进行打分。</w:t>
            </w:r>
            <w:r>
              <w:rPr>
                <w:rFonts w:hint="eastAsia" w:ascii="仿宋" w:hAnsi="仿宋" w:eastAsia="仿宋" w:cs="仿宋"/>
                <w:color w:val="auto"/>
                <w:kern w:val="2"/>
                <w:sz w:val="24"/>
                <w:szCs w:val="24"/>
                <w:highlight w:val="none"/>
                <w:u w:val="none"/>
                <w:shd w:val="clear" w:color="auto" w:fill="auto"/>
                <w:lang w:val="en-US" w:eastAsia="zh-CN" w:bidi="zh-TW"/>
              </w:rPr>
              <w:t>主题契合、重点演出有创意、具备突破性及吸引力的得5分；主题基本契合，重点演出有较好创意、有较好突破性及吸引力的得4分；主题融合存在欠缺，重点演出创意、突破性、吸引力一般的得2分；方案内容缺失严重或设计落后的得1分；其余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（2）承诺</w:t>
            </w:r>
            <w:r>
              <w:rPr>
                <w:rFonts w:hint="default" w:ascii="仿宋" w:hAnsi="仿宋" w:eastAsia="仿宋" w:cs="仿宋"/>
                <w:color w:val="auto"/>
                <w:sz w:val="24"/>
                <w:szCs w:val="24"/>
                <w:highlight w:val="none"/>
                <w:lang w:val="en-US" w:eastAsia="zh-Hans"/>
              </w:rPr>
              <w:t>结合博物馆夜游和亚运期间的节庆活动，增设表演场次</w:t>
            </w:r>
            <w:r>
              <w:rPr>
                <w:rFonts w:hint="eastAsia" w:ascii="仿宋" w:hAnsi="仿宋" w:eastAsia="仿宋" w:cs="仿宋"/>
                <w:color w:val="auto"/>
                <w:sz w:val="24"/>
                <w:szCs w:val="24"/>
                <w:highlight w:val="none"/>
                <w:lang w:val="en-US" w:eastAsia="zh-CN"/>
              </w:rPr>
              <w:t>，满足得2分，不满足不得分。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3.4</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皮影动漫美学研学体验课程方案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000000"/>
                <w:spacing w:val="0"/>
                <w:w w:val="100"/>
                <w:position w:val="0"/>
                <w:sz w:val="24"/>
                <w:szCs w:val="24"/>
                <w:highlight w:val="none"/>
                <w:u w:val="none"/>
                <w:shd w:val="clear" w:color="auto" w:fill="auto"/>
                <w:lang w:val="en-US" w:eastAsia="zh-CN" w:bidi="zh-TW"/>
              </w:rPr>
              <w:t>（1）</w:t>
            </w:r>
            <w:r>
              <w:rPr>
                <w:rFonts w:hint="eastAsia" w:ascii="仿宋" w:hAnsi="仿宋" w:eastAsia="仿宋" w:cs="仿宋"/>
                <w:i w:val="0"/>
                <w:color w:val="000000"/>
                <w:kern w:val="0"/>
                <w:sz w:val="24"/>
                <w:szCs w:val="24"/>
                <w:highlight w:val="none"/>
                <w:u w:val="none"/>
                <w:lang w:val="en-US" w:eastAsia="zh-CN" w:bidi="ar"/>
              </w:rPr>
              <w:t>根据课程方案与主题贴切、</w:t>
            </w:r>
            <w:r>
              <w:rPr>
                <w:rFonts w:hint="eastAsia" w:ascii="仿宋" w:hAnsi="仿宋" w:eastAsia="仿宋" w:cs="仿宋"/>
                <w:i w:val="0"/>
                <w:iCs w:val="0"/>
                <w:color w:val="000000"/>
                <w:kern w:val="0"/>
                <w:sz w:val="24"/>
                <w:szCs w:val="24"/>
                <w:highlight w:val="none"/>
                <w:u w:val="none"/>
                <w:lang w:val="en-US" w:eastAsia="zh-CN" w:bidi="ar"/>
              </w:rPr>
              <w:t>体验感佳、专业性及创新型好进行评价。</w:t>
            </w:r>
            <w:r>
              <w:rPr>
                <w:rFonts w:hint="eastAsia" w:ascii="仿宋" w:hAnsi="仿宋" w:eastAsia="仿宋" w:cs="仿宋"/>
                <w:i w:val="0"/>
                <w:color w:val="000000"/>
                <w:kern w:val="0"/>
                <w:sz w:val="24"/>
                <w:szCs w:val="24"/>
                <w:highlight w:val="none"/>
                <w:u w:val="none"/>
                <w:lang w:val="en-US" w:eastAsia="zh-CN" w:bidi="ar"/>
              </w:rPr>
              <w:t>主题贴切、</w:t>
            </w:r>
            <w:r>
              <w:rPr>
                <w:rFonts w:hint="eastAsia" w:ascii="仿宋" w:hAnsi="仿宋" w:eastAsia="仿宋" w:cs="仿宋"/>
                <w:i w:val="0"/>
                <w:iCs w:val="0"/>
                <w:color w:val="000000"/>
                <w:kern w:val="0"/>
                <w:sz w:val="24"/>
                <w:szCs w:val="24"/>
                <w:highlight w:val="none"/>
                <w:u w:val="none"/>
                <w:lang w:val="en-US" w:eastAsia="zh-CN" w:bidi="ar"/>
              </w:rPr>
              <w:t>体验感佳、专业性及创新型好的得5分；有主题较贴切，有不错体验感，专业性与创新型较好得4分；主题贴合度一般，体验感，专业性及创新性均一般的得3分</w:t>
            </w:r>
            <w:r>
              <w:rPr>
                <w:rFonts w:hint="eastAsia" w:ascii="仿宋" w:hAnsi="仿宋" w:eastAsia="仿宋" w:cs="仿宋"/>
                <w:color w:val="auto"/>
                <w:kern w:val="2"/>
                <w:sz w:val="24"/>
                <w:szCs w:val="24"/>
                <w:highlight w:val="none"/>
                <w:u w:val="none"/>
                <w:shd w:val="clear" w:color="auto" w:fill="auto"/>
                <w:lang w:val="en-US" w:eastAsia="zh-CN" w:bidi="zh-TW"/>
              </w:rPr>
              <w:t>；主题融合存在欠缺，创意、突破性、吸引力一般的得2分；方案内容缺失严重或设计落后的得1分；其余不得分。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（2）承诺</w:t>
            </w:r>
            <w:r>
              <w:rPr>
                <w:rFonts w:hint="default" w:ascii="仿宋" w:hAnsi="仿宋" w:eastAsia="仿宋" w:cs="仿宋"/>
                <w:color w:val="auto"/>
                <w:kern w:val="2"/>
                <w:sz w:val="24"/>
                <w:szCs w:val="24"/>
                <w:highlight w:val="none"/>
                <w:u w:val="none"/>
                <w:shd w:val="clear" w:color="auto" w:fill="auto"/>
                <w:lang w:val="en-US" w:eastAsia="zh-Hans" w:bidi="zh-TW"/>
              </w:rPr>
              <w:t>组织实施约80次研学体验课程（不少于4个主题），提供课程包总数不少于5000个，包含但不限于学员招募、现场指导等。每节课程时长不少于60分钟，每次参与人数不少于20人次，每位参与者提供不少于1份课程包</w:t>
            </w:r>
            <w:r>
              <w:rPr>
                <w:rFonts w:hint="eastAsia" w:ascii="仿宋" w:hAnsi="仿宋" w:eastAsia="仿宋" w:cs="仿宋"/>
                <w:color w:val="auto"/>
                <w:kern w:val="2"/>
                <w:sz w:val="24"/>
                <w:szCs w:val="24"/>
                <w:highlight w:val="none"/>
                <w:u w:val="none"/>
                <w:shd w:val="clear" w:color="auto" w:fill="auto"/>
                <w:lang w:val="en-US" w:eastAsia="zh-CN" w:bidi="zh-TW"/>
              </w:rPr>
              <w:t>。满足得2分，不满足不得分。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2"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3.5</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皮影主题相关文创开发方案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（1）</w:t>
            </w:r>
            <w:r>
              <w:rPr>
                <w:rFonts w:hint="eastAsia" w:ascii="仿宋" w:hAnsi="仿宋" w:eastAsia="仿宋" w:cs="仿宋"/>
                <w:i w:val="0"/>
                <w:color w:val="000000"/>
                <w:kern w:val="0"/>
                <w:sz w:val="24"/>
                <w:szCs w:val="24"/>
                <w:highlight w:val="none"/>
                <w:u w:val="none"/>
                <w:lang w:val="en-US" w:eastAsia="zh-CN" w:bidi="ar"/>
              </w:rPr>
              <w:t>根据文创开发方案与主题贴切、有创意性、吸引力进行打分。</w:t>
            </w:r>
            <w:r>
              <w:rPr>
                <w:rFonts w:hint="eastAsia" w:ascii="仿宋" w:hAnsi="仿宋" w:eastAsia="仿宋" w:cs="仿宋"/>
                <w:color w:val="auto"/>
                <w:kern w:val="2"/>
                <w:sz w:val="24"/>
                <w:szCs w:val="24"/>
                <w:highlight w:val="none"/>
                <w:u w:val="none"/>
                <w:shd w:val="clear" w:color="auto" w:fill="auto"/>
                <w:lang w:val="en-US" w:eastAsia="zh-CN" w:bidi="zh-TW"/>
              </w:rPr>
              <w:t>主题契合、有创意、具备突破性及吸引力的得5分；主题基本契合，有较好创意、有较好突破性及吸引力的得4分；主题融合存在欠缺，创意、突破性、吸引力一般的得2分；方案内容缺失严重或设计落后的得1分；其余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（2）承诺开发皮影主题相关文创品不少于40个品类，满足得2分，不满不得分。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3.6</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藏品征集宣传推介活动方案</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（1）组织发动方案，</w:t>
            </w:r>
            <w:r>
              <w:rPr>
                <w:rFonts w:hint="eastAsia" w:ascii="仿宋" w:hAnsi="仿宋" w:eastAsia="仿宋" w:cs="仿宋"/>
                <w:snapToGrid w:val="0"/>
                <w:color w:val="auto"/>
                <w:kern w:val="0"/>
                <w:sz w:val="24"/>
                <w:highlight w:val="none"/>
                <w:lang w:val="en-US" w:eastAsia="zh-CN"/>
              </w:rPr>
              <w:t>根据</w:t>
            </w:r>
            <w:r>
              <w:rPr>
                <w:rFonts w:hint="eastAsia" w:ascii="仿宋" w:hAnsi="仿宋" w:eastAsia="仿宋" w:cs="仿宋"/>
                <w:i w:val="0"/>
                <w:iCs w:val="0"/>
                <w:color w:val="000000"/>
                <w:kern w:val="0"/>
                <w:sz w:val="24"/>
                <w:szCs w:val="24"/>
                <w:highlight w:val="none"/>
                <w:u w:val="none"/>
                <w:lang w:val="en-US" w:eastAsia="zh-CN" w:bidi="ar"/>
              </w:rPr>
              <w:t>方案的完善性、与项目内容及性质的匹配性进行打分。内容完整、考虑周到与项目匹配度好的得3分；方案内容存在欠缺、考虑有漏洞或与项目匹配度一般的得1分；方案内容缺失严重、应对失措或与项目不匹配的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（2）</w:t>
            </w:r>
            <w:r>
              <w:rPr>
                <w:rFonts w:hint="eastAsia" w:ascii="仿宋" w:hAnsi="仿宋" w:eastAsia="仿宋" w:cs="仿宋"/>
                <w:color w:val="auto"/>
                <w:sz w:val="24"/>
                <w:szCs w:val="24"/>
                <w:highlight w:val="none"/>
                <w:lang w:val="en-US" w:eastAsia="zh-CN"/>
              </w:rPr>
              <w:t>活动</w:t>
            </w:r>
            <w:r>
              <w:rPr>
                <w:rFonts w:hint="eastAsia" w:ascii="仿宋" w:hAnsi="仿宋" w:eastAsia="仿宋" w:cs="仿宋"/>
                <w:color w:val="auto"/>
                <w:sz w:val="24"/>
                <w:szCs w:val="24"/>
                <w:highlight w:val="none"/>
                <w:lang w:val="en-US" w:eastAsia="zh-Hans"/>
              </w:rPr>
              <w:t>举办</w:t>
            </w:r>
            <w:r>
              <w:rPr>
                <w:rFonts w:hint="eastAsia" w:ascii="仿宋" w:hAnsi="仿宋" w:eastAsia="仿宋" w:cs="仿宋"/>
                <w:color w:val="auto"/>
                <w:sz w:val="24"/>
                <w:szCs w:val="24"/>
                <w:highlight w:val="none"/>
                <w:lang w:val="en-US" w:eastAsia="zh-CN"/>
              </w:rPr>
              <w:t>方案，</w:t>
            </w:r>
            <w:r>
              <w:rPr>
                <w:rFonts w:hint="eastAsia" w:ascii="仿宋" w:hAnsi="仿宋" w:eastAsia="仿宋" w:cs="仿宋"/>
                <w:snapToGrid w:val="0"/>
                <w:color w:val="auto"/>
                <w:kern w:val="0"/>
                <w:sz w:val="24"/>
                <w:highlight w:val="none"/>
                <w:lang w:val="zh-TW" w:eastAsia="zh-CN"/>
              </w:rPr>
              <w:t>方案要契合主题、特色亮点鲜明、可操作性强。契合主题、特色亮点鲜明、可操作性强。</w:t>
            </w:r>
            <w:r>
              <w:rPr>
                <w:rFonts w:hint="eastAsia" w:ascii="仿宋" w:hAnsi="仿宋" w:eastAsia="仿宋" w:cs="仿宋"/>
                <w:i w:val="0"/>
                <w:color w:val="000000"/>
                <w:kern w:val="0"/>
                <w:sz w:val="24"/>
                <w:szCs w:val="24"/>
                <w:highlight w:val="none"/>
                <w:u w:val="none"/>
                <w:lang w:val="en-US" w:eastAsia="zh-CN" w:bidi="ar"/>
              </w:rPr>
              <w:t>满足得3分，部分满足得2分，有较大欠缺得1分，其余不得分。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3</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（3）承诺建立本项目相关的藏品线索数据库，征集涵盖动漫各门类的境内外无偿捐赠的藏品</w:t>
            </w:r>
            <w:r>
              <w:rPr>
                <w:rFonts w:hint="eastAsia" w:ascii="仿宋" w:hAnsi="仿宋" w:eastAsia="仿宋" w:cs="仿宋"/>
                <w:i w:val="0"/>
                <w:color w:val="000000"/>
                <w:kern w:val="0"/>
                <w:sz w:val="24"/>
                <w:szCs w:val="24"/>
                <w:highlight w:val="none"/>
                <w:u w:val="none"/>
                <w:lang w:val="en-US" w:eastAsia="zh-CN" w:bidi="ar"/>
              </w:rPr>
              <w:t>。满足得2分，不满足不得分。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sz w:val="24"/>
                <w:szCs w:val="24"/>
                <w:highlight w:val="none"/>
                <w:u w:val="none"/>
                <w:lang w:val="en-US" w:eastAsia="zh-CN"/>
              </w:rPr>
              <w:t>采购需求“实施要求”的响应情况。承诺满足的每项可得0.5分，全部满足得2.5分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2.5</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5</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采购需求“预期成果”的响应情况。承诺满足的每项可得0.5分，全部满足得3.5分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3.5</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color w:val="auto"/>
                <w:kern w:val="2"/>
                <w:sz w:val="24"/>
                <w:szCs w:val="24"/>
                <w:highlight w:val="none"/>
                <w:u w:val="none"/>
                <w:shd w:val="clear" w:color="auto" w:fill="auto"/>
                <w:lang w:val="en-US" w:eastAsia="zh-CN" w:bidi="zh-TW"/>
              </w:rPr>
            </w:pPr>
            <w:r>
              <w:rPr>
                <w:rFonts w:hint="eastAsia" w:ascii="仿宋" w:hAnsi="仿宋" w:eastAsia="仿宋" w:cs="仿宋"/>
                <w:color w:val="auto"/>
                <w:kern w:val="2"/>
                <w:sz w:val="24"/>
                <w:szCs w:val="24"/>
                <w:highlight w:val="none"/>
                <w:u w:val="none"/>
                <w:shd w:val="clear" w:color="auto" w:fill="auto"/>
                <w:lang w:val="en-US" w:eastAsia="zh-CN" w:bidi="zh-TW"/>
              </w:rPr>
              <w:t>项目团队响应情况，</w:t>
            </w:r>
            <w:r>
              <w:rPr>
                <w:rFonts w:hint="eastAsia" w:ascii="仿宋" w:hAnsi="仿宋" w:eastAsia="仿宋" w:cs="仿宋"/>
                <w:b w:val="0"/>
                <w:bCs w:val="0"/>
                <w:i w:val="0"/>
                <w:iCs w:val="0"/>
                <w:color w:val="auto"/>
                <w:kern w:val="0"/>
                <w:sz w:val="24"/>
                <w:szCs w:val="24"/>
                <w:highlight w:val="none"/>
                <w:u w:val="none"/>
                <w:lang w:val="en-US" w:eastAsia="zh-CN" w:bidi="ar"/>
              </w:rPr>
              <w:t>应提供</w:t>
            </w:r>
            <w:r>
              <w:rPr>
                <w:rFonts w:hint="eastAsia" w:ascii="仿宋" w:hAnsi="仿宋" w:eastAsia="仿宋" w:cs="仿宋"/>
                <w:b w:val="0"/>
                <w:bCs w:val="0"/>
                <w:snapToGrid w:val="0"/>
                <w:color w:val="auto"/>
                <w:kern w:val="0"/>
                <w:sz w:val="24"/>
                <w:highlight w:val="none"/>
                <w:lang w:val="en-US" w:eastAsia="zh-CN"/>
              </w:rPr>
              <w:t>投标人为其缴纳的、距投标截止时间3个月任意时间的社保证明，否则不予认可</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3"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6.1</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i w:val="0"/>
                <w:iCs w:val="0"/>
                <w:color w:val="000000"/>
                <w:kern w:val="0"/>
                <w:sz w:val="24"/>
                <w:szCs w:val="24"/>
                <w:highlight w:val="none"/>
                <w:u w:val="none"/>
                <w:lang w:val="en-US" w:eastAsia="zh-CN" w:bidi="ar"/>
              </w:rPr>
              <w:t>项目执行团队成员数量分工满足采购需求得2分，不满足不得分，提供人员清单、简历作为证明资料。</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8"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6.2</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color w:val="000000"/>
                <w:spacing w:val="0"/>
                <w:w w:val="100"/>
                <w:position w:val="0"/>
                <w:sz w:val="24"/>
                <w:szCs w:val="24"/>
                <w:highlight w:val="none"/>
                <w:u w:val="none"/>
                <w:shd w:val="clear" w:color="auto" w:fill="auto"/>
                <w:lang w:val="en-US" w:eastAsia="zh-CN" w:bidi="zh-TW"/>
              </w:rPr>
            </w:pPr>
            <w:r>
              <w:rPr>
                <w:rFonts w:hint="eastAsia" w:ascii="仿宋" w:hAnsi="仿宋" w:eastAsia="仿宋" w:cs="仿宋"/>
                <w:i w:val="0"/>
                <w:iCs w:val="0"/>
                <w:color w:val="auto"/>
                <w:kern w:val="0"/>
                <w:sz w:val="24"/>
                <w:szCs w:val="24"/>
                <w:highlight w:val="none"/>
                <w:u w:val="none"/>
                <w:lang w:val="en-US" w:eastAsia="zh-CN" w:bidi="ar"/>
              </w:rPr>
              <w:t>项目团队成员拥有集聚资源、搭建平台的能力。能够通过活动或项目延展跨界，整合积聚行业资源、形成可持续运行平台和机制的能力。提供近三年相关经验简历、能力介绍。根据人员能力、与项目需求匹配性进行打分。人员能力强、与项目需求匹配性好得3分；人员能力较好或与项目匹配性存在不足得2分；人员能力一般或与项目匹配性一般得1分；未提供或不符合能力要求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iCs w:val="0"/>
                <w:color w:val="000000"/>
                <w:kern w:val="0"/>
                <w:sz w:val="24"/>
                <w:szCs w:val="24"/>
                <w:highlight w:val="none"/>
                <w:u w:val="none"/>
                <w:lang w:val="en-US" w:eastAsia="zh-CN" w:bidi="ar"/>
              </w:rPr>
              <w:t>3</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iCs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3"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7</w:t>
            </w:r>
          </w:p>
        </w:tc>
        <w:tc>
          <w:tcPr>
            <w:tcW w:w="5496" w:type="dxa"/>
            <w:tcBorders>
              <w:tl2br w:val="nil"/>
              <w:tr2bl w:val="nil"/>
            </w:tcBorders>
            <w:noWrap w:val="0"/>
            <w:vAlign w:val="center"/>
          </w:tcPr>
          <w:p>
            <w:pPr>
              <w:keepNext w:val="0"/>
              <w:keepLines w:val="0"/>
              <w:widowControl/>
              <w:suppressLineNumbers w:val="0"/>
              <w:jc w:val="left"/>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其他配套服务内容的响应方案。</w:t>
            </w:r>
            <w:r>
              <w:rPr>
                <w:rFonts w:hint="eastAsia" w:ascii="仿宋" w:hAnsi="仿宋" w:eastAsia="仿宋" w:cs="仿宋"/>
                <w:i w:val="0"/>
                <w:iCs w:val="0"/>
                <w:color w:val="auto"/>
                <w:kern w:val="0"/>
                <w:sz w:val="24"/>
                <w:szCs w:val="24"/>
                <w:highlight w:val="none"/>
                <w:u w:val="none"/>
                <w:lang w:val="en-US" w:eastAsia="zh-CN" w:bidi="ar"/>
              </w:rPr>
              <w:t>要求方案具备完整性、合理性、可操作性。方案完整、可操作性强的得5分；方案较完整、可操作性较强得4分；方案完整性、可操作性一般得3分；方案不够完整、操作性存在不足的得2分；方案有较大欠缺的得1分；无方案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5</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主观分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b w:val="0"/>
                <w:bCs w:val="0"/>
                <w:i w:val="0"/>
                <w:color w:val="000000"/>
                <w:sz w:val="24"/>
                <w:szCs w:val="24"/>
                <w:highlight w:val="none"/>
                <w:u w:val="none"/>
                <w:lang w:val="en-US" w:eastAsia="zh-CN"/>
              </w:rPr>
            </w:pPr>
            <w:r>
              <w:rPr>
                <w:rFonts w:hint="eastAsia" w:ascii="仿宋" w:hAnsi="仿宋" w:eastAsia="仿宋" w:cs="仿宋"/>
                <w:b w:val="0"/>
                <w:bCs w:val="0"/>
                <w:i w:val="0"/>
                <w:iCs w:val="0"/>
                <w:color w:val="000000"/>
                <w:kern w:val="0"/>
                <w:sz w:val="24"/>
                <w:szCs w:val="24"/>
                <w:highlight w:val="none"/>
                <w:u w:val="none"/>
                <w:lang w:val="en-US" w:eastAsia="zh-CN" w:bidi="ar"/>
              </w:rPr>
              <w:t>8</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b w:val="0"/>
                <w:bCs w:val="0"/>
                <w:i w:val="0"/>
                <w:color w:val="000000"/>
                <w:sz w:val="24"/>
                <w:szCs w:val="24"/>
                <w:highlight w:val="none"/>
                <w:u w:val="none"/>
              </w:rPr>
            </w:pPr>
            <w:r>
              <w:rPr>
                <w:rFonts w:hint="eastAsia" w:ascii="仿宋" w:hAnsi="仿宋" w:eastAsia="仿宋" w:cs="仿宋"/>
                <w:b w:val="0"/>
                <w:bCs w:val="0"/>
                <w:i w:val="0"/>
                <w:iCs w:val="0"/>
                <w:color w:val="000000"/>
                <w:kern w:val="0"/>
                <w:sz w:val="24"/>
                <w:szCs w:val="24"/>
                <w:highlight w:val="none"/>
                <w:u w:val="none"/>
                <w:lang w:val="en-US" w:eastAsia="zh-CN" w:bidi="ar"/>
              </w:rPr>
              <w:t>相关承诺</w:t>
            </w:r>
          </w:p>
        </w:tc>
        <w:tc>
          <w:tcPr>
            <w:tcW w:w="678" w:type="dxa"/>
            <w:tcBorders>
              <w:tl2br w:val="nil"/>
              <w:tr2bl w:val="nil"/>
            </w:tcBorders>
            <w:noWrap w:val="0"/>
            <w:vAlign w:val="center"/>
          </w:tcPr>
          <w:p>
            <w:pPr>
              <w:jc w:val="center"/>
              <w:rPr>
                <w:rFonts w:hint="eastAsia" w:ascii="仿宋" w:hAnsi="仿宋" w:eastAsia="仿宋" w:cs="仿宋"/>
                <w:i w:val="0"/>
                <w:color w:val="000000"/>
                <w:sz w:val="24"/>
                <w:szCs w:val="24"/>
                <w:highlight w:val="none"/>
                <w:u w:val="none"/>
              </w:rPr>
            </w:pPr>
            <w:r>
              <w:rPr>
                <w:rFonts w:hint="eastAsia" w:ascii="仿宋" w:hAnsi="仿宋" w:eastAsia="仿宋" w:cs="仿宋"/>
                <w:color w:val="auto"/>
                <w:sz w:val="24"/>
                <w:szCs w:val="24"/>
                <w:highlight w:val="none"/>
                <w:lang w:val="en-US" w:eastAsia="zh-CN"/>
              </w:rPr>
              <w:t>/</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8.1</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承诺响应服务时间在15分钟内得2分，在30分钟内得1分，在45分钟内得0.5分，超过不得分。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6"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8.2</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承诺自行承担解决视频及平面设计中使用采购人提供之外的素材的版权问题和费用。符合得2分，不符合不得分。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8.3</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iCs w:val="0"/>
                <w:color w:val="000000"/>
                <w:kern w:val="0"/>
                <w:sz w:val="24"/>
                <w:szCs w:val="24"/>
                <w:highlight w:val="none"/>
                <w:u w:val="none"/>
                <w:lang w:val="en-US" w:eastAsia="zh-CN" w:bidi="ar"/>
              </w:rPr>
              <w:t>承诺其为本项目创作的所有视频图文作品版权归属于采购人，采购人有权对其进行编辑、发布，以及授权第三方转载或二次创作。符合得2分，不符合不得分。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宋体" w:hAnsi="宋体" w:cs="宋体"/>
                <w:i w:val="0"/>
                <w:iCs w:val="0"/>
                <w:color w:val="000000"/>
                <w:kern w:val="0"/>
                <w:sz w:val="24"/>
                <w:szCs w:val="24"/>
                <w:highlight w:val="none"/>
                <w:u w:val="none"/>
                <w:lang w:val="en-US" w:eastAsia="zh-CN" w:bidi="ar"/>
              </w:rPr>
              <w:t>2</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宋体" w:hAnsi="宋体" w:cs="宋体"/>
                <w:i w:val="0"/>
                <w:iCs w:val="0"/>
                <w:color w:val="000000"/>
                <w:kern w:val="0"/>
                <w:sz w:val="24"/>
                <w:szCs w:val="24"/>
                <w:highlight w:val="none"/>
                <w:u w:val="none"/>
                <w:lang w:val="en-US" w:eastAsia="zh-CN" w:bidi="ar"/>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960"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iCs w:val="0"/>
                <w:color w:val="000000"/>
                <w:kern w:val="0"/>
                <w:sz w:val="24"/>
                <w:szCs w:val="24"/>
                <w:highlight w:val="none"/>
                <w:u w:val="none"/>
                <w:lang w:val="en-US" w:eastAsia="zh-CN" w:bidi="ar"/>
              </w:rPr>
              <w:t>8.4</w:t>
            </w:r>
          </w:p>
        </w:tc>
        <w:tc>
          <w:tcPr>
            <w:tcW w:w="5496" w:type="dxa"/>
            <w:tcBorders>
              <w:tl2br w:val="nil"/>
              <w:tr2bl w:val="nil"/>
            </w:tcBorders>
            <w:noWrap w:val="0"/>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snapToGrid w:val="0"/>
                <w:color w:val="auto"/>
                <w:kern w:val="0"/>
                <w:sz w:val="24"/>
                <w:highlight w:val="none"/>
                <w:lang w:val="en-US" w:eastAsia="zh-CN"/>
              </w:rPr>
              <w:t>承诺能够按照本项目采购方安排和执行进度安排开展工作</w:t>
            </w:r>
            <w:r>
              <w:rPr>
                <w:rFonts w:hint="eastAsia" w:ascii="仿宋" w:hAnsi="仿宋" w:eastAsia="仿宋" w:cs="仿宋"/>
                <w:i w:val="0"/>
                <w:iCs w:val="0"/>
                <w:color w:val="000000"/>
                <w:kern w:val="0"/>
                <w:sz w:val="24"/>
                <w:szCs w:val="24"/>
                <w:highlight w:val="none"/>
                <w:u w:val="none"/>
                <w:lang w:val="en-US" w:eastAsia="zh-CN" w:bidi="ar"/>
              </w:rPr>
              <w:t>。符合得1分，不符合不得分。</w:t>
            </w:r>
          </w:p>
        </w:tc>
        <w:tc>
          <w:tcPr>
            <w:tcW w:w="678" w:type="dxa"/>
            <w:tcBorders>
              <w:tl2br w:val="nil"/>
              <w:tr2bl w:val="nil"/>
            </w:tcBorders>
            <w:noWrap w:val="0"/>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highlight w:val="none"/>
                <w:u w:val="none"/>
                <w:lang w:val="en-US" w:eastAsia="zh-CN" w:bidi="ar"/>
              </w:rPr>
              <w:t>1</w:t>
            </w:r>
          </w:p>
        </w:tc>
        <w:tc>
          <w:tcPr>
            <w:tcW w:w="886" w:type="dxa"/>
            <w:tcBorders>
              <w:tl2br w:val="nil"/>
              <w:tr2bl w:val="nil"/>
            </w:tcBorders>
            <w:noWrap w:val="0"/>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highlight w:val="none"/>
                <w:u w:val="none"/>
                <w:lang w:val="en-US" w:eastAsia="zh-CN" w:bidi="ar"/>
              </w:rPr>
            </w:pPr>
            <w:r>
              <w:rPr>
                <w:rFonts w:hint="eastAsia" w:ascii="仿宋" w:hAnsi="仿宋" w:eastAsia="仿宋" w:cs="仿宋"/>
                <w:i w:val="0"/>
                <w:color w:val="000000"/>
                <w:sz w:val="24"/>
                <w:szCs w:val="24"/>
                <w:highlight w:val="none"/>
                <w:u w:val="none"/>
                <w:lang w:val="en-US" w:eastAsia="zh-CN"/>
              </w:rPr>
              <w:t>客观分</w:t>
            </w:r>
          </w:p>
        </w:tc>
        <w:tc>
          <w:tcPr>
            <w:tcW w:w="1500" w:type="dxa"/>
            <w:tcBorders>
              <w:tl2br w:val="nil"/>
              <w:tr2bl w:val="nil"/>
            </w:tcBorders>
            <w:noWrap w:val="0"/>
            <w:vAlign w:val="center"/>
          </w:tcPr>
          <w:p>
            <w:pPr>
              <w:rPr>
                <w:rFonts w:hint="eastAsia" w:ascii="仿宋" w:hAnsi="仿宋" w:eastAsia="仿宋" w:cs="仿宋"/>
                <w:i w:val="0"/>
                <w:color w:val="000000"/>
                <w:sz w:val="24"/>
                <w:szCs w:val="24"/>
                <w:highlight w:val="none"/>
                <w:u w:val="none"/>
              </w:rPr>
            </w:pPr>
          </w:p>
        </w:tc>
      </w:tr>
    </w:tbl>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报价部分（权重为</w:t>
      </w:r>
      <w:r>
        <w:rPr>
          <w:rFonts w:hint="eastAsia" w:ascii="仿宋" w:hAnsi="仿宋" w:eastAsia="仿宋" w:cs="仿宋"/>
          <w:color w:val="auto"/>
          <w:sz w:val="24"/>
          <w:highlight w:val="none"/>
          <w:lang w:val="en-US" w:eastAsia="zh-CN"/>
        </w:rPr>
        <w:t>10</w:t>
      </w:r>
      <w:r>
        <w:rPr>
          <w:rFonts w:hint="eastAsia" w:ascii="仿宋" w:hAnsi="仿宋" w:eastAsia="仿宋" w:cs="仿宋"/>
          <w:color w:val="auto"/>
          <w:sz w:val="24"/>
          <w:highlight w:val="none"/>
        </w:rPr>
        <w:t>）</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有效投标报价的最低价作为评标基准价，其最低报价为满分；按［投标报价得分=（评标基准价/投标报价）*权重］的计算公式计算。</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评标过程中，不得去掉报价中的最高报价和最低报价。</w:t>
      </w:r>
    </w:p>
    <w:p>
      <w:pPr>
        <w:snapToGrid w:val="0"/>
        <w:spacing w:line="360" w:lineRule="auto"/>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rPr>
        <w:t>因落实政府采购政策需要进行价格调整的，以调整后的价格计算评标基准价和投标报价。</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本项目不适用价格调整条款</w:t>
      </w:r>
      <w:r>
        <w:rPr>
          <w:rFonts w:hint="eastAsia" w:ascii="仿宋" w:hAnsi="仿宋" w:eastAsia="仿宋" w:cs="仿宋"/>
          <w:color w:val="auto"/>
          <w:sz w:val="24"/>
          <w:highlight w:val="none"/>
          <w:lang w:eastAsia="zh-CN"/>
        </w:rPr>
        <w:t>）</w:t>
      </w:r>
    </w:p>
    <w:p>
      <w:pPr>
        <w:pStyle w:val="19"/>
        <w:rPr>
          <w:rFonts w:ascii="仿宋" w:hAnsi="仿宋" w:eastAsia="仿宋" w:cs="仿宋"/>
          <w:color w:val="auto"/>
          <w:highlight w:val="none"/>
        </w:rPr>
      </w:pPr>
    </w:p>
    <w:p>
      <w:pPr>
        <w:snapToGrid w:val="0"/>
        <w:spacing w:line="360" w:lineRule="auto"/>
        <w:rPr>
          <w:rFonts w:ascii="仿宋" w:hAnsi="仿宋" w:eastAsia="仿宋" w:cs="仿宋"/>
          <w:b/>
          <w:color w:val="auto"/>
          <w:sz w:val="24"/>
          <w:highlight w:val="none"/>
        </w:rPr>
      </w:pPr>
      <w:r>
        <w:rPr>
          <w:rFonts w:hint="eastAsia" w:ascii="仿宋" w:hAnsi="仿宋" w:eastAsia="仿宋" w:cs="仿宋"/>
          <w:color w:val="auto"/>
          <w:sz w:val="20"/>
          <w:szCs w:val="20"/>
          <w:highlight w:val="none"/>
          <w:shd w:val="clear" w:color="auto" w:fill="FFFFFF"/>
        </w:rPr>
        <w:t> *</w:t>
      </w:r>
      <w:r>
        <w:rPr>
          <w:rFonts w:hint="eastAsia" w:ascii="仿宋" w:hAnsi="仿宋" w:eastAsia="仿宋" w:cs="仿宋"/>
          <w:b/>
          <w:color w:val="auto"/>
          <w:sz w:val="24"/>
          <w:highlight w:val="none"/>
        </w:rPr>
        <w:t>备注：</w:t>
      </w:r>
      <w:r>
        <w:rPr>
          <w:rFonts w:hint="eastAsia" w:ascii="仿宋" w:hAnsi="仿宋" w:eastAsia="仿宋" w:cs="仿宋"/>
          <w:color w:val="auto"/>
          <w:sz w:val="24"/>
          <w:highlight w:val="none"/>
        </w:rPr>
        <w:t>投标人编制投标文件（商务技术文件部分）时，建议按此目录（序号和内容）提供评标标准相应的商务技术资料。 </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91" w:name="_Toc14163"/>
      <w:bookmarkStart w:id="92" w:name="_Toc19686"/>
      <w:bookmarkStart w:id="93" w:name="_Toc23043"/>
      <w:r>
        <w:rPr>
          <w:rFonts w:hint="eastAsia" w:ascii="仿宋_GB2312" w:hAnsi="仿宋" w:eastAsia="仿宋_GB2312" w:cs="仿宋_GB2312"/>
          <w:b/>
          <w:color w:val="auto"/>
          <w:sz w:val="28"/>
          <w:szCs w:val="28"/>
          <w:highlight w:val="none"/>
        </w:rPr>
        <w:t>评标方法</w:t>
      </w:r>
      <w:bookmarkEnd w:id="91"/>
      <w:bookmarkEnd w:id="92"/>
      <w:bookmarkEnd w:id="93"/>
    </w:p>
    <w:p>
      <w:pPr>
        <w:numPr>
          <w:ilvl w:val="0"/>
          <w:numId w:val="6"/>
        </w:numPr>
        <w:tabs>
          <w:tab w:val="left" w:pos="210"/>
        </w:tabs>
        <w:adjustRightInd/>
        <w:spacing w:line="360" w:lineRule="auto"/>
        <w:ind w:left="405" w:leftChars="0" w:hanging="405" w:firstLineChars="0"/>
        <w:rPr>
          <w:rFonts w:ascii="仿宋_GB2312" w:hAnsi="仿宋" w:eastAsia="仿宋_GB2312" w:cs="Arial"/>
          <w:color w:val="auto"/>
          <w:kern w:val="0"/>
          <w:sz w:val="24"/>
          <w:highlight w:val="none"/>
        </w:rPr>
      </w:pPr>
      <w:r>
        <w:rPr>
          <w:rFonts w:hint="eastAsia" w:ascii="仿宋_GB2312" w:hAnsi="仿宋" w:eastAsia="仿宋_GB2312" w:cs="Arial"/>
          <w:b/>
          <w:color w:val="auto"/>
          <w:kern w:val="0"/>
          <w:sz w:val="24"/>
          <w:highlight w:val="none"/>
        </w:rPr>
        <w:t>本项目采用综合评分法。</w:t>
      </w:r>
      <w:r>
        <w:rPr>
          <w:rFonts w:hint="eastAsia" w:ascii="仿宋_GB2312" w:hAnsi="仿宋" w:eastAsia="仿宋_GB2312" w:cs="Arial"/>
          <w:color w:val="auto"/>
          <w:kern w:val="0"/>
          <w:sz w:val="24"/>
          <w:highlight w:val="none"/>
        </w:rPr>
        <w:t>综合评分法，是指投标文件满足招标文件全部实质性要求，且按照评审因素的量化指标评审得分最高的投标人为中标候选人的评标方法。</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94" w:name="_Toc9518"/>
      <w:bookmarkStart w:id="95" w:name="_Toc19233"/>
      <w:bookmarkStart w:id="96" w:name="_Toc32179"/>
      <w:r>
        <w:rPr>
          <w:rFonts w:hint="eastAsia" w:ascii="仿宋_GB2312" w:hAnsi="仿宋" w:eastAsia="仿宋_GB2312" w:cs="仿宋_GB2312"/>
          <w:b/>
          <w:color w:val="auto"/>
          <w:sz w:val="28"/>
          <w:szCs w:val="28"/>
          <w:highlight w:val="none"/>
        </w:rPr>
        <w:t>评标标准</w:t>
      </w:r>
      <w:bookmarkEnd w:id="94"/>
      <w:bookmarkEnd w:id="95"/>
      <w:bookmarkEnd w:id="96"/>
    </w:p>
    <w:p>
      <w:pPr>
        <w:numPr>
          <w:ilvl w:val="0"/>
          <w:numId w:val="6"/>
        </w:numPr>
        <w:tabs>
          <w:tab w:val="left" w:pos="210"/>
        </w:tabs>
        <w:adjustRightInd/>
        <w:spacing w:line="360" w:lineRule="auto"/>
        <w:ind w:left="405" w:leftChars="0" w:hanging="405" w:firstLineChars="0"/>
        <w:rPr>
          <w:rFonts w:hint="eastAsia" w:ascii="仿宋_GB2312" w:hAnsi="仿宋" w:eastAsia="仿宋_GB2312" w:cs="Arial"/>
          <w:color w:val="auto"/>
          <w:kern w:val="0"/>
          <w:sz w:val="24"/>
          <w:highlight w:val="none"/>
        </w:rPr>
      </w:pPr>
      <w:r>
        <w:rPr>
          <w:rFonts w:hint="eastAsia" w:ascii="仿宋_GB2312" w:hAnsi="仿宋" w:eastAsia="仿宋_GB2312" w:cs="Arial"/>
          <w:b/>
          <w:bCs/>
          <w:color w:val="auto"/>
          <w:kern w:val="0"/>
          <w:sz w:val="24"/>
          <w:highlight w:val="none"/>
        </w:rPr>
        <w:t>评标标准：</w:t>
      </w:r>
      <w:r>
        <w:rPr>
          <w:rFonts w:hint="eastAsia" w:ascii="仿宋_GB2312" w:hAnsi="仿宋" w:eastAsia="仿宋_GB2312" w:cs="Arial"/>
          <w:color w:val="auto"/>
          <w:kern w:val="0"/>
          <w:sz w:val="24"/>
          <w:highlight w:val="none"/>
        </w:rPr>
        <w:t>见评标办法前附表。</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97" w:name="_Toc26738"/>
      <w:bookmarkStart w:id="98" w:name="_Toc1897"/>
      <w:bookmarkStart w:id="99" w:name="_Toc21283"/>
      <w:r>
        <w:rPr>
          <w:rFonts w:hint="eastAsia" w:ascii="仿宋_GB2312" w:hAnsi="仿宋" w:eastAsia="仿宋_GB2312" w:cs="仿宋_GB2312"/>
          <w:b/>
          <w:color w:val="auto"/>
          <w:sz w:val="28"/>
          <w:szCs w:val="28"/>
          <w:highlight w:val="none"/>
        </w:rPr>
        <w:t>评标程序</w:t>
      </w:r>
      <w:bookmarkEnd w:id="97"/>
      <w:bookmarkEnd w:id="98"/>
      <w:bookmarkEnd w:id="99"/>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符合性审查。</w:t>
      </w:r>
      <w:r>
        <w:rPr>
          <w:rFonts w:hint="eastAsia" w:ascii="仿宋_GB2312" w:hAnsi="仿宋" w:eastAsia="仿宋_GB2312" w:cs="Arial"/>
          <w:b w:val="0"/>
          <w:bCs w:val="0"/>
          <w:color w:val="auto"/>
          <w:kern w:val="0"/>
          <w:sz w:val="24"/>
          <w:highlight w:val="none"/>
        </w:rPr>
        <w:t>评标委员会应当对符合资格的投标人的投标文件进行符合性审查，以确定其是否满足招标文件的实质性要求。不满足招标文件的实质性要求的，投标无效。</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比较与评价。</w:t>
      </w:r>
      <w:r>
        <w:rPr>
          <w:rFonts w:hint="eastAsia" w:ascii="仿宋_GB2312" w:hAnsi="仿宋" w:eastAsia="仿宋_GB2312" w:cs="Arial"/>
          <w:b w:val="0"/>
          <w:bCs w:val="0"/>
          <w:color w:val="auto"/>
          <w:kern w:val="0"/>
          <w:sz w:val="24"/>
          <w:highlight w:val="none"/>
        </w:rPr>
        <w:t>评标委员会应当按照招标文件中规定的评标方法和标准，对符合性审查合格的投标文件进行商务和技术评估，综合比较与评价。</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汇总商务技术得分。</w:t>
      </w:r>
      <w:r>
        <w:rPr>
          <w:rFonts w:hint="eastAsia" w:ascii="仿宋_GB2312" w:hAnsi="仿宋" w:eastAsia="仿宋_GB2312" w:cs="Arial"/>
          <w:b w:val="0"/>
          <w:bCs w:val="0"/>
          <w:color w:val="auto"/>
          <w:kern w:val="0"/>
          <w:sz w:val="24"/>
          <w:highlight w:val="none"/>
        </w:rPr>
        <w:t>评标委员会各成员应当独立对每个投标人的商务和技术文件进行评价，并汇总商务技术得分情况。</w:t>
      </w:r>
    </w:p>
    <w:p>
      <w:pPr>
        <w:numPr>
          <w:ilvl w:val="-1"/>
          <w:numId w:val="0"/>
        </w:numPr>
        <w:tabs>
          <w:tab w:val="left" w:pos="210"/>
        </w:tabs>
        <w:adjustRightInd/>
        <w:spacing w:line="360" w:lineRule="auto"/>
        <w:ind w:left="0" w:leftChars="0" w:firstLine="480" w:firstLineChars="200"/>
        <w:rPr>
          <w:rFonts w:hint="eastAsia" w:ascii="仿宋_GB2312" w:hAnsi="仿宋" w:eastAsia="仿宋_GB2312" w:cs="Arial"/>
          <w:b/>
          <w:bCs/>
          <w:color w:val="auto"/>
          <w:kern w:val="0"/>
          <w:sz w:val="24"/>
          <w:highlight w:val="none"/>
        </w:rPr>
      </w:pPr>
      <w:r>
        <w:rPr>
          <w:rFonts w:hint="eastAsia" w:ascii="仿宋_GB2312" w:hAnsi="仿宋" w:eastAsia="仿宋_GB2312" w:cs="Arial"/>
          <w:b w:val="0"/>
          <w:bCs w:val="0"/>
          <w:color w:val="auto"/>
          <w:kern w:val="0"/>
          <w:sz w:val="24"/>
          <w:highlight w:val="none"/>
        </w:rPr>
        <w:t>评标委员会</w:t>
      </w:r>
      <w:r>
        <w:rPr>
          <w:rFonts w:hint="eastAsia" w:ascii="仿宋_GB2312" w:hAnsi="仿宋" w:eastAsia="仿宋_GB2312" w:cs="Arial"/>
          <w:b w:val="0"/>
          <w:bCs w:val="0"/>
          <w:color w:val="auto"/>
          <w:kern w:val="0"/>
          <w:sz w:val="24"/>
          <w:highlight w:val="none"/>
          <w:lang w:eastAsia="zh-CN"/>
        </w:rPr>
        <w:t>各成员</w:t>
      </w:r>
      <w:r>
        <w:rPr>
          <w:rFonts w:hint="eastAsia" w:ascii="仿宋_GB2312" w:hAnsi="仿宋" w:eastAsia="仿宋_GB2312" w:cs="Arial"/>
          <w:b w:val="0"/>
          <w:bCs w:val="0"/>
          <w:color w:val="auto"/>
          <w:kern w:val="0"/>
          <w:sz w:val="24"/>
          <w:highlight w:val="none"/>
        </w:rPr>
        <w:t>每人一份评分表，进行独自打分并签名。在统计得分时，如发现某一单项评分超过评分细则规定的分值范围，则该张评分表无效。投标人</w:t>
      </w:r>
      <w:r>
        <w:rPr>
          <w:rFonts w:hint="eastAsia" w:ascii="仿宋_GB2312" w:hAnsi="仿宋" w:eastAsia="仿宋_GB2312" w:cs="Arial"/>
          <w:b w:val="0"/>
          <w:bCs w:val="0"/>
          <w:color w:val="auto"/>
          <w:kern w:val="0"/>
          <w:sz w:val="24"/>
          <w:highlight w:val="none"/>
          <w:lang w:eastAsia="zh-CN"/>
        </w:rPr>
        <w:t>商务</w:t>
      </w:r>
      <w:r>
        <w:rPr>
          <w:rFonts w:hint="eastAsia" w:ascii="仿宋_GB2312" w:hAnsi="仿宋" w:eastAsia="仿宋_GB2312" w:cs="Arial"/>
          <w:b w:val="0"/>
          <w:bCs w:val="0"/>
          <w:color w:val="auto"/>
          <w:kern w:val="0"/>
          <w:sz w:val="24"/>
          <w:highlight w:val="none"/>
        </w:rPr>
        <w:t>技术部分的得分为评标委员会各成员的有效评分的算术平均值。</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报价评审。</w:t>
      </w:r>
    </w:p>
    <w:p>
      <w:pPr>
        <w:numPr>
          <w:ilvl w:val="2"/>
          <w:numId w:val="7"/>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投标文件报价出现前后不一致的，按照下列规定修正：</w:t>
      </w:r>
    </w:p>
    <w:p>
      <w:pPr>
        <w:numPr>
          <w:ilvl w:val="3"/>
          <w:numId w:val="7"/>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投标文件中开标一览表(报价表)内容与投标文件中相应内容不一致的，以开标一览表(报价表)为准;</w:t>
      </w:r>
    </w:p>
    <w:p>
      <w:pPr>
        <w:numPr>
          <w:ilvl w:val="3"/>
          <w:numId w:val="7"/>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大写金额和小写金额不一致的，以大写金额为准;</w:t>
      </w:r>
    </w:p>
    <w:p>
      <w:pPr>
        <w:numPr>
          <w:ilvl w:val="3"/>
          <w:numId w:val="7"/>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单价金额小数点或者百分比有明显错位的，以开标一览表的总价为准，并修改单价;</w:t>
      </w:r>
    </w:p>
    <w:p>
      <w:pPr>
        <w:numPr>
          <w:ilvl w:val="3"/>
          <w:numId w:val="7"/>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总价金额与按单价汇总金额不一致的，以单价金额计算结果为准。</w:t>
      </w:r>
    </w:p>
    <w:p>
      <w:pPr>
        <w:numPr>
          <w:ilvl w:val="3"/>
          <w:numId w:val="7"/>
        </w:numPr>
        <w:tabs>
          <w:tab w:val="left" w:pos="210"/>
          <w:tab w:val="left" w:pos="1050"/>
        </w:tabs>
        <w:adjustRightInd/>
        <w:spacing w:line="360" w:lineRule="auto"/>
        <w:ind w:left="1050" w:leftChars="0" w:hanging="1050"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同时出现两种以上不一致的，按照3.4.1规定的顺序修正。修正后的报价按照财政部第87号令 《政府采购货物和服务招标投标管理办法》第五十一条第二款的规定经投标人确认后产生约束力。</w:t>
      </w:r>
    </w:p>
    <w:p>
      <w:pPr>
        <w:numPr>
          <w:ilvl w:val="2"/>
          <w:numId w:val="7"/>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投标文件出现不是唯一的、有选择性投标报价的，投标无效。</w:t>
      </w:r>
    </w:p>
    <w:p>
      <w:pPr>
        <w:numPr>
          <w:ilvl w:val="2"/>
          <w:numId w:val="7"/>
        </w:numPr>
        <w:tabs>
          <w:tab w:val="left" w:pos="210"/>
        </w:tabs>
        <w:adjustRightInd/>
        <w:spacing w:line="360" w:lineRule="auto"/>
        <w:ind w:left="709" w:leftChars="0" w:hanging="70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投标报价超过招标文件中规定的预算金额或者最高限价的，投标无效。</w:t>
      </w:r>
    </w:p>
    <w:p>
      <w:pPr>
        <w:numPr>
          <w:ilvl w:val="2"/>
          <w:numId w:val="7"/>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pPr>
        <w:numPr>
          <w:ilvl w:val="2"/>
          <w:numId w:val="7"/>
        </w:numPr>
        <w:tabs>
          <w:tab w:val="left" w:pos="210"/>
        </w:tabs>
        <w:adjustRightInd/>
        <w:spacing w:line="360" w:lineRule="auto"/>
        <w:ind w:left="709" w:leftChars="0" w:hanging="709"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对于未预留份额专门面向中小企业的政府采购货物或服务项目，以及预留份额政府采购货物或服务项目中的非预留部分标项，对小型和微型企业的投标报价给予</w:t>
      </w:r>
      <w:r>
        <w:rPr>
          <w:rFonts w:hint="eastAsia" w:ascii="仿宋_GB2312" w:hAnsi="仿宋" w:eastAsia="仿宋_GB2312" w:cs="Arial"/>
          <w:b/>
          <w:bCs/>
          <w:color w:val="auto"/>
          <w:kern w:val="0"/>
          <w:sz w:val="24"/>
          <w:highlight w:val="none"/>
          <w:lang w:val="en-US" w:eastAsia="zh-CN"/>
        </w:rPr>
        <w:t>10%-2</w:t>
      </w:r>
      <w:r>
        <w:rPr>
          <w:rFonts w:hint="eastAsia" w:ascii="仿宋_GB2312" w:hAnsi="仿宋" w:eastAsia="仿宋_GB2312" w:cs="Arial"/>
          <w:b/>
          <w:bCs/>
          <w:color w:val="auto"/>
          <w:kern w:val="0"/>
          <w:sz w:val="24"/>
          <w:highlight w:val="none"/>
        </w:rPr>
        <w:t>0%</w:t>
      </w:r>
      <w:r>
        <w:rPr>
          <w:rFonts w:hint="eastAsia" w:ascii="仿宋_GB2312" w:hAnsi="仿宋" w:eastAsia="仿宋_GB2312" w:cs="Arial"/>
          <w:b w:val="0"/>
          <w:bCs w:val="0"/>
          <w:color w:val="auto"/>
          <w:kern w:val="0"/>
          <w:sz w:val="24"/>
          <w:highlight w:val="none"/>
        </w:rPr>
        <w:t>的扣除，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w:t>
      </w:r>
      <w:r>
        <w:rPr>
          <w:rFonts w:hint="eastAsia" w:ascii="仿宋_GB2312" w:hAnsi="仿宋" w:eastAsia="仿宋_GB2312" w:cs="Arial"/>
          <w:b/>
          <w:bCs/>
          <w:color w:val="auto"/>
          <w:kern w:val="0"/>
          <w:sz w:val="24"/>
          <w:highlight w:val="none"/>
          <w:lang w:val="en-US" w:eastAsia="zh-CN"/>
        </w:rPr>
        <w:t>4%-6</w:t>
      </w:r>
      <w:r>
        <w:rPr>
          <w:rFonts w:hint="eastAsia" w:ascii="仿宋_GB2312" w:hAnsi="仿宋" w:eastAsia="仿宋_GB2312" w:cs="Arial"/>
          <w:b/>
          <w:bCs/>
          <w:color w:val="auto"/>
          <w:kern w:val="0"/>
          <w:sz w:val="24"/>
          <w:highlight w:val="none"/>
        </w:rPr>
        <w:t>%</w:t>
      </w:r>
      <w:r>
        <w:rPr>
          <w:rFonts w:hint="eastAsia" w:ascii="仿宋_GB2312" w:hAnsi="仿宋" w:eastAsia="仿宋_GB2312" w:cs="Arial"/>
          <w:b w:val="0"/>
          <w:bCs w:val="0"/>
          <w:color w:val="auto"/>
          <w:kern w:val="0"/>
          <w:sz w:val="24"/>
          <w:highlight w:val="none"/>
        </w:rPr>
        <w:t>的扣除，用扣除后的价格参加评审。组成联合体或者接受分包的小微企业与联合体内其他企业、分包企业之间存在直接控股、管理关系的，不享受价格扣除优惠政策。</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排序与推荐。</w:t>
      </w:r>
      <w:r>
        <w:rPr>
          <w:rFonts w:hint="eastAsia" w:ascii="仿宋_GB2312" w:hAnsi="仿宋" w:eastAsia="仿宋_GB2312" w:cs="Arial"/>
          <w:b w:val="0"/>
          <w:bCs w:val="0"/>
          <w:color w:val="auto"/>
          <w:kern w:val="0"/>
          <w:sz w:val="24"/>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numPr>
          <w:ilvl w:val="1"/>
          <w:numId w:val="7"/>
        </w:numPr>
        <w:tabs>
          <w:tab w:val="left" w:pos="210"/>
        </w:tabs>
        <w:adjustRightInd/>
        <w:spacing w:line="360" w:lineRule="auto"/>
        <w:ind w:left="567" w:hanging="567"/>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评分时保留小数点后1位小数，计算评分值时保留小数点后2位小数。</w:t>
      </w:r>
    </w:p>
    <w:p>
      <w:pPr>
        <w:numPr>
          <w:ilvl w:val="1"/>
          <w:numId w:val="7"/>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编写评标报告。</w:t>
      </w:r>
      <w:r>
        <w:rPr>
          <w:rFonts w:hint="eastAsia" w:ascii="仿宋_GB2312" w:hAnsi="仿宋" w:eastAsia="仿宋_GB2312" w:cs="Arial"/>
          <w:b w:val="0"/>
          <w:bCs w:val="0"/>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keepNext w:val="0"/>
        <w:keepLines w:val="0"/>
        <w:pageBreakBefore w:val="0"/>
        <w:widowControl w:val="0"/>
        <w:numPr>
          <w:ilvl w:val="0"/>
          <w:numId w:val="5"/>
        </w:numPr>
        <w:kinsoku/>
        <w:wordWrap/>
        <w:overflowPunct/>
        <w:topLinePunct w:val="0"/>
        <w:autoSpaceDE/>
        <w:autoSpaceDN/>
        <w:bidi w:val="0"/>
        <w:adjustRightInd w:val="0"/>
        <w:snapToGrid w:val="0"/>
        <w:spacing w:before="0" w:beforeLines="50" w:after="0" w:afterLines="50" w:line="360" w:lineRule="auto"/>
        <w:ind w:left="0" w:leftChars="0" w:firstLine="0" w:firstLineChars="0"/>
        <w:jc w:val="left"/>
        <w:textAlignment w:val="auto"/>
        <w:outlineLvl w:val="1"/>
        <w:rPr>
          <w:rFonts w:hint="eastAsia" w:ascii="仿宋_GB2312" w:hAnsi="仿宋" w:eastAsia="仿宋_GB2312" w:cs="仿宋_GB2312"/>
          <w:b/>
          <w:color w:val="auto"/>
          <w:sz w:val="28"/>
          <w:szCs w:val="28"/>
          <w:highlight w:val="none"/>
        </w:rPr>
      </w:pPr>
      <w:bookmarkStart w:id="100" w:name="_Toc14486"/>
      <w:bookmarkStart w:id="101" w:name="_Toc31175"/>
      <w:bookmarkStart w:id="102" w:name="_Toc6871"/>
      <w:r>
        <w:rPr>
          <w:rFonts w:hint="eastAsia" w:ascii="仿宋_GB2312" w:hAnsi="仿宋" w:eastAsia="仿宋_GB2312" w:cs="仿宋_GB2312"/>
          <w:b/>
          <w:color w:val="auto"/>
          <w:sz w:val="28"/>
          <w:szCs w:val="28"/>
          <w:highlight w:val="none"/>
        </w:rPr>
        <w:t>评标中的其他事项</w:t>
      </w:r>
      <w:bookmarkEnd w:id="100"/>
      <w:bookmarkEnd w:id="101"/>
      <w:bookmarkEnd w:id="102"/>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投标人澄清、说明或者补正。</w:t>
      </w:r>
      <w:r>
        <w:rPr>
          <w:rFonts w:hint="eastAsia" w:ascii="仿宋_GB2312" w:hAnsi="仿宋" w:eastAsia="仿宋_GB2312" w:cs="Arial"/>
          <w:b w:val="0"/>
          <w:bCs w:val="0"/>
          <w:color w:val="auto"/>
          <w:kern w:val="0"/>
          <w:sz w:val="24"/>
          <w:highlight w:val="none"/>
        </w:rPr>
        <w:t>对于投标文件中含义不明确、同类问题表</w:t>
      </w:r>
      <w:r>
        <w:rPr>
          <w:rFonts w:hint="eastAsia" w:ascii="仿宋_GB2312" w:hAnsi="仿宋" w:eastAsia="仿宋_GB2312" w:cs="Arial"/>
          <w:b w:val="0"/>
          <w:bCs w:val="0"/>
          <w:color w:val="auto"/>
          <w:kern w:val="0"/>
          <w:sz w:val="24"/>
          <w:highlight w:val="none"/>
          <w:lang w:val="en-US" w:eastAsia="zh-CN"/>
        </w:rPr>
        <w:t>述不一致或者有明显文字和计算错误的内容需要投标人作出必要的澄清、说明或者补正的，评标委员会和投标人通过电子交易平台交换数据电文，投标人提</w:t>
      </w:r>
      <w:r>
        <w:rPr>
          <w:rFonts w:hint="eastAsia" w:ascii="仿宋_GB2312" w:hAnsi="仿宋" w:eastAsia="仿宋_GB2312" w:cs="Arial"/>
          <w:b w:val="0"/>
          <w:bCs w:val="0"/>
          <w:color w:val="auto"/>
          <w:kern w:val="0"/>
          <w:sz w:val="24"/>
          <w:highlight w:val="none"/>
        </w:rPr>
        <w:t>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投标无效。有下列情况之一的，投标无效：</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投标人不具备招标文件中规定的资格要求的（投标人未提供有效的资格文件的，视为投标人不具备招标文件中规定的资格要求）；</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投标文件未按照招标文件要求签署、盖章的；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采购人拟采购的产品属于政府强制采购的节能产品品目清单范围的，投标人未按招标文件要求提供国家确定的认证机构出具的、处于有效期之内的节能产品认证证书的；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投标文件含有采购人不能接受的附加条件的；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投标文件中承诺的投标有效期少于招标文件中载明的投标有效期的；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投标文件出现不是唯一的、有选择性投标报价的;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投标报价超过招标文件中规定的预算金额或者最高限价的;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报价明显低于其他通过符合性审查投标人的报价，有可能影响产品质量或者不能诚信履约的，未能按要求提供书面说明或者提交相关证明材料，不能证明其报价合理性的;</w:t>
      </w:r>
    </w:p>
    <w:p>
      <w:pPr>
        <w:numPr>
          <w:ilvl w:val="2"/>
          <w:numId w:val="8"/>
        </w:numPr>
        <w:tabs>
          <w:tab w:val="left" w:pos="210"/>
          <w:tab w:val="left" w:pos="84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投标人对根据修正原则修正后的报价不确认的；</w:t>
      </w:r>
    </w:p>
    <w:p>
      <w:pPr>
        <w:numPr>
          <w:ilvl w:val="2"/>
          <w:numId w:val="8"/>
        </w:numPr>
        <w:tabs>
          <w:tab w:val="left" w:pos="210"/>
          <w:tab w:val="left" w:pos="840"/>
          <w:tab w:val="left" w:pos="1050"/>
          <w:tab w:val="left" w:pos="1260"/>
        </w:tabs>
        <w:adjustRightInd/>
        <w:spacing w:line="360" w:lineRule="auto"/>
        <w:ind w:left="829" w:leftChars="0" w:hanging="82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投标人提供虚假材料投标的；</w:t>
      </w:r>
    </w:p>
    <w:p>
      <w:pPr>
        <w:numPr>
          <w:ilvl w:val="2"/>
          <w:numId w:val="8"/>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投标人有恶意串通、妨碍其他投标人的竞争行为、损害采购人或者其他投标人的合法权益情形的；</w:t>
      </w:r>
    </w:p>
    <w:p>
      <w:pPr>
        <w:numPr>
          <w:ilvl w:val="2"/>
          <w:numId w:val="8"/>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投标人仅提交备份投标文件，没有在电子交易平台传输递交投标文件的，投标无效；</w:t>
      </w:r>
    </w:p>
    <w:p>
      <w:pPr>
        <w:numPr>
          <w:ilvl w:val="2"/>
          <w:numId w:val="8"/>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lang w:val="en-US"/>
        </w:rPr>
      </w:pPr>
      <w:r>
        <w:rPr>
          <w:rFonts w:hint="eastAsia" w:ascii="仿宋_GB2312" w:hAnsi="仿宋" w:eastAsia="仿宋_GB2312" w:cs="Arial"/>
          <w:b/>
          <w:bCs/>
          <w:color w:val="auto"/>
          <w:kern w:val="0"/>
          <w:sz w:val="24"/>
          <w:highlight w:val="none"/>
          <w:lang w:val="en-US"/>
        </w:rPr>
        <w:t>投标文件不满足招标文件的其它实质性要求的；</w:t>
      </w:r>
    </w:p>
    <w:p>
      <w:pPr>
        <w:numPr>
          <w:ilvl w:val="2"/>
          <w:numId w:val="8"/>
        </w:numPr>
        <w:tabs>
          <w:tab w:val="left" w:pos="210"/>
          <w:tab w:val="left" w:pos="840"/>
          <w:tab w:val="left" w:pos="1050"/>
          <w:tab w:val="left" w:pos="1260"/>
        </w:tabs>
        <w:adjustRightInd/>
        <w:spacing w:line="360" w:lineRule="auto"/>
        <w:ind w:left="1049" w:leftChars="0" w:hanging="1049" w:firstLineChars="0"/>
        <w:rPr>
          <w:rFonts w:hint="eastAsia" w:ascii="仿宋_GB2312" w:hAnsi="仿宋" w:eastAsia="仿宋_GB2312" w:cs="Arial"/>
          <w:b/>
          <w:bCs/>
          <w:color w:val="auto"/>
          <w:kern w:val="0"/>
          <w:sz w:val="24"/>
          <w:highlight w:val="none"/>
        </w:rPr>
      </w:pPr>
      <w:r>
        <w:rPr>
          <w:rFonts w:hint="eastAsia" w:ascii="仿宋_GB2312" w:hAnsi="仿宋" w:eastAsia="仿宋_GB2312" w:cs="Arial"/>
          <w:b/>
          <w:bCs/>
          <w:color w:val="auto"/>
          <w:kern w:val="0"/>
          <w:sz w:val="24"/>
          <w:highlight w:val="none"/>
        </w:rPr>
        <w:t>法律、法规、规章（适用本市的）及省级以上规范性文件（适用本市的）规定的其他无效情形。</w:t>
      </w:r>
    </w:p>
    <w:p>
      <w:pPr>
        <w:numPr>
          <w:ilvl w:val="0"/>
          <w:numId w:val="8"/>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废标。</w:t>
      </w:r>
      <w:r>
        <w:rPr>
          <w:rFonts w:hint="eastAsia" w:ascii="仿宋_GB2312" w:hAnsi="仿宋" w:eastAsia="仿宋_GB2312" w:cs="Arial"/>
          <w:b w:val="0"/>
          <w:bCs w:val="0"/>
          <w:color w:val="auto"/>
          <w:kern w:val="0"/>
          <w:sz w:val="24"/>
          <w:highlight w:val="none"/>
        </w:rPr>
        <w:t>根据《中华人民共和国政府采购法》第三十六条之规定，在采购中，出现下列情形之一的，应予废标：</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符合专业条件的供应商或者对招标文件作实质响应的供应商不足3家的；</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出现影响采购公正的违法、违规行为的；</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投标人的报价均超过了采购预算，采购人不能支付的；</w:t>
      </w:r>
    </w:p>
    <w:p>
      <w:pPr>
        <w:numPr>
          <w:ilvl w:val="1"/>
          <w:numId w:val="8"/>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因重大变故，采购任务取消的。</w:t>
      </w:r>
    </w:p>
    <w:p>
      <w:pPr>
        <w:pStyle w:val="19"/>
        <w:snapToGrid w:val="0"/>
        <w:spacing w:line="360" w:lineRule="auto"/>
        <w:rPr>
          <w:rFonts w:ascii="仿宋_GB2312" w:hAnsi="仿宋" w:eastAsia="仿宋_GB2312" w:cs="仿宋_GB2312"/>
          <w:color w:val="auto"/>
          <w:highlight w:val="none"/>
        </w:rPr>
      </w:pPr>
      <w:r>
        <w:rPr>
          <w:rFonts w:hint="eastAsia" w:ascii="仿宋_GB2312" w:hAnsi="仿宋" w:eastAsia="仿宋_GB2312" w:cs="仿宋_GB2312"/>
          <w:color w:val="auto"/>
          <w:highlight w:val="none"/>
        </w:rPr>
        <w:t>废标后，</w:t>
      </w:r>
      <w:r>
        <w:rPr>
          <w:rFonts w:hint="eastAsia" w:ascii="仿宋_GB2312" w:hAnsi="仿宋" w:eastAsia="仿宋_GB2312" w:cs="仿宋_GB2312"/>
          <w:color w:val="auto"/>
          <w:highlight w:val="none"/>
          <w:lang w:eastAsia="zh-CN"/>
        </w:rPr>
        <w:t>采购代理机构</w:t>
      </w:r>
      <w:r>
        <w:rPr>
          <w:rFonts w:hint="eastAsia" w:ascii="仿宋_GB2312" w:hAnsi="仿宋" w:eastAsia="仿宋_GB2312" w:cs="仿宋_GB2312"/>
          <w:color w:val="auto"/>
          <w:highlight w:val="none"/>
        </w:rPr>
        <w:t>应当将废标理由通知所有投标人。</w:t>
      </w:r>
    </w:p>
    <w:p>
      <w:pPr>
        <w:numPr>
          <w:ilvl w:val="0"/>
          <w:numId w:val="8"/>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修改招标文件，重新组织采购活动。</w:t>
      </w:r>
      <w:r>
        <w:rPr>
          <w:rFonts w:hint="eastAsia" w:ascii="仿宋_GB2312" w:hAnsi="仿宋" w:eastAsia="仿宋_GB2312" w:cs="Arial"/>
          <w:b w:val="0"/>
          <w:bCs w:val="0"/>
          <w:color w:val="auto"/>
          <w:kern w:val="0"/>
          <w:sz w:val="24"/>
          <w:highlight w:val="none"/>
        </w:rPr>
        <w:t>评标委员会发现招标文件存在歧义、重大缺陷导致评标工作无法进行，或者招标文件内容违反国家有关强制性规定的，将停止评标工作，并与采购人、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沟通并作书面记录。采购人、</w:t>
      </w:r>
      <w:r>
        <w:rPr>
          <w:rFonts w:hint="eastAsia" w:ascii="仿宋_GB2312" w:hAnsi="仿宋" w:eastAsia="仿宋_GB2312" w:cs="Arial"/>
          <w:b w:val="0"/>
          <w:bCs w:val="0"/>
          <w:color w:val="auto"/>
          <w:kern w:val="0"/>
          <w:sz w:val="24"/>
          <w:highlight w:val="none"/>
          <w:lang w:eastAsia="zh-CN"/>
        </w:rPr>
        <w:t>采购代理机构</w:t>
      </w:r>
      <w:r>
        <w:rPr>
          <w:rFonts w:hint="eastAsia" w:ascii="仿宋_GB2312" w:hAnsi="仿宋" w:eastAsia="仿宋_GB2312" w:cs="Arial"/>
          <w:b w:val="0"/>
          <w:bCs w:val="0"/>
          <w:color w:val="auto"/>
          <w:kern w:val="0"/>
          <w:sz w:val="24"/>
          <w:highlight w:val="none"/>
        </w:rPr>
        <w:t>确认后，将修改招标文件，重新组织采购活动。</w:t>
      </w:r>
    </w:p>
    <w:p>
      <w:pPr>
        <w:numPr>
          <w:ilvl w:val="0"/>
          <w:numId w:val="8"/>
        </w:numPr>
        <w:tabs>
          <w:tab w:val="left" w:pos="210"/>
          <w:tab w:val="clear" w:pos="399"/>
        </w:tabs>
        <w:adjustRightInd/>
        <w:spacing w:line="360" w:lineRule="auto"/>
        <w:ind w:left="405" w:leftChars="0" w:hanging="405"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bCs/>
          <w:color w:val="auto"/>
          <w:kern w:val="0"/>
          <w:sz w:val="24"/>
          <w:highlight w:val="none"/>
        </w:rPr>
        <w:t>重新开展采购。</w:t>
      </w:r>
      <w:r>
        <w:rPr>
          <w:rFonts w:hint="eastAsia" w:ascii="仿宋_GB2312" w:hAnsi="仿宋" w:eastAsia="仿宋_GB2312" w:cs="Arial"/>
          <w:b w:val="0"/>
          <w:bCs w:val="0"/>
          <w:color w:val="auto"/>
          <w:kern w:val="0"/>
          <w:sz w:val="24"/>
          <w:highlight w:val="none"/>
        </w:rPr>
        <w:t>有政府采购法第七十一条、第七十二条规定的违法行为之一，影响或者可能影响中标、成交结果的，依照下列规定处理：</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未确定中标或者中标人的，终止本次政府采购活动，重新开展政府采购活动。</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已确定中标或者中标人但尚未签订政府采购合同的，中标或者成交结果无效，从合格的中标或者成交候选人中另行确定中标或者中标人；没有合格的中标或者成交候选人的，重新开展政府采购活动。</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政府采购合同已签订但尚未履行的，撤销合同，从合格的中标或者成交候选人中另行确定中标或者中标人；没有合格的中标或者成交候选人的，重新开展政府采购活动。</w:t>
      </w:r>
    </w:p>
    <w:p>
      <w:pPr>
        <w:numPr>
          <w:ilvl w:val="1"/>
          <w:numId w:val="9"/>
        </w:numPr>
        <w:tabs>
          <w:tab w:val="left" w:pos="210"/>
        </w:tabs>
        <w:adjustRightInd/>
        <w:spacing w:line="360" w:lineRule="auto"/>
        <w:ind w:left="567" w:leftChars="0" w:hanging="567" w:firstLineChars="0"/>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t>政府采购合同已经履行，给采购人、供应商造成损失的，由责任人承担赔偿责任。</w:t>
      </w:r>
    </w:p>
    <w:p>
      <w:pPr>
        <w:pStyle w:val="19"/>
        <w:snapToGrid w:val="0"/>
        <w:rPr>
          <w:rFonts w:ascii="仿宋" w:hAnsi="仿宋" w:eastAsia="仿宋" w:cs="仿宋"/>
          <w:color w:val="auto"/>
          <w:highlight w:val="none"/>
        </w:rPr>
      </w:pPr>
      <w:r>
        <w:rPr>
          <w:rFonts w:hint="eastAsia" w:ascii="仿宋_GB2312" w:hAnsi="仿宋" w:eastAsia="仿宋_GB2312" w:cs="Arial"/>
          <w:b w:val="0"/>
          <w:bCs w:val="0"/>
          <w:color w:val="auto"/>
          <w:kern w:val="0"/>
          <w:sz w:val="24"/>
          <w:highlight w:val="none"/>
        </w:rPr>
        <w:t>政府采购当事人有其他违反政府采购法或者政府采购法实施条例等法律法规规定的行为，经改正后仍然影响或者可能影响中标、成交结果或者依法被认定为中标、成交无效的，依照7.1-7.4规定处理</w:t>
      </w:r>
      <w:r>
        <w:rPr>
          <w:rFonts w:hint="eastAsia" w:ascii="仿宋" w:hAnsi="仿宋" w:eastAsia="仿宋" w:cs="仿宋"/>
          <w:color w:val="auto"/>
          <w:highlight w:val="none"/>
        </w:rPr>
        <w:t>。</w:t>
      </w:r>
    </w:p>
    <w:p>
      <w:pPr>
        <w:pStyle w:val="19"/>
        <w:snapToGrid w:val="0"/>
        <w:rPr>
          <w:rFonts w:hint="eastAsia" w:ascii="仿宋_GB2312" w:hAnsi="仿宋" w:eastAsia="仿宋_GB2312" w:cs="Arial"/>
          <w:b w:val="0"/>
          <w:bCs w:val="0"/>
          <w:color w:val="auto"/>
          <w:kern w:val="0"/>
          <w:sz w:val="24"/>
          <w:highlight w:val="none"/>
        </w:rPr>
      </w:pPr>
    </w:p>
    <w:p>
      <w:pPr>
        <w:rPr>
          <w:rFonts w:hint="eastAsia" w:ascii="仿宋_GB2312" w:hAnsi="仿宋" w:eastAsia="仿宋_GB2312" w:cs="Arial"/>
          <w:b w:val="0"/>
          <w:bCs w:val="0"/>
          <w:color w:val="auto"/>
          <w:kern w:val="0"/>
          <w:sz w:val="24"/>
          <w:highlight w:val="none"/>
        </w:rPr>
      </w:pPr>
      <w:r>
        <w:rPr>
          <w:rFonts w:hint="eastAsia" w:ascii="仿宋_GB2312" w:hAnsi="仿宋" w:eastAsia="仿宋_GB2312" w:cs="Arial"/>
          <w:b w:val="0"/>
          <w:bCs w:val="0"/>
          <w:color w:val="auto"/>
          <w:kern w:val="0"/>
          <w:sz w:val="24"/>
          <w:highlight w:val="none"/>
        </w:rPr>
        <w:br w:type="page"/>
      </w:r>
    </w:p>
    <w:bookmarkEnd w:id="51"/>
    <w:p>
      <w:pPr>
        <w:adjustRightInd w:val="0"/>
        <w:snapToGrid w:val="0"/>
        <w:spacing w:before="120" w:beforeLines="50" w:after="120" w:afterLines="50" w:line="360" w:lineRule="auto"/>
        <w:jc w:val="center"/>
        <w:outlineLvl w:val="0"/>
        <w:rPr>
          <w:rFonts w:ascii="仿宋" w:hAnsi="仿宋" w:eastAsia="仿宋" w:cs="仿宋"/>
          <w:color w:val="auto"/>
          <w:sz w:val="36"/>
          <w:highlight w:val="none"/>
        </w:rPr>
      </w:pPr>
      <w:bookmarkStart w:id="103" w:name="_Toc242012824"/>
      <w:bookmarkStart w:id="104" w:name="_Toc19650"/>
      <w:bookmarkStart w:id="105" w:name="_Toc6069"/>
      <w:r>
        <w:rPr>
          <w:rFonts w:hint="eastAsia" w:ascii="仿宋" w:hAnsi="仿宋" w:eastAsia="仿宋" w:cs="仿宋"/>
          <w:b/>
          <w:color w:val="auto"/>
          <w:sz w:val="30"/>
          <w:szCs w:val="30"/>
          <w:highlight w:val="none"/>
        </w:rPr>
        <w:t>第五部分  合同条款</w:t>
      </w:r>
      <w:bookmarkEnd w:id="103"/>
      <w:bookmarkEnd w:id="104"/>
      <w:bookmarkEnd w:id="105"/>
    </w:p>
    <w:p>
      <w:pPr>
        <w:adjustRightInd w:val="0"/>
        <w:snapToGrid w:val="0"/>
        <w:spacing w:line="360" w:lineRule="auto"/>
        <w:ind w:firstLine="420" w:firstLineChars="200"/>
        <w:rPr>
          <w:rFonts w:ascii="仿宋" w:hAnsi="仿宋" w:eastAsia="仿宋" w:cs="仿宋"/>
          <w:snapToGrid w:val="0"/>
          <w:color w:val="auto"/>
          <w:kern w:val="0"/>
          <w:szCs w:val="21"/>
          <w:highlight w:val="none"/>
        </w:rPr>
      </w:pPr>
      <w:bookmarkStart w:id="106" w:name="_Toc251566661"/>
      <w:bookmarkStart w:id="107" w:name="_Toc249760790"/>
      <w:bookmarkStart w:id="108" w:name="_Hlk534720381"/>
      <w:r>
        <w:rPr>
          <w:rFonts w:hint="eastAsia" w:ascii="仿宋" w:hAnsi="仿宋" w:eastAsia="仿宋" w:cs="仿宋"/>
          <w:snapToGrid w:val="0"/>
          <w:color w:val="auto"/>
          <w:kern w:val="0"/>
          <w:szCs w:val="21"/>
          <w:highlight w:val="none"/>
        </w:rPr>
        <w:t>合同将由</w:t>
      </w:r>
      <w:r>
        <w:rPr>
          <w:rFonts w:hint="eastAsia" w:ascii="仿宋" w:hAnsi="仿宋" w:eastAsia="仿宋" w:cs="仿宋"/>
          <w:snapToGrid w:val="0"/>
          <w:color w:val="auto"/>
          <w:kern w:val="0"/>
          <w:szCs w:val="21"/>
          <w:highlight w:val="none"/>
          <w:lang w:eastAsia="zh-CN"/>
        </w:rPr>
        <w:t>杭州中国动漫博物馆</w:t>
      </w:r>
      <w:r>
        <w:rPr>
          <w:rFonts w:hint="eastAsia" w:ascii="仿宋" w:hAnsi="仿宋" w:eastAsia="仿宋" w:cs="仿宋"/>
          <w:snapToGrid w:val="0"/>
          <w:color w:val="auto"/>
          <w:kern w:val="0"/>
          <w:szCs w:val="21"/>
          <w:highlight w:val="none"/>
        </w:rPr>
        <w:t>（以下简称甲方）与经评审最终确定的项目中标人（以下简称乙方）结合本项目具体情况协商后签订。以下为采购人提出涉及乙方的主要条款，投标人在投标文件中应对其进行确认或拒绝。如投标人在其投标文件中未做拒绝或提出修改要求的，采购人将视作认同。</w:t>
      </w:r>
    </w:p>
    <w:p>
      <w:pPr>
        <w:snapToGrid w:val="0"/>
        <w:spacing w:before="120" w:beforeLines="50" w:after="120" w:afterLines="50"/>
        <w:jc w:val="center"/>
        <w:rPr>
          <w:rFonts w:ascii="仿宋" w:hAnsi="仿宋" w:eastAsia="仿宋" w:cs="仿宋"/>
          <w:color w:val="auto"/>
          <w:spacing w:val="-6"/>
          <w:highlight w:val="none"/>
        </w:rPr>
        <w:sectPr>
          <w:pgSz w:w="11850" w:h="16783"/>
          <w:pgMar w:top="1247" w:right="1588" w:bottom="1089" w:left="1588" w:header="851" w:footer="992" w:gutter="0"/>
          <w:cols w:space="720" w:num="1"/>
          <w:docGrid w:linePitch="312" w:charSpace="0"/>
        </w:sectPr>
      </w:pPr>
      <w:r>
        <w:rPr>
          <w:rFonts w:hint="eastAsia" w:ascii="仿宋" w:hAnsi="仿宋" w:eastAsia="仿宋" w:cs="仿宋"/>
          <w:color w:val="auto"/>
          <w:spacing w:val="-6"/>
          <w:highlight w:val="none"/>
        </w:rPr>
        <w:t>（本合同为合同样稿）</w:t>
      </w:r>
    </w:p>
    <w:bookmarkEnd w:id="106"/>
    <w:bookmarkEnd w:id="107"/>
    <w:bookmarkEnd w:id="108"/>
    <w:p>
      <w:pPr>
        <w:adjustRightInd w:val="0"/>
        <w:snapToGrid w:val="0"/>
        <w:spacing w:line="360" w:lineRule="auto"/>
        <w:ind w:firstLine="482" w:firstLineChars="200"/>
        <w:rPr>
          <w:rFonts w:hint="default" w:ascii="仿宋" w:hAnsi="仿宋" w:eastAsia="仿宋" w:cs="仿宋"/>
          <w:b/>
          <w:bCs/>
          <w:color w:val="auto"/>
          <w:sz w:val="24"/>
          <w:highlight w:val="none"/>
          <w:lang w:val="en-US" w:eastAsia="zh-CN"/>
        </w:rPr>
      </w:pPr>
      <w:bookmarkStart w:id="109" w:name="_Toc415814139"/>
      <w:bookmarkStart w:id="110" w:name="_Toc249760791"/>
      <w:bookmarkStart w:id="111" w:name="_Toc251566662"/>
      <w:bookmarkStart w:id="112" w:name="_Toc367274988"/>
      <w:bookmarkStart w:id="113" w:name="_Toc295465366"/>
      <w:r>
        <w:rPr>
          <w:rFonts w:hint="eastAsia" w:ascii="仿宋" w:hAnsi="仿宋" w:eastAsia="仿宋" w:cs="仿宋"/>
          <w:b/>
          <w:bCs/>
          <w:color w:val="auto"/>
          <w:sz w:val="24"/>
          <w:highlight w:val="none"/>
          <w:lang w:val="en-US" w:eastAsia="zh-CN"/>
        </w:rPr>
        <w:t>合同参考格式</w:t>
      </w:r>
    </w:p>
    <w:p>
      <w:pPr>
        <w:snapToGrid w:val="0"/>
        <w:spacing w:before="120" w:beforeLines="50" w:after="120" w:afterLines="50"/>
        <w:jc w:val="center"/>
        <w:rPr>
          <w:rFonts w:hint="eastAsia" w:ascii="仿宋" w:hAnsi="仿宋" w:eastAsia="仿宋" w:cs="仿宋"/>
          <w:b/>
          <w:color w:val="auto"/>
          <w:sz w:val="32"/>
          <w:szCs w:val="32"/>
          <w:highlight w:val="none"/>
          <w:lang w:val="zh-CN"/>
        </w:rPr>
      </w:pPr>
    </w:p>
    <w:p>
      <w:pPr>
        <w:snapToGrid w:val="0"/>
        <w:spacing w:before="120" w:beforeLines="50" w:after="120" w:afterLines="50"/>
        <w:jc w:val="center"/>
        <w:rPr>
          <w:rFonts w:ascii="仿宋" w:hAnsi="仿宋" w:eastAsia="仿宋" w:cs="仿宋"/>
          <w:b/>
          <w:color w:val="auto"/>
          <w:sz w:val="32"/>
          <w:szCs w:val="32"/>
          <w:highlight w:val="none"/>
          <w:lang w:val="zh-CN"/>
        </w:rPr>
      </w:pPr>
      <w:r>
        <w:rPr>
          <w:rFonts w:hint="eastAsia" w:ascii="仿宋" w:hAnsi="仿宋" w:eastAsia="仿宋" w:cs="仿宋"/>
          <w:b/>
          <w:color w:val="auto"/>
          <w:sz w:val="32"/>
          <w:szCs w:val="32"/>
          <w:highlight w:val="none"/>
          <w:lang w:val="zh-CN"/>
        </w:rPr>
        <w:t>2023年中国动漫博物馆藏品收集及交流项目合同</w:t>
      </w:r>
    </w:p>
    <w:p>
      <w:pPr>
        <w:adjustRightInd w:val="0"/>
        <w:snapToGrid w:val="0"/>
        <w:spacing w:line="360" w:lineRule="auto"/>
        <w:ind w:firstLine="422" w:firstLineChars="200"/>
        <w:rPr>
          <w:rFonts w:ascii="仿宋" w:hAnsi="仿宋" w:eastAsia="仿宋" w:cs="仿宋"/>
          <w:b/>
          <w:color w:val="auto"/>
          <w:szCs w:val="21"/>
          <w:highlight w:val="none"/>
        </w:rPr>
      </w:pPr>
    </w:p>
    <w:p>
      <w:pPr>
        <w:adjustRightInd w:val="0"/>
        <w:snapToGrid w:val="0"/>
        <w:spacing w:line="360" w:lineRule="auto"/>
        <w:ind w:firstLine="482" w:firstLineChars="200"/>
        <w:rPr>
          <w:rFonts w:hint="eastAsia" w:ascii="仿宋" w:hAnsi="仿宋" w:eastAsia="仿宋" w:cs="仿宋"/>
          <w:b/>
          <w:color w:val="auto"/>
          <w:sz w:val="24"/>
          <w:highlight w:val="none"/>
          <w:lang w:eastAsia="zh-CN"/>
        </w:rPr>
      </w:pPr>
      <w:r>
        <w:rPr>
          <w:rFonts w:hint="eastAsia" w:ascii="仿宋" w:hAnsi="仿宋" w:eastAsia="仿宋" w:cs="仿宋"/>
          <w:b/>
          <w:color w:val="auto"/>
          <w:sz w:val="24"/>
          <w:highlight w:val="none"/>
        </w:rPr>
        <w:t>甲方：</w:t>
      </w:r>
      <w:r>
        <w:rPr>
          <w:rFonts w:hint="eastAsia" w:ascii="仿宋" w:hAnsi="仿宋" w:eastAsia="仿宋" w:cs="仿宋"/>
          <w:b/>
          <w:color w:val="auto"/>
          <w:sz w:val="24"/>
          <w:highlight w:val="none"/>
          <w:lang w:eastAsia="zh-CN"/>
        </w:rPr>
        <w:t>杭州中国动漫博物馆</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tabs>
          <w:tab w:val="left" w:pos="6237"/>
          <w:tab w:val="left" w:pos="6521"/>
        </w:tabs>
        <w:adjustRightInd w:val="0"/>
        <w:snapToGrid w:val="0"/>
        <w:spacing w:line="360" w:lineRule="auto"/>
        <w:ind w:firstLine="480" w:firstLineChars="200"/>
        <w:rPr>
          <w:rFonts w:ascii="仿宋" w:hAnsi="仿宋" w:eastAsia="仿宋" w:cs="仿宋"/>
          <w:color w:val="auto"/>
          <w:sz w:val="24"/>
          <w:highlight w:val="none"/>
        </w:rPr>
      </w:pPr>
    </w:p>
    <w:p>
      <w:pPr>
        <w:adjustRightInd w:val="0"/>
        <w:snapToGrid w:val="0"/>
        <w:spacing w:line="360" w:lineRule="auto"/>
        <w:ind w:firstLine="482" w:firstLineChars="200"/>
        <w:rPr>
          <w:rFonts w:ascii="仿宋" w:hAnsi="仿宋" w:eastAsia="仿宋" w:cs="仿宋"/>
          <w:b/>
          <w:color w:val="auto"/>
          <w:sz w:val="24"/>
          <w:highlight w:val="none"/>
        </w:rPr>
      </w:pPr>
      <w:r>
        <w:rPr>
          <w:rFonts w:hint="eastAsia" w:ascii="仿宋" w:hAnsi="仿宋" w:eastAsia="仿宋" w:cs="仿宋"/>
          <w:b/>
          <w:color w:val="auto"/>
          <w:sz w:val="24"/>
          <w:highlight w:val="none"/>
        </w:rPr>
        <w:t>乙方：</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地址：</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法定代表人：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统一社会信用代码：</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授权代表： </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联系人：</w:t>
      </w:r>
    </w:p>
    <w:p>
      <w:pPr>
        <w:adjustRightInd w:val="0"/>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adjustRightInd w:val="0"/>
        <w:snapToGrid w:val="0"/>
        <w:spacing w:line="360" w:lineRule="auto"/>
        <w:ind w:firstLine="480" w:firstLineChars="200"/>
        <w:rPr>
          <w:rFonts w:ascii="仿宋" w:hAnsi="仿宋" w:eastAsia="仿宋" w:cs="仿宋"/>
          <w:color w:val="auto"/>
          <w:sz w:val="24"/>
          <w:highlight w:val="none"/>
        </w:rPr>
      </w:pPr>
    </w:p>
    <w:p>
      <w:pPr>
        <w:pStyle w:val="134"/>
        <w:adjustRightInd w:val="0"/>
        <w:snapToGrid w:val="0"/>
        <w:spacing w:before="0" w:beforeAutospacing="0" w:after="0" w:afterAutospacing="0" w:line="360" w:lineRule="auto"/>
        <w:ind w:firstLine="480" w:firstLineChars="200"/>
        <w:rPr>
          <w:rFonts w:ascii="仿宋" w:hAnsi="仿宋" w:eastAsia="仿宋" w:cs="仿宋"/>
          <w:color w:val="auto"/>
          <w:szCs w:val="24"/>
          <w:highlight w:val="none"/>
        </w:rPr>
      </w:pPr>
      <w:r>
        <w:rPr>
          <w:rFonts w:hint="eastAsia" w:ascii="仿宋" w:hAnsi="仿宋" w:eastAsia="仿宋" w:cs="仿宋"/>
          <w:color w:val="auto"/>
          <w:szCs w:val="24"/>
          <w:highlight w:val="none"/>
        </w:rPr>
        <w:t>依据《中华人民共和国政府采购法》、《</w:t>
      </w:r>
      <w:r>
        <w:rPr>
          <w:rFonts w:hint="eastAsia" w:ascii="仿宋" w:hAnsi="仿宋" w:eastAsia="仿宋" w:cs="仿宋"/>
          <w:color w:val="auto"/>
          <w:szCs w:val="24"/>
          <w:highlight w:val="none"/>
          <w:lang w:val="zh-CN"/>
        </w:rPr>
        <w:t>中华人民共和国民法典</w:t>
      </w:r>
      <w:r>
        <w:rPr>
          <w:rFonts w:hint="eastAsia" w:ascii="仿宋" w:hAnsi="仿宋" w:eastAsia="仿宋" w:cs="仿宋"/>
          <w:color w:val="auto"/>
          <w:szCs w:val="24"/>
          <w:highlight w:val="none"/>
        </w:rPr>
        <w:t>》等相关法律法规，以及</w:t>
      </w:r>
      <w:r>
        <w:rPr>
          <w:rFonts w:hint="eastAsia" w:ascii="仿宋" w:hAnsi="仿宋" w:eastAsia="仿宋" w:cs="仿宋"/>
          <w:color w:val="auto"/>
          <w:highlight w:val="none"/>
          <w:u w:val="single"/>
          <w:lang w:eastAsia="zh-CN"/>
        </w:rPr>
        <w:t>2023年中国动漫博物馆藏品收集及交流项目</w:t>
      </w:r>
      <w:r>
        <w:rPr>
          <w:rFonts w:hint="eastAsia" w:ascii="仿宋" w:hAnsi="仿宋" w:eastAsia="仿宋" w:cs="仿宋"/>
          <w:color w:val="auto"/>
          <w:szCs w:val="24"/>
          <w:highlight w:val="none"/>
        </w:rPr>
        <w:t>（项目编号：</w:t>
      </w:r>
      <w:r>
        <w:rPr>
          <w:rFonts w:hint="eastAsia" w:ascii="仿宋" w:hAnsi="仿宋" w:eastAsia="仿宋" w:cs="仿宋"/>
          <w:color w:val="auto"/>
          <w:szCs w:val="24"/>
          <w:highlight w:val="none"/>
          <w:lang w:eastAsia="zh-CN"/>
        </w:rPr>
        <w:t>ZJ-2341074</w:t>
      </w:r>
      <w:r>
        <w:rPr>
          <w:rFonts w:hint="eastAsia" w:ascii="仿宋" w:hAnsi="仿宋" w:eastAsia="仿宋" w:cs="仿宋"/>
          <w:color w:val="auto"/>
          <w:szCs w:val="24"/>
          <w:highlight w:val="none"/>
        </w:rPr>
        <w:t>）的中标结果，</w:t>
      </w:r>
      <w:r>
        <w:rPr>
          <w:rFonts w:hint="eastAsia" w:ascii="仿宋" w:hAnsi="仿宋" w:eastAsia="仿宋" w:cs="仿宋"/>
          <w:color w:val="auto"/>
          <w:szCs w:val="24"/>
          <w:highlight w:val="none"/>
          <w:lang w:val="en-US" w:eastAsia="zh-CN"/>
        </w:rPr>
        <w:t>乙方为该项目承接</w:t>
      </w:r>
      <w:r>
        <w:rPr>
          <w:rFonts w:hint="eastAsia" w:ascii="仿宋" w:hAnsi="仿宋" w:eastAsia="仿宋" w:cs="仿宋"/>
          <w:color w:val="auto"/>
          <w:szCs w:val="24"/>
          <w:highlight w:val="none"/>
          <w:u w:val="none"/>
          <w:lang w:val="en-US" w:eastAsia="zh-CN"/>
        </w:rPr>
        <w:t>单位。甲乙双方</w:t>
      </w:r>
      <w:r>
        <w:rPr>
          <w:rFonts w:hint="eastAsia" w:ascii="仿宋" w:hAnsi="仿宋" w:eastAsia="仿宋" w:cs="仿宋"/>
          <w:color w:val="auto"/>
          <w:szCs w:val="24"/>
          <w:highlight w:val="none"/>
        </w:rPr>
        <w:t>在平等自愿的基础上，同意按照下面的条款和条件，签署政府采购合同。</w:t>
      </w:r>
    </w:p>
    <w:p>
      <w:pPr>
        <w:pStyle w:val="134"/>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firstLine="480" w:firstLineChars="200"/>
        <w:textAlignment w:val="auto"/>
        <w:outlineLvl w:val="9"/>
        <w:rPr>
          <w:rFonts w:ascii="仿宋" w:hAnsi="仿宋" w:eastAsia="仿宋" w:cs="仿宋"/>
          <w:color w:val="auto"/>
          <w:szCs w:val="24"/>
          <w:highlight w:val="none"/>
        </w:rPr>
      </w:pP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14" w:name="_Toc15166"/>
      <w:bookmarkStart w:id="115" w:name="_Toc1459"/>
      <w:bookmarkStart w:id="116" w:name="_Toc12835"/>
      <w:bookmarkStart w:id="117" w:name="_Toc20140"/>
      <w:bookmarkStart w:id="118" w:name="_Toc23145"/>
      <w:bookmarkStart w:id="119" w:name="_Toc28813"/>
      <w:bookmarkStart w:id="120" w:name="_Toc26661"/>
      <w:bookmarkStart w:id="121" w:name="_Toc301"/>
      <w:bookmarkStart w:id="122" w:name="_Toc20382"/>
      <w:bookmarkStart w:id="123" w:name="_Toc28726"/>
      <w:bookmarkStart w:id="124" w:name="_Toc53475857"/>
      <w:r>
        <w:rPr>
          <w:rFonts w:hint="eastAsia" w:ascii="仿宋" w:hAnsi="仿宋" w:eastAsia="仿宋" w:cs="仿宋"/>
          <w:b/>
          <w:color w:val="auto"/>
          <w:sz w:val="24"/>
          <w:highlight w:val="none"/>
        </w:rPr>
        <w:t>第一条  合同文件</w:t>
      </w:r>
      <w:bookmarkEnd w:id="114"/>
      <w:bookmarkEnd w:id="115"/>
      <w:bookmarkEnd w:id="116"/>
      <w:bookmarkEnd w:id="117"/>
      <w:bookmarkEnd w:id="118"/>
      <w:bookmarkEnd w:id="119"/>
      <w:bookmarkEnd w:id="120"/>
      <w:bookmarkEnd w:id="121"/>
      <w:bookmarkEnd w:id="122"/>
      <w:bookmarkEnd w:id="123"/>
      <w:bookmarkEnd w:id="124"/>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合同文件的组成，包括：</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（1）本合同协议书和合同全部条款；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（2）招标文件；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（3）投标文件；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（4）评标过程中形成的文字资料、询标纪要；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（5）中标通知书；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（6）其他合同文件；</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在合同订立及履行过程中形成的与合同有关的文件均构成合同文件组成部分。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上述各项合同文件包括合同当事人就该项合同文件所作出的补充和修改，属于同一类内容的文件，应以最新签署的为准。</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lang w:val="en-US" w:eastAsia="zh-CN"/>
        </w:rPr>
      </w:pPr>
      <w:bookmarkStart w:id="125" w:name="_Toc17852"/>
      <w:bookmarkStart w:id="126" w:name="_Toc50451005"/>
      <w:bookmarkStart w:id="127" w:name="_Toc19675"/>
      <w:bookmarkStart w:id="128" w:name="_Toc20156"/>
      <w:bookmarkStart w:id="129" w:name="_Toc24159"/>
      <w:bookmarkStart w:id="130" w:name="_Toc27469057"/>
      <w:bookmarkStart w:id="131" w:name="_Toc8063"/>
      <w:bookmarkStart w:id="132" w:name="_Toc25321"/>
      <w:bookmarkStart w:id="133" w:name="_Toc5168"/>
      <w:bookmarkStart w:id="134" w:name="_Toc1375"/>
      <w:bookmarkStart w:id="135" w:name="_Toc30949"/>
      <w:bookmarkStart w:id="136" w:name="_Toc26038"/>
      <w:bookmarkStart w:id="137" w:name="_Toc53475858"/>
      <w:bookmarkStart w:id="138" w:name="_Toc62235133"/>
      <w:r>
        <w:rPr>
          <w:rFonts w:hint="eastAsia" w:ascii="仿宋" w:hAnsi="仿宋" w:eastAsia="仿宋" w:cs="仿宋"/>
          <w:b/>
          <w:color w:val="auto"/>
          <w:sz w:val="24"/>
          <w:highlight w:val="none"/>
        </w:rPr>
        <w:t>第二条  合同</w:t>
      </w:r>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Pr>
          <w:rFonts w:hint="eastAsia" w:ascii="仿宋" w:hAnsi="仿宋" w:eastAsia="仿宋" w:cs="仿宋"/>
          <w:b/>
          <w:color w:val="auto"/>
          <w:sz w:val="24"/>
          <w:highlight w:val="none"/>
          <w:lang w:val="en-US" w:eastAsia="zh-CN"/>
        </w:rPr>
        <w:t>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default" w:ascii="仿宋" w:hAnsi="仿宋" w:eastAsia="仿宋" w:cs="仿宋"/>
          <w:color w:val="auto"/>
          <w:sz w:val="24"/>
          <w:highlight w:val="none"/>
          <w:lang w:val="en-US" w:eastAsia="zh-CN"/>
        </w:rPr>
      </w:pPr>
      <w:bookmarkStart w:id="139" w:name="_Toc3908"/>
      <w:bookmarkStart w:id="140" w:name="_Toc20007"/>
      <w:bookmarkStart w:id="141" w:name="_Toc4268"/>
      <w:bookmarkStart w:id="142" w:name="_Toc53475859"/>
      <w:bookmarkStart w:id="143" w:name="_Toc19095"/>
      <w:bookmarkStart w:id="144" w:name="_Toc27469058"/>
      <w:bookmarkStart w:id="145" w:name="_Toc5663"/>
      <w:bookmarkStart w:id="146" w:name="_Toc50451006"/>
      <w:bookmarkStart w:id="147" w:name="_Toc24815"/>
      <w:bookmarkStart w:id="148" w:name="_Toc62235134"/>
      <w:r>
        <w:rPr>
          <w:rFonts w:hint="eastAsia" w:ascii="仿宋" w:hAnsi="仿宋" w:eastAsia="仿宋" w:cs="仿宋"/>
          <w:color w:val="auto"/>
          <w:sz w:val="24"/>
          <w:highlight w:val="none"/>
          <w:lang w:val="en-US" w:eastAsia="zh-CN"/>
        </w:rPr>
        <w:t>乙方根据甲方</w:t>
      </w:r>
      <w:r>
        <w:rPr>
          <w:rFonts w:hint="eastAsia" w:ascii="仿宋" w:hAnsi="仿宋" w:eastAsia="仿宋" w:cs="仿宋"/>
          <w:snapToGrid w:val="0"/>
          <w:color w:val="auto"/>
          <w:kern w:val="0"/>
          <w:sz w:val="24"/>
          <w:highlight w:val="none"/>
          <w:lang w:val="en-US" w:eastAsia="zh-CN"/>
        </w:rPr>
        <w:t>需求做好藏品收集及交流项目的皮影艺术主题特展、皮影动漫美学艺术学术论坛、皮影动漫美学光影秀、皮影动漫美学研学体验课程、皮影主题相关文创开发、藏品征集宣传推介活动等工作，主要内容如下：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（一）皮影艺术主题特展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皮影为媒介，探讨皮影艺术的发展与传承，传统与现代的关系，进一步衍生出皮影艺术所涉及的各类艺术形式，并探索这些艺术形式在动漫事业产业中的发展与传承，赋予皮影艺术新的生机。特展场地拟定动博馆一楼临展厅，以实体展览与线上虚拟展览结合的方式，展览周期拟从第19届中国国际动漫节开幕至2023年10月国庆黄金周假期结束，涵盖动漫节、开馆周年日、暑假和国庆档。</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（二）皮影动漫美学艺术学术论坛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邀请皮影传承人、皮影动画制作人、中国传统皮影相关研究人员以及文创行业的相关人员举办讲座论坛，深入剖析皮影以及皮影动漫美学艺术发展历程，纵论数字化时代的未来发展方向。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（三）皮影动漫美学光影秀</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配合皮影艺术主题特展，打造一台能够穿越光影、邂逅影戏千年的皮影戏表演。表演场次不少于10场，其中有1场为重点演出。可结合博物馆夜游和亚运期间的节庆活动，增设表演场次。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（四）皮影动漫美学研学体验课程</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开发实施研学体验课程并开展相应的宣传活动。研发的课程应结合动博馆动漫主题特色和皮影艺术主题特展，能够满足青少年儿童需求及提高参与者的动手能力和创造力。制作流动博物馆所需的展板、物料、装置等，能够满足进校园开展社教活动及巡回展览的需要。活动内容包括但不限于课程研发、教案制作、教学组织、课程包耗材供应、教学培训、拍摄宣传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（五）皮影主题相关文创开发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以云小漫、宋东东IP形象为基础，以偏爱国风文化、追求创意和个性的90后、00后群体为主要对象，围绕皮影艺术主题开发相关文创产品，让中国传统文化实现创造性转化、创新性发展。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（六）藏品征集宣传推介活动</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举办2场动博馆藏品征集宣传推介活动，面向海内外动漫名家、动漫藏家和协会机构、高校等单位和个人，开展以皮影动漫相关的涵盖动漫各门类的境内外藏品捐赠活动。</w:t>
      </w:r>
    </w:p>
    <w:p>
      <w:pPr>
        <w:pStyle w:val="44"/>
        <w:rPr>
          <w:rFonts w:hint="eastAsia"/>
          <w:highlight w:val="none"/>
          <w:lang w:val="en-US" w:eastAsia="zh-CN"/>
        </w:rPr>
      </w:pPr>
      <w:r>
        <w:rPr>
          <w:rFonts w:hint="eastAsia"/>
          <w:highlight w:val="none"/>
          <w:lang w:val="en-US" w:eastAsia="zh-CN"/>
        </w:rPr>
        <w:t>（相关内容详见甲方招标文件采购需求、乙方投标文件响应内容）</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49" w:name="_Toc24965"/>
      <w:bookmarkStart w:id="150" w:name="_Toc13124"/>
      <w:bookmarkStart w:id="151" w:name="_Toc24034"/>
      <w:bookmarkStart w:id="152" w:name="_Toc24488"/>
      <w:r>
        <w:rPr>
          <w:rFonts w:hint="eastAsia" w:ascii="仿宋" w:hAnsi="仿宋" w:eastAsia="仿宋" w:cs="仿宋"/>
          <w:b/>
          <w:color w:val="auto"/>
          <w:sz w:val="24"/>
          <w:highlight w:val="none"/>
        </w:rPr>
        <w:t>第三条  合同价格</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本合同的总价格为￥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（大写：人民币</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），合同价格的组成见本协议附件一“报价明细清单”。</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本合同的总价格即为乙方提供全部服务的服务费，以上合同总价是含税的，固定的且不可更改的。</w:t>
      </w:r>
      <w:bookmarkStart w:id="153" w:name="_Toc50451007"/>
      <w:bookmarkStart w:id="154" w:name="_Toc62235135"/>
      <w:bookmarkStart w:id="155" w:name="_Toc27469059"/>
    </w:p>
    <w:p>
      <w:pPr>
        <w:pStyle w:val="17"/>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eastAsia="仿宋"/>
          <w:color w:val="auto"/>
          <w:highlight w:val="none"/>
          <w:u w:val="single"/>
          <w:lang w:val="en-US" w:eastAsia="zh-CN"/>
        </w:rPr>
      </w:pPr>
      <w:r>
        <w:rPr>
          <w:rFonts w:hint="eastAsia" w:ascii="仿宋" w:hAnsi="仿宋" w:eastAsia="仿宋" w:cs="仿宋"/>
          <w:color w:val="auto"/>
          <w:sz w:val="24"/>
          <w:highlight w:val="none"/>
          <w:lang w:val="en-US" w:eastAsia="zh-CN"/>
        </w:rPr>
        <w:t>2、合同期限：</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lang w:val="en-US" w:eastAsia="zh-CN"/>
        </w:rPr>
        <w:t>自合同签订之日起</w:t>
      </w:r>
      <w:r>
        <w:rPr>
          <w:rFonts w:hint="eastAsia" w:ascii="仿宋" w:hAnsi="仿宋" w:eastAsia="仿宋" w:cs="仿宋"/>
          <w:snapToGrid w:val="0"/>
          <w:color w:val="auto"/>
          <w:kern w:val="0"/>
          <w:sz w:val="24"/>
          <w:highlight w:val="none"/>
          <w:lang w:val="en-US" w:eastAsia="zh-CN"/>
        </w:rPr>
        <w:t>至2023年12月月底前，乙方进场按甲方要求提供服务。</w:t>
      </w:r>
      <w:r>
        <w:rPr>
          <w:rFonts w:hint="eastAsia" w:ascii="仿宋" w:hAnsi="仿宋" w:eastAsia="仿宋" w:cs="仿宋"/>
          <w:color w:val="auto"/>
          <w:sz w:val="24"/>
          <w:highlight w:val="none"/>
          <w:u w:val="single"/>
          <w:lang w:val="en-US" w:eastAsia="zh-CN"/>
        </w:rPr>
        <w:t xml:space="preserve">具体各项活动时间安排和工作进度由甲方负责统筹，乙方负责执行落实。  </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56" w:name="_Toc9322"/>
      <w:bookmarkStart w:id="157" w:name="_Toc32629"/>
      <w:bookmarkStart w:id="158" w:name="_Toc9366"/>
      <w:bookmarkStart w:id="159" w:name="_Toc10749"/>
      <w:bookmarkStart w:id="160" w:name="_Toc13922"/>
      <w:bookmarkStart w:id="161" w:name="_Toc53475860"/>
      <w:bookmarkStart w:id="162" w:name="_Toc27546"/>
      <w:bookmarkStart w:id="163" w:name="_Toc16905"/>
      <w:bookmarkStart w:id="164" w:name="_Toc9985"/>
      <w:bookmarkStart w:id="165" w:name="_Toc13875"/>
      <w:bookmarkStart w:id="166" w:name="_Toc25967"/>
      <w:r>
        <w:rPr>
          <w:rFonts w:hint="eastAsia" w:ascii="仿宋" w:hAnsi="仿宋" w:eastAsia="仿宋" w:cs="仿宋"/>
          <w:b/>
          <w:color w:val="auto"/>
          <w:sz w:val="24"/>
          <w:highlight w:val="none"/>
        </w:rPr>
        <w:t>第四条  付款方式</w:t>
      </w:r>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1、所有本合同的付款应通过银行电汇/转账。</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2、合同付款：分期付款。</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bookmarkStart w:id="167" w:name="_Toc62235136"/>
      <w:bookmarkStart w:id="168" w:name="_Toc50451008"/>
      <w:bookmarkStart w:id="169" w:name="_Toc27469060"/>
      <w:r>
        <w:rPr>
          <w:rFonts w:hint="eastAsia" w:ascii="仿宋" w:hAnsi="仿宋" w:eastAsia="仿宋" w:cs="仿宋"/>
          <w:snapToGrid w:val="0"/>
          <w:color w:val="auto"/>
          <w:kern w:val="0"/>
          <w:sz w:val="24"/>
          <w:highlight w:val="none"/>
        </w:rPr>
        <w:t>第一次付款：合同生效，乙方提交完整活动方案具备实施条件，且甲方收到乙方提供的等额合法正规发票</w:t>
      </w:r>
      <w:r>
        <w:rPr>
          <w:rFonts w:hint="eastAsia" w:ascii="仿宋" w:hAnsi="仿宋" w:eastAsia="仿宋" w:cs="仿宋"/>
          <w:snapToGrid w:val="0"/>
          <w:color w:val="auto"/>
          <w:kern w:val="0"/>
          <w:sz w:val="24"/>
          <w:highlight w:val="none"/>
          <w:lang w:eastAsia="zh-CN"/>
        </w:rPr>
        <w:t>5个工作日</w:t>
      </w:r>
      <w:r>
        <w:rPr>
          <w:rFonts w:hint="eastAsia" w:ascii="仿宋" w:hAnsi="仿宋" w:eastAsia="仿宋" w:cs="仿宋"/>
          <w:snapToGrid w:val="0"/>
          <w:color w:val="auto"/>
          <w:kern w:val="0"/>
          <w:sz w:val="24"/>
          <w:highlight w:val="none"/>
        </w:rPr>
        <w:t>，甲方向乙方支付合同总额的50%；（支付预付款的，服务费用将在预付款全部扣回后支付。在签订合同时，中标人明确表示无需预付款或者主动要求降低预付款比例的，可不适用预付款相关规定）</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第二次付款：</w:t>
      </w:r>
      <w:r>
        <w:rPr>
          <w:rFonts w:hint="eastAsia" w:ascii="仿宋" w:hAnsi="仿宋" w:eastAsia="仿宋" w:cs="仿宋"/>
          <w:snapToGrid w:val="0"/>
          <w:color w:val="auto"/>
          <w:kern w:val="0"/>
          <w:sz w:val="24"/>
          <w:highlight w:val="none"/>
          <w:lang w:val="en-US" w:eastAsia="zh-CN"/>
        </w:rPr>
        <w:t>皮影艺术主题特展</w:t>
      </w:r>
      <w:r>
        <w:rPr>
          <w:rFonts w:hint="eastAsia" w:ascii="仿宋" w:hAnsi="仿宋" w:eastAsia="仿宋" w:cs="仿宋"/>
          <w:snapToGrid w:val="0"/>
          <w:color w:val="auto"/>
          <w:kern w:val="0"/>
          <w:sz w:val="24"/>
          <w:highlight w:val="none"/>
          <w:lang w:val="en-US" w:eastAsia="zh-Hans"/>
        </w:rPr>
        <w:t>对观众开放</w:t>
      </w:r>
      <w:r>
        <w:rPr>
          <w:rFonts w:hint="eastAsia" w:ascii="仿宋" w:hAnsi="仿宋" w:eastAsia="仿宋" w:cs="仿宋"/>
          <w:snapToGrid w:val="0"/>
          <w:color w:val="auto"/>
          <w:kern w:val="0"/>
          <w:sz w:val="24"/>
          <w:highlight w:val="none"/>
          <w:lang w:val="en-US" w:eastAsia="zh-CN"/>
        </w:rPr>
        <w:t>后</w:t>
      </w:r>
      <w:r>
        <w:rPr>
          <w:rFonts w:hint="eastAsia" w:ascii="仿宋" w:hAnsi="仿宋" w:eastAsia="仿宋" w:cs="仿宋"/>
          <w:snapToGrid w:val="0"/>
          <w:color w:val="auto"/>
          <w:kern w:val="0"/>
          <w:sz w:val="24"/>
          <w:highlight w:val="none"/>
        </w:rPr>
        <w:t>，且甲方收到乙方提供的等额合法正规发票</w:t>
      </w:r>
      <w:r>
        <w:rPr>
          <w:rFonts w:hint="eastAsia" w:ascii="仿宋" w:hAnsi="仿宋" w:eastAsia="仿宋" w:cs="仿宋"/>
          <w:snapToGrid w:val="0"/>
          <w:color w:val="auto"/>
          <w:kern w:val="0"/>
          <w:sz w:val="24"/>
          <w:highlight w:val="none"/>
          <w:lang w:eastAsia="zh-CN"/>
        </w:rPr>
        <w:t>5个工作日</w:t>
      </w:r>
      <w:r>
        <w:rPr>
          <w:rFonts w:hint="eastAsia" w:ascii="仿宋" w:hAnsi="仿宋" w:eastAsia="仿宋" w:cs="仿宋"/>
          <w:snapToGrid w:val="0"/>
          <w:color w:val="auto"/>
          <w:kern w:val="0"/>
          <w:sz w:val="24"/>
          <w:highlight w:val="none"/>
        </w:rPr>
        <w:t>，甲方向乙方支付合同总额的30%；</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第三次付款：项目执行完毕、通过甲方组织的验收，甲方将在收到乙方提供的等额合法正规发票后</w:t>
      </w:r>
      <w:r>
        <w:rPr>
          <w:rFonts w:hint="eastAsia" w:ascii="仿宋" w:hAnsi="仿宋" w:eastAsia="仿宋" w:cs="仿宋"/>
          <w:snapToGrid w:val="0"/>
          <w:color w:val="auto"/>
          <w:kern w:val="0"/>
          <w:sz w:val="24"/>
          <w:highlight w:val="none"/>
          <w:lang w:val="en-US" w:eastAsia="zh-CN"/>
        </w:rPr>
        <w:t>5</w:t>
      </w:r>
      <w:r>
        <w:rPr>
          <w:rFonts w:hint="eastAsia" w:ascii="仿宋" w:hAnsi="仿宋" w:eastAsia="仿宋" w:cs="仿宋"/>
          <w:snapToGrid w:val="0"/>
          <w:color w:val="auto"/>
          <w:kern w:val="0"/>
          <w:sz w:val="24"/>
          <w:highlight w:val="none"/>
        </w:rPr>
        <w:t>个工作日内，向乙方支付合同尾款。</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3、因项目开展过程中可能存在不确定性。如因不可抗拒因素导致本次研究工作停止，所产生费用按实际消耗费用结算。结算时，乙方需提交本次项目的详细决算清单、相应的证明，作为尾款支付的必备材料。</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4、履约保证金：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（1）合同签定后</w:t>
      </w:r>
      <w:r>
        <w:rPr>
          <w:rFonts w:hint="eastAsia" w:ascii="仿宋" w:hAnsi="仿宋" w:eastAsia="仿宋" w:cs="仿宋"/>
          <w:snapToGrid w:val="0"/>
          <w:color w:val="auto"/>
          <w:kern w:val="0"/>
          <w:sz w:val="24"/>
          <w:highlight w:val="none"/>
          <w:lang w:val="en-US" w:eastAsia="zh-CN"/>
        </w:rPr>
        <w:t>10日</w:t>
      </w:r>
      <w:r>
        <w:rPr>
          <w:rFonts w:hint="eastAsia" w:ascii="仿宋" w:hAnsi="仿宋" w:eastAsia="仿宋" w:cs="仿宋"/>
          <w:snapToGrid w:val="0"/>
          <w:color w:val="auto"/>
          <w:kern w:val="0"/>
          <w:sz w:val="24"/>
          <w:highlight w:val="none"/>
        </w:rPr>
        <w:t>内，</w:t>
      </w:r>
      <w:r>
        <w:rPr>
          <w:rFonts w:hint="eastAsia" w:ascii="仿宋" w:hAnsi="仿宋" w:eastAsia="仿宋" w:cs="仿宋"/>
          <w:snapToGrid w:val="0"/>
          <w:color w:val="auto"/>
          <w:kern w:val="0"/>
          <w:sz w:val="24"/>
          <w:highlight w:val="none"/>
          <w:lang w:val="en-US" w:eastAsia="zh-CN"/>
        </w:rPr>
        <w:t>乙方</w:t>
      </w:r>
      <w:r>
        <w:rPr>
          <w:rFonts w:hint="eastAsia" w:ascii="仿宋" w:hAnsi="仿宋" w:eastAsia="仿宋" w:cs="仿宋"/>
          <w:snapToGrid w:val="0"/>
          <w:color w:val="auto"/>
          <w:kern w:val="0"/>
          <w:sz w:val="24"/>
          <w:highlight w:val="none"/>
        </w:rPr>
        <w:t>人向</w:t>
      </w:r>
      <w:r>
        <w:rPr>
          <w:rFonts w:hint="eastAsia" w:ascii="仿宋" w:hAnsi="仿宋" w:eastAsia="仿宋" w:cs="仿宋"/>
          <w:snapToGrid w:val="0"/>
          <w:color w:val="auto"/>
          <w:kern w:val="0"/>
          <w:sz w:val="24"/>
          <w:highlight w:val="none"/>
          <w:lang w:val="en-US" w:eastAsia="zh-CN"/>
        </w:rPr>
        <w:t>甲方</w:t>
      </w:r>
      <w:r>
        <w:rPr>
          <w:rFonts w:hint="eastAsia" w:ascii="仿宋" w:hAnsi="仿宋" w:eastAsia="仿宋" w:cs="仿宋"/>
          <w:snapToGrid w:val="0"/>
          <w:color w:val="auto"/>
          <w:kern w:val="0"/>
          <w:sz w:val="24"/>
          <w:highlight w:val="none"/>
        </w:rPr>
        <w:t>支付合同总价</w:t>
      </w: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rPr>
        <w:t>%的金额作为履约保证金。项目验收合格后，履约保证金无息退还（如有违约内容，则扣除相应违约款项后，无息退还）。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snapToGrid w:val="0"/>
          <w:color w:val="auto"/>
          <w:kern w:val="0"/>
          <w:sz w:val="24"/>
          <w:highlight w:val="none"/>
        </w:rPr>
      </w:pPr>
      <w:r>
        <w:rPr>
          <w:rFonts w:hint="eastAsia" w:ascii="仿宋" w:hAnsi="仿宋" w:eastAsia="仿宋" w:cs="仿宋"/>
          <w:snapToGrid w:val="0"/>
          <w:color w:val="auto"/>
          <w:kern w:val="0"/>
          <w:sz w:val="24"/>
          <w:highlight w:val="none"/>
        </w:rPr>
        <w:t>（2）履约保证金缴纳形式：支票、汇票、本票或者金融机构、担保机构出具的保函等非现金形式提交。</w:t>
      </w:r>
    </w:p>
    <w:bookmarkEnd w:id="167"/>
    <w:bookmarkEnd w:id="168"/>
    <w:bookmarkEnd w:id="169"/>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70" w:name="_Toc11069"/>
      <w:bookmarkStart w:id="171" w:name="_Toc9979"/>
      <w:bookmarkStart w:id="172" w:name="_Toc31798"/>
      <w:bookmarkStart w:id="173" w:name="_Toc14670"/>
      <w:bookmarkStart w:id="174" w:name="_Toc16446"/>
      <w:bookmarkStart w:id="175" w:name="_Toc18982"/>
      <w:r>
        <w:rPr>
          <w:rFonts w:hint="eastAsia" w:ascii="仿宋" w:hAnsi="仿宋" w:eastAsia="仿宋" w:cs="仿宋"/>
          <w:b/>
          <w:color w:val="auto"/>
          <w:sz w:val="24"/>
          <w:highlight w:val="none"/>
        </w:rPr>
        <w:t>第五条 人员、设备、材料供应</w:t>
      </w:r>
      <w:bookmarkEnd w:id="170"/>
      <w:bookmarkEnd w:id="171"/>
      <w:bookmarkEnd w:id="172"/>
      <w:bookmarkEnd w:id="173"/>
      <w:bookmarkEnd w:id="174"/>
      <w:bookmarkEnd w:id="175"/>
      <w:r>
        <w:rPr>
          <w:rFonts w:hint="eastAsia" w:ascii="仿宋" w:hAnsi="仿宋" w:eastAsia="仿宋" w:cs="仿宋"/>
          <w:b/>
          <w:color w:val="auto"/>
          <w:sz w:val="24"/>
          <w:highlight w:val="none"/>
        </w:rPr>
        <w:t xml:space="preserve"> </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1、乙方派遣的人员以附件形式提供，需明确姓名、岗位、联系方式。</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2、本项目所用的全部设备、材料，除明确甲供的以外，均由乙方自行采购、保管（费用由乙方自理），但必须接受甲方的检查监督。具体清单以附件形式提供，需明确品种、品牌型号、数量等。</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3、乙方须确保设施、材料的质量，不得影响项目的正常开展及使用效果。</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lang w:eastAsia="zh-CN"/>
        </w:rPr>
      </w:pPr>
      <w:bookmarkStart w:id="176" w:name="_Toc19933"/>
      <w:bookmarkStart w:id="177" w:name="_Toc18367"/>
      <w:bookmarkStart w:id="178" w:name="_Toc20182"/>
      <w:bookmarkStart w:id="179" w:name="_Toc26428"/>
      <w:bookmarkStart w:id="180" w:name="_Toc28322"/>
      <w:bookmarkStart w:id="181" w:name="_Toc12998"/>
      <w:r>
        <w:rPr>
          <w:rFonts w:hint="eastAsia" w:ascii="仿宋" w:hAnsi="仿宋" w:eastAsia="仿宋" w:cs="仿宋"/>
          <w:b/>
          <w:color w:val="auto"/>
          <w:sz w:val="24"/>
          <w:highlight w:val="none"/>
        </w:rPr>
        <w:t xml:space="preserve">第六条 </w:t>
      </w:r>
      <w:bookmarkEnd w:id="176"/>
      <w:bookmarkEnd w:id="177"/>
      <w:bookmarkEnd w:id="178"/>
      <w:r>
        <w:rPr>
          <w:rFonts w:hint="eastAsia" w:ascii="仿宋" w:hAnsi="仿宋" w:eastAsia="仿宋" w:cs="仿宋"/>
          <w:b/>
          <w:color w:val="auto"/>
          <w:sz w:val="24"/>
          <w:highlight w:val="none"/>
          <w:lang w:val="en-US" w:eastAsia="zh-CN"/>
        </w:rPr>
        <w:t>知识产权</w:t>
      </w:r>
      <w:bookmarkEnd w:id="179"/>
      <w:bookmarkEnd w:id="180"/>
      <w:bookmarkEnd w:id="181"/>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1、项目所有文字及执行方为本项目专门摄制</w:t>
      </w:r>
      <w:r>
        <w:rPr>
          <w:rFonts w:hint="eastAsia" w:ascii="仿宋" w:hAnsi="仿宋" w:eastAsia="仿宋" w:cs="仿宋"/>
          <w:color w:val="auto"/>
          <w:sz w:val="24"/>
          <w:szCs w:val="24"/>
          <w:highlight w:val="none"/>
          <w:lang w:val="en-US" w:eastAsia="zh-CN"/>
        </w:rPr>
        <w:t>和设计制作</w:t>
      </w:r>
      <w:r>
        <w:rPr>
          <w:rFonts w:hint="eastAsia" w:ascii="仿宋" w:hAnsi="仿宋" w:eastAsia="仿宋" w:cs="仿宋"/>
          <w:color w:val="auto"/>
          <w:sz w:val="24"/>
          <w:szCs w:val="24"/>
          <w:highlight w:val="none"/>
        </w:rPr>
        <w:t>的视频图片，其包括著作权在内的所有知识产权及所有权均归属</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，执行方</w:t>
      </w:r>
      <w:r>
        <w:rPr>
          <w:rFonts w:hint="eastAsia" w:ascii="仿宋" w:hAnsi="仿宋" w:eastAsia="仿宋" w:cs="仿宋"/>
          <w:color w:val="auto"/>
          <w:sz w:val="24"/>
          <w:szCs w:val="24"/>
          <w:highlight w:val="none"/>
          <w:lang w:val="en-US" w:eastAsia="zh-CN"/>
        </w:rPr>
        <w:t>仅</w:t>
      </w:r>
      <w:r>
        <w:rPr>
          <w:rFonts w:hint="eastAsia" w:ascii="仿宋" w:hAnsi="仿宋" w:eastAsia="仿宋" w:cs="仿宋"/>
          <w:color w:val="auto"/>
          <w:sz w:val="24"/>
          <w:szCs w:val="24"/>
          <w:highlight w:val="none"/>
        </w:rPr>
        <w:t>在项目执行期内拥有使用权。</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2、执行方自行提供的用于本项目的视频及图片，需确保视频及图片不会侵犯任何第三方的知识产权，不存在任何版权纠纷</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采购人</w:t>
      </w:r>
      <w:r>
        <w:rPr>
          <w:rFonts w:hint="eastAsia" w:ascii="仿宋" w:hAnsi="仿宋" w:eastAsia="仿宋" w:cs="仿宋"/>
          <w:color w:val="auto"/>
          <w:sz w:val="24"/>
          <w:szCs w:val="24"/>
          <w:highlight w:val="none"/>
        </w:rPr>
        <w:t>有权永久免费使用，并有权留存备份。</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82" w:name="_Toc25265"/>
      <w:bookmarkStart w:id="183" w:name="_Toc4494"/>
      <w:bookmarkStart w:id="184" w:name="_Toc1516"/>
      <w:bookmarkStart w:id="185" w:name="_Toc22358"/>
      <w:bookmarkStart w:id="186" w:name="_Toc20393"/>
      <w:bookmarkStart w:id="187" w:name="_Toc23031"/>
      <w:r>
        <w:rPr>
          <w:rFonts w:hint="eastAsia" w:ascii="仿宋" w:hAnsi="仿宋" w:eastAsia="仿宋" w:cs="仿宋"/>
          <w:b/>
          <w:color w:val="auto"/>
          <w:sz w:val="24"/>
          <w:highlight w:val="none"/>
        </w:rPr>
        <w:t>第七条 技术支持</w:t>
      </w:r>
      <w:bookmarkEnd w:id="182"/>
      <w:bookmarkEnd w:id="183"/>
      <w:bookmarkEnd w:id="184"/>
      <w:bookmarkEnd w:id="185"/>
      <w:bookmarkEnd w:id="186"/>
      <w:bookmarkEnd w:id="187"/>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如有安装、装饰装修、软件升级等相关内容的，由乙方负责，并按照有关标准执行。</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88" w:name="_Toc20925"/>
      <w:bookmarkStart w:id="189" w:name="_Toc6593"/>
      <w:bookmarkStart w:id="190" w:name="_Toc28425"/>
      <w:bookmarkStart w:id="191" w:name="_Toc20386"/>
      <w:bookmarkStart w:id="192" w:name="_Toc18572"/>
      <w:bookmarkStart w:id="193" w:name="_Toc13355"/>
      <w:r>
        <w:rPr>
          <w:rFonts w:hint="eastAsia" w:ascii="仿宋" w:hAnsi="仿宋" w:eastAsia="仿宋" w:cs="仿宋"/>
          <w:b/>
          <w:color w:val="auto"/>
          <w:sz w:val="24"/>
          <w:highlight w:val="none"/>
        </w:rPr>
        <w:t>第八条 项目质量与验收</w:t>
      </w:r>
      <w:bookmarkEnd w:id="188"/>
      <w:bookmarkEnd w:id="189"/>
      <w:bookmarkEnd w:id="190"/>
      <w:bookmarkEnd w:id="191"/>
      <w:bookmarkEnd w:id="192"/>
      <w:bookmarkEnd w:id="193"/>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1．展览方案经甲方审定确认后，乙方予以实施。</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 甲方派专人对项目的现场管理和进度进行监督、检查和管理。</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3．甲方代表如发现服务质量不符合要求者，有权通知乙方进行整改，乙方必须接受。且由此发生的费用和工期损失均由乙方承担。</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4．乙方应按照有关规定，及时如实整理项目有关档案、记录和技术资料，服务完毕后及时书面通知甲方组织接收。</w:t>
      </w:r>
    </w:p>
    <w:p>
      <w:pPr>
        <w:pStyle w:val="44"/>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5.预期成果：</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eastAsia" w:ascii="仿宋" w:hAnsi="仿宋" w:eastAsia="仿宋" w:cs="仿宋"/>
          <w:snapToGrid w:val="0"/>
          <w:color w:val="auto"/>
          <w:kern w:val="0"/>
          <w:sz w:val="24"/>
          <w:highlight w:val="none"/>
          <w:lang w:val="en-US" w:eastAsia="zh-CN"/>
        </w:rPr>
        <w:t>（1）</w:t>
      </w:r>
      <w:r>
        <w:rPr>
          <w:rFonts w:hint="eastAsia" w:ascii="仿宋" w:hAnsi="仿宋" w:eastAsia="仿宋" w:cs="仿宋"/>
          <w:snapToGrid w:val="0"/>
          <w:color w:val="auto"/>
          <w:kern w:val="0"/>
          <w:sz w:val="24"/>
          <w:highlight w:val="none"/>
          <w:lang w:val="en-US" w:eastAsia="zh-Hans"/>
        </w:rPr>
        <w:t>在</w:t>
      </w:r>
      <w:r>
        <w:rPr>
          <w:rFonts w:hint="default" w:ascii="仿宋" w:hAnsi="仿宋" w:eastAsia="仿宋" w:cs="仿宋"/>
          <w:snapToGrid w:val="0"/>
          <w:color w:val="auto"/>
          <w:kern w:val="0"/>
          <w:sz w:val="24"/>
          <w:highlight w:val="none"/>
          <w:lang w:val="en-US" w:eastAsia="zh-CN"/>
        </w:rPr>
        <w:t>动博馆一楼临展厅</w:t>
      </w:r>
      <w:r>
        <w:rPr>
          <w:rFonts w:hint="eastAsia" w:ascii="仿宋" w:hAnsi="仿宋" w:eastAsia="仿宋" w:cs="仿宋"/>
          <w:snapToGrid w:val="0"/>
          <w:color w:val="auto"/>
          <w:kern w:val="0"/>
          <w:sz w:val="24"/>
          <w:highlight w:val="none"/>
          <w:lang w:val="en-US" w:eastAsia="zh-Hans"/>
        </w:rPr>
        <w:t>举办皮影艺术主题特展</w:t>
      </w:r>
      <w:r>
        <w:rPr>
          <w:rFonts w:hint="default" w:ascii="仿宋" w:hAnsi="仿宋" w:eastAsia="仿宋" w:cs="仿宋"/>
          <w:snapToGrid w:val="0"/>
          <w:color w:val="auto"/>
          <w:kern w:val="0"/>
          <w:sz w:val="24"/>
          <w:highlight w:val="none"/>
          <w:lang w:val="en-US" w:eastAsia="zh-CN"/>
        </w:rPr>
        <w:t>，展览周期拟从2023</w:t>
      </w:r>
      <w:r>
        <w:rPr>
          <w:rFonts w:hint="eastAsia" w:ascii="仿宋" w:hAnsi="仿宋" w:eastAsia="仿宋" w:cs="仿宋"/>
          <w:snapToGrid w:val="0"/>
          <w:color w:val="auto"/>
          <w:kern w:val="0"/>
          <w:sz w:val="24"/>
          <w:highlight w:val="none"/>
          <w:lang w:val="en-US" w:eastAsia="zh-Hans"/>
        </w:rPr>
        <w:t>年</w:t>
      </w:r>
      <w:r>
        <w:rPr>
          <w:rFonts w:hint="default" w:ascii="仿宋" w:hAnsi="仿宋" w:eastAsia="仿宋" w:cs="仿宋"/>
          <w:snapToGrid w:val="0"/>
          <w:color w:val="auto"/>
          <w:kern w:val="0"/>
          <w:sz w:val="24"/>
          <w:highlight w:val="none"/>
          <w:lang w:val="en-US" w:eastAsia="zh-Hans"/>
        </w:rPr>
        <w:t>6</w:t>
      </w:r>
      <w:r>
        <w:rPr>
          <w:rFonts w:hint="eastAsia" w:ascii="仿宋" w:hAnsi="仿宋" w:eastAsia="仿宋" w:cs="仿宋"/>
          <w:snapToGrid w:val="0"/>
          <w:color w:val="auto"/>
          <w:kern w:val="0"/>
          <w:sz w:val="24"/>
          <w:highlight w:val="none"/>
          <w:lang w:val="en-US" w:eastAsia="zh-Hans"/>
        </w:rPr>
        <w:t>月</w:t>
      </w:r>
      <w:r>
        <w:rPr>
          <w:rFonts w:hint="default" w:ascii="仿宋" w:hAnsi="仿宋" w:eastAsia="仿宋" w:cs="仿宋"/>
          <w:snapToGrid w:val="0"/>
          <w:color w:val="auto"/>
          <w:kern w:val="0"/>
          <w:sz w:val="24"/>
          <w:highlight w:val="none"/>
          <w:lang w:val="en-US" w:eastAsia="zh-CN"/>
        </w:rPr>
        <w:t>至10月</w:t>
      </w:r>
      <w:r>
        <w:rPr>
          <w:rFonts w:hint="eastAsia" w:ascii="仿宋" w:hAnsi="仿宋" w:eastAsia="仿宋" w:cs="仿宋"/>
          <w:snapToGrid w:val="0"/>
          <w:color w:val="auto"/>
          <w:kern w:val="0"/>
          <w:sz w:val="24"/>
          <w:highlight w:val="none"/>
          <w:lang w:val="en-US" w:eastAsia="zh-Hans"/>
        </w:rPr>
        <w:t>，实现</w:t>
      </w:r>
      <w:r>
        <w:rPr>
          <w:rFonts w:hint="default" w:ascii="仿宋" w:hAnsi="仿宋" w:eastAsia="仿宋" w:cs="仿宋"/>
          <w:snapToGrid w:val="0"/>
          <w:color w:val="auto"/>
          <w:kern w:val="0"/>
          <w:sz w:val="24"/>
          <w:highlight w:val="none"/>
          <w:lang w:val="en-US" w:eastAsia="zh-Hans"/>
        </w:rPr>
        <w:t>10</w:t>
      </w:r>
      <w:r>
        <w:rPr>
          <w:rFonts w:hint="eastAsia" w:ascii="仿宋" w:hAnsi="仿宋" w:eastAsia="仿宋" w:cs="仿宋"/>
          <w:snapToGrid w:val="0"/>
          <w:color w:val="auto"/>
          <w:kern w:val="0"/>
          <w:sz w:val="24"/>
          <w:highlight w:val="none"/>
          <w:lang w:val="en-US" w:eastAsia="zh-Hans"/>
        </w:rPr>
        <w:t>万</w:t>
      </w:r>
      <w:r>
        <w:rPr>
          <w:rFonts w:hint="default" w:ascii="仿宋" w:hAnsi="仿宋" w:eastAsia="仿宋" w:cs="仿宋"/>
          <w:snapToGrid w:val="0"/>
          <w:color w:val="auto"/>
          <w:kern w:val="0"/>
          <w:sz w:val="24"/>
          <w:highlight w:val="none"/>
          <w:lang w:val="en-US" w:eastAsia="zh-CN"/>
        </w:rPr>
        <w:t>人次</w:t>
      </w:r>
      <w:r>
        <w:rPr>
          <w:rFonts w:hint="eastAsia" w:ascii="仿宋" w:hAnsi="仿宋" w:eastAsia="仿宋" w:cs="仿宋"/>
          <w:snapToGrid w:val="0"/>
          <w:color w:val="auto"/>
          <w:kern w:val="0"/>
          <w:sz w:val="24"/>
          <w:highlight w:val="none"/>
          <w:lang w:val="en-US" w:eastAsia="zh-Hans"/>
        </w:rPr>
        <w:t>实际参与观展人流量。</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eastAsia" w:ascii="仿宋" w:hAnsi="仿宋" w:eastAsia="仿宋" w:cs="仿宋"/>
          <w:snapToGrid w:val="0"/>
          <w:color w:val="auto"/>
          <w:kern w:val="0"/>
          <w:sz w:val="24"/>
          <w:highlight w:val="none"/>
          <w:lang w:val="en-US" w:eastAsia="zh-CN"/>
        </w:rPr>
        <w:t>（2）</w:t>
      </w:r>
      <w:r>
        <w:rPr>
          <w:rFonts w:hint="eastAsia" w:ascii="仿宋" w:hAnsi="仿宋" w:eastAsia="仿宋" w:cs="仿宋"/>
          <w:snapToGrid w:val="0"/>
          <w:color w:val="auto"/>
          <w:kern w:val="0"/>
          <w:sz w:val="24"/>
          <w:highlight w:val="none"/>
          <w:lang w:val="en-US" w:eastAsia="zh-Hans"/>
        </w:rPr>
        <w:t>举办一场</w:t>
      </w:r>
      <w:r>
        <w:rPr>
          <w:rFonts w:hint="default" w:ascii="仿宋" w:hAnsi="仿宋" w:eastAsia="仿宋" w:cs="仿宋"/>
          <w:snapToGrid w:val="0"/>
          <w:color w:val="auto"/>
          <w:kern w:val="0"/>
          <w:sz w:val="24"/>
          <w:highlight w:val="none"/>
          <w:lang w:val="en-US" w:eastAsia="zh-Hans"/>
        </w:rPr>
        <w:t>皮影动漫美学艺术学术论坛</w:t>
      </w:r>
      <w:r>
        <w:rPr>
          <w:rFonts w:hint="eastAsia" w:ascii="仿宋" w:hAnsi="仿宋" w:eastAsia="仿宋" w:cs="仿宋"/>
          <w:snapToGrid w:val="0"/>
          <w:color w:val="auto"/>
          <w:kern w:val="0"/>
          <w:sz w:val="24"/>
          <w:highlight w:val="none"/>
          <w:lang w:val="en-US" w:eastAsia="zh-Hans"/>
        </w:rPr>
        <w:t>，出版一本专题刊物</w:t>
      </w:r>
      <w:r>
        <w:rPr>
          <w:rFonts w:hint="eastAsia" w:ascii="仿宋" w:hAnsi="仿宋" w:eastAsia="仿宋" w:cs="仿宋"/>
          <w:snapToGrid w:val="0"/>
          <w:color w:val="auto"/>
          <w:kern w:val="0"/>
          <w:sz w:val="24"/>
          <w:highlight w:val="none"/>
          <w:lang w:val="en-US" w:eastAsia="zh-CN"/>
        </w:rPr>
        <w:t>，印刷至少100本</w:t>
      </w:r>
      <w:r>
        <w:rPr>
          <w:rFonts w:hint="eastAsia" w:ascii="仿宋" w:hAnsi="仿宋" w:eastAsia="仿宋" w:cs="仿宋"/>
          <w:snapToGrid w:val="0"/>
          <w:color w:val="auto"/>
          <w:kern w:val="0"/>
          <w:sz w:val="24"/>
          <w:highlight w:val="none"/>
          <w:lang w:val="en-US" w:eastAsia="zh-Hans"/>
        </w:rPr>
        <w:t>。</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eastAsia" w:ascii="仿宋" w:hAnsi="仿宋" w:eastAsia="仿宋" w:cs="仿宋"/>
          <w:snapToGrid w:val="0"/>
          <w:color w:val="auto"/>
          <w:kern w:val="0"/>
          <w:sz w:val="24"/>
          <w:highlight w:val="none"/>
          <w:lang w:val="en-US" w:eastAsia="zh-CN"/>
        </w:rPr>
        <w:t>（3）</w:t>
      </w:r>
      <w:r>
        <w:rPr>
          <w:rFonts w:hint="eastAsia" w:ascii="仿宋" w:hAnsi="仿宋" w:eastAsia="仿宋" w:cs="仿宋"/>
          <w:snapToGrid w:val="0"/>
          <w:color w:val="auto"/>
          <w:kern w:val="0"/>
          <w:sz w:val="24"/>
          <w:highlight w:val="none"/>
          <w:lang w:val="en-US" w:eastAsia="zh-Hans"/>
        </w:rPr>
        <w:t>推出</w:t>
      </w:r>
      <w:r>
        <w:rPr>
          <w:rFonts w:hint="default" w:ascii="仿宋" w:hAnsi="仿宋" w:eastAsia="仿宋" w:cs="仿宋"/>
          <w:snapToGrid w:val="0"/>
          <w:color w:val="auto"/>
          <w:kern w:val="0"/>
          <w:sz w:val="24"/>
          <w:highlight w:val="none"/>
          <w:lang w:val="en-US" w:eastAsia="zh-Hans"/>
        </w:rPr>
        <w:t>皮影动漫美学光影秀</w:t>
      </w:r>
      <w:r>
        <w:rPr>
          <w:rFonts w:hint="eastAsia" w:ascii="仿宋" w:hAnsi="仿宋" w:eastAsia="仿宋" w:cs="仿宋"/>
          <w:snapToGrid w:val="0"/>
          <w:color w:val="auto"/>
          <w:kern w:val="0"/>
          <w:sz w:val="24"/>
          <w:highlight w:val="none"/>
          <w:lang w:val="en-US" w:eastAsia="zh-Hans"/>
        </w:rPr>
        <w:t>演出，在展览期间举办不少于</w:t>
      </w:r>
      <w:r>
        <w:rPr>
          <w:rFonts w:hint="default" w:ascii="仿宋" w:hAnsi="仿宋" w:eastAsia="仿宋" w:cs="仿宋"/>
          <w:snapToGrid w:val="0"/>
          <w:color w:val="auto"/>
          <w:kern w:val="0"/>
          <w:sz w:val="24"/>
          <w:highlight w:val="none"/>
          <w:lang w:val="en-US" w:eastAsia="zh-Hans"/>
        </w:rPr>
        <w:t>10</w:t>
      </w:r>
      <w:r>
        <w:rPr>
          <w:rFonts w:hint="eastAsia" w:ascii="仿宋" w:hAnsi="仿宋" w:eastAsia="仿宋" w:cs="仿宋"/>
          <w:snapToGrid w:val="0"/>
          <w:color w:val="auto"/>
          <w:kern w:val="0"/>
          <w:sz w:val="24"/>
          <w:highlight w:val="none"/>
          <w:lang w:val="en-US" w:eastAsia="zh-Hans"/>
        </w:rPr>
        <w:t>场。</w:t>
      </w:r>
    </w:p>
    <w:p>
      <w:pPr>
        <w:adjustRightInd w:val="0"/>
        <w:snapToGrid w:val="0"/>
        <w:spacing w:line="360" w:lineRule="auto"/>
        <w:ind w:firstLine="480" w:firstLineChars="200"/>
        <w:rPr>
          <w:rFonts w:hint="default" w:ascii="仿宋" w:hAnsi="仿宋" w:eastAsia="仿宋" w:cs="仿宋"/>
          <w:snapToGrid w:val="0"/>
          <w:color w:val="auto"/>
          <w:kern w:val="0"/>
          <w:sz w:val="24"/>
          <w:highlight w:val="none"/>
          <w:lang w:val="en-US" w:eastAsia="zh-Hans"/>
        </w:rPr>
      </w:pPr>
      <w:r>
        <w:rPr>
          <w:rFonts w:hint="eastAsia" w:ascii="仿宋" w:hAnsi="仿宋" w:eastAsia="仿宋" w:cs="仿宋"/>
          <w:snapToGrid w:val="0"/>
          <w:color w:val="auto"/>
          <w:kern w:val="0"/>
          <w:sz w:val="24"/>
          <w:highlight w:val="none"/>
          <w:lang w:val="en-US" w:eastAsia="zh-CN"/>
        </w:rPr>
        <w:t>（4）</w:t>
      </w:r>
      <w:r>
        <w:rPr>
          <w:rFonts w:hint="default" w:ascii="仿宋" w:hAnsi="仿宋" w:eastAsia="仿宋" w:cs="仿宋"/>
          <w:snapToGrid w:val="0"/>
          <w:color w:val="auto"/>
          <w:kern w:val="0"/>
          <w:sz w:val="24"/>
          <w:highlight w:val="none"/>
          <w:lang w:val="en-US" w:eastAsia="zh-Hans"/>
        </w:rPr>
        <w:t>组织实施约80次研学体验课程（不少于4个主题），提供课程包总数不少于5000个，包含但不限于学员招募、现场指导等。每节课程时长不少于60分钟，每次参与人数不少于20人次，每位参与者提供不少于1份课程包。</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Hans"/>
        </w:rPr>
      </w:pPr>
      <w:r>
        <w:rPr>
          <w:rFonts w:hint="eastAsia" w:ascii="仿宋" w:hAnsi="仿宋" w:eastAsia="仿宋" w:cs="仿宋"/>
          <w:snapToGrid w:val="0"/>
          <w:color w:val="auto"/>
          <w:kern w:val="0"/>
          <w:sz w:val="24"/>
          <w:highlight w:val="none"/>
          <w:lang w:val="en-US" w:eastAsia="zh-CN"/>
        </w:rPr>
        <w:t>（5）</w:t>
      </w:r>
      <w:r>
        <w:rPr>
          <w:rFonts w:hint="eastAsia" w:ascii="仿宋" w:hAnsi="仿宋" w:eastAsia="仿宋" w:cs="仿宋"/>
          <w:snapToGrid w:val="0"/>
          <w:color w:val="auto"/>
          <w:kern w:val="0"/>
          <w:sz w:val="24"/>
          <w:highlight w:val="none"/>
          <w:lang w:val="en-US" w:eastAsia="zh-Hans"/>
        </w:rPr>
        <w:t>开发</w:t>
      </w:r>
      <w:r>
        <w:rPr>
          <w:rFonts w:hint="default" w:ascii="仿宋" w:hAnsi="仿宋" w:eastAsia="仿宋" w:cs="仿宋"/>
          <w:snapToGrid w:val="0"/>
          <w:color w:val="auto"/>
          <w:kern w:val="0"/>
          <w:sz w:val="24"/>
          <w:highlight w:val="none"/>
          <w:lang w:val="en-US" w:eastAsia="zh-CN"/>
        </w:rPr>
        <w:t>皮影主题相关文创</w:t>
      </w:r>
      <w:r>
        <w:rPr>
          <w:rFonts w:hint="eastAsia" w:ascii="仿宋" w:hAnsi="仿宋" w:eastAsia="仿宋" w:cs="仿宋"/>
          <w:snapToGrid w:val="0"/>
          <w:color w:val="auto"/>
          <w:kern w:val="0"/>
          <w:sz w:val="24"/>
          <w:highlight w:val="none"/>
          <w:lang w:val="en-US" w:eastAsia="zh-Hans"/>
        </w:rPr>
        <w:t>品不少于</w:t>
      </w:r>
      <w:r>
        <w:rPr>
          <w:rFonts w:hint="default" w:ascii="仿宋" w:hAnsi="仿宋" w:eastAsia="仿宋" w:cs="仿宋"/>
          <w:snapToGrid w:val="0"/>
          <w:color w:val="auto"/>
          <w:kern w:val="0"/>
          <w:sz w:val="24"/>
          <w:highlight w:val="none"/>
          <w:lang w:val="en-US" w:eastAsia="zh-Hans"/>
        </w:rPr>
        <w:t>40</w:t>
      </w:r>
      <w:r>
        <w:rPr>
          <w:rFonts w:hint="eastAsia" w:ascii="仿宋" w:hAnsi="仿宋" w:eastAsia="仿宋" w:cs="仿宋"/>
          <w:snapToGrid w:val="0"/>
          <w:color w:val="auto"/>
          <w:kern w:val="0"/>
          <w:sz w:val="24"/>
          <w:highlight w:val="none"/>
          <w:lang w:val="en-US" w:eastAsia="zh-Hans"/>
        </w:rPr>
        <w:t>个品类。</w:t>
      </w:r>
    </w:p>
    <w:p>
      <w:pPr>
        <w:adjustRightInd w:val="0"/>
        <w:snapToGrid w:val="0"/>
        <w:spacing w:line="360" w:lineRule="auto"/>
        <w:ind w:firstLine="480" w:firstLineChars="200"/>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（6）举办2场动博馆藏品征集宣传推介活动，广泛宣传推介动博馆，扩大影响力。建立本项目相关的藏品线索数据库</w:t>
      </w:r>
      <w:r>
        <w:rPr>
          <w:rFonts w:hint="eastAsia" w:ascii="仿宋" w:hAnsi="仿宋" w:eastAsia="仿宋" w:cs="仿宋"/>
          <w:snapToGrid w:val="0"/>
          <w:color w:val="auto"/>
          <w:kern w:val="0"/>
          <w:sz w:val="24"/>
          <w:highlight w:val="none"/>
          <w:lang w:val="en-US" w:eastAsia="zh-Hans"/>
        </w:rPr>
        <w:t>，</w:t>
      </w:r>
      <w:r>
        <w:rPr>
          <w:rFonts w:hint="eastAsia" w:ascii="仿宋" w:hAnsi="仿宋" w:eastAsia="仿宋" w:cs="仿宋"/>
          <w:snapToGrid w:val="0"/>
          <w:color w:val="auto"/>
          <w:kern w:val="0"/>
          <w:sz w:val="24"/>
          <w:highlight w:val="none"/>
          <w:lang w:val="en-US" w:eastAsia="zh-CN"/>
        </w:rPr>
        <w:t>征集涵盖动漫各门类的境内外</w:t>
      </w:r>
      <w:r>
        <w:rPr>
          <w:rFonts w:hint="eastAsia" w:ascii="仿宋" w:hAnsi="仿宋" w:eastAsia="仿宋" w:cs="仿宋"/>
          <w:snapToGrid w:val="0"/>
          <w:color w:val="auto"/>
          <w:kern w:val="0"/>
          <w:sz w:val="24"/>
          <w:highlight w:val="none"/>
          <w:lang w:val="en-US" w:eastAsia="zh-Hans"/>
        </w:rPr>
        <w:t>无偿捐赠的</w:t>
      </w:r>
      <w:r>
        <w:rPr>
          <w:rFonts w:hint="eastAsia" w:ascii="仿宋" w:hAnsi="仿宋" w:eastAsia="仿宋" w:cs="仿宋"/>
          <w:snapToGrid w:val="0"/>
          <w:color w:val="auto"/>
          <w:kern w:val="0"/>
          <w:sz w:val="24"/>
          <w:highlight w:val="none"/>
          <w:lang w:val="en-US" w:eastAsia="zh-CN"/>
        </w:rPr>
        <w:t>藏品等。</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snapToGrid w:val="0"/>
          <w:color w:val="auto"/>
          <w:kern w:val="0"/>
          <w:sz w:val="24"/>
          <w:highlight w:val="none"/>
          <w:lang w:val="en-US" w:eastAsia="zh-CN"/>
        </w:rPr>
      </w:pPr>
      <w:r>
        <w:rPr>
          <w:rFonts w:hint="eastAsia" w:ascii="仿宋" w:hAnsi="仿宋" w:eastAsia="仿宋" w:cs="仿宋"/>
          <w:snapToGrid w:val="0"/>
          <w:color w:val="auto"/>
          <w:kern w:val="0"/>
          <w:sz w:val="24"/>
          <w:highlight w:val="none"/>
          <w:lang w:val="en-US" w:eastAsia="zh-CN"/>
        </w:rPr>
        <w:t>（7）做好活动全程记录拍摄、照片拍摄、短视频制作及媒体宣传报道等工作，应确保在国家、省、市级电视媒体及新媒体进行宣传报道不少于5家。</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rPr>
        <w:t>、验收依据：①采购文件确定的技术指标或者服务要求；②投标文件承诺、询标回复；③服务合同、甲方制定的考核标准。未进行相应约定的，应当符合国家强制性规定、政策要求、安全标准、行业或企业有关标准等。</w:t>
      </w:r>
    </w:p>
    <w:p>
      <w:pPr>
        <w:keepNext w:val="0"/>
        <w:keepLines w:val="0"/>
        <w:pageBreakBefore w:val="0"/>
        <w:kinsoku/>
        <w:wordWrap/>
        <w:overflowPunct/>
        <w:topLinePunct w:val="0"/>
        <w:autoSpaceDE/>
        <w:autoSpaceDN/>
        <w:bidi w:val="0"/>
        <w:adjustRightInd w:val="0"/>
        <w:snapToGrid w:val="0"/>
        <w:spacing w:line="360" w:lineRule="auto"/>
        <w:ind w:firstLine="480" w:firstLineChars="200"/>
        <w:jc w:val="left"/>
        <w:textAlignment w:val="auto"/>
        <w:outlineLvl w:val="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、验收标准：</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①项目时间进度是否按要求开展。</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②项目团队是否按要求配备。</w:t>
      </w:r>
      <w:r>
        <w:rPr>
          <w:rFonts w:hint="eastAsia" w:ascii="仿宋" w:hAnsi="仿宋" w:eastAsia="仿宋" w:cs="仿宋"/>
          <w:color w:val="auto"/>
          <w:sz w:val="24"/>
          <w:szCs w:val="24"/>
          <w:highlight w:val="none"/>
          <w:lang w:val="en-US" w:eastAsia="zh-CN"/>
        </w:rPr>
        <w:t>提供实际项目</w:t>
      </w:r>
      <w:r>
        <w:rPr>
          <w:rFonts w:hint="eastAsia" w:ascii="仿宋" w:hAnsi="仿宋" w:eastAsia="仿宋" w:cs="仿宋"/>
          <w:color w:val="auto"/>
          <w:sz w:val="24"/>
          <w:szCs w:val="24"/>
          <w:highlight w:val="none"/>
        </w:rPr>
        <w:t>人员清单，且与</w:t>
      </w:r>
      <w:r>
        <w:rPr>
          <w:rFonts w:hint="eastAsia" w:ascii="仿宋" w:hAnsi="仿宋" w:eastAsia="仿宋" w:cs="仿宋"/>
          <w:color w:val="auto"/>
          <w:sz w:val="24"/>
          <w:szCs w:val="24"/>
          <w:highlight w:val="none"/>
          <w:lang w:val="en-US" w:eastAsia="zh-CN"/>
        </w:rPr>
        <w:t>投标</w:t>
      </w:r>
      <w:r>
        <w:rPr>
          <w:rFonts w:hint="eastAsia" w:ascii="仿宋" w:hAnsi="仿宋" w:eastAsia="仿宋" w:cs="仿宋"/>
          <w:color w:val="auto"/>
          <w:sz w:val="24"/>
          <w:szCs w:val="24"/>
          <w:highlight w:val="none"/>
        </w:rPr>
        <w:t>文件的内容一致。</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③</w:t>
      </w:r>
      <w:r>
        <w:rPr>
          <w:rFonts w:hint="eastAsia" w:ascii="仿宋" w:hAnsi="仿宋" w:eastAsia="仿宋" w:cs="仿宋"/>
          <w:color w:val="auto"/>
          <w:sz w:val="24"/>
          <w:szCs w:val="24"/>
          <w:highlight w:val="none"/>
          <w:lang w:val="en-US" w:eastAsia="zh-CN"/>
        </w:rPr>
        <w:t>采购内容是否全部完成。系列</w:t>
      </w:r>
      <w:r>
        <w:rPr>
          <w:rFonts w:hint="eastAsia" w:ascii="仿宋" w:hAnsi="仿宋" w:eastAsia="仿宋" w:cs="仿宋"/>
          <w:color w:val="auto"/>
          <w:sz w:val="24"/>
          <w:szCs w:val="24"/>
          <w:highlight w:val="none"/>
          <w:lang w:eastAsia="zh-CN"/>
        </w:rPr>
        <w:t>活动</w:t>
      </w:r>
      <w:r>
        <w:rPr>
          <w:rFonts w:hint="eastAsia" w:ascii="仿宋" w:hAnsi="仿宋" w:eastAsia="仿宋" w:cs="仿宋"/>
          <w:color w:val="auto"/>
          <w:sz w:val="24"/>
          <w:szCs w:val="24"/>
          <w:highlight w:val="none"/>
          <w:lang w:val="en-US" w:eastAsia="zh-CN"/>
        </w:rPr>
        <w:t>是否达到采购文件要求及投标文件的响应情况。</w:t>
      </w:r>
    </w:p>
    <w:p>
      <w:pPr>
        <w:adjustRightInd w:val="0"/>
        <w:snapToGrid w:val="0"/>
        <w:spacing w:line="360" w:lineRule="auto"/>
        <w:ind w:firstLine="480" w:firstLineChars="200"/>
        <w:jc w:val="lef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④成果是否达到采购人要求。</w:t>
      </w:r>
      <w:r>
        <w:rPr>
          <w:rFonts w:hint="eastAsia" w:ascii="仿宋" w:hAnsi="仿宋" w:eastAsia="仿宋" w:cs="仿宋"/>
          <w:color w:val="auto"/>
          <w:sz w:val="24"/>
          <w:szCs w:val="24"/>
          <w:highlight w:val="none"/>
          <w:lang w:val="en-US" w:eastAsia="zh-CN"/>
        </w:rPr>
        <w:t>主要考察预期成果是否达到采购文件要求及投标文件的响应情况。</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194" w:name="_Toc18318"/>
      <w:bookmarkStart w:id="195" w:name="_Toc16794"/>
      <w:bookmarkStart w:id="196" w:name="_Toc23903"/>
      <w:bookmarkStart w:id="197" w:name="_Toc23589"/>
      <w:bookmarkStart w:id="198" w:name="_Toc31391"/>
      <w:bookmarkStart w:id="199" w:name="_Toc19685"/>
      <w:r>
        <w:rPr>
          <w:rFonts w:hint="eastAsia" w:ascii="仿宋" w:hAnsi="仿宋" w:eastAsia="仿宋" w:cs="仿宋"/>
          <w:b/>
          <w:color w:val="auto"/>
          <w:sz w:val="24"/>
          <w:highlight w:val="none"/>
        </w:rPr>
        <w:t>第九条 合同的转让、变更及解除</w:t>
      </w:r>
      <w:bookmarkEnd w:id="194"/>
      <w:bookmarkEnd w:id="195"/>
      <w:bookmarkEnd w:id="196"/>
      <w:bookmarkEnd w:id="197"/>
      <w:bookmarkEnd w:id="198"/>
      <w:bookmarkEnd w:id="199"/>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 未经甲方事先书面同意，乙方不得将本合同的权利义务全部或部分转移给第三方。否则，甲方有权解除本合同并追究乙方的违约责任。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 双方协商一致，可以变更、解除本合同。任何一方变更、解除本合同，必须提前15日以书面形式提出，双方协商一致后签署补充合同。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3．一方有下列情形之一的，另一方可以解除本合同：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3.1因不可抗力致使不能实现本合同的目的。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3.2在履行期限届满之前，一方明确表示或者以自己的行为表明不履行主要债务。</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3.3一方迟延履行主要义务，经催告后在合理期限内仍未履行。</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3.4一方迟延履行义务或者有其他违约行为致使不能实现合同目的。</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3.5法律规定或本合同约定的其他情形。</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200" w:name="_Toc10936"/>
      <w:bookmarkStart w:id="201" w:name="_Toc30303"/>
      <w:bookmarkStart w:id="202" w:name="_Toc29882"/>
      <w:bookmarkStart w:id="203" w:name="_Toc10316"/>
      <w:bookmarkStart w:id="204" w:name="_Toc12438"/>
      <w:bookmarkStart w:id="205" w:name="_Toc1411"/>
      <w:r>
        <w:rPr>
          <w:rFonts w:hint="eastAsia" w:ascii="仿宋" w:hAnsi="仿宋" w:eastAsia="仿宋" w:cs="仿宋"/>
          <w:b/>
          <w:color w:val="auto"/>
          <w:sz w:val="24"/>
          <w:highlight w:val="none"/>
        </w:rPr>
        <w:t>第十条 违约责任</w:t>
      </w:r>
      <w:bookmarkEnd w:id="200"/>
      <w:bookmarkEnd w:id="201"/>
      <w:bookmarkEnd w:id="202"/>
      <w:bookmarkEnd w:id="203"/>
      <w:bookmarkEnd w:id="204"/>
      <w:bookmarkEnd w:id="205"/>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 本合同签订后，任何一方不履行或不完全履行本合同约定条款的，即构成违约，任何一方违约时，守约方有权要求违约方继续履行本合同，同时有权要求违约方支付违约金。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 如果甲方未按照本合同的约定支付项目经费，乙方有权要求其承担应付未付金额【10%】的违约金；如果乙方未能按照本合同约定履行义务，甲方有权要求其承担项目经费总额【10%】的违约金。</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 因乙方违约行为给甲方造成损失的，如果违约金不足以弥补甲方经济损失，乙方还应当赔偿甲方其余经济损失，包括直接经济损失及可预见的间接经济损失。间接经济损失包括但不限于：因违约方违约事项致使守约方损失的可期待利益及守约方为此支出的诉讼费、仲裁费、律师费、差旅费、公证费、鉴定费、评估费、保全费、执行费等费用以及其它可预见的间接经济损失。</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206" w:name="_Toc27340"/>
      <w:bookmarkStart w:id="207" w:name="_Toc23791"/>
      <w:bookmarkStart w:id="208" w:name="_Toc31343"/>
      <w:bookmarkStart w:id="209" w:name="_Toc24750"/>
      <w:bookmarkStart w:id="210" w:name="_Toc29384"/>
      <w:bookmarkStart w:id="211" w:name="_Toc3511"/>
      <w:r>
        <w:rPr>
          <w:rFonts w:hint="eastAsia" w:ascii="仿宋" w:hAnsi="仿宋" w:eastAsia="仿宋" w:cs="仿宋"/>
          <w:b/>
          <w:color w:val="auto"/>
          <w:sz w:val="24"/>
          <w:highlight w:val="none"/>
        </w:rPr>
        <w:t>第十一条 不可抗力</w:t>
      </w:r>
      <w:bookmarkEnd w:id="206"/>
      <w:bookmarkEnd w:id="207"/>
      <w:bookmarkEnd w:id="208"/>
      <w:bookmarkEnd w:id="209"/>
      <w:bookmarkEnd w:id="210"/>
      <w:bookmarkEnd w:id="211"/>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 不可抗力是指因无法预见、无法避免且无法克服之原因发生的事项，包括但不限于地震、台风、海啸、瘟疫、火灾、洪水、重大疫情、政府行为、战争、恐怖袭击、蓄意破坏等客观情况。</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 本合同项下任何一方对于因不可抗力致使本合同不能履行或不能全部履行而给对方造成的任何损失不承担违约责任。</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 不可抗力影响因素消失以后，双方应协商是否继续履行合同。如不可抗力因素对合同一方的义务产生实质性、无法补救的影响，导致合同已无法履行，双方应通过书面形式终止本合同。</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212" w:name="_Toc1942"/>
      <w:bookmarkStart w:id="213" w:name="_Toc1882"/>
      <w:bookmarkStart w:id="214" w:name="_Toc31865"/>
      <w:bookmarkStart w:id="215" w:name="_Toc10735"/>
      <w:bookmarkStart w:id="216" w:name="_Toc7551"/>
      <w:bookmarkStart w:id="217" w:name="_Toc24"/>
      <w:r>
        <w:rPr>
          <w:rFonts w:hint="eastAsia" w:ascii="仿宋" w:hAnsi="仿宋" w:eastAsia="仿宋" w:cs="仿宋"/>
          <w:b/>
          <w:color w:val="auto"/>
          <w:sz w:val="24"/>
          <w:highlight w:val="none"/>
        </w:rPr>
        <w:t>第十二条 争议解决</w:t>
      </w:r>
      <w:bookmarkEnd w:id="212"/>
      <w:bookmarkEnd w:id="213"/>
      <w:bookmarkEnd w:id="214"/>
      <w:bookmarkEnd w:id="215"/>
      <w:bookmarkEnd w:id="216"/>
      <w:bookmarkEnd w:id="217"/>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 本合同应适用中国法律并应根据中国法律解释。</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 因本合同引起的或与本合同有关的任何争议，双方应当协商解决。经双方协商不能解决的，任何一方均有权向甲方所在地人民法院提起诉讼。</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color w:val="auto"/>
          <w:sz w:val="24"/>
          <w:highlight w:val="none"/>
        </w:rPr>
      </w:pPr>
      <w:bookmarkStart w:id="218" w:name="_Toc9074"/>
      <w:bookmarkStart w:id="219" w:name="_Toc22036"/>
      <w:bookmarkStart w:id="220" w:name="_Toc4592"/>
      <w:bookmarkStart w:id="221" w:name="_Toc8102"/>
      <w:bookmarkStart w:id="222" w:name="_Toc14127"/>
      <w:bookmarkStart w:id="223" w:name="_Toc7450"/>
      <w:r>
        <w:rPr>
          <w:rFonts w:hint="eastAsia" w:ascii="仿宋" w:hAnsi="仿宋" w:eastAsia="仿宋" w:cs="仿宋"/>
          <w:b/>
          <w:color w:val="auto"/>
          <w:sz w:val="24"/>
          <w:highlight w:val="none"/>
        </w:rPr>
        <w:t>第十三条 其他</w:t>
      </w:r>
      <w:bookmarkEnd w:id="218"/>
      <w:bookmarkEnd w:id="219"/>
      <w:bookmarkEnd w:id="220"/>
      <w:bookmarkEnd w:id="221"/>
      <w:bookmarkEnd w:id="222"/>
      <w:bookmarkEnd w:id="223"/>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1. 本合同由甲乙双方签字盖章之日起生效。</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2. 对本合同的任何修改和补充均应以补充协议的形式作出，由双方签署后生效。本合同的附件、补充协议与本合同具有同等法律效力。</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3. 采购编号为【       】的采购文件、响应文件、补充协议等文件均为本合同的组成部分，以签署时间在后者为优。</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4. 本合同部分无效，不影响其他部分效力的，其他部分仍然有效。</w:t>
      </w:r>
    </w:p>
    <w:p>
      <w:pPr>
        <w:pStyle w:val="152"/>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 w:val="0"/>
          <w:bCs w:val="0"/>
          <w:color w:val="auto"/>
          <w:sz w:val="24"/>
          <w:szCs w:val="24"/>
          <w:highlight w:val="none"/>
          <w:shd w:val="clear" w:color="auto" w:fill="auto"/>
        </w:rPr>
      </w:pPr>
      <w:r>
        <w:rPr>
          <w:rFonts w:hint="eastAsia" w:ascii="仿宋" w:hAnsi="仿宋" w:eastAsia="仿宋" w:cs="仿宋"/>
          <w:color w:val="auto"/>
          <w:sz w:val="24"/>
          <w:highlight w:val="none"/>
        </w:rPr>
        <w:t>5. 本合同一式【  】份，甲方执【  】份，乙方执【  】份，各份具有同等法律效力。</w:t>
      </w:r>
    </w:p>
    <w:p>
      <w:pPr>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left"/>
        <w:textAlignment w:val="auto"/>
        <w:outlineLvl w:val="9"/>
        <w:rPr>
          <w:rFonts w:hint="eastAsia" w:ascii="仿宋" w:hAnsi="仿宋" w:eastAsia="仿宋" w:cs="仿宋"/>
          <w:color w:val="auto"/>
          <w:szCs w:val="21"/>
          <w:highlight w:val="none"/>
          <w:shd w:val="clear" w:color="auto" w:fill="auto"/>
        </w:rPr>
      </w:pPr>
      <w:r>
        <w:rPr>
          <w:rFonts w:hint="eastAsia" w:ascii="仿宋" w:hAnsi="仿宋" w:eastAsia="仿宋" w:cs="仿宋"/>
          <w:color w:val="auto"/>
          <w:szCs w:val="21"/>
          <w:highlight w:val="none"/>
          <w:shd w:val="clear" w:color="auto" w:fill="auto"/>
        </w:rPr>
        <w:t>（以下无正文）</w:t>
      </w:r>
    </w:p>
    <w:p>
      <w:pPr>
        <w:keepNext w:val="0"/>
        <w:keepLines w:val="0"/>
        <w:pageBreakBefore w:val="0"/>
        <w:kinsoku/>
        <w:wordWrap/>
        <w:overflowPunct/>
        <w:topLinePunct w:val="0"/>
        <w:autoSpaceDE/>
        <w:autoSpaceDN/>
        <w:bidi w:val="0"/>
        <w:adjustRightInd w:val="0"/>
        <w:snapToGrid w:val="0"/>
        <w:spacing w:line="360" w:lineRule="auto"/>
        <w:ind w:firstLine="482" w:firstLineChars="200"/>
        <w:textAlignment w:val="auto"/>
        <w:outlineLvl w:val="9"/>
        <w:rPr>
          <w:rFonts w:hint="eastAsia" w:ascii="仿宋" w:hAnsi="仿宋" w:eastAsia="仿宋" w:cs="仿宋"/>
          <w:b/>
          <w:i/>
          <w:color w:val="auto"/>
          <w:sz w:val="24"/>
          <w:highlight w:val="none"/>
          <w:shd w:val="clear" w:color="auto" w:fill="auto"/>
        </w:rPr>
      </w:pPr>
      <w:r>
        <w:rPr>
          <w:rFonts w:hint="eastAsia" w:ascii="仿宋" w:hAnsi="仿宋" w:eastAsia="仿宋" w:cs="仿宋"/>
          <w:b/>
          <w:i/>
          <w:color w:val="auto"/>
          <w:sz w:val="24"/>
          <w:highlight w:val="none"/>
          <w:shd w:val="clear" w:color="auto" w:fill="auto"/>
        </w:rPr>
        <w:t>（本页无正文，为本合同签署页）注：如另起签署页的，需保留该内容。</w:t>
      </w:r>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outlineLvl w:val="9"/>
        <w:rPr>
          <w:rFonts w:hint="eastAsia" w:ascii="仿宋" w:hAnsi="仿宋" w:eastAsia="仿宋" w:cs="仿宋"/>
          <w:bCs/>
          <w:color w:val="auto"/>
          <w:sz w:val="24"/>
          <w:highlight w:val="none"/>
          <w:shd w:val="clear" w:color="auto" w:fill="auto"/>
        </w:rPr>
      </w:pPr>
      <w:r>
        <w:rPr>
          <w:rFonts w:hint="eastAsia" w:ascii="仿宋" w:hAnsi="仿宋" w:eastAsia="仿宋" w:cs="仿宋"/>
          <w:bCs/>
          <w:color w:val="auto"/>
          <w:sz w:val="24"/>
          <w:highlight w:val="none"/>
          <w:shd w:val="clear" w:color="auto" w:fill="auto"/>
        </w:rPr>
        <w:t xml:space="preserve">  </w:t>
      </w:r>
    </w:p>
    <w:tbl>
      <w:tblPr>
        <w:tblStyle w:val="45"/>
        <w:tblW w:w="0" w:type="auto"/>
        <w:tblCellSpacing w:w="0" w:type="dxa"/>
        <w:tblInd w:w="0" w:type="dxa"/>
        <w:tblLayout w:type="fixed"/>
        <w:tblCellMar>
          <w:top w:w="0" w:type="dxa"/>
          <w:left w:w="0" w:type="dxa"/>
          <w:bottom w:w="0" w:type="dxa"/>
          <w:right w:w="0" w:type="dxa"/>
        </w:tblCellMar>
      </w:tblPr>
      <w:tblGrid>
        <w:gridCol w:w="5160"/>
        <w:gridCol w:w="3735"/>
      </w:tblGrid>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甲方（采购单位）（盖章）：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乙方（供应商）（盖章）： </w:t>
            </w:r>
          </w:p>
        </w:tc>
      </w:tr>
      <w:tr>
        <w:tblPrEx>
          <w:tblCellMar>
            <w:top w:w="0" w:type="dxa"/>
            <w:left w:w="0" w:type="dxa"/>
            <w:bottom w:w="0" w:type="dxa"/>
            <w:right w:w="0" w:type="dxa"/>
          </w:tblCellMar>
        </w:tblPrEx>
        <w:trPr>
          <w:trHeight w:val="705"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w:t>
            </w:r>
            <w:r>
              <w:rPr>
                <w:rFonts w:hint="eastAsia" w:ascii="仿宋" w:hAnsi="仿宋" w:eastAsia="仿宋" w:cs="仿宋"/>
                <w:color w:val="auto"/>
                <w:kern w:val="0"/>
                <w:sz w:val="24"/>
                <w:highlight w:val="none"/>
                <w:shd w:val="clear" w:color="auto" w:fill="auto"/>
              </w:rPr>
              <w:br w:type="textWrapping"/>
            </w:r>
            <w:r>
              <w:rPr>
                <w:rFonts w:hint="eastAsia" w:ascii="仿宋" w:hAnsi="仿宋" w:eastAsia="仿宋" w:cs="仿宋"/>
                <w:color w:val="auto"/>
                <w:kern w:val="0"/>
                <w:sz w:val="24"/>
                <w:highlight w:val="none"/>
                <w:shd w:val="clear" w:color="auto" w:fill="auto"/>
              </w:rPr>
              <w:t xml:space="preserve">或授权委托人（签字）：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法定代表人：</w:t>
            </w:r>
            <w:r>
              <w:rPr>
                <w:rFonts w:hint="eastAsia" w:ascii="仿宋" w:hAnsi="仿宋" w:eastAsia="仿宋" w:cs="仿宋"/>
                <w:color w:val="auto"/>
                <w:kern w:val="0"/>
                <w:sz w:val="24"/>
                <w:highlight w:val="none"/>
                <w:shd w:val="clear" w:color="auto" w:fill="auto"/>
              </w:rPr>
              <w:br w:type="textWrapping"/>
            </w:r>
            <w:r>
              <w:rPr>
                <w:rFonts w:hint="eastAsia" w:ascii="仿宋" w:hAnsi="仿宋" w:eastAsia="仿宋" w:cs="仿宋"/>
                <w:color w:val="auto"/>
                <w:kern w:val="0"/>
                <w:sz w:val="24"/>
                <w:highlight w:val="none"/>
                <w:shd w:val="clear" w:color="auto" w:fill="auto"/>
              </w:rPr>
              <w:t xml:space="preserve">或授权委托人（签字）：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联系人（签字）：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地址：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邮编：</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邮编：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电话：</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电话：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传真：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开户银行： </w:t>
            </w:r>
          </w:p>
        </w:tc>
      </w:tr>
      <w:tr>
        <w:tblPrEx>
          <w:tblCellMar>
            <w:top w:w="0" w:type="dxa"/>
            <w:left w:w="0" w:type="dxa"/>
            <w:bottom w:w="0" w:type="dxa"/>
            <w:right w:w="0" w:type="dxa"/>
          </w:tblCellMar>
        </w:tblPrEx>
        <w:trPr>
          <w:trHeight w:val="600" w:hRule="atLeast"/>
          <w:tblCellSpacing w:w="0" w:type="dxa"/>
        </w:trPr>
        <w:tc>
          <w:tcPr>
            <w:tcW w:w="5160"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c>
          <w:tcPr>
            <w:tcW w:w="3735" w:type="dxa"/>
            <w:noWrap w:val="0"/>
            <w:vAlign w:val="center"/>
          </w:tcPr>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 xml:space="preserve">帐号 ： </w:t>
            </w:r>
          </w:p>
        </w:tc>
      </w:tr>
    </w:tbl>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shd w:val="clear" w:color="auto" w:fill="auto"/>
        </w:rPr>
      </w:pPr>
      <w:r>
        <w:rPr>
          <w:rFonts w:hint="eastAsia" w:ascii="仿宋" w:hAnsi="仿宋" w:eastAsia="仿宋" w:cs="仿宋"/>
          <w:color w:val="auto"/>
          <w:kern w:val="0"/>
          <w:sz w:val="24"/>
          <w:highlight w:val="none"/>
          <w:shd w:val="clear" w:color="auto" w:fill="auto"/>
        </w:rPr>
        <w:t>合同签订时间：    年 月  日</w:t>
      </w:r>
    </w:p>
    <w:p>
      <w:pPr>
        <w:keepNext w:val="0"/>
        <w:keepLines w:val="0"/>
        <w:pageBreakBefore w:val="0"/>
        <w:kinsoku/>
        <w:wordWrap/>
        <w:overflowPunct/>
        <w:topLinePunct w:val="0"/>
        <w:autoSpaceDE/>
        <w:autoSpaceDN/>
        <w:bidi w:val="0"/>
        <w:adjustRightInd w:val="0"/>
        <w:snapToGrid w:val="0"/>
        <w:spacing w:line="360" w:lineRule="auto"/>
        <w:textAlignment w:val="auto"/>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shd w:val="clear" w:color="auto" w:fill="auto"/>
          <w:lang w:val="en-US" w:eastAsia="zh-CN"/>
        </w:rPr>
        <w:t>签约地点：</w:t>
      </w:r>
    </w:p>
    <w:p>
      <w:pPr>
        <w:adjustRightInd w:val="0"/>
        <w:snapToGrid w:val="0"/>
        <w:spacing w:line="360" w:lineRule="auto"/>
        <w:rPr>
          <w:rFonts w:hint="eastAsia" w:ascii="仿宋" w:hAnsi="仿宋" w:eastAsia="仿宋" w:cs="仿宋"/>
          <w:color w:val="auto"/>
          <w:kern w:val="0"/>
          <w:sz w:val="24"/>
          <w:highlight w:val="none"/>
        </w:rPr>
      </w:pPr>
    </w:p>
    <w:p>
      <w:pPr>
        <w:rPr>
          <w:color w:val="auto"/>
          <w:highlight w:val="none"/>
        </w:rPr>
      </w:pPr>
      <w:r>
        <w:rPr>
          <w:color w:val="auto"/>
          <w:highlight w:val="none"/>
        </w:rPr>
        <w:br w:type="page"/>
      </w:r>
    </w:p>
    <w:bookmarkEnd w:id="109"/>
    <w:bookmarkEnd w:id="110"/>
    <w:bookmarkEnd w:id="111"/>
    <w:bookmarkEnd w:id="112"/>
    <w:bookmarkEnd w:id="113"/>
    <w:p>
      <w:pPr>
        <w:pStyle w:val="19"/>
        <w:rPr>
          <w:rFonts w:ascii="仿宋" w:hAnsi="仿宋" w:eastAsia="仿宋" w:cs="仿宋"/>
          <w:snapToGrid w:val="0"/>
          <w:color w:val="auto"/>
          <w:kern w:val="0"/>
          <w:highlight w:val="none"/>
        </w:rPr>
        <w:sectPr>
          <w:headerReference r:id="rId8" w:type="first"/>
          <w:footerReference r:id="rId10" w:type="first"/>
          <w:headerReference r:id="rId7" w:type="default"/>
          <w:footerReference r:id="rId9" w:type="default"/>
          <w:pgSz w:w="11906" w:h="16838"/>
          <w:pgMar w:top="1276" w:right="1418" w:bottom="1247" w:left="1418" w:header="851" w:footer="992" w:gutter="0"/>
          <w:cols w:space="720" w:num="1"/>
          <w:titlePg/>
          <w:docGrid w:linePitch="312" w:charSpace="0"/>
        </w:sectPr>
      </w:pPr>
    </w:p>
    <w:p>
      <w:pPr>
        <w:adjustRightInd w:val="0"/>
        <w:snapToGrid w:val="0"/>
        <w:spacing w:before="120" w:beforeLines="50" w:after="120" w:afterLines="50" w:line="360" w:lineRule="auto"/>
        <w:jc w:val="center"/>
        <w:outlineLvl w:val="0"/>
        <w:rPr>
          <w:rFonts w:ascii="仿宋" w:hAnsi="仿宋" w:eastAsia="仿宋" w:cs="仿宋"/>
          <w:b/>
          <w:bCs/>
          <w:color w:val="auto"/>
          <w:sz w:val="32"/>
          <w:szCs w:val="32"/>
          <w:highlight w:val="none"/>
        </w:rPr>
      </w:pPr>
      <w:bookmarkStart w:id="224" w:name="_Toc251566668"/>
      <w:bookmarkStart w:id="225" w:name="_Toc249760797"/>
      <w:bookmarkStart w:id="226" w:name="_Toc1306"/>
      <w:bookmarkStart w:id="227" w:name="_Toc13387"/>
      <w:bookmarkStart w:id="228" w:name="_Toc234764855"/>
      <w:r>
        <w:rPr>
          <w:rFonts w:hint="eastAsia" w:ascii="仿宋" w:hAnsi="仿宋" w:eastAsia="仿宋" w:cs="仿宋"/>
          <w:b/>
          <w:color w:val="auto"/>
          <w:sz w:val="30"/>
          <w:szCs w:val="30"/>
          <w:highlight w:val="none"/>
        </w:rPr>
        <w:t>第六部分  投标文件格式</w:t>
      </w:r>
      <w:bookmarkEnd w:id="224"/>
      <w:bookmarkEnd w:id="225"/>
      <w:bookmarkEnd w:id="226"/>
      <w:bookmarkEnd w:id="227"/>
      <w:bookmarkEnd w:id="228"/>
    </w:p>
    <w:p>
      <w:pPr>
        <w:autoSpaceDE w:val="0"/>
        <w:autoSpaceDN w:val="0"/>
        <w:adjustRightInd w:val="0"/>
        <w:spacing w:line="360" w:lineRule="auto"/>
        <w:ind w:firstLine="480"/>
        <w:rPr>
          <w:rFonts w:ascii="仿宋" w:hAnsi="仿宋" w:eastAsia="仿宋" w:cs="仿宋"/>
          <w:color w:val="auto"/>
          <w:sz w:val="24"/>
          <w:highlight w:val="none"/>
        </w:rPr>
      </w:pPr>
    </w:p>
    <w:p>
      <w:pPr>
        <w:spacing w:line="360" w:lineRule="auto"/>
        <w:jc w:val="center"/>
        <w:outlineLvl w:val="1"/>
        <w:rPr>
          <w:rFonts w:ascii="仿宋" w:hAnsi="仿宋" w:eastAsia="仿宋" w:cs="仿宋"/>
          <w:b/>
          <w:color w:val="auto"/>
          <w:kern w:val="0"/>
          <w:sz w:val="36"/>
          <w:szCs w:val="36"/>
          <w:highlight w:val="none"/>
        </w:rPr>
      </w:pPr>
      <w:bookmarkStart w:id="229" w:name="_Toc23013"/>
      <w:bookmarkStart w:id="230" w:name="_Toc14231"/>
      <w:bookmarkStart w:id="231" w:name="_Toc23772"/>
      <w:bookmarkStart w:id="232" w:name="_Toc25507"/>
      <w:r>
        <w:rPr>
          <w:rFonts w:hint="eastAsia" w:ascii="仿宋" w:hAnsi="仿宋" w:eastAsia="仿宋" w:cs="仿宋"/>
          <w:b/>
          <w:color w:val="auto"/>
          <w:kern w:val="0"/>
          <w:sz w:val="36"/>
          <w:szCs w:val="36"/>
          <w:highlight w:val="none"/>
        </w:rPr>
        <w:t>资格文件部分</w:t>
      </w:r>
      <w:bookmarkEnd w:id="229"/>
      <w:bookmarkEnd w:id="230"/>
      <w:bookmarkEnd w:id="231"/>
      <w:bookmarkEnd w:id="232"/>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（4）联合协议（如有）……………………………………………………（页码）</w:t>
      </w:r>
    </w:p>
    <w:p>
      <w:pPr>
        <w:snapToGrid w:val="0"/>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snapToGrid w:val="0"/>
        <w:spacing w:line="360" w:lineRule="auto"/>
        <w:ind w:right="480"/>
        <w:rPr>
          <w:rFonts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 符合参加政府采购活动应当具备的一般条件的承诺函</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pPr>
        <w:snapToGrid w:val="0"/>
        <w:spacing w:line="360" w:lineRule="auto"/>
        <w:ind w:firstLine="420"/>
        <w:rPr>
          <w:rFonts w:ascii="仿宋" w:hAnsi="仿宋" w:eastAsia="仿宋" w:cs="仿宋"/>
          <w:color w:val="auto"/>
          <w:sz w:val="24"/>
          <w:highlight w:val="none"/>
        </w:rPr>
      </w:pPr>
      <w:r>
        <w:rPr>
          <w:rFonts w:hint="eastAsia" w:ascii="仿宋" w:hAnsi="仿宋" w:eastAsia="仿宋" w:cs="仿宋"/>
          <w:color w:val="auto"/>
          <w:sz w:val="24"/>
          <w:highlight w:val="none"/>
        </w:rPr>
        <w:t>我方参与（项目名称）【招标编号：（采购编号）】政府采购活动，郑重承诺：</w:t>
      </w:r>
    </w:p>
    <w:p>
      <w:pPr>
        <w:snapToGrid w:val="0"/>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pPr>
        <w:snapToGrid w:val="0"/>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pPr>
        <w:pStyle w:val="19"/>
        <w:rPr>
          <w:rFonts w:ascii="仿宋" w:hAnsi="仿宋" w:eastAsia="仿宋" w:cs="仿宋"/>
          <w:color w:val="auto"/>
          <w:highlight w:val="none"/>
        </w:rPr>
      </w:pPr>
    </w:p>
    <w:p>
      <w:pPr>
        <w:rPr>
          <w:rFonts w:ascii="仿宋" w:hAnsi="仿宋" w:eastAsia="仿宋" w:cs="仿宋"/>
          <w:color w:val="auto"/>
          <w:highlight w:val="none"/>
        </w:rPr>
      </w:pP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pPr>
        <w:snapToGrid w:val="0"/>
        <w:spacing w:line="360" w:lineRule="auto"/>
        <w:ind w:firstLine="5520" w:firstLineChars="2300"/>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lang w:val="zh-CN"/>
        </w:rPr>
        <w:t>日</w:t>
      </w: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color w:val="auto"/>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pPr>
        <w:snapToGrid w:val="0"/>
        <w:spacing w:line="360" w:lineRule="auto"/>
        <w:ind w:right="480"/>
        <w:jc w:val="cente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t>二、联合协议</w:t>
      </w:r>
      <w:r>
        <w:rPr>
          <w:rFonts w:hint="eastAsia" w:ascii="仿宋_GB2312" w:hAnsi="仿宋" w:eastAsia="仿宋_GB2312" w:cs="仿宋_GB2312"/>
          <w:b/>
          <w:color w:val="FF0000"/>
          <w:kern w:val="0"/>
          <w:sz w:val="32"/>
          <w:szCs w:val="32"/>
          <w:highlight w:val="none"/>
        </w:rPr>
        <w:t>（如果有）</w:t>
      </w:r>
    </w:p>
    <w:p>
      <w:pPr>
        <w:spacing w:line="360" w:lineRule="auto"/>
        <w:ind w:firstLine="480" w:firstLineChars="200"/>
        <w:rPr>
          <w:rFonts w:hint="eastAsia" w:ascii="仿宋_GB2312" w:hAnsi="仿宋" w:eastAsia="仿宋_GB2312"/>
          <w:sz w:val="24"/>
          <w:highlight w:val="none"/>
        </w:rPr>
      </w:pPr>
      <w:r>
        <w:rPr>
          <w:rFonts w:hint="eastAsia" w:ascii="仿宋_GB2312" w:hAnsi="仿宋" w:eastAsia="仿宋_GB2312"/>
          <w:sz w:val="24"/>
          <w:highlight w:val="none"/>
        </w:rPr>
        <w:t>[以联合体形式投标的，提供联合协议（附件5）；本项目不接受联合体投标或者投标人不以联合体形式投标的，则不需要提供）]</w:t>
      </w: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hint="eastAsia" w:ascii="仿宋_GB2312" w:hAnsi="仿宋" w:eastAsia="仿宋_GB2312" w:cs="仿宋_GB2312"/>
          <w:b/>
          <w:kern w:val="0"/>
          <w:sz w:val="32"/>
          <w:szCs w:val="32"/>
          <w:highlight w:val="none"/>
        </w:rPr>
      </w:pPr>
    </w:p>
    <w:p>
      <w:pPr>
        <w:snapToGrid w:val="0"/>
        <w:spacing w:line="360" w:lineRule="auto"/>
        <w:ind w:right="480"/>
        <w:jc w:val="center"/>
        <w:rPr>
          <w:rFonts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lang w:eastAsia="zh-CN"/>
        </w:rPr>
        <w:t>三</w:t>
      </w:r>
      <w:r>
        <w:rPr>
          <w:rFonts w:hint="eastAsia" w:ascii="仿宋_GB2312" w:hAnsi="仿宋" w:eastAsia="仿宋_GB2312" w:cs="仿宋_GB2312"/>
          <w:b/>
          <w:kern w:val="0"/>
          <w:sz w:val="32"/>
          <w:szCs w:val="32"/>
          <w:highlight w:val="none"/>
        </w:rPr>
        <w:t>、落实政府采购政策需满足的资格要求</w:t>
      </w:r>
    </w:p>
    <w:p>
      <w:pPr>
        <w:spacing w:line="360" w:lineRule="auto"/>
        <w:rPr>
          <w:rFonts w:ascii="仿宋_GB2312" w:hAnsi="仿宋" w:eastAsia="仿宋_GB2312"/>
          <w:sz w:val="24"/>
          <w:highlight w:val="none"/>
        </w:rPr>
      </w:pPr>
      <w:r>
        <w:rPr>
          <w:rFonts w:hint="eastAsia" w:ascii="仿宋_GB2312" w:hAnsi="仿宋" w:eastAsia="仿宋_GB2312" w:cs="仿宋_GB2312"/>
          <w:sz w:val="24"/>
          <w:highlight w:val="none"/>
        </w:rPr>
        <w:t>（根据招标公告</w:t>
      </w:r>
      <w:r>
        <w:rPr>
          <w:rFonts w:hint="eastAsia" w:ascii="仿宋_GB2312" w:hAnsi="仿宋" w:eastAsia="仿宋_GB2312"/>
          <w:sz w:val="24"/>
          <w:highlight w:val="none"/>
        </w:rPr>
        <w:t>落实政府采购政策需满足的资格要求选择提供相应的材料；未要求的，无需提供</w:t>
      </w:r>
      <w:r>
        <w:rPr>
          <w:rFonts w:hint="eastAsia" w:ascii="仿宋_GB2312" w:hAnsi="仿宋" w:eastAsia="仿宋_GB2312" w:cs="仿宋_GB2312"/>
          <w:sz w:val="24"/>
          <w:highlight w:val="none"/>
        </w:rPr>
        <w:t>）</w:t>
      </w:r>
    </w:p>
    <w:p>
      <w:pPr>
        <w:snapToGrid w:val="0"/>
        <w:spacing w:before="50" w:after="50"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A</w:t>
      </w:r>
      <w:r>
        <w:rPr>
          <w:rFonts w:hint="eastAsia" w:ascii="仿宋" w:hAnsi="仿宋" w:eastAsia="仿宋" w:cs="仿宋"/>
          <w:sz w:val="24"/>
          <w:highlight w:val="none"/>
        </w:rPr>
        <w:t xml:space="preserve">.专门面向中小企业，服务全部由符合政策要求的中小企业（或小微企业）承接的，提供相应的中小企业声明函（附件7）。 </w:t>
      </w:r>
    </w:p>
    <w:p>
      <w:pPr>
        <w:widowControl/>
        <w:spacing w:line="360" w:lineRule="auto"/>
        <w:ind w:firstLine="480"/>
        <w:jc w:val="left"/>
        <w:rPr>
          <w:rFonts w:hint="eastAsia" w:ascii="仿宋" w:hAnsi="仿宋" w:eastAsia="仿宋" w:cs="仿宋"/>
          <w:sz w:val="24"/>
          <w:highlight w:val="none"/>
        </w:rPr>
      </w:pPr>
    </w:p>
    <w:p>
      <w:pPr>
        <w:widowControl/>
        <w:spacing w:line="360" w:lineRule="auto"/>
        <w:ind w:firstLine="472" w:firstLineChars="196"/>
        <w:jc w:val="left"/>
        <w:rPr>
          <w:rFonts w:hint="eastAsia" w:ascii="仿宋" w:hAnsi="仿宋" w:eastAsia="仿宋" w:cs="仿宋"/>
          <w:sz w:val="24"/>
          <w:highlight w:val="none"/>
        </w:rPr>
      </w:pPr>
      <w:r>
        <w:rPr>
          <w:rFonts w:hint="eastAsia" w:ascii="仿宋" w:hAnsi="仿宋" w:eastAsia="仿宋" w:cs="仿宋"/>
          <w:b/>
          <w:sz w:val="24"/>
          <w:highlight w:val="none"/>
        </w:rPr>
        <w:t>B.</w:t>
      </w:r>
      <w:r>
        <w:rPr>
          <w:rFonts w:hint="eastAsia" w:ascii="仿宋" w:hAnsi="仿宋" w:eastAsia="仿宋" w:cs="仿宋"/>
          <w:sz w:val="24"/>
          <w:highlight w:val="none"/>
        </w:rPr>
        <w:t>要求以联合体形式参加的，提供联合协议（附件5）和中小企业声明函（附件7），联合协议中中小企业合同金额应当达到招标公告载明的比例；如果供应商本身提供所有标的均由中小企业承接的，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highlight w:val="none"/>
        </w:rPr>
        <w:t>并相应达到了前述比例要求，</w:t>
      </w:r>
      <w:r>
        <w:rPr>
          <w:rFonts w:hint="eastAsia" w:ascii="仿宋" w:hAnsi="仿宋" w:eastAsia="仿宋" w:cs="仿宋"/>
          <w:sz w:val="24"/>
          <w:highlight w:val="none"/>
        </w:rPr>
        <w:t>视同符合了资格条件，无需再与其他中小企业组成联合体参加政府采购活动，无需提供联合协议。</w:t>
      </w:r>
    </w:p>
    <w:p>
      <w:pPr>
        <w:snapToGrid w:val="0"/>
        <w:spacing w:before="50" w:after="50" w:line="360" w:lineRule="auto"/>
        <w:jc w:val="center"/>
        <w:rPr>
          <w:rFonts w:hint="eastAsia" w:ascii="仿宋" w:hAnsi="仿宋" w:eastAsia="仿宋" w:cs="仿宋"/>
          <w:sz w:val="24"/>
          <w:highlight w:val="none"/>
        </w:rPr>
      </w:pPr>
      <w:r>
        <w:rPr>
          <w:rFonts w:hint="eastAsia" w:ascii="仿宋" w:hAnsi="仿宋" w:eastAsia="仿宋" w:cs="仿宋"/>
          <w:b/>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sz w:val="24"/>
          <w:highlight w:val="none"/>
        </w:rPr>
      </w:pPr>
      <w:r>
        <w:rPr>
          <w:rFonts w:hint="eastAsia" w:ascii="仿宋" w:hAnsi="仿宋" w:eastAsia="仿宋" w:cs="仿宋"/>
          <w:b/>
          <w:sz w:val="24"/>
          <w:highlight w:val="none"/>
        </w:rPr>
        <w:t>C、</w:t>
      </w:r>
      <w:r>
        <w:rPr>
          <w:rFonts w:hint="eastAsia" w:ascii="仿宋" w:hAnsi="仿宋" w:eastAsia="仿宋" w:cs="仿宋"/>
          <w:sz w:val="24"/>
          <w:highlight w:val="none"/>
        </w:rPr>
        <w:t>要求合同分包的，提供分包意向协议（附件6）和中小企业声明函（附件7），分包意向协议中中小企业合同金额应当达到招标公告载明的比例；如果供应商本身提供所有标的均由中小企业承接的，</w:t>
      </w:r>
      <w:r>
        <w:rPr>
          <w:rFonts w:hint="eastAsia" w:ascii="仿宋" w:hAnsi="仿宋" w:eastAsia="仿宋" w:cs="仿宋"/>
          <w:color w:val="0000FF"/>
          <w:spacing w:val="8"/>
          <w:kern w:val="0"/>
          <w:sz w:val="24"/>
          <w:highlight w:val="none"/>
        </w:rPr>
        <w:t>并相应达到了前述比例要求，</w:t>
      </w:r>
      <w:r>
        <w:rPr>
          <w:rFonts w:hint="eastAsia" w:ascii="仿宋" w:hAnsi="仿宋" w:eastAsia="仿宋" w:cs="仿宋"/>
          <w:sz w:val="24"/>
          <w:highlight w:val="none"/>
        </w:rPr>
        <w:t>视同符合了资格条件，无需再向中小企业分包，无需提供分包意向协议。</w:t>
      </w:r>
    </w:p>
    <w:p>
      <w:pPr>
        <w:rPr>
          <w:highlight w:val="none"/>
          <w:lang w:val="zh-CN"/>
        </w:rPr>
      </w:pPr>
      <w:r>
        <w:rPr>
          <w:highlight w:val="none"/>
          <w:lang w:val="zh-CN"/>
        </w:rPr>
        <w:br w:type="page"/>
      </w:r>
    </w:p>
    <w:p>
      <w:pPr>
        <w:keepNext/>
        <w:keepLines/>
        <w:pageBreakBefore w:val="0"/>
        <w:widowControl w:val="0"/>
        <w:kinsoku/>
        <w:wordWrap/>
        <w:overflowPunct/>
        <w:topLinePunct w:val="0"/>
        <w:autoSpaceDE/>
        <w:autoSpaceDN/>
        <w:bidi w:val="0"/>
        <w:adjustRightInd w:val="0"/>
        <w:snapToGrid/>
        <w:spacing w:line="416" w:lineRule="auto"/>
        <w:textAlignment w:val="auto"/>
        <w:outlineLvl w:val="9"/>
        <w:rPr>
          <w:rFonts w:hint="eastAsia" w:ascii="仿宋_GB2312" w:hAnsi="仿宋" w:eastAsia="仿宋_GB2312" w:cs="仿宋_GB2312"/>
          <w:b/>
          <w:bCs/>
          <w:color w:val="FF0000"/>
          <w:kern w:val="0"/>
          <w:sz w:val="24"/>
          <w:highlight w:val="none"/>
          <w:lang w:val="en-US" w:eastAsia="zh-CN"/>
        </w:rPr>
      </w:pPr>
      <w:r>
        <w:rPr>
          <w:rFonts w:hint="eastAsia" w:ascii="仿宋_GB2312" w:hAnsi="仿宋" w:eastAsia="仿宋_GB2312" w:cs="仿宋_GB2312"/>
          <w:b/>
          <w:bCs/>
          <w:color w:val="FF0000"/>
          <w:kern w:val="0"/>
          <w:sz w:val="24"/>
          <w:highlight w:val="none"/>
          <w:lang w:val="en-US" w:eastAsia="zh-CN"/>
        </w:rPr>
        <w:t>注意：中小企业声明函示范格式如下：</w:t>
      </w:r>
    </w:p>
    <w:p>
      <w:pPr>
        <w:pageBreakBefore w:val="0"/>
        <w:widowControl w:val="0"/>
        <w:kinsoku/>
        <w:wordWrap/>
        <w:overflowPunct/>
        <w:topLinePunct w:val="0"/>
        <w:autoSpaceDE/>
        <w:autoSpaceDN/>
        <w:bidi w:val="0"/>
        <w:adjustRightInd w:val="0"/>
        <w:snapToGrid w:val="0"/>
        <w:spacing w:line="360" w:lineRule="auto"/>
        <w:ind w:right="0"/>
        <w:jc w:val="center"/>
        <w:textAlignment w:val="auto"/>
        <w:rPr>
          <w:rFonts w:ascii="仿宋_GB2312" w:hAnsi="宋体" w:eastAsia="仿宋_GB2312"/>
          <w:b/>
          <w:color w:val="auto"/>
          <w:sz w:val="32"/>
          <w:szCs w:val="32"/>
          <w:highlight w:val="none"/>
        </w:rPr>
      </w:pPr>
      <w:r>
        <w:rPr>
          <w:rFonts w:hint="eastAsia" w:ascii="仿宋_GB2312" w:hAnsi="仿宋" w:eastAsia="仿宋_GB2312" w:cs="仿宋_GB2312"/>
          <w:b/>
          <w:color w:val="auto"/>
          <w:sz w:val="32"/>
          <w:szCs w:val="32"/>
          <w:highlight w:val="none"/>
        </w:rPr>
        <w:t>中小企业声明函</w:t>
      </w:r>
      <w:r>
        <w:rPr>
          <w:rFonts w:hint="eastAsia" w:ascii="仿宋_GB2312" w:hAnsi="宋体" w:eastAsia="仿宋_GB2312"/>
          <w:b/>
          <w:color w:val="auto"/>
          <w:sz w:val="32"/>
          <w:szCs w:val="32"/>
          <w:highlight w:val="none"/>
        </w:rPr>
        <w:t>（服务）</w:t>
      </w:r>
    </w:p>
    <w:p>
      <w:pPr>
        <w:pageBreakBefore w:val="0"/>
        <w:widowControl w:val="0"/>
        <w:kinsoku/>
        <w:wordWrap/>
        <w:overflowPunct/>
        <w:topLinePunct w:val="0"/>
        <w:autoSpaceDE/>
        <w:autoSpaceDN/>
        <w:bidi w:val="0"/>
        <w:adjustRightInd w:val="0"/>
        <w:snapToGrid w:val="0"/>
        <w:spacing w:line="360" w:lineRule="auto"/>
        <w:ind w:right="0"/>
        <w:textAlignment w:val="auto"/>
        <w:rPr>
          <w:rFonts w:ascii="仿宋_GB2312" w:hAnsi="仿宋" w:eastAsia="仿宋_GB2312"/>
          <w:color w:val="auto"/>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本公司（联合体）郑重声明，根据《政府采购促进中小企业发展管理办法》（财库﹝</w:t>
      </w:r>
      <w:r>
        <w:rPr>
          <w:rFonts w:ascii="仿宋_GB2312" w:hAnsi="宋体" w:eastAsia="仿宋_GB2312"/>
          <w:color w:val="auto"/>
          <w:sz w:val="24"/>
          <w:highlight w:val="none"/>
        </w:rPr>
        <w:t xml:space="preserve">2020﹞46 </w:t>
      </w:r>
      <w:r>
        <w:rPr>
          <w:rFonts w:hint="eastAsia" w:ascii="仿宋_GB2312" w:hAnsi="宋体" w:eastAsia="仿宋_GB2312"/>
          <w:color w:val="auto"/>
          <w:sz w:val="24"/>
          <w:highlight w:val="none"/>
        </w:rPr>
        <w:t>号）的规定，本公司（联合体）参加</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杭州中国动漫博物馆</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的</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eastAsia="zh-CN"/>
        </w:rPr>
        <w:t>2023年中国动漫博物馆藏品收集及交流项目</w:t>
      </w:r>
      <w:r>
        <w:rPr>
          <w:rFonts w:hint="eastAsia" w:ascii="仿宋" w:hAnsi="仿宋" w:eastAsia="仿宋" w:cs="仿宋"/>
          <w:color w:val="auto"/>
          <w:kern w:val="0"/>
          <w:sz w:val="24"/>
          <w:highlight w:val="none"/>
          <w:u w:val="single"/>
          <w:lang w:val="en-US" w:eastAsia="zh-CN"/>
        </w:rPr>
        <w:t xml:space="preserve"> </w:t>
      </w:r>
      <w:r>
        <w:rPr>
          <w:rFonts w:hint="eastAsia" w:ascii="仿宋_GB2312" w:hAnsi="宋体" w:eastAsia="仿宋_GB2312"/>
          <w:color w:val="auto"/>
          <w:sz w:val="24"/>
          <w:highlight w:val="none"/>
        </w:rPr>
        <w:t>采购活动，服务全部由符合政策要求的中小企业承接。相关企业（含联合体中的中小企业、签订分包意向协议的中小企业）的具体情况如下：</w:t>
      </w:r>
    </w:p>
    <w:p>
      <w:pPr>
        <w:keepNext w:val="0"/>
        <w:keepLines w:val="0"/>
        <w:pageBreakBefore w:val="0"/>
        <w:widowControl w:val="0"/>
        <w:numPr>
          <w:ilvl w:val="0"/>
          <w:numId w:val="10"/>
        </w:numPr>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b w:val="0"/>
          <w:bCs w:val="0"/>
          <w:color w:val="auto"/>
          <w:sz w:val="24"/>
          <w:highlight w:val="none"/>
          <w:u w:val="single"/>
          <w:lang w:val="en-US" w:eastAsia="zh-CN"/>
        </w:rPr>
        <w:t xml:space="preserve"> 2023年中国动漫博物馆藏品收集及交流 </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其他未列明行业</w:t>
      </w:r>
      <w:r>
        <w:rPr>
          <w:rFonts w:hint="eastAsia" w:ascii="仿宋_GB2312" w:hAnsi="宋体" w:eastAsia="仿宋_GB2312" w:cs="Times New Roman"/>
          <w:color w:val="auto"/>
          <w:sz w:val="24"/>
          <w:highlight w:val="none"/>
          <w:u w:val="single"/>
          <w:lang w:val="en-US" w:eastAsia="zh-CN"/>
        </w:rPr>
        <w:t xml:space="preserve"> </w:t>
      </w:r>
      <w:r>
        <w:rPr>
          <w:rFonts w:ascii="仿宋_GB2312" w:hAnsi="宋体" w:eastAsia="仿宋_GB2312"/>
          <w:color w:val="auto"/>
          <w:sz w:val="24"/>
          <w:highlight w:val="none"/>
        </w:rPr>
        <w:t>；承接企业为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hint="eastAsia" w:ascii="仿宋_GB2312" w:hAnsi="宋体" w:eastAsia="仿宋_GB2312"/>
          <w:color w:val="auto"/>
          <w:sz w:val="24"/>
          <w:highlight w:val="none"/>
          <w:u w:val="single"/>
        </w:rPr>
        <w:t>（企业名称）</w:t>
      </w:r>
      <w:r>
        <w:rPr>
          <w:rFonts w:ascii="仿宋_GB2312" w:hAnsi="宋体" w:eastAsia="仿宋_GB2312"/>
          <w:color w:val="auto"/>
          <w:sz w:val="24"/>
          <w:highlight w:val="none"/>
        </w:rPr>
        <w:t xml:space="preserve"> ，从业人员</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人，营业收入为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万元，资产总额为</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rPr>
        <w:t>万元</w:t>
      </w:r>
      <w:r>
        <w:rPr>
          <w:rFonts w:hint="eastAsia" w:ascii="仿宋_GB2312" w:hAnsi="宋体" w:eastAsia="仿宋_GB2312"/>
          <w:color w:val="auto"/>
          <w:sz w:val="24"/>
          <w:highlight w:val="none"/>
          <w:lang w:eastAsia="zh-CN"/>
        </w:rPr>
        <w:t>，</w:t>
      </w:r>
      <w:r>
        <w:rPr>
          <w:rFonts w:hint="eastAsia" w:ascii="仿宋_GB2312" w:hAnsi="宋体" w:eastAsia="仿宋_GB2312"/>
          <w:color w:val="auto"/>
          <w:sz w:val="24"/>
          <w:highlight w:val="none"/>
        </w:rPr>
        <w:t>属于</w:t>
      </w:r>
      <w:r>
        <w:rPr>
          <w:rFonts w:ascii="仿宋_GB2312" w:hAnsi="宋体" w:eastAsia="仿宋_GB2312"/>
          <w:color w:val="auto"/>
          <w:sz w:val="24"/>
          <w:highlight w:val="none"/>
          <w:u w:val="single"/>
        </w:rPr>
        <w:t xml:space="preserve"> </w:t>
      </w:r>
      <w:r>
        <w:rPr>
          <w:rFonts w:hint="eastAsia" w:ascii="仿宋_GB2312" w:hAnsi="宋体" w:eastAsia="仿宋_GB2312"/>
          <w:color w:val="auto"/>
          <w:sz w:val="24"/>
          <w:highlight w:val="none"/>
          <w:u w:val="single"/>
          <w:lang w:val="en-US" w:eastAsia="zh-CN"/>
        </w:rPr>
        <w:t xml:space="preserve">         </w:t>
      </w:r>
      <w:r>
        <w:rPr>
          <w:rFonts w:ascii="仿宋_GB2312" w:hAnsi="宋体" w:eastAsia="仿宋_GB2312"/>
          <w:color w:val="auto"/>
          <w:sz w:val="24"/>
          <w:highlight w:val="none"/>
          <w:u w:val="single"/>
        </w:rPr>
        <w:t>（</w:t>
      </w:r>
      <w:r>
        <w:rPr>
          <w:rFonts w:hint="eastAsia" w:ascii="仿宋_GB2312" w:hAnsi="宋体" w:eastAsia="仿宋_GB2312"/>
          <w:color w:val="auto"/>
          <w:sz w:val="24"/>
          <w:highlight w:val="none"/>
          <w:u w:val="single"/>
          <w:lang w:val="en-US" w:eastAsia="zh-CN"/>
        </w:rPr>
        <w:t>填写</w:t>
      </w:r>
      <w:r>
        <w:rPr>
          <w:rFonts w:ascii="仿宋_GB2312" w:hAnsi="宋体" w:eastAsia="仿宋_GB2312"/>
          <w:color w:val="FF0000"/>
          <w:sz w:val="24"/>
          <w:highlight w:val="none"/>
          <w:u w:val="single"/>
        </w:rPr>
        <w:t>小型企业</w:t>
      </w:r>
      <w:r>
        <w:rPr>
          <w:rFonts w:hint="eastAsia" w:ascii="仿宋_GB2312" w:hAnsi="宋体" w:eastAsia="仿宋_GB2312"/>
          <w:color w:val="FF0000"/>
          <w:sz w:val="24"/>
          <w:highlight w:val="none"/>
          <w:u w:val="single"/>
          <w:lang w:val="en-US" w:eastAsia="zh-CN"/>
        </w:rPr>
        <w:t>或</w:t>
      </w:r>
      <w:r>
        <w:rPr>
          <w:rFonts w:ascii="仿宋_GB2312" w:hAnsi="宋体" w:eastAsia="仿宋_GB2312"/>
          <w:color w:val="FF0000"/>
          <w:sz w:val="24"/>
          <w:highlight w:val="none"/>
          <w:u w:val="single"/>
        </w:rPr>
        <w:t>微型企业</w:t>
      </w:r>
      <w:r>
        <w:rPr>
          <w:rFonts w:hint="eastAsia" w:ascii="仿宋_GB2312" w:hAnsi="宋体" w:eastAsia="仿宋_GB2312"/>
          <w:color w:val="auto"/>
          <w:sz w:val="24"/>
          <w:highlight w:val="none"/>
          <w:u w:val="single"/>
          <w:lang w:val="en-US" w:eastAsia="zh-CN"/>
        </w:rPr>
        <w:t>的一种</w:t>
      </w:r>
      <w:r>
        <w:rPr>
          <w:rFonts w:ascii="仿宋_GB2312" w:hAnsi="宋体" w:eastAsia="仿宋_GB2312"/>
          <w:color w:val="auto"/>
          <w:sz w:val="24"/>
          <w:highlight w:val="none"/>
          <w:u w:val="single"/>
        </w:rPr>
        <w:t xml:space="preserve">） </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以上企业，不属于大企业的分支机构，不存在控股股东为大企业的情形，也不存在与大企业的负责人为同一人的情形。</w:t>
      </w:r>
    </w:p>
    <w:p>
      <w:pPr>
        <w:keepNext w:val="0"/>
        <w:keepLines w:val="0"/>
        <w:pageBreakBefore w:val="0"/>
        <w:widowControl w:val="0"/>
        <w:kinsoku/>
        <w:wordWrap/>
        <w:overflowPunct/>
        <w:topLinePunct w:val="0"/>
        <w:autoSpaceDE/>
        <w:autoSpaceDN/>
        <w:bidi w:val="0"/>
        <w:adjustRightInd w:val="0"/>
        <w:snapToGrid w:val="0"/>
        <w:spacing w:line="360" w:lineRule="auto"/>
        <w:ind w:right="0" w:firstLine="480" w:firstLineChars="200"/>
        <w:jc w:val="left"/>
        <w:textAlignment w:val="auto"/>
        <w:rPr>
          <w:rFonts w:ascii="仿宋_GB2312" w:hAnsi="宋体" w:eastAsia="仿宋_GB2312"/>
          <w:color w:val="auto"/>
          <w:sz w:val="24"/>
          <w:highlight w:val="none"/>
        </w:rPr>
      </w:pPr>
      <w:r>
        <w:rPr>
          <w:rFonts w:hint="eastAsia" w:ascii="仿宋_GB2312" w:hAnsi="宋体" w:eastAsia="仿宋_GB2312"/>
          <w:color w:val="auto"/>
          <w:sz w:val="24"/>
          <w:highlight w:val="none"/>
        </w:rPr>
        <w:t>本企业对上述声明内容的真实性负责。如有虚假，将依法承担相应责任。</w:t>
      </w:r>
    </w:p>
    <w:p>
      <w:pPr>
        <w:pageBreakBefore w:val="0"/>
        <w:widowControl w:val="0"/>
        <w:kinsoku/>
        <w:wordWrap/>
        <w:overflowPunct/>
        <w:topLinePunct w:val="0"/>
        <w:autoSpaceDE/>
        <w:autoSpaceDN/>
        <w:bidi w:val="0"/>
        <w:adjustRightInd w:val="0"/>
        <w:snapToGrid w:val="0"/>
        <w:spacing w:line="360" w:lineRule="auto"/>
        <w:ind w:right="0"/>
        <w:jc w:val="right"/>
        <w:textAlignment w:val="auto"/>
        <w:rPr>
          <w:rFonts w:ascii="仿宋_GB2312" w:hAnsi="宋体" w:eastAsia="仿宋_GB2312"/>
          <w:color w:val="auto"/>
          <w:sz w:val="24"/>
          <w:highlight w:val="none"/>
        </w:rPr>
      </w:pPr>
      <w:r>
        <w:rPr>
          <w:rFonts w:hint="eastAsia" w:ascii="仿宋_GB2312" w:hAnsi="仿宋" w:eastAsia="仿宋_GB2312" w:cs="仿宋_GB2312"/>
          <w:color w:val="auto"/>
          <w:sz w:val="24"/>
          <w:highlight w:val="none"/>
        </w:rPr>
        <w:t>投标人</w:t>
      </w:r>
      <w:r>
        <w:rPr>
          <w:rFonts w:hint="eastAsia" w:ascii="仿宋_GB2312" w:hAnsi="宋体" w:eastAsia="仿宋_GB2312"/>
          <w:color w:val="auto"/>
          <w:sz w:val="24"/>
          <w:highlight w:val="none"/>
        </w:rPr>
        <w:t>名称（</w:t>
      </w:r>
      <w:r>
        <w:rPr>
          <w:rFonts w:hint="eastAsia" w:ascii="仿宋_GB2312" w:hAnsi="仿宋" w:eastAsia="仿宋_GB2312" w:cs="仿宋_GB2312"/>
          <w:color w:val="auto"/>
          <w:sz w:val="24"/>
          <w:highlight w:val="none"/>
        </w:rPr>
        <w:t>电子签名</w:t>
      </w:r>
      <w:r>
        <w:rPr>
          <w:rFonts w:hint="eastAsia" w:ascii="仿宋_GB2312" w:hAnsi="宋体" w:eastAsia="仿宋_GB2312"/>
          <w:color w:val="auto"/>
          <w:sz w:val="24"/>
          <w:highlight w:val="none"/>
        </w:rPr>
        <w:t>）：</w:t>
      </w:r>
    </w:p>
    <w:p>
      <w:pPr>
        <w:keepNext/>
        <w:keepLines/>
        <w:pageBreakBefore w:val="0"/>
        <w:widowControl w:val="0"/>
        <w:kinsoku/>
        <w:wordWrap/>
        <w:overflowPunct/>
        <w:topLinePunct w:val="0"/>
        <w:autoSpaceDE/>
        <w:autoSpaceDN/>
        <w:bidi w:val="0"/>
        <w:adjustRightInd w:val="0"/>
        <w:snapToGrid w:val="0"/>
        <w:spacing w:line="360" w:lineRule="auto"/>
        <w:ind w:right="0" w:firstLine="6240" w:firstLineChars="2600"/>
        <w:textAlignment w:val="auto"/>
        <w:outlineLvl w:val="9"/>
        <w:rPr>
          <w:rFonts w:hint="eastAsia" w:ascii="仿宋_GB2312" w:hAnsi="宋体" w:eastAsia="仿宋_GB2312"/>
          <w:color w:val="auto"/>
          <w:sz w:val="24"/>
          <w:highlight w:val="none"/>
        </w:rPr>
      </w:pPr>
      <w:r>
        <w:rPr>
          <w:rFonts w:hint="eastAsia" w:ascii="仿宋_GB2312" w:hAnsi="宋体" w:eastAsia="仿宋_GB2312"/>
          <w:color w:val="auto"/>
          <w:sz w:val="24"/>
          <w:highlight w:val="none"/>
        </w:rPr>
        <w:t>日</w:t>
      </w:r>
      <w:r>
        <w:rPr>
          <w:rFonts w:ascii="仿宋_GB2312" w:hAnsi="宋体" w:eastAsia="仿宋_GB2312"/>
          <w:color w:val="auto"/>
          <w:sz w:val="24"/>
          <w:highlight w:val="none"/>
        </w:rPr>
        <w:t xml:space="preserve"> </w:t>
      </w:r>
      <w:r>
        <w:rPr>
          <w:rFonts w:hint="eastAsia" w:ascii="仿宋_GB2312" w:hAnsi="宋体" w:eastAsia="仿宋_GB2312"/>
          <w:color w:val="auto"/>
          <w:sz w:val="24"/>
          <w:highlight w:val="none"/>
        </w:rPr>
        <w:t>期：</w:t>
      </w:r>
    </w:p>
    <w:p>
      <w:pPr>
        <w:pStyle w:val="172"/>
        <w:keepNext w:val="0"/>
        <w:pageBreakBefore w:val="0"/>
        <w:tabs>
          <w:tab w:val="clear" w:pos="720"/>
        </w:tabs>
        <w:snapToGrid w:val="0"/>
        <w:spacing w:before="120" w:after="120"/>
        <w:ind w:firstLine="643"/>
        <w:outlineLvl w:val="9"/>
        <w:rPr>
          <w:rFonts w:ascii="仿宋" w:hAnsi="仿宋" w:eastAsia="仿宋" w:cs="仿宋"/>
          <w:color w:val="auto"/>
          <w:highlight w:val="none"/>
        </w:rPr>
        <w:sectPr>
          <w:pgSz w:w="11906" w:h="16838"/>
          <w:pgMar w:top="1247" w:right="1418" w:bottom="1276" w:left="1418" w:header="851" w:footer="992" w:gutter="0"/>
          <w:cols w:space="720" w:num="1"/>
          <w:titlePg/>
          <w:docGrid w:linePitch="312" w:charSpace="0"/>
        </w:sectPr>
      </w:pPr>
    </w:p>
    <w:p>
      <w:pPr>
        <w:pStyle w:val="44"/>
        <w:rPr>
          <w:highlight w:val="none"/>
          <w:lang w:val="zh-CN"/>
        </w:rPr>
      </w:pPr>
    </w:p>
    <w:p>
      <w:pPr>
        <w:rPr>
          <w:rFonts w:ascii="仿宋" w:hAnsi="仿宋" w:eastAsia="仿宋" w:cs="仿宋"/>
          <w:b/>
          <w:color w:val="auto"/>
          <w:kern w:val="0"/>
          <w:sz w:val="32"/>
          <w:szCs w:val="32"/>
          <w:highlight w:val="none"/>
        </w:rPr>
      </w:pPr>
    </w:p>
    <w:p>
      <w:pPr>
        <w:widowControl/>
        <w:spacing w:line="360" w:lineRule="auto"/>
        <w:ind w:left="150"/>
        <w:jc w:val="center"/>
        <w:rPr>
          <w:rFonts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en-US" w:eastAsia="zh-CN"/>
        </w:rPr>
        <w:t>四</w:t>
      </w:r>
      <w:r>
        <w:rPr>
          <w:rFonts w:hint="eastAsia" w:ascii="仿宋" w:hAnsi="仿宋" w:eastAsia="仿宋" w:cs="仿宋"/>
          <w:b/>
          <w:color w:val="auto"/>
          <w:kern w:val="0"/>
          <w:sz w:val="32"/>
          <w:szCs w:val="32"/>
          <w:highlight w:val="none"/>
        </w:rPr>
        <w:t>、本项目的特定资格要求</w:t>
      </w: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t>（根据招标公告本项目的特定资格要求提供相应的材料；未要求的，无需提供）</w:t>
      </w:r>
    </w:p>
    <w:p>
      <w:pPr>
        <w:spacing w:line="360" w:lineRule="auto"/>
        <w:jc w:val="center"/>
        <w:rPr>
          <w:rFonts w:hint="eastAsia" w:ascii="仿宋" w:hAnsi="仿宋" w:eastAsia="仿宋" w:cs="仿宋"/>
          <w:color w:val="auto"/>
          <w:sz w:val="24"/>
          <w:highlight w:val="none"/>
        </w:rPr>
      </w:pPr>
    </w:p>
    <w:p>
      <w:pPr>
        <w:spacing w:line="360" w:lineRule="auto"/>
        <w:jc w:val="center"/>
        <w:rPr>
          <w:rFonts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360" w:lineRule="auto"/>
        <w:jc w:val="center"/>
        <w:outlineLvl w:val="1"/>
        <w:rPr>
          <w:rFonts w:hint="eastAsia" w:ascii="仿宋_GB2312" w:hAnsi="仿宋" w:eastAsia="仿宋_GB2312" w:cs="仿宋_GB2312"/>
          <w:b/>
          <w:kern w:val="0"/>
          <w:sz w:val="36"/>
          <w:szCs w:val="36"/>
          <w:highlight w:val="none"/>
        </w:rPr>
      </w:pPr>
      <w:bookmarkStart w:id="233" w:name="_Toc11773"/>
      <w:r>
        <w:rPr>
          <w:rFonts w:hint="eastAsia" w:ascii="仿宋_GB2312" w:hAnsi="仿宋" w:eastAsia="仿宋_GB2312" w:cs="仿宋_GB2312"/>
          <w:b/>
          <w:kern w:val="0"/>
          <w:sz w:val="36"/>
          <w:szCs w:val="36"/>
          <w:highlight w:val="none"/>
        </w:rPr>
        <w:t>商务技术文件部分</w:t>
      </w:r>
      <w:bookmarkEnd w:id="233"/>
    </w:p>
    <w:p>
      <w:pPr>
        <w:bidi w:val="0"/>
        <w:rPr>
          <w:highlight w:val="none"/>
        </w:rPr>
      </w:pPr>
    </w:p>
    <w:p>
      <w:pPr>
        <w:bidi w:val="0"/>
        <w:spacing w:line="360" w:lineRule="auto"/>
        <w:jc w:val="center"/>
        <w:rPr>
          <w:rFonts w:hint="eastAsia" w:ascii="仿宋" w:hAnsi="仿宋" w:eastAsia="仿宋" w:cs="仿宋"/>
          <w:sz w:val="28"/>
          <w:szCs w:val="28"/>
          <w:highlight w:val="none"/>
        </w:rPr>
      </w:pPr>
      <w:r>
        <w:rPr>
          <w:rFonts w:hint="eastAsia" w:ascii="仿宋" w:hAnsi="仿宋" w:eastAsia="仿宋" w:cs="仿宋"/>
          <w:sz w:val="28"/>
          <w:szCs w:val="28"/>
          <w:highlight w:val="none"/>
        </w:rPr>
        <w:t>目录</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投标函…………………………………………………………………………（页码）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授权委托书或法定代表人（单位负责人、自然人本人）身份证明………（页码）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分包意向协议…………………………………………………………………（页码）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符合性审查资料………………………………………………………………（页码）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评标标准相应的商务技术资料………………………………………………（页码）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投标标的清单……………………………………………………</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商务技术偏离表………………………………………………………………（页码）</w:t>
      </w:r>
    </w:p>
    <w:p>
      <w:pPr>
        <w:numPr>
          <w:ilvl w:val="0"/>
          <w:numId w:val="11"/>
        </w:numPr>
        <w:snapToGrid w:val="0"/>
        <w:spacing w:line="360" w:lineRule="auto"/>
        <w:ind w:left="425" w:leftChars="0" w:hanging="5" w:firstLineChars="0"/>
        <w:rPr>
          <w:rFonts w:hint="eastAsia" w:ascii="仿宋" w:hAnsi="仿宋" w:eastAsia="仿宋" w:cs="仿宋"/>
          <w:sz w:val="24"/>
          <w:szCs w:val="24"/>
          <w:highlight w:val="none"/>
        </w:rPr>
      </w:pPr>
      <w:r>
        <w:rPr>
          <w:rFonts w:hint="eastAsia" w:ascii="仿宋" w:hAnsi="仿宋" w:eastAsia="仿宋" w:cs="仿宋"/>
          <w:sz w:val="24"/>
          <w:szCs w:val="24"/>
          <w:highlight w:val="none"/>
          <w:lang w:val="zh-CN"/>
        </w:rPr>
        <w:t>政府采购供应商廉洁自律承诺书</w:t>
      </w:r>
      <w:r>
        <w:rPr>
          <w:rFonts w:hint="eastAsia" w:ascii="仿宋" w:hAnsi="仿宋" w:eastAsia="仿宋" w:cs="仿宋"/>
          <w:sz w:val="24"/>
          <w:szCs w:val="24"/>
          <w:highlight w:val="none"/>
        </w:rPr>
        <w:t>……………………………………………（页码）</w:t>
      </w:r>
    </w:p>
    <w:p>
      <w:pPr>
        <w:bidi w:val="0"/>
        <w:rPr>
          <w:highlight w:val="none"/>
          <w:lang w:val="zh-CN"/>
        </w:rPr>
      </w:pPr>
    </w:p>
    <w:p>
      <w:pPr>
        <w:bidi w:val="0"/>
        <w:rPr>
          <w:highlight w:val="none"/>
          <w:lang w:val="zh-CN"/>
        </w:rPr>
      </w:pPr>
    </w:p>
    <w:p>
      <w:pPr>
        <w:bidi w:val="0"/>
        <w:rPr>
          <w:highlight w:val="none"/>
          <w:lang w:val="zh-CN"/>
        </w:rPr>
      </w:pPr>
    </w:p>
    <w:p>
      <w:pPr>
        <w:bidi w:val="0"/>
        <w:rPr>
          <w:highlight w:val="none"/>
          <w:lang w:val="zh-CN"/>
        </w:rPr>
      </w:pPr>
    </w:p>
    <w:p>
      <w:pPr>
        <w:bidi w:val="0"/>
        <w:rPr>
          <w:highlight w:val="none"/>
          <w:lang w:val="zh-CN"/>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bidi w:val="0"/>
        <w:rPr>
          <w:highlight w:val="none"/>
        </w:rPr>
      </w:pPr>
    </w:p>
    <w:p>
      <w:pPr>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ascii="仿宋_GB2312" w:hAnsi="仿宋" w:eastAsia="仿宋_GB2312" w:cs="仿宋_GB2312"/>
          <w:b/>
          <w:sz w:val="32"/>
          <w:szCs w:val="32"/>
          <w:highlight w:val="none"/>
        </w:rPr>
      </w:pPr>
      <w:r>
        <w:rPr>
          <w:rFonts w:hint="eastAsia" w:ascii="仿宋_GB2312" w:hAnsi="仿宋" w:eastAsia="仿宋_GB2312" w:cs="仿宋_GB2312"/>
          <w:b/>
          <w:kern w:val="0"/>
          <w:sz w:val="32"/>
          <w:szCs w:val="32"/>
          <w:highlight w:val="none"/>
        </w:rPr>
        <w:t>一、投标</w:t>
      </w:r>
      <w:r>
        <w:rPr>
          <w:rFonts w:hint="eastAsia" w:ascii="仿宋_GB2312" w:hAnsi="仿宋" w:eastAsia="仿宋_GB2312" w:cs="仿宋_GB2312"/>
          <w:b/>
          <w:sz w:val="32"/>
          <w:szCs w:val="32"/>
          <w:highlight w:val="none"/>
        </w:rPr>
        <w:t>函</w:t>
      </w:r>
    </w:p>
    <w:p>
      <w:pPr>
        <w:keepNext w:val="0"/>
        <w:keepLines w:val="0"/>
        <w:pageBreakBefore w:val="0"/>
        <w:widowControl w:val="0"/>
        <w:kinsoku/>
        <w:wordWrap/>
        <w:overflowPunct/>
        <w:topLinePunct w:val="0"/>
        <w:autoSpaceDE/>
        <w:autoSpaceDN/>
        <w:bidi w:val="0"/>
        <w:adjustRightInd w:val="0"/>
        <w:snapToGrid w:val="0"/>
        <w:spacing w:line="360" w:lineRule="exact"/>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我方参加你方组织的（项目名称）【招标编号：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】招标的有关活动，并对此项目进行投标。为此：</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1、我方承诺投标有效期从提交投标文件的截止之日起</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天（不少于</w:t>
      </w:r>
      <w:r>
        <w:rPr>
          <w:rFonts w:ascii="仿宋_GB2312" w:hAnsi="仿宋" w:eastAsia="仿宋_GB2312" w:cs="仿宋_GB2312"/>
          <w:sz w:val="24"/>
          <w:highlight w:val="none"/>
        </w:rPr>
        <w:t>90天）</w:t>
      </w:r>
      <w:r>
        <w:rPr>
          <w:rFonts w:hint="eastAsia"/>
          <w:highlight w:val="none"/>
        </w:rPr>
        <w:t>，</w:t>
      </w:r>
      <w:r>
        <w:rPr>
          <w:rFonts w:hint="eastAsia" w:ascii="仿宋_GB2312" w:hAnsi="仿宋" w:eastAsia="仿宋_GB2312" w:cs="仿宋_GB2312"/>
          <w:sz w:val="24"/>
          <w:highlight w:val="none"/>
        </w:rPr>
        <w:t>本投标文件在投标有效期满之前均具有约束力。</w:t>
      </w:r>
    </w:p>
    <w:p>
      <w:pPr>
        <w:keepNext w:val="0"/>
        <w:keepLines w:val="0"/>
        <w:pageBreakBefore w:val="0"/>
        <w:widowControl w:val="0"/>
        <w:kinsoku/>
        <w:wordWrap/>
        <w:overflowPunct/>
        <w:topLinePunct w:val="0"/>
        <w:autoSpaceDE/>
        <w:autoSpaceDN/>
        <w:bidi w:val="0"/>
        <w:adjustRightInd w:val="0"/>
        <w:snapToGrid w:val="0"/>
        <w:spacing w:line="360" w:lineRule="exact"/>
        <w:ind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2、我方的投标文件包括以下内容：</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2.1资格文件：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2.1.1</w:t>
      </w:r>
      <w:r>
        <w:rPr>
          <w:rFonts w:hint="eastAsia" w:ascii="仿宋_GB2312" w:hAnsi="仿宋" w:eastAsia="仿宋_GB2312" w:cs="仿宋_GB2312"/>
          <w:sz w:val="24"/>
          <w:highlight w:val="none"/>
        </w:rPr>
        <w:t>承诺函；</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2.1.2</w:t>
      </w:r>
      <w:r>
        <w:rPr>
          <w:rFonts w:hint="eastAsia" w:ascii="仿宋_GB2312" w:hAnsi="仿宋" w:eastAsia="仿宋_GB2312" w:cs="仿宋_GB2312"/>
          <w:sz w:val="24"/>
          <w:highlight w:val="none"/>
        </w:rPr>
        <w:t>联合协议；</w:t>
      </w:r>
      <w:r>
        <w:rPr>
          <w:rFonts w:hint="eastAsia" w:ascii="仿宋_GB2312" w:hAnsi="仿宋" w:eastAsia="仿宋_GB2312" w:cs="仿宋_GB2312"/>
          <w:color w:val="FF0000"/>
          <w:sz w:val="24"/>
          <w:highlight w:val="none"/>
        </w:rPr>
        <w:t>（如果有)</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2.1.3</w:t>
      </w:r>
      <w:r>
        <w:rPr>
          <w:rFonts w:ascii="仿宋_GB2312" w:hAnsi="仿宋" w:eastAsia="仿宋_GB2312" w:cs="仿宋_GB2312"/>
          <w:sz w:val="24"/>
          <w:highlight w:val="none"/>
        </w:rPr>
        <w:t>落实政府采购政策需满足的资格要求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提供中小企业声明函</w:t>
      </w:r>
      <w:r>
        <w:rPr>
          <w:rFonts w:hint="eastAsia" w:ascii="仿宋_GB2312" w:hAnsi="仿宋" w:eastAsia="仿宋_GB2312"/>
          <w:b w:val="0"/>
          <w:bCs/>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_GB2312" w:hAnsi="仿宋" w:eastAsia="仿宋_GB2312" w:cs="仿宋_GB2312"/>
          <w:sz w:val="24"/>
          <w:highlight w:val="none"/>
        </w:rPr>
      </w:pPr>
      <w:r>
        <w:rPr>
          <w:rFonts w:ascii="仿宋_GB2312" w:hAnsi="仿宋" w:eastAsia="仿宋_GB2312" w:cs="仿宋_GB2312"/>
          <w:sz w:val="24"/>
          <w:highlight w:val="none"/>
        </w:rPr>
        <w:t>2.1.</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本项目的特定资格要求</w:t>
      </w:r>
      <w:r>
        <w:rPr>
          <w:rFonts w:hint="eastAsia" w:ascii="仿宋_GB2312" w:hAnsi="仿宋" w:eastAsia="仿宋_GB2312"/>
          <w:b w:val="0"/>
          <w:bCs/>
          <w:color w:val="FF0000"/>
          <w:sz w:val="24"/>
          <w:highlight w:val="none"/>
          <w:lang w:eastAsia="zh-CN"/>
        </w:rPr>
        <w:t>。（</w:t>
      </w:r>
      <w:r>
        <w:rPr>
          <w:rFonts w:hint="eastAsia" w:ascii="仿宋_GB2312" w:hAnsi="仿宋" w:eastAsia="仿宋_GB2312"/>
          <w:b w:val="0"/>
          <w:bCs/>
          <w:color w:val="FF0000"/>
          <w:sz w:val="24"/>
          <w:highlight w:val="none"/>
          <w:lang w:val="en-US" w:eastAsia="zh-CN"/>
        </w:rPr>
        <w:t>本项目无</w:t>
      </w:r>
      <w:r>
        <w:rPr>
          <w:rFonts w:hint="eastAsia" w:ascii="仿宋_GB2312" w:hAnsi="仿宋" w:eastAsia="仿宋_GB2312"/>
          <w:b w:val="0"/>
          <w:bCs/>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 xml:space="preserve"> </w:t>
      </w:r>
      <w:r>
        <w:rPr>
          <w:rFonts w:hint="eastAsia" w:ascii="仿宋_GB2312" w:hAnsi="仿宋" w:eastAsia="仿宋_GB2312" w:cs="仿宋_GB2312"/>
          <w:sz w:val="24"/>
          <w:highlight w:val="none"/>
        </w:rPr>
        <w:t>商务技术</w:t>
      </w:r>
      <w:r>
        <w:rPr>
          <w:rFonts w:hint="eastAsia" w:ascii="仿宋_GB2312" w:hAnsi="仿宋" w:eastAsia="仿宋_GB2312" w:cs="仿宋_GB2312"/>
          <w:sz w:val="24"/>
          <w:highlight w:val="none"/>
          <w:lang w:val="zh-CN"/>
        </w:rPr>
        <w:t>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2.2.1投标函；</w:t>
      </w:r>
      <w:r>
        <w:rPr>
          <w:rFonts w:ascii="仿宋_GB2312" w:hAnsi="仿宋" w:eastAsia="仿宋_GB2312" w:cs="仿宋_GB2312"/>
          <w:sz w:val="24"/>
          <w:highlight w:val="none"/>
          <w:lang w:val="zh-CN"/>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2.2.2授权委托书或法定代表人（单位负责人）身份证明；</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color w:val="FF0000"/>
          <w:sz w:val="24"/>
          <w:highlight w:val="none"/>
        </w:rPr>
      </w:pPr>
      <w:r>
        <w:rPr>
          <w:rFonts w:hint="eastAsia" w:ascii="仿宋_GB2312" w:hAnsi="仿宋" w:eastAsia="仿宋_GB2312" w:cs="仿宋_GB2312"/>
          <w:sz w:val="24"/>
          <w:highlight w:val="none"/>
          <w:lang w:val="en-US" w:eastAsia="zh-CN"/>
        </w:rPr>
        <w:t>2.2.3</w:t>
      </w:r>
      <w:r>
        <w:rPr>
          <w:rFonts w:ascii="仿宋_GB2312" w:hAnsi="仿宋" w:eastAsia="仿宋_GB2312" w:cs="仿宋_GB2312"/>
          <w:sz w:val="24"/>
          <w:highlight w:val="none"/>
        </w:rPr>
        <w:t>分包意向协议</w:t>
      </w:r>
      <w:r>
        <w:rPr>
          <w:rFonts w:hint="eastAsia" w:ascii="仿宋_GB2312" w:hAnsi="仿宋" w:eastAsia="仿宋_GB2312" w:cs="仿宋_GB2312"/>
          <w:sz w:val="24"/>
          <w:highlight w:val="none"/>
        </w:rPr>
        <w:t>；</w:t>
      </w:r>
      <w:r>
        <w:rPr>
          <w:rFonts w:hint="eastAsia" w:ascii="仿宋_GB2312" w:hAnsi="仿宋" w:eastAsia="仿宋_GB2312" w:cs="仿宋_GB2312"/>
          <w:color w:val="FF0000"/>
          <w:sz w:val="24"/>
          <w:highlight w:val="none"/>
          <w:lang w:eastAsia="zh-CN"/>
        </w:rPr>
        <w:t>（</w:t>
      </w:r>
      <w:r>
        <w:rPr>
          <w:rFonts w:hint="eastAsia" w:ascii="仿宋_GB2312" w:hAnsi="仿宋" w:eastAsia="仿宋_GB2312"/>
          <w:b w:val="0"/>
          <w:bCs/>
          <w:color w:val="FF0000"/>
          <w:sz w:val="24"/>
          <w:highlight w:val="none"/>
          <w:lang w:eastAsia="zh-CN"/>
        </w:rPr>
        <w:t>如果有</w:t>
      </w:r>
      <w:r>
        <w:rPr>
          <w:rFonts w:hint="eastAsia" w:ascii="仿宋_GB2312" w:hAnsi="仿宋" w:eastAsia="仿宋_GB2312" w:cs="仿宋_GB2312"/>
          <w:color w:val="FF0000"/>
          <w:sz w:val="24"/>
          <w:highlight w:val="none"/>
          <w:lang w:eastAsia="zh-CN"/>
        </w:rPr>
        <w:t>）</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4</w:t>
      </w:r>
      <w:r>
        <w:rPr>
          <w:rFonts w:ascii="仿宋_GB2312" w:hAnsi="仿宋" w:eastAsia="仿宋_GB2312" w:cs="仿宋_GB2312"/>
          <w:sz w:val="24"/>
          <w:highlight w:val="none"/>
        </w:rPr>
        <w:t>符合性审查资料；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5</w:t>
      </w:r>
      <w:r>
        <w:rPr>
          <w:rFonts w:ascii="仿宋_GB2312" w:hAnsi="仿宋" w:eastAsia="仿宋_GB2312" w:cs="仿宋_GB2312"/>
          <w:sz w:val="24"/>
          <w:highlight w:val="none"/>
        </w:rPr>
        <w:t>评标标准相应的商务技术资料；</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6</w:t>
      </w:r>
      <w:r>
        <w:rPr>
          <w:rFonts w:hint="eastAsia" w:ascii="仿宋_GB2312" w:hAnsi="仿宋" w:eastAsia="仿宋_GB2312" w:cs="仿宋_GB2312"/>
          <w:sz w:val="24"/>
          <w:highlight w:val="none"/>
        </w:rPr>
        <w:t>投标标的清单；</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2.2.</w:t>
      </w:r>
      <w:r>
        <w:rPr>
          <w:rFonts w:hint="eastAsia" w:ascii="仿宋_GB2312" w:hAnsi="仿宋" w:eastAsia="仿宋_GB2312" w:cs="仿宋_GB2312"/>
          <w:sz w:val="24"/>
          <w:highlight w:val="none"/>
          <w:lang w:val="en-US" w:eastAsia="zh-CN"/>
        </w:rPr>
        <w:t>7</w:t>
      </w:r>
      <w:r>
        <w:rPr>
          <w:rFonts w:ascii="仿宋_GB2312" w:hAnsi="仿宋" w:eastAsia="仿宋_GB2312" w:cs="仿宋_GB2312"/>
          <w:sz w:val="24"/>
          <w:highlight w:val="none"/>
        </w:rPr>
        <w:t>商务技术偏离表；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lang w:val="zh-CN"/>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hint="eastAsia" w:ascii="仿宋_GB2312" w:hAnsi="仿宋" w:eastAsia="仿宋_GB2312" w:cs="仿宋_GB2312"/>
          <w:sz w:val="24"/>
          <w:highlight w:val="none"/>
          <w:lang w:val="en-US" w:eastAsia="zh-CN"/>
        </w:rPr>
        <w:t>8</w:t>
      </w:r>
      <w:r>
        <w:rPr>
          <w:rFonts w:hint="eastAsia" w:ascii="仿宋_GB2312" w:hAnsi="仿宋" w:eastAsia="仿宋_GB2312" w:cs="仿宋_GB2312"/>
          <w:sz w:val="24"/>
          <w:highlight w:val="none"/>
          <w:lang w:val="zh-CN"/>
        </w:rPr>
        <w:t>政府采购供应商廉洁自律承诺书；</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w:t>
      </w:r>
      <w:r>
        <w:rPr>
          <w:rFonts w:ascii="仿宋_GB2312" w:hAnsi="仿宋" w:eastAsia="仿宋_GB2312" w:cs="仿宋_GB2312"/>
          <w:sz w:val="24"/>
          <w:highlight w:val="none"/>
          <w:lang w:val="zh-CN"/>
        </w:rPr>
        <w:t>.</w:t>
      </w:r>
      <w:r>
        <w:rPr>
          <w:rFonts w:ascii="仿宋_GB2312" w:hAnsi="仿宋" w:eastAsia="仿宋_GB2312" w:cs="仿宋_GB2312"/>
          <w:sz w:val="24"/>
          <w:highlight w:val="none"/>
        </w:rPr>
        <w:t>3报价文件</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2.3.1开标一览表（报价表）；</w:t>
      </w:r>
    </w:p>
    <w:p>
      <w:pPr>
        <w:keepNext w:val="0"/>
        <w:keepLines w:val="0"/>
        <w:pageBreakBefore w:val="0"/>
        <w:widowControl w:val="0"/>
        <w:kinsoku/>
        <w:wordWrap/>
        <w:overflowPunct/>
        <w:topLinePunct w:val="0"/>
        <w:autoSpaceDE/>
        <w:autoSpaceDN/>
        <w:bidi w:val="0"/>
        <w:adjustRightInd w:val="0"/>
        <w:snapToGrid w:val="0"/>
        <w:spacing w:line="360" w:lineRule="exact"/>
        <w:ind w:left="420" w:leftChars="200" w:firstLine="480" w:firstLineChars="200"/>
        <w:textAlignment w:val="auto"/>
        <w:outlineLvl w:val="9"/>
        <w:rPr>
          <w:rFonts w:hint="eastAsia" w:ascii="仿宋_GB2312" w:hAnsi="仿宋" w:eastAsia="仿宋_GB2312" w:cs="仿宋_GB2312"/>
          <w:sz w:val="24"/>
          <w:highlight w:val="none"/>
        </w:rPr>
      </w:pPr>
      <w:r>
        <w:rPr>
          <w:rFonts w:hint="eastAsia" w:ascii="仿宋_GB2312" w:hAnsi="仿宋" w:eastAsia="仿宋_GB2312" w:cs="仿宋_GB2312"/>
          <w:sz w:val="24"/>
          <w:highlight w:val="none"/>
          <w:lang w:val="en-US" w:eastAsia="zh-CN"/>
        </w:rPr>
        <w:t>2.3.2</w:t>
      </w:r>
      <w:r>
        <w:rPr>
          <w:rFonts w:hint="eastAsia" w:ascii="仿宋_GB2312" w:hAnsi="仿宋" w:eastAsia="仿宋_GB2312" w:cs="仿宋_GB2312"/>
          <w:sz w:val="24"/>
          <w:highlight w:val="none"/>
        </w:rPr>
        <w:t>投标报价明细表。（自拟）</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3、我方承诺除商务技术偏离表列出的偏离外，我方响应招标文件的全部要求。</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4、如我方中标，我方承诺：</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4.1在收到中标通知书后，在中标通知书规定的期限内与你方签订合同；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4.2在签订合同时不向你方提出附加条件；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4.3按照招标文件要求提交履约保证金； </w:t>
      </w:r>
    </w:p>
    <w:p>
      <w:pPr>
        <w:keepNext w:val="0"/>
        <w:keepLines w:val="0"/>
        <w:pageBreakBefore w:val="0"/>
        <w:widowControl w:val="0"/>
        <w:kinsoku/>
        <w:wordWrap/>
        <w:overflowPunct/>
        <w:topLinePunct w:val="0"/>
        <w:autoSpaceDE/>
        <w:autoSpaceDN/>
        <w:bidi w:val="0"/>
        <w:adjustRightInd w:val="0"/>
        <w:snapToGrid w:val="0"/>
        <w:spacing w:line="360" w:lineRule="exact"/>
        <w:ind w:left="210" w:leftChars="100" w:firstLine="480" w:firstLineChars="20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4.4在合同约定的期限内完成合同规定的全部义务。 </w:t>
      </w:r>
    </w:p>
    <w:p>
      <w:pPr>
        <w:keepNext w:val="0"/>
        <w:keepLines w:val="0"/>
        <w:pageBreakBefore w:val="0"/>
        <w:widowControl w:val="0"/>
        <w:kinsoku/>
        <w:wordWrap/>
        <w:overflowPunct/>
        <w:topLinePunct w:val="0"/>
        <w:autoSpaceDE/>
        <w:autoSpaceDN/>
        <w:bidi w:val="0"/>
        <w:adjustRightInd w:val="0"/>
        <w:snapToGrid w:val="0"/>
        <w:spacing w:line="360" w:lineRule="exact"/>
        <w:ind w:firstLine="420" w:firstLineChars="0"/>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5、其他补充说明:</w:t>
      </w:r>
      <w:r>
        <w:rPr>
          <w:rFonts w:ascii="仿宋_GB2312" w:hAnsi="仿宋" w:eastAsia="仿宋_GB2312" w:cs="仿宋_GB2312"/>
          <w:sz w:val="24"/>
          <w:highlight w:val="none"/>
          <w:u w:val="single"/>
        </w:rPr>
        <w:t xml:space="preserve">                                       </w:t>
      </w:r>
      <w:r>
        <w:rPr>
          <w:rFonts w:hint="eastAsia" w:ascii="仿宋_GB2312" w:hAnsi="仿宋" w:eastAsia="仿宋_GB2312" w:cs="仿宋_GB2312"/>
          <w:sz w:val="24"/>
          <w:highlight w:val="none"/>
        </w:rPr>
        <w:t>。</w:t>
      </w: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hint="eastAsia" w:ascii="仿宋_GB2312" w:hAnsi="仿宋" w:eastAsia="仿宋_GB2312"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360" w:lineRule="exact"/>
        <w:ind w:firstLine="3600" w:firstLineChars="1500"/>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投标人名称（电子签名）：</w:t>
      </w:r>
      <w:r>
        <w:rPr>
          <w:rFonts w:ascii="仿宋_GB2312" w:hAnsi="仿宋" w:eastAsia="仿宋_GB2312" w:cs="仿宋_GB2312"/>
          <w:sz w:val="24"/>
          <w:highlight w:val="none"/>
        </w:rPr>
        <w:t xml:space="preserve">                          </w:t>
      </w:r>
    </w:p>
    <w:p>
      <w:pPr>
        <w:keepNext w:val="0"/>
        <w:keepLines w:val="0"/>
        <w:pageBreakBefore w:val="0"/>
        <w:widowControl w:val="0"/>
        <w:kinsoku/>
        <w:wordWrap/>
        <w:overflowPunct/>
        <w:topLinePunct w:val="0"/>
        <w:autoSpaceDE/>
        <w:autoSpaceDN/>
        <w:bidi w:val="0"/>
        <w:adjustRightInd w:val="0"/>
        <w:snapToGrid w:val="0"/>
        <w:spacing w:line="360" w:lineRule="exact"/>
        <w:jc w:val="center"/>
        <w:textAlignment w:val="auto"/>
        <w:outlineLvl w:val="9"/>
        <w:rPr>
          <w:rFonts w:ascii="仿宋_GB2312" w:hAnsi="仿宋" w:eastAsia="仿宋_GB2312" w:cs="仿宋_GB2312"/>
          <w:kern w:val="0"/>
          <w:sz w:val="24"/>
          <w:highlight w:val="none"/>
          <w:u w:val="single"/>
          <w:lang w:val="zh-CN"/>
        </w:rPr>
      </w:pPr>
      <w:r>
        <w:rPr>
          <w:rFonts w:ascii="仿宋_GB2312" w:hAnsi="仿宋" w:eastAsia="仿宋_GB2312" w:cs="仿宋_GB2312"/>
          <w:sz w:val="24"/>
          <w:highlight w:val="none"/>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pacing w:line="360" w:lineRule="auto"/>
        <w:ind w:right="420"/>
        <w:textAlignment w:val="auto"/>
        <w:outlineLvl w:val="9"/>
        <w:rPr>
          <w:rFonts w:hint="eastAsia" w:ascii="宋体" w:hAnsi="宋体" w:cs="宋体"/>
          <w:sz w:val="24"/>
          <w:highlight w:val="none"/>
        </w:rPr>
      </w:pPr>
    </w:p>
    <w:p>
      <w:pPr>
        <w:keepNext w:val="0"/>
        <w:keepLines w:val="0"/>
        <w:pageBreakBefore w:val="0"/>
        <w:kinsoku/>
        <w:wordWrap/>
        <w:overflowPunct/>
        <w:topLinePunct w:val="0"/>
        <w:bidi w:val="0"/>
        <w:spacing w:line="360" w:lineRule="auto"/>
        <w:ind w:right="420"/>
        <w:textAlignment w:val="auto"/>
        <w:outlineLvl w:val="9"/>
        <w:rPr>
          <w:rFonts w:ascii="宋体" w:hAnsi="宋体" w:cs="宋体"/>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二、授权委托书或法定代表人（单位负责人、自然人本人）身份证明</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r>
        <w:rPr>
          <w:rFonts w:ascii="仿宋_GB2312" w:hAnsi="仿宋" w:eastAsia="仿宋_GB2312" w:cs="仿宋_GB2312"/>
          <w:sz w:val="24"/>
          <w:highlight w:val="none"/>
        </w:rPr>
        <w:t xml:space="preserve">                                </w:t>
      </w:r>
    </w:p>
    <w:p>
      <w:pPr>
        <w:keepNext w:val="0"/>
        <w:keepLines w:val="0"/>
        <w:pageBreakBefore w:val="0"/>
        <w:kinsoku/>
        <w:wordWrap/>
        <w:overflowPunct/>
        <w:topLinePunct w:val="0"/>
        <w:bidi w:val="0"/>
        <w:snapToGrid w:val="0"/>
        <w:spacing w:line="360" w:lineRule="auto"/>
        <w:ind w:left="0" w:leftChars="0" w:firstLine="0" w:firstLineChars="0"/>
        <w:jc w:val="center"/>
        <w:textAlignment w:val="auto"/>
        <w:outlineLvl w:val="9"/>
        <w:rPr>
          <w:highlight w:val="none"/>
        </w:rPr>
      </w:pPr>
      <w:r>
        <w:rPr>
          <w:rFonts w:hint="eastAsia" w:ascii="仿宋_GB2312" w:hAnsi="仿宋" w:eastAsia="仿宋_GB2312" w:cs="仿宋_GB2312"/>
          <w:b/>
          <w:kern w:val="0"/>
          <w:sz w:val="32"/>
          <w:szCs w:val="32"/>
          <w:highlight w:val="none"/>
          <w:lang w:val="zh-CN"/>
        </w:rPr>
        <w:t>授权委托书（适用于非联合体投标）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委托期限</w:t>
      </w:r>
      <w:r>
        <w:rPr>
          <w:rFonts w:hint="eastAsia" w:ascii="仿宋_GB2312" w:hAnsi="仿宋" w:eastAsia="仿宋_GB2312" w:cs="仿宋_GB2312"/>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起至</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lang w:val="zh-CN"/>
        </w:rPr>
        <w:t xml:space="preserve">                                                 投标人名称(电子签名)：</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签发日期：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lang w:val="zh-CN"/>
        </w:rPr>
        <w:t xml:space="preserve">      </w:t>
      </w:r>
      <w:r>
        <w:rPr>
          <w:rFonts w:ascii="仿宋_GB2312" w:hAnsi="仿宋" w:eastAsia="仿宋_GB2312" w:cs="仿宋_GB2312"/>
          <w:b/>
          <w:kern w:val="0"/>
          <w:sz w:val="32"/>
          <w:szCs w:val="32"/>
          <w:highlight w:val="none"/>
        </w:rPr>
        <w:t xml:space="preserve"> </w:t>
      </w:r>
      <w:r>
        <w:rPr>
          <w:rFonts w:hint="eastAsia" w:ascii="仿宋_GB2312" w:hAnsi="仿宋" w:eastAsia="仿宋_GB2312" w:cs="仿宋_GB2312"/>
          <w:b/>
          <w:kern w:val="0"/>
          <w:sz w:val="32"/>
          <w:szCs w:val="32"/>
          <w:highlight w:val="none"/>
          <w:lang w:val="zh-CN"/>
        </w:rPr>
        <w:t>授权委托书（适用于联合体投标）</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ind w:firstLine="576"/>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现</w:t>
      </w:r>
      <w:r>
        <w:rPr>
          <w:rFonts w:hint="eastAsia" w:ascii="仿宋_GB2312" w:hAnsi="仿宋" w:eastAsia="仿宋_GB2312" w:cs="仿宋_GB2312"/>
          <w:kern w:val="0"/>
          <w:sz w:val="24"/>
          <w:highlight w:val="none"/>
          <w:lang w:val="zh-CN"/>
        </w:rPr>
        <w:t>委托</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（姓名）为我方代理人（身份证号码：</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，手机：</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lang w:val="zh-CN"/>
        </w:rPr>
        <w:t>），以我方名义处理</w:t>
      </w:r>
      <w:r>
        <w:rPr>
          <w:rFonts w:hint="eastAsia" w:ascii="仿宋_GB2312" w:hAnsi="仿宋" w:eastAsia="仿宋_GB2312" w:cs="仿宋_GB2312"/>
          <w:sz w:val="24"/>
          <w:highlight w:val="none"/>
        </w:rPr>
        <w:t>（项目名称）【招标编号：</w:t>
      </w:r>
      <w:r>
        <w:rPr>
          <w:rFonts w:hint="eastAsia" w:ascii="仿宋_GB2312" w:hAnsi="仿宋" w:eastAsia="仿宋_GB2312"/>
          <w:sz w:val="24"/>
          <w:highlight w:val="none"/>
        </w:rPr>
        <w:t>（采购编号）</w:t>
      </w:r>
      <w:r>
        <w:rPr>
          <w:rFonts w:hint="eastAsia" w:ascii="仿宋_GB2312" w:hAnsi="仿宋" w:eastAsia="仿宋_GB2312" w:cs="仿宋_GB2312"/>
          <w:sz w:val="24"/>
          <w:highlight w:val="none"/>
        </w:rPr>
        <w:t>】</w:t>
      </w:r>
      <w:r>
        <w:rPr>
          <w:rFonts w:hint="eastAsia" w:ascii="仿宋_GB2312" w:hAnsi="仿宋" w:eastAsia="仿宋_GB2312" w:cs="仿宋_GB2312"/>
          <w:kern w:val="0"/>
          <w:sz w:val="24"/>
          <w:highlight w:val="none"/>
          <w:lang w:val="zh-CN"/>
        </w:rPr>
        <w:t>政府采购投标的一切事项，其法律后果由我方承担。</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ascii="仿宋_GB2312" w:hAnsi="仿宋" w:eastAsia="仿宋_GB2312" w:cs="仿宋_GB2312"/>
          <w:color w:val="auto"/>
          <w:kern w:val="0"/>
          <w:sz w:val="24"/>
          <w:highlight w:val="none"/>
        </w:rPr>
        <w:t xml:space="preserve"> </w:t>
      </w:r>
      <w:r>
        <w:rPr>
          <w:rFonts w:hint="eastAsia" w:ascii="仿宋_GB2312" w:hAnsi="仿宋" w:eastAsia="仿宋_GB2312" w:cs="仿宋_GB2312"/>
          <w:color w:val="auto"/>
          <w:kern w:val="0"/>
          <w:sz w:val="24"/>
          <w:highlight w:val="none"/>
          <w:lang w:eastAsia="zh-CN"/>
        </w:rPr>
        <w:t>委托期限</w:t>
      </w:r>
      <w:r>
        <w:rPr>
          <w:rFonts w:hint="eastAsia" w:ascii="仿宋_GB2312" w:hAnsi="仿宋" w:eastAsia="仿宋_GB2312" w:cs="仿宋_GB2312"/>
          <w:color w:val="auto"/>
          <w:kern w:val="0"/>
          <w:sz w:val="24"/>
          <w:highlight w:val="none"/>
        </w:rPr>
        <w:t>：</w:t>
      </w:r>
      <w:r>
        <w:rPr>
          <w:rFonts w:hint="eastAsia" w:ascii="仿宋_GB2312" w:hAnsi="仿宋" w:eastAsia="仿宋_GB2312" w:cs="仿宋_GB2312"/>
          <w:kern w:val="0"/>
          <w:sz w:val="24"/>
          <w:highlight w:val="none"/>
          <w:lang w:val="zh-CN"/>
        </w:rPr>
        <w:t>自</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起至</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r>
        <w:rPr>
          <w:rFonts w:hint="eastAsia" w:ascii="仿宋_GB2312" w:hAnsi="仿宋" w:eastAsia="仿宋_GB2312" w:cs="仿宋_GB2312"/>
          <w:kern w:val="0"/>
          <w:sz w:val="24"/>
          <w:highlight w:val="none"/>
          <w:lang w:val="zh-CN"/>
        </w:rPr>
        <w:t>止。</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lang w:val="zh-CN"/>
        </w:rPr>
        <w:t>特此告知。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highlight w:val="none"/>
        </w:rPr>
      </w:pP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040" w:firstLineChars="2100"/>
        <w:textAlignment w:val="auto"/>
        <w:outlineLvl w:val="9"/>
        <w:rPr>
          <w:rFonts w:ascii="仿宋_GB2312" w:hAnsi="仿宋" w:eastAsia="仿宋_GB2312" w:cs="仿宋_GB2312"/>
          <w:kern w:val="0"/>
          <w:sz w:val="24"/>
          <w:highlight w:val="none"/>
          <w:lang w:val="zh-CN"/>
        </w:rPr>
      </w:pPr>
      <w:r>
        <w:rPr>
          <w:rFonts w:hint="eastAsia" w:ascii="仿宋_GB2312" w:hAnsi="仿宋" w:eastAsia="仿宋_GB2312" w:cs="仿宋_GB2312"/>
          <w:kern w:val="0"/>
          <w:sz w:val="24"/>
          <w:highlight w:val="none"/>
          <w:lang w:val="zh-CN"/>
        </w:rPr>
        <w:t>联合体成员名称</w:t>
      </w:r>
      <w:r>
        <w:rPr>
          <w:rFonts w:ascii="仿宋_GB2312" w:hAnsi="仿宋" w:eastAsia="仿宋_GB2312" w:cs="仿宋_GB2312"/>
          <w:kern w:val="0"/>
          <w:sz w:val="24"/>
          <w:highlight w:val="none"/>
          <w:lang w:val="zh-CN"/>
        </w:rPr>
        <w:t>(电子签名/公章)：</w:t>
      </w:r>
    </w:p>
    <w:p>
      <w:pPr>
        <w:keepNext w:val="0"/>
        <w:keepLines w:val="0"/>
        <w:pageBreakBefore w:val="0"/>
        <w:kinsoku/>
        <w:wordWrap/>
        <w:overflowPunct/>
        <w:topLinePunct w:val="0"/>
        <w:bidi w:val="0"/>
        <w:snapToGrid w:val="0"/>
        <w:spacing w:line="360" w:lineRule="auto"/>
        <w:ind w:firstLine="5760" w:firstLineChars="2400"/>
        <w:textAlignment w:val="auto"/>
        <w:outlineLvl w:val="9"/>
        <w:rPr>
          <w:highlight w:val="none"/>
        </w:rPr>
      </w:pP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autoSpaceDE w:val="0"/>
        <w:autoSpaceDN w:val="0"/>
        <w:bidi w:val="0"/>
        <w:spacing w:line="360" w:lineRule="auto"/>
        <w:jc w:val="center"/>
        <w:textAlignment w:val="auto"/>
        <w:outlineLvl w:val="9"/>
        <w:rPr>
          <w:rFonts w:ascii="仿宋_GB2312" w:hAnsi="仿宋" w:eastAsia="仿宋_GB2312" w:cs="仿宋_GB2312"/>
          <w:b/>
          <w:sz w:val="24"/>
          <w:highlight w:val="none"/>
        </w:rPr>
      </w:pPr>
      <w:r>
        <w:rPr>
          <w:rFonts w:hint="eastAsia" w:ascii="仿宋_GB2312" w:hAnsi="仿宋" w:eastAsia="仿宋_GB2312" w:cs="仿宋_GB2312"/>
          <w:b/>
          <w:kern w:val="0"/>
          <w:sz w:val="32"/>
          <w:szCs w:val="32"/>
          <w:highlight w:val="none"/>
          <w:lang w:val="zh-CN"/>
        </w:rPr>
        <w:t>法定代表人、单位负责人或自然人本人</w:t>
      </w:r>
      <w:r>
        <w:rPr>
          <w:rFonts w:hint="eastAsia" w:ascii="仿宋_GB2312" w:hAnsi="仿宋" w:eastAsia="仿宋_GB2312" w:cs="仿宋_GB2312"/>
          <w:b/>
          <w:sz w:val="30"/>
          <w:szCs w:val="30"/>
          <w:highlight w:val="none"/>
        </w:rPr>
        <w:t>的身份证明（适用于法定代表人、单位负责人或者自然人本人代表投标人参加投标）</w:t>
      </w:r>
    </w:p>
    <w:p>
      <w:pPr>
        <w:pStyle w:val="192"/>
        <w:keepNext w:val="0"/>
        <w:keepLines w:val="0"/>
        <w:pageBreakBefore w:val="0"/>
        <w:kinsoku/>
        <w:wordWrap/>
        <w:overflowPunct/>
        <w:topLinePunct w:val="0"/>
        <w:bidi w:val="0"/>
        <w:spacing w:line="360" w:lineRule="auto"/>
        <w:textAlignment w:val="auto"/>
        <w:outlineLvl w:val="9"/>
        <w:rPr>
          <w:rFonts w:ascii="仿宋_GB2312" w:hAnsi="仿宋" w:eastAsia="仿宋_GB2312"/>
          <w:bCs/>
          <w:sz w:val="24"/>
          <w:highlight w:val="none"/>
        </w:rPr>
      </w:pPr>
      <w:r>
        <w:rPr>
          <w:rFonts w:hint="eastAsia" w:ascii="仿宋_GB2312" w:hAnsi="仿宋" w:eastAsia="仿宋_GB2312"/>
          <w:bCs/>
          <w:sz w:val="24"/>
          <w:highlight w:val="none"/>
        </w:rPr>
        <w:t>身份证件扫描件：</w:t>
      </w:r>
    </w:p>
    <w:tbl>
      <w:tblPr>
        <w:tblStyle w:val="4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pPr>
              <w:pStyle w:val="192"/>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sz w:val="24"/>
                <w:highlight w:val="none"/>
              </w:rPr>
            </w:pPr>
            <w:r>
              <w:rPr>
                <w:rFonts w:hint="eastAsia" w:ascii="仿宋_GB2312" w:hAnsi="仿宋" w:eastAsia="仿宋_GB2312"/>
                <w:bCs/>
                <w:sz w:val="24"/>
                <w:highlight w:val="none"/>
              </w:rPr>
              <w:t>正面：</w:t>
            </w:r>
            <w:r>
              <w:rPr>
                <w:rFonts w:ascii="仿宋_GB2312" w:hAnsi="仿宋" w:eastAsia="仿宋_GB2312"/>
                <w:bCs/>
                <w:sz w:val="24"/>
                <w:highlight w:val="none"/>
              </w:rPr>
              <w:t xml:space="preserve">                                 </w:t>
            </w:r>
            <w:r>
              <w:rPr>
                <w:rFonts w:hint="eastAsia" w:ascii="仿宋_GB2312" w:hAnsi="仿宋" w:eastAsia="仿宋_GB2312"/>
                <w:bCs/>
                <w:sz w:val="24"/>
                <w:highlight w:val="none"/>
              </w:rPr>
              <w:t>反面：</w:t>
            </w:r>
          </w:p>
          <w:p>
            <w:pPr>
              <w:pStyle w:val="192"/>
              <w:keepNext w:val="0"/>
              <w:keepLines w:val="0"/>
              <w:pageBreakBefore w:val="0"/>
              <w:kinsoku/>
              <w:wordWrap/>
              <w:overflowPunct/>
              <w:topLinePunct w:val="0"/>
              <w:bidi w:val="0"/>
              <w:adjustRightInd w:val="0"/>
              <w:spacing w:line="360" w:lineRule="auto"/>
              <w:textAlignment w:val="auto"/>
              <w:outlineLvl w:val="9"/>
              <w:rPr>
                <w:rFonts w:ascii="仿宋_GB2312" w:hAnsi="仿宋" w:eastAsia="仿宋_GB2312"/>
                <w:bCs/>
                <w:sz w:val="24"/>
                <w:highlight w:val="none"/>
              </w:rPr>
            </w:pPr>
          </w:p>
        </w:tc>
      </w:tr>
    </w:tbl>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w:t>
      </w:r>
    </w:p>
    <w:p>
      <w:pPr>
        <w:keepNext w:val="0"/>
        <w:keepLines w:val="0"/>
        <w:pageBreakBefore w:val="0"/>
        <w:kinsoku/>
        <w:wordWrap/>
        <w:overflowPunct/>
        <w:topLinePunct w:val="0"/>
        <w:bidi w:val="0"/>
        <w:snapToGrid w:val="0"/>
        <w:spacing w:line="360" w:lineRule="auto"/>
        <w:ind w:firstLine="576"/>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投标人名称(电子签名)：                              </w:t>
      </w:r>
    </w:p>
    <w:p>
      <w:pPr>
        <w:keepNext w:val="0"/>
        <w:keepLines w:val="0"/>
        <w:pageBreakBefore w:val="0"/>
        <w:kinsoku/>
        <w:wordWrap/>
        <w:overflowPunct/>
        <w:topLinePunct w:val="0"/>
        <w:bidi w:val="0"/>
        <w:spacing w:line="360" w:lineRule="auto"/>
        <w:jc w:val="center"/>
        <w:textAlignment w:val="auto"/>
        <w:outlineLvl w:val="9"/>
        <w:rPr>
          <w:rFonts w:ascii="仿宋_GB2312" w:hAnsi="仿宋" w:eastAsia="仿宋_GB2312" w:cs="仿宋_GB2312"/>
          <w:kern w:val="0"/>
          <w:sz w:val="24"/>
          <w:highlight w:val="none"/>
          <w:lang w:val="zh-CN"/>
        </w:rPr>
      </w:pPr>
      <w:r>
        <w:rPr>
          <w:rFonts w:ascii="仿宋_GB2312" w:hAnsi="仿宋" w:eastAsia="仿宋_GB2312" w:cs="仿宋_GB2312"/>
          <w:kern w:val="0"/>
          <w:sz w:val="24"/>
          <w:highlight w:val="none"/>
          <w:lang w:val="zh-CN"/>
        </w:rPr>
        <w:t xml:space="preserve">                   日期：</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color w:val="FF0000"/>
          <w:kern w:val="0"/>
          <w:sz w:val="32"/>
          <w:szCs w:val="32"/>
          <w:highlight w:val="none"/>
          <w:lang w:val="zh-CN"/>
        </w:rPr>
      </w:pPr>
      <w:r>
        <w:rPr>
          <w:rFonts w:hint="eastAsia" w:ascii="仿宋_GB2312" w:hAnsi="仿宋" w:eastAsia="仿宋_GB2312" w:cs="仿宋_GB2312"/>
          <w:b/>
          <w:kern w:val="0"/>
          <w:sz w:val="32"/>
          <w:szCs w:val="32"/>
          <w:highlight w:val="none"/>
          <w:lang w:val="zh-CN"/>
        </w:rPr>
        <w:t>三、分包意向协议</w:t>
      </w:r>
      <w:r>
        <w:rPr>
          <w:rFonts w:hint="eastAsia" w:ascii="仿宋_GB2312" w:hAnsi="仿宋" w:eastAsia="仿宋_GB2312" w:cs="仿宋_GB2312"/>
          <w:b/>
          <w:color w:val="FF0000"/>
          <w:kern w:val="0"/>
          <w:sz w:val="32"/>
          <w:szCs w:val="32"/>
          <w:highlight w:val="none"/>
          <w:lang w:val="zh-CN"/>
        </w:rPr>
        <w:t>（如果有）</w:t>
      </w:r>
    </w:p>
    <w:p>
      <w:pPr>
        <w:keepNext w:val="0"/>
        <w:keepLines w:val="0"/>
        <w:pageBreakBefore w:val="0"/>
        <w:widowControl/>
        <w:kinsoku/>
        <w:wordWrap/>
        <w:overflowPunct/>
        <w:topLinePunct w:val="0"/>
        <w:bidi w:val="0"/>
        <w:spacing w:line="360" w:lineRule="auto"/>
        <w:ind w:firstLine="482" w:firstLineChars="200"/>
        <w:jc w:val="left"/>
        <w:textAlignment w:val="auto"/>
        <w:outlineLvl w:val="9"/>
        <w:rPr>
          <w:rFonts w:ascii="仿宋_GB2312" w:hAnsi="仿宋" w:eastAsia="仿宋_GB2312" w:cs="仿宋_GB2312"/>
          <w:sz w:val="24"/>
          <w:highlight w:val="none"/>
        </w:rPr>
      </w:pPr>
      <w:r>
        <w:rPr>
          <w:rFonts w:hint="eastAsia" w:ascii="仿宋_GB2312" w:hAnsi="仿宋" w:eastAsia="仿宋_GB2312" w:cs="仿宋_GB2312"/>
          <w:b/>
          <w:sz w:val="24"/>
          <w:highlight w:val="none"/>
        </w:rPr>
        <w:t>[中标后以分包方式履行合同的，提供分包意向协议(附件6)；采购人不同意分包或者投标人中标后不以分包方式履行合同的，则不需要提供。]</w:t>
      </w: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四、符合性审查资料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tbl>
      <w:tblPr>
        <w:tblStyle w:val="45"/>
        <w:tblW w:w="91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245"/>
        <w:gridCol w:w="2551"/>
        <w:gridCol w:w="16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序号</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需要提供的符合性审查资料</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 w:hAnsi="仿宋" w:eastAsia="仿宋"/>
                <w:b/>
                <w:sz w:val="24"/>
                <w:highlight w:val="none"/>
              </w:rPr>
            </w:pPr>
            <w:r>
              <w:rPr>
                <w:rFonts w:hint="eastAsia" w:ascii="仿宋" w:hAnsi="仿宋" w:eastAsia="仿宋"/>
                <w:b/>
                <w:sz w:val="24"/>
                <w:highlight w:val="none"/>
              </w:rPr>
              <w:t>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rPr>
            </w:pPr>
            <w:r>
              <w:rPr>
                <w:rFonts w:hint="eastAsia" w:ascii="仿宋" w:hAnsi="仿宋" w:eastAsia="仿宋" w:cs="Times New Roman"/>
                <w:b w:val="0"/>
                <w:bCs/>
                <w:sz w:val="24"/>
                <w:highlight w:val="none"/>
              </w:rPr>
              <w:t>1</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sz w:val="24"/>
                <w:highlight w:val="none"/>
              </w:rPr>
            </w:pPr>
            <w:r>
              <w:rPr>
                <w:rFonts w:hint="eastAsia" w:ascii="仿宋_GB2312" w:hAnsi="仿宋" w:eastAsia="仿宋_GB2312" w:cs="仿宋_GB2312"/>
                <w:sz w:val="24"/>
                <w:highlight w:val="none"/>
              </w:rPr>
              <w:t>投标文件按照招标文件要求签署、盖章。</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 w:hAnsi="仿宋" w:eastAsia="仿宋"/>
                <w:sz w:val="24"/>
                <w:highlight w:val="none"/>
              </w:rPr>
              <w:t>需要使用电子签名或者签字盖章的投标文件的组成部分</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sz w:val="24"/>
                <w:highlight w:val="none"/>
              </w:rPr>
            </w:pP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eastAsia="仿宋" w:cs="仿宋_GB2312"/>
                <w:sz w:val="24"/>
                <w:highlight w:val="none"/>
              </w:rPr>
              <w:t>第</w:t>
            </w:r>
            <w:r>
              <w:rPr>
                <w:rFonts w:ascii="仿宋" w:eastAsia="仿宋" w:cs="仿宋_GB2312"/>
                <w:sz w:val="24"/>
                <w:highlight w:val="none"/>
                <w:u w:val="single"/>
              </w:rPr>
              <w:t xml:space="preserve">  </w:t>
            </w:r>
            <w:r>
              <w:rPr>
                <w:rFonts w:hint="eastAsia" w:asci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lang w:eastAsia="zh-CN"/>
              </w:rPr>
            </w:pPr>
            <w:r>
              <w:rPr>
                <w:rFonts w:hint="eastAsia" w:ascii="仿宋" w:hAnsi="仿宋" w:eastAsia="仿宋" w:cs="Times New Roman"/>
                <w:b w:val="0"/>
                <w:bCs/>
                <w:sz w:val="24"/>
                <w:highlight w:val="none"/>
                <w:lang w:val="en-US" w:eastAsia="zh-CN"/>
              </w:rPr>
              <w:t>2</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cs="仿宋_GB2312"/>
                <w:sz w:val="24"/>
                <w:highlight w:val="none"/>
              </w:rPr>
            </w:pPr>
            <w:r>
              <w:rPr>
                <w:rFonts w:hint="eastAsia" w:ascii="仿宋_GB2312" w:hAnsi="仿宋" w:eastAsia="仿宋_GB2312"/>
                <w:sz w:val="24"/>
                <w:highlight w:val="none"/>
              </w:rPr>
              <w:t>投标文件中承诺的投标有效期不少于招标文件中载明的投标有效期。</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 w:hAnsi="仿宋" w:eastAsia="仿宋"/>
                <w:sz w:val="24"/>
                <w:highlight w:val="none"/>
              </w:rPr>
              <w:t>投标函</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仿宋" w:hAnsi="仿宋" w:eastAsia="仿宋" w:cs="Times New Roman"/>
                <w:b w:val="0"/>
                <w:bCs/>
                <w:sz w:val="24"/>
                <w:highlight w:val="none"/>
                <w:lang w:eastAsia="zh-CN"/>
              </w:rPr>
            </w:pPr>
            <w:r>
              <w:rPr>
                <w:rFonts w:hint="eastAsia" w:ascii="仿宋" w:hAnsi="仿宋" w:eastAsia="仿宋" w:cs="Times New Roman"/>
                <w:b w:val="0"/>
                <w:bCs/>
                <w:sz w:val="24"/>
                <w:highlight w:val="none"/>
                <w:lang w:val="en-US" w:eastAsia="zh-CN"/>
              </w:rPr>
              <w:t>3</w:t>
            </w:r>
          </w:p>
        </w:tc>
        <w:tc>
          <w:tcPr>
            <w:tcW w:w="4245"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_GB2312" w:hAnsi="仿宋" w:eastAsia="仿宋_GB2312"/>
                <w:sz w:val="24"/>
                <w:highlight w:val="none"/>
              </w:rPr>
            </w:pPr>
            <w:r>
              <w:rPr>
                <w:rFonts w:hint="eastAsia" w:ascii="仿宋_GB2312" w:hAnsi="仿宋" w:eastAsia="仿宋_GB2312"/>
                <w:sz w:val="24"/>
                <w:highlight w:val="none"/>
              </w:rPr>
              <w:t>投标文件满足招标文件的其它实质性要求。</w:t>
            </w:r>
          </w:p>
        </w:tc>
        <w:tc>
          <w:tcPr>
            <w:tcW w:w="2551"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ascii="仿宋" w:hAnsi="仿宋" w:eastAsia="仿宋"/>
                <w:sz w:val="24"/>
                <w:highlight w:val="none"/>
              </w:rPr>
            </w:pPr>
            <w:r>
              <w:rPr>
                <w:rFonts w:hint="eastAsia" w:ascii="仿宋_GB2312" w:hAnsi="仿宋" w:eastAsia="仿宋_GB2312" w:cs="仿宋_GB2312"/>
                <w:kern w:val="0"/>
                <w:sz w:val="24"/>
                <w:highlight w:val="none"/>
              </w:rPr>
              <w:t>招标文件其它实质性要求相应的材料（“▲”</w:t>
            </w:r>
            <w:r>
              <w:rPr>
                <w:rFonts w:ascii="仿宋_GB2312" w:hAnsi="仿宋" w:eastAsia="仿宋_GB2312" w:cs="仿宋_GB2312"/>
                <w:kern w:val="0"/>
                <w:sz w:val="24"/>
                <w:highlight w:val="none"/>
              </w:rPr>
              <w:t xml:space="preserve"> </w:t>
            </w:r>
            <w:r>
              <w:rPr>
                <w:rFonts w:hint="eastAsia" w:ascii="仿宋_GB2312" w:hAnsi="仿宋" w:eastAsia="仿宋_GB2312" w:cs="仿宋_GB2312"/>
                <w:kern w:val="0"/>
                <w:sz w:val="24"/>
                <w:highlight w:val="none"/>
              </w:rPr>
              <w:t>系指实质性要求条款，招标文件无其它实质性要求的，无需提供）</w:t>
            </w:r>
          </w:p>
        </w:tc>
        <w:tc>
          <w:tcPr>
            <w:tcW w:w="1672"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rFonts w:hint="eastAsia" w:ascii="仿宋" w:hAnsi="仿宋" w:eastAsia="仿宋" w:cs="仿宋_GB2312"/>
                <w:sz w:val="24"/>
                <w:highlight w:val="none"/>
              </w:rPr>
            </w:pPr>
            <w:r>
              <w:rPr>
                <w:rFonts w:hint="eastAsia" w:ascii="仿宋" w:hAnsi="仿宋" w:eastAsia="仿宋" w:cs="仿宋_GB2312"/>
                <w:sz w:val="24"/>
                <w:highlight w:val="none"/>
              </w:rPr>
              <w:t>见投标文件</w:t>
            </w:r>
          </w:p>
          <w:p>
            <w:pPr>
              <w:keepNext w:val="0"/>
              <w:keepLines w:val="0"/>
              <w:pageBreakBefore w:val="0"/>
              <w:widowControl w:val="0"/>
              <w:kinsoku/>
              <w:wordWrap/>
              <w:overflowPunct/>
              <w:topLinePunct w:val="0"/>
              <w:autoSpaceDE/>
              <w:autoSpaceDN/>
              <w:bidi w:val="0"/>
              <w:adjustRightInd w:val="0"/>
              <w:snapToGrid w:val="0"/>
              <w:spacing w:line="400" w:lineRule="exact"/>
              <w:jc w:val="both"/>
              <w:textAlignment w:val="auto"/>
              <w:outlineLvl w:val="9"/>
              <w:rPr>
                <w:highlight w:val="none"/>
              </w:rPr>
            </w:pPr>
            <w:r>
              <w:rPr>
                <w:rFonts w:hint="eastAsia" w:ascii="仿宋" w:hAnsi="仿宋" w:eastAsia="仿宋" w:cs="仿宋_GB2312"/>
                <w:sz w:val="24"/>
                <w:highlight w:val="none"/>
              </w:rPr>
              <w:t>第</w:t>
            </w:r>
            <w:r>
              <w:rPr>
                <w:rFonts w:ascii="仿宋" w:hAnsi="仿宋" w:eastAsia="仿宋" w:cs="仿宋_GB2312"/>
                <w:sz w:val="24"/>
                <w:highlight w:val="none"/>
                <w:u w:val="single"/>
              </w:rPr>
              <w:t xml:space="preserve">  </w:t>
            </w:r>
            <w:r>
              <w:rPr>
                <w:rFonts w:hint="eastAsia" w:ascii="仿宋" w:hAnsi="仿宋" w:eastAsia="仿宋" w:cs="仿宋_GB2312"/>
                <w:sz w:val="24"/>
                <w:highlight w:val="none"/>
              </w:rPr>
              <w:t>页</w:t>
            </w:r>
          </w:p>
        </w:tc>
      </w:tr>
    </w:tbl>
    <w:p>
      <w:pPr>
        <w:keepNext w:val="0"/>
        <w:keepLines w:val="0"/>
        <w:pageBreakBefore w:val="0"/>
        <w:kinsoku/>
        <w:wordWrap/>
        <w:overflowPunct/>
        <w:topLinePunct w:val="0"/>
        <w:bidi w:val="0"/>
        <w:spacing w:line="360" w:lineRule="auto"/>
        <w:ind w:right="420"/>
        <w:textAlignment w:val="auto"/>
        <w:outlineLvl w:val="9"/>
        <w:rPr>
          <w:rFonts w:ascii="宋体" w:hAnsi="宋体" w:cs="宋体"/>
          <w:sz w:val="24"/>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r>
        <w:rPr>
          <w:rFonts w:ascii="仿宋_GB2312" w:hAnsi="仿宋" w:eastAsia="仿宋_GB2312" w:cs="仿宋_GB2312"/>
          <w:b/>
          <w:kern w:val="0"/>
          <w:sz w:val="32"/>
          <w:szCs w:val="32"/>
          <w:highlight w:val="none"/>
        </w:rPr>
        <w:t xml:space="preserve">            </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五、评标标准相应的商务技术资料</w:t>
      </w:r>
    </w:p>
    <w:p>
      <w:pPr>
        <w:keepNext w:val="0"/>
        <w:keepLines w:val="0"/>
        <w:pageBreakBefore w:val="0"/>
        <w:kinsoku/>
        <w:wordWrap/>
        <w:overflowPunct/>
        <w:topLinePunct w:val="0"/>
        <w:bidi w:val="0"/>
        <w:snapToGrid w:val="0"/>
        <w:spacing w:line="360" w:lineRule="auto"/>
        <w:jc w:val="left"/>
        <w:textAlignment w:val="auto"/>
        <w:outlineLvl w:val="9"/>
        <w:rPr>
          <w:rFonts w:hint="eastAsia" w:ascii="仿宋_GB2312" w:hAnsi="仿宋" w:eastAsia="仿宋_GB2312" w:cs="仿宋_GB2312"/>
          <w:b/>
          <w:sz w:val="24"/>
          <w:highlight w:val="none"/>
        </w:rPr>
      </w:pPr>
    </w:p>
    <w:p>
      <w:pPr>
        <w:keepNext w:val="0"/>
        <w:keepLines w:val="0"/>
        <w:pageBreakBefore w:val="0"/>
        <w:kinsoku/>
        <w:wordWrap/>
        <w:overflowPunct/>
        <w:topLinePunct w:val="0"/>
        <w:bidi w:val="0"/>
        <w:snapToGrid w:val="0"/>
        <w:spacing w:line="360" w:lineRule="auto"/>
        <w:jc w:val="left"/>
        <w:textAlignment w:val="auto"/>
        <w:outlineLvl w:val="9"/>
        <w:rPr>
          <w:rFonts w:ascii="仿宋_GB2312" w:hAnsi="仿宋" w:eastAsia="仿宋_GB2312" w:cs="仿宋_GB2312"/>
          <w:b/>
          <w:sz w:val="24"/>
          <w:highlight w:val="none"/>
        </w:rPr>
      </w:pPr>
      <w:r>
        <w:rPr>
          <w:rFonts w:hint="eastAsia" w:ascii="仿宋_GB2312" w:hAnsi="仿宋" w:eastAsia="仿宋_GB2312" w:cs="仿宋_GB2312"/>
          <w:b/>
          <w:sz w:val="24"/>
          <w:highlight w:val="none"/>
        </w:rPr>
        <w:t>（按招标文件第四部分评标办法前附表中“投标文件中评标标准相应的商务技术资料目录”提供资料）</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六、投标标的清单</w:t>
      </w:r>
    </w:p>
    <w:tbl>
      <w:tblPr>
        <w:tblStyle w:val="45"/>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rPr>
            </w:pPr>
            <w:r>
              <w:rPr>
                <w:rFonts w:hint="eastAsia" w:ascii="宋体" w:hAnsi="宋体" w:eastAsia="宋体" w:cs="宋体"/>
                <w:b/>
                <w:color w:val="auto"/>
                <w:sz w:val="24"/>
                <w:highlight w:val="none"/>
              </w:rPr>
              <w:t>名称</w:t>
            </w: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cs="宋体"/>
                <w:b/>
                <w:color w:val="auto"/>
                <w:sz w:val="24"/>
                <w:highlight w:val="none"/>
                <w:lang w:eastAsia="zh-CN"/>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b/>
                <w:color w:val="auto"/>
                <w:sz w:val="24"/>
                <w:highlight w:val="none"/>
                <w:lang w:eastAsia="zh-CN"/>
              </w:rPr>
            </w:pPr>
            <w:r>
              <w:rPr>
                <w:rFonts w:hint="eastAsia" w:ascii="宋体" w:hAnsi="宋体" w:eastAsia="宋体" w:cs="宋体"/>
                <w:b/>
                <w:color w:val="auto"/>
                <w:sz w:val="24"/>
                <w:highlight w:val="none"/>
              </w:rPr>
              <w:t>备注</w:t>
            </w:r>
            <w:r>
              <w:rPr>
                <w:rFonts w:hint="eastAsia" w:ascii="宋体" w:hAnsi="宋体" w:cs="宋体"/>
                <w:b/>
                <w:color w:val="auto"/>
                <w:sz w:val="24"/>
                <w:highlight w:val="none"/>
                <w:lang w:eastAsia="zh-CN"/>
              </w:rP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w:t>
            </w:r>
          </w:p>
        </w:tc>
        <w:tc>
          <w:tcPr>
            <w:tcW w:w="136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11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27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93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c>
          <w:tcPr>
            <w:tcW w:w="152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hint="eastAsia" w:ascii="宋体" w:hAnsi="宋体" w:eastAsia="宋体" w:cs="宋体"/>
                <w:color w:val="auto"/>
                <w:sz w:val="24"/>
                <w:highlight w:val="none"/>
              </w:rPr>
            </w:pPr>
          </w:p>
        </w:tc>
      </w:tr>
    </w:tbl>
    <w:p>
      <w:pPr>
        <w:keepNext w:val="0"/>
        <w:keepLines w:val="0"/>
        <w:pageBreakBefore w:val="0"/>
        <w:kinsoku/>
        <w:wordWrap/>
        <w:overflowPunct/>
        <w:topLinePunct w:val="0"/>
        <w:bidi w:val="0"/>
        <w:spacing w:line="360" w:lineRule="auto"/>
        <w:ind w:right="420"/>
        <w:textAlignment w:val="auto"/>
        <w:outlineLvl w:val="9"/>
        <w:rPr>
          <w:rFonts w:hint="eastAsia" w:ascii="宋体" w:hAnsi="宋体" w:eastAsia="宋体" w:cs="宋体"/>
          <w:sz w:val="24"/>
          <w:highlight w:val="none"/>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textAlignment w:val="auto"/>
        <w:outlineLvl w:val="9"/>
        <w:rPr>
          <w:rFonts w:hint="eastAsia"/>
          <w:highlight w:val="none"/>
          <w:lang w:val="zh-CN"/>
        </w:rPr>
      </w:pP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七、商务技术偏离表</w:t>
      </w:r>
    </w:p>
    <w:p>
      <w:pPr>
        <w:keepNext w:val="0"/>
        <w:keepLines w:val="0"/>
        <w:pageBreakBefore w:val="0"/>
        <w:kinsoku/>
        <w:wordWrap/>
        <w:overflowPunct/>
        <w:topLinePunct w:val="0"/>
        <w:bidi w:val="0"/>
        <w:jc w:val="center"/>
        <w:textAlignment w:val="auto"/>
        <w:outlineLvl w:val="9"/>
        <w:rPr>
          <w:rFonts w:hint="eastAsia" w:ascii="仿宋_GB2312" w:hAnsi="仿宋" w:eastAsia="仿宋_GB2312"/>
          <w:b/>
          <w:bCs/>
          <w:sz w:val="24"/>
          <w:highlight w:val="none"/>
        </w:rPr>
      </w:pPr>
    </w:p>
    <w:tbl>
      <w:tblPr>
        <w:tblStyle w:val="46"/>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序号</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招标文件章节及具体内容</w:t>
            </w: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投标文件章节及具体内容</w:t>
            </w: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b/>
                <w:bCs/>
                <w:sz w:val="24"/>
                <w:highlight w:val="none"/>
              </w:rPr>
            </w:pPr>
            <w:r>
              <w:rPr>
                <w:rFonts w:hint="eastAsia" w:ascii="仿宋_GB2312" w:hAnsi="仿宋" w:eastAsia="仿宋_GB2312"/>
                <w:b/>
                <w:bCs/>
                <w:sz w:val="24"/>
                <w:highlight w:val="none"/>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1</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ascii="仿宋_GB2312" w:hAnsi="仿宋" w:eastAsia="仿宋_GB2312" w:cs="仿宋_GB2312"/>
                <w:kern w:val="0"/>
                <w:sz w:val="24"/>
                <w:highlight w:val="none"/>
              </w:rPr>
              <w:t>2</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959"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w:t>
            </w:r>
          </w:p>
        </w:tc>
        <w:tc>
          <w:tcPr>
            <w:tcW w:w="3683"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354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c>
          <w:tcPr>
            <w:tcW w:w="1276" w:type="dxa"/>
            <w:vAlign w:val="center"/>
          </w:tcPr>
          <w:p>
            <w:pPr>
              <w:keepNext w:val="0"/>
              <w:keepLines w:val="0"/>
              <w:pageBreakBefore w:val="0"/>
              <w:widowControl w:val="0"/>
              <w:kinsoku/>
              <w:wordWrap/>
              <w:overflowPunct/>
              <w:topLinePunct w:val="0"/>
              <w:autoSpaceDE/>
              <w:autoSpaceDN/>
              <w:bidi w:val="0"/>
              <w:adjustRightInd w:val="0"/>
              <w:snapToGrid w:val="0"/>
              <w:spacing w:line="400" w:lineRule="exact"/>
              <w:jc w:val="center"/>
              <w:textAlignment w:val="auto"/>
              <w:outlineLvl w:val="9"/>
              <w:rPr>
                <w:rFonts w:ascii="仿宋_GB2312" w:hAnsi="仿宋" w:eastAsia="仿宋_GB2312" w:cs="仿宋_GB2312"/>
                <w:b/>
                <w:kern w:val="0"/>
                <w:sz w:val="32"/>
                <w:szCs w:val="32"/>
                <w:highlight w:val="none"/>
              </w:rPr>
            </w:pPr>
          </w:p>
        </w:tc>
      </w:tr>
    </w:tbl>
    <w:p>
      <w:pPr>
        <w:keepNext w:val="0"/>
        <w:keepLines w:val="0"/>
        <w:pageBreakBefore w:val="0"/>
        <w:kinsoku/>
        <w:wordWrap/>
        <w:overflowPunct/>
        <w:topLinePunct w:val="0"/>
        <w:bidi w:val="0"/>
        <w:jc w:val="left"/>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kern w:val="0"/>
          <w:sz w:val="24"/>
          <w:highlight w:val="none"/>
        </w:rPr>
        <w:t>投标人保证：除商务技术偏离表列出的偏离外，投标人响应招标文件的全部要求</w:t>
      </w:r>
    </w:p>
    <w:p>
      <w:pPr>
        <w:keepNext w:val="0"/>
        <w:keepLines w:val="0"/>
        <w:pageBreakBefore w:val="0"/>
        <w:kinsoku/>
        <w:wordWrap/>
        <w:overflowPunct/>
        <w:topLinePunct w:val="0"/>
        <w:bidi w:val="0"/>
        <w:jc w:val="center"/>
        <w:textAlignment w:val="auto"/>
        <w:outlineLvl w:val="9"/>
        <w:rPr>
          <w:rFonts w:ascii="仿宋_GB2312" w:hAnsi="仿宋" w:eastAsia="仿宋_GB2312" w:cs="仿宋_GB2312"/>
          <w:b/>
          <w:kern w:val="0"/>
          <w:sz w:val="32"/>
          <w:szCs w:val="32"/>
          <w:highlight w:val="none"/>
        </w:rPr>
      </w:pPr>
    </w:p>
    <w:p>
      <w:pPr>
        <w:keepNext w:val="0"/>
        <w:keepLines w:val="0"/>
        <w:pageBreakBefore w:val="0"/>
        <w:kinsoku/>
        <w:wordWrap/>
        <w:overflowPunct/>
        <w:topLinePunct w:val="0"/>
        <w:bidi w:val="0"/>
        <w:spacing w:line="360" w:lineRule="auto"/>
        <w:ind w:right="420"/>
        <w:textAlignment w:val="auto"/>
        <w:outlineLvl w:val="9"/>
        <w:rPr>
          <w:rFonts w:ascii="宋体" w:hAnsi="宋体" w:cs="宋体"/>
          <w:sz w:val="24"/>
          <w:highlight w:val="none"/>
        </w:rPr>
      </w:pPr>
    </w:p>
    <w:p>
      <w:pPr>
        <w:keepNext w:val="0"/>
        <w:keepLines w:val="0"/>
        <w:pageBreakBefore w:val="0"/>
        <w:kinsoku/>
        <w:wordWrap/>
        <w:overflowPunct/>
        <w:topLinePunct w:val="0"/>
        <w:bidi w:val="0"/>
        <w:textAlignment w:val="auto"/>
        <w:outlineLvl w:val="9"/>
        <w:rPr>
          <w:rFonts w:hint="eastAsia" w:ascii="仿宋_GB2312" w:hAnsi="仿宋" w:eastAsia="仿宋_GB2312" w:cs="仿宋_GB2312"/>
          <w:b/>
          <w:kern w:val="0"/>
          <w:sz w:val="32"/>
          <w:szCs w:val="32"/>
          <w:highlight w:val="none"/>
        </w:rPr>
      </w:pPr>
      <w:r>
        <w:rPr>
          <w:rFonts w:hint="eastAsia" w:ascii="仿宋_GB2312" w:hAnsi="仿宋" w:eastAsia="仿宋_GB2312" w:cs="仿宋_GB2312"/>
          <w:b/>
          <w:kern w:val="0"/>
          <w:sz w:val="32"/>
          <w:szCs w:val="32"/>
          <w:highlight w:val="none"/>
        </w:rPr>
        <w:br w:type="page"/>
      </w:r>
    </w:p>
    <w:p>
      <w:pPr>
        <w:keepNext w:val="0"/>
        <w:keepLines w:val="0"/>
        <w:pageBreakBefore w:val="0"/>
        <w:kinsoku/>
        <w:wordWrap/>
        <w:overflowPunct/>
        <w:topLinePunct w:val="0"/>
        <w:bidi w:val="0"/>
        <w:snapToGrid w:val="0"/>
        <w:spacing w:line="360" w:lineRule="auto"/>
        <w:jc w:val="center"/>
        <w:textAlignment w:val="auto"/>
        <w:outlineLvl w:val="9"/>
        <w:rPr>
          <w:rFonts w:hint="eastAsia" w:ascii="仿宋_GB2312" w:hAnsi="仿宋" w:eastAsia="仿宋_GB2312" w:cs="仿宋_GB2312"/>
          <w:b/>
          <w:kern w:val="0"/>
          <w:sz w:val="32"/>
          <w:szCs w:val="32"/>
          <w:highlight w:val="none"/>
          <w:lang w:val="zh-CN"/>
        </w:rPr>
      </w:pPr>
      <w:r>
        <w:rPr>
          <w:rFonts w:hint="eastAsia" w:ascii="仿宋_GB2312" w:hAnsi="仿宋" w:eastAsia="仿宋_GB2312" w:cs="仿宋_GB2312"/>
          <w:b/>
          <w:kern w:val="0"/>
          <w:sz w:val="32"/>
          <w:szCs w:val="32"/>
          <w:highlight w:val="none"/>
          <w:lang w:val="zh-CN"/>
        </w:rPr>
        <w:t>八、政府采购供应商廉洁自律承诺书</w:t>
      </w: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sz w:val="24"/>
          <w:highlight w:val="none"/>
        </w:rPr>
      </w:pPr>
    </w:p>
    <w:p>
      <w:pPr>
        <w:keepNext w:val="0"/>
        <w:keepLines w:val="0"/>
        <w:pageBreakBefore w:val="0"/>
        <w:kinsoku/>
        <w:wordWrap/>
        <w:overflowPunct/>
        <w:topLinePunct w:val="0"/>
        <w:bidi w:val="0"/>
        <w:snapToGrid w:val="0"/>
        <w:spacing w:line="360" w:lineRule="auto"/>
        <w:textAlignment w:val="auto"/>
        <w:outlineLvl w:val="9"/>
        <w:rPr>
          <w:rFonts w:ascii="仿宋_GB2312" w:hAnsi="仿宋" w:eastAsia="仿宋_GB2312" w:cs="仿宋_GB2312"/>
          <w:kern w:val="0"/>
          <w:sz w:val="24"/>
          <w:highlight w:val="none"/>
        </w:rPr>
      </w:pPr>
      <w:r>
        <w:rPr>
          <w:rFonts w:hint="eastAsia" w:ascii="仿宋_GB2312" w:hAnsi="仿宋" w:eastAsia="仿宋_GB2312" w:cs="仿宋_GB2312"/>
          <w:sz w:val="24"/>
          <w:highlight w:val="none"/>
          <w:u w:val="single"/>
        </w:rPr>
        <w:t>（采购人）、（采购代理机构）</w:t>
      </w:r>
      <w:r>
        <w:rPr>
          <w:rFonts w:hint="eastAsia" w:ascii="仿宋_GB2312" w:hAnsi="仿宋" w:eastAsia="仿宋_GB2312" w:cs="仿宋_GB2312"/>
          <w:kern w:val="0"/>
          <w:sz w:val="24"/>
          <w:highlight w:val="none"/>
          <w:lang w:val="zh-CN"/>
        </w:rPr>
        <w:t>：</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我单位响应你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项目招标要求参加投标。在这次投标过程中和中标后，我们将严格遵守国家法律法规要求，并郑重承诺：</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一、不向项目有关人员及部门赠送礼金礼物、有价证券、回扣以及中介费、介绍费、咨询费等好处费；</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二、不为项目有关人员及部门报销应由你方单位或个人支付的费用；</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三、不向项目有关人员及部门提供有可能影响公正的宴请和健身娱乐等活动；</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left="2" w:leftChars="1"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四、不为项目有关人员及部门出国（境）、旅游等提供方便；</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五、不为项目有关人员个人装修住房、婚丧嫁娶、配偶子女工作安排等提供</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好处；</w:t>
      </w:r>
    </w:p>
    <w:p>
      <w:pPr>
        <w:keepNext w:val="0"/>
        <w:keepLines w:val="0"/>
        <w:pageBreakBefore w:val="0"/>
        <w:kinsoku/>
        <w:wordWrap/>
        <w:overflowPunct/>
        <w:topLinePunct w:val="0"/>
        <w:autoSpaceDE w:val="0"/>
        <w:autoSpaceDN w:val="0"/>
        <w:bidi w:val="0"/>
        <w:spacing w:line="360" w:lineRule="auto"/>
        <w:ind w:left="481" w:leftChars="229"/>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六、严格遵守《</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政府采购法》《</w:t>
      </w:r>
      <w:r>
        <w:rPr>
          <w:rFonts w:hint="eastAsia" w:ascii="仿宋_GB2312" w:hAnsi="楷体" w:eastAsia="仿宋_GB2312"/>
          <w:sz w:val="24"/>
          <w:highlight w:val="none"/>
          <w:lang w:val="zh-CN"/>
        </w:rPr>
        <w:t>中华人民共和国</w:t>
      </w:r>
      <w:r>
        <w:rPr>
          <w:rFonts w:hint="eastAsia" w:ascii="仿宋_GB2312" w:hAnsi="仿宋_GB2312" w:eastAsia="仿宋_GB2312" w:cs="仿宋_GB2312"/>
          <w:kern w:val="0"/>
          <w:sz w:val="24"/>
          <w:highlight w:val="none"/>
          <w:lang w:val="zh-CN"/>
        </w:rPr>
        <w:t>招标投标</w:t>
      </w:r>
    </w:p>
    <w:p>
      <w:pPr>
        <w:keepNext w:val="0"/>
        <w:keepLines w:val="0"/>
        <w:pageBreakBefore w:val="0"/>
        <w:kinsoku/>
        <w:wordWrap/>
        <w:overflowPunct/>
        <w:topLinePunct w:val="0"/>
        <w:autoSpaceDE w:val="0"/>
        <w:autoSpaceDN w:val="0"/>
        <w:bidi w:val="0"/>
        <w:spacing w:line="360" w:lineRule="auto"/>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法》</w:t>
      </w:r>
      <w:r>
        <w:rPr>
          <w:rFonts w:hint="eastAsia" w:ascii="仿宋_GB2312" w:hAnsi="楷体" w:eastAsia="仿宋_GB2312"/>
          <w:sz w:val="24"/>
          <w:highlight w:val="none"/>
          <w:lang w:val="zh-CN"/>
        </w:rPr>
        <w:t>《中华人民共和国民法典》</w:t>
      </w:r>
      <w:r>
        <w:rPr>
          <w:rFonts w:hint="eastAsia" w:ascii="仿宋_GB2312" w:hAnsi="仿宋_GB2312" w:eastAsia="仿宋_GB2312" w:cs="仿宋_GB2312"/>
          <w:kern w:val="0"/>
          <w:sz w:val="24"/>
          <w:highlight w:val="none"/>
          <w:lang w:val="zh-CN"/>
        </w:rPr>
        <w:t>等法律法规，诚实守信，合法经营，坚决抵制各种违法违纪行为。</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autoSpaceDE w:val="0"/>
        <w:autoSpaceDN w:val="0"/>
        <w:bidi w:val="0"/>
        <w:spacing w:line="360" w:lineRule="auto"/>
        <w:ind w:firstLine="480" w:firstLineChars="2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如违反上述承诺，你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有权立即取消我单位投标、中标或在建项目的建设资格，有权拒绝我单位在一定时期内进入你</w:t>
      </w:r>
      <w:r>
        <w:rPr>
          <w:rFonts w:hint="eastAsia" w:ascii="仿宋_GB2312" w:hAnsi="仿宋_GB2312" w:eastAsia="仿宋_GB2312" w:cs="仿宋_GB2312"/>
          <w:sz w:val="24"/>
          <w:highlight w:val="none"/>
        </w:rPr>
        <w:t>单位</w:t>
      </w:r>
      <w:r>
        <w:rPr>
          <w:rFonts w:hint="eastAsia" w:ascii="仿宋_GB2312" w:hAnsi="仿宋_GB2312" w:eastAsia="仿宋_GB2312" w:cs="仿宋_GB2312"/>
          <w:kern w:val="0"/>
          <w:sz w:val="24"/>
          <w:highlight w:val="none"/>
          <w:lang w:val="zh-CN"/>
        </w:rPr>
        <w:t>进行项目建设或其他经营活动，并通报</w:t>
      </w:r>
      <w:r>
        <w:rPr>
          <w:rFonts w:hint="eastAsia" w:ascii="仿宋_GB2312" w:hAnsi="仿宋_GB2312" w:eastAsia="仿宋_GB2312" w:cs="仿宋_GB2312"/>
          <w:kern w:val="0"/>
          <w:sz w:val="24"/>
          <w:highlight w:val="none"/>
          <w:lang w:val="en-US" w:eastAsia="zh-CN"/>
        </w:rPr>
        <w:t>监管部门</w:t>
      </w:r>
      <w:r>
        <w:rPr>
          <w:rFonts w:hint="eastAsia" w:ascii="仿宋_GB2312" w:hAnsi="仿宋_GB2312" w:eastAsia="仿宋_GB2312" w:cs="仿宋_GB2312"/>
          <w:kern w:val="0"/>
          <w:sz w:val="24"/>
          <w:highlight w:val="none"/>
          <w:lang w:val="zh-CN"/>
        </w:rPr>
        <w:t>。由此引起的相应损失均由我单位承担。</w:t>
      </w: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jc w:val="left"/>
        <w:textAlignment w:val="auto"/>
        <w:outlineLvl w:val="9"/>
        <w:rPr>
          <w:rFonts w:ascii="仿宋_GB2312" w:hAnsi="仿宋_GB2312" w:eastAsia="仿宋_GB2312" w:cs="仿宋_GB2312"/>
          <w:kern w:val="0"/>
          <w:sz w:val="24"/>
          <w:highlight w:val="none"/>
          <w:lang w:val="zh-CN"/>
        </w:rPr>
      </w:pPr>
    </w:p>
    <w:p>
      <w:pPr>
        <w:keepNext w:val="0"/>
        <w:keepLines w:val="0"/>
        <w:pageBreakBefore w:val="0"/>
        <w:kinsoku/>
        <w:wordWrap/>
        <w:overflowPunct/>
        <w:topLinePunct w:val="0"/>
        <w:autoSpaceDE w:val="0"/>
        <w:autoSpaceDN w:val="0"/>
        <w:bidi w:val="0"/>
        <w:spacing w:line="360" w:lineRule="auto"/>
        <w:ind w:left="2" w:leftChars="1" w:right="1120" w:firstLine="4560" w:firstLineChars="1900"/>
        <w:jc w:val="left"/>
        <w:textAlignment w:val="auto"/>
        <w:outlineLvl w:val="9"/>
        <w:rPr>
          <w:rFonts w:ascii="仿宋_GB2312" w:hAnsi="仿宋_GB2312" w:eastAsia="仿宋_GB2312" w:cs="仿宋_GB2312"/>
          <w:kern w:val="0"/>
          <w:sz w:val="24"/>
          <w:highlight w:val="none"/>
          <w:lang w:val="zh-CN"/>
        </w:rPr>
      </w:pPr>
      <w:r>
        <w:rPr>
          <w:rFonts w:hint="eastAsia" w:ascii="仿宋_GB2312" w:hAnsi="仿宋_GB2312" w:eastAsia="仿宋_GB2312" w:cs="仿宋_GB2312"/>
          <w:kern w:val="0"/>
          <w:sz w:val="24"/>
          <w:highlight w:val="none"/>
          <w:lang w:val="zh-CN"/>
        </w:rPr>
        <w:t>投标人名称（</w:t>
      </w:r>
      <w:r>
        <w:rPr>
          <w:rFonts w:hint="eastAsia" w:ascii="仿宋_GB2312" w:hAnsi="仿宋" w:eastAsia="仿宋_GB2312" w:cs="仿宋_GB2312"/>
          <w:sz w:val="24"/>
          <w:highlight w:val="none"/>
        </w:rPr>
        <w:t>电子签名</w:t>
      </w:r>
      <w:r>
        <w:rPr>
          <w:rFonts w:hint="eastAsia" w:ascii="仿宋_GB2312" w:hAnsi="仿宋_GB2312" w:eastAsia="仿宋_GB2312" w:cs="仿宋_GB2312"/>
          <w:kern w:val="0"/>
          <w:sz w:val="24"/>
          <w:highlight w:val="none"/>
          <w:lang w:val="zh-CN"/>
        </w:rPr>
        <w:t>）：</w:t>
      </w:r>
      <w:r>
        <w:rPr>
          <w:rFonts w:ascii="仿宋_GB2312" w:hAnsi="仿宋_GB2312" w:eastAsia="仿宋_GB2312" w:cs="仿宋_GB2312"/>
          <w:kern w:val="0"/>
          <w:sz w:val="24"/>
          <w:highlight w:val="none"/>
          <w:lang w:val="zh-CN"/>
        </w:rPr>
        <w:t xml:space="preserve">                                                                                                                                                                                                               </w:t>
      </w:r>
    </w:p>
    <w:p>
      <w:pPr>
        <w:keepNext w:val="0"/>
        <w:keepLines w:val="0"/>
        <w:pageBreakBefore w:val="0"/>
        <w:kinsoku/>
        <w:wordWrap/>
        <w:overflowPunct/>
        <w:topLinePunct w:val="0"/>
        <w:bidi w:val="0"/>
        <w:spacing w:line="360" w:lineRule="auto"/>
        <w:ind w:left="4620" w:leftChars="2200"/>
        <w:textAlignment w:val="auto"/>
        <w:outlineLvl w:val="9"/>
        <w:rPr>
          <w:rFonts w:ascii="仿宋" w:hAnsi="仿宋" w:eastAsia="仿宋" w:cs="仿宋"/>
          <w:color w:val="auto"/>
          <w:sz w:val="24"/>
          <w:highlight w:val="none"/>
        </w:rPr>
      </w:pPr>
      <w:r>
        <w:rPr>
          <w:rFonts w:hint="eastAsia" w:ascii="仿宋_GB2312" w:hAnsi="仿宋_GB2312" w:eastAsia="仿宋_GB2312" w:cs="仿宋_GB2312"/>
          <w:kern w:val="0"/>
          <w:sz w:val="24"/>
          <w:highlight w:val="none"/>
          <w:lang w:val="zh-CN"/>
        </w:rPr>
        <w:t>日期</w:t>
      </w:r>
      <w:r>
        <w:rPr>
          <w:rFonts w:hint="eastAsia" w:ascii="仿宋_GB2312" w:hAnsi="仿宋_GB2312" w:eastAsia="仿宋_GB2312" w:cs="仿宋_GB2312"/>
          <w:kern w:val="0"/>
          <w:sz w:val="24"/>
          <w:highlight w:val="none"/>
        </w:rPr>
        <w:t>：</w:t>
      </w:r>
      <w:r>
        <w:rPr>
          <w:rFonts w:ascii="仿宋_GB2312" w:hAnsi="仿宋_GB2312" w:eastAsia="仿宋_GB2312" w:cs="仿宋_GB2312"/>
          <w:kern w:val="0"/>
          <w:sz w:val="24"/>
          <w:highlight w:val="none"/>
          <w:lang w:val="zh-CN"/>
        </w:rPr>
        <w:t xml:space="preserve"> </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年</w:t>
      </w:r>
      <w:r>
        <w:rPr>
          <w:rFonts w:ascii="仿宋_GB2312" w:hAnsi="仿宋" w:eastAsia="仿宋_GB2312" w:cs="仿宋_GB2312"/>
          <w:kern w:val="0"/>
          <w:sz w:val="24"/>
          <w:highlight w:val="none"/>
          <w:u w:val="single"/>
          <w:lang w:val="zh-CN"/>
        </w:rPr>
        <w:t xml:space="preserve"> </w:t>
      </w:r>
      <w:r>
        <w:rPr>
          <w:rFonts w:hint="eastAsia" w:ascii="仿宋_GB2312" w:hAnsi="仿宋" w:eastAsia="仿宋_GB2312" w:cs="仿宋_GB2312"/>
          <w:kern w:val="0"/>
          <w:sz w:val="24"/>
          <w:highlight w:val="none"/>
          <w:u w:val="single"/>
          <w:lang w:val="en-US" w:eastAsia="zh-CN"/>
        </w:rPr>
        <w:t xml:space="preserve"> </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月</w:t>
      </w:r>
      <w:r>
        <w:rPr>
          <w:rFonts w:ascii="仿宋_GB2312" w:hAnsi="仿宋" w:eastAsia="仿宋_GB2312" w:cs="仿宋_GB2312"/>
          <w:kern w:val="0"/>
          <w:sz w:val="24"/>
          <w:highlight w:val="none"/>
          <w:u w:val="single"/>
          <w:lang w:val="zh-CN"/>
        </w:rPr>
        <w:t xml:space="preserve">   </w:t>
      </w:r>
      <w:r>
        <w:rPr>
          <w:rFonts w:ascii="仿宋_GB2312" w:hAnsi="仿宋" w:eastAsia="仿宋_GB2312" w:cs="仿宋_GB2312"/>
          <w:kern w:val="0"/>
          <w:sz w:val="24"/>
          <w:highlight w:val="none"/>
          <w:lang w:val="zh-CN"/>
        </w:rPr>
        <w:t>日</w:t>
      </w:r>
    </w:p>
    <w:p>
      <w:pP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pPr>
        <w:spacing w:line="360" w:lineRule="auto"/>
        <w:jc w:val="center"/>
        <w:outlineLvl w:val="1"/>
        <w:rPr>
          <w:rFonts w:ascii="仿宋" w:hAnsi="仿宋" w:eastAsia="仿宋" w:cs="仿宋"/>
          <w:b/>
          <w:color w:val="auto"/>
          <w:kern w:val="0"/>
          <w:sz w:val="36"/>
          <w:szCs w:val="36"/>
          <w:highlight w:val="none"/>
        </w:rPr>
      </w:pPr>
      <w:bookmarkStart w:id="234" w:name="_Toc29208"/>
      <w:bookmarkStart w:id="235" w:name="_Toc5590"/>
      <w:bookmarkStart w:id="236" w:name="_Toc3363"/>
      <w:bookmarkStart w:id="237" w:name="_Toc26519"/>
      <w:r>
        <w:rPr>
          <w:rFonts w:hint="eastAsia" w:ascii="仿宋" w:hAnsi="仿宋" w:eastAsia="仿宋" w:cs="仿宋"/>
          <w:b/>
          <w:color w:val="auto"/>
          <w:kern w:val="0"/>
          <w:sz w:val="36"/>
          <w:szCs w:val="36"/>
          <w:highlight w:val="none"/>
        </w:rPr>
        <w:t>报价文件部分</w:t>
      </w:r>
      <w:bookmarkEnd w:id="234"/>
      <w:bookmarkEnd w:id="235"/>
      <w:bookmarkEnd w:id="236"/>
      <w:bookmarkEnd w:id="237"/>
    </w:p>
    <w:p>
      <w:pPr>
        <w:spacing w:line="360" w:lineRule="auto"/>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pPr>
        <w:spacing w:line="360" w:lineRule="auto"/>
        <w:jc w:val="center"/>
        <w:rPr>
          <w:rFonts w:ascii="仿宋" w:hAnsi="仿宋" w:eastAsia="仿宋" w:cs="仿宋"/>
          <w:b/>
          <w:color w:val="auto"/>
          <w:kern w:val="0"/>
          <w:sz w:val="36"/>
          <w:szCs w:val="36"/>
          <w:highlight w:val="none"/>
        </w:rPr>
      </w:pP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pPr>
        <w:snapToGrid w:val="0"/>
        <w:spacing w:line="360" w:lineRule="auto"/>
        <w:rPr>
          <w:rFonts w:hint="eastAsia" w:ascii="仿宋_GB2312" w:hAnsi="仿宋" w:eastAsia="仿宋_GB2312" w:cs="仿宋_GB2312"/>
          <w:color w:val="auto"/>
          <w:sz w:val="24"/>
          <w:highlight w:val="none"/>
        </w:rPr>
      </w:pPr>
      <w:r>
        <w:rPr>
          <w:rFonts w:hint="eastAsia" w:ascii="仿宋" w:hAnsi="仿宋" w:eastAsia="仿宋" w:cs="仿宋"/>
          <w:color w:val="auto"/>
          <w:sz w:val="24"/>
          <w:highlight w:val="none"/>
        </w:rPr>
        <w:t>（2）</w:t>
      </w:r>
      <w:r>
        <w:rPr>
          <w:rFonts w:hint="eastAsia" w:ascii="仿宋_GB2312" w:hAnsi="仿宋" w:eastAsia="仿宋_GB2312" w:cs="仿宋_GB2312"/>
          <w:color w:val="auto"/>
          <w:sz w:val="24"/>
          <w:highlight w:val="none"/>
        </w:rPr>
        <w:t>投标报价明细表</w:t>
      </w:r>
      <w:r>
        <w:rPr>
          <w:rFonts w:ascii="仿宋_GB2312" w:hAnsi="仿宋" w:eastAsia="仿宋_GB2312" w:cs="仿宋_GB2312"/>
          <w:color w:val="auto"/>
          <w:sz w:val="24"/>
          <w:highlight w:val="none"/>
        </w:rPr>
        <w:t>……</w:t>
      </w:r>
      <w:r>
        <w:rPr>
          <w:rFonts w:hint="eastAsia" w:ascii="仿宋_GB2312" w:hAnsi="仿宋" w:eastAsia="仿宋_GB2312" w:cs="仿宋_GB2312"/>
          <w:color w:val="auto"/>
          <w:sz w:val="24"/>
          <w:highlight w:val="none"/>
        </w:rPr>
        <w:t>…………………………………………………………（页码）</w:t>
      </w:r>
    </w:p>
    <w:p>
      <w:pPr>
        <w:pStyle w:val="24"/>
        <w:rPr>
          <w:rFonts w:hint="default" w:eastAsia="仿宋_GB2312"/>
          <w:highlight w:val="none"/>
          <w:lang w:val="en-US" w:eastAsia="zh-CN"/>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snapToGrid w:val="0"/>
        <w:spacing w:line="360" w:lineRule="auto"/>
        <w:ind w:right="480"/>
        <w:jc w:val="center"/>
        <w:rPr>
          <w:rFonts w:ascii="仿宋" w:hAnsi="仿宋" w:eastAsia="仿宋" w:cs="仿宋"/>
          <w:b/>
          <w:color w:val="auto"/>
          <w:kern w:val="0"/>
          <w:sz w:val="32"/>
          <w:szCs w:val="32"/>
          <w:highlight w:val="none"/>
        </w:rPr>
      </w:pP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1906" w:h="16838"/>
          <w:pgMar w:top="1276" w:right="1418" w:bottom="1247" w:left="1418" w:header="851" w:footer="992" w:gutter="0"/>
          <w:cols w:space="720" w:num="1"/>
          <w:titlePg/>
          <w:docGrid w:linePitch="312" w:charSpace="0"/>
        </w:sectPr>
      </w:pP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bookmarkStart w:id="238" w:name="_Toc15988"/>
      <w:bookmarkStart w:id="239" w:name="_Toc303"/>
      <w:bookmarkStart w:id="240" w:name="_Toc25033"/>
      <w:bookmarkStart w:id="241" w:name="_Toc1703"/>
      <w:bookmarkStart w:id="242" w:name="_Toc8039"/>
      <w:bookmarkStart w:id="243" w:name="_Toc21682"/>
      <w:bookmarkStart w:id="244" w:name="_Toc2586"/>
      <w:bookmarkStart w:id="245" w:name="_Toc19569"/>
      <w:bookmarkStart w:id="246" w:name="_Toc9655"/>
      <w:bookmarkStart w:id="247" w:name="_Toc26125"/>
      <w:bookmarkStart w:id="248" w:name="_Toc12290"/>
      <w:bookmarkStart w:id="249" w:name="_Toc13843"/>
      <w:bookmarkStart w:id="250" w:name="_Toc21526"/>
      <w:bookmarkStart w:id="251" w:name="_Toc17498"/>
      <w:bookmarkStart w:id="252" w:name="_Toc5399"/>
      <w:bookmarkStart w:id="253" w:name="_Toc1528"/>
      <w:bookmarkStart w:id="254" w:name="_Toc11262"/>
      <w:bookmarkStart w:id="255" w:name="_Toc19283"/>
      <w:r>
        <w:rPr>
          <w:rFonts w:hint="eastAsia" w:ascii="仿宋" w:hAnsi="仿宋" w:eastAsia="仿宋" w:cs="仿宋"/>
          <w:color w:val="auto"/>
          <w:kern w:val="2"/>
          <w:sz w:val="32"/>
          <w:szCs w:val="32"/>
          <w:highlight w:val="none"/>
        </w:rPr>
        <w:t>一、开标一览表（报价表）</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pPr>
        <w:snapToGrid w:val="0"/>
        <w:spacing w:line="360" w:lineRule="auto"/>
        <w:rPr>
          <w:rFonts w:ascii="仿宋" w:hAnsi="仿宋" w:eastAsia="仿宋" w:cs="仿宋"/>
          <w:color w:val="auto"/>
          <w:kern w:val="0"/>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lang w:val="zh-CN"/>
        </w:rPr>
        <w:t>：</w:t>
      </w:r>
    </w:p>
    <w:p>
      <w:pPr>
        <w:snapToGrid w:val="0"/>
        <w:spacing w:line="360" w:lineRule="auto"/>
        <w:ind w:firstLine="48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按你方招标文件要求，我们，本投标文件签字方，谨此向你方发出要约如下：如你方接受本投标，我方承诺按照如下开标一览表（报价表）的价格完成</w:t>
      </w:r>
      <w:r>
        <w:rPr>
          <w:rFonts w:hint="eastAsia" w:ascii="仿宋" w:hAnsi="仿宋" w:eastAsia="仿宋" w:cs="仿宋"/>
          <w:color w:val="auto"/>
          <w:sz w:val="24"/>
          <w:highlight w:val="none"/>
        </w:rPr>
        <w:t>（项目名称）</w:t>
      </w:r>
      <w:r>
        <w:rPr>
          <w:rFonts w:hint="eastAsia" w:ascii="仿宋" w:hAnsi="仿宋" w:eastAsia="仿宋" w:cs="仿宋"/>
          <w:color w:val="auto"/>
          <w:kern w:val="0"/>
          <w:sz w:val="24"/>
          <w:highlight w:val="none"/>
          <w:lang w:val="zh-CN"/>
        </w:rPr>
        <w:t>【招标编号：</w:t>
      </w:r>
      <w:r>
        <w:rPr>
          <w:rFonts w:hint="eastAsia" w:ascii="仿宋" w:hAnsi="仿宋" w:eastAsia="仿宋" w:cs="仿宋"/>
          <w:color w:val="auto"/>
          <w:sz w:val="24"/>
          <w:highlight w:val="none"/>
        </w:rPr>
        <w:t>（采购编号）】的实施</w:t>
      </w:r>
      <w:r>
        <w:rPr>
          <w:rFonts w:hint="eastAsia" w:ascii="仿宋" w:hAnsi="仿宋" w:eastAsia="仿宋" w:cs="仿宋"/>
          <w:color w:val="auto"/>
          <w:kern w:val="0"/>
          <w:sz w:val="24"/>
          <w:highlight w:val="none"/>
          <w:lang w:val="zh-CN"/>
        </w:rPr>
        <w:t>。</w:t>
      </w:r>
    </w:p>
    <w:p>
      <w:pPr>
        <w:spacing w:line="360" w:lineRule="auto"/>
        <w:jc w:val="center"/>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开标一览表（报价表）(单位均为人民币元)</w:t>
      </w:r>
    </w:p>
    <w:tbl>
      <w:tblPr>
        <w:tblStyle w:val="45"/>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6"/>
        <w:gridCol w:w="62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vAlign w:val="center"/>
          </w:tcPr>
          <w:p>
            <w:pPr>
              <w:adjustRightInd w:val="0"/>
              <w:snapToGrid w:val="0"/>
              <w:rPr>
                <w:rFonts w:hint="eastAsia" w:ascii="仿宋" w:hAnsi="仿宋" w:eastAsia="仿宋" w:cs="仿宋"/>
                <w:snapToGrid w:val="0"/>
                <w:color w:val="auto"/>
                <w:kern w:val="0"/>
                <w:szCs w:val="21"/>
                <w:highlight w:val="none"/>
                <w:lang w:eastAsia="zh-CN"/>
              </w:rPr>
            </w:pPr>
            <w:r>
              <w:rPr>
                <w:rFonts w:hint="eastAsia" w:ascii="仿宋" w:hAnsi="仿宋" w:eastAsia="仿宋" w:cs="仿宋"/>
                <w:snapToGrid w:val="0"/>
                <w:color w:val="auto"/>
                <w:kern w:val="0"/>
                <w:szCs w:val="21"/>
                <w:highlight w:val="none"/>
              </w:rPr>
              <w:t>投标报价</w:t>
            </w:r>
            <w:r>
              <w:rPr>
                <w:rFonts w:hint="eastAsia" w:ascii="仿宋" w:hAnsi="仿宋" w:eastAsia="仿宋" w:cs="仿宋"/>
                <w:snapToGrid w:val="0"/>
                <w:color w:val="auto"/>
                <w:kern w:val="0"/>
                <w:szCs w:val="21"/>
                <w:highlight w:val="none"/>
                <w:lang w:eastAsia="zh-CN"/>
              </w:rPr>
              <w:t>（</w:t>
            </w:r>
            <w:r>
              <w:rPr>
                <w:rFonts w:hint="eastAsia" w:ascii="仿宋" w:hAnsi="仿宋" w:eastAsia="仿宋" w:cs="仿宋"/>
                <w:snapToGrid w:val="0"/>
                <w:color w:val="auto"/>
                <w:kern w:val="0"/>
                <w:szCs w:val="21"/>
                <w:highlight w:val="none"/>
                <w:lang w:val="en-US" w:eastAsia="zh-CN"/>
              </w:rPr>
              <w:t>元</w:t>
            </w:r>
            <w:r>
              <w:rPr>
                <w:rFonts w:hint="eastAsia" w:ascii="仿宋" w:hAnsi="仿宋" w:eastAsia="仿宋" w:cs="仿宋"/>
                <w:snapToGrid w:val="0"/>
                <w:color w:val="auto"/>
                <w:kern w:val="0"/>
                <w:szCs w:val="21"/>
                <w:highlight w:val="none"/>
                <w:lang w:eastAsia="zh-CN"/>
              </w:rPr>
              <w:t>）</w:t>
            </w:r>
          </w:p>
        </w:tc>
        <w:tc>
          <w:tcPr>
            <w:tcW w:w="6286" w:type="dxa"/>
            <w:vAlign w:val="center"/>
          </w:tcPr>
          <w:p>
            <w:pPr>
              <w:adjustRightInd w:val="0"/>
              <w:snapToGrid w:val="0"/>
              <w:ind w:left="72"/>
              <w:rPr>
                <w:rFonts w:hint="default"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36" w:type="dxa"/>
            <w:vAlign w:val="center"/>
          </w:tcPr>
          <w:p>
            <w:pPr>
              <w:adjustRightInd w:val="0"/>
              <w:snapToGrid w:val="0"/>
              <w:rPr>
                <w:rFonts w:hint="eastAsia" w:ascii="仿宋" w:hAnsi="仿宋" w:eastAsia="仿宋" w:cs="仿宋"/>
                <w:snapToGrid w:val="0"/>
                <w:color w:val="auto"/>
                <w:kern w:val="0"/>
                <w:szCs w:val="21"/>
                <w:highlight w:val="none"/>
                <w:lang w:val="en-US" w:eastAsia="zh-CN"/>
              </w:rPr>
            </w:pPr>
            <w:r>
              <w:rPr>
                <w:rFonts w:hint="eastAsia" w:ascii="仿宋" w:hAnsi="仿宋" w:eastAsia="仿宋" w:cs="仿宋"/>
                <w:snapToGrid w:val="0"/>
                <w:color w:val="auto"/>
                <w:kern w:val="0"/>
                <w:szCs w:val="21"/>
                <w:highlight w:val="none"/>
                <w:lang w:val="en-US" w:eastAsia="zh-CN"/>
              </w:rPr>
              <w:t>备注（大写金额）</w:t>
            </w:r>
          </w:p>
        </w:tc>
        <w:tc>
          <w:tcPr>
            <w:tcW w:w="6286" w:type="dxa"/>
            <w:vAlign w:val="center"/>
          </w:tcPr>
          <w:p>
            <w:pPr>
              <w:adjustRightInd w:val="0"/>
              <w:snapToGrid w:val="0"/>
              <w:ind w:left="72"/>
              <w:rPr>
                <w:rFonts w:hint="eastAsia" w:ascii="仿宋" w:hAnsi="仿宋" w:eastAsia="仿宋" w:cs="仿宋"/>
                <w:snapToGrid w:val="0"/>
                <w:color w:val="auto"/>
                <w:kern w:val="0"/>
                <w:szCs w:val="21"/>
                <w:highlight w:val="none"/>
                <w:u w:val="single"/>
                <w:lang w:val="en-US" w:eastAsia="zh-CN"/>
              </w:rPr>
            </w:pPr>
          </w:p>
        </w:tc>
      </w:tr>
    </w:tbl>
    <w:p>
      <w:pPr>
        <w:adjustRightInd w:val="0"/>
        <w:snapToGrid w:val="0"/>
        <w:spacing w:line="360" w:lineRule="auto"/>
        <w:ind w:left="480"/>
        <w:rPr>
          <w:rFonts w:ascii="仿宋" w:hAnsi="仿宋" w:eastAsia="仿宋" w:cs="仿宋"/>
          <w:b/>
          <w:color w:val="auto"/>
          <w:kern w:val="0"/>
          <w:sz w:val="24"/>
          <w:highlight w:val="none"/>
          <w:lang w:val="zh-CN"/>
        </w:rPr>
      </w:pPr>
      <w:r>
        <w:rPr>
          <w:rFonts w:hint="eastAsia" w:ascii="仿宋" w:hAnsi="仿宋" w:eastAsia="仿宋" w:cs="仿宋"/>
          <w:b/>
          <w:color w:val="auto"/>
          <w:kern w:val="0"/>
          <w:sz w:val="24"/>
          <w:highlight w:val="none"/>
          <w:lang w:val="zh-CN"/>
        </w:rPr>
        <w:t>注：</w:t>
      </w:r>
    </w:p>
    <w:p>
      <w:pPr>
        <w:adjustRightInd w:val="0"/>
        <w:snapToGrid w:val="0"/>
        <w:spacing w:line="360" w:lineRule="auto"/>
        <w:ind w:left="-2" w:leftChars="-1" w:firstLine="480" w:firstLineChars="200"/>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1、投标人需按本表格式填写，不得自行更改。</w:t>
      </w:r>
    </w:p>
    <w:p>
      <w:pPr>
        <w:adjustRightInd w:val="0"/>
        <w:snapToGrid w:val="0"/>
        <w:spacing w:line="360" w:lineRule="auto"/>
        <w:ind w:firstLine="480" w:firstLineChars="200"/>
        <w:rPr>
          <w:rFonts w:hint="eastAsia" w:ascii="仿宋" w:hAnsi="仿宋" w:eastAsia="仿宋" w:cs="仿宋"/>
          <w:b/>
          <w:color w:val="auto"/>
          <w:kern w:val="0"/>
          <w:sz w:val="24"/>
          <w:highlight w:val="none"/>
          <w:lang w:val="zh-CN"/>
        </w:rPr>
      </w:pPr>
      <w:r>
        <w:rPr>
          <w:rFonts w:hint="eastAsia" w:ascii="仿宋" w:hAnsi="仿宋" w:eastAsia="仿宋" w:cs="仿宋"/>
          <w:color w:val="auto"/>
          <w:kern w:val="0"/>
          <w:sz w:val="24"/>
          <w:highlight w:val="none"/>
          <w:lang w:val="zh-CN"/>
        </w:rPr>
        <w:t>2、有关本项目实施所涉及的一切费用均计入报价。</w:t>
      </w:r>
      <w:r>
        <w:rPr>
          <w:rFonts w:hint="eastAsia" w:ascii="仿宋" w:hAnsi="仿宋" w:eastAsia="仿宋" w:cs="仿宋"/>
          <w:b/>
          <w:color w:val="auto"/>
          <w:kern w:val="0"/>
          <w:sz w:val="24"/>
          <w:highlight w:val="none"/>
          <w:lang w:val="zh-CN"/>
        </w:rPr>
        <w:t>采购人将以合同形式有偿取得货物或服务，不接受投标人给予的赠品、回扣或者与采购无关的其他商品、服务</w:t>
      </w:r>
      <w:r>
        <w:rPr>
          <w:rFonts w:hint="eastAsia" w:ascii="仿宋" w:hAnsi="仿宋" w:eastAsia="仿宋" w:cs="仿宋"/>
          <w:color w:val="auto"/>
          <w:kern w:val="0"/>
          <w:sz w:val="24"/>
          <w:highlight w:val="none"/>
          <w:lang w:val="zh-CN"/>
        </w:rPr>
        <w:t>，</w:t>
      </w:r>
      <w:r>
        <w:rPr>
          <w:rFonts w:hint="eastAsia" w:ascii="仿宋" w:hAnsi="仿宋" w:eastAsia="仿宋" w:cs="仿宋"/>
          <w:b/>
          <w:color w:val="auto"/>
          <w:kern w:val="0"/>
          <w:sz w:val="24"/>
          <w:highlight w:val="none"/>
          <w:lang w:val="zh-CN"/>
        </w:rPr>
        <w:t>不得出现“0元”“免费赠送”等形式的无偿报价，</w:t>
      </w:r>
      <w:r>
        <w:rPr>
          <w:rFonts w:hint="eastAsia" w:ascii="仿宋" w:hAnsi="仿宋" w:eastAsia="仿宋" w:cs="仿宋"/>
          <w:b/>
          <w:color w:val="auto"/>
          <w:kern w:val="0"/>
          <w:sz w:val="24"/>
          <w:highlight w:val="none"/>
        </w:rPr>
        <w:t>否则视为</w:t>
      </w:r>
      <w:r>
        <w:rPr>
          <w:rFonts w:hint="eastAsia" w:ascii="仿宋" w:hAnsi="仿宋" w:eastAsia="仿宋" w:cs="仿宋"/>
          <w:b/>
          <w:color w:val="auto"/>
          <w:sz w:val="24"/>
          <w:highlight w:val="none"/>
        </w:rPr>
        <w:t>投标文件含有采购人不能接受的附加条件的，投标无效</w:t>
      </w:r>
      <w:r>
        <w:rPr>
          <w:rFonts w:hint="eastAsia" w:ascii="仿宋" w:hAnsi="仿宋" w:eastAsia="仿宋" w:cs="仿宋"/>
          <w:b/>
          <w:color w:val="auto"/>
          <w:kern w:val="0"/>
          <w:sz w:val="24"/>
          <w:highlight w:val="none"/>
          <w:lang w:val="zh-CN"/>
        </w:rPr>
        <w:t>。</w:t>
      </w:r>
    </w:p>
    <w:p>
      <w:pPr>
        <w:spacing w:line="360" w:lineRule="auto"/>
        <w:ind w:firstLine="482" w:firstLineChars="200"/>
        <w:rPr>
          <w:rFonts w:ascii="仿宋" w:hAnsi="仿宋" w:eastAsia="仿宋" w:cs="仿宋"/>
          <w:b/>
          <w:color w:val="auto"/>
          <w:kern w:val="0"/>
          <w:sz w:val="24"/>
          <w:highlight w:val="none"/>
        </w:rPr>
      </w:pP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pP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72"/>
        <w:keepNext w:val="0"/>
        <w:pageBreakBefore w:val="0"/>
        <w:tabs>
          <w:tab w:val="clear" w:pos="720"/>
        </w:tabs>
        <w:snapToGrid w:val="0"/>
        <w:spacing w:before="120" w:after="120"/>
        <w:ind w:firstLine="643"/>
        <w:outlineLvl w:val="9"/>
        <w:rPr>
          <w:rFonts w:ascii="仿宋" w:hAnsi="仿宋" w:eastAsia="仿宋" w:cs="仿宋"/>
          <w:color w:val="auto"/>
          <w:kern w:val="2"/>
          <w:sz w:val="32"/>
          <w:szCs w:val="32"/>
          <w:highlight w:val="none"/>
        </w:rPr>
        <w:sectPr>
          <w:pgSz w:w="16838" w:h="11906" w:orient="landscape"/>
          <w:pgMar w:top="1418" w:right="1247" w:bottom="1418" w:left="1276" w:header="851" w:footer="992" w:gutter="0"/>
          <w:cols w:space="720" w:num="1"/>
          <w:titlePg/>
          <w:docGrid w:linePitch="312" w:charSpace="0"/>
        </w:sectPr>
      </w:pPr>
    </w:p>
    <w:p>
      <w:pPr>
        <w:pStyle w:val="19"/>
        <w:spacing w:line="600" w:lineRule="exact"/>
        <w:ind w:firstLine="0"/>
        <w:jc w:val="center"/>
        <w:rPr>
          <w:rFonts w:ascii="仿宋" w:hAnsi="仿宋" w:eastAsia="仿宋" w:cs="仿宋"/>
          <w:b/>
          <w:bCs/>
          <w:snapToGrid w:val="0"/>
          <w:color w:val="auto"/>
          <w:kern w:val="0"/>
          <w:sz w:val="28"/>
          <w:szCs w:val="28"/>
          <w:highlight w:val="none"/>
        </w:rPr>
      </w:pPr>
      <w:r>
        <w:rPr>
          <w:rFonts w:hint="eastAsia" w:ascii="仿宋" w:hAnsi="仿宋" w:eastAsia="仿宋" w:cs="仿宋"/>
          <w:b/>
          <w:bCs/>
          <w:snapToGrid w:val="0"/>
          <w:color w:val="auto"/>
          <w:kern w:val="0"/>
          <w:sz w:val="28"/>
          <w:szCs w:val="28"/>
          <w:highlight w:val="none"/>
        </w:rPr>
        <w:t>二、投标报价明细表</w:t>
      </w:r>
    </w:p>
    <w:p>
      <w:pPr>
        <w:adjustRightInd w:val="0"/>
        <w:spacing w:line="360" w:lineRule="auto"/>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项目名称：</w:t>
      </w:r>
      <w:r>
        <w:rPr>
          <w:rFonts w:hint="eastAsia" w:ascii="仿宋" w:hAnsi="仿宋" w:eastAsia="仿宋" w:cs="仿宋"/>
          <w:color w:val="auto"/>
          <w:szCs w:val="21"/>
          <w:highlight w:val="none"/>
          <w:lang w:eastAsia="zh-CN"/>
        </w:rPr>
        <w:t>2023年中国动漫博物馆藏品收集及交流项目</w:t>
      </w:r>
    </w:p>
    <w:p>
      <w:pPr>
        <w:pStyle w:val="17"/>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rPr>
        <w:t>采购编号：</w:t>
      </w:r>
      <w:r>
        <w:rPr>
          <w:rFonts w:hint="eastAsia" w:ascii="仿宋" w:hAnsi="仿宋" w:eastAsia="仿宋" w:cs="仿宋"/>
          <w:color w:val="auto"/>
          <w:szCs w:val="21"/>
          <w:highlight w:val="none"/>
          <w:lang w:eastAsia="zh-CN"/>
        </w:rPr>
        <w:t>ZJ-2341074</w:t>
      </w:r>
    </w:p>
    <w:p>
      <w:pPr>
        <w:rPr>
          <w:rFonts w:hint="eastAsia" w:ascii="仿宋" w:hAnsi="仿宋" w:eastAsia="仿宋" w:cs="仿宋"/>
          <w:color w:val="auto"/>
          <w:szCs w:val="21"/>
          <w:highlight w:val="none"/>
          <w:lang w:eastAsia="zh-CN"/>
        </w:rPr>
      </w:pPr>
    </w:p>
    <w:tbl>
      <w:tblPr>
        <w:tblStyle w:val="46"/>
        <w:tblW w:w="86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2789"/>
        <w:gridCol w:w="3011"/>
        <w:gridCol w:w="2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exact"/>
        </w:trPr>
        <w:tc>
          <w:tcPr>
            <w:tcW w:w="895"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left"/>
              <w:textAlignment w:val="auto"/>
              <w:rPr>
                <w:rFonts w:hint="eastAsia" w:ascii="黑体" w:hAnsi="黑体" w:eastAsia="黑体" w:cs="黑体"/>
                <w:sz w:val="21"/>
                <w:szCs w:val="21"/>
                <w:highlight w:val="none"/>
                <w:vertAlign w:val="baseline"/>
                <w:lang w:val="en-US" w:eastAsia="zh-Hans"/>
              </w:rPr>
            </w:pPr>
            <w:r>
              <w:rPr>
                <w:rFonts w:hint="eastAsia" w:ascii="黑体" w:hAnsi="黑体" w:eastAsia="黑体" w:cs="黑体"/>
                <w:sz w:val="21"/>
                <w:szCs w:val="21"/>
                <w:highlight w:val="none"/>
                <w:vertAlign w:val="baseline"/>
                <w:lang w:val="en-US" w:eastAsia="zh-Hans"/>
              </w:rPr>
              <w:t>序号</w:t>
            </w:r>
          </w:p>
        </w:tc>
        <w:tc>
          <w:tcPr>
            <w:tcW w:w="5800" w:type="dxa"/>
            <w:gridSpan w:val="2"/>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黑体" w:hAnsi="黑体" w:eastAsia="黑体" w:cs="黑体"/>
                <w:sz w:val="21"/>
                <w:szCs w:val="21"/>
                <w:highlight w:val="none"/>
                <w:vertAlign w:val="baseline"/>
                <w:lang w:val="en-US" w:eastAsia="zh-Hans"/>
              </w:rPr>
            </w:pPr>
            <w:r>
              <w:rPr>
                <w:rFonts w:hint="eastAsia" w:ascii="黑体" w:hAnsi="黑体" w:eastAsia="黑体" w:cs="黑体"/>
                <w:sz w:val="21"/>
                <w:szCs w:val="21"/>
                <w:highlight w:val="none"/>
                <w:vertAlign w:val="baseline"/>
                <w:lang w:val="en-US" w:eastAsia="zh-Hans"/>
              </w:rPr>
              <w:t>工作内容</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黑体" w:hAnsi="黑体" w:eastAsia="黑体" w:cs="黑体"/>
                <w:sz w:val="21"/>
                <w:szCs w:val="21"/>
                <w:highlight w:val="none"/>
                <w:vertAlign w:val="baseline"/>
                <w:lang w:val="en-US" w:eastAsia="zh-Hans"/>
              </w:rPr>
            </w:pPr>
            <w:r>
              <w:rPr>
                <w:rFonts w:hint="eastAsia" w:ascii="黑体" w:hAnsi="黑体" w:eastAsia="黑体" w:cs="黑体"/>
                <w:sz w:val="21"/>
                <w:szCs w:val="21"/>
                <w:highlight w:val="none"/>
                <w:vertAlign w:val="baseline"/>
                <w:lang w:val="en-US" w:eastAsia="zh-Hans"/>
              </w:rPr>
              <w:t>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exact"/>
        </w:trPr>
        <w:tc>
          <w:tcPr>
            <w:tcW w:w="895"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1</w:t>
            </w:r>
          </w:p>
        </w:tc>
        <w:tc>
          <w:tcPr>
            <w:tcW w:w="2789"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皮影艺术主题特展</w:t>
            </w: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CN"/>
              </w:rPr>
              <w:t>展陈</w:t>
            </w:r>
            <w:r>
              <w:rPr>
                <w:rFonts w:hint="eastAsia" w:ascii="仿宋_GB2312" w:hAnsi="仿宋_GB2312" w:eastAsia="仿宋_GB2312" w:cs="仿宋_GB2312"/>
                <w:sz w:val="21"/>
                <w:szCs w:val="21"/>
                <w:highlight w:val="none"/>
                <w:vertAlign w:val="baseline"/>
                <w:lang w:val="en-US" w:eastAsia="zh-Hans"/>
              </w:rPr>
              <w:t>设计与</w:t>
            </w:r>
            <w:r>
              <w:rPr>
                <w:rFonts w:hint="eastAsia" w:ascii="仿宋_GB2312" w:hAnsi="仿宋_GB2312" w:eastAsia="仿宋_GB2312" w:cs="仿宋_GB2312"/>
                <w:sz w:val="21"/>
                <w:szCs w:val="21"/>
                <w:highlight w:val="none"/>
                <w:vertAlign w:val="baseline"/>
                <w:lang w:val="en-US" w:eastAsia="zh-CN"/>
              </w:rPr>
              <w:t>实施</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展品组织</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exact"/>
        </w:trPr>
        <w:tc>
          <w:tcPr>
            <w:tcW w:w="895"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2</w:t>
            </w:r>
          </w:p>
        </w:tc>
        <w:tc>
          <w:tcPr>
            <w:tcW w:w="2789"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default" w:ascii="仿宋_GB2312" w:hAnsi="仿宋_GB2312" w:eastAsia="仿宋_GB2312" w:cs="仿宋_GB2312"/>
                <w:sz w:val="21"/>
                <w:szCs w:val="21"/>
                <w:highlight w:val="none"/>
                <w:vertAlign w:val="baseline"/>
                <w:lang w:val="en-US" w:eastAsia="zh-Hans"/>
              </w:rPr>
              <w:t>皮影动漫美学艺术学术论坛</w:t>
            </w: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专家邀请</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场地搭建</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刊物出版</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exact"/>
        </w:trPr>
        <w:tc>
          <w:tcPr>
            <w:tcW w:w="895"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3</w:t>
            </w:r>
          </w:p>
        </w:tc>
        <w:tc>
          <w:tcPr>
            <w:tcW w:w="2789"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default" w:ascii="仿宋_GB2312" w:hAnsi="仿宋_GB2312" w:eastAsia="仿宋_GB2312" w:cs="仿宋_GB2312"/>
                <w:sz w:val="21"/>
                <w:szCs w:val="21"/>
                <w:highlight w:val="none"/>
                <w:lang w:eastAsia="zh-Hans"/>
              </w:rPr>
              <w:t>光影秀</w:t>
            </w:r>
            <w:r>
              <w:rPr>
                <w:rFonts w:hint="eastAsia" w:ascii="仿宋_GB2312" w:hAnsi="仿宋_GB2312" w:eastAsia="仿宋_GB2312" w:cs="仿宋_GB2312"/>
                <w:sz w:val="21"/>
                <w:szCs w:val="21"/>
                <w:highlight w:val="none"/>
                <w:lang w:val="en-US" w:eastAsia="zh-Hans"/>
              </w:rPr>
              <w:t>演出</w:t>
            </w: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方案策划</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lang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人员演出</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lang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舞台系统</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trPr>
        <w:tc>
          <w:tcPr>
            <w:tcW w:w="895"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4</w:t>
            </w:r>
          </w:p>
        </w:tc>
        <w:tc>
          <w:tcPr>
            <w:tcW w:w="2789"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lang w:val="en-US" w:eastAsia="zh-Hans"/>
              </w:rPr>
            </w:pPr>
            <w:r>
              <w:rPr>
                <w:rFonts w:hint="eastAsia" w:ascii="仿宋_GB2312" w:hAnsi="仿宋_GB2312" w:eastAsia="仿宋_GB2312" w:cs="仿宋_GB2312"/>
                <w:sz w:val="21"/>
                <w:szCs w:val="21"/>
                <w:highlight w:val="none"/>
                <w:lang w:val="en-US" w:eastAsia="zh-Hans"/>
              </w:rPr>
              <w:t>体验课程</w:t>
            </w: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CN"/>
              </w:rPr>
              <w:t>课程</w:t>
            </w:r>
            <w:r>
              <w:rPr>
                <w:rFonts w:hint="eastAsia" w:ascii="仿宋_GB2312" w:hAnsi="仿宋_GB2312" w:eastAsia="仿宋_GB2312" w:cs="仿宋_GB2312"/>
                <w:sz w:val="21"/>
                <w:szCs w:val="21"/>
                <w:highlight w:val="none"/>
                <w:vertAlign w:val="baseline"/>
                <w:lang w:val="en-US" w:eastAsia="zh-Hans"/>
              </w:rPr>
              <w:t>设计</w:t>
            </w:r>
            <w:r>
              <w:rPr>
                <w:rFonts w:hint="eastAsia" w:ascii="仿宋_GB2312" w:hAnsi="仿宋_GB2312" w:eastAsia="仿宋_GB2312" w:cs="仿宋_GB2312"/>
                <w:sz w:val="21"/>
                <w:szCs w:val="21"/>
                <w:highlight w:val="none"/>
                <w:vertAlign w:val="baseline"/>
                <w:lang w:val="en-US" w:eastAsia="zh-CN"/>
              </w:rPr>
              <w:t>及研</w:t>
            </w:r>
            <w:r>
              <w:rPr>
                <w:rFonts w:hint="eastAsia" w:ascii="仿宋_GB2312" w:hAnsi="仿宋_GB2312" w:eastAsia="仿宋_GB2312" w:cs="仿宋_GB2312"/>
                <w:sz w:val="21"/>
                <w:szCs w:val="21"/>
                <w:highlight w:val="none"/>
                <w:vertAlign w:val="baseline"/>
                <w:lang w:val="en-US" w:eastAsia="zh-Hans"/>
              </w:rPr>
              <w:t>发</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lang w:val="en-US"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组织实施</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lang w:val="en-US"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流动博物馆展箱</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exact"/>
        </w:trPr>
        <w:tc>
          <w:tcPr>
            <w:tcW w:w="895"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5</w:t>
            </w:r>
          </w:p>
        </w:tc>
        <w:tc>
          <w:tcPr>
            <w:tcW w:w="2789"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lang w:val="en-US" w:eastAsia="zh-Hans"/>
              </w:rPr>
            </w:pPr>
            <w:r>
              <w:rPr>
                <w:rFonts w:hint="eastAsia" w:ascii="仿宋_GB2312" w:hAnsi="仿宋_GB2312" w:eastAsia="仿宋_GB2312" w:cs="仿宋_GB2312"/>
                <w:sz w:val="21"/>
                <w:szCs w:val="21"/>
                <w:highlight w:val="none"/>
                <w:lang w:val="en-US" w:eastAsia="zh-Hans"/>
              </w:rPr>
              <w:t>文创开发</w:t>
            </w: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设计</w:t>
            </w:r>
          </w:p>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Hans"/>
              </w:rPr>
            </w:pP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lang w:val="en-US" w:eastAsia="zh-Hans"/>
              </w:rPr>
            </w:pPr>
          </w:p>
        </w:tc>
        <w:tc>
          <w:tcPr>
            <w:tcW w:w="3011"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打样</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exact"/>
        </w:trPr>
        <w:tc>
          <w:tcPr>
            <w:tcW w:w="895"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r>
              <w:rPr>
                <w:rFonts w:hint="eastAsia" w:ascii="仿宋_GB2312" w:hAnsi="仿宋_GB2312" w:eastAsia="仿宋_GB2312" w:cs="仿宋_GB2312"/>
                <w:sz w:val="21"/>
                <w:szCs w:val="21"/>
                <w:highlight w:val="none"/>
                <w:vertAlign w:val="baseline"/>
                <w:lang w:val="en-US" w:eastAsia="zh-CN"/>
              </w:rPr>
              <w:t>6</w:t>
            </w:r>
          </w:p>
        </w:tc>
        <w:tc>
          <w:tcPr>
            <w:tcW w:w="2789" w:type="dxa"/>
            <w:vMerge w:val="restart"/>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Hans"/>
              </w:rPr>
              <w:t>藏品征集</w:t>
            </w:r>
            <w:r>
              <w:rPr>
                <w:rFonts w:hint="eastAsia" w:ascii="仿宋_GB2312" w:hAnsi="仿宋_GB2312" w:eastAsia="仿宋_GB2312" w:cs="仿宋_GB2312"/>
                <w:sz w:val="21"/>
                <w:szCs w:val="21"/>
                <w:highlight w:val="none"/>
                <w:lang w:val="en-US" w:eastAsia="zh-CN"/>
              </w:rPr>
              <w:t>交流</w:t>
            </w: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default"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kern w:val="28"/>
                <w:sz w:val="21"/>
                <w:szCs w:val="21"/>
                <w:highlight w:val="none"/>
                <w:vertAlign w:val="baseline"/>
                <w:lang w:val="en-US" w:eastAsia="zh-Hans" w:bidi="ar-SA"/>
              </w:rPr>
              <w:t>活动宣传</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lang w:val="en-US" w:eastAsia="zh-Hans"/>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kern w:val="28"/>
                <w:sz w:val="21"/>
                <w:szCs w:val="21"/>
                <w:highlight w:val="none"/>
                <w:vertAlign w:val="baseline"/>
                <w:lang w:val="en-US" w:eastAsia="zh-Hans" w:bidi="ar-SA"/>
              </w:rPr>
            </w:pPr>
            <w:r>
              <w:rPr>
                <w:rFonts w:hint="default" w:ascii="仿宋_GB2312" w:hAnsi="仿宋_GB2312" w:eastAsia="仿宋_GB2312" w:cs="仿宋_GB2312"/>
                <w:kern w:val="28"/>
                <w:sz w:val="21"/>
                <w:szCs w:val="21"/>
                <w:highlight w:val="none"/>
                <w:vertAlign w:val="baseline"/>
                <w:lang w:val="en-US" w:eastAsia="zh-CN" w:bidi="ar-SA"/>
              </w:rPr>
              <w:t>藏品征集</w:t>
            </w:r>
            <w:r>
              <w:rPr>
                <w:rFonts w:hint="eastAsia" w:ascii="仿宋_GB2312" w:hAnsi="仿宋_GB2312" w:eastAsia="仿宋_GB2312" w:cs="仿宋_GB2312"/>
                <w:kern w:val="28"/>
                <w:sz w:val="21"/>
                <w:szCs w:val="21"/>
                <w:highlight w:val="none"/>
                <w:vertAlign w:val="baseline"/>
                <w:lang w:val="en-US" w:eastAsia="zh-CN" w:bidi="ar-SA"/>
              </w:rPr>
              <w:t>捐赠</w:t>
            </w:r>
            <w:r>
              <w:rPr>
                <w:rFonts w:hint="default" w:ascii="仿宋_GB2312" w:hAnsi="仿宋_GB2312" w:eastAsia="仿宋_GB2312" w:cs="仿宋_GB2312"/>
                <w:kern w:val="28"/>
                <w:sz w:val="21"/>
                <w:szCs w:val="21"/>
                <w:highlight w:val="none"/>
                <w:vertAlign w:val="baseline"/>
                <w:lang w:val="en-US" w:eastAsia="zh-CN" w:bidi="ar-SA"/>
              </w:rPr>
              <w:t>仪式</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895"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p>
        </w:tc>
        <w:tc>
          <w:tcPr>
            <w:tcW w:w="2789" w:type="dxa"/>
            <w:vMerge w:val="continue"/>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lang w:val="en-US" w:eastAsia="zh-Hans"/>
              </w:rPr>
            </w:pP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kern w:val="28"/>
                <w:sz w:val="21"/>
                <w:szCs w:val="21"/>
                <w:highlight w:val="none"/>
                <w:vertAlign w:val="baseline"/>
                <w:lang w:val="en-US" w:eastAsia="zh-Hans" w:bidi="ar-SA"/>
              </w:rPr>
            </w:pPr>
            <w:r>
              <w:rPr>
                <w:rFonts w:hint="eastAsia" w:ascii="仿宋_GB2312" w:hAnsi="仿宋_GB2312" w:eastAsia="仿宋_GB2312" w:cs="仿宋_GB2312"/>
                <w:kern w:val="28"/>
                <w:sz w:val="21"/>
                <w:szCs w:val="21"/>
                <w:highlight w:val="none"/>
                <w:vertAlign w:val="baseline"/>
                <w:lang w:val="en-US" w:eastAsia="zh-CN" w:bidi="ar-SA"/>
              </w:rPr>
              <w:t>藏品线索征集梳理建库</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exact"/>
        </w:trPr>
        <w:tc>
          <w:tcPr>
            <w:tcW w:w="895"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val="en-US" w:eastAsia="zh-CN"/>
              </w:rPr>
            </w:pPr>
            <w:r>
              <w:rPr>
                <w:rFonts w:hint="eastAsia" w:ascii="仿宋_GB2312" w:hAnsi="仿宋_GB2312" w:eastAsia="仿宋_GB2312" w:cs="仿宋_GB2312"/>
                <w:sz w:val="21"/>
                <w:szCs w:val="21"/>
                <w:highlight w:val="none"/>
                <w:vertAlign w:val="baseline"/>
                <w:lang w:val="en-US" w:eastAsia="zh-CN"/>
              </w:rPr>
              <w:t>7</w:t>
            </w:r>
          </w:p>
        </w:tc>
        <w:tc>
          <w:tcPr>
            <w:tcW w:w="2789"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lang w:val="en-US" w:eastAsia="zh-CN"/>
              </w:rPr>
            </w:pPr>
            <w:r>
              <w:rPr>
                <w:rFonts w:hint="eastAsia" w:ascii="仿宋_GB2312" w:hAnsi="仿宋_GB2312" w:eastAsia="仿宋_GB2312" w:cs="仿宋_GB2312"/>
                <w:sz w:val="21"/>
                <w:szCs w:val="21"/>
                <w:highlight w:val="none"/>
                <w:lang w:val="en-US" w:eastAsia="zh-CN"/>
              </w:rPr>
              <w:t>其他</w:t>
            </w:r>
          </w:p>
        </w:tc>
        <w:tc>
          <w:tcPr>
            <w:tcW w:w="3011" w:type="dxa"/>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仿宋_GB2312" w:hAnsi="仿宋_GB2312" w:eastAsia="仿宋_GB2312" w:cs="仿宋_GB2312"/>
                <w:kern w:val="28"/>
                <w:sz w:val="21"/>
                <w:szCs w:val="21"/>
                <w:highlight w:val="none"/>
                <w:vertAlign w:val="baseline"/>
                <w:lang w:val="en-US" w:eastAsia="zh-Hans" w:bidi="ar-SA"/>
              </w:rPr>
            </w:pP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exact"/>
        </w:trPr>
        <w:tc>
          <w:tcPr>
            <w:tcW w:w="6695" w:type="dxa"/>
            <w:gridSpan w:val="3"/>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eastAsia" w:ascii="仿宋_GB2312" w:hAnsi="仿宋_GB2312" w:eastAsia="仿宋_GB2312" w:cs="仿宋_GB2312"/>
                <w:sz w:val="21"/>
                <w:szCs w:val="21"/>
                <w:highlight w:val="none"/>
                <w:vertAlign w:val="baseline"/>
                <w:lang w:val="en-US" w:eastAsia="zh-Hans"/>
              </w:rPr>
            </w:pPr>
            <w:r>
              <w:rPr>
                <w:rFonts w:hint="eastAsia" w:ascii="仿宋_GB2312" w:hAnsi="仿宋_GB2312" w:eastAsia="仿宋_GB2312" w:cs="仿宋_GB2312"/>
                <w:sz w:val="21"/>
                <w:szCs w:val="21"/>
                <w:highlight w:val="none"/>
                <w:vertAlign w:val="baseline"/>
                <w:lang w:val="en-US" w:eastAsia="zh-Hans"/>
              </w:rPr>
              <w:t>总计</w:t>
            </w:r>
          </w:p>
        </w:tc>
        <w:tc>
          <w:tcPr>
            <w:tcW w:w="2004" w:type="dxa"/>
            <w:vAlign w:val="center"/>
          </w:tcPr>
          <w:p>
            <w:pPr>
              <w:pStyle w:val="44"/>
              <w:keepNext w:val="0"/>
              <w:keepLines w:val="0"/>
              <w:pageBreakBefore w:val="0"/>
              <w:widowControl w:val="0"/>
              <w:kinsoku/>
              <w:wordWrap/>
              <w:overflowPunct/>
              <w:topLinePunct w:val="0"/>
              <w:autoSpaceDE/>
              <w:autoSpaceDN/>
              <w:bidi w:val="0"/>
              <w:adjustRightInd w:val="0"/>
              <w:snapToGrid w:val="0"/>
              <w:spacing w:line="240" w:lineRule="auto"/>
              <w:ind w:left="0" w:leftChars="0" w:firstLine="0" w:firstLineChars="0"/>
              <w:jc w:val="center"/>
              <w:textAlignment w:val="auto"/>
              <w:rPr>
                <w:rFonts w:hint="default" w:ascii="仿宋_GB2312" w:hAnsi="仿宋_GB2312" w:eastAsia="仿宋_GB2312" w:cs="仿宋_GB2312"/>
                <w:sz w:val="21"/>
                <w:szCs w:val="21"/>
                <w:highlight w:val="none"/>
                <w:vertAlign w:val="baseline"/>
                <w:lang w:eastAsia="zh-CN"/>
              </w:rPr>
            </w:pPr>
          </w:p>
        </w:tc>
      </w:tr>
    </w:tbl>
    <w:p>
      <w:pPr>
        <w:rPr>
          <w:rFonts w:hint="eastAsia" w:ascii="仿宋" w:hAnsi="仿宋" w:eastAsia="仿宋" w:cs="仿宋"/>
          <w:color w:val="auto"/>
          <w:szCs w:val="21"/>
          <w:highlight w:val="none"/>
          <w:lang w:eastAsia="zh-CN"/>
        </w:rPr>
      </w:pPr>
    </w:p>
    <w:p>
      <w:pPr>
        <w:rPr>
          <w:rFonts w:hint="eastAsia" w:ascii="仿宋" w:hAnsi="仿宋" w:eastAsia="仿宋" w:cs="仿宋"/>
          <w:color w:val="auto"/>
          <w:highlight w:val="none"/>
          <w:lang w:eastAsia="zh-CN"/>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参照以上内容自拟</w:t>
      </w:r>
      <w:r>
        <w:rPr>
          <w:rFonts w:hint="eastAsia" w:ascii="仿宋" w:hAnsi="仿宋" w:eastAsia="仿宋" w:cs="仿宋"/>
          <w:color w:val="auto"/>
          <w:szCs w:val="21"/>
          <w:highlight w:val="none"/>
          <w:lang w:eastAsia="zh-CN"/>
        </w:rPr>
        <w:t>）</w:t>
      </w:r>
    </w:p>
    <w:p>
      <w:pPr>
        <w:spacing w:line="360" w:lineRule="auto"/>
        <w:rPr>
          <w:rFonts w:hint="eastAsia" w:ascii="仿宋" w:hAnsi="仿宋" w:eastAsia="仿宋" w:cs="仿宋"/>
          <w:color w:val="auto"/>
          <w:highlight w:val="none"/>
        </w:rPr>
      </w:pP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注：1. 投标人根据实际情况可在表中报价明细的基础上进行扩展。形式不限，内容自拟。</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2、上表所述“报价”应与“开标一览表”中的报价一致，如有矛盾，以“开标一览表”中的为准。</w:t>
      </w:r>
    </w:p>
    <w:p>
      <w:pPr>
        <w:spacing w:line="360" w:lineRule="auto"/>
        <w:rPr>
          <w:rFonts w:ascii="仿宋" w:hAnsi="仿宋" w:eastAsia="仿宋" w:cs="仿宋"/>
          <w:color w:val="auto"/>
          <w:highlight w:val="none"/>
        </w:rPr>
      </w:pPr>
      <w:r>
        <w:rPr>
          <w:rFonts w:hint="eastAsia" w:ascii="仿宋" w:hAnsi="仿宋" w:eastAsia="仿宋" w:cs="仿宋"/>
          <w:color w:val="auto"/>
          <w:highlight w:val="none"/>
        </w:rPr>
        <w:t>3.▲采购人将以合同形式有偿取得货物或服务，不接受投标人给予的赠品、回扣或者与采购无关的其他商品、服务，各项明细费用请按实填写（不得出现“0元”“免费赠送”等形式的无偿报价）。</w:t>
      </w:r>
    </w:p>
    <w:p>
      <w:pPr>
        <w:adjustRightInd w:val="0"/>
        <w:spacing w:line="360" w:lineRule="auto"/>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投标人(盖公章或电子签章)</w:t>
      </w:r>
    </w:p>
    <w:p>
      <w:pPr>
        <w:adjustRightInd w:val="0"/>
        <w:ind w:firstLine="4515" w:firstLineChars="2150"/>
        <w:rPr>
          <w:rFonts w:ascii="仿宋" w:hAnsi="仿宋" w:eastAsia="仿宋" w:cs="仿宋"/>
          <w:color w:val="auto"/>
          <w:szCs w:val="21"/>
          <w:highlight w:val="none"/>
        </w:rPr>
      </w:pPr>
      <w:r>
        <w:rPr>
          <w:rFonts w:hint="eastAsia" w:ascii="仿宋" w:hAnsi="仿宋" w:eastAsia="仿宋" w:cs="仿宋"/>
          <w:color w:val="auto"/>
          <w:szCs w:val="21"/>
          <w:highlight w:val="none"/>
        </w:rPr>
        <w:t>日     期：</w:t>
      </w:r>
    </w:p>
    <w:p>
      <w:pPr>
        <w:pStyle w:val="172"/>
        <w:keepNext w:val="0"/>
        <w:pageBreakBefore w:val="0"/>
        <w:tabs>
          <w:tab w:val="clear" w:pos="720"/>
        </w:tabs>
        <w:snapToGrid w:val="0"/>
        <w:spacing w:before="120" w:after="120"/>
        <w:ind w:firstLine="643"/>
        <w:outlineLvl w:val="9"/>
        <w:rPr>
          <w:rFonts w:ascii="仿宋" w:hAnsi="仿宋" w:eastAsia="仿宋" w:cs="仿宋"/>
          <w:color w:val="auto"/>
          <w:highlight w:val="none"/>
        </w:rPr>
      </w:pPr>
    </w:p>
    <w:p>
      <w:pPr>
        <w:rPr>
          <w:rFonts w:ascii="仿宋" w:hAnsi="仿宋" w:eastAsia="仿宋" w:cs="仿宋"/>
          <w:color w:val="auto"/>
          <w:highlight w:val="none"/>
        </w:rPr>
      </w:pPr>
      <w:r>
        <w:rPr>
          <w:rFonts w:ascii="仿宋" w:hAnsi="仿宋" w:eastAsia="仿宋" w:cs="仿宋"/>
          <w:color w:val="auto"/>
          <w:highlight w:val="none"/>
        </w:rPr>
        <w:br w:type="page"/>
      </w:r>
    </w:p>
    <w:p>
      <w:pPr>
        <w:rPr>
          <w:rFonts w:ascii="仿宋" w:hAnsi="仿宋" w:eastAsia="仿宋" w:cs="仿宋"/>
          <w:color w:val="auto"/>
          <w:highlight w:val="none"/>
        </w:rPr>
      </w:pPr>
    </w:p>
    <w:p>
      <w:pPr>
        <w:spacing w:line="360" w:lineRule="auto"/>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附件1：</w:t>
      </w:r>
    </w:p>
    <w:p>
      <w:pPr>
        <w:spacing w:line="360" w:lineRule="auto"/>
        <w:jc w:val="center"/>
        <w:rPr>
          <w:rFonts w:ascii="仿宋" w:hAnsi="仿宋" w:eastAsia="仿宋" w:cs="仿宋"/>
          <w:b/>
          <w:color w:val="auto"/>
          <w:spacing w:val="6"/>
          <w:sz w:val="32"/>
          <w:szCs w:val="32"/>
          <w:highlight w:val="none"/>
        </w:rPr>
      </w:pPr>
      <w:bookmarkStart w:id="256" w:name="OLE_LINK13"/>
      <w:bookmarkStart w:id="257" w:name="OLE_LINK14"/>
      <w:r>
        <w:rPr>
          <w:rFonts w:hint="eastAsia" w:ascii="仿宋" w:hAnsi="仿宋" w:eastAsia="仿宋" w:cs="仿宋"/>
          <w:b/>
          <w:color w:val="auto"/>
          <w:spacing w:val="6"/>
          <w:sz w:val="32"/>
          <w:szCs w:val="32"/>
          <w:highlight w:val="none"/>
        </w:rPr>
        <w:t>残疾人福利性单位声明函</w:t>
      </w:r>
    </w:p>
    <w:bookmarkEnd w:id="256"/>
    <w:bookmarkEnd w:id="257"/>
    <w:p>
      <w:pPr>
        <w:spacing w:line="360" w:lineRule="auto"/>
        <w:rPr>
          <w:rFonts w:ascii="仿宋" w:hAnsi="仿宋" w:eastAsia="仿宋" w:cs="仿宋"/>
          <w:b/>
          <w:color w:val="auto"/>
          <w:spacing w:val="6"/>
          <w:sz w:val="30"/>
          <w:szCs w:val="30"/>
          <w:highlight w:val="none"/>
        </w:rPr>
      </w:pP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本单位对上述声明的真实性负责。如有虚假，将依法承担相应责任。</w:t>
      </w:r>
    </w:p>
    <w:p>
      <w:pPr>
        <w:spacing w:line="360" w:lineRule="auto"/>
        <w:ind w:firstLine="480" w:firstLineChars="200"/>
        <w:rPr>
          <w:rFonts w:ascii="仿宋" w:hAnsi="仿宋" w:eastAsia="仿宋" w:cs="仿宋"/>
          <w:color w:val="auto"/>
          <w:sz w:val="24"/>
          <w:highlight w:val="none"/>
        </w:rPr>
      </w:pPr>
    </w:p>
    <w:p>
      <w:pPr>
        <w:spacing w:line="360" w:lineRule="auto"/>
        <w:ind w:firstLine="480" w:firstLineChars="200"/>
        <w:rPr>
          <w:rFonts w:ascii="仿宋" w:hAnsi="仿宋" w:eastAsia="仿宋" w:cs="仿宋"/>
          <w:color w:val="auto"/>
          <w:sz w:val="24"/>
          <w:highlight w:val="none"/>
        </w:rPr>
      </w:pP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投标人名称（电子签名）</w:t>
      </w:r>
      <w:r>
        <w:rPr>
          <w:rFonts w:hint="eastAsia" w:ascii="仿宋" w:hAnsi="仿宋" w:eastAsia="仿宋" w:cs="仿宋"/>
          <w:color w:val="auto"/>
          <w:sz w:val="24"/>
          <w:highlight w:val="none"/>
        </w:rPr>
        <w:t>：</w:t>
      </w:r>
    </w:p>
    <w:p>
      <w:pPr>
        <w:tabs>
          <w:tab w:val="left" w:pos="4860"/>
        </w:tabs>
        <w:spacing w:line="360" w:lineRule="auto"/>
        <w:ind w:right="1560" w:firstLine="480" w:firstLineChars="200"/>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  期：</w:t>
      </w:r>
    </w:p>
    <w:p>
      <w:pPr>
        <w:spacing w:line="360" w:lineRule="auto"/>
        <w:ind w:firstLine="480" w:firstLineChars="200"/>
        <w:rPr>
          <w:rFonts w:ascii="仿宋" w:hAnsi="仿宋" w:eastAsia="仿宋" w:cs="仿宋"/>
          <w:color w:val="auto"/>
          <w:sz w:val="24"/>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附件2：质疑函范本及制作说明</w:t>
      </w: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质疑函范本</w:t>
      </w:r>
    </w:p>
    <w:p>
      <w:pPr>
        <w:snapToGrid w:val="0"/>
        <w:spacing w:before="240" w:beforeLines="100"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一、质疑供应商基本信息</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质疑供应商：</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地址：邮编：</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联系人：联系电话：</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联系电话：</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地址： 邮编：</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二、质疑项目基本情况</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质疑项目的编号：包号：</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采购人名称：</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采购文件获取日期：</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三、质疑事项具体内容</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质疑事项1：</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事实依据：</w:t>
      </w:r>
    </w:p>
    <w:p>
      <w:pPr>
        <w:snapToGrid w:val="0"/>
        <w:spacing w:line="360" w:lineRule="auto"/>
        <w:rPr>
          <w:rFonts w:ascii="仿宋" w:hAnsi="仿宋" w:eastAsia="仿宋" w:cs="仿宋"/>
          <w:color w:val="auto"/>
          <w:sz w:val="24"/>
          <w:highlight w:val="none"/>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法律依据：</w:t>
      </w:r>
    </w:p>
    <w:p>
      <w:pPr>
        <w:snapToGrid w:val="0"/>
        <w:spacing w:line="360" w:lineRule="auto"/>
        <w:rPr>
          <w:rFonts w:ascii="仿宋" w:hAnsi="仿宋" w:eastAsia="仿宋" w:cs="仿宋"/>
          <w:color w:val="auto"/>
          <w:sz w:val="24"/>
          <w:highlight w:val="none"/>
          <w:u w:val="dotted"/>
        </w:rPr>
      </w:pP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质疑事项2</w:t>
      </w:r>
    </w:p>
    <w:p>
      <w:pPr>
        <w:snapToGrid w:val="0"/>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w:t>
      </w:r>
    </w:p>
    <w:p>
      <w:pPr>
        <w:snapToGrid w:val="0"/>
        <w:spacing w:line="360" w:lineRule="auto"/>
        <w:rPr>
          <w:rFonts w:ascii="仿宋" w:hAnsi="仿宋" w:eastAsia="仿宋" w:cs="仿宋"/>
          <w:bCs/>
          <w:color w:val="auto"/>
          <w:sz w:val="24"/>
          <w:highlight w:val="none"/>
        </w:rPr>
      </w:pPr>
      <w:r>
        <w:rPr>
          <w:rFonts w:hint="eastAsia" w:ascii="仿宋" w:hAnsi="仿宋" w:eastAsia="仿宋" w:cs="仿宋"/>
          <w:bCs/>
          <w:color w:val="auto"/>
          <w:sz w:val="24"/>
          <w:highlight w:val="none"/>
        </w:rPr>
        <w:t>四、与质疑事项相关的质疑请求</w:t>
      </w:r>
    </w:p>
    <w:p>
      <w:pPr>
        <w:snapToGrid w:val="0"/>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jc w:val="center"/>
        <w:rPr>
          <w:rFonts w:ascii="仿宋" w:hAnsi="仿宋" w:eastAsia="仿宋" w:cs="仿宋"/>
          <w:b/>
          <w:bCs/>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质疑函制作说明：</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1.供应商提出质疑时，应提交质疑函和必要的证明材料。</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2.质疑供应商若委托代理人进行质疑的，质疑函应按要求列明“授权代表”的有关内容，并在附件中提交由质疑</w:t>
      </w:r>
      <w:r>
        <w:rPr>
          <w:rFonts w:hint="eastAsia" w:ascii="仿宋" w:hAnsi="仿宋" w:eastAsia="仿宋" w:cs="仿宋"/>
          <w:color w:val="auto"/>
          <w:kern w:val="0"/>
          <w:sz w:val="24"/>
          <w:highlight w:val="none"/>
        </w:rPr>
        <w:t>供应商签署的授权委托书。授权委托书应载明代理人的姓名或者名称、代理事项、具体权限、期限和相关事项。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3.质疑供应商若对项目的某一分包进行质疑，质疑函中应列明具体分包号。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4.质疑函的质疑事项应具体、明确，并有必要的事实依据和法律依据。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5.质疑函的质疑请求应与质疑事项相关。</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仿宋" w:hAnsi="仿宋" w:eastAsia="仿宋" w:cs="仿宋"/>
          <w:color w:val="auto"/>
          <w:sz w:val="30"/>
          <w:szCs w:val="30"/>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center"/>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p>
    <w:p>
      <w:pPr>
        <w:spacing w:line="360" w:lineRule="auto"/>
        <w:jc w:val="left"/>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附件3：投诉书范本及制作说明</w:t>
      </w:r>
    </w:p>
    <w:p>
      <w:pPr>
        <w:spacing w:line="360" w:lineRule="auto"/>
        <w:jc w:val="center"/>
        <w:rPr>
          <w:rFonts w:ascii="仿宋" w:hAnsi="仿宋" w:eastAsia="仿宋" w:cs="仿宋"/>
          <w:b/>
          <w:color w:val="auto"/>
          <w:sz w:val="24"/>
          <w:highlight w:val="none"/>
        </w:rPr>
      </w:pPr>
    </w:p>
    <w:p>
      <w:pPr>
        <w:spacing w:line="360" w:lineRule="auto"/>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投诉书范本</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一、投诉相关主体基本情况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tabs>
          <w:tab w:val="left" w:pos="6510"/>
        </w:tabs>
        <w:spacing w:line="360" w:lineRule="auto"/>
        <w:jc w:val="left"/>
        <w:rPr>
          <w:rFonts w:ascii="仿宋" w:hAnsi="仿宋" w:eastAsia="仿宋" w:cs="仿宋"/>
          <w:color w:val="auto"/>
          <w:sz w:val="24"/>
          <w:highlight w:val="none"/>
        </w:rPr>
      </w:pPr>
      <w:r>
        <w:rPr>
          <w:rFonts w:hint="eastAsia" w:ascii="仿宋" w:hAnsi="仿宋" w:eastAsia="仿宋" w:cs="仿宋"/>
          <w:color w:val="auto"/>
          <w:sz w:val="24"/>
          <w:highlight w:val="none"/>
        </w:rPr>
        <w:t>法定代表人/主要负责人：</w:t>
      </w:r>
    </w:p>
    <w:p>
      <w:pPr>
        <w:tabs>
          <w:tab w:val="left" w:pos="6510"/>
        </w:tabs>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联系电话：</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授权代表：联系电话</w:t>
      </w:r>
      <w:r>
        <w:rPr>
          <w:rFonts w:hint="eastAsia" w:ascii="仿宋" w:hAnsi="仿宋" w:eastAsia="仿宋" w:cs="仿宋"/>
          <w:color w:val="auto"/>
          <w:sz w:val="24"/>
          <w:highlight w:val="none"/>
          <w:u w:val="dotted"/>
        </w:rPr>
        <w:t xml:space="preserve">：                  </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被投诉人1：</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被投诉人2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相关供应商：</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地     址：邮编：</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联系人：联系电话：</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二、投诉项目基本情况</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采购项目名称：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采购项目编号：包号：</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采购人名称：</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代理机构名称：</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采购文件公告: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采购结果公告:</w:t>
      </w:r>
      <w:r>
        <w:rPr>
          <w:rFonts w:hint="eastAsia" w:ascii="仿宋" w:hAnsi="仿宋" w:eastAsia="仿宋" w:cs="仿宋"/>
          <w:color w:val="auto"/>
          <w:sz w:val="24"/>
          <w:highlight w:val="none"/>
          <w:u w:val="dotted"/>
        </w:rPr>
        <w:t xml:space="preserve">是/否 </w:t>
      </w:r>
      <w:r>
        <w:rPr>
          <w:rFonts w:hint="eastAsia" w:ascii="仿宋" w:hAnsi="仿宋" w:eastAsia="仿宋" w:cs="仿宋"/>
          <w:color w:val="auto"/>
          <w:sz w:val="24"/>
          <w:highlight w:val="none"/>
        </w:rPr>
        <w:t>公告期限：</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三、质疑基本情况</w:t>
      </w:r>
    </w:p>
    <w:p>
      <w:pPr>
        <w:spacing w:line="360" w:lineRule="auto"/>
        <w:ind w:firstLine="480" w:firstLineChars="200"/>
        <w:rPr>
          <w:rFonts w:ascii="仿宋" w:hAnsi="仿宋" w:eastAsia="仿宋" w:cs="仿宋"/>
          <w:color w:val="auto"/>
          <w:sz w:val="24"/>
          <w:highlight w:val="none"/>
          <w:u w:val="dotted"/>
        </w:rPr>
      </w:pPr>
      <w:r>
        <w:rPr>
          <w:rFonts w:hint="eastAsia" w:ascii="仿宋" w:hAnsi="仿宋" w:eastAsia="仿宋" w:cs="仿宋"/>
          <w:color w:val="auto"/>
          <w:sz w:val="24"/>
          <w:highlight w:val="none"/>
        </w:rPr>
        <w:t>投诉人于年月日,向提出质疑，质疑事项为：</w:t>
      </w:r>
    </w:p>
    <w:p>
      <w:pPr>
        <w:spacing w:line="360" w:lineRule="auto"/>
        <w:rPr>
          <w:rFonts w:ascii="仿宋" w:hAnsi="仿宋" w:eastAsia="仿宋" w:cs="仿宋"/>
          <w:color w:val="auto"/>
          <w:sz w:val="24"/>
          <w:highlight w:val="none"/>
          <w:u w:val="dotted"/>
        </w:rPr>
      </w:pPr>
    </w:p>
    <w:p>
      <w:pPr>
        <w:spacing w:line="360" w:lineRule="auto"/>
        <w:ind w:firstLine="360" w:firstLineChars="150"/>
        <w:rPr>
          <w:rFonts w:ascii="仿宋" w:hAnsi="仿宋" w:eastAsia="仿宋" w:cs="仿宋"/>
          <w:color w:val="auto"/>
          <w:sz w:val="24"/>
          <w:highlight w:val="none"/>
        </w:rPr>
      </w:pPr>
      <w:r>
        <w:rPr>
          <w:rFonts w:hint="eastAsia" w:ascii="仿宋" w:hAnsi="仿宋" w:eastAsia="仿宋" w:cs="仿宋"/>
          <w:color w:val="auto"/>
          <w:sz w:val="24"/>
          <w:highlight w:val="none"/>
          <w:u w:val="dotted"/>
        </w:rPr>
        <w:t>采购人/代理机构</w:t>
      </w:r>
      <w:r>
        <w:rPr>
          <w:rFonts w:hint="eastAsia" w:ascii="仿宋" w:hAnsi="仿宋" w:eastAsia="仿宋" w:cs="仿宋"/>
          <w:color w:val="auto"/>
          <w:sz w:val="24"/>
          <w:highlight w:val="none"/>
        </w:rPr>
        <w:t>于年月日,就质疑事项作出了答复/没有在法定期限内作出答复。</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四、投诉事项具体内容</w:t>
      </w: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投诉事项 1：</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事实依据：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u w:val="single"/>
        </w:rPr>
      </w:pPr>
      <w:r>
        <w:rPr>
          <w:rFonts w:hint="eastAsia" w:ascii="仿宋" w:hAnsi="仿宋" w:eastAsia="仿宋" w:cs="仿宋"/>
          <w:color w:val="auto"/>
          <w:sz w:val="24"/>
          <w:highlight w:val="none"/>
        </w:rPr>
        <w:t>法律依据：</w:t>
      </w:r>
    </w:p>
    <w:p>
      <w:pPr>
        <w:spacing w:line="360" w:lineRule="auto"/>
        <w:rPr>
          <w:rFonts w:ascii="仿宋" w:hAnsi="仿宋" w:eastAsia="仿宋" w:cs="仿宋"/>
          <w:color w:val="auto"/>
          <w:sz w:val="24"/>
          <w:highlight w:val="none"/>
          <w:u w:val="dotted"/>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投诉事项2</w:t>
      </w:r>
    </w:p>
    <w:p>
      <w:pPr>
        <w:spacing w:line="360" w:lineRule="auto"/>
        <w:rPr>
          <w:rFonts w:ascii="仿宋" w:hAnsi="仿宋" w:eastAsia="仿宋" w:cs="仿宋"/>
          <w:color w:val="auto"/>
          <w:sz w:val="24"/>
          <w:highlight w:val="none"/>
          <w:u w:val="dotted"/>
        </w:rPr>
      </w:pPr>
      <w:r>
        <w:rPr>
          <w:rFonts w:hint="eastAsia" w:ascii="仿宋" w:hAnsi="仿宋" w:eastAsia="仿宋" w:cs="仿宋"/>
          <w:color w:val="auto"/>
          <w:sz w:val="24"/>
          <w:highlight w:val="none"/>
        </w:rPr>
        <w:t>……</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五、与投诉事项相关的投诉请求</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请求：</w:t>
      </w:r>
    </w:p>
    <w:p>
      <w:pPr>
        <w:spacing w:line="360" w:lineRule="auto"/>
        <w:rPr>
          <w:rFonts w:ascii="仿宋" w:hAnsi="仿宋" w:eastAsia="仿宋" w:cs="仿宋"/>
          <w:color w:val="auto"/>
          <w:sz w:val="24"/>
          <w:highlight w:val="none"/>
          <w:u w:val="single"/>
        </w:rPr>
      </w:pP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签字(签章)：                   公章：                      </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 xml:space="preserve">日期：    </w:t>
      </w: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p>
    <w:p>
      <w:pPr>
        <w:spacing w:line="360" w:lineRule="auto"/>
        <w:rPr>
          <w:rFonts w:ascii="仿宋" w:hAnsi="仿宋" w:eastAsia="仿宋" w:cs="仿宋"/>
          <w:b/>
          <w:color w:val="auto"/>
          <w:sz w:val="24"/>
          <w:highlight w:val="none"/>
        </w:rPr>
      </w:pPr>
      <w:r>
        <w:rPr>
          <w:rFonts w:hint="eastAsia" w:ascii="仿宋" w:hAnsi="仿宋" w:eastAsia="仿宋" w:cs="仿宋"/>
          <w:b/>
          <w:color w:val="auto"/>
          <w:sz w:val="24"/>
          <w:highlight w:val="none"/>
        </w:rPr>
        <w:t>投诉书制作说明：</w:t>
      </w:r>
    </w:p>
    <w:p>
      <w:pPr>
        <w:widowControl/>
        <w:spacing w:line="360" w:lineRule="auto"/>
        <w:ind w:firstLine="480" w:firstLineChars="200"/>
        <w:rPr>
          <w:rFonts w:ascii="仿宋" w:hAnsi="仿宋" w:eastAsia="仿宋" w:cs="仿宋"/>
          <w:color w:val="auto"/>
          <w:kern w:val="0"/>
          <w:sz w:val="24"/>
          <w:highlight w:val="none"/>
        </w:rPr>
      </w:pPr>
      <w:r>
        <w:rPr>
          <w:rFonts w:hint="eastAsia" w:ascii="仿宋" w:hAnsi="仿宋" w:eastAsia="仿宋" w:cs="仿宋"/>
          <w:color w:val="auto"/>
          <w:sz w:val="24"/>
          <w:highlight w:val="none"/>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2.投诉人若委托代理人进行投诉的，投诉书应按照要求列明“授权代表”的有关内容，并在附件中提交由</w:t>
      </w:r>
      <w:r>
        <w:rPr>
          <w:rFonts w:hint="eastAsia" w:ascii="仿宋" w:hAnsi="仿宋" w:eastAsia="仿宋" w:cs="仿宋"/>
          <w:color w:val="auto"/>
          <w:kern w:val="0"/>
          <w:sz w:val="24"/>
          <w:highlight w:val="none"/>
        </w:rPr>
        <w:t>投诉人签署的授权委托书。授权委托书应当载明代理人的姓名或者名称、代理事项、具体权限、期限和相关事项。</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3.投诉人若对项目的某一分包进行投诉，投诉书应列明具体分包号。</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4.投诉书应简要列明质疑事项，质疑函、质疑答复等作为附件材料提供。</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5.投诉书的投诉事项应具体、明确，并有必要的事实依据和法律依据。</w:t>
      </w:r>
    </w:p>
    <w:p>
      <w:pPr>
        <w:widowControl/>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6.投诉书的投诉请求应与投诉事项相关。</w:t>
      </w:r>
    </w:p>
    <w:p>
      <w:pPr>
        <w:widowControl/>
        <w:spacing w:line="360" w:lineRule="auto"/>
        <w:ind w:firstLine="480" w:firstLineChars="200"/>
        <w:jc w:val="left"/>
        <w:rPr>
          <w:rFonts w:ascii="仿宋" w:hAnsi="仿宋" w:eastAsia="仿宋" w:cs="仿宋"/>
          <w:color w:val="auto"/>
          <w:kern w:val="0"/>
          <w:sz w:val="24"/>
          <w:highlight w:val="none"/>
        </w:rPr>
      </w:pPr>
      <w:r>
        <w:rPr>
          <w:rFonts w:hint="eastAsia" w:ascii="仿宋" w:hAnsi="仿宋" w:eastAsia="仿宋" w:cs="仿宋"/>
          <w:color w:val="auto"/>
          <w:sz w:val="24"/>
          <w:highlight w:val="none"/>
        </w:rPr>
        <w:t>7.投诉人为自然人的，投诉书应当由本人签字；投诉人为法人或者其他组织的，投诉书应当由法定代表人、主要负责人，或者其授权代表签字或者盖章，并加盖公章。</w:t>
      </w:r>
    </w:p>
    <w:p>
      <w:pPr>
        <w:spacing w:line="360" w:lineRule="auto"/>
        <w:rPr>
          <w:rFonts w:ascii="仿宋" w:hAnsi="仿宋" w:eastAsia="仿宋" w:cs="仿宋"/>
          <w:b/>
          <w:color w:val="auto"/>
          <w:sz w:val="24"/>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cs="仿宋"/>
          <w:b/>
          <w:color w:val="auto"/>
          <w:spacing w:val="6"/>
          <w:sz w:val="32"/>
          <w:szCs w:val="32"/>
          <w:highlight w:val="none"/>
        </w:rPr>
        <w:t>附件4：</w:t>
      </w:r>
      <w:r>
        <w:rPr>
          <w:rFonts w:hint="eastAsia" w:ascii="仿宋" w:hAnsi="仿宋" w:eastAsia="仿宋" w:cs="仿宋"/>
          <w:b/>
          <w:bCs/>
          <w:color w:val="auto"/>
          <w:sz w:val="32"/>
          <w:szCs w:val="32"/>
          <w:highlight w:val="none"/>
        </w:rPr>
        <w:t>业务专用章使用说明函</w:t>
      </w:r>
    </w:p>
    <w:p>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kern w:val="0"/>
          <w:sz w:val="24"/>
          <w:highlight w:val="none"/>
          <w:lang w:val="zh-CN"/>
        </w:rPr>
        <w:t>我方</w:t>
      </w:r>
      <w:r>
        <w:rPr>
          <w:rFonts w:hint="eastAsia" w:ascii="仿宋" w:hAnsi="仿宋" w:eastAsia="仿宋" w:cs="仿宋"/>
          <w:color w:val="auto"/>
          <w:sz w:val="24"/>
          <w:highlight w:val="none"/>
        </w:rPr>
        <w:t>(投标人全称)是中华人民共和国依法登记注册的合法企业，</w:t>
      </w:r>
      <w:r>
        <w:rPr>
          <w:rFonts w:hint="eastAsia" w:ascii="仿宋" w:hAnsi="仿宋" w:eastAsia="仿宋" w:cs="仿宋"/>
          <w:bCs/>
          <w:color w:val="auto"/>
          <w:sz w:val="24"/>
          <w:highlight w:val="none"/>
        </w:rPr>
        <w:t>在参加</w:t>
      </w:r>
      <w:r>
        <w:rPr>
          <w:rFonts w:hint="eastAsia" w:ascii="仿宋" w:hAnsi="仿宋" w:eastAsia="仿宋" w:cs="仿宋"/>
          <w:color w:val="auto"/>
          <w:sz w:val="24"/>
          <w:highlight w:val="none"/>
        </w:rPr>
        <w:t>你方组织的（项目名称）项目【招标编号：（采购编号）】</w:t>
      </w:r>
      <w:r>
        <w:rPr>
          <w:rFonts w:hint="eastAsia" w:ascii="仿宋" w:hAnsi="仿宋" w:eastAsia="仿宋" w:cs="仿宋"/>
          <w:bCs/>
          <w:color w:val="auto"/>
          <w:sz w:val="24"/>
          <w:highlight w:val="none"/>
        </w:rPr>
        <w:t>投标活动中作如下说明：</w:t>
      </w:r>
      <w:r>
        <w:rPr>
          <w:rFonts w:hint="eastAsia" w:ascii="仿宋" w:hAnsi="仿宋" w:eastAsia="仿宋" w:cs="仿宋"/>
          <w:color w:val="auto"/>
          <w:sz w:val="24"/>
          <w:highlight w:val="none"/>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特此说明。</w:t>
      </w: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firstLine="494"/>
        <w:rPr>
          <w:rFonts w:ascii="仿宋" w:hAnsi="仿宋" w:eastAsia="仿宋" w:cs="仿宋"/>
          <w:color w:val="auto"/>
          <w:sz w:val="24"/>
          <w:highlight w:val="none"/>
        </w:rPr>
      </w:pPr>
    </w:p>
    <w:p>
      <w:pPr>
        <w:spacing w:line="360" w:lineRule="auto"/>
        <w:ind w:right="480" w:firstLine="4080" w:firstLineChars="1700"/>
        <w:rPr>
          <w:rFonts w:ascii="仿宋" w:hAnsi="仿宋" w:eastAsia="仿宋" w:cs="仿宋"/>
          <w:color w:val="auto"/>
          <w:sz w:val="24"/>
          <w:highlight w:val="none"/>
        </w:rPr>
      </w:pPr>
      <w:r>
        <w:rPr>
          <w:rFonts w:hint="eastAsia" w:ascii="仿宋" w:hAnsi="仿宋" w:eastAsia="仿宋" w:cs="仿宋"/>
          <w:color w:val="auto"/>
          <w:sz w:val="24"/>
          <w:highlight w:val="none"/>
        </w:rPr>
        <w:t>投标单位（法定名称章）：</w:t>
      </w:r>
    </w:p>
    <w:p>
      <w:pPr>
        <w:ind w:right="1440" w:firstLine="494"/>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日期：       年     月     日</w:t>
      </w:r>
    </w:p>
    <w:p>
      <w:pPr>
        <w:rPr>
          <w:rFonts w:ascii="仿宋" w:hAnsi="仿宋" w:eastAsia="仿宋" w:cs="仿宋"/>
          <w:color w:val="auto"/>
          <w:sz w:val="24"/>
          <w:highlight w:val="none"/>
        </w:rPr>
      </w:pPr>
      <w:r>
        <w:rPr>
          <w:rFonts w:hint="eastAsia" w:ascii="仿宋" w:hAnsi="仿宋" w:eastAsia="仿宋" w:cs="仿宋"/>
          <w:b/>
          <w:bCs/>
          <w:color w:val="auto"/>
          <w:sz w:val="24"/>
          <w:highlight w:val="none"/>
        </w:rPr>
        <w:t>附：</w:t>
      </w:r>
    </w:p>
    <w:p>
      <w:pPr>
        <w:spacing w:line="360" w:lineRule="auto"/>
        <w:rPr>
          <w:rFonts w:ascii="仿宋" w:hAnsi="仿宋" w:eastAsia="仿宋" w:cs="仿宋"/>
          <w:bCs/>
          <w:color w:val="auto"/>
          <w:sz w:val="24"/>
          <w:highlight w:val="none"/>
        </w:rPr>
      </w:pPr>
      <w:r>
        <w:rPr>
          <w:rFonts w:ascii="仿宋" w:hAnsi="仿宋" w:eastAsia="仿宋" w:cs="仿宋"/>
          <w:b/>
          <w:bCs/>
          <w:color w:val="auto"/>
          <w:sz w:val="24"/>
          <w:highlight w:val="none"/>
        </w:rPr>
        <mc:AlternateContent>
          <mc:Choice Requires="wps">
            <w:drawing>
              <wp:anchor distT="0" distB="0" distL="114300" distR="114300" simplePos="0" relativeHeight="251663360"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3120;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WQDz/YAAAACgEAAA8AAAAAAAAAAQAgAAAAIgAAAGRycy9kb3ducmV2LnhtbFBL&#10;AQIUABQAAAAIAIdO4kDcfgGMLwIAAIIEAAAOAAAAAAAAAAEAIAAAACcBAABkcnMvZTJvRG9jLnht&#10;bFBLBQYAAAAABgAGAFkBAADIBQAAAAA=&#10;">
                <v:fill on="t" focussize="0,0"/>
                <v:stroke color="#000000" miterlimit="2" joinstyle="miter"/>
                <v:imagedata o:title=""/>
                <o:lock v:ext="edit" aspectratio="f"/>
              </v:rect>
            </w:pict>
          </mc:Fallback>
        </mc:AlternateContent>
      </w:r>
      <w:r>
        <w:rPr>
          <w:rFonts w:ascii="仿宋" w:hAnsi="仿宋" w:eastAsia="仿宋" w:cs="仿宋"/>
          <w:b/>
          <w:bCs/>
          <w:color w:val="auto"/>
          <w:sz w:val="24"/>
          <w:highlight w:val="none"/>
        </w:rPr>
        <mc:AlternateContent>
          <mc:Choice Requires="wps">
            <w:drawing>
              <wp:anchor distT="0" distB="0" distL="114300" distR="114300" simplePos="0" relativeHeight="251664384"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a:effectLst/>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2096;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BmMR6bYAAAACgEAAA8AAAAAAAAAAQAgAAAAIgAAAGRycy9kb3ducmV2LnhtbFBL&#10;AQIUABQAAAAIAIdO4kBNZyw0LwIAAIIEAAAOAAAAAAAAAAEAIAAAACcBAABkcnMvZTJvRG9jLnht&#10;bFBLBQYAAAAABgAGAFkBAADIBQAAAAA=&#10;">
                <v:fill on="t" focussize="0,0"/>
                <v:stroke color="#000000" miterlimit="2" joinstyle="miter"/>
                <v:imagedata o:title=""/>
                <o:lock v:ext="edit" aspectratio="f"/>
              </v:rect>
            </w:pict>
          </mc:Fallback>
        </mc:AlternateContent>
      </w:r>
      <w:r>
        <w:rPr>
          <w:rFonts w:hint="eastAsia" w:ascii="仿宋" w:hAnsi="仿宋" w:eastAsia="仿宋" w:cs="仿宋"/>
          <w:color w:val="auto"/>
          <w:sz w:val="24"/>
          <w:highlight w:val="none"/>
        </w:rPr>
        <w:t>投标单位法定名称章（印模）                投标单位“XX专用章”（印模）</w:t>
      </w: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autoSpaceDE w:val="0"/>
        <w:autoSpaceDN w:val="0"/>
        <w:jc w:val="center"/>
        <w:rPr>
          <w:rFonts w:ascii="仿宋" w:hAnsi="仿宋" w:eastAsia="仿宋" w:cs="仿宋"/>
          <w:b/>
          <w:color w:val="auto"/>
          <w:spacing w:val="6"/>
          <w:sz w:val="32"/>
          <w:szCs w:val="32"/>
          <w:highlight w:val="none"/>
        </w:rPr>
      </w:pPr>
    </w:p>
    <w:p>
      <w:pP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br w:type="page"/>
      </w:r>
    </w:p>
    <w:p>
      <w:pPr>
        <w:autoSpaceDE w:val="0"/>
        <w:autoSpaceDN w:val="0"/>
        <w:jc w:val="center"/>
        <w:rPr>
          <w:rFonts w:ascii="宋体" w:hAnsi="宋体" w:cs="宋体"/>
          <w:b/>
          <w:kern w:val="0"/>
          <w:sz w:val="32"/>
          <w:szCs w:val="32"/>
          <w:highlight w:val="none"/>
          <w:lang w:val="zh-CN"/>
        </w:rPr>
      </w:pPr>
      <w:r>
        <w:rPr>
          <w:rFonts w:hint="eastAsia" w:ascii="仿宋" w:hAnsi="仿宋" w:eastAsia="仿宋"/>
          <w:b/>
          <w:bCs/>
          <w:sz w:val="32"/>
          <w:szCs w:val="32"/>
          <w:highlight w:val="none"/>
        </w:rPr>
        <w:t>附件5：</w:t>
      </w:r>
      <w:r>
        <w:rPr>
          <w:rFonts w:hint="eastAsia" w:ascii="仿宋" w:hAnsi="仿宋" w:eastAsia="仿宋"/>
          <w:b/>
          <w:bCs/>
          <w:sz w:val="32"/>
          <w:szCs w:val="32"/>
          <w:highlight w:val="none"/>
          <w:lang w:val="zh-CN"/>
        </w:rPr>
        <w:t>联合协议</w:t>
      </w:r>
    </w:p>
    <w:p>
      <w:pPr>
        <w:widowControl/>
        <w:spacing w:line="360" w:lineRule="auto"/>
        <w:ind w:firstLine="482" w:firstLineChars="200"/>
        <w:jc w:val="left"/>
        <w:rPr>
          <w:rFonts w:hint="eastAsia" w:ascii="仿宋" w:hAnsi="仿宋" w:eastAsia="仿宋" w:cs="仿宋"/>
          <w:b/>
          <w:sz w:val="24"/>
          <w:highlight w:val="none"/>
        </w:rPr>
      </w:pPr>
    </w:p>
    <w:p>
      <w:pPr>
        <w:widowControl/>
        <w:spacing w:line="360" w:lineRule="auto"/>
        <w:ind w:firstLine="482" w:firstLineChars="200"/>
        <w:jc w:val="left"/>
        <w:rPr>
          <w:rFonts w:hint="eastAsia" w:ascii="仿宋" w:hAnsi="仿宋" w:eastAsia="仿宋" w:cs="仿宋"/>
          <w:b/>
          <w:sz w:val="24"/>
          <w:highlight w:val="none"/>
        </w:rPr>
      </w:pPr>
      <w:r>
        <w:rPr>
          <w:rFonts w:hint="eastAsia" w:ascii="仿宋" w:hAnsi="仿宋" w:eastAsia="仿宋" w:cs="仿宋"/>
          <w:b/>
          <w:sz w:val="24"/>
          <w:highlight w:val="none"/>
        </w:rPr>
        <w:t>（以联合体形式投标的，提供联合协议；本项目不接受联合体投标或者投标人不以联合体形式投标的，则不需要提供）</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u w:val="single"/>
        </w:rPr>
        <w:t>（联合体所有成员名称）</w:t>
      </w:r>
      <w:r>
        <w:rPr>
          <w:rFonts w:hint="eastAsia" w:ascii="仿宋" w:hAnsi="仿宋" w:eastAsia="仿宋" w:cs="仿宋"/>
          <w:color w:val="auto"/>
          <w:kern w:val="0"/>
          <w:sz w:val="24"/>
          <w:highlight w:val="none"/>
        </w:rPr>
        <w:t>自愿</w:t>
      </w:r>
      <w:r>
        <w:rPr>
          <w:rFonts w:hint="eastAsia" w:ascii="仿宋" w:hAnsi="仿宋" w:eastAsia="仿宋" w:cs="仿宋"/>
          <w:color w:val="auto"/>
          <w:kern w:val="0"/>
          <w:sz w:val="24"/>
          <w:highlight w:val="none"/>
          <w:lang w:val="zh-CN"/>
        </w:rPr>
        <w:t>组成一个联合体，以一个投标人的身份</w:t>
      </w:r>
      <w:r>
        <w:rPr>
          <w:rFonts w:hint="eastAsia" w:ascii="仿宋" w:hAnsi="仿宋" w:eastAsia="仿宋" w:cs="仿宋"/>
          <w:color w:val="auto"/>
          <w:kern w:val="0"/>
          <w:sz w:val="24"/>
          <w:highlight w:val="none"/>
        </w:rPr>
        <w:t>参加</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 xml:space="preserve">投标。 </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color w:val="auto"/>
          <w:kern w:val="0"/>
          <w:sz w:val="24"/>
          <w:highlight w:val="none"/>
          <w:lang w:val="zh-CN"/>
        </w:rPr>
        <w:t>一、各方一致决定，</w:t>
      </w:r>
      <w:r>
        <w:rPr>
          <w:rFonts w:hint="eastAsia" w:ascii="仿宋" w:hAnsi="仿宋" w:eastAsia="仿宋" w:cs="仿宋"/>
          <w:color w:val="auto"/>
          <w:kern w:val="0"/>
          <w:sz w:val="24"/>
          <w:highlight w:val="none"/>
          <w:u w:val="single"/>
        </w:rPr>
        <w:t>（某联合体</w:t>
      </w:r>
      <w:r>
        <w:rPr>
          <w:rFonts w:hint="eastAsia" w:ascii="仿宋" w:hAnsi="仿宋" w:eastAsia="仿宋" w:cs="仿宋"/>
          <w:kern w:val="0"/>
          <w:sz w:val="24"/>
          <w:highlight w:val="none"/>
          <w:u w:val="single"/>
        </w:rPr>
        <w:t>成员名称）</w:t>
      </w:r>
      <w:r>
        <w:rPr>
          <w:rFonts w:hint="eastAsia" w:ascii="仿宋" w:hAnsi="仿宋" w:eastAsia="仿宋" w:cs="仿宋"/>
          <w:kern w:val="0"/>
          <w:sz w:val="24"/>
          <w:highlight w:val="none"/>
        </w:rPr>
        <w:t>为联合体</w:t>
      </w:r>
      <w:r>
        <w:rPr>
          <w:rFonts w:hint="eastAsia" w:ascii="仿宋" w:hAnsi="仿宋" w:eastAsia="仿宋" w:cs="仿宋"/>
          <w:kern w:val="0"/>
          <w:sz w:val="24"/>
          <w:highlight w:val="none"/>
          <w:lang w:val="zh-CN"/>
        </w:rPr>
        <w:t>牵头人</w:t>
      </w:r>
      <w:r>
        <w:rPr>
          <w:rFonts w:hint="eastAsia" w:ascii="仿宋" w:hAnsi="仿宋" w:eastAsia="仿宋" w:cs="仿宋"/>
          <w:sz w:val="24"/>
          <w:highlight w:val="none"/>
        </w:rPr>
        <w:t>，代表所有联合体成员负责投标和合同实施阶段的主办、协调工作</w:t>
      </w:r>
      <w:r>
        <w:rPr>
          <w:rFonts w:hint="eastAsia" w:ascii="仿宋" w:hAnsi="仿宋" w:eastAsia="仿宋" w:cs="仿宋"/>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w:t>
      </w:r>
      <w:r>
        <w:rPr>
          <w:rFonts w:hint="eastAsia" w:ascii="仿宋" w:hAnsi="仿宋" w:eastAsia="仿宋" w:cs="仿宋"/>
          <w:sz w:val="24"/>
          <w:highlight w:val="none"/>
        </w:rPr>
        <w:t>所有联合体成员各方签署授权书，授权书载明的</w:t>
      </w:r>
      <w:r>
        <w:rPr>
          <w:rFonts w:hint="eastAsia" w:ascii="仿宋" w:hAnsi="仿宋" w:eastAsia="仿宋" w:cs="仿宋"/>
          <w:kern w:val="0"/>
          <w:sz w:val="24"/>
          <w:highlight w:val="none"/>
          <w:lang w:val="zh-CN"/>
        </w:rPr>
        <w:t>授权代表根据招标文件规定及投标内容而对采购人、采购代理机构所作的任何合法承诺，包括书面澄清及相应等均对联合投标各方产生约束力。</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三、本次联合投标中，分工如下：</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（联合体成员1）</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（联合体成员2）</w:t>
      </w:r>
      <w:r>
        <w:rPr>
          <w:rFonts w:hint="eastAsia" w:ascii="仿宋" w:hAnsi="仿宋" w:eastAsia="仿宋" w:cs="仿宋"/>
          <w:kern w:val="0"/>
          <w:sz w:val="24"/>
          <w:highlight w:val="none"/>
          <w:lang w:val="zh-CN"/>
        </w:rPr>
        <w:t>承担的工作和义务为：</w:t>
      </w:r>
      <w:r>
        <w:rPr>
          <w:rFonts w:hint="eastAsia" w:ascii="仿宋" w:hAnsi="仿宋" w:eastAsia="仿宋" w:cs="仿宋"/>
          <w:highlight w:val="none"/>
          <w:u w:val="single"/>
        </w:rPr>
        <w:t xml:space="preserve">             </w:t>
      </w:r>
      <w:r>
        <w:rPr>
          <w:rFonts w:hint="eastAsia" w:ascii="仿宋" w:hAnsi="仿宋" w:eastAsia="仿宋" w:cs="仿宋"/>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四、联合体成员中小企业合同份额。</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b/>
          <w:kern w:val="0"/>
          <w:sz w:val="24"/>
          <w:highlight w:val="none"/>
          <w:lang w:val="zh-CN"/>
        </w:rPr>
      </w:pPr>
      <w:r>
        <w:rPr>
          <w:rFonts w:hint="eastAsia" w:ascii="仿宋" w:hAnsi="仿宋" w:eastAsia="仿宋" w:cs="仿宋"/>
          <w:kern w:val="0"/>
          <w:sz w:val="24"/>
          <w:highlight w:val="none"/>
          <w:lang w:val="zh-CN"/>
        </w:rPr>
        <w:t>1、</w:t>
      </w:r>
      <w:r>
        <w:rPr>
          <w:rFonts w:hint="eastAsia" w:ascii="仿宋" w:hAnsi="仿宋" w:eastAsia="仿宋" w:cs="仿宋"/>
          <w:kern w:val="0"/>
          <w:sz w:val="24"/>
          <w:highlight w:val="none"/>
          <w:u w:val="single"/>
        </w:rPr>
        <w:t>（</w:t>
      </w:r>
      <w:bookmarkStart w:id="258" w:name="_Hlk101131882"/>
      <w:r>
        <w:rPr>
          <w:rFonts w:hint="eastAsia" w:ascii="仿宋" w:hAnsi="仿宋" w:eastAsia="仿宋" w:cs="仿宋"/>
          <w:kern w:val="0"/>
          <w:sz w:val="24"/>
          <w:highlight w:val="none"/>
          <w:u w:val="single"/>
        </w:rPr>
        <w:t>联合体成员X,……</w:t>
      </w:r>
      <w:bookmarkEnd w:id="258"/>
      <w:r>
        <w:rPr>
          <w:rFonts w:hint="eastAsia" w:ascii="仿宋" w:hAnsi="仿宋" w:eastAsia="仿宋" w:cs="仿宋"/>
          <w:kern w:val="0"/>
          <w:sz w:val="24"/>
          <w:highlight w:val="none"/>
          <w:u w:val="single"/>
        </w:rPr>
        <w:t>）</w:t>
      </w:r>
      <w:r>
        <w:rPr>
          <w:rFonts w:hint="eastAsia" w:ascii="仿宋" w:hAnsi="仿宋" w:eastAsia="仿宋" w:cs="仿宋"/>
          <w:kern w:val="0"/>
          <w:sz w:val="24"/>
          <w:highlight w:val="none"/>
        </w:rPr>
        <w:t>提供的服务由小微企业承接，其合同份额占到合同总金额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kern w:val="0"/>
          <w:sz w:val="24"/>
          <w:highlight w:val="none"/>
          <w:lang w:val="zh-CN"/>
        </w:rPr>
        <w:t>。</w:t>
      </w:r>
      <w:r>
        <w:rPr>
          <w:rFonts w:hint="eastAsia" w:ascii="仿宋" w:hAnsi="仿宋" w:eastAsia="仿宋" w:cs="仿宋"/>
          <w:b/>
          <w:kern w:val="0"/>
          <w:sz w:val="24"/>
          <w:highlight w:val="none"/>
          <w:lang w:val="zh-CN"/>
        </w:rPr>
        <w:t>（</w:t>
      </w:r>
      <w:bookmarkStart w:id="259" w:name="_Hlk101133598"/>
      <w:r>
        <w:rPr>
          <w:rFonts w:hint="eastAsia" w:ascii="仿宋" w:hAnsi="仿宋" w:eastAsia="仿宋" w:cs="仿宋"/>
          <w:b/>
          <w:kern w:val="0"/>
          <w:sz w:val="24"/>
          <w:highlight w:val="none"/>
          <w:lang w:val="zh-CN"/>
        </w:rPr>
        <w:t>未预留份额专门面向中小企业采购的的采购项目，以及预留份额中的非预留部分采购包，接受联合体投标的，联合协议约定小微企业的合同份额占到合同总金额30%以上的，</w:t>
      </w:r>
      <w:r>
        <w:rPr>
          <w:rFonts w:hint="eastAsia" w:ascii="仿宋" w:hAnsi="仿宋" w:eastAsia="仿宋" w:cs="仿宋"/>
          <w:b/>
          <w:color w:val="FF0000"/>
          <w:kern w:val="0"/>
          <w:sz w:val="24"/>
          <w:highlight w:val="none"/>
          <w:lang w:val="zh-CN"/>
        </w:rPr>
        <w:t>对联合体报价按评标标准确定的比例给予扣除</w:t>
      </w:r>
      <w:r>
        <w:rPr>
          <w:rFonts w:hint="eastAsia" w:ascii="仿宋" w:hAnsi="仿宋" w:eastAsia="仿宋" w:cs="仿宋"/>
          <w:b/>
          <w:kern w:val="0"/>
          <w:sz w:val="24"/>
          <w:highlight w:val="none"/>
          <w:lang w:val="zh-CN"/>
        </w:rPr>
        <w:t>。供应商</w:t>
      </w:r>
      <w:r>
        <w:rPr>
          <w:rFonts w:hint="eastAsia" w:ascii="仿宋" w:hAnsi="仿宋" w:eastAsia="仿宋" w:cs="仿宋"/>
          <w:b/>
          <w:sz w:val="24"/>
          <w:highlight w:val="none"/>
        </w:rPr>
        <w:t>拟享受以上价格扣除政策的，填写有关内容。</w:t>
      </w:r>
      <w:bookmarkEnd w:id="259"/>
      <w:r>
        <w:rPr>
          <w:rFonts w:hint="eastAsia" w:ascii="仿宋" w:hAnsi="仿宋" w:eastAsia="仿宋" w:cs="仿宋"/>
          <w:b/>
          <w:kern w:val="0"/>
          <w:sz w:val="24"/>
          <w:highlight w:val="none"/>
          <w:lang w:val="zh-CN"/>
        </w:rPr>
        <w:t>）</w:t>
      </w:r>
    </w:p>
    <w:p>
      <w:pPr>
        <w:keepNext w:val="0"/>
        <w:keepLines w:val="0"/>
        <w:pageBreakBefore w:val="0"/>
        <w:widowControl w:val="0"/>
        <w:kinsoku/>
        <w:wordWrap/>
        <w:overflowPunct/>
        <w:topLinePunct w:val="0"/>
        <w:autoSpaceDE/>
        <w:autoSpaceDN/>
        <w:bidi w:val="0"/>
        <w:adjustRightInd/>
        <w:spacing w:line="240" w:lineRule="auto"/>
        <w:ind w:right="0" w:firstLine="480" w:firstLineChars="200"/>
        <w:textAlignment w:val="auto"/>
        <w:rPr>
          <w:rFonts w:hint="eastAsia" w:ascii="仿宋" w:hAnsi="仿宋" w:eastAsia="仿宋" w:cs="仿宋"/>
          <w:b/>
          <w:bCs/>
          <w:kern w:val="0"/>
          <w:sz w:val="24"/>
          <w:highlight w:val="none"/>
          <w:lang w:val="zh-CN"/>
        </w:rPr>
      </w:pPr>
      <w:r>
        <w:rPr>
          <w:rFonts w:hint="eastAsia" w:ascii="仿宋" w:hAnsi="仿宋" w:eastAsia="仿宋" w:cs="仿宋"/>
          <w:sz w:val="24"/>
          <w:highlight w:val="none"/>
        </w:rPr>
        <w:t>2、</w:t>
      </w:r>
      <w:bookmarkStart w:id="260" w:name="_Hlk101133173"/>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要求以联合体形式参加的项目或采购包，供应商按招标文件第一部分招标公告申请人的资格要求中规定的联合协议中中小企业、小微企业合同金额应当达到的比例要求填写。</w:t>
      </w:r>
      <w:r>
        <w:rPr>
          <w:rFonts w:hint="eastAsia" w:ascii="仿宋" w:hAnsi="仿宋" w:eastAsia="仿宋" w:cs="仿宋"/>
          <w:b/>
          <w:bCs/>
          <w:kern w:val="0"/>
          <w:sz w:val="24"/>
          <w:highlight w:val="none"/>
          <w:lang w:val="zh-CN"/>
        </w:rPr>
        <w:t>）</w:t>
      </w:r>
      <w:bookmarkEnd w:id="260"/>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五、如果中标，</w:t>
      </w:r>
      <w:r>
        <w:rPr>
          <w:rFonts w:hint="eastAsia" w:ascii="仿宋" w:hAnsi="仿宋" w:eastAsia="仿宋" w:cs="仿宋"/>
          <w:sz w:val="24"/>
          <w:highlight w:val="none"/>
        </w:rPr>
        <w:t>联合体各成员方共同与采购人签订合同，并就采购合同约定的事项对采购人承担连带责任。</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六、有关本次联合投标的其他事宜：</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1、联合体各方不再单独参加或者与其他供应商另外组成联合体参加同一合同项下的政府采购活动。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2、联合体中有同类资质的各方按照联合体分工承担相同工作的，按照资质等级较低的供应商确定资质等级。</w:t>
      </w:r>
    </w:p>
    <w:p>
      <w:pPr>
        <w:keepNext w:val="0"/>
        <w:keepLines w:val="0"/>
        <w:pageBreakBefore w:val="0"/>
        <w:widowControl w:val="0"/>
        <w:kinsoku/>
        <w:wordWrap/>
        <w:overflowPunct/>
        <w:topLinePunct w:val="0"/>
        <w:autoSpaceDE/>
        <w:autoSpaceDN/>
        <w:bidi w:val="0"/>
        <w:adjustRightInd/>
        <w:snapToGrid w:val="0"/>
        <w:spacing w:line="240" w:lineRule="auto"/>
        <w:ind w:right="0" w:firstLine="576"/>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3、本协议提交采购人、采购代理机构后，联合体各方不得以任何形式对上述内容进行修改或撤销。</w:t>
      </w:r>
    </w:p>
    <w:p>
      <w:pPr>
        <w:keepNext w:val="0"/>
        <w:keepLines w:val="0"/>
        <w:pageBreakBefore w:val="0"/>
        <w:widowControl w:val="0"/>
        <w:kinsoku/>
        <w:wordWrap/>
        <w:overflowPunct/>
        <w:topLinePunct w:val="0"/>
        <w:autoSpaceDE/>
        <w:autoSpaceDN/>
        <w:bidi w:val="0"/>
        <w:adjustRightInd/>
        <w:snapToGrid w:val="0"/>
        <w:spacing w:line="240" w:lineRule="auto"/>
        <w:ind w:right="0" w:firstLine="5040" w:firstLine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right="0" w:firstLine="5040" w:firstLineChars="2100"/>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联合体成员名称(电子签名/公章)：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right="0"/>
        <w:jc w:val="center"/>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right="0"/>
        <w:jc w:val="right"/>
        <w:textAlignment w:val="auto"/>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日期：  年  月   日</w:t>
      </w:r>
    </w:p>
    <w:p>
      <w:pPr>
        <w:keepNext w:val="0"/>
        <w:keepLines w:val="0"/>
        <w:pageBreakBefore w:val="0"/>
        <w:widowControl w:val="0"/>
        <w:kinsoku/>
        <w:wordWrap/>
        <w:overflowPunct/>
        <w:topLinePunct w:val="0"/>
        <w:autoSpaceDE/>
        <w:autoSpaceDN/>
        <w:bidi w:val="0"/>
        <w:adjustRightInd/>
        <w:spacing w:line="240" w:lineRule="auto"/>
        <w:ind w:right="0"/>
        <w:textAlignment w:val="auto"/>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autoSpaceDE w:val="0"/>
        <w:autoSpaceDN w:val="0"/>
        <w:jc w:val="center"/>
        <w:rPr>
          <w:rFonts w:hint="eastAsia" w:ascii="仿宋" w:hAnsi="仿宋" w:eastAsia="仿宋" w:cs="仿宋"/>
          <w:b/>
          <w:spacing w:val="6"/>
          <w:sz w:val="32"/>
          <w:szCs w:val="32"/>
          <w:highlight w:val="none"/>
        </w:rPr>
      </w:pPr>
    </w:p>
    <w:p>
      <w:pPr>
        <w:autoSpaceDE w:val="0"/>
        <w:autoSpaceDN w:val="0"/>
        <w:jc w:val="center"/>
        <w:rPr>
          <w:rFonts w:hint="eastAsia" w:ascii="仿宋" w:hAnsi="仿宋" w:eastAsia="仿宋" w:cs="仿宋"/>
          <w:b/>
          <w:spacing w:val="6"/>
          <w:sz w:val="32"/>
          <w:szCs w:val="32"/>
          <w:highlight w:val="none"/>
        </w:rPr>
      </w:pPr>
    </w:p>
    <w:p>
      <w:pPr>
        <w:widowControl/>
        <w:adjustRightInd/>
        <w:jc w:val="left"/>
        <w:rPr>
          <w:rFonts w:hint="eastAsia" w:ascii="仿宋" w:hAnsi="仿宋" w:eastAsia="仿宋" w:cs="仿宋"/>
          <w:b/>
          <w:spacing w:val="6"/>
          <w:sz w:val="32"/>
          <w:szCs w:val="32"/>
          <w:highlight w:val="none"/>
        </w:rPr>
      </w:pPr>
    </w:p>
    <w:p>
      <w:pPr>
        <w:rPr>
          <w:rFonts w:hint="eastAsia" w:ascii="仿宋" w:hAnsi="仿宋" w:eastAsia="仿宋" w:cs="仿宋"/>
          <w:b/>
          <w:spacing w:val="6"/>
          <w:sz w:val="32"/>
          <w:szCs w:val="32"/>
          <w:highlight w:val="none"/>
        </w:rPr>
      </w:pPr>
      <w:r>
        <w:rPr>
          <w:rFonts w:hint="eastAsia" w:ascii="仿宋" w:hAnsi="仿宋" w:eastAsia="仿宋" w:cs="仿宋"/>
          <w:b/>
          <w:spacing w:val="6"/>
          <w:sz w:val="32"/>
          <w:szCs w:val="32"/>
          <w:highlight w:val="none"/>
        </w:rPr>
        <w:br w:type="page"/>
      </w:r>
    </w:p>
    <w:p>
      <w:pPr>
        <w:snapToGrid w:val="0"/>
        <w:spacing w:line="360" w:lineRule="auto"/>
        <w:ind w:left="0" w:leftChars="0" w:firstLine="0" w:firstLineChars="0"/>
        <w:jc w:val="center"/>
        <w:rPr>
          <w:rFonts w:hint="eastAsia" w:ascii="仿宋" w:hAnsi="仿宋" w:eastAsia="仿宋" w:cs="仿宋"/>
          <w:b/>
          <w:kern w:val="0"/>
          <w:sz w:val="32"/>
          <w:szCs w:val="32"/>
          <w:highlight w:val="none"/>
        </w:rPr>
      </w:pPr>
      <w:r>
        <w:rPr>
          <w:rFonts w:hint="eastAsia" w:ascii="仿宋" w:hAnsi="仿宋" w:eastAsia="仿宋" w:cs="仿宋"/>
          <w:b/>
          <w:spacing w:val="6"/>
          <w:sz w:val="32"/>
          <w:szCs w:val="32"/>
          <w:highlight w:val="none"/>
        </w:rPr>
        <w:t>附件6：</w:t>
      </w:r>
      <w:r>
        <w:rPr>
          <w:rFonts w:hint="eastAsia" w:ascii="仿宋" w:hAnsi="仿宋" w:eastAsia="仿宋" w:cs="仿宋"/>
          <w:b/>
          <w:kern w:val="0"/>
          <w:sz w:val="32"/>
          <w:szCs w:val="32"/>
          <w:highlight w:val="none"/>
        </w:rPr>
        <w:t>分包意向协议</w:t>
      </w:r>
    </w:p>
    <w:p>
      <w:pPr>
        <w:widowControl/>
        <w:spacing w:line="360" w:lineRule="auto"/>
        <w:ind w:firstLine="120" w:firstLineChars="50"/>
        <w:jc w:val="left"/>
        <w:rPr>
          <w:rFonts w:hint="eastAsia" w:ascii="仿宋" w:hAnsi="仿宋" w:eastAsia="仿宋" w:cs="仿宋"/>
          <w:sz w:val="24"/>
          <w:highlight w:val="none"/>
        </w:rPr>
      </w:pPr>
      <w:r>
        <w:rPr>
          <w:rFonts w:hint="eastAsia" w:ascii="仿宋" w:hAnsi="仿宋" w:eastAsia="仿宋" w:cs="仿宋"/>
          <w:sz w:val="24"/>
          <w:highlight w:val="none"/>
        </w:rPr>
        <w:t>（</w:t>
      </w:r>
      <w:r>
        <w:rPr>
          <w:rFonts w:hint="eastAsia" w:ascii="仿宋" w:hAnsi="仿宋" w:eastAsia="仿宋" w:cs="仿宋"/>
          <w:b/>
          <w:sz w:val="24"/>
          <w:highlight w:val="none"/>
        </w:rPr>
        <w:t>中标后以分包方式履行合同的，提供分包意向协议；采购人不同意分包或者投标人中标后不以分包方式履行合同的，则不需要提供。</w:t>
      </w:r>
      <w:r>
        <w:rPr>
          <w:rFonts w:hint="eastAsia" w:ascii="仿宋" w:hAnsi="仿宋" w:eastAsia="仿宋" w:cs="仿宋"/>
          <w:sz w:val="24"/>
          <w:highlight w:val="none"/>
        </w:rPr>
        <w:t>）</w:t>
      </w:r>
    </w:p>
    <w:p>
      <w:pPr>
        <w:pageBreakBefore w:val="0"/>
        <w:tabs>
          <w:tab w:val="left" w:pos="432"/>
        </w:tabs>
        <w:kinsoku/>
        <w:wordWrap/>
        <w:overflowPunct/>
        <w:topLinePunct w:val="0"/>
        <w:bidi w:val="0"/>
        <w:textAlignment w:val="auto"/>
        <w:outlineLvl w:val="9"/>
        <w:rPr>
          <w:rFonts w:hint="eastAsia"/>
          <w:highlight w:val="none"/>
        </w:rPr>
      </w:pP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color w:val="auto"/>
          <w:kern w:val="0"/>
          <w:sz w:val="24"/>
          <w:highlight w:val="none"/>
          <w:lang w:val="zh-CN"/>
        </w:rPr>
      </w:pPr>
      <w:r>
        <w:rPr>
          <w:rFonts w:hint="eastAsia" w:ascii="仿宋" w:hAnsi="仿宋" w:eastAsia="仿宋" w:cs="仿宋"/>
          <w:kern w:val="0"/>
          <w:sz w:val="24"/>
          <w:highlight w:val="none"/>
          <w:u w:val="single"/>
        </w:rPr>
        <w:t>（投标人名</w:t>
      </w:r>
      <w:r>
        <w:rPr>
          <w:rFonts w:hint="eastAsia" w:ascii="仿宋" w:hAnsi="仿宋" w:eastAsia="仿宋" w:cs="仿宋"/>
          <w:color w:val="auto"/>
          <w:kern w:val="0"/>
          <w:sz w:val="24"/>
          <w:highlight w:val="none"/>
          <w:u w:val="single"/>
        </w:rPr>
        <w:t>称）</w:t>
      </w:r>
      <w:r>
        <w:rPr>
          <w:rFonts w:hint="eastAsia" w:ascii="仿宋" w:hAnsi="仿宋" w:eastAsia="仿宋" w:cs="仿宋"/>
          <w:color w:val="auto"/>
          <w:kern w:val="0"/>
          <w:sz w:val="24"/>
          <w:highlight w:val="none"/>
          <w:lang w:val="zh-CN"/>
        </w:rPr>
        <w:t>若成为</w:t>
      </w:r>
      <w:r>
        <w:rPr>
          <w:rFonts w:hint="eastAsia" w:ascii="仿宋" w:hAnsi="仿宋" w:eastAsia="仿宋" w:cs="仿宋"/>
          <w:color w:val="auto"/>
          <w:sz w:val="24"/>
          <w:highlight w:val="none"/>
        </w:rPr>
        <w:t>（项目名称）【招标编号：（采购编号）】</w:t>
      </w:r>
      <w:r>
        <w:rPr>
          <w:rFonts w:hint="eastAsia" w:ascii="仿宋" w:hAnsi="仿宋" w:eastAsia="仿宋" w:cs="仿宋"/>
          <w:color w:val="auto"/>
          <w:kern w:val="0"/>
          <w:sz w:val="24"/>
          <w:highlight w:val="none"/>
          <w:lang w:val="zh-CN"/>
        </w:rPr>
        <w:t>的中标供应商，将依法采取分包方式履行合同。</w:t>
      </w:r>
      <w:r>
        <w:rPr>
          <w:rFonts w:hint="eastAsia" w:ascii="仿宋" w:hAnsi="仿宋" w:eastAsia="仿宋" w:cs="仿宋"/>
          <w:color w:val="auto"/>
          <w:kern w:val="0"/>
          <w:sz w:val="24"/>
          <w:highlight w:val="none"/>
          <w:u w:val="single"/>
        </w:rPr>
        <w:t>（投标人名称）</w:t>
      </w:r>
      <w:r>
        <w:rPr>
          <w:rFonts w:hint="eastAsia" w:ascii="仿宋" w:hAnsi="仿宋" w:eastAsia="仿宋" w:cs="仿宋"/>
          <w:color w:val="auto"/>
          <w:kern w:val="0"/>
          <w:sz w:val="24"/>
          <w:highlight w:val="none"/>
        </w:rPr>
        <w:t>与</w:t>
      </w:r>
      <w:r>
        <w:rPr>
          <w:rFonts w:hint="eastAsia" w:ascii="仿宋" w:hAnsi="仿宋" w:eastAsia="仿宋" w:cs="仿宋"/>
          <w:color w:val="auto"/>
          <w:kern w:val="0"/>
          <w:sz w:val="24"/>
          <w:highlight w:val="none"/>
          <w:u w:val="single"/>
        </w:rPr>
        <w:t>（所有分包供应商名称）</w:t>
      </w:r>
      <w:r>
        <w:rPr>
          <w:rFonts w:hint="eastAsia" w:ascii="仿宋" w:hAnsi="仿宋" w:eastAsia="仿宋" w:cs="仿宋"/>
          <w:color w:val="auto"/>
          <w:kern w:val="0"/>
          <w:sz w:val="24"/>
          <w:highlight w:val="none"/>
        </w:rPr>
        <w:t>达成分包意向协议</w:t>
      </w:r>
      <w:r>
        <w:rPr>
          <w:rFonts w:hint="eastAsia" w:ascii="仿宋" w:hAnsi="仿宋" w:eastAsia="仿宋" w:cs="仿宋"/>
          <w:color w:val="auto"/>
          <w:kern w:val="0"/>
          <w:sz w:val="24"/>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一、分包标的及数量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u w:val="single"/>
        </w:rPr>
        <w:t>（投标人名称）</w:t>
      </w:r>
      <w:r>
        <w:rPr>
          <w:rFonts w:hint="eastAsia" w:ascii="仿宋" w:hAnsi="仿宋" w:eastAsia="仿宋" w:cs="仿宋"/>
          <w:kern w:val="0"/>
          <w:sz w:val="24"/>
          <w:highlight w:val="none"/>
          <w:lang w:val="zh-CN"/>
        </w:rPr>
        <w:t>将</w:t>
      </w:r>
      <w:r>
        <w:rPr>
          <w:rFonts w:hint="eastAsia" w:ascii="仿宋" w:hAnsi="仿宋" w:eastAsia="仿宋" w:cs="仿宋"/>
          <w:highlight w:val="none"/>
          <w:u w:val="single"/>
        </w:rPr>
        <w:t xml:space="preserve">  </w:t>
      </w:r>
      <w:r>
        <w:rPr>
          <w:rFonts w:hint="eastAsia" w:ascii="仿宋" w:hAnsi="仿宋" w:eastAsia="仿宋" w:cs="仿宋"/>
          <w:kern w:val="0"/>
          <w:sz w:val="24"/>
          <w:highlight w:val="none"/>
          <w:u w:val="single"/>
        </w:rPr>
        <w:t xml:space="preserve"> XX工作内容   </w:t>
      </w:r>
      <w:r>
        <w:rPr>
          <w:rFonts w:hint="eastAsia" w:ascii="仿宋" w:hAnsi="仿宋" w:eastAsia="仿宋" w:cs="仿宋"/>
          <w:sz w:val="24"/>
          <w:highlight w:val="none"/>
        </w:rPr>
        <w:t>分包给</w:t>
      </w:r>
      <w:r>
        <w:rPr>
          <w:rFonts w:hint="eastAsia" w:ascii="仿宋" w:hAnsi="仿宋" w:eastAsia="仿宋" w:cs="仿宋"/>
          <w:kern w:val="0"/>
          <w:sz w:val="24"/>
          <w:highlight w:val="none"/>
          <w:u w:val="single"/>
        </w:rPr>
        <w:t>（分包供应商1名称）</w:t>
      </w:r>
      <w:r>
        <w:rPr>
          <w:rFonts w:hint="eastAsia" w:ascii="仿宋" w:hAnsi="仿宋" w:eastAsia="仿宋" w:cs="仿宋"/>
          <w:kern w:val="0"/>
          <w:sz w:val="24"/>
          <w:highlight w:val="none"/>
          <w:lang w:val="zh-CN"/>
        </w:rPr>
        <w:t>，</w:t>
      </w:r>
      <w:r>
        <w:rPr>
          <w:rFonts w:hint="eastAsia" w:ascii="仿宋" w:hAnsi="仿宋" w:eastAsia="仿宋" w:cs="仿宋"/>
          <w:kern w:val="0"/>
          <w:sz w:val="24"/>
          <w:highlight w:val="none"/>
          <w:u w:val="single"/>
        </w:rPr>
        <w:t>（分包供应商2名称），</w:t>
      </w:r>
      <w:r>
        <w:rPr>
          <w:rFonts w:hint="eastAsia" w:ascii="仿宋" w:hAnsi="仿宋" w:eastAsia="仿宋" w:cs="仿宋"/>
          <w:kern w:val="0"/>
          <w:sz w:val="24"/>
          <w:highlight w:val="none"/>
          <w:lang w:val="zh-CN"/>
        </w:rPr>
        <w:t>具备承</w:t>
      </w:r>
      <w:r>
        <w:rPr>
          <w:rFonts w:hint="eastAsia" w:ascii="仿宋" w:hAnsi="仿宋" w:eastAsia="仿宋" w:cs="仿宋"/>
          <w:kern w:val="0"/>
          <w:sz w:val="24"/>
          <w:highlight w:val="none"/>
        </w:rPr>
        <w:t>担</w:t>
      </w:r>
      <w:r>
        <w:rPr>
          <w:rFonts w:hint="eastAsia" w:ascii="仿宋" w:hAnsi="仿宋" w:eastAsia="仿宋" w:cs="仿宋"/>
          <w:kern w:val="0"/>
          <w:sz w:val="24"/>
          <w:highlight w:val="none"/>
          <w:u w:val="single"/>
          <w:lang w:val="zh-CN"/>
        </w:rPr>
        <w:t>XX工作内容</w:t>
      </w:r>
      <w:r>
        <w:rPr>
          <w:rFonts w:hint="eastAsia" w:ascii="仿宋" w:hAnsi="仿宋" w:eastAsia="仿宋" w:cs="仿宋"/>
          <w:kern w:val="0"/>
          <w:sz w:val="24"/>
          <w:highlight w:val="none"/>
          <w:lang w:val="zh-CN"/>
        </w:rPr>
        <w:t>相应资质条件且不得再次分包；</w:t>
      </w:r>
    </w:p>
    <w:p>
      <w:pPr>
        <w:keepNext w:val="0"/>
        <w:keepLines w:val="0"/>
        <w:pageBreakBefore w:val="0"/>
        <w:widowControl w:val="0"/>
        <w:tabs>
          <w:tab w:val="left" w:pos="432"/>
        </w:tabs>
        <w:kinsoku/>
        <w:wordWrap/>
        <w:overflowPunct/>
        <w:topLinePunct w:val="0"/>
        <w:autoSpaceDE/>
        <w:autoSpaceDN/>
        <w:bidi w:val="0"/>
        <w:adjustRightInd/>
        <w:spacing w:line="240" w:lineRule="auto"/>
        <w:ind w:left="0" w:leftChars="0" w:right="0" w:firstLine="228" w:firstLineChars="95"/>
        <w:textAlignment w:val="auto"/>
        <w:outlineLvl w:val="9"/>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w:t>
      </w:r>
    </w:p>
    <w:p>
      <w:pPr>
        <w:keepNext w:val="0"/>
        <w:keepLines w:val="0"/>
        <w:pageBreakBefore w:val="0"/>
        <w:widowControl w:val="0"/>
        <w:kinsoku/>
        <w:wordWrap/>
        <w:overflowPunct/>
        <w:topLinePunct w:val="0"/>
        <w:autoSpaceDE/>
        <w:autoSpaceDN/>
        <w:bidi w:val="0"/>
        <w:adjustRightInd/>
        <w:spacing w:line="240" w:lineRule="auto"/>
        <w:ind w:left="0" w:leftChars="0" w:right="0"/>
        <w:textAlignment w:val="auto"/>
        <w:outlineLvl w:val="9"/>
        <w:rPr>
          <w:rFonts w:hint="eastAsia" w:ascii="仿宋" w:hAnsi="仿宋" w:eastAsia="仿宋" w:cs="仿宋"/>
          <w:highlight w:val="none"/>
        </w:rPr>
      </w:pPr>
      <w:r>
        <w:rPr>
          <w:rFonts w:hint="eastAsia" w:ascii="仿宋" w:hAnsi="仿宋" w:eastAsia="仿宋" w:cs="仿宋"/>
          <w:highlight w:val="none"/>
          <w:lang w:val="zh-CN"/>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二、分包供应商中小企业合同份额</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b/>
          <w:kern w:val="0"/>
          <w:sz w:val="24"/>
          <w:highlight w:val="none"/>
          <w:lang w:val="zh-CN"/>
        </w:rPr>
      </w:pPr>
      <w:r>
        <w:rPr>
          <w:rFonts w:hint="eastAsia" w:ascii="仿宋" w:hAnsi="仿宋" w:eastAsia="仿宋" w:cs="仿宋"/>
          <w:kern w:val="0"/>
          <w:sz w:val="24"/>
          <w:highlight w:val="none"/>
        </w:rPr>
        <w:t>1、</w:t>
      </w:r>
      <w:r>
        <w:rPr>
          <w:rFonts w:hint="eastAsia" w:ascii="仿宋" w:hAnsi="仿宋" w:eastAsia="仿宋" w:cs="仿宋"/>
          <w:kern w:val="0"/>
          <w:sz w:val="24"/>
          <w:highlight w:val="none"/>
          <w:u w:val="single"/>
        </w:rPr>
        <w:t>（分包供应商X,……）提供的服务全部由小微企业承接，</w:t>
      </w:r>
      <w:r>
        <w:rPr>
          <w:rFonts w:hint="eastAsia" w:ascii="仿宋" w:hAnsi="仿宋" w:eastAsia="仿宋" w:cs="仿宋"/>
          <w:kern w:val="0"/>
          <w:sz w:val="24"/>
          <w:highlight w:val="none"/>
        </w:rPr>
        <w:t>其合同份额占到合同总金额</w:t>
      </w:r>
      <w:r>
        <w:rPr>
          <w:rFonts w:hint="eastAsia" w:ascii="仿宋" w:hAnsi="仿宋" w:eastAsia="仿宋" w:cs="仿宋"/>
          <w:kern w:val="0"/>
          <w:sz w:val="24"/>
          <w:highlight w:val="none"/>
          <w:u w:val="single"/>
        </w:rPr>
        <w:t xml:space="preserve">     </w:t>
      </w:r>
      <w:r>
        <w:rPr>
          <w:rFonts w:hint="eastAsia" w:ascii="仿宋" w:hAnsi="仿宋" w:eastAsia="仿宋" w:cs="仿宋"/>
          <w:kern w:val="0"/>
          <w:sz w:val="24"/>
          <w:highlight w:val="none"/>
        </w:rPr>
        <w:t>%以上</w:t>
      </w:r>
      <w:r>
        <w:rPr>
          <w:rFonts w:hint="eastAsia" w:ascii="仿宋" w:hAnsi="仿宋" w:eastAsia="仿宋" w:cs="仿宋"/>
          <w:highlight w:val="none"/>
        </w:rPr>
        <w:t>。</w:t>
      </w:r>
      <w:r>
        <w:rPr>
          <w:rFonts w:hint="eastAsia" w:ascii="仿宋" w:hAnsi="仿宋" w:eastAsia="仿宋" w:cs="仿宋"/>
          <w:b/>
          <w:kern w:val="0"/>
          <w:sz w:val="24"/>
          <w:highlight w:val="none"/>
          <w:lang w:val="zh-CN"/>
        </w:rPr>
        <w:t>（未预留份额专门面向中小企业采购的的采购项目，以及预留份额中的非预留部分采购包，允许分包的，分包意向协议约定小微企业的合同份额占到合同总金额30%以上的</w:t>
      </w:r>
      <w:r>
        <w:rPr>
          <w:rFonts w:hint="eastAsia" w:ascii="仿宋" w:hAnsi="仿宋" w:eastAsia="仿宋" w:cs="仿宋"/>
          <w:b/>
          <w:color w:val="FF0000"/>
          <w:kern w:val="0"/>
          <w:sz w:val="24"/>
          <w:highlight w:val="none"/>
          <w:lang w:val="zh-CN"/>
        </w:rPr>
        <w:t>，对大中型企业的报价按评标标准确定的比例给予扣除</w:t>
      </w:r>
      <w:r>
        <w:rPr>
          <w:rFonts w:hint="eastAsia" w:ascii="仿宋" w:hAnsi="仿宋" w:eastAsia="仿宋" w:cs="仿宋"/>
          <w:b/>
          <w:kern w:val="0"/>
          <w:sz w:val="24"/>
          <w:highlight w:val="none"/>
          <w:lang w:val="zh-CN"/>
        </w:rPr>
        <w:t>。供应商</w:t>
      </w:r>
      <w:r>
        <w:rPr>
          <w:rFonts w:hint="eastAsia" w:ascii="仿宋" w:hAnsi="仿宋" w:eastAsia="仿宋" w:cs="仿宋"/>
          <w:b/>
          <w:sz w:val="24"/>
          <w:highlight w:val="none"/>
        </w:rPr>
        <w:t>拟享受以上价格扣除政策的，填写有关内容。</w:t>
      </w:r>
      <w:r>
        <w:rPr>
          <w:rFonts w:hint="eastAsia" w:ascii="仿宋" w:hAnsi="仿宋" w:eastAsia="仿宋" w:cs="仿宋"/>
          <w:b/>
          <w:kern w:val="0"/>
          <w:sz w:val="24"/>
          <w:highlight w:val="none"/>
          <w:lang w:val="zh-CN"/>
        </w:rPr>
        <w:t>）</w:t>
      </w:r>
    </w:p>
    <w:p>
      <w:pPr>
        <w:keepNext w:val="0"/>
        <w:keepLines w:val="0"/>
        <w:pageBreakBefore w:val="0"/>
        <w:widowControl w:val="0"/>
        <w:kinsoku/>
        <w:wordWrap/>
        <w:overflowPunct/>
        <w:topLinePunct w:val="0"/>
        <w:autoSpaceDE/>
        <w:autoSpaceDN/>
        <w:bidi w:val="0"/>
        <w:adjustRightInd/>
        <w:spacing w:line="240" w:lineRule="auto"/>
        <w:ind w:left="0" w:leftChars="0" w:right="0" w:firstLine="480" w:firstLineChars="200"/>
        <w:textAlignment w:val="auto"/>
        <w:outlineLvl w:val="9"/>
        <w:rPr>
          <w:rFonts w:hint="eastAsia" w:ascii="仿宋" w:hAnsi="仿宋" w:eastAsia="仿宋" w:cs="仿宋"/>
          <w:b/>
          <w:bCs/>
          <w:kern w:val="0"/>
          <w:sz w:val="24"/>
          <w:highlight w:val="none"/>
          <w:lang w:val="zh-CN"/>
        </w:rPr>
      </w:pPr>
      <w:r>
        <w:rPr>
          <w:rFonts w:hint="eastAsia" w:ascii="仿宋" w:hAnsi="仿宋" w:eastAsia="仿宋" w:cs="仿宋"/>
          <w:sz w:val="24"/>
          <w:highlight w:val="none"/>
        </w:rPr>
        <w:t>2、中小企业合同金额达到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w:t>
      </w:r>
      <w:r>
        <w:rPr>
          <w:rFonts w:hint="eastAsia" w:ascii="仿宋" w:hAnsi="仿宋" w:eastAsia="仿宋" w:cs="仿宋"/>
          <w:b/>
          <w:bCs/>
          <w:kern w:val="0"/>
          <w:sz w:val="24"/>
          <w:highlight w:val="none"/>
          <w:lang w:val="zh-CN"/>
        </w:rPr>
        <w:t>（</w:t>
      </w:r>
      <w:r>
        <w:rPr>
          <w:rFonts w:hint="eastAsia" w:ascii="仿宋" w:hAnsi="仿宋" w:eastAsia="仿宋" w:cs="仿宋"/>
          <w:b/>
          <w:bCs/>
          <w:sz w:val="24"/>
          <w:highlight w:val="none"/>
        </w:rPr>
        <w:t>要求合同分包形式参加的项目或采购包，供应商按招标文件第一部分招标公告申请人的资格要求中规定的</w:t>
      </w:r>
      <w:r>
        <w:rPr>
          <w:rFonts w:hint="eastAsia" w:ascii="仿宋" w:hAnsi="仿宋" w:eastAsia="仿宋" w:cs="仿宋"/>
          <w:b/>
          <w:kern w:val="0"/>
          <w:sz w:val="24"/>
          <w:highlight w:val="none"/>
          <w:lang w:val="zh-CN"/>
        </w:rPr>
        <w:t>分包意向协议</w:t>
      </w:r>
      <w:r>
        <w:rPr>
          <w:rFonts w:hint="eastAsia" w:ascii="仿宋" w:hAnsi="仿宋" w:eastAsia="仿宋" w:cs="仿宋"/>
          <w:b/>
          <w:bCs/>
          <w:sz w:val="24"/>
          <w:highlight w:val="none"/>
        </w:rPr>
        <w:t>中中小企业、小微企业合同金额应当达到的比例要求填写。</w:t>
      </w:r>
      <w:r>
        <w:rPr>
          <w:rFonts w:hint="eastAsia" w:ascii="仿宋" w:hAnsi="仿宋" w:eastAsia="仿宋" w:cs="仿宋"/>
          <w:b/>
          <w:bCs/>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三、分包工作履行期限、地点、方式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highlight w:val="none"/>
          <w:u w:val="single"/>
        </w:rPr>
      </w:pPr>
      <w:r>
        <w:rPr>
          <w:rFonts w:hint="eastAsia" w:ascii="仿宋" w:hAnsi="仿宋" w:eastAsia="仿宋" w:cs="仿宋"/>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四、质量</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五、价款或者报酬</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六、违约责任</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七、争议解决的办法</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highlight w:val="none"/>
          <w:u w:val="single"/>
        </w:rPr>
        <w:t xml:space="preserve">                                                                                  </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八、其他</w:t>
      </w:r>
    </w:p>
    <w:p>
      <w:pPr>
        <w:keepNext w:val="0"/>
        <w:keepLines w:val="0"/>
        <w:pageBreakBefore w:val="0"/>
        <w:widowControl w:val="0"/>
        <w:kinsoku/>
        <w:wordWrap/>
        <w:overflowPunct/>
        <w:topLinePunct w:val="0"/>
        <w:autoSpaceDE/>
        <w:autoSpaceDN/>
        <w:bidi w:val="0"/>
        <w:adjustRightInd/>
        <w:snapToGrid w:val="0"/>
        <w:spacing w:line="240" w:lineRule="auto"/>
        <w:ind w:left="5038" w:leftChars="342" w:right="0" w:hanging="4320" w:hangingChars="1800"/>
        <w:textAlignment w:val="auto"/>
        <w:outlineLvl w:val="9"/>
        <w:rPr>
          <w:rFonts w:hint="eastAsia" w:ascii="仿宋" w:hAnsi="仿宋" w:eastAsia="仿宋" w:cs="仿宋"/>
          <w:kern w:val="0"/>
          <w:sz w:val="24"/>
          <w:highlight w:val="none"/>
          <w:lang w:val="zh-CN"/>
        </w:rPr>
      </w:pPr>
      <w:r>
        <w:rPr>
          <w:rFonts w:hint="eastAsia" w:ascii="仿宋" w:hAnsi="仿宋" w:eastAsia="仿宋" w:cs="仿宋"/>
          <w:sz w:val="24"/>
          <w:highlight w:val="none"/>
        </w:rPr>
        <w:t>中小企业合同金额达到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u w:val="single"/>
        </w:rPr>
        <w:t xml:space="preserve"> </w:t>
      </w:r>
      <w:r>
        <w:rPr>
          <w:rFonts w:hint="eastAsia" w:ascii="仿宋" w:hAnsi="仿宋" w:eastAsia="仿宋" w:cs="仿宋"/>
          <w:sz w:val="24"/>
          <w:highlight w:val="none"/>
        </w:rPr>
        <w:t>%，小微企业合同金额达到</w:t>
      </w:r>
      <w:r>
        <w:rPr>
          <w:rFonts w:hint="eastAsia" w:ascii="仿宋" w:hAnsi="仿宋" w:eastAsia="仿宋" w:cs="仿宋"/>
          <w:sz w:val="24"/>
          <w:highlight w:val="none"/>
          <w:u w:val="single"/>
        </w:rPr>
        <w:t xml:space="preserve"> </w:t>
      </w:r>
      <w:r>
        <w:rPr>
          <w:rFonts w:hint="eastAsia" w:ascii="仿宋" w:hAnsi="仿宋" w:eastAsia="仿宋" w:cs="仿宋"/>
          <w:sz w:val="24"/>
          <w:highlight w:val="none"/>
          <w:u w:val="single"/>
          <w:lang w:val="en-US" w:eastAsia="zh-CN"/>
        </w:rPr>
        <w:t xml:space="preserve">   </w:t>
      </w:r>
      <w:r>
        <w:rPr>
          <w:rFonts w:hint="eastAsia" w:ascii="仿宋" w:hAnsi="仿宋" w:eastAsia="仿宋" w:cs="仿宋"/>
          <w:sz w:val="24"/>
          <w:highlight w:val="none"/>
        </w:rPr>
        <w:t>%</w:t>
      </w:r>
      <w:r>
        <w:rPr>
          <w:rFonts w:hint="eastAsia" w:ascii="仿宋" w:hAnsi="仿宋" w:eastAsia="仿宋" w:cs="仿宋"/>
          <w:kern w:val="0"/>
          <w:sz w:val="24"/>
          <w:highlight w:val="none"/>
          <w:lang w:val="zh-CN"/>
        </w:rPr>
        <w:t xml:space="preserve">  。                                           投标人名称(电子签名)：</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jc w:val="right"/>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分包供应商名称(电子签名/公章)：</w:t>
      </w:r>
    </w:p>
    <w:p>
      <w:pPr>
        <w:keepNext w:val="0"/>
        <w:keepLines w:val="0"/>
        <w:pageBreakBefore w:val="0"/>
        <w:widowControl w:val="0"/>
        <w:kinsoku/>
        <w:wordWrap/>
        <w:overflowPunct/>
        <w:topLinePunct w:val="0"/>
        <w:autoSpaceDE/>
        <w:autoSpaceDN/>
        <w:bidi w:val="0"/>
        <w:adjustRightInd/>
        <w:snapToGrid w:val="0"/>
        <w:spacing w:line="240" w:lineRule="auto"/>
        <w:ind w:left="0" w:leftChars="0" w:right="0" w:firstLine="5760" w:firstLineChars="2400"/>
        <w:textAlignment w:val="auto"/>
        <w:outlineLvl w:val="9"/>
        <w:rPr>
          <w:rFonts w:hint="eastAsia" w:ascii="仿宋" w:hAnsi="仿宋" w:eastAsia="仿宋" w:cs="仿宋"/>
          <w:highlight w:val="none"/>
        </w:rPr>
      </w:pPr>
      <w:r>
        <w:rPr>
          <w:rFonts w:hint="eastAsia" w:ascii="仿宋" w:hAnsi="仿宋" w:eastAsia="仿宋" w:cs="仿宋"/>
          <w:kern w:val="0"/>
          <w:sz w:val="24"/>
          <w:highlight w:val="none"/>
          <w:lang w:val="zh-CN"/>
        </w:rPr>
        <w:t>……</w:t>
      </w:r>
    </w:p>
    <w:p>
      <w:pPr>
        <w:keepNext w:val="0"/>
        <w:keepLines w:val="0"/>
        <w:pageBreakBefore w:val="0"/>
        <w:widowControl w:val="0"/>
        <w:kinsoku/>
        <w:wordWrap/>
        <w:overflowPunct/>
        <w:topLinePunct w:val="0"/>
        <w:autoSpaceDE/>
        <w:autoSpaceDN/>
        <w:bidi w:val="0"/>
        <w:adjustRightInd/>
        <w:snapToGrid w:val="0"/>
        <w:spacing w:line="240" w:lineRule="auto"/>
        <w:ind w:left="5040" w:leftChars="0" w:right="0" w:hanging="5040" w:hangingChars="2100"/>
        <w:textAlignment w:val="auto"/>
        <w:outlineLvl w:val="9"/>
        <w:rPr>
          <w:rFonts w:hint="eastAsia" w:ascii="仿宋" w:hAnsi="仿宋" w:eastAsia="仿宋" w:cs="仿宋"/>
          <w:kern w:val="0"/>
          <w:sz w:val="24"/>
          <w:highlight w:val="none"/>
          <w:lang w:val="zh-CN"/>
        </w:rPr>
      </w:pPr>
      <w:r>
        <w:rPr>
          <w:rFonts w:hint="eastAsia" w:ascii="仿宋" w:hAnsi="仿宋" w:eastAsia="仿宋" w:cs="仿宋"/>
          <w:kern w:val="0"/>
          <w:sz w:val="24"/>
          <w:highlight w:val="none"/>
          <w:lang w:val="zh-CN"/>
        </w:rPr>
        <w:t xml:space="preserve">                                        日期：  年  月   日</w:t>
      </w:r>
    </w:p>
    <w:p>
      <w:pPr>
        <w:keepNext w:val="0"/>
        <w:keepLines w:val="0"/>
        <w:pageBreakBefore w:val="0"/>
        <w:widowControl w:val="0"/>
        <w:kinsoku/>
        <w:wordWrap/>
        <w:overflowPunct/>
        <w:topLinePunct w:val="0"/>
        <w:autoSpaceDE/>
        <w:autoSpaceDN/>
        <w:bidi w:val="0"/>
        <w:adjustRightInd/>
        <w:spacing w:line="240" w:lineRule="auto"/>
        <w:ind w:left="0" w:leftChars="0" w:right="0"/>
        <w:textAlignment w:val="auto"/>
        <w:outlineLvl w:val="9"/>
        <w:rPr>
          <w:rFonts w:hint="eastAsia" w:ascii="仿宋" w:hAnsi="仿宋" w:eastAsia="仿宋" w:cs="仿宋"/>
          <w:sz w:val="24"/>
          <w:highlight w:val="none"/>
        </w:rPr>
      </w:pPr>
      <w:r>
        <w:rPr>
          <w:rFonts w:hint="eastAsia" w:ascii="仿宋" w:hAnsi="仿宋" w:eastAsia="仿宋" w:cs="仿宋"/>
          <w:sz w:val="24"/>
          <w:highlight w:val="none"/>
        </w:rPr>
        <w:t>注：按本格式和要求提供。</w:t>
      </w:r>
    </w:p>
    <w:p>
      <w:pPr>
        <w:pageBreakBefore w:val="0"/>
        <w:kinsoku/>
        <w:wordWrap/>
        <w:overflowPunct/>
        <w:topLinePunct w:val="0"/>
        <w:bidi w:val="0"/>
        <w:textAlignment w:val="auto"/>
        <w:outlineLvl w:val="9"/>
        <w:rPr>
          <w:rFonts w:hint="eastAsia" w:ascii="仿宋" w:hAnsi="仿宋" w:eastAsia="仿宋"/>
          <w:b/>
          <w:spacing w:val="6"/>
          <w:sz w:val="32"/>
          <w:szCs w:val="32"/>
          <w:highlight w:val="none"/>
        </w:rPr>
      </w:pPr>
    </w:p>
    <w:p>
      <w:pPr>
        <w:pageBreakBefore w:val="0"/>
        <w:kinsoku/>
        <w:wordWrap/>
        <w:overflowPunct/>
        <w:topLinePunct w:val="0"/>
        <w:bidi w:val="0"/>
        <w:textAlignment w:val="auto"/>
        <w:outlineLvl w:val="9"/>
        <w:rPr>
          <w:rFonts w:hint="eastAsia" w:ascii="仿宋" w:hAnsi="仿宋" w:eastAsia="仿宋"/>
          <w:b/>
          <w:spacing w:val="6"/>
          <w:sz w:val="32"/>
          <w:szCs w:val="32"/>
          <w:highlight w:val="none"/>
        </w:rPr>
      </w:pPr>
      <w:r>
        <w:rPr>
          <w:rFonts w:hint="eastAsia" w:ascii="仿宋" w:hAnsi="仿宋" w:eastAsia="仿宋"/>
          <w:b/>
          <w:spacing w:val="6"/>
          <w:sz w:val="32"/>
          <w:szCs w:val="32"/>
          <w:highlight w:val="none"/>
        </w:rPr>
        <w:br w:type="page"/>
      </w:r>
    </w:p>
    <w:p>
      <w:pPr>
        <w:autoSpaceDE w:val="0"/>
        <w:autoSpaceDN w:val="0"/>
        <w:jc w:val="center"/>
        <w:rPr>
          <w:rFonts w:ascii="仿宋" w:hAnsi="仿宋" w:eastAsia="仿宋" w:cs="仿宋"/>
          <w:b/>
          <w:bCs/>
          <w:color w:val="auto"/>
          <w:sz w:val="32"/>
          <w:szCs w:val="32"/>
          <w:highlight w:val="none"/>
        </w:rPr>
      </w:pPr>
      <w:r>
        <w:rPr>
          <w:rFonts w:hint="eastAsia" w:ascii="仿宋" w:hAnsi="仿宋" w:eastAsia="仿宋"/>
          <w:b/>
          <w:spacing w:val="6"/>
          <w:sz w:val="32"/>
          <w:szCs w:val="32"/>
          <w:highlight w:val="none"/>
        </w:rPr>
        <w:t>附件</w:t>
      </w:r>
      <w:r>
        <w:rPr>
          <w:rFonts w:hint="eastAsia" w:ascii="仿宋" w:hAnsi="仿宋" w:eastAsia="仿宋"/>
          <w:b/>
          <w:spacing w:val="6"/>
          <w:sz w:val="32"/>
          <w:szCs w:val="32"/>
          <w:highlight w:val="none"/>
          <w:lang w:val="en-US" w:eastAsia="zh-CN"/>
        </w:rPr>
        <w:t>7</w:t>
      </w:r>
      <w:r>
        <w:rPr>
          <w:rFonts w:hint="eastAsia" w:ascii="仿宋" w:hAnsi="仿宋" w:eastAsia="仿宋"/>
          <w:b/>
          <w:spacing w:val="6"/>
          <w:sz w:val="32"/>
          <w:szCs w:val="32"/>
          <w:highlight w:val="none"/>
        </w:rPr>
        <w:t>：</w:t>
      </w:r>
      <w:r>
        <w:rPr>
          <w:rFonts w:hint="eastAsia" w:ascii="仿宋_GB2312" w:hAnsi="宋体" w:eastAsia="仿宋_GB2312"/>
          <w:b/>
          <w:sz w:val="32"/>
          <w:szCs w:val="32"/>
          <w:highlight w:val="none"/>
        </w:rPr>
        <w:t>中小企业声明函</w:t>
      </w:r>
    </w:p>
    <w:p>
      <w:pPr>
        <w:spacing w:line="360" w:lineRule="auto"/>
        <w:jc w:val="center"/>
        <w:rPr>
          <w:rFonts w:ascii="仿宋" w:hAnsi="仿宋" w:eastAsia="仿宋" w:cs="仿宋"/>
          <w:color w:val="auto"/>
          <w:sz w:val="24"/>
          <w:highlight w:val="none"/>
          <w:u w:val="single"/>
        </w:rPr>
      </w:pPr>
    </w:p>
    <w:p>
      <w:pPr>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（示范见资格文件部分）</w:t>
      </w:r>
    </w:p>
    <w:p>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中小企业声明函（服务）</w:t>
      </w:r>
    </w:p>
    <w:p>
      <w:pPr>
        <w:spacing w:line="360" w:lineRule="auto"/>
        <w:rPr>
          <w:rFonts w:ascii="仿宋" w:hAnsi="仿宋" w:eastAsia="仿宋" w:cs="仿宋"/>
          <w:color w:val="auto"/>
          <w:highlight w:val="none"/>
        </w:rPr>
      </w:pPr>
    </w:p>
    <w:p>
      <w:pPr>
        <w:spacing w:line="360" w:lineRule="auto"/>
        <w:ind w:firstLine="360" w:firstLineChars="150"/>
        <w:jc w:val="left"/>
        <w:rPr>
          <w:rFonts w:ascii="仿宋" w:hAnsi="仿宋" w:eastAsia="仿宋" w:cs="仿宋"/>
          <w:color w:val="auto"/>
          <w:sz w:val="24"/>
          <w:highlight w:val="none"/>
        </w:rPr>
      </w:pPr>
      <w:r>
        <w:rPr>
          <w:rFonts w:hint="eastAsia" w:ascii="仿宋" w:hAnsi="仿宋" w:eastAsia="仿宋" w:cs="仿宋"/>
          <w:color w:val="auto"/>
          <w:sz w:val="24"/>
          <w:highlight w:val="none"/>
        </w:rPr>
        <w:t xml:space="preserve">本公司（联合体）郑重声明，根据《政府采购促进中小企业发展管理办法》（财库﹝2020﹞46 号）的规定，本公司（联合体）参加 </w:t>
      </w:r>
      <w:r>
        <w:rPr>
          <w:rFonts w:hint="eastAsia" w:ascii="仿宋" w:hAnsi="仿宋" w:eastAsia="仿宋" w:cs="仿宋"/>
          <w:color w:val="auto"/>
          <w:sz w:val="24"/>
          <w:szCs w:val="24"/>
          <w:highlight w:val="none"/>
          <w:u w:val="single"/>
          <w:lang w:val="en-US" w:eastAsia="zh-CN"/>
        </w:rPr>
        <w:t xml:space="preserve">      （采购人）</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 xml:space="preserve">的 </w:t>
      </w:r>
      <w:r>
        <w:rPr>
          <w:rFonts w:hint="eastAsia" w:ascii="仿宋" w:hAnsi="仿宋" w:eastAsia="仿宋" w:cs="仿宋"/>
          <w:color w:val="auto"/>
          <w:sz w:val="24"/>
          <w:szCs w:val="24"/>
          <w:highlight w:val="none"/>
          <w:u w:val="single"/>
          <w:lang w:val="en-US" w:eastAsia="zh-CN"/>
        </w:rPr>
        <w:t xml:space="preserve">   （项目名称）</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采购活动，服务全部由符合政策要求的中小企业承接。相关企业（含联合体中的中小企业、签订分包意向协议的中小企业）的具体情况如下：</w:t>
      </w:r>
    </w:p>
    <w:p>
      <w:pPr>
        <w:numPr>
          <w:ilvl w:val="0"/>
          <w:numId w:val="12"/>
        </w:num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lang w:val="en-US" w:eastAsia="zh-CN"/>
        </w:rPr>
        <w:t xml:space="preserve"> </w:t>
      </w:r>
      <w:r>
        <w:rPr>
          <w:rFonts w:hint="eastAsia" w:ascii="仿宋" w:hAnsi="仿宋" w:eastAsia="仿宋" w:cs="仿宋"/>
          <w:color w:val="auto"/>
          <w:sz w:val="24"/>
          <w:highlight w:val="none"/>
          <w:u w:val="single"/>
          <w:lang w:val="en-US" w:eastAsia="zh-CN"/>
        </w:rPr>
        <w:t xml:space="preserve">          （标的）</w:t>
      </w:r>
      <w:r>
        <w:rPr>
          <w:rFonts w:hint="eastAsia" w:ascii="仿宋" w:hAnsi="仿宋" w:eastAsia="仿宋" w:cs="仿宋"/>
          <w:color w:val="auto"/>
          <w:sz w:val="24"/>
          <w:highlight w:val="none"/>
        </w:rPr>
        <w:t xml:space="preserve">，属于 </w:t>
      </w:r>
      <w:r>
        <w:rPr>
          <w:rFonts w:hint="eastAsia" w:ascii="仿宋" w:hAnsi="仿宋" w:eastAsia="仿宋" w:cs="仿宋"/>
          <w:color w:val="auto"/>
          <w:kern w:val="0"/>
          <w:sz w:val="24"/>
          <w:highlight w:val="none"/>
          <w:u w:val="single"/>
          <w:lang w:val="en-US" w:eastAsia="zh-CN"/>
        </w:rPr>
        <w:t xml:space="preserve">    （行业）</w:t>
      </w:r>
      <w:r>
        <w:rPr>
          <w:rFonts w:hint="eastAsia" w:ascii="仿宋" w:hAnsi="仿宋" w:eastAsia="仿宋" w:cs="仿宋"/>
          <w:color w:val="auto"/>
          <w:sz w:val="24"/>
          <w:highlight w:val="none"/>
        </w:rPr>
        <w:t xml:space="preserve"> ；承接企业为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人，营业收入为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万元，资产总额为</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万元</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w:t>
      </w:r>
      <w:r>
        <w:rPr>
          <w:rFonts w:hint="eastAsia" w:ascii="仿宋" w:hAnsi="仿宋" w:eastAsia="仿宋" w:cs="仿宋"/>
          <w:color w:val="auto"/>
          <w:sz w:val="24"/>
          <w:highlight w:val="none"/>
          <w:u w:val="single"/>
          <w:lang w:val="en-US" w:eastAsia="zh-CN"/>
        </w:rPr>
        <w:t>填写</w:t>
      </w:r>
      <w:r>
        <w:rPr>
          <w:rFonts w:hint="eastAsia" w:ascii="仿宋" w:hAnsi="仿宋" w:eastAsia="仿宋" w:cs="仿宋"/>
          <w:color w:val="auto"/>
          <w:sz w:val="24"/>
          <w:highlight w:val="none"/>
          <w:u w:val="single"/>
        </w:rPr>
        <w:t>中型企业、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小型企业、</w:t>
      </w:r>
      <w:r>
        <w:rPr>
          <w:rFonts w:hint="eastAsia" w:ascii="仿宋" w:hAnsi="仿宋" w:eastAsia="仿宋" w:cs="仿宋"/>
          <w:color w:val="auto"/>
          <w:sz w:val="24"/>
          <w:highlight w:val="none"/>
          <w:u w:val="single"/>
          <w:lang w:val="en-US" w:eastAsia="zh-CN"/>
        </w:rPr>
        <w:t>或者</w:t>
      </w:r>
      <w:r>
        <w:rPr>
          <w:rFonts w:hint="eastAsia" w:ascii="仿宋" w:hAnsi="仿宋" w:eastAsia="仿宋" w:cs="仿宋"/>
          <w:color w:val="auto"/>
          <w:sz w:val="24"/>
          <w:highlight w:val="none"/>
          <w:u w:val="single"/>
        </w:rPr>
        <w:t>微型企业</w:t>
      </w:r>
      <w:r>
        <w:rPr>
          <w:rFonts w:hint="eastAsia" w:ascii="仿宋" w:hAnsi="仿宋" w:eastAsia="仿宋" w:cs="仿宋"/>
          <w:color w:val="auto"/>
          <w:sz w:val="24"/>
          <w:highlight w:val="none"/>
          <w:u w:val="single"/>
          <w:lang w:val="en-US" w:eastAsia="zh-CN"/>
        </w:rPr>
        <w:t>的一种</w:t>
      </w:r>
      <w:r>
        <w:rPr>
          <w:rFonts w:hint="eastAsia" w:ascii="仿宋" w:hAnsi="仿宋" w:eastAsia="仿宋" w:cs="仿宋"/>
          <w:color w:val="auto"/>
          <w:sz w:val="24"/>
          <w:highlight w:val="none"/>
          <w:u w:val="single"/>
        </w:rPr>
        <w:t xml:space="preserve">） </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pPr>
        <w:spacing w:line="360" w:lineRule="auto"/>
        <w:ind w:firstLine="480" w:firstLineChars="200"/>
        <w:jc w:val="left"/>
        <w:rPr>
          <w:rFonts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pPr>
        <w:spacing w:line="360" w:lineRule="auto"/>
        <w:ind w:right="1760"/>
        <w:jc w:val="right"/>
        <w:rPr>
          <w:rFonts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pPr>
        <w:spacing w:line="360" w:lineRule="auto"/>
        <w:ind w:right="1120" w:firstLine="4680" w:firstLineChars="1950"/>
        <w:rPr>
          <w:rFonts w:ascii="仿宋" w:hAnsi="仿宋" w:eastAsia="仿宋" w:cs="仿宋"/>
          <w:color w:val="auto"/>
          <w:sz w:val="24"/>
          <w:highlight w:val="none"/>
        </w:rPr>
      </w:pPr>
      <w:r>
        <w:rPr>
          <w:rFonts w:hint="eastAsia" w:ascii="仿宋" w:hAnsi="仿宋" w:eastAsia="仿宋" w:cs="仿宋"/>
          <w:color w:val="auto"/>
          <w:sz w:val="24"/>
          <w:highlight w:val="none"/>
        </w:rPr>
        <w:t>日 期：</w:t>
      </w:r>
    </w:p>
    <w:p>
      <w:pPr>
        <w:spacing w:line="360" w:lineRule="auto"/>
        <w:ind w:firstLine="310" w:firstLineChars="147"/>
        <w:jc w:val="left"/>
        <w:rPr>
          <w:rFonts w:ascii="仿宋" w:hAnsi="仿宋" w:eastAsia="仿宋" w:cs="仿宋"/>
          <w:b/>
          <w:color w:val="auto"/>
          <w:szCs w:val="21"/>
          <w:highlight w:val="none"/>
        </w:rPr>
      </w:pPr>
    </w:p>
    <w:p>
      <w:pPr>
        <w:spacing w:line="360" w:lineRule="auto"/>
        <w:ind w:right="420"/>
        <w:rPr>
          <w:rFonts w:ascii="仿宋_GB2312" w:hAnsi="仿宋" w:eastAsia="仿宋_GB2312" w:cs="仿宋_GB2312"/>
          <w:color w:val="auto"/>
          <w:sz w:val="24"/>
          <w:highlight w:val="none"/>
        </w:rPr>
      </w:pPr>
    </w:p>
    <w:p>
      <w:pPr>
        <w:spacing w:line="360" w:lineRule="auto"/>
        <w:ind w:right="420"/>
        <w:rPr>
          <w:rFonts w:ascii="仿宋_GB2312" w:hAnsi="仿宋" w:eastAsia="仿宋_GB2312" w:cs="仿宋_GB2312"/>
          <w:color w:val="auto"/>
          <w:sz w:val="24"/>
          <w:highlight w:val="none"/>
        </w:rPr>
      </w:pPr>
      <w:r>
        <w:rPr>
          <w:rFonts w:ascii="仿宋_GB2312" w:hAnsi="仿宋" w:eastAsia="仿宋_GB2312" w:cs="仿宋_GB2312"/>
          <w:color w:val="auto"/>
          <w:sz w:val="24"/>
          <w:highlight w:val="none"/>
        </w:rPr>
        <w:t xml:space="preserve">   注：</w:t>
      </w:r>
      <w:r>
        <w:rPr>
          <w:rFonts w:hint="eastAsia" w:ascii="仿宋_GB2312" w:hAnsi="仿宋" w:eastAsia="仿宋_GB2312" w:cs="仿宋_GB2312"/>
          <w:b/>
          <w:bCs/>
          <w:color w:val="auto"/>
          <w:sz w:val="24"/>
          <w:highlight w:val="none"/>
        </w:rPr>
        <w:t>1、填写要求：①“标的名称”、“采购文件中明确的所属行业”依据招标文件第二部分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pacing w:line="360" w:lineRule="auto"/>
        <w:ind w:right="420"/>
        <w:rPr>
          <w:rFonts w:ascii="仿宋" w:hAnsi="仿宋" w:eastAsia="仿宋" w:cs="仿宋"/>
          <w:color w:val="auto"/>
          <w:highlight w:val="none"/>
        </w:rPr>
      </w:pPr>
      <w:r>
        <w:rPr>
          <w:rFonts w:hint="eastAsia" w:ascii="仿宋_GB2312" w:hAnsi="仿宋" w:eastAsia="仿宋_GB2312" w:cs="仿宋_GB2312"/>
          <w:color w:val="auto"/>
          <w:sz w:val="24"/>
          <w:highlight w:val="none"/>
        </w:rPr>
        <w:t>2.</w:t>
      </w:r>
      <w:r>
        <w:rPr>
          <w:rFonts w:ascii="仿宋_GB2312" w:hAnsi="仿宋" w:eastAsia="仿宋_GB2312" w:cs="仿宋_GB2312"/>
          <w:color w:val="auto"/>
          <w:sz w:val="24"/>
          <w:highlight w:val="none"/>
        </w:rPr>
        <w:t>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ind w:right="420"/>
        <w:rPr>
          <w:rFonts w:ascii="仿宋" w:hAnsi="仿宋" w:eastAsia="仿宋" w:cs="仿宋"/>
          <w:color w:val="auto"/>
          <w:highlight w:val="none"/>
        </w:rPr>
      </w:pPr>
    </w:p>
    <w:p>
      <w:pPr>
        <w:spacing w:line="360" w:lineRule="auto"/>
        <w:ind w:right="420"/>
        <w:rPr>
          <w:rFonts w:ascii="仿宋" w:hAnsi="仿宋" w:eastAsia="仿宋" w:cs="仿宋"/>
          <w:color w:val="auto"/>
          <w:highlight w:val="none"/>
        </w:rPr>
      </w:pPr>
    </w:p>
    <w:p>
      <w:pPr>
        <w:pStyle w:val="182"/>
        <w:widowControl w:val="0"/>
        <w:adjustRightInd w:val="0"/>
        <w:snapToGrid w:val="0"/>
        <w:spacing w:line="360" w:lineRule="auto"/>
        <w:jc w:val="both"/>
        <w:rPr>
          <w:rFonts w:hint="default" w:ascii="仿宋" w:hAnsi="仿宋" w:eastAsia="仿宋" w:cs="仿宋"/>
          <w:b/>
          <w:color w:val="auto"/>
          <w:sz w:val="30"/>
          <w:szCs w:val="30"/>
          <w:highlight w:val="none"/>
        </w:rPr>
        <w:sectPr>
          <w:headerReference r:id="rId11" w:type="default"/>
          <w:footerReference r:id="rId12" w:type="default"/>
          <w:pgSz w:w="11906" w:h="16838"/>
          <w:pgMar w:top="1247" w:right="1588" w:bottom="1089" w:left="1588" w:header="851" w:footer="992" w:gutter="0"/>
          <w:cols w:space="720" w:num="1"/>
          <w:docGrid w:linePitch="312" w:charSpace="0"/>
        </w:sectPr>
      </w:pPr>
    </w:p>
    <w:p>
      <w:pPr>
        <w:autoSpaceDE w:val="0"/>
        <w:autoSpaceDN w:val="0"/>
        <w:jc w:val="center"/>
        <w:rPr>
          <w:rFonts w:ascii="仿宋" w:hAnsi="仿宋" w:eastAsia="仿宋" w:cs="仿宋"/>
          <w:b/>
          <w:color w:val="auto"/>
          <w:spacing w:val="6"/>
          <w:sz w:val="32"/>
          <w:szCs w:val="32"/>
          <w:highlight w:val="none"/>
        </w:rPr>
      </w:pPr>
      <w:r>
        <w:rPr>
          <w:rFonts w:hint="eastAsia" w:ascii="仿宋" w:hAnsi="仿宋" w:eastAsia="仿宋" w:cs="仿宋"/>
          <w:b/>
          <w:color w:val="auto"/>
          <w:spacing w:val="6"/>
          <w:sz w:val="32"/>
          <w:szCs w:val="32"/>
          <w:highlight w:val="none"/>
        </w:rPr>
        <w:t>其他</w:t>
      </w:r>
    </w:p>
    <w:p>
      <w:pPr>
        <w:tabs>
          <w:tab w:val="left" w:pos="8085"/>
        </w:tabs>
        <w:spacing w:line="360" w:lineRule="auto"/>
        <w:jc w:val="center"/>
        <w:rPr>
          <w:rFonts w:ascii="仿宋_GB2312" w:hAnsi="仿宋" w:eastAsia="仿宋_GB2312" w:cs="仿宋_GB2312"/>
          <w:b/>
          <w:color w:val="auto"/>
          <w:sz w:val="32"/>
          <w:szCs w:val="32"/>
          <w:highlight w:val="none"/>
        </w:rPr>
      </w:pPr>
      <w:r>
        <w:rPr>
          <w:rFonts w:hint="eastAsia" w:ascii="仿宋_GB2312" w:hAnsi="仿宋" w:eastAsia="仿宋_GB2312" w:cs="仿宋_GB2312"/>
          <w:b/>
          <w:color w:val="auto"/>
          <w:sz w:val="32"/>
          <w:szCs w:val="32"/>
          <w:highlight w:val="none"/>
        </w:rPr>
        <w:t>政府采购支持中小企业信用融资相关事项通知</w:t>
      </w:r>
    </w:p>
    <w:p>
      <w:pPr>
        <w:spacing w:line="360" w:lineRule="auto"/>
        <w:ind w:firstLine="480" w:firstLineChars="200"/>
        <w:rPr>
          <w:rFonts w:ascii="仿宋" w:hAnsi="仿宋" w:eastAsia="仿宋" w:cs="仿宋_GB2312"/>
          <w:color w:val="auto"/>
          <w:kern w:val="0"/>
          <w:sz w:val="24"/>
          <w:highlight w:val="none"/>
          <w:lang w:val="zh-CN"/>
        </w:rPr>
      </w:pPr>
      <w:r>
        <w:rPr>
          <w:rFonts w:hint="eastAsia" w:ascii="仿宋" w:hAnsi="仿宋" w:eastAsia="仿宋" w:cs="仿宋_GB2312"/>
          <w:color w:val="auto"/>
          <w:kern w:val="0"/>
          <w:sz w:val="24"/>
          <w:highlight w:val="none"/>
          <w:lang w:val="zh-CN"/>
        </w:rPr>
        <w:t>为贯彻落实中央、省、市关于支持民营经济健康发展有关精神，发挥政府采购在促进中小企业发展中的政策引导作用，缓解中小企业融资难、融资贵问题，杭州市财政局、中国银保监会浙江监管局、杭州市地方金融监督管理局、杭州市经济和信息化局制定《杭州市政府采购支持中小企业信用融资管理办法》。相关事项通知如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一、适用对象</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凡已在浙江政府采购网上注册入库，并取得杭州市政府采购合同的中小企业供应商（以下简称“供应商”），均可申请政府采购信用融资。</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二、相关信息获取方式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市财政局在杭州市政府采购网上建设信用融资模块，并与“浙里办”浙江政务服务平台对接，推进政府采购中标成交信息、合同信息等信息资源共享，鼓励各银行采用线上融资模式，将银行业务系统与信用融资模块对接，实现供应商“一次也不跑”，同时提供相关的服务支持，做好协调工作。</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三、　政府采购信用融资操作流程：</w:t>
      </w:r>
    </w:p>
    <w:p>
      <w:pPr>
        <w:spacing w:line="360" w:lineRule="auto"/>
        <w:ind w:firstLine="960" w:firstLineChars="400"/>
        <w:rPr>
          <w:rFonts w:ascii="仿宋" w:hAnsi="仿宋" w:eastAsia="仿宋"/>
          <w:color w:val="auto"/>
          <w:sz w:val="24"/>
          <w:highlight w:val="none"/>
        </w:rPr>
      </w:pPr>
      <w:r>
        <w:rPr>
          <w:rFonts w:hint="eastAsia" w:ascii="仿宋" w:hAnsi="仿宋" w:eastAsia="仿宋"/>
          <w:color w:val="auto"/>
          <w:sz w:val="24"/>
          <w:highlight w:val="none"/>
        </w:rPr>
        <w:t>（一）线上融资模式：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2.供应商中标后，可通过杭州市政府采购网或“浙里办”测算授信额度；</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4.审批通过后，在线办理放贷手续。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（二）线下融资模式：</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1.供应商根据合作银行提供的方案，自行选择金融产品，向合作银行提出信用资格预审，并办理开户等手续；</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2.采购合同签订后，供应商在杭州市政府采购网或“浙里办”向合作银行发出融资申请；</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3.合作银行在信用融资模块受理申请后，供应商提供审批材料。合作银行应对申请信用融资的供应商及备案的政府采购合同信息进行核对和审查；</w:t>
      </w:r>
    </w:p>
    <w:p>
      <w:pPr>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　　</w:t>
      </w:r>
      <w:r>
        <w:rPr>
          <w:rFonts w:ascii="仿宋" w:hAnsi="仿宋" w:eastAsia="仿宋"/>
          <w:color w:val="auto"/>
          <w:sz w:val="24"/>
          <w:highlight w:val="none"/>
        </w:rPr>
        <w:t>4.审批通过后，合作银行应按照合作备忘录中约定的审批放款期限和优惠利率及时予以放款。</w:t>
      </w:r>
    </w:p>
    <w:p>
      <w:pPr>
        <w:tabs>
          <w:tab w:val="left" w:pos="432"/>
        </w:tabs>
        <w:ind w:firstLine="960" w:firstLineChars="400"/>
        <w:rPr>
          <w:rFonts w:ascii="仿宋" w:eastAsia="仿宋"/>
          <w:color w:val="auto"/>
          <w:sz w:val="24"/>
          <w:highlight w:val="none"/>
        </w:rPr>
      </w:pPr>
      <w:r>
        <w:rPr>
          <w:rFonts w:hint="eastAsia" w:ascii="仿宋" w:eastAsia="仿宋"/>
          <w:color w:val="auto"/>
          <w:sz w:val="24"/>
          <w:highlight w:val="none"/>
        </w:rPr>
        <w:t>（三）杭州e融平台申请融资</w:t>
      </w:r>
    </w:p>
    <w:p>
      <w:pPr>
        <w:tabs>
          <w:tab w:val="left" w:pos="432"/>
        </w:tabs>
        <w:ind w:firstLine="960" w:firstLineChars="400"/>
        <w:rPr>
          <w:rFonts w:ascii="仿宋" w:eastAsia="仿宋"/>
          <w:color w:val="auto"/>
          <w:sz w:val="24"/>
          <w:highlight w:val="none"/>
        </w:rPr>
      </w:pPr>
      <w:r>
        <w:rPr>
          <w:rFonts w:hint="eastAsia" w:ascii="仿宋" w:eastAsia="仿宋"/>
          <w:color w:val="auto"/>
          <w:sz w:val="24"/>
          <w:highlight w:val="none"/>
        </w:rPr>
        <w:t>供应商通过杭州e融平台政采贷专区，自行选择金融产品，按规定手续办理贷款流程。</w:t>
      </w:r>
    </w:p>
    <w:p>
      <w:pPr>
        <w:spacing w:line="360" w:lineRule="auto"/>
        <w:ind w:firstLine="482" w:firstLineChars="200"/>
        <w:rPr>
          <w:rFonts w:ascii="仿宋" w:hAnsi="仿宋" w:eastAsia="仿宋"/>
          <w:b/>
          <w:color w:val="auto"/>
          <w:sz w:val="24"/>
          <w:highlight w:val="none"/>
        </w:rPr>
      </w:pPr>
      <w:r>
        <w:rPr>
          <w:rFonts w:hint="eastAsia" w:ascii="仿宋" w:hAnsi="仿宋" w:eastAsia="仿宋"/>
          <w:b/>
          <w:color w:val="auto"/>
          <w:sz w:val="24"/>
          <w:highlight w:val="none"/>
        </w:rPr>
        <w:t>四、注意事项</w:t>
      </w:r>
    </w:p>
    <w:p>
      <w:pPr>
        <w:spacing w:line="360" w:lineRule="auto"/>
        <w:ind w:firstLine="480" w:firstLineChars="200"/>
        <w:rPr>
          <w:rFonts w:hint="eastAsia" w:ascii="仿宋" w:hAnsi="仿宋" w:eastAsia="仿宋"/>
          <w:color w:val="auto"/>
          <w:sz w:val="24"/>
          <w:highlight w:val="none"/>
        </w:rPr>
      </w:pPr>
      <w:r>
        <w:rPr>
          <w:rFonts w:hint="eastAsia" w:ascii="仿宋" w:hAnsi="仿宋" w:eastAsia="仿宋"/>
          <w:color w:val="auto"/>
          <w:sz w:val="24"/>
          <w:highlight w:val="none"/>
        </w:rPr>
        <w:t>1、对拟用于信用融资的政府采购合同，供应商在签订合同时应当在合同中注明融资银行名称及账号，作为在该银行的唯一收款账号。</w:t>
      </w:r>
    </w:p>
    <w:p>
      <w:pPr>
        <w:spacing w:line="360" w:lineRule="auto"/>
        <w:ind w:firstLine="480" w:firstLineChars="200"/>
        <w:rPr>
          <w:rFonts w:hint="default" w:ascii="仿宋" w:hAnsi="仿宋" w:eastAsia="仿宋"/>
          <w:color w:val="auto"/>
          <w:sz w:val="24"/>
          <w:highlight w:val="none"/>
        </w:rPr>
        <w:sectPr>
          <w:pgSz w:w="11906" w:h="16838"/>
          <w:pgMar w:top="1247" w:right="1588" w:bottom="1089" w:left="1588" w:header="851" w:footer="992" w:gutter="0"/>
          <w:cols w:space="720" w:num="1"/>
          <w:docGrid w:linePitch="312" w:charSpace="0"/>
        </w:sectPr>
      </w:pPr>
      <w:r>
        <w:rPr>
          <w:rFonts w:hint="eastAsia" w:ascii="仿宋" w:hAnsi="仿宋" w:eastAsia="仿宋"/>
          <w:color w:val="auto"/>
          <w:sz w:val="24"/>
          <w:highlight w:val="none"/>
        </w:rPr>
        <w:t>2、供应商弄虚作假或以伪造政府采购合同等方式违规获取政府采购信用融资，或不及时还款，或出现其他违反本办法规定情形的，按融资合同约定承担违约责任；涉嫌犯罪的，移送司法机关处理。</w:t>
      </w:r>
    </w:p>
    <w:p>
      <w:pPr>
        <w:pStyle w:val="182"/>
        <w:widowControl w:val="0"/>
        <w:snapToGrid w:val="0"/>
        <w:spacing w:line="500" w:lineRule="exact"/>
        <w:rPr>
          <w:rFonts w:hint="default" w:ascii="仿宋" w:hAnsi="仿宋" w:eastAsia="仿宋" w:cs="仿宋"/>
          <w:b/>
          <w:color w:val="auto"/>
          <w:sz w:val="28"/>
          <w:szCs w:val="28"/>
          <w:highlight w:val="none"/>
        </w:rPr>
      </w:pPr>
      <w:r>
        <w:rPr>
          <w:rFonts w:ascii="仿宋" w:hAnsi="仿宋" w:eastAsia="仿宋" w:cs="仿宋"/>
          <w:color w:val="auto"/>
          <w:kern w:val="0"/>
          <w:szCs w:val="21"/>
          <w:highlight w:val="none"/>
        </w:rPr>
        <w:t>工业和信息化部组织开发了中小企业规模类型自测小程序，并于2020年2月27日上线运行，在国务院客户端和工业和信息化部网站上均有链接（http://202.106.120.146/baosong/appweb/orgScale.html），广大中小企业和各类社会机构填写企业所属的行业和指标数据自动生成企业规模类型测试结果。</w:t>
      </w:r>
    </w:p>
    <w:p>
      <w:pPr>
        <w:pStyle w:val="182"/>
        <w:widowControl w:val="0"/>
        <w:snapToGrid w:val="0"/>
        <w:spacing w:line="500" w:lineRule="exact"/>
        <w:jc w:val="center"/>
        <w:rPr>
          <w:rFonts w:hint="default" w:ascii="仿宋" w:hAnsi="仿宋" w:eastAsia="仿宋" w:cs="仿宋"/>
          <w:b/>
          <w:color w:val="auto"/>
          <w:sz w:val="28"/>
          <w:szCs w:val="28"/>
          <w:highlight w:val="none"/>
        </w:rPr>
      </w:pPr>
      <w:r>
        <w:rPr>
          <w:rFonts w:ascii="仿宋" w:hAnsi="仿宋" w:eastAsia="仿宋" w:cs="仿宋"/>
          <w:b/>
          <w:color w:val="auto"/>
          <w:sz w:val="28"/>
          <w:szCs w:val="28"/>
          <w:highlight w:val="none"/>
        </w:rPr>
        <w:t>中小企业划型标准规定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一、根据《中华人民共和国中小企业促进法》和《</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国务院关于进一步促进中小企业发展的若干意见</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"https://www.shui5.cn/article/47/26142.html" </w:instrText>
      </w:r>
      <w:r>
        <w:rPr>
          <w:color w:val="auto"/>
          <w:highlight w:val="none"/>
        </w:rPr>
        <w:fldChar w:fldCharType="separate"/>
      </w:r>
      <w:r>
        <w:rPr>
          <w:rFonts w:ascii="仿宋" w:hAnsi="仿宋" w:eastAsia="仿宋" w:cs="仿宋"/>
          <w:color w:val="auto"/>
          <w:spacing w:val="6"/>
          <w:szCs w:val="21"/>
          <w:highlight w:val="none"/>
        </w:rPr>
        <w:t>国发〔2009〕36号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)，制定本规定。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二、中小企业划分为中型、小型、微型三种类型，具体标准根据企业从业人员、营业收入、资产总额等指标，结合行业特点制定。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四、各行业划型标准为：</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　　（一）农、林、牧、渔业。营业收入20000万元以下的为中小微型企业。其中，营业收入500万元及以上的为中型企业，营业收入50万元及以上的为小型企业，营业收入50万元以下的为微型企业。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（十六）其他未列明行业。从业人员300人以下的为中小微型企业。其中，从业人员100人及以上的为中型企业；从业人员10人及以上的为小型企业；从业人员10人以下的为微型企业。</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五、企业类型的划分以统计部门的统计数据为依据。</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六、本规定适用于在中华人民共和国境内依法设立的各类所有制和各种组织形式的企业。个体工商户和本规定以外的行业，参照本规定进行划型。</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七、本规定的中型企业标准上限即为大型企业标准的下限，国家统计部门据此制定大中小微型企业的统计分类。国务院有关部门据此进行相关数据分析，不得制定与本规定不一致的企业划型标准。</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八、本规定由工业和信息化部、国家统计局会同有关部门根据《国民经济行业分类》修订情况和企业发展变化情况适时修订。</w:t>
      </w:r>
    </w:p>
    <w:p>
      <w:pPr>
        <w:pStyle w:val="182"/>
        <w:widowControl w:val="0"/>
        <w:adjustRightInd w:val="0"/>
        <w:snapToGrid w:val="0"/>
        <w:spacing w:line="360" w:lineRule="auto"/>
        <w:ind w:firstLine="444" w:firstLineChars="200"/>
        <w:jc w:val="both"/>
        <w:rPr>
          <w:rFonts w:hint="default" w:ascii="仿宋" w:hAnsi="仿宋" w:eastAsia="仿宋" w:cs="仿宋"/>
          <w:color w:val="auto"/>
          <w:spacing w:val="6"/>
          <w:szCs w:val="21"/>
          <w:highlight w:val="none"/>
        </w:rPr>
      </w:pPr>
      <w:r>
        <w:rPr>
          <w:rFonts w:ascii="仿宋" w:hAnsi="仿宋" w:eastAsia="仿宋" w:cs="仿宋"/>
          <w:color w:val="auto"/>
          <w:spacing w:val="6"/>
          <w:szCs w:val="21"/>
          <w:highlight w:val="none"/>
        </w:rPr>
        <w:t>九、本规定由工业和信息化部、国家统计局会同有关部门负责解释。</w:t>
      </w:r>
    </w:p>
    <w:p>
      <w:pPr>
        <w:pStyle w:val="182"/>
        <w:widowControl w:val="0"/>
        <w:adjustRightInd w:val="0"/>
        <w:snapToGrid w:val="0"/>
        <w:spacing w:line="360" w:lineRule="auto"/>
        <w:ind w:firstLine="444" w:firstLineChars="200"/>
        <w:jc w:val="both"/>
        <w:rPr>
          <w:rFonts w:hint="default" w:ascii="仿宋" w:hAnsi="仿宋" w:eastAsia="仿宋" w:cs="仿宋"/>
          <w:color w:val="auto"/>
          <w:szCs w:val="21"/>
          <w:highlight w:val="none"/>
        </w:rPr>
        <w:sectPr>
          <w:pgSz w:w="11906" w:h="16838"/>
          <w:pgMar w:top="1247" w:right="1588" w:bottom="1089" w:left="1588" w:header="851" w:footer="992" w:gutter="0"/>
          <w:cols w:space="720" w:num="1"/>
          <w:docGrid w:linePitch="312" w:charSpace="0"/>
        </w:sectPr>
      </w:pPr>
      <w:r>
        <w:rPr>
          <w:rFonts w:ascii="仿宋" w:hAnsi="仿宋" w:eastAsia="仿宋" w:cs="仿宋"/>
          <w:color w:val="auto"/>
          <w:spacing w:val="6"/>
          <w:szCs w:val="21"/>
          <w:highlight w:val="none"/>
        </w:rPr>
        <w:t>十、本规定自发布之日起执行，原国家经贸委、原国家计委、财政部和国家统计局2003年颁布的《</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中小企业标准暂行规定</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w:t>
      </w:r>
      <w:r>
        <w:rPr>
          <w:color w:val="auto"/>
          <w:highlight w:val="none"/>
        </w:rPr>
        <w:fldChar w:fldCharType="begin"/>
      </w:r>
      <w:r>
        <w:rPr>
          <w:color w:val="auto"/>
          <w:highlight w:val="none"/>
        </w:rPr>
        <w:instrText xml:space="preserve"> HYPERLINK "https://www.shui5.cn/article/df/24263.html" </w:instrText>
      </w:r>
      <w:r>
        <w:rPr>
          <w:color w:val="auto"/>
          <w:highlight w:val="none"/>
        </w:rPr>
        <w:fldChar w:fldCharType="separate"/>
      </w:r>
      <w:r>
        <w:rPr>
          <w:rFonts w:ascii="仿宋" w:hAnsi="仿宋" w:eastAsia="仿宋" w:cs="仿宋"/>
          <w:color w:val="auto"/>
          <w:spacing w:val="6"/>
          <w:szCs w:val="21"/>
          <w:highlight w:val="none"/>
        </w:rPr>
        <w:t>国经贸中小企[2003]143号</w:t>
      </w:r>
      <w:r>
        <w:rPr>
          <w:rFonts w:ascii="仿宋" w:hAnsi="仿宋" w:eastAsia="仿宋" w:cs="仿宋"/>
          <w:color w:val="auto"/>
          <w:spacing w:val="6"/>
          <w:szCs w:val="21"/>
          <w:highlight w:val="none"/>
        </w:rPr>
        <w:fldChar w:fldCharType="end"/>
      </w:r>
      <w:r>
        <w:rPr>
          <w:rFonts w:ascii="仿宋" w:hAnsi="仿宋" w:eastAsia="仿宋" w:cs="仿宋"/>
          <w:color w:val="auto"/>
          <w:spacing w:val="6"/>
          <w:szCs w:val="21"/>
          <w:highlight w:val="none"/>
        </w:rPr>
        <w:t>同时废止。</w:t>
      </w:r>
    </w:p>
    <w:p>
      <w:pPr>
        <w:pStyle w:val="182"/>
        <w:widowControl w:val="0"/>
        <w:adjustRightInd w:val="0"/>
        <w:snapToGrid w:val="0"/>
        <w:spacing w:line="360" w:lineRule="auto"/>
        <w:jc w:val="both"/>
        <w:rPr>
          <w:rFonts w:hint="default" w:ascii="仿宋" w:hAnsi="仿宋" w:eastAsia="仿宋" w:cs="仿宋"/>
          <w:b/>
          <w:color w:val="auto"/>
          <w:sz w:val="30"/>
          <w:szCs w:val="30"/>
          <w:highlight w:val="none"/>
        </w:rPr>
      </w:pPr>
      <w:r>
        <w:rPr>
          <w:rFonts w:ascii="仿宋" w:hAnsi="仿宋" w:eastAsia="仿宋" w:cs="仿宋"/>
          <w:color w:val="auto"/>
          <w:highlight w:val="none"/>
        </w:rPr>
        <w:drawing>
          <wp:inline distT="0" distB="0" distL="114300" distR="114300">
            <wp:extent cx="8667115" cy="5240020"/>
            <wp:effectExtent l="0" t="0" r="6985" b="50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4"/>
                    <a:stretch>
                      <a:fillRect/>
                    </a:stretch>
                  </pic:blipFill>
                  <pic:spPr>
                    <a:xfrm>
                      <a:off x="0" y="0"/>
                      <a:ext cx="8667115" cy="5240020"/>
                    </a:xfrm>
                    <a:prstGeom prst="rect">
                      <a:avLst/>
                    </a:prstGeom>
                    <a:noFill/>
                    <a:ln>
                      <a:noFill/>
                    </a:ln>
                  </pic:spPr>
                </pic:pic>
              </a:graphicData>
            </a:graphic>
          </wp:inline>
        </w:drawing>
      </w:r>
    </w:p>
    <w:sectPr>
      <w:pgSz w:w="16838" w:h="11906" w:orient="landscape"/>
      <w:pgMar w:top="1588" w:right="1247" w:bottom="1588" w:left="1089"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entury Gothic">
    <w:altName w:val="AmdtSymbols"/>
    <w:panose1 w:val="020B0502020202020204"/>
    <w:charset w:val="00"/>
    <w:family w:val="swiss"/>
    <w:pitch w:val="default"/>
    <w:sig w:usb0="00000000" w:usb1="00000000" w:usb2="00000000" w:usb3="00000000" w:csb0="2000009F" w:csb1="DFD70000"/>
  </w:font>
  <w:font w:name="AmdtSymbols">
    <w:panose1 w:val="02000500000000020004"/>
    <w:charset w:val="00"/>
    <w:family w:val="auto"/>
    <w:pitch w:val="default"/>
    <w:sig w:usb0="00000001"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S Sans Serif">
    <w:altName w:val="Sitka Text"/>
    <w:panose1 w:val="020B0500000000000000"/>
    <w:charset w:val="00"/>
    <w:family w:val="auto"/>
    <w:pitch w:val="default"/>
    <w:sig w:usb0="00000000" w:usb1="00000000" w:usb2="00000000" w:usb3="00000000" w:csb0="00000001" w:csb1="00000000"/>
  </w:font>
  <w:font w:name="Sitka Text">
    <w:panose1 w:val="02000505000000020004"/>
    <w:charset w:val="00"/>
    <w:family w:val="auto"/>
    <w:pitch w:val="default"/>
    <w:sig w:usb0="A00002EF" w:usb1="4000204B"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Consolas">
    <w:panose1 w:val="020B0609020204030204"/>
    <w:charset w:val="00"/>
    <w:family w:val="modern"/>
    <w:pitch w:val="default"/>
    <w:sig w:usb0="E00006FF" w:usb1="0000FCFF" w:usb2="00000001" w:usb3="00000000" w:csb0="6000019F" w:csb1="DFD70000"/>
  </w:font>
  <w:font w:name="_x000B__x000C_">
    <w:altName w:val="方正公文小标宋"/>
    <w:panose1 w:val="00000000000000000000"/>
    <w:charset w:val="00"/>
    <w:family w:val="roman"/>
    <w:pitch w:val="default"/>
    <w:sig w:usb0="00000000" w:usb1="00000000" w:usb2="00000000" w:usb3="00000000" w:csb0="00040001" w:csb1="00000000"/>
  </w:font>
  <w:font w:name="方正公文小标宋">
    <w:panose1 w:val="02000500000000000000"/>
    <w:charset w:val="86"/>
    <w:family w:val="auto"/>
    <w:pitch w:val="default"/>
    <w:sig w:usb0="A00002BF" w:usb1="38CF7CFA" w:usb2="00000016" w:usb3="00000000" w:csb0="00040001" w:csb1="00000000"/>
  </w:font>
  <w:font w:name="Arial Narrow">
    <w:altName w:val="Arial"/>
    <w:panose1 w:val="020B0606020202030204"/>
    <w:charset w:val="00"/>
    <w:family w:val="swiss"/>
    <w:pitch w:val="default"/>
    <w:sig w:usb0="00000000" w:usb1="00000000" w:usb2="00000000" w:usb3="00000000" w:csb0="00000000" w:csb1="00000000"/>
  </w:font>
  <w:font w:name="Helvetica">
    <w:panose1 w:val="020B0604020202020204"/>
    <w:charset w:val="00"/>
    <w:family w:val="swiss"/>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
    <w:altName w:val="AMGDT"/>
    <w:panose1 w:val="00000000000000000000"/>
    <w:charset w:val="00"/>
    <w:family w:val="auto"/>
    <w:pitch w:val="default"/>
    <w:sig w:usb0="00000000" w:usb1="00000000" w:usb2="00000000" w:usb3="00000000" w:csb0="00000001" w:csb1="00000000"/>
  </w:font>
  <w:font w:name="AMGDT">
    <w:panose1 w:val="02000400000000000000"/>
    <w:charset w:val="00"/>
    <w:family w:val="auto"/>
    <w:pitch w:val="default"/>
    <w:sig w:usb0="80000003" w:usb1="10000000" w:usb2="00000000" w:usb3="00000000" w:csb0="00000001" w:csb1="00000000"/>
  </w:font>
  <w:font w:name="Arial Unicode MS">
    <w:altName w:val="宋体"/>
    <w:panose1 w:val="020B0604020202020204"/>
    <w:charset w:val="86"/>
    <w:family w:val="auto"/>
    <w:pitch w:val="default"/>
    <w:sig w:usb0="00000000" w:usb1="00000000" w:usb2="00000000" w:usb3="00000000" w:csb0="003E0000" w:csb1="00000000"/>
  </w:font>
  <w:font w:name="DokChampa">
    <w:altName w:val="Microsoft Sans Serif"/>
    <w:panose1 w:val="020B0604020202020204"/>
    <w:charset w:val="DE"/>
    <w:family w:val="swiss"/>
    <w:pitch w:val="default"/>
    <w:sig w:usb0="00000000" w:usb1="00000000" w:usb2="00000000" w:usb3="00000000" w:csb0="40010001" w:csb1="00000000"/>
  </w:font>
  <w:font w:name="Microsoft Sans Serif">
    <w:panose1 w:val="020B0604020202020204"/>
    <w:charset w:val="00"/>
    <w:family w:val="auto"/>
    <w:pitch w:val="default"/>
    <w:sig w:usb0="E5002EFF" w:usb1="C000605B" w:usb2="00000029" w:usb3="00000000" w:csb0="200101FF" w:csb1="20280000"/>
  </w:font>
  <w:font w:name="FangSong_GB2312">
    <w:altName w:val="仿宋"/>
    <w:panose1 w:val="02010609030101010101"/>
    <w:charset w:val="86"/>
    <w:family w:val="modern"/>
    <w:pitch w:val="default"/>
    <w:sig w:usb0="00000000" w:usb1="00000000" w:usb2="00000000" w:usb3="00000000" w:csb0="00040000" w:csb1="00000000"/>
  </w:font>
  <w:font w:name="MS Gothic">
    <w:panose1 w:val="020B0609070205080204"/>
    <w:charset w:val="80"/>
    <w:family w:val="modern"/>
    <w:pitch w:val="default"/>
    <w:sig w:usb0="E00002FF" w:usb1="6AC7FDFB" w:usb2="08000012" w:usb3="00000000" w:csb0="4002009F" w:csb1="DFD70000"/>
  </w:font>
  <w:font w:name="Segoe UI Symbol">
    <w:panose1 w:val="020B0502040204020203"/>
    <w:charset w:val="00"/>
    <w:family w:val="swiss"/>
    <w:pitch w:val="default"/>
    <w:sig w:usb0="800001E3" w:usb1="1200FFEF" w:usb2="00040000" w:usb3="04000000" w:csb0="00000001" w:csb1="4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34</w:t>
                          </w:r>
                          <w:r>
                            <w:fldChar w:fldCharType="end"/>
                          </w:r>
                        </w:p>
                      </w:txbxContent>
                    </wps:txbx>
                    <wps:bodyPr wrap="none" lIns="0" tIns="0" rIns="0" bIns="0">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PLkK7vQAQAApQMAAA4AAAAAAAAAAQAgAAAAIgEA&#10;AGRycy9lMm9Eb2MueG1sUEsFBgAAAAAGAAYAWQEAAGQFA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tabs>
        <w:tab w:val="left" w:pos="900"/>
        <w:tab w:val="clear" w:pos="4153"/>
        <w:tab w:val="clear" w:pos="8306"/>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43</w:t>
                          </w:r>
                          <w:r>
                            <w:fldChar w:fldCharType="end"/>
                          </w:r>
                        </w:p>
                      </w:txbxContent>
                    </wps:txbx>
                    <wps:bodyPr wrap="none" lIns="0" tIns="0" rIns="0" bIns="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glGAj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VFimcGBn3/9PP/+&#10;e/7zgyyTPL2HGrPuPebF4aMbcGnme8DLxHqQwaQv8iEYR3FPF3HFEAlPRdWyqkoMcYzNDuIXj+U+&#10;QLwTzpBkNDTg9LKo7PgZ4pg6p6TXrLtVWucJakt6RF1V71e54hJCdG1TssjLMOEkTmPvyYrDbpiI&#10;7lx7Qp49LkRDLe4/JfqTRb3T7sxGmI3dZCR88B8OERvKfSbUEQr5JQenl5lOm5bW46mfsx7/rs0/&#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glGAjQAQAApQMAAA4AAAAAAAAAAQAgAAAAIgEA&#10;AGRycy9lMm9Eb2MueG1sUEsFBgAAAAAGAAYAWQEAAGQFA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48</w:t>
                          </w:r>
                          <w:r>
                            <w:fldChar w:fldCharType="end"/>
                          </w:r>
                        </w:p>
                      </w:txbxContent>
                    </wps:txbx>
                    <wps:bodyPr wrap="none" lIns="0" tIns="0" rIns="0" bIns="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A/gso80QEAAKUDAAAOAAAAAAAAAAEAIAAAACIB&#10;AABkcnMvZTJvRG9jLnhtbFBLBQYAAAAABgAGAFkBAABlBQ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48</w:t>
                    </w:r>
                    <w:r>
                      <w:fldChar w:fldCharType="end"/>
                    </w:r>
                  </w:p>
                </w:txbxContent>
              </v:textbox>
            </v:shape>
          </w:pict>
        </mc:Fallback>
      </mc:AlternateContent>
    </w:r>
  </w:p>
  <w:p>
    <w:pPr>
      <w:rPr>
        <w:rFonts w:ascii="仿宋_GB2312" w:eastAsia="仿宋_GB23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jc w:val="center"/>
      <w:rPr>
        <w:rFonts w:ascii="仿宋_GB2312" w:eastAsia="仿宋_GB2312"/>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71</w:t>
                          </w:r>
                          <w:r>
                            <w:fldChar w:fldCharType="end"/>
                          </w:r>
                        </w:p>
                      </w:txbxContent>
                    </wps:txbx>
                    <wps:bodyPr wrap="none" lIns="0" tIns="0" rIns="0" bIns="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&#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GhpgkvTAAAABQEAAA8AAAAAAAAAAQAgAAAAIgAAAGRy&#10;cy9kb3ducmV2LnhtbFBLAQIUABQAAAAIAIdO4kCUWwW90QEAAKUDAAAOAAAAAAAAAAEAIAAAACIB&#10;AABkcnMvZTJvRG9jLnhtbFBLBQYAAAAABgAGAFkBAABlBQ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71</w:t>
                    </w:r>
                    <w:r>
                      <w:fldChar w:fldCharType="end"/>
                    </w:r>
                  </w:p>
                </w:txbxContent>
              </v:textbox>
            </v:shape>
          </w:pict>
        </mc:Fallback>
      </mc:AlternateContent>
    </w:r>
  </w:p>
  <w:p>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9"/>
      <w:ind w:right="360"/>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29"/>
                            <w:rPr>
                              <w:rFonts w:eastAsia="宋体"/>
                            </w:rPr>
                          </w:pPr>
                          <w:r>
                            <w:fldChar w:fldCharType="begin"/>
                          </w:r>
                          <w:r>
                            <w:instrText xml:space="preserve"> PAGE  \* MERGEFORMAT </w:instrText>
                          </w:r>
                          <w:r>
                            <w:fldChar w:fldCharType="separate"/>
                          </w:r>
                          <w:r>
                            <w:t>72</w:t>
                          </w:r>
                          <w:r>
                            <w:fldChar w:fldCharType="end"/>
                          </w:r>
                        </w:p>
                      </w:txbxContent>
                    </wps:txbx>
                    <wps:bodyPr wrap="none" lIns="0" tIns="0" rIns="0" bIns="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EoH3IHQAQAApQMAAA4AAAAAAAAAAQAgAAAAIgEA&#10;AGRycy9lMm9Eb2MueG1sUEsFBgAAAAAGAAYAWQEAAGQFAAAAAA==&#10;">
              <v:fill on="f" focussize="0,0"/>
              <v:stroke on="f" weight="1.25pt"/>
              <v:imagedata o:title=""/>
              <o:lock v:ext="edit" aspectratio="f"/>
              <v:textbox inset="0mm,0mm,0mm,0mm" style="mso-fit-shape-to-text:t;">
                <w:txbxContent>
                  <w:p>
                    <w:pPr>
                      <w:pStyle w:val="29"/>
                      <w:rPr>
                        <w:rFonts w:eastAsia="宋体"/>
                      </w:rPr>
                    </w:pPr>
                    <w:r>
                      <w:fldChar w:fldCharType="begin"/>
                    </w:r>
                    <w:r>
                      <w:instrText xml:space="preserve"> PAGE  \* MERGEFORMAT </w:instrText>
                    </w:r>
                    <w:r>
                      <w:fldChar w:fldCharType="separate"/>
                    </w:r>
                    <w:r>
                      <w:t>72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pPr>
  </w:p>
  <w:p>
    <w:pPr>
      <w:pStyle w:val="42"/>
      <w:tabs>
        <w:tab w:val="center" w:pos="4535"/>
        <w:tab w:val="right" w:pos="9070"/>
        <w:tab w:val="clear" w:pos="1200"/>
      </w:tabs>
      <w:spacing w:after="480"/>
      <w:ind w:left="1441" w:leftChars="686" w:firstLine="300" w:firstLineChars="100"/>
      <w:jc w:val="both"/>
      <w:rPr>
        <w:rFonts w:ascii="仿宋_GB2312" w:eastAsia="仿宋_GB2312"/>
        <w:b w:val="0"/>
        <w:i/>
        <w:sz w:val="18"/>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right"/>
      <w:rPr>
        <w:rFonts w:ascii="仿宋_GB2312" w:eastAsia="仿宋_GB2312"/>
        <w:b/>
        <w:i/>
        <w:u w:val="single"/>
      </w:rPr>
    </w:pPr>
  </w:p>
  <w:p>
    <w:pPr>
      <w:rPr>
        <w:rFonts w:ascii="仿宋_GB2312" w:eastAsia="仿宋_GB2312"/>
        <w:b/>
        <w:i/>
        <w:sz w:val="18"/>
        <w:u w:val="single"/>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none" w:color="auto" w:sz="0" w:space="1"/>
      </w:pBdr>
      <w:jc w:val="righ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FA71F1"/>
    <w:multiLevelType w:val="singleLevel"/>
    <w:tmpl w:val="80FA71F1"/>
    <w:lvl w:ilvl="0" w:tentative="0">
      <w:start w:val="1"/>
      <w:numFmt w:val="decimalEnclosedCircleChinese"/>
      <w:suff w:val="nothing"/>
      <w:lvlText w:val="%1　"/>
      <w:lvlJc w:val="left"/>
      <w:pPr>
        <w:ind w:left="0" w:firstLine="400"/>
      </w:pPr>
      <w:rPr>
        <w:rFonts w:hint="eastAsia"/>
      </w:rPr>
    </w:lvl>
  </w:abstractNum>
  <w:abstractNum w:abstractNumId="1">
    <w:nsid w:val="9E58A0DC"/>
    <w:multiLevelType w:val="singleLevel"/>
    <w:tmpl w:val="9E58A0DC"/>
    <w:lvl w:ilvl="0" w:tentative="0">
      <w:start w:val="1"/>
      <w:numFmt w:val="chineseCounting"/>
      <w:suff w:val="nothing"/>
      <w:lvlText w:val="%1、"/>
      <w:lvlJc w:val="left"/>
      <w:pPr>
        <w:ind w:left="0" w:firstLine="420"/>
      </w:pPr>
      <w:rPr>
        <w:rFonts w:hint="eastAsia"/>
      </w:rPr>
    </w:lvl>
  </w:abstractNum>
  <w:abstractNum w:abstractNumId="2">
    <w:nsid w:val="B6ED5973"/>
    <w:multiLevelType w:val="singleLevel"/>
    <w:tmpl w:val="B6ED5973"/>
    <w:lvl w:ilvl="0" w:tentative="0">
      <w:start w:val="1"/>
      <w:numFmt w:val="decimal"/>
      <w:lvlText w:val="(%1)"/>
      <w:lvlJc w:val="left"/>
      <w:pPr>
        <w:ind w:left="425" w:hanging="425"/>
      </w:pPr>
      <w:rPr>
        <w:rFonts w:hint="default"/>
        <w:b w:val="0"/>
        <w:bCs w:val="0"/>
      </w:rPr>
    </w:lvl>
  </w:abstractNum>
  <w:abstractNum w:abstractNumId="3">
    <w:nsid w:val="D9EC99C5"/>
    <w:multiLevelType w:val="singleLevel"/>
    <w:tmpl w:val="D9EC99C5"/>
    <w:lvl w:ilvl="0" w:tentative="0">
      <w:start w:val="1"/>
      <w:numFmt w:val="decimal"/>
      <w:lvlText w:val="(%1)"/>
      <w:lvlJc w:val="left"/>
      <w:pPr>
        <w:ind w:left="425" w:hanging="425"/>
      </w:pPr>
      <w:rPr>
        <w:rFonts w:hint="default"/>
      </w:rPr>
    </w:lvl>
  </w:abstractNum>
  <w:abstractNum w:abstractNumId="4">
    <w:nsid w:val="F3171111"/>
    <w:multiLevelType w:val="multilevel"/>
    <w:tmpl w:val="F3171111"/>
    <w:lvl w:ilvl="0" w:tentative="0">
      <w:start w:val="4"/>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5">
    <w:nsid w:val="0203A10E"/>
    <w:multiLevelType w:val="multilevel"/>
    <w:tmpl w:val="0203A10E"/>
    <w:lvl w:ilvl="0" w:tentative="0">
      <w:start w:val="7"/>
      <w:numFmt w:val="decimal"/>
      <w:lvlText w:val="%1."/>
      <w:lvlJc w:val="left"/>
      <w:pPr>
        <w:tabs>
          <w:tab w:val="left" w:pos="399"/>
        </w:tabs>
        <w:ind w:left="405" w:leftChars="0" w:hanging="405" w:firstLineChars="0"/>
      </w:pPr>
      <w:rPr>
        <w:rFonts w:hint="default" w:ascii="宋体" w:hAnsi="宋体" w:eastAsia="宋体" w:cs="宋体"/>
        <w:b w:val="0"/>
        <w:sz w:val="24"/>
      </w:rPr>
    </w:lvl>
    <w:lvl w:ilvl="1" w:tentative="0">
      <w:start w:val="1"/>
      <w:numFmt w:val="decimal"/>
      <w:lvlText w:val="%1.%2."/>
      <w:lvlJc w:val="left"/>
      <w:pPr>
        <w:ind w:left="567" w:hanging="567"/>
      </w:pPr>
      <w:rPr>
        <w:rFonts w:hint="default"/>
        <w:b w:val="0"/>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6">
    <w:nsid w:val="0D6315F5"/>
    <w:multiLevelType w:val="singleLevel"/>
    <w:tmpl w:val="0D6315F5"/>
    <w:lvl w:ilvl="0" w:tentative="0">
      <w:start w:val="1"/>
      <w:numFmt w:val="decimal"/>
      <w:suff w:val="space"/>
      <w:lvlText w:val="%1."/>
      <w:lvlJc w:val="left"/>
    </w:lvl>
  </w:abstractNum>
  <w:abstractNum w:abstractNumId="7">
    <w:nsid w:val="1818B8E5"/>
    <w:multiLevelType w:val="multilevel"/>
    <w:tmpl w:val="1818B8E5"/>
    <w:lvl w:ilvl="0" w:tentative="0">
      <w:start w:val="1"/>
      <w:numFmt w:val="decimal"/>
      <w:lvlText w:val="%1."/>
      <w:lvlJc w:val="left"/>
      <w:pPr>
        <w:tabs>
          <w:tab w:val="left" w:pos="399"/>
        </w:tabs>
        <w:ind w:left="405" w:leftChars="0" w:hanging="405" w:firstLineChars="0"/>
      </w:pPr>
      <w:rPr>
        <w:rFonts w:hint="default"/>
        <w:b/>
        <w:sz w:val="24"/>
      </w:rPr>
    </w:lvl>
    <w:lvl w:ilvl="1" w:tentative="0">
      <w:start w:val="1"/>
      <w:numFmt w:val="decimal"/>
      <w:lvlText w:val="%1.%2."/>
      <w:lvlJc w:val="left"/>
      <w:pPr>
        <w:ind w:left="567" w:hanging="567"/>
      </w:pPr>
      <w:rPr>
        <w:rFonts w:hint="default"/>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8">
    <w:nsid w:val="4CF30369"/>
    <w:multiLevelType w:val="multilevel"/>
    <w:tmpl w:val="4CF30369"/>
    <w:lvl w:ilvl="0" w:tentative="0">
      <w:start w:val="1"/>
      <w:numFmt w:val="decimal"/>
      <w:lvlText w:val="%1."/>
      <w:lvlJc w:val="left"/>
      <w:pPr>
        <w:ind w:left="323" w:leftChars="0" w:hanging="323" w:firstLineChars="0"/>
      </w:pPr>
      <w:rPr>
        <w:rFonts w:hint="default"/>
      </w:rPr>
    </w:lvl>
    <w:lvl w:ilvl="1" w:tentative="0">
      <w:start w:val="1"/>
      <w:numFmt w:val="decimal"/>
      <w:lvlText w:val="%1.%2."/>
      <w:lvlJc w:val="left"/>
      <w:pPr>
        <w:ind w:left="567" w:hanging="567"/>
      </w:pPr>
      <w:rPr>
        <w:rFonts w:hint="default" w:ascii="宋体" w:hAnsi="宋体" w:eastAsia="宋体" w:cs="宋体"/>
      </w:rPr>
    </w:lvl>
    <w:lvl w:ilvl="2" w:tentative="0">
      <w:start w:val="1"/>
      <w:numFmt w:val="decimal"/>
      <w:lvlText w:val="%1.%2.%3."/>
      <w:lvlJc w:val="left"/>
      <w:pPr>
        <w:ind w:left="850" w:leftChars="0" w:hanging="850" w:firstLineChars="0"/>
      </w:pPr>
      <w:rPr>
        <w:rFonts w:hint="default" w:ascii="宋体" w:hAnsi="宋体" w:eastAsia="宋体" w:cs="宋体"/>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9">
    <w:nsid w:val="513F8985"/>
    <w:multiLevelType w:val="singleLevel"/>
    <w:tmpl w:val="513F8985"/>
    <w:lvl w:ilvl="0" w:tentative="0">
      <w:start w:val="1"/>
      <w:numFmt w:val="decimal"/>
      <w:lvlText w:val="(%1)"/>
      <w:lvlJc w:val="left"/>
      <w:pPr>
        <w:ind w:left="425" w:hanging="425"/>
      </w:pPr>
      <w:rPr>
        <w:rFonts w:hint="default"/>
      </w:rPr>
    </w:lvl>
  </w:abstractNum>
  <w:abstractNum w:abstractNumId="10">
    <w:nsid w:val="68BD6464"/>
    <w:multiLevelType w:val="multilevel"/>
    <w:tmpl w:val="68BD6464"/>
    <w:lvl w:ilvl="0" w:tentative="0">
      <w:start w:val="3"/>
      <w:numFmt w:val="decimal"/>
      <w:lvlText w:val="%1."/>
      <w:lvlJc w:val="left"/>
      <w:pPr>
        <w:tabs>
          <w:tab w:val="left" w:pos="399"/>
        </w:tabs>
        <w:ind w:left="405" w:leftChars="0" w:hanging="405" w:firstLineChars="0"/>
      </w:pPr>
      <w:rPr>
        <w:rFonts w:hint="default" w:ascii="宋体" w:hAnsi="宋体" w:eastAsia="宋体" w:cs="宋体"/>
        <w:b/>
        <w:sz w:val="24"/>
      </w:rPr>
    </w:lvl>
    <w:lvl w:ilvl="1" w:tentative="0">
      <w:start w:val="1"/>
      <w:numFmt w:val="decimal"/>
      <w:lvlText w:val="%1.%2."/>
      <w:lvlJc w:val="left"/>
      <w:pPr>
        <w:ind w:left="567" w:hanging="567"/>
      </w:pPr>
      <w:rPr>
        <w:rFonts w:hint="default"/>
        <w:b/>
        <w:sz w:val="24"/>
      </w:rPr>
    </w:lvl>
    <w:lvl w:ilvl="2" w:tentative="0">
      <w:start w:val="1"/>
      <w:numFmt w:val="decimal"/>
      <w:lvlText w:val="%1.%2.%3."/>
      <w:lvlJc w:val="left"/>
      <w:pPr>
        <w:ind w:left="709" w:hanging="709"/>
      </w:pPr>
      <w:rPr>
        <w:rFonts w:hint="default"/>
      </w:rPr>
    </w:lvl>
    <w:lvl w:ilvl="3" w:tentative="0">
      <w:start w:val="1"/>
      <w:numFmt w:val="decimal"/>
      <w:lvlText w:val="%1.%2.%3.%4."/>
      <w:lvlJc w:val="left"/>
      <w:pPr>
        <w:ind w:left="850" w:hanging="850"/>
      </w:pPr>
      <w:rPr>
        <w:rFonts w:hint="default"/>
      </w:rPr>
    </w:lvl>
    <w:lvl w:ilvl="4" w:tentative="0">
      <w:start w:val="1"/>
      <w:numFmt w:val="decimal"/>
      <w:lvlText w:val="%1.%2.%3.%4.%5."/>
      <w:lvlJc w:val="left"/>
      <w:pPr>
        <w:ind w:left="991" w:hanging="991"/>
      </w:pPr>
      <w:rPr>
        <w:rFonts w:hint="default"/>
      </w:rPr>
    </w:lvl>
    <w:lvl w:ilvl="5" w:tentative="0">
      <w:start w:val="1"/>
      <w:numFmt w:val="decimal"/>
      <w:lvlText w:val="%1.%2.%3.%4.%5.%6."/>
      <w:lvlJc w:val="left"/>
      <w:pPr>
        <w:ind w:left="1134" w:hanging="1134"/>
      </w:pPr>
      <w:rPr>
        <w:rFonts w:hint="default"/>
      </w:rPr>
    </w:lvl>
    <w:lvl w:ilvl="6" w:tentative="0">
      <w:start w:val="1"/>
      <w:numFmt w:val="decimal"/>
      <w:lvlText w:val="%1.%2.%3.%4.%5.%6.%7."/>
      <w:lvlJc w:val="left"/>
      <w:pPr>
        <w:ind w:left="1275" w:hanging="1275"/>
      </w:pPr>
      <w:rPr>
        <w:rFonts w:hint="default"/>
      </w:rPr>
    </w:lvl>
    <w:lvl w:ilvl="7" w:tentative="0">
      <w:start w:val="1"/>
      <w:numFmt w:val="decimal"/>
      <w:lvlText w:val="%1.%2.%3.%4.%5.%6.%7.%8."/>
      <w:lvlJc w:val="left"/>
      <w:pPr>
        <w:ind w:left="1418" w:hanging="1418"/>
      </w:pPr>
      <w:rPr>
        <w:rFonts w:hint="default"/>
      </w:rPr>
    </w:lvl>
    <w:lvl w:ilvl="8" w:tentative="0">
      <w:start w:val="1"/>
      <w:numFmt w:val="decimal"/>
      <w:lvlText w:val="%1.%2.%3.%4.%5.%6.%7.%8.%9."/>
      <w:lvlJc w:val="left"/>
      <w:pPr>
        <w:ind w:left="1558" w:hanging="1558"/>
      </w:pPr>
      <w:rPr>
        <w:rFonts w:hint="default"/>
      </w:rPr>
    </w:lvl>
  </w:abstractNum>
  <w:abstractNum w:abstractNumId="11">
    <w:nsid w:val="6BCB5E2A"/>
    <w:multiLevelType w:val="singleLevel"/>
    <w:tmpl w:val="6BCB5E2A"/>
    <w:lvl w:ilvl="0" w:tentative="0">
      <w:start w:val="1"/>
      <w:numFmt w:val="decimal"/>
      <w:suff w:val="space"/>
      <w:lvlText w:val="%1."/>
      <w:lvlJc w:val="left"/>
    </w:lvl>
  </w:abstractNum>
  <w:num w:numId="1">
    <w:abstractNumId w:val="2"/>
  </w:num>
  <w:num w:numId="2">
    <w:abstractNumId w:val="0"/>
  </w:num>
  <w:num w:numId="3">
    <w:abstractNumId w:val="3"/>
  </w:num>
  <w:num w:numId="4">
    <w:abstractNumId w:val="8"/>
  </w:num>
  <w:num w:numId="5">
    <w:abstractNumId w:val="1"/>
  </w:num>
  <w:num w:numId="6">
    <w:abstractNumId w:val="7"/>
  </w:num>
  <w:num w:numId="7">
    <w:abstractNumId w:val="10"/>
  </w:num>
  <w:num w:numId="8">
    <w:abstractNumId w:val="4"/>
  </w:num>
  <w:num w:numId="9">
    <w:abstractNumId w:val="5"/>
  </w:num>
  <w:num w:numId="10">
    <w:abstractNumId w:val="11"/>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zMGExYzQ5NDk2OTJiODgzOWVmMWVlZmFhNWQ2ODcifQ=="/>
  </w:docVars>
  <w:rsids>
    <w:rsidRoot w:val="00000000"/>
    <w:rsid w:val="030A6CC4"/>
    <w:rsid w:val="04745658"/>
    <w:rsid w:val="05F03823"/>
    <w:rsid w:val="06534A9A"/>
    <w:rsid w:val="0B130AFF"/>
    <w:rsid w:val="0BBE1D87"/>
    <w:rsid w:val="0C1866B8"/>
    <w:rsid w:val="0D90746C"/>
    <w:rsid w:val="0E097B78"/>
    <w:rsid w:val="0E4D25F9"/>
    <w:rsid w:val="0ECE5153"/>
    <w:rsid w:val="0EDE7492"/>
    <w:rsid w:val="0F2B3E12"/>
    <w:rsid w:val="0FF15524"/>
    <w:rsid w:val="10773B70"/>
    <w:rsid w:val="11D7666C"/>
    <w:rsid w:val="12AD28F6"/>
    <w:rsid w:val="144D6397"/>
    <w:rsid w:val="14B17522"/>
    <w:rsid w:val="17822D57"/>
    <w:rsid w:val="17C73449"/>
    <w:rsid w:val="199F5924"/>
    <w:rsid w:val="1B660614"/>
    <w:rsid w:val="1B7E7847"/>
    <w:rsid w:val="1BB252DF"/>
    <w:rsid w:val="1CFEDBAC"/>
    <w:rsid w:val="1EC725F7"/>
    <w:rsid w:val="1F3E223C"/>
    <w:rsid w:val="203D2FC6"/>
    <w:rsid w:val="20803CC9"/>
    <w:rsid w:val="22F25C3B"/>
    <w:rsid w:val="243E6375"/>
    <w:rsid w:val="27D52031"/>
    <w:rsid w:val="294602E1"/>
    <w:rsid w:val="295D335A"/>
    <w:rsid w:val="296927DC"/>
    <w:rsid w:val="2A414346"/>
    <w:rsid w:val="2B6E0CA3"/>
    <w:rsid w:val="2E2507EF"/>
    <w:rsid w:val="309E7FB9"/>
    <w:rsid w:val="30A47BD3"/>
    <w:rsid w:val="335132BB"/>
    <w:rsid w:val="33CA7156"/>
    <w:rsid w:val="347E1356"/>
    <w:rsid w:val="355B3066"/>
    <w:rsid w:val="357F58FE"/>
    <w:rsid w:val="36294C5D"/>
    <w:rsid w:val="36861CA2"/>
    <w:rsid w:val="37EF6EA9"/>
    <w:rsid w:val="38B61121"/>
    <w:rsid w:val="3A3E67DC"/>
    <w:rsid w:val="3BDC75D6"/>
    <w:rsid w:val="3BEB12C1"/>
    <w:rsid w:val="3C420DC9"/>
    <w:rsid w:val="3D4F6B09"/>
    <w:rsid w:val="3DC86556"/>
    <w:rsid w:val="3E346178"/>
    <w:rsid w:val="3E5E3444"/>
    <w:rsid w:val="3F176989"/>
    <w:rsid w:val="412F0F7D"/>
    <w:rsid w:val="41615AC6"/>
    <w:rsid w:val="43191B26"/>
    <w:rsid w:val="434317F5"/>
    <w:rsid w:val="45CC1F7D"/>
    <w:rsid w:val="49690EEF"/>
    <w:rsid w:val="4B9E6159"/>
    <w:rsid w:val="4BAF34A5"/>
    <w:rsid w:val="4C052611"/>
    <w:rsid w:val="4DFA72C2"/>
    <w:rsid w:val="515F3D41"/>
    <w:rsid w:val="52AA2CA4"/>
    <w:rsid w:val="52E07BC5"/>
    <w:rsid w:val="540D5BCA"/>
    <w:rsid w:val="56E16F7C"/>
    <w:rsid w:val="574D5BF6"/>
    <w:rsid w:val="58D565A1"/>
    <w:rsid w:val="58F765D6"/>
    <w:rsid w:val="598129B4"/>
    <w:rsid w:val="59E85E60"/>
    <w:rsid w:val="5C5F68AD"/>
    <w:rsid w:val="5DDF8806"/>
    <w:rsid w:val="5E5170C6"/>
    <w:rsid w:val="6162255A"/>
    <w:rsid w:val="6179130C"/>
    <w:rsid w:val="61CB3B7B"/>
    <w:rsid w:val="62D33483"/>
    <w:rsid w:val="665C7E0A"/>
    <w:rsid w:val="670C09A8"/>
    <w:rsid w:val="67DA04E1"/>
    <w:rsid w:val="6AB009BC"/>
    <w:rsid w:val="6B377D88"/>
    <w:rsid w:val="6BC32A5C"/>
    <w:rsid w:val="6BCA69A4"/>
    <w:rsid w:val="6FDE43BE"/>
    <w:rsid w:val="713B51DF"/>
    <w:rsid w:val="717E71D2"/>
    <w:rsid w:val="729BBE0C"/>
    <w:rsid w:val="73463C9D"/>
    <w:rsid w:val="74873595"/>
    <w:rsid w:val="7510017A"/>
    <w:rsid w:val="755E393F"/>
    <w:rsid w:val="75D151E2"/>
    <w:rsid w:val="75EE8BE8"/>
    <w:rsid w:val="78036AF5"/>
    <w:rsid w:val="78797515"/>
    <w:rsid w:val="787E073F"/>
    <w:rsid w:val="799233F5"/>
    <w:rsid w:val="79F35A28"/>
    <w:rsid w:val="7AD1051F"/>
    <w:rsid w:val="7BD7A7B5"/>
    <w:rsid w:val="7C0128CD"/>
    <w:rsid w:val="7C4B0ACB"/>
    <w:rsid w:val="7D9F893E"/>
    <w:rsid w:val="7E647D49"/>
    <w:rsid w:val="7F6D15A2"/>
    <w:rsid w:val="7F9D3255"/>
    <w:rsid w:val="7FF7EF0E"/>
    <w:rsid w:val="8FDD0A9C"/>
    <w:rsid w:val="ADFB6BA3"/>
    <w:rsid w:val="AF96A739"/>
    <w:rsid w:val="EFDF787E"/>
    <w:rsid w:val="F64FCBFF"/>
    <w:rsid w:val="FEEF34D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60"/>
    <w:qFormat/>
    <w:uiPriority w:val="0"/>
    <w:pPr>
      <w:keepNext/>
      <w:keepLines/>
      <w:spacing w:line="578" w:lineRule="auto"/>
      <w:outlineLvl w:val="0"/>
    </w:pPr>
    <w:rPr>
      <w:rFonts w:ascii="Times New Roman" w:hAnsi="Times New Roman" w:eastAsia="Century Gothic"/>
      <w:b/>
      <w:bCs/>
      <w:kern w:val="44"/>
      <w:sz w:val="44"/>
      <w:szCs w:val="44"/>
    </w:rPr>
  </w:style>
  <w:style w:type="paragraph" w:styleId="2">
    <w:name w:val="heading 2"/>
    <w:basedOn w:val="1"/>
    <w:next w:val="1"/>
    <w:qFormat/>
    <w:uiPriority w:val="0"/>
    <w:pPr>
      <w:keepNext/>
      <w:keepLines/>
      <w:adjustRightInd w:val="0"/>
      <w:spacing w:line="415" w:lineRule="auto"/>
      <w:jc w:val="left"/>
      <w:outlineLvl w:val="1"/>
    </w:pPr>
    <w:rPr>
      <w:rFonts w:ascii="黑体" w:hAnsi="黑体" w:eastAsia="楷体"/>
      <w:b/>
      <w:bCs/>
      <w:sz w:val="32"/>
      <w:szCs w:val="32"/>
    </w:rPr>
  </w:style>
  <w:style w:type="paragraph" w:styleId="4">
    <w:name w:val="heading 3"/>
    <w:basedOn w:val="1"/>
    <w:next w:val="1"/>
    <w:qFormat/>
    <w:uiPriority w:val="0"/>
    <w:pPr>
      <w:keepNext/>
      <w:keepLines/>
      <w:spacing w:line="416" w:lineRule="auto"/>
      <w:outlineLvl w:val="2"/>
    </w:pPr>
    <w:rPr>
      <w:b/>
      <w:bCs/>
      <w:sz w:val="32"/>
      <w:szCs w:val="32"/>
    </w:rPr>
  </w:style>
  <w:style w:type="paragraph" w:styleId="5">
    <w:name w:val="heading 4"/>
    <w:basedOn w:val="1"/>
    <w:next w:val="1"/>
    <w:qFormat/>
    <w:uiPriority w:val="0"/>
    <w:pPr>
      <w:keepNext/>
      <w:widowControl/>
      <w:jc w:val="center"/>
      <w:outlineLvl w:val="3"/>
    </w:pPr>
    <w:rPr>
      <w:rFonts w:ascii="MS Sans Serif" w:hAnsi="仿宋_GB2312" w:eastAsia="MS Sans Serif"/>
      <w:snapToGrid w:val="0"/>
      <w:kern w:val="0"/>
      <w:sz w:val="24"/>
      <w:szCs w:val="20"/>
    </w:rPr>
  </w:style>
  <w:style w:type="paragraph" w:styleId="6">
    <w:name w:val="heading 5"/>
    <w:basedOn w:val="1"/>
    <w:next w:val="1"/>
    <w:qFormat/>
    <w:uiPriority w:val="0"/>
    <w:pPr>
      <w:widowControl/>
      <w:jc w:val="left"/>
      <w:outlineLvl w:val="4"/>
    </w:pPr>
    <w:rPr>
      <w:rFonts w:ascii="MS Sans Serif" w:eastAsia="MS Sans Serif"/>
      <w:kern w:val="0"/>
      <w:sz w:val="24"/>
      <w:szCs w:val="20"/>
    </w:rPr>
  </w:style>
  <w:style w:type="paragraph" w:styleId="7">
    <w:name w:val="heading 6"/>
    <w:basedOn w:val="1"/>
    <w:next w:val="1"/>
    <w:qFormat/>
    <w:uiPriority w:val="0"/>
    <w:pPr>
      <w:keepNext/>
      <w:keepLines/>
      <w:spacing w:line="320" w:lineRule="auto"/>
      <w:outlineLvl w:val="5"/>
    </w:pPr>
    <w:rPr>
      <w:rFonts w:ascii="黑体" w:hAnsi="黑体" w:eastAsia="楷体"/>
      <w:b/>
      <w:sz w:val="24"/>
      <w:szCs w:val="20"/>
    </w:rPr>
  </w:style>
  <w:style w:type="paragraph" w:styleId="8">
    <w:name w:val="heading 7"/>
    <w:basedOn w:val="1"/>
    <w:next w:val="1"/>
    <w:qFormat/>
    <w:uiPriority w:val="0"/>
    <w:pPr>
      <w:keepNext/>
      <w:keepLines/>
      <w:spacing w:line="320" w:lineRule="auto"/>
      <w:outlineLvl w:val="6"/>
    </w:pPr>
    <w:rPr>
      <w:b/>
      <w:sz w:val="24"/>
      <w:szCs w:val="20"/>
    </w:rPr>
  </w:style>
  <w:style w:type="paragraph" w:styleId="9">
    <w:name w:val="heading 8"/>
    <w:basedOn w:val="1"/>
    <w:next w:val="10"/>
    <w:qFormat/>
    <w:uiPriority w:val="0"/>
    <w:pPr>
      <w:keepNext/>
      <w:keepLines/>
      <w:spacing w:line="320" w:lineRule="auto"/>
      <w:outlineLvl w:val="7"/>
    </w:pPr>
    <w:rPr>
      <w:rFonts w:ascii="黑体" w:hAnsi="黑体" w:eastAsia="楷体"/>
      <w:sz w:val="24"/>
      <w:szCs w:val="20"/>
    </w:rPr>
  </w:style>
  <w:style w:type="paragraph" w:styleId="11">
    <w:name w:val="heading 9"/>
    <w:basedOn w:val="1"/>
    <w:next w:val="10"/>
    <w:qFormat/>
    <w:uiPriority w:val="0"/>
    <w:pPr>
      <w:keepNext/>
      <w:keepLines/>
      <w:spacing w:line="320" w:lineRule="auto"/>
      <w:outlineLvl w:val="8"/>
    </w:pPr>
    <w:rPr>
      <w:rFonts w:ascii="黑体" w:hAnsi="黑体" w:eastAsia="楷体"/>
      <w:szCs w:val="20"/>
    </w:rPr>
  </w:style>
  <w:style w:type="character" w:default="1" w:styleId="47">
    <w:name w:val="Default Paragraph Font"/>
    <w:unhideWhenUsed/>
    <w:qFormat/>
    <w:uiPriority w:val="1"/>
  </w:style>
  <w:style w:type="table" w:default="1" w:styleId="45">
    <w:name w:val="Normal Table"/>
    <w:unhideWhenUsed/>
    <w:qFormat/>
    <w:uiPriority w:val="99"/>
    <w:tblPr>
      <w:tblCellMar>
        <w:top w:w="0" w:type="dxa"/>
        <w:left w:w="108" w:type="dxa"/>
        <w:bottom w:w="0" w:type="dxa"/>
        <w:right w:w="108" w:type="dxa"/>
      </w:tblCellMar>
    </w:tblPr>
  </w:style>
  <w:style w:type="paragraph" w:styleId="10">
    <w:name w:val="Normal Indent"/>
    <w:basedOn w:val="1"/>
    <w:next w:val="1"/>
    <w:link w:val="61"/>
    <w:qFormat/>
    <w:uiPriority w:val="0"/>
    <w:pPr>
      <w:widowControl/>
      <w:ind w:firstLine="420"/>
      <w:jc w:val="left"/>
    </w:pPr>
    <w:rPr>
      <w:rFonts w:ascii="Arial" w:hAnsi="Arial" w:cs="Arial"/>
      <w:kern w:val="0"/>
      <w:sz w:val="20"/>
      <w:szCs w:val="20"/>
    </w:rPr>
  </w:style>
  <w:style w:type="paragraph" w:styleId="12">
    <w:name w:val="toc 7"/>
    <w:basedOn w:val="1"/>
    <w:next w:val="1"/>
    <w:semiHidden/>
    <w:qFormat/>
    <w:uiPriority w:val="0"/>
    <w:pPr>
      <w:ind w:left="1260"/>
      <w:jc w:val="left"/>
    </w:pPr>
    <w:rPr>
      <w:sz w:val="18"/>
      <w:szCs w:val="18"/>
    </w:rPr>
  </w:style>
  <w:style w:type="paragraph" w:styleId="13">
    <w:name w:val="List Number"/>
    <w:basedOn w:val="1"/>
    <w:qFormat/>
    <w:uiPriority w:val="0"/>
    <w:pPr>
      <w:widowControl/>
      <w:tabs>
        <w:tab w:val="left" w:pos="420"/>
        <w:tab w:val="left" w:pos="454"/>
      </w:tabs>
      <w:spacing w:afterLines="50"/>
      <w:ind w:left="454" w:hanging="284"/>
      <w:jc w:val="left"/>
    </w:pPr>
    <w:rPr>
      <w:kern w:val="0"/>
      <w:sz w:val="24"/>
      <w:szCs w:val="20"/>
    </w:rPr>
  </w:style>
  <w:style w:type="paragraph" w:styleId="14">
    <w:name w:val="caption"/>
    <w:basedOn w:val="1"/>
    <w:next w:val="1"/>
    <w:qFormat/>
    <w:uiPriority w:val="0"/>
    <w:rPr>
      <w:rFonts w:ascii="黑体" w:hAnsi="黑体" w:eastAsia="楷体" w:cs="黑体"/>
      <w:sz w:val="20"/>
      <w:szCs w:val="20"/>
    </w:rPr>
  </w:style>
  <w:style w:type="paragraph" w:styleId="15">
    <w:name w:val="Document Map"/>
    <w:basedOn w:val="1"/>
    <w:semiHidden/>
    <w:qFormat/>
    <w:uiPriority w:val="0"/>
    <w:pPr>
      <w:shd w:val="clear" w:color="auto" w:fill="000080"/>
    </w:pPr>
  </w:style>
  <w:style w:type="paragraph" w:styleId="16">
    <w:name w:val="annotation text"/>
    <w:basedOn w:val="1"/>
    <w:semiHidden/>
    <w:qFormat/>
    <w:uiPriority w:val="0"/>
    <w:pPr>
      <w:jc w:val="left"/>
    </w:pPr>
  </w:style>
  <w:style w:type="paragraph" w:styleId="17">
    <w:name w:val="Body Text"/>
    <w:basedOn w:val="1"/>
    <w:next w:val="18"/>
    <w:qFormat/>
    <w:uiPriority w:val="0"/>
  </w:style>
  <w:style w:type="paragraph" w:styleId="18">
    <w:name w:val="Body Text First Indent"/>
    <w:basedOn w:val="17"/>
    <w:next w:val="1"/>
    <w:qFormat/>
    <w:uiPriority w:val="0"/>
    <w:pPr>
      <w:ind w:firstLine="420"/>
    </w:pPr>
  </w:style>
  <w:style w:type="paragraph" w:styleId="19">
    <w:name w:val="Body Text Indent"/>
    <w:basedOn w:val="1"/>
    <w:next w:val="1"/>
    <w:link w:val="62"/>
    <w:qFormat/>
    <w:uiPriority w:val="0"/>
    <w:pPr>
      <w:adjustRightInd w:val="0"/>
      <w:spacing w:line="360" w:lineRule="auto"/>
      <w:ind w:firstLine="490"/>
      <w:jc w:val="left"/>
    </w:pPr>
    <w:rPr>
      <w:rFonts w:ascii="Century Gothic" w:hAnsi="Century Gothic" w:eastAsia="Century Gothic"/>
      <w:sz w:val="24"/>
      <w:szCs w:val="20"/>
    </w:rPr>
  </w:style>
  <w:style w:type="paragraph" w:styleId="20">
    <w:name w:val="List Number 3"/>
    <w:basedOn w:val="1"/>
    <w:qFormat/>
    <w:uiPriority w:val="0"/>
    <w:pPr>
      <w:widowControl/>
      <w:tabs>
        <w:tab w:val="left" w:pos="482"/>
        <w:tab w:val="left" w:pos="1157"/>
      </w:tabs>
      <w:spacing w:afterLines="50"/>
      <w:ind w:left="482" w:hanging="340"/>
      <w:jc w:val="left"/>
    </w:pPr>
    <w:rPr>
      <w:kern w:val="0"/>
      <w:sz w:val="24"/>
      <w:szCs w:val="20"/>
    </w:rPr>
  </w:style>
  <w:style w:type="paragraph" w:styleId="21">
    <w:name w:val="Block Text"/>
    <w:basedOn w:val="1"/>
    <w:qFormat/>
    <w:uiPriority w:val="0"/>
    <w:pPr>
      <w:adjustRightInd w:val="0"/>
      <w:snapToGrid w:val="0"/>
      <w:spacing w:line="300" w:lineRule="auto"/>
      <w:ind w:left="958" w:right="-120" w:rightChars="-120"/>
      <w:jc w:val="left"/>
    </w:pPr>
    <w:rPr>
      <w:rFonts w:hint="eastAsia" w:ascii="Century Gothic" w:hAnsi="Century Gothic"/>
      <w:sz w:val="28"/>
      <w:szCs w:val="20"/>
    </w:rPr>
  </w:style>
  <w:style w:type="paragraph" w:styleId="22">
    <w:name w:val="toc 5"/>
    <w:basedOn w:val="1"/>
    <w:next w:val="1"/>
    <w:semiHidden/>
    <w:qFormat/>
    <w:uiPriority w:val="0"/>
    <w:pPr>
      <w:ind w:left="840"/>
      <w:jc w:val="left"/>
    </w:pPr>
    <w:rPr>
      <w:sz w:val="18"/>
      <w:szCs w:val="18"/>
    </w:rPr>
  </w:style>
  <w:style w:type="paragraph" w:styleId="23">
    <w:name w:val="toc 3"/>
    <w:basedOn w:val="1"/>
    <w:next w:val="1"/>
    <w:semiHidden/>
    <w:qFormat/>
    <w:uiPriority w:val="0"/>
    <w:pPr>
      <w:ind w:left="420"/>
      <w:jc w:val="left"/>
    </w:pPr>
    <w:rPr>
      <w:i/>
      <w:iCs/>
      <w:sz w:val="20"/>
      <w:szCs w:val="20"/>
    </w:rPr>
  </w:style>
  <w:style w:type="paragraph" w:styleId="24">
    <w:name w:val="Plain Text"/>
    <w:basedOn w:val="1"/>
    <w:next w:val="1"/>
    <w:link w:val="63"/>
    <w:qFormat/>
    <w:uiPriority w:val="0"/>
    <w:rPr>
      <w:rFonts w:ascii="Century Gothic" w:hAnsi="楷体_GB2312" w:eastAsia="Century Gothic" w:cs="楷体_GB2312"/>
      <w:szCs w:val="21"/>
    </w:rPr>
  </w:style>
  <w:style w:type="paragraph" w:styleId="25">
    <w:name w:val="toc 8"/>
    <w:basedOn w:val="1"/>
    <w:next w:val="1"/>
    <w:semiHidden/>
    <w:qFormat/>
    <w:uiPriority w:val="0"/>
    <w:pPr>
      <w:ind w:left="1470"/>
      <w:jc w:val="left"/>
    </w:pPr>
    <w:rPr>
      <w:sz w:val="18"/>
      <w:szCs w:val="18"/>
    </w:rPr>
  </w:style>
  <w:style w:type="paragraph" w:styleId="26">
    <w:name w:val="Date"/>
    <w:basedOn w:val="1"/>
    <w:next w:val="1"/>
    <w:qFormat/>
    <w:uiPriority w:val="0"/>
    <w:pPr>
      <w:ind w:left="100" w:leftChars="2500"/>
    </w:pPr>
  </w:style>
  <w:style w:type="paragraph" w:styleId="27">
    <w:name w:val="Body Text Indent 2"/>
    <w:basedOn w:val="1"/>
    <w:qFormat/>
    <w:uiPriority w:val="0"/>
    <w:pPr>
      <w:adjustRightInd w:val="0"/>
      <w:spacing w:line="360" w:lineRule="auto"/>
      <w:ind w:firstLine="504" w:firstLineChars="210"/>
      <w:jc w:val="left"/>
    </w:pPr>
    <w:rPr>
      <w:rFonts w:hint="eastAsia" w:ascii="Century Gothic" w:hAnsi="Century Gothic"/>
      <w:sz w:val="24"/>
      <w:szCs w:val="20"/>
    </w:rPr>
  </w:style>
  <w:style w:type="paragraph" w:styleId="28">
    <w:name w:val="Balloon Text"/>
    <w:basedOn w:val="1"/>
    <w:semiHidden/>
    <w:qFormat/>
    <w:uiPriority w:val="0"/>
    <w:rPr>
      <w:sz w:val="18"/>
      <w:szCs w:val="18"/>
    </w:rPr>
  </w:style>
  <w:style w:type="paragraph" w:styleId="29">
    <w:name w:val="footer"/>
    <w:basedOn w:val="1"/>
    <w:link w:val="64"/>
    <w:qFormat/>
    <w:uiPriority w:val="0"/>
    <w:pPr>
      <w:tabs>
        <w:tab w:val="center" w:pos="4153"/>
        <w:tab w:val="right" w:pos="8306"/>
      </w:tabs>
      <w:adjustRightInd w:val="0"/>
      <w:jc w:val="left"/>
    </w:pPr>
    <w:rPr>
      <w:rFonts w:ascii="Times New Roman" w:hAnsi="Times New Roman" w:eastAsia="Century Gothic"/>
      <w:sz w:val="18"/>
      <w:szCs w:val="20"/>
    </w:rPr>
  </w:style>
  <w:style w:type="paragraph" w:styleId="30">
    <w:name w:val="envelope return"/>
    <w:basedOn w:val="1"/>
    <w:qFormat/>
    <w:uiPriority w:val="0"/>
    <w:pPr>
      <w:snapToGrid w:val="0"/>
    </w:pPr>
    <w:rPr>
      <w:rFonts w:ascii="Arial" w:hAnsi="Arial"/>
    </w:rPr>
  </w:style>
  <w:style w:type="paragraph" w:styleId="31">
    <w:name w:val="header"/>
    <w:basedOn w:val="1"/>
    <w:qFormat/>
    <w:uiPriority w:val="0"/>
    <w:pPr>
      <w:pBdr>
        <w:bottom w:val="single" w:color="auto" w:sz="6" w:space="1"/>
      </w:pBdr>
      <w:tabs>
        <w:tab w:val="center" w:pos="4153"/>
        <w:tab w:val="right" w:pos="8306"/>
      </w:tabs>
      <w:adjustRightInd w:val="0"/>
      <w:jc w:val="center"/>
    </w:pPr>
    <w:rPr>
      <w:sz w:val="18"/>
      <w:szCs w:val="20"/>
    </w:rPr>
  </w:style>
  <w:style w:type="paragraph" w:styleId="32">
    <w:name w:val="toc 1"/>
    <w:basedOn w:val="1"/>
    <w:next w:val="1"/>
    <w:qFormat/>
    <w:uiPriority w:val="39"/>
    <w:pPr>
      <w:tabs>
        <w:tab w:val="right" w:leader="dot" w:pos="8720"/>
      </w:tabs>
      <w:jc w:val="left"/>
    </w:pPr>
    <w:rPr>
      <w:rFonts w:ascii="Century Gothic" w:hAnsi="Century Gothic"/>
      <w:bCs/>
      <w:caps/>
      <w:sz w:val="20"/>
      <w:szCs w:val="20"/>
    </w:rPr>
  </w:style>
  <w:style w:type="paragraph" w:styleId="33">
    <w:name w:val="toc 4"/>
    <w:basedOn w:val="1"/>
    <w:next w:val="1"/>
    <w:semiHidden/>
    <w:qFormat/>
    <w:uiPriority w:val="0"/>
    <w:pPr>
      <w:ind w:left="630"/>
      <w:jc w:val="left"/>
    </w:pPr>
    <w:rPr>
      <w:sz w:val="18"/>
      <w:szCs w:val="18"/>
    </w:rPr>
  </w:style>
  <w:style w:type="paragraph" w:styleId="34">
    <w:name w:val="toc 6"/>
    <w:basedOn w:val="1"/>
    <w:next w:val="1"/>
    <w:semiHidden/>
    <w:qFormat/>
    <w:uiPriority w:val="0"/>
    <w:pPr>
      <w:ind w:left="1050"/>
      <w:jc w:val="left"/>
    </w:pPr>
    <w:rPr>
      <w:sz w:val="18"/>
      <w:szCs w:val="18"/>
    </w:rPr>
  </w:style>
  <w:style w:type="paragraph" w:styleId="35">
    <w:name w:val="List 5"/>
    <w:basedOn w:val="1"/>
    <w:qFormat/>
    <w:uiPriority w:val="0"/>
    <w:pPr>
      <w:ind w:left="100" w:leftChars="800" w:hanging="200" w:hangingChars="200"/>
    </w:pPr>
    <w:rPr>
      <w:szCs w:val="20"/>
    </w:rPr>
  </w:style>
  <w:style w:type="paragraph" w:styleId="36">
    <w:name w:val="Body Text Indent 3"/>
    <w:basedOn w:val="1"/>
    <w:qFormat/>
    <w:uiPriority w:val="0"/>
    <w:pPr>
      <w:ind w:left="420" w:leftChars="200"/>
    </w:pPr>
    <w:rPr>
      <w:sz w:val="16"/>
      <w:szCs w:val="16"/>
    </w:rPr>
  </w:style>
  <w:style w:type="paragraph" w:styleId="37">
    <w:name w:val="toc 2"/>
    <w:basedOn w:val="1"/>
    <w:next w:val="1"/>
    <w:qFormat/>
    <w:uiPriority w:val="39"/>
    <w:pPr>
      <w:tabs>
        <w:tab w:val="right" w:leader="dot" w:pos="8720"/>
      </w:tabs>
      <w:adjustRightInd w:val="0"/>
      <w:snapToGrid w:val="0"/>
      <w:jc w:val="left"/>
    </w:pPr>
    <w:rPr>
      <w:smallCaps/>
      <w:sz w:val="20"/>
      <w:szCs w:val="20"/>
    </w:rPr>
  </w:style>
  <w:style w:type="paragraph" w:styleId="38">
    <w:name w:val="toc 9"/>
    <w:basedOn w:val="1"/>
    <w:next w:val="1"/>
    <w:semiHidden/>
    <w:qFormat/>
    <w:uiPriority w:val="0"/>
    <w:pPr>
      <w:ind w:left="1680"/>
      <w:jc w:val="left"/>
    </w:pPr>
    <w:rPr>
      <w:sz w:val="18"/>
      <w:szCs w:val="18"/>
    </w:rPr>
  </w:style>
  <w:style w:type="paragraph" w:styleId="39">
    <w:name w:val="Body Text 2"/>
    <w:basedOn w:val="1"/>
    <w:qFormat/>
    <w:uiPriority w:val="0"/>
    <w:rPr>
      <w:sz w:val="24"/>
    </w:rPr>
  </w:style>
  <w:style w:type="paragraph" w:styleId="40">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41">
    <w:name w:val="Normal (Web)"/>
    <w:basedOn w:val="1"/>
    <w:qFormat/>
    <w:uiPriority w:val="0"/>
    <w:pPr>
      <w:widowControl/>
      <w:shd w:val="clear" w:color="auto" w:fill="FFFFFF"/>
      <w:spacing w:beforeAutospacing="1" w:afterAutospacing="1"/>
      <w:jc w:val="left"/>
    </w:pPr>
    <w:rPr>
      <w:rFonts w:ascii="Century Gothic" w:hAnsi="Century Gothic"/>
      <w:kern w:val="0"/>
      <w:sz w:val="18"/>
      <w:szCs w:val="18"/>
    </w:rPr>
  </w:style>
  <w:style w:type="paragraph" w:styleId="42">
    <w:name w:val="Title"/>
    <w:basedOn w:val="1"/>
    <w:next w:val="1"/>
    <w:qFormat/>
    <w:uiPriority w:val="0"/>
    <w:pPr>
      <w:tabs>
        <w:tab w:val="left" w:pos="1200"/>
      </w:tabs>
      <w:spacing w:afterLines="200"/>
      <w:ind w:left="1440" w:hanging="720"/>
      <w:jc w:val="center"/>
    </w:pPr>
    <w:rPr>
      <w:b/>
      <w:bCs/>
      <w:spacing w:val="60"/>
      <w:sz w:val="32"/>
    </w:rPr>
  </w:style>
  <w:style w:type="paragraph" w:styleId="43">
    <w:name w:val="annotation subject"/>
    <w:basedOn w:val="16"/>
    <w:next w:val="16"/>
    <w:semiHidden/>
    <w:qFormat/>
    <w:uiPriority w:val="0"/>
    <w:rPr>
      <w:b/>
      <w:bCs/>
    </w:rPr>
  </w:style>
  <w:style w:type="paragraph" w:styleId="44">
    <w:name w:val="Body Text First Indent 2"/>
    <w:basedOn w:val="19"/>
    <w:qFormat/>
    <w:uiPriority w:val="0"/>
    <w:pPr>
      <w:ind w:firstLine="420" w:firstLineChars="200"/>
    </w:pPr>
  </w:style>
  <w:style w:type="table" w:styleId="46">
    <w:name w:val="Table Grid"/>
    <w:basedOn w:val="45"/>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8">
    <w:name w:val="Strong"/>
    <w:qFormat/>
    <w:uiPriority w:val="0"/>
    <w:rPr>
      <w:b/>
    </w:rPr>
  </w:style>
  <w:style w:type="character" w:styleId="49">
    <w:name w:val="page number"/>
    <w:qFormat/>
    <w:uiPriority w:val="0"/>
  </w:style>
  <w:style w:type="character" w:styleId="50">
    <w:name w:val="FollowedHyperlink"/>
    <w:qFormat/>
    <w:uiPriority w:val="0"/>
    <w:rPr>
      <w:color w:val="3177FD"/>
      <w:sz w:val="21"/>
      <w:szCs w:val="21"/>
      <w:u w:val="none"/>
    </w:rPr>
  </w:style>
  <w:style w:type="character" w:styleId="51">
    <w:name w:val="HTML Definition"/>
    <w:qFormat/>
    <w:uiPriority w:val="0"/>
    <w:rPr>
      <w:i/>
      <w:color w:val="FFFFFF"/>
      <w:u w:val="none"/>
    </w:rPr>
  </w:style>
  <w:style w:type="character" w:styleId="52">
    <w:name w:val="Hyperlink"/>
    <w:qFormat/>
    <w:uiPriority w:val="0"/>
    <w:rPr>
      <w:color w:val="3177FD"/>
      <w:u w:val="none"/>
    </w:rPr>
  </w:style>
  <w:style w:type="character" w:styleId="53">
    <w:name w:val="HTML Code"/>
    <w:qFormat/>
    <w:uiPriority w:val="0"/>
    <w:rPr>
      <w:rFonts w:hint="default" w:ascii="Consolas" w:hAnsi="Consolas" w:eastAsia="Consolas" w:cs="Consolas"/>
      <w:sz w:val="21"/>
      <w:szCs w:val="21"/>
    </w:rPr>
  </w:style>
  <w:style w:type="character" w:styleId="54">
    <w:name w:val="annotation reference"/>
    <w:semiHidden/>
    <w:qFormat/>
    <w:uiPriority w:val="0"/>
    <w:rPr>
      <w:sz w:val="21"/>
      <w:szCs w:val="21"/>
    </w:rPr>
  </w:style>
  <w:style w:type="character" w:styleId="55">
    <w:name w:val="HTML Keyboard"/>
    <w:qFormat/>
    <w:uiPriority w:val="0"/>
    <w:rPr>
      <w:rFonts w:ascii="Consolas" w:hAnsi="Consolas" w:eastAsia="Consolas" w:cs="Consolas"/>
      <w:sz w:val="21"/>
      <w:szCs w:val="21"/>
    </w:rPr>
  </w:style>
  <w:style w:type="character" w:styleId="56">
    <w:name w:val="HTML Sample"/>
    <w:qFormat/>
    <w:uiPriority w:val="0"/>
    <w:rPr>
      <w:rFonts w:hint="default" w:ascii="Consolas" w:hAnsi="Consolas" w:eastAsia="Consolas" w:cs="Consolas"/>
      <w:sz w:val="21"/>
      <w:szCs w:val="21"/>
    </w:rPr>
  </w:style>
  <w:style w:type="paragraph" w:customStyle="1" w:styleId="57">
    <w:name w:val="BodyText"/>
    <w:basedOn w:val="1"/>
    <w:next w:val="58"/>
    <w:qFormat/>
    <w:uiPriority w:val="0"/>
    <w:rPr>
      <w:sz w:val="20"/>
    </w:rPr>
  </w:style>
  <w:style w:type="paragraph" w:customStyle="1" w:styleId="58">
    <w:name w:val="BodyText1I"/>
    <w:basedOn w:val="57"/>
    <w:qFormat/>
    <w:uiPriority w:val="0"/>
    <w:pPr>
      <w:spacing w:after="120"/>
      <w:ind w:firstLine="420" w:firstLineChars="100"/>
    </w:pPr>
  </w:style>
  <w:style w:type="paragraph" w:customStyle="1" w:styleId="59">
    <w:name w:val="_Style 1"/>
    <w:qFormat/>
    <w:uiPriority w:val="0"/>
    <w:rPr>
      <w:rFonts w:ascii="Calibri" w:hAnsi="Calibri" w:eastAsia="宋体" w:cs="Times New Roman"/>
      <w:kern w:val="2"/>
      <w:sz w:val="28"/>
      <w:szCs w:val="22"/>
      <w:lang w:val="en-US" w:eastAsia="zh-CN" w:bidi="ar-SA"/>
    </w:rPr>
  </w:style>
  <w:style w:type="character" w:customStyle="1" w:styleId="60">
    <w:name w:val="标题 1 Char"/>
    <w:link w:val="3"/>
    <w:qFormat/>
    <w:uiPriority w:val="0"/>
    <w:rPr>
      <w:rFonts w:eastAsia="Century Gothic"/>
      <w:b/>
      <w:bCs/>
      <w:kern w:val="44"/>
      <w:sz w:val="44"/>
      <w:szCs w:val="44"/>
      <w:lang w:val="en-US" w:eastAsia="zh-CN" w:bidi="ar-SA"/>
    </w:rPr>
  </w:style>
  <w:style w:type="character" w:customStyle="1" w:styleId="61">
    <w:name w:val="正文缩进 Char"/>
    <w:link w:val="10"/>
    <w:qFormat/>
    <w:uiPriority w:val="0"/>
    <w:rPr>
      <w:rFonts w:ascii="Arial" w:hAnsi="Arial" w:eastAsia="宋体" w:cs="Arial"/>
      <w:lang w:val="en-US" w:eastAsia="zh-CN" w:bidi="ar-SA"/>
    </w:rPr>
  </w:style>
  <w:style w:type="character" w:customStyle="1" w:styleId="62">
    <w:name w:val="正文文本缩进 Char"/>
    <w:link w:val="19"/>
    <w:semiHidden/>
    <w:qFormat/>
    <w:uiPriority w:val="0"/>
    <w:rPr>
      <w:rFonts w:ascii="Century Gothic" w:hAnsi="Century Gothic" w:eastAsia="Century Gothic"/>
      <w:kern w:val="2"/>
      <w:sz w:val="24"/>
      <w:lang w:val="en-US" w:eastAsia="zh-CN" w:bidi="ar-SA"/>
    </w:rPr>
  </w:style>
  <w:style w:type="character" w:customStyle="1" w:styleId="63">
    <w:name w:val="纯文本 Char"/>
    <w:link w:val="24"/>
    <w:qFormat/>
    <w:uiPriority w:val="0"/>
    <w:rPr>
      <w:rFonts w:ascii="Century Gothic" w:hAnsi="楷体_GB2312" w:eastAsia="Century Gothic" w:cs="楷体_GB2312"/>
      <w:kern w:val="2"/>
      <w:sz w:val="21"/>
      <w:szCs w:val="21"/>
      <w:lang w:val="en-US" w:eastAsia="zh-CN" w:bidi="ar-SA"/>
    </w:rPr>
  </w:style>
  <w:style w:type="character" w:customStyle="1" w:styleId="64">
    <w:name w:val="页脚 Char"/>
    <w:link w:val="29"/>
    <w:qFormat/>
    <w:uiPriority w:val="0"/>
    <w:rPr>
      <w:rFonts w:eastAsia="Century Gothic"/>
      <w:kern w:val="2"/>
      <w:sz w:val="18"/>
      <w:lang w:val="en-US" w:eastAsia="zh-CN" w:bidi="ar-SA"/>
    </w:rPr>
  </w:style>
  <w:style w:type="character" w:customStyle="1" w:styleId="65">
    <w:name w:val="zbggmain style9"/>
    <w:qFormat/>
    <w:uiPriority w:val="0"/>
    <w:rPr>
      <w:rFonts w:ascii="Courier New" w:eastAsia="Courier New"/>
      <w:b/>
      <w:kern w:val="2"/>
      <w:sz w:val="32"/>
      <w:szCs w:val="32"/>
      <w:lang w:val="en-US" w:eastAsia="zh-CN" w:bidi="ar-SA"/>
    </w:rPr>
  </w:style>
  <w:style w:type="character" w:customStyle="1" w:styleId="66">
    <w:name w:val="temp1"/>
    <w:qFormat/>
    <w:uiPriority w:val="0"/>
  </w:style>
  <w:style w:type="character" w:customStyle="1" w:styleId="67">
    <w:name w:val="Char Char21"/>
    <w:qFormat/>
    <w:uiPriority w:val="0"/>
    <w:rPr>
      <w:rFonts w:eastAsia="Century Gothic"/>
      <w:b/>
      <w:bCs/>
      <w:kern w:val="44"/>
      <w:sz w:val="32"/>
      <w:szCs w:val="44"/>
      <w:lang w:val="en-US" w:eastAsia="zh-CN" w:bidi="ar-SA"/>
    </w:rPr>
  </w:style>
  <w:style w:type="character" w:customStyle="1" w:styleId="68">
    <w:name w:val="Char Char12"/>
    <w:qFormat/>
    <w:uiPriority w:val="0"/>
    <w:rPr>
      <w:rFonts w:ascii="Century Gothic" w:hAnsi="楷体_GB2312" w:eastAsia="Century Gothic" w:cs="楷体_GB2312"/>
      <w:kern w:val="2"/>
      <w:sz w:val="21"/>
      <w:szCs w:val="21"/>
      <w:lang w:val="en-US" w:eastAsia="zh-CN" w:bidi="ar-SA"/>
    </w:rPr>
  </w:style>
  <w:style w:type="character" w:customStyle="1" w:styleId="69">
    <w:name w:val="first-child7"/>
    <w:qFormat/>
    <w:uiPriority w:val="0"/>
  </w:style>
  <w:style w:type="character" w:customStyle="1" w:styleId="70">
    <w:name w:val="ant-select-tree-checkbox"/>
    <w:qFormat/>
    <w:uiPriority w:val="0"/>
  </w:style>
  <w:style w:type="character" w:customStyle="1" w:styleId="71">
    <w:name w:val="tag-type"/>
    <w:qFormat/>
    <w:uiPriority w:val="0"/>
    <w:rPr>
      <w:color w:val="FFFFFF"/>
      <w:sz w:val="18"/>
      <w:szCs w:val="18"/>
      <w:shd w:val="clear" w:color="auto" w:fill="317FFD"/>
    </w:rPr>
  </w:style>
  <w:style w:type="character" w:customStyle="1" w:styleId="72">
    <w:name w:val="ant-select-tree-switcher"/>
    <w:qFormat/>
    <w:uiPriority w:val="0"/>
  </w:style>
  <w:style w:type="character" w:customStyle="1" w:styleId="73">
    <w:name w:val="Default Char"/>
    <w:link w:val="74"/>
    <w:qFormat/>
    <w:uiPriority w:val="0"/>
    <w:rPr>
      <w:rFonts w:ascii="楷体" w:eastAsia="楷体"/>
      <w:color w:val="000000"/>
      <w:sz w:val="24"/>
      <w:szCs w:val="24"/>
      <w:lang w:val="en-US" w:eastAsia="zh-CN" w:bidi="ar-SA"/>
    </w:rPr>
  </w:style>
  <w:style w:type="paragraph" w:customStyle="1" w:styleId="74">
    <w:name w:val="Default"/>
    <w:next w:val="75"/>
    <w:link w:val="73"/>
    <w:qFormat/>
    <w:uiPriority w:val="0"/>
    <w:pPr>
      <w:widowControl w:val="0"/>
      <w:autoSpaceDE w:val="0"/>
      <w:autoSpaceDN w:val="0"/>
      <w:adjustRightInd w:val="0"/>
    </w:pPr>
    <w:rPr>
      <w:rFonts w:ascii="楷体" w:hAnsi="Times New Roman" w:eastAsia="楷体" w:cs="Times New Roman"/>
      <w:color w:val="000000"/>
      <w:sz w:val="24"/>
      <w:szCs w:val="24"/>
      <w:lang w:val="en-US" w:eastAsia="zh-CN" w:bidi="ar-SA"/>
    </w:rPr>
  </w:style>
  <w:style w:type="paragraph" w:customStyle="1" w:styleId="75">
    <w:name w:val="TOC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76">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77">
    <w:name w:val="普通文字 Char Char1"/>
    <w:qFormat/>
    <w:uiPriority w:val="0"/>
    <w:rPr>
      <w:rFonts w:ascii="Century Gothic" w:hAnsi="楷体_GB2312" w:eastAsia="Century Gothic" w:cs="楷体_GB2312"/>
      <w:kern w:val="2"/>
      <w:sz w:val="21"/>
      <w:szCs w:val="21"/>
      <w:lang w:val="en-US" w:eastAsia="zh-CN" w:bidi="ar-SA"/>
    </w:rPr>
  </w:style>
  <w:style w:type="character" w:customStyle="1" w:styleId="78">
    <w:name w:val="font71"/>
    <w:qFormat/>
    <w:uiPriority w:val="0"/>
    <w:rPr>
      <w:rFonts w:hint="eastAsia" w:ascii="宋体" w:hAnsi="宋体" w:eastAsia="宋体" w:cs="宋体"/>
      <w:color w:val="000000"/>
      <w:sz w:val="20"/>
      <w:szCs w:val="20"/>
      <w:u w:val="none"/>
    </w:rPr>
  </w:style>
  <w:style w:type="character" w:customStyle="1" w:styleId="79">
    <w:name w:val="current"/>
    <w:qFormat/>
    <w:uiPriority w:val="0"/>
    <w:rPr>
      <w:color w:val="00C1DE"/>
    </w:rPr>
  </w:style>
  <w:style w:type="character" w:customStyle="1" w:styleId="80">
    <w:name w:val="last-of-type"/>
    <w:qFormat/>
    <w:uiPriority w:val="0"/>
    <w:rPr>
      <w:color w:val="FF4A44"/>
      <w:sz w:val="27"/>
      <w:szCs w:val="27"/>
    </w:rPr>
  </w:style>
  <w:style w:type="character" w:customStyle="1" w:styleId="81">
    <w:name w:val="font121"/>
    <w:qFormat/>
    <w:uiPriority w:val="0"/>
    <w:rPr>
      <w:rFonts w:hint="eastAsia" w:ascii="宋体" w:hAnsi="宋体" w:eastAsia="宋体" w:cs="宋体"/>
      <w:b/>
      <w:color w:val="000000"/>
      <w:sz w:val="20"/>
      <w:szCs w:val="20"/>
      <w:u w:val="none"/>
    </w:rPr>
  </w:style>
  <w:style w:type="character" w:customStyle="1" w:styleId="82">
    <w:name w:val="font01"/>
    <w:qFormat/>
    <w:uiPriority w:val="0"/>
    <w:rPr>
      <w:rFonts w:hint="eastAsia" w:ascii="宋体" w:hAnsi="宋体" w:eastAsia="宋体" w:cs="宋体"/>
      <w:color w:val="000000"/>
      <w:sz w:val="20"/>
      <w:szCs w:val="20"/>
      <w:u w:val="none"/>
      <w:vertAlign w:val="superscript"/>
    </w:rPr>
  </w:style>
  <w:style w:type="character" w:customStyle="1" w:styleId="83">
    <w:name w:val="first-child"/>
    <w:qFormat/>
    <w:uiPriority w:val="0"/>
  </w:style>
  <w:style w:type="character" w:customStyle="1" w:styleId="84">
    <w:name w:val="current1"/>
    <w:qFormat/>
    <w:uiPriority w:val="0"/>
    <w:rPr>
      <w:color w:val="00C1DE"/>
    </w:rPr>
  </w:style>
  <w:style w:type="character" w:customStyle="1" w:styleId="85">
    <w:name w:val="zbggtop11 style5"/>
    <w:qFormat/>
    <w:uiPriority w:val="0"/>
  </w:style>
  <w:style w:type="character" w:customStyle="1" w:styleId="86">
    <w:name w:val="style1"/>
    <w:qFormat/>
    <w:uiPriority w:val="0"/>
  </w:style>
  <w:style w:type="character" w:customStyle="1" w:styleId="87">
    <w:name w:val="ant-tree-iconele"/>
    <w:qFormat/>
    <w:uiPriority w:val="0"/>
  </w:style>
  <w:style w:type="character" w:customStyle="1" w:styleId="88">
    <w:name w:val="content"/>
    <w:qFormat/>
    <w:uiPriority w:val="0"/>
  </w:style>
  <w:style w:type="character" w:customStyle="1" w:styleId="89">
    <w:name w:val="font51"/>
    <w:qFormat/>
    <w:uiPriority w:val="0"/>
    <w:rPr>
      <w:rFonts w:hint="eastAsia" w:ascii="宋体" w:hAnsi="宋体" w:eastAsia="宋体" w:cs="宋体"/>
      <w:color w:val="000000"/>
      <w:sz w:val="20"/>
      <w:szCs w:val="20"/>
      <w:u w:val="none"/>
    </w:rPr>
  </w:style>
  <w:style w:type="character" w:customStyle="1" w:styleId="90">
    <w:name w:val="列出段落 Char"/>
    <w:link w:val="91"/>
    <w:qFormat/>
    <w:uiPriority w:val="34"/>
    <w:rPr>
      <w:kern w:val="2"/>
      <w:sz w:val="21"/>
      <w:szCs w:val="24"/>
    </w:rPr>
  </w:style>
  <w:style w:type="paragraph" w:customStyle="1" w:styleId="91">
    <w:name w:val="List Paragraph"/>
    <w:basedOn w:val="1"/>
    <w:link w:val="90"/>
    <w:qFormat/>
    <w:uiPriority w:val="34"/>
    <w:pPr>
      <w:ind w:firstLine="420" w:firstLineChars="200"/>
    </w:pPr>
    <w:rPr>
      <w:rFonts w:ascii="Times New Roman" w:hAnsi="Times New Roman"/>
    </w:rPr>
  </w:style>
  <w:style w:type="character" w:customStyle="1" w:styleId="92">
    <w:name w:val="ant-select-tree-iconele"/>
    <w:qFormat/>
    <w:uiPriority w:val="0"/>
  </w:style>
  <w:style w:type="character" w:customStyle="1" w:styleId="93">
    <w:name w:val="bookmark-item uuid-1588129097073 code-23007 addword single-line-text-input-box-cls readonly"/>
    <w:qFormat/>
    <w:uiPriority w:val="0"/>
  </w:style>
  <w:style w:type="character" w:customStyle="1" w:styleId="94">
    <w:name w:val="ant-badge-status-dot2"/>
    <w:qFormat/>
    <w:uiPriority w:val="0"/>
    <w:rPr>
      <w:shd w:val="clear" w:color="auto" w:fill="FFFFFF"/>
    </w:rPr>
  </w:style>
  <w:style w:type="character" w:customStyle="1" w:styleId="95">
    <w:name w:val="change-camera-place"/>
    <w:qFormat/>
    <w:uiPriority w:val="0"/>
    <w:rPr>
      <w:color w:val="3177FD"/>
    </w:rPr>
  </w:style>
  <w:style w:type="character" w:customStyle="1" w:styleId="96">
    <w:name w:val="last-child1"/>
    <w:qFormat/>
    <w:uiPriority w:val="0"/>
  </w:style>
  <w:style w:type="character" w:customStyle="1" w:styleId="97">
    <w:name w:val="first-child9"/>
    <w:qFormat/>
    <w:uiPriority w:val="0"/>
  </w:style>
  <w:style w:type="character" w:customStyle="1" w:styleId="98">
    <w:name w:val="all-fit-info2"/>
    <w:qFormat/>
    <w:uiPriority w:val="0"/>
    <w:rPr>
      <w:color w:val="939393"/>
    </w:rPr>
  </w:style>
  <w:style w:type="character" w:customStyle="1" w:styleId="99">
    <w:name w:val="ant-tree-switcher"/>
    <w:qFormat/>
    <w:uiPriority w:val="0"/>
  </w:style>
  <w:style w:type="character" w:customStyle="1" w:styleId="100">
    <w:name w:val="temp2"/>
    <w:qFormat/>
    <w:uiPriority w:val="0"/>
  </w:style>
  <w:style w:type="character" w:customStyle="1" w:styleId="101">
    <w:name w:val="tpc_content1"/>
    <w:qFormat/>
    <w:uiPriority w:val="0"/>
    <w:rPr>
      <w:sz w:val="20"/>
      <w:szCs w:val="20"/>
    </w:rPr>
  </w:style>
  <w:style w:type="character" w:customStyle="1" w:styleId="102">
    <w:name w:val="font81"/>
    <w:basedOn w:val="47"/>
    <w:qFormat/>
    <w:uiPriority w:val="0"/>
    <w:rPr>
      <w:rFonts w:hint="eastAsia" w:ascii="宋体" w:hAnsi="宋体" w:eastAsia="宋体" w:cs="宋体"/>
      <w:color w:val="FF0000"/>
      <w:sz w:val="24"/>
      <w:szCs w:val="24"/>
      <w:u w:val="none"/>
    </w:rPr>
  </w:style>
  <w:style w:type="character" w:customStyle="1" w:styleId="103">
    <w:name w:val="tag-type1"/>
    <w:qFormat/>
    <w:uiPriority w:val="0"/>
    <w:rPr>
      <w:color w:val="FFFFFF"/>
      <w:sz w:val="18"/>
      <w:szCs w:val="18"/>
      <w:shd w:val="clear" w:color="auto" w:fill="317FFD"/>
    </w:rPr>
  </w:style>
  <w:style w:type="character" w:customStyle="1" w:styleId="104">
    <w:name w:val="font21"/>
    <w:qFormat/>
    <w:uiPriority w:val="0"/>
    <w:rPr>
      <w:rFonts w:hint="default" w:ascii="Arial" w:hAnsi="Arial" w:cs="Arial"/>
      <w:color w:val="000000"/>
      <w:sz w:val="21"/>
      <w:szCs w:val="21"/>
      <w:u w:val="none"/>
    </w:rPr>
  </w:style>
  <w:style w:type="character" w:customStyle="1" w:styleId="105">
    <w:name w:val="last-child2"/>
    <w:qFormat/>
    <w:uiPriority w:val="0"/>
  </w:style>
  <w:style w:type="character" w:customStyle="1" w:styleId="106">
    <w:name w:val="info-content"/>
    <w:qFormat/>
    <w:uiPriority w:val="0"/>
    <w:rPr>
      <w:color w:val="808080"/>
    </w:rPr>
  </w:style>
  <w:style w:type="character" w:customStyle="1" w:styleId="107">
    <w:name w:val="Char Char"/>
    <w:qFormat/>
    <w:uiPriority w:val="0"/>
    <w:rPr>
      <w:rFonts w:ascii="Courier New" w:eastAsia="Courier New"/>
      <w:color w:val="FF0000"/>
      <w:kern w:val="2"/>
      <w:sz w:val="24"/>
      <w:szCs w:val="24"/>
      <w:u w:val="single"/>
      <w:lang w:val="en-US" w:eastAsia="zh-CN" w:bidi="ar-SA"/>
    </w:rPr>
  </w:style>
  <w:style w:type="character" w:customStyle="1" w:styleId="108">
    <w:name w:val="ant-tree-checkbox2"/>
    <w:qFormat/>
    <w:uiPriority w:val="0"/>
  </w:style>
  <w:style w:type="character" w:customStyle="1" w:styleId="109">
    <w:name w:val="label2"/>
    <w:qFormat/>
    <w:uiPriority w:val="0"/>
  </w:style>
  <w:style w:type="character" w:customStyle="1" w:styleId="110">
    <w:name w:val="标准文本 Char"/>
    <w:link w:val="111"/>
    <w:qFormat/>
    <w:uiPriority w:val="0"/>
    <w:rPr>
      <w:rFonts w:eastAsia="宋体" w:cs="宋体"/>
      <w:kern w:val="2"/>
      <w:sz w:val="24"/>
      <w:lang w:val="en-US" w:eastAsia="zh-CN" w:bidi="ar-SA"/>
    </w:rPr>
  </w:style>
  <w:style w:type="paragraph" w:customStyle="1" w:styleId="111">
    <w:name w:val="标准文本"/>
    <w:basedOn w:val="1"/>
    <w:link w:val="110"/>
    <w:qFormat/>
    <w:uiPriority w:val="0"/>
    <w:pPr>
      <w:spacing w:line="360" w:lineRule="auto"/>
      <w:ind w:firstLine="480" w:firstLineChars="200"/>
    </w:pPr>
    <w:rPr>
      <w:rFonts w:ascii="Times New Roman" w:hAnsi="Times New Roman" w:cs="宋体"/>
      <w:sz w:val="24"/>
      <w:szCs w:val="20"/>
    </w:rPr>
  </w:style>
  <w:style w:type="character" w:customStyle="1" w:styleId="112">
    <w:name w:val="正文2 Char"/>
    <w:link w:val="113"/>
    <w:qFormat/>
    <w:uiPriority w:val="0"/>
    <w:rPr>
      <w:rFonts w:eastAsia="宋体"/>
      <w:kern w:val="2"/>
      <w:sz w:val="24"/>
      <w:lang w:val="en-US" w:eastAsia="zh-CN" w:bidi="ar-SA"/>
    </w:rPr>
  </w:style>
  <w:style w:type="paragraph" w:customStyle="1" w:styleId="113">
    <w:name w:val="正文2"/>
    <w:basedOn w:val="1"/>
    <w:link w:val="112"/>
    <w:qFormat/>
    <w:uiPriority w:val="0"/>
    <w:pPr>
      <w:spacing w:line="360" w:lineRule="auto"/>
      <w:ind w:firstLine="510" w:firstLineChars="200"/>
    </w:pPr>
    <w:rPr>
      <w:rFonts w:ascii="Times New Roman" w:hAnsi="Times New Roman"/>
      <w:sz w:val="24"/>
      <w:szCs w:val="20"/>
    </w:rPr>
  </w:style>
  <w:style w:type="character" w:customStyle="1" w:styleId="114">
    <w:name w:val="bulletintext1"/>
    <w:qFormat/>
    <w:uiPriority w:val="0"/>
    <w:rPr>
      <w:color w:val="000000"/>
      <w:sz w:val="18"/>
    </w:rPr>
  </w:style>
  <w:style w:type="character" w:customStyle="1" w:styleId="115">
    <w:name w:val="last-child"/>
    <w:qFormat/>
    <w:uiPriority w:val="0"/>
  </w:style>
  <w:style w:type="character" w:customStyle="1" w:styleId="116">
    <w:name w:val="font101"/>
    <w:qFormat/>
    <w:uiPriority w:val="0"/>
    <w:rPr>
      <w:rFonts w:ascii="Calibri" w:hAnsi="Calibri" w:cs="Calibri"/>
      <w:color w:val="000000"/>
      <w:sz w:val="20"/>
      <w:szCs w:val="20"/>
      <w:u w:val="none"/>
    </w:rPr>
  </w:style>
  <w:style w:type="character" w:customStyle="1" w:styleId="117">
    <w:name w:val="font61"/>
    <w:basedOn w:val="47"/>
    <w:qFormat/>
    <w:uiPriority w:val="0"/>
    <w:rPr>
      <w:rFonts w:hint="eastAsia" w:ascii="宋体" w:hAnsi="宋体" w:eastAsia="宋体" w:cs="宋体"/>
      <w:color w:val="161616"/>
      <w:sz w:val="20"/>
      <w:szCs w:val="20"/>
      <w:u w:val="none"/>
    </w:rPr>
  </w:style>
  <w:style w:type="character" w:customStyle="1" w:styleId="118">
    <w:name w:val="all-fit-info"/>
    <w:qFormat/>
    <w:uiPriority w:val="0"/>
    <w:rPr>
      <w:color w:val="939393"/>
    </w:rPr>
  </w:style>
  <w:style w:type="character" w:customStyle="1" w:styleId="119">
    <w:name w:val="ant-tree-checkbox"/>
    <w:qFormat/>
    <w:uiPriority w:val="0"/>
  </w:style>
  <w:style w:type="character" w:customStyle="1" w:styleId="120">
    <w:name w:val="ant-badge-status-dot"/>
    <w:qFormat/>
    <w:uiPriority w:val="0"/>
    <w:rPr>
      <w:shd w:val="clear" w:color="auto" w:fill="FFFFFF"/>
    </w:rPr>
  </w:style>
  <w:style w:type="character" w:customStyle="1" w:styleId="121">
    <w:name w:val="bookmark-item uuid-1591619842642 code-23011 addword date-time-selection-cls"/>
    <w:qFormat/>
    <w:uiPriority w:val="0"/>
  </w:style>
  <w:style w:type="character" w:customStyle="1" w:styleId="122">
    <w:name w:val="content8"/>
    <w:qFormat/>
    <w:uiPriority w:val="0"/>
  </w:style>
  <w:style w:type="character" w:customStyle="1" w:styleId="123">
    <w:name w:val="info-label"/>
    <w:qFormat/>
    <w:uiPriority w:val="0"/>
    <w:rPr>
      <w:b/>
    </w:rPr>
  </w:style>
  <w:style w:type="character" w:customStyle="1" w:styleId="124">
    <w:name w:val="ant-select-tree-checkbox2"/>
    <w:qFormat/>
    <w:uiPriority w:val="0"/>
  </w:style>
  <w:style w:type="character" w:customStyle="1" w:styleId="125">
    <w:name w:val="temp"/>
    <w:qFormat/>
    <w:uiPriority w:val="0"/>
  </w:style>
  <w:style w:type="character" w:customStyle="1" w:styleId="126">
    <w:name w:val="label"/>
    <w:qFormat/>
    <w:uiPriority w:val="0"/>
  </w:style>
  <w:style w:type="character" w:customStyle="1" w:styleId="127">
    <w:name w:val="ant-tree-icon_loading"/>
    <w:qFormat/>
    <w:uiPriority w:val="0"/>
    <w:rPr>
      <w:shd w:val="clear" w:color="auto" w:fill="FFFFFF"/>
    </w:rPr>
  </w:style>
  <w:style w:type="character" w:customStyle="1" w:styleId="128">
    <w:name w:val="last-child3"/>
    <w:qFormat/>
    <w:uiPriority w:val="0"/>
  </w:style>
  <w:style w:type="character" w:customStyle="1" w:styleId="129">
    <w:name w:val="font11"/>
    <w:qFormat/>
    <w:uiPriority w:val="0"/>
    <w:rPr>
      <w:rFonts w:hint="eastAsia" w:ascii="宋体" w:hAnsi="宋体" w:eastAsia="宋体" w:cs="宋体"/>
      <w:color w:val="000000"/>
      <w:sz w:val="21"/>
      <w:szCs w:val="21"/>
      <w:u w:val="none"/>
    </w:rPr>
  </w:style>
  <w:style w:type="character" w:customStyle="1" w:styleId="130">
    <w:name w:val="all-fit-info1"/>
    <w:qFormat/>
    <w:uiPriority w:val="0"/>
    <w:rPr>
      <w:color w:val="939393"/>
    </w:rPr>
  </w:style>
  <w:style w:type="paragraph" w:customStyle="1" w:styleId="131">
    <w:name w:val="[Normal]"/>
    <w:qFormat/>
    <w:uiPriority w:val="0"/>
    <w:rPr>
      <w:rFonts w:ascii="宋体" w:hAnsi="宋体" w:eastAsia="宋体" w:cs="Arial"/>
      <w:sz w:val="24"/>
      <w:szCs w:val="22"/>
      <w:lang w:val="zh-CN" w:eastAsia="zh-CN" w:bidi="ar-SA"/>
    </w:rPr>
  </w:style>
  <w:style w:type="paragraph" w:customStyle="1" w:styleId="132">
    <w:name w:val="font5"/>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33">
    <w:name w:val="样式5"/>
    <w:basedOn w:val="5"/>
    <w:qFormat/>
    <w:uiPriority w:val="0"/>
    <w:pPr>
      <w:keepLines/>
      <w:widowControl w:val="0"/>
      <w:spacing w:line="376" w:lineRule="auto"/>
    </w:pPr>
    <w:rPr>
      <w:rFonts w:ascii="Century Gothic" w:hAnsi="Century Gothic" w:eastAsia="Century Gothic"/>
      <w:b/>
      <w:bCs/>
      <w:kern w:val="2"/>
      <w:sz w:val="32"/>
      <w:szCs w:val="32"/>
    </w:rPr>
  </w:style>
  <w:style w:type="paragraph" w:customStyle="1" w:styleId="134">
    <w:name w:val="普通(网站)_0"/>
    <w:basedOn w:val="1"/>
    <w:unhideWhenUsed/>
    <w:qFormat/>
    <w:uiPriority w:val="0"/>
    <w:pPr>
      <w:widowControl/>
      <w:spacing w:before="100" w:beforeAutospacing="1" w:after="100" w:afterAutospacing="1"/>
      <w:jc w:val="left"/>
    </w:pPr>
    <w:rPr>
      <w:rFonts w:ascii="宋体" w:hAnsi="宋体"/>
      <w:kern w:val="0"/>
      <w:sz w:val="24"/>
      <w:szCs w:val="22"/>
    </w:rPr>
  </w:style>
  <w:style w:type="paragraph" w:customStyle="1" w:styleId="135">
    <w:name w:val="标书标题4"/>
    <w:basedOn w:val="5"/>
    <w:qFormat/>
    <w:uiPriority w:val="0"/>
    <w:pPr>
      <w:widowControl w:val="0"/>
      <w:adjustRightInd w:val="0"/>
      <w:snapToGrid w:val="0"/>
      <w:spacing w:line="300" w:lineRule="auto"/>
      <w:jc w:val="both"/>
    </w:pPr>
    <w:rPr>
      <w:rFonts w:ascii="_x000B__x000C_" w:hAnsi="_x000B__x000C_" w:eastAsia="Courier New"/>
      <w:b/>
      <w:color w:val="000000"/>
      <w:sz w:val="28"/>
      <w:szCs w:val="32"/>
    </w:rPr>
  </w:style>
  <w:style w:type="paragraph" w:customStyle="1" w:styleId="136">
    <w:name w:val="xl34"/>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37">
    <w:name w:val="正文1"/>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138">
    <w:name w:val="章正文"/>
    <w:basedOn w:val="1"/>
    <w:qFormat/>
    <w:uiPriority w:val="0"/>
    <w:pPr>
      <w:spacing w:beforeLines="50" w:after="120" w:line="300" w:lineRule="auto"/>
      <w:ind w:firstLine="480" w:firstLineChars="200"/>
    </w:pPr>
    <w:rPr>
      <w:rFonts w:ascii="Helvetica" w:hAnsi="Helvetica"/>
      <w:kern w:val="0"/>
      <w:sz w:val="24"/>
    </w:rPr>
  </w:style>
  <w:style w:type="paragraph" w:customStyle="1" w:styleId="139">
    <w:name w:val="xl36"/>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0">
    <w:name w:val="xl29"/>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41">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2">
    <w:name w:val="font6"/>
    <w:basedOn w:val="1"/>
    <w:qFormat/>
    <w:uiPriority w:val="0"/>
    <w:pPr>
      <w:widowControl/>
      <w:spacing w:beforeAutospacing="1" w:afterAutospacing="1"/>
      <w:jc w:val="left"/>
    </w:pPr>
    <w:rPr>
      <w:kern w:val="0"/>
      <w:sz w:val="18"/>
      <w:szCs w:val="18"/>
    </w:rPr>
  </w:style>
  <w:style w:type="paragraph" w:customStyle="1" w:styleId="143">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楷体_GB2312" w:hAnsi="楷体_GB2312"/>
      <w:kern w:val="0"/>
      <w:sz w:val="20"/>
      <w:szCs w:val="20"/>
    </w:rPr>
  </w:style>
  <w:style w:type="paragraph" w:customStyle="1" w:styleId="144">
    <w:name w:val="列出段落1"/>
    <w:basedOn w:val="1"/>
    <w:qFormat/>
    <w:uiPriority w:val="0"/>
    <w:pPr>
      <w:ind w:firstLine="420" w:firstLineChars="200"/>
    </w:pPr>
    <w:rPr>
      <w:rFonts w:ascii="等线" w:hAnsi="等线"/>
      <w:szCs w:val="21"/>
    </w:rPr>
  </w:style>
  <w:style w:type="paragraph" w:customStyle="1" w:styleId="145">
    <w:name w:val="xl27"/>
    <w:basedOn w:val="1"/>
    <w:qFormat/>
    <w:uiPriority w:val="0"/>
    <w:pPr>
      <w:widowControl/>
      <w:pBdr>
        <w:bottom w:val="single" w:color="auto" w:sz="4" w:space="0"/>
      </w:pBdr>
      <w:spacing w:beforeAutospacing="1" w:afterAutospacing="1"/>
      <w:jc w:val="center"/>
      <w:textAlignment w:val="center"/>
    </w:pPr>
    <w:rPr>
      <w:rFonts w:ascii="Arial Narrow" w:hAnsi="Century Gothic" w:eastAsia="Arial Narrow" w:cs="Century Gothic"/>
      <w:kern w:val="0"/>
      <w:sz w:val="36"/>
      <w:szCs w:val="36"/>
    </w:rPr>
  </w:style>
  <w:style w:type="paragraph" w:customStyle="1" w:styleId="146">
    <w:name w:val="正文缩进1"/>
    <w:basedOn w:val="1"/>
    <w:next w:val="19"/>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47">
    <w:name w:val="索引 11"/>
    <w:basedOn w:val="1"/>
    <w:next w:val="1"/>
    <w:qFormat/>
    <w:uiPriority w:val="99"/>
    <w:pPr>
      <w:spacing w:line="360" w:lineRule="auto"/>
    </w:pPr>
    <w:rPr>
      <w:rFonts w:ascii="仿宋_GB2312" w:eastAsia="仿宋_GB2312"/>
      <w:sz w:val="24"/>
      <w:szCs w:val="20"/>
    </w:rPr>
  </w:style>
  <w:style w:type="paragraph" w:customStyle="1" w:styleId="148">
    <w:name w:val="Char Char Char Char Char"/>
    <w:basedOn w:val="1"/>
    <w:qFormat/>
    <w:uiPriority w:val="0"/>
    <w:pPr>
      <w:widowControl/>
      <w:spacing w:line="240" w:lineRule="exact"/>
      <w:jc w:val="left"/>
    </w:pPr>
    <w:rPr>
      <w:rFonts w:ascii="Verdana" w:hAnsi="Verdana" w:eastAsia="华文细黑"/>
    </w:rPr>
  </w:style>
  <w:style w:type="paragraph" w:customStyle="1" w:styleId="149">
    <w:name w:val="无间距1"/>
    <w:qFormat/>
    <w:uiPriority w:val="0"/>
    <w:rPr>
      <w:rFonts w:ascii="Times New Roman" w:hAnsi="Times New Roman" w:eastAsia="??" w:cs="宋体"/>
      <w:sz w:val="22"/>
      <w:szCs w:val="22"/>
      <w:lang w:val="en-US" w:eastAsia="en-US" w:bidi="ar-SA"/>
    </w:rPr>
  </w:style>
  <w:style w:type="paragraph" w:customStyle="1" w:styleId="150">
    <w:name w:val="x正文"/>
    <w:basedOn w:val="1"/>
    <w:qFormat/>
    <w:uiPriority w:val="0"/>
    <w:pPr>
      <w:spacing w:line="360" w:lineRule="auto"/>
      <w:ind w:left="482" w:firstLine="480" w:firstLineChars="200"/>
    </w:pPr>
    <w:rPr>
      <w:rFonts w:ascii="宋体" w:hAnsi="宋体"/>
      <w:color w:val="000000"/>
      <w:sz w:val="24"/>
      <w:szCs w:val="22"/>
    </w:rPr>
  </w:style>
  <w:style w:type="paragraph" w:customStyle="1" w:styleId="151">
    <w:name w:val="xl2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52">
    <w:name w:val="_Style 3"/>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153">
    <w:name w:val="方案三级标题"/>
    <w:basedOn w:val="2"/>
    <w:qFormat/>
    <w:uiPriority w:val="0"/>
    <w:pPr>
      <w:spacing w:before="120" w:after="120" w:line="300" w:lineRule="auto"/>
    </w:pPr>
    <w:rPr>
      <w:rFonts w:ascii="宋体" w:hAnsi="宋体" w:eastAsia="宋体"/>
      <w:sz w:val="30"/>
    </w:rPr>
  </w:style>
  <w:style w:type="paragraph" w:customStyle="1" w:styleId="154">
    <w:name w:val="标书标题2"/>
    <w:basedOn w:val="2"/>
    <w:qFormat/>
    <w:uiPriority w:val="0"/>
    <w:pPr>
      <w:keepLines w:val="0"/>
      <w:widowControl/>
      <w:tabs>
        <w:tab w:val="left" w:pos="1320"/>
      </w:tabs>
      <w:snapToGrid w:val="0"/>
      <w:spacing w:beforeLines="50" w:line="300" w:lineRule="auto"/>
      <w:ind w:left="1320" w:hanging="420"/>
      <w:jc w:val="both"/>
    </w:pPr>
    <w:rPr>
      <w:rFonts w:ascii="_x000B__x000C_" w:hAnsi="_x000B__x000C_" w:eastAsia="Courier New"/>
      <w:color w:val="000000"/>
      <w:kern w:val="0"/>
      <w:sz w:val="28"/>
      <w:szCs w:val="20"/>
    </w:rPr>
  </w:style>
  <w:style w:type="paragraph" w:customStyle="1" w:styleId="155">
    <w:name w:val="xl22"/>
    <w:basedOn w:val="1"/>
    <w:qFormat/>
    <w:uiPriority w:val="0"/>
    <w:pPr>
      <w:widowControl/>
      <w:pBdr>
        <w:left w:val="single" w:color="auto" w:sz="4" w:space="0"/>
        <w:bottom w:val="single" w:color="auto" w:sz="4" w:space="0"/>
        <w:right w:val="single" w:color="auto" w:sz="4" w:space="0"/>
      </w:pBdr>
      <w:spacing w:beforeAutospacing="1" w:afterAutospacing="1"/>
      <w:jc w:val="center"/>
    </w:pPr>
    <w:rPr>
      <w:rFonts w:hint="eastAsia" w:ascii="Arial Unicode MS" w:hAnsi="Arial Unicode MS" w:eastAsia="Arial Unicode MS"/>
      <w:kern w:val="0"/>
      <w:sz w:val="24"/>
      <w:szCs w:val="20"/>
    </w:rPr>
  </w:style>
  <w:style w:type="paragraph" w:customStyle="1" w:styleId="156">
    <w:name w:val="正文（缩进）"/>
    <w:basedOn w:val="1"/>
    <w:qFormat/>
    <w:uiPriority w:val="0"/>
    <w:pPr>
      <w:spacing w:before="156" w:after="156"/>
      <w:ind w:firstLine="480"/>
    </w:pPr>
    <w:rPr>
      <w:rFonts w:ascii="Times New Roman" w:hAnsi="Times New Roman"/>
    </w:rPr>
  </w:style>
  <w:style w:type="paragraph" w:customStyle="1" w:styleId="157">
    <w:name w:val="Body Text Indent1"/>
    <w:basedOn w:val="1"/>
    <w:qFormat/>
    <w:uiPriority w:val="0"/>
    <w:pPr>
      <w:spacing w:line="200" w:lineRule="exact"/>
      <w:ind w:firstLine="301"/>
    </w:pPr>
    <w:rPr>
      <w:rFonts w:ascii="宋体" w:hAnsi="Courier New"/>
      <w:spacing w:val="-4"/>
      <w:sz w:val="18"/>
    </w:rPr>
  </w:style>
  <w:style w:type="paragraph" w:customStyle="1" w:styleId="158">
    <w:name w:val="title11"/>
    <w:basedOn w:val="1"/>
    <w:qFormat/>
    <w:uiPriority w:val="0"/>
    <w:pPr>
      <w:spacing w:before="150"/>
      <w:jc w:val="left"/>
    </w:pPr>
    <w:rPr>
      <w:b/>
      <w:kern w:val="0"/>
    </w:rPr>
  </w:style>
  <w:style w:type="paragraph" w:customStyle="1" w:styleId="159">
    <w:name w:val="Char Char Char Char"/>
    <w:basedOn w:val="1"/>
    <w:qFormat/>
    <w:uiPriority w:val="0"/>
    <w:rPr>
      <w:szCs w:val="20"/>
    </w:rPr>
  </w:style>
  <w:style w:type="paragraph" w:customStyle="1" w:styleId="160">
    <w:name w:val="_Style 158"/>
    <w:unhideWhenUsed/>
    <w:qFormat/>
    <w:uiPriority w:val="99"/>
    <w:rPr>
      <w:rFonts w:ascii="Times New Roman" w:hAnsi="Times New Roman" w:eastAsia="宋体" w:cs="Times New Roman"/>
      <w:kern w:val="2"/>
      <w:sz w:val="21"/>
      <w:szCs w:val="24"/>
      <w:lang w:val="en-US" w:eastAsia="zh-CN" w:bidi="ar-SA"/>
    </w:rPr>
  </w:style>
  <w:style w:type="paragraph" w:customStyle="1" w:styleId="161">
    <w:name w:val="纯文本1"/>
    <w:basedOn w:val="1"/>
    <w:qFormat/>
    <w:uiPriority w:val="0"/>
    <w:rPr>
      <w:rFonts w:ascii="宋体" w:hAnsi="Courier New"/>
      <w:kern w:val="0"/>
      <w:sz w:val="20"/>
      <w:szCs w:val="20"/>
    </w:rPr>
  </w:style>
  <w:style w:type="paragraph" w:customStyle="1" w:styleId="162">
    <w:name w:val="xl38"/>
    <w:basedOn w:val="1"/>
    <w:qFormat/>
    <w:uiPriority w:val="0"/>
    <w:pPr>
      <w:widowControl/>
      <w:spacing w:beforeAutospacing="1" w:afterAutospacing="1"/>
      <w:jc w:val="left"/>
    </w:pPr>
    <w:rPr>
      <w:rFonts w:ascii="Century Gothic" w:hAnsi="Century Gothic" w:cs="Century Gothic"/>
      <w:kern w:val="0"/>
      <w:sz w:val="18"/>
      <w:szCs w:val="18"/>
    </w:rPr>
  </w:style>
  <w:style w:type="paragraph" w:customStyle="1" w:styleId="163">
    <w:name w:val="Table Paragraph"/>
    <w:basedOn w:val="1"/>
    <w:qFormat/>
    <w:uiPriority w:val="1"/>
    <w:pPr>
      <w:autoSpaceDE w:val="0"/>
      <w:autoSpaceDN w:val="0"/>
      <w:adjustRightInd w:val="0"/>
      <w:jc w:val="left"/>
    </w:pPr>
    <w:rPr>
      <w:rFonts w:ascii="宋体" w:hAnsi="Times New Roman" w:cs="宋体"/>
      <w:kern w:val="0"/>
      <w:sz w:val="24"/>
    </w:rPr>
  </w:style>
  <w:style w:type="paragraph" w:customStyle="1" w:styleId="164">
    <w:name w:val="标书标题3"/>
    <w:basedOn w:val="4"/>
    <w:qFormat/>
    <w:uiPriority w:val="0"/>
    <w:pPr>
      <w:keepLines w:val="0"/>
      <w:widowControl/>
      <w:adjustRightInd w:val="0"/>
      <w:snapToGrid w:val="0"/>
      <w:spacing w:line="300" w:lineRule="auto"/>
      <w:jc w:val="left"/>
    </w:pPr>
    <w:rPr>
      <w:rFonts w:ascii="_x000B__x000C_" w:hAnsi="_x000B__x000C_" w:eastAsia="Courier New"/>
      <w:b w:val="0"/>
      <w:bCs w:val="0"/>
      <w:color w:val="000000"/>
      <w:kern w:val="0"/>
      <w:sz w:val="28"/>
    </w:rPr>
  </w:style>
  <w:style w:type="paragraph" w:customStyle="1" w:styleId="165">
    <w:name w:val="xl33"/>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66">
    <w:name w:val="p0"/>
    <w:basedOn w:val="1"/>
    <w:unhideWhenUsed/>
    <w:qFormat/>
    <w:uiPriority w:val="0"/>
    <w:pPr>
      <w:widowControl/>
    </w:pPr>
    <w:rPr>
      <w:rFonts w:hint="eastAsia"/>
    </w:rPr>
  </w:style>
  <w:style w:type="paragraph" w:customStyle="1" w:styleId="167">
    <w:name w:val="正文段"/>
    <w:basedOn w:val="1"/>
    <w:qFormat/>
    <w:uiPriority w:val="0"/>
    <w:pPr>
      <w:widowControl/>
      <w:snapToGrid w:val="0"/>
      <w:spacing w:afterLines="50"/>
      <w:ind w:firstLine="200" w:firstLineChars="200"/>
    </w:pPr>
    <w:rPr>
      <w:kern w:val="0"/>
      <w:sz w:val="24"/>
      <w:szCs w:val="20"/>
    </w:rPr>
  </w:style>
  <w:style w:type="paragraph" w:customStyle="1" w:styleId="168">
    <w:name w:val="节"/>
    <w:basedOn w:val="2"/>
    <w:qFormat/>
    <w:uiPriority w:val="0"/>
    <w:pPr>
      <w:adjustRightInd/>
      <w:spacing w:line="720" w:lineRule="exact"/>
      <w:jc w:val="center"/>
    </w:pPr>
    <w:rPr>
      <w:rFonts w:ascii="Arial" w:hAnsi="Arial"/>
      <w:b w:val="0"/>
      <w:color w:val="000000"/>
      <w:spacing w:val="14"/>
      <w:kern w:val="24"/>
      <w:sz w:val="28"/>
      <w:szCs w:val="20"/>
    </w:rPr>
  </w:style>
  <w:style w:type="paragraph" w:customStyle="1" w:styleId="169">
    <w:name w:val="正文文字"/>
    <w:basedOn w:val="1"/>
    <w:qFormat/>
    <w:uiPriority w:val="0"/>
    <w:pPr>
      <w:widowControl/>
      <w:spacing w:line="952" w:lineRule="atLeast"/>
      <w:ind w:firstLine="419"/>
    </w:pPr>
    <w:rPr>
      <w:b/>
      <w:color w:val="000000"/>
      <w:sz w:val="44"/>
      <w:szCs w:val="20"/>
    </w:rPr>
  </w:style>
  <w:style w:type="paragraph" w:customStyle="1" w:styleId="170">
    <w:name w:val="表头"/>
    <w:basedOn w:val="1"/>
    <w:qFormat/>
    <w:uiPriority w:val="0"/>
    <w:pPr>
      <w:adjustRightInd w:val="0"/>
      <w:spacing w:before="60" w:after="60" w:line="420" w:lineRule="atLeast"/>
      <w:jc w:val="left"/>
      <w:textAlignment w:val="baseline"/>
    </w:pPr>
    <w:rPr>
      <w:rFonts w:ascii="黑体" w:hAnsi="Times New Roman" w:eastAsia="黑体"/>
      <w:b/>
      <w:kern w:val="0"/>
      <w:szCs w:val="20"/>
    </w:rPr>
  </w:style>
  <w:style w:type="paragraph" w:customStyle="1" w:styleId="171">
    <w:name w:val="Char3 Char Char Char"/>
    <w:basedOn w:val="1"/>
    <w:qFormat/>
    <w:uiPriority w:val="0"/>
    <w:pPr>
      <w:widowControl/>
      <w:spacing w:line="240" w:lineRule="exact"/>
      <w:jc w:val="left"/>
    </w:pPr>
    <w:rPr>
      <w:szCs w:val="20"/>
    </w:rPr>
  </w:style>
  <w:style w:type="paragraph" w:customStyle="1" w:styleId="172">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173">
    <w:name w:val="xl2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kern w:val="0"/>
      <w:sz w:val="24"/>
    </w:rPr>
  </w:style>
  <w:style w:type="paragraph" w:customStyle="1" w:styleId="174">
    <w:name w:val="小节"/>
    <w:basedOn w:val="4"/>
    <w:qFormat/>
    <w:uiPriority w:val="0"/>
    <w:pPr>
      <w:spacing w:line="560" w:lineRule="exact"/>
      <w:jc w:val="left"/>
    </w:pPr>
    <w:rPr>
      <w:rFonts w:ascii="Century Gothic" w:hAnsi="Century Gothic"/>
      <w:bCs w:val="0"/>
      <w:color w:val="000000"/>
      <w:spacing w:val="10"/>
      <w:kern w:val="24"/>
      <w:sz w:val="28"/>
    </w:rPr>
  </w:style>
  <w:style w:type="paragraph" w:customStyle="1" w:styleId="175">
    <w:name w:val="Heading1"/>
    <w:basedOn w:val="1"/>
    <w:next w:val="1"/>
    <w:qFormat/>
    <w:uiPriority w:val="0"/>
    <w:pPr>
      <w:keepNext/>
      <w:widowControl/>
      <w:spacing w:line="360" w:lineRule="auto"/>
      <w:jc w:val="center"/>
      <w:textAlignment w:val="baseline"/>
    </w:pPr>
    <w:rPr>
      <w:rFonts w:ascii="??" w:hAnsi="??" w:eastAsia="??"/>
      <w:b/>
      <w:kern w:val="36"/>
      <w:sz w:val="32"/>
      <w:szCs w:val="28"/>
    </w:rPr>
  </w:style>
  <w:style w:type="paragraph" w:customStyle="1" w:styleId="176">
    <w:name w:val="1正文"/>
    <w:basedOn w:val="1"/>
    <w:qFormat/>
    <w:uiPriority w:val="0"/>
    <w:rPr>
      <w:rFonts w:ascii="仿宋_GB2312" w:hAnsi="仿宋_GB2312"/>
      <w:szCs w:val="28"/>
    </w:rPr>
  </w:style>
  <w:style w:type="paragraph" w:customStyle="1" w:styleId="177">
    <w:name w:val="xl37"/>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78">
    <w:name w:val="Char1"/>
    <w:basedOn w:val="1"/>
    <w:qFormat/>
    <w:uiPriority w:val="0"/>
    <w:pPr>
      <w:widowControl/>
      <w:spacing w:line="240" w:lineRule="exact"/>
      <w:jc w:val="left"/>
    </w:pPr>
    <w:rPr>
      <w:szCs w:val="20"/>
    </w:rPr>
  </w:style>
  <w:style w:type="paragraph" w:customStyle="1" w:styleId="179">
    <w:name w:val="Char"/>
    <w:basedOn w:val="1"/>
    <w:qFormat/>
    <w:uiPriority w:val="0"/>
  </w:style>
  <w:style w:type="paragraph" w:customStyle="1" w:styleId="180">
    <w:name w:val="正文文字格式"/>
    <w:basedOn w:val="1"/>
    <w:qFormat/>
    <w:uiPriority w:val="0"/>
    <w:pPr>
      <w:spacing w:line="460" w:lineRule="exact"/>
      <w:ind w:firstLine="505"/>
      <w:jc w:val="left"/>
    </w:pPr>
    <w:rPr>
      <w:rFonts w:ascii="Century Gothic"/>
      <w:kern w:val="24"/>
      <w:sz w:val="24"/>
      <w:szCs w:val="20"/>
    </w:rPr>
  </w:style>
  <w:style w:type="paragraph" w:customStyle="1" w:styleId="181">
    <w:name w:val="Char Char11 Char Char Char Char Char Char Char Char Char Char Char"/>
    <w:basedOn w:val="1"/>
    <w:qFormat/>
    <w:uiPriority w:val="0"/>
    <w:pPr>
      <w:spacing w:line="360" w:lineRule="auto"/>
    </w:pPr>
    <w:rPr>
      <w:rFonts w:eastAsia="黑体"/>
      <w:snapToGrid w:val="0"/>
      <w:kern w:val="0"/>
      <w:szCs w:val="21"/>
    </w:rPr>
  </w:style>
  <w:style w:type="paragraph" w:customStyle="1" w:styleId="182">
    <w:name w:val="纯文本2"/>
    <w:basedOn w:val="137"/>
    <w:qFormat/>
    <w:uiPriority w:val="0"/>
    <w:pPr>
      <w:widowControl/>
      <w:jc w:val="left"/>
    </w:pPr>
    <w:rPr>
      <w:rFonts w:ascii="宋体" w:hAnsi="Courier New"/>
    </w:rPr>
  </w:style>
  <w:style w:type="paragraph" w:customStyle="1" w:styleId="183">
    <w:name w:val="Heading2"/>
    <w:basedOn w:val="175"/>
    <w:next w:val="1"/>
    <w:qFormat/>
    <w:uiPriority w:val="0"/>
    <w:pPr>
      <w:keepLines/>
      <w:tabs>
        <w:tab w:val="left" w:pos="706"/>
        <w:tab w:val="left" w:pos="1110"/>
      </w:tabs>
      <w:ind w:left="106" w:firstLine="454"/>
    </w:pPr>
    <w:rPr>
      <w:rFonts w:ascii="Arial" w:hAnsi="Arial" w:cs="Arial"/>
      <w:bCs/>
      <w:szCs w:val="32"/>
    </w:rPr>
  </w:style>
  <w:style w:type="paragraph" w:customStyle="1" w:styleId="184">
    <w:name w:val="样式 标题 1 + 四号 加粗"/>
    <w:basedOn w:val="3"/>
    <w:qFormat/>
    <w:uiPriority w:val="0"/>
    <w:rPr>
      <w:rFonts w:eastAsia="黑体"/>
    </w:rPr>
  </w:style>
  <w:style w:type="paragraph" w:customStyle="1" w:styleId="185">
    <w:name w:val="xl30"/>
    <w:basedOn w:val="1"/>
    <w:qFormat/>
    <w:uiPriority w:val="0"/>
    <w:pPr>
      <w:widowControl/>
      <w:pBdr>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6">
    <w:name w:val="DAS正文"/>
    <w:basedOn w:val="1"/>
    <w:qFormat/>
    <w:uiPriority w:val="0"/>
    <w:pPr>
      <w:spacing w:line="360" w:lineRule="auto"/>
      <w:ind w:right="181" w:firstLine="480" w:firstLineChars="200"/>
    </w:pPr>
    <w:rPr>
      <w:rFonts w:ascii="Verdana" w:hAnsi="Verdana"/>
      <w:sz w:val="24"/>
      <w:szCs w:val="20"/>
    </w:rPr>
  </w:style>
  <w:style w:type="paragraph" w:customStyle="1" w:styleId="18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88">
    <w:name w:val="xl2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89">
    <w:name w:val="xl2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0">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1">
    <w:name w:val="List Paragraph1"/>
    <w:basedOn w:val="1"/>
    <w:qFormat/>
    <w:uiPriority w:val="0"/>
    <w:pPr>
      <w:ind w:firstLine="420" w:firstLineChars="200"/>
    </w:pPr>
  </w:style>
  <w:style w:type="paragraph" w:customStyle="1" w:styleId="192">
    <w:name w:val="纯文本_0_0"/>
    <w:basedOn w:val="141"/>
    <w:qFormat/>
    <w:uiPriority w:val="0"/>
    <w:rPr>
      <w:rFonts w:ascii="宋体" w:hAnsi="Courier New"/>
      <w:szCs w:val="21"/>
    </w:rPr>
  </w:style>
  <w:style w:type="paragraph" w:customStyle="1" w:styleId="193">
    <w:name w:val="p15"/>
    <w:basedOn w:val="1"/>
    <w:qFormat/>
    <w:uiPriority w:val="0"/>
    <w:pPr>
      <w:widowControl/>
      <w:ind w:firstLine="420"/>
    </w:pPr>
    <w:rPr>
      <w:rFonts w:cs="宋体"/>
      <w:kern w:val="0"/>
      <w:szCs w:val="21"/>
    </w:rPr>
  </w:style>
  <w:style w:type="paragraph" w:customStyle="1" w:styleId="194">
    <w:name w:val="xl35"/>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195">
    <w:name w:val="Blockquote"/>
    <w:basedOn w:val="1"/>
    <w:qFormat/>
    <w:uiPriority w:val="0"/>
    <w:pPr>
      <w:autoSpaceDE w:val="0"/>
      <w:autoSpaceDN w:val="0"/>
      <w:adjustRightInd w:val="0"/>
      <w:ind w:left="360" w:right="360"/>
      <w:jc w:val="left"/>
    </w:pPr>
    <w:rPr>
      <w:kern w:val="0"/>
      <w:sz w:val="24"/>
      <w:szCs w:val="20"/>
    </w:rPr>
  </w:style>
  <w:style w:type="paragraph" w:customStyle="1" w:styleId="196">
    <w:name w:val="正文文本 21"/>
    <w:basedOn w:val="1"/>
    <w:qFormat/>
    <w:uiPriority w:val="0"/>
    <w:pPr>
      <w:adjustRightInd w:val="0"/>
      <w:spacing w:line="300" w:lineRule="auto"/>
      <w:jc w:val="center"/>
    </w:pPr>
    <w:rPr>
      <w:rFonts w:hint="eastAsia" w:ascii="Century Gothic" w:hAnsi="Century Gothic"/>
      <w:sz w:val="24"/>
      <w:szCs w:val="20"/>
    </w:rPr>
  </w:style>
  <w:style w:type="paragraph" w:customStyle="1" w:styleId="197">
    <w:name w:val="text-tag"/>
    <w:basedOn w:val="1"/>
    <w:semiHidden/>
    <w:qFormat/>
    <w:uiPriority w:val="99"/>
    <w:pPr>
      <w:widowControl/>
      <w:spacing w:before="100" w:beforeAutospacing="1" w:after="100" w:afterAutospacing="1"/>
      <w:jc w:val="left"/>
    </w:pPr>
    <w:rPr>
      <w:rFonts w:ascii="宋体" w:hAnsi="宋体" w:cs="宋体"/>
      <w:kern w:val="0"/>
      <w:sz w:val="24"/>
    </w:rPr>
  </w:style>
  <w:style w:type="paragraph" w:customStyle="1" w:styleId="198">
    <w:name w:val="【正文】"/>
    <w:basedOn w:val="1"/>
    <w:qFormat/>
    <w:uiPriority w:val="0"/>
    <w:pPr>
      <w:ind w:firstLine="480"/>
    </w:pPr>
    <w:rPr>
      <w:rFonts w:cs="DokChampa"/>
      <w:szCs w:val="22"/>
    </w:rPr>
  </w:style>
  <w:style w:type="paragraph" w:customStyle="1" w:styleId="199">
    <w:name w:val="trs_edit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0">
    <w:name w:val="font1"/>
    <w:basedOn w:val="1"/>
    <w:qFormat/>
    <w:uiPriority w:val="0"/>
    <w:pPr>
      <w:widowControl/>
      <w:spacing w:beforeAutospacing="1" w:afterAutospacing="1"/>
      <w:jc w:val="left"/>
    </w:pPr>
    <w:rPr>
      <w:rFonts w:ascii="Century Gothic" w:hAnsi="Century Gothic"/>
      <w:kern w:val="0"/>
      <w:sz w:val="24"/>
      <w:szCs w:val="20"/>
    </w:rPr>
  </w:style>
  <w:style w:type="paragraph" w:customStyle="1" w:styleId="201">
    <w:name w:val="xl32"/>
    <w:basedOn w:val="1"/>
    <w:qFormat/>
    <w:uiPriority w:val="0"/>
    <w:pPr>
      <w:widowControl/>
      <w:pBdr>
        <w:top w:val="single" w:color="auto" w:sz="4" w:space="0"/>
        <w:left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2">
    <w:name w:val="无间隔1"/>
    <w:qFormat/>
    <w:uiPriority w:val="0"/>
    <w:rPr>
      <w:rFonts w:ascii="Times New Roman" w:hAnsi="Times New Roman" w:eastAsia="宋体" w:cs="Times New Roman"/>
      <w:sz w:val="22"/>
      <w:szCs w:val="22"/>
      <w:lang w:val="en-US" w:eastAsia="en-US" w:bidi="ar-SA"/>
    </w:rPr>
  </w:style>
  <w:style w:type="paragraph" w:customStyle="1" w:styleId="203">
    <w:name w:val="正文不缩进"/>
    <w:basedOn w:val="1"/>
    <w:qFormat/>
    <w:uiPriority w:val="0"/>
    <w:pPr>
      <w:spacing w:before="240" w:after="240" w:line="360" w:lineRule="auto"/>
      <w:jc w:val="left"/>
    </w:pPr>
  </w:style>
  <w:style w:type="paragraph" w:customStyle="1" w:styleId="204">
    <w:name w:val="Body Text First Indent 21"/>
    <w:basedOn w:val="157"/>
    <w:qFormat/>
    <w:uiPriority w:val="0"/>
    <w:pPr>
      <w:spacing w:after="120" w:line="240" w:lineRule="auto"/>
      <w:ind w:left="420" w:leftChars="200" w:firstLine="420" w:firstLineChars="200"/>
    </w:pPr>
    <w:rPr>
      <w:sz w:val="21"/>
    </w:rPr>
  </w:style>
  <w:style w:type="paragraph" w:customStyle="1" w:styleId="205">
    <w:name w:val="样式1"/>
    <w:basedOn w:val="1"/>
    <w:qFormat/>
    <w:uiPriority w:val="0"/>
    <w:pPr>
      <w:spacing w:line="360" w:lineRule="exact"/>
      <w:ind w:firstLine="200" w:firstLineChars="200"/>
    </w:pPr>
    <w:rPr>
      <w:rFonts w:ascii="Arial" w:hAnsi="Arial"/>
    </w:rPr>
  </w:style>
  <w:style w:type="paragraph" w:customStyle="1" w:styleId="206">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207">
    <w:name w:val="Char Char Char Char Char Char Char Char"/>
    <w:basedOn w:val="1"/>
    <w:qFormat/>
    <w:uiPriority w:val="0"/>
    <w:pPr>
      <w:tabs>
        <w:tab w:val="left" w:pos="360"/>
      </w:tabs>
    </w:pPr>
    <w:rPr>
      <w:szCs w:val="20"/>
    </w:rPr>
  </w:style>
  <w:style w:type="paragraph" w:customStyle="1" w:styleId="208">
    <w:name w:val="xl31"/>
    <w:basedOn w:val="1"/>
    <w:qFormat/>
    <w:uiPriority w:val="0"/>
    <w:pPr>
      <w:widowControl/>
      <w:pBdr>
        <w:left w:val="single" w:color="auto" w:sz="4" w:space="0"/>
        <w:bottom w:val="single" w:color="auto" w:sz="4" w:space="0"/>
        <w:right w:val="single" w:color="auto" w:sz="4" w:space="0"/>
      </w:pBdr>
      <w:spacing w:beforeAutospacing="1" w:afterAutospacing="1"/>
      <w:jc w:val="center"/>
      <w:textAlignment w:val="center"/>
    </w:pPr>
    <w:rPr>
      <w:rFonts w:ascii="Arial Narrow" w:hAnsi="Century Gothic" w:eastAsia="Arial Narrow" w:cs="Century Gothic"/>
      <w:kern w:val="0"/>
      <w:sz w:val="24"/>
    </w:rPr>
  </w:style>
  <w:style w:type="paragraph" w:customStyle="1" w:styleId="209">
    <w:name w:val="Char2"/>
    <w:basedOn w:val="1"/>
    <w:qFormat/>
    <w:uiPriority w:val="0"/>
    <w:rPr>
      <w:rFonts w:ascii="Courier New" w:eastAsia="Courier New"/>
      <w:b/>
      <w:sz w:val="32"/>
      <w:szCs w:val="32"/>
    </w:rPr>
  </w:style>
  <w:style w:type="paragraph" w:customStyle="1" w:styleId="210">
    <w:name w:val="首行缩进"/>
    <w:basedOn w:val="1"/>
    <w:next w:val="1"/>
    <w:qFormat/>
    <w:uiPriority w:val="0"/>
    <w:pPr>
      <w:spacing w:line="360" w:lineRule="auto"/>
      <w:ind w:firstLine="480" w:firstLineChars="200"/>
    </w:pPr>
    <w:rPr>
      <w:rFonts w:ascii="宋体"/>
      <w:sz w:val="24"/>
      <w:szCs w:val="20"/>
    </w:rPr>
  </w:style>
  <w:style w:type="character" w:customStyle="1" w:styleId="211">
    <w:name w:val="font31"/>
    <w:basedOn w:val="47"/>
    <w:qFormat/>
    <w:uiPriority w:val="0"/>
    <w:rPr>
      <w:rFonts w:hint="default" w:ascii="仿宋_GB2312" w:eastAsia="仿宋_GB2312" w:cs="仿宋_GB2312"/>
      <w:color w:val="000000"/>
      <w:sz w:val="22"/>
      <w:szCs w:val="22"/>
      <w:u w:val="none"/>
    </w:rPr>
  </w:style>
  <w:style w:type="character" w:customStyle="1" w:styleId="212">
    <w:name w:val="font131"/>
    <w:basedOn w:val="47"/>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1.pn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83</Pages>
  <Words>42998</Words>
  <Characters>44527</Characters>
  <Lines>370</Lines>
  <Paragraphs>104</Paragraphs>
  <TotalTime>73</TotalTime>
  <ScaleCrop>false</ScaleCrop>
  <LinksUpToDate>false</LinksUpToDate>
  <CharactersWithSpaces>46863</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2022-09-28T12:37:00Z</dcterms:created>
  <dc:creator>微软用户</dc:creator>
  <cp:lastModifiedBy>唐稳</cp:lastModifiedBy>
  <cp:lastPrinted>2021-08-07T14:33:00Z</cp:lastPrinted>
  <dcterms:modified xsi:type="dcterms:W3CDTF">2023-05-06T07:21:36Z</dcterms:modified>
  <dc:title>杭州下沙服务外包人才培训基地</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E079568889334F7BAD53DB478E606159</vt:lpwstr>
  </property>
</Properties>
</file>